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2FEDE" w14:textId="4F04FAF5" w:rsidR="003909DE" w:rsidRPr="00B27797" w:rsidRDefault="003909DE" w:rsidP="003909DE">
      <w:pPr>
        <w:pStyle w:val="SLONormal"/>
        <w:spacing w:line="276" w:lineRule="auto"/>
        <w:jc w:val="center"/>
        <w:rPr>
          <w:rFonts w:ascii="Times New Roman Bold" w:hAnsi="Times New Roman Bold"/>
          <w:b/>
          <w:bCs/>
          <w:caps/>
          <w:lang w:val="lt-LT"/>
        </w:rPr>
      </w:pPr>
      <w:r w:rsidRPr="00B27797">
        <w:rPr>
          <w:rFonts w:ascii="Times New Roman Bold" w:hAnsi="Times New Roman Bold"/>
          <w:b/>
          <w:bCs/>
          <w:caps/>
          <w:lang w:val="lt-LT"/>
        </w:rPr>
        <w:t>RINKOS KONSULTACIJA</w:t>
      </w:r>
    </w:p>
    <w:p w14:paraId="7DB85499" w14:textId="3E97D01B" w:rsidR="003909DE" w:rsidRPr="00B27797" w:rsidRDefault="00B1132C" w:rsidP="00B27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rFonts w:ascii="Times New Roman Bold" w:hAnsi="Times New Roman Bold"/>
          <w:b/>
          <w:bCs/>
          <w:caps/>
          <w:sz w:val="24"/>
          <w:szCs w:val="24"/>
        </w:rPr>
      </w:pPr>
      <w:r w:rsidRPr="00B1132C">
        <w:rPr>
          <w:rFonts w:ascii="Times New Roman Bold" w:eastAsia="Times New Roman" w:hAnsi="Times New Roman Bold" w:cs="Times New Roman"/>
          <w:b/>
          <w:caps/>
          <w:sz w:val="24"/>
          <w:szCs w:val="24"/>
        </w:rPr>
        <w:t>DĖL ANALIZĖS APARATŲ VETERINARIJAI (KRAUJO DUJŲ ANALIZATORIUS, SPEKTROFOTOMETRAS) PIRKIMO</w:t>
      </w:r>
    </w:p>
    <w:p w14:paraId="45BF0B59" w14:textId="1B546BBF" w:rsidR="003909DE" w:rsidRPr="00742C4D" w:rsidRDefault="003909DE" w:rsidP="00892250">
      <w:pPr>
        <w:pStyle w:val="SLONormal"/>
        <w:spacing w:after="480" w:line="276" w:lineRule="auto"/>
        <w:jc w:val="center"/>
        <w:rPr>
          <w:b/>
          <w:bCs/>
          <w:sz w:val="22"/>
          <w:szCs w:val="22"/>
          <w:lang w:val="lt-LT"/>
        </w:rPr>
      </w:pPr>
      <w:r w:rsidRPr="00742C4D">
        <w:rPr>
          <w:b/>
          <w:bCs/>
          <w:sz w:val="22"/>
          <w:szCs w:val="22"/>
          <w:lang w:val="lt-LT"/>
        </w:rPr>
        <w:t>ATASKAITA</w:t>
      </w:r>
    </w:p>
    <w:p w14:paraId="59C71D4D" w14:textId="3E48A7DC" w:rsidR="003909DE" w:rsidRPr="00742C4D" w:rsidRDefault="00E974EA" w:rsidP="00134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5"/>
        <w:jc w:val="both"/>
        <w:rPr>
          <w:rFonts w:eastAsia="Times New Roman"/>
          <w:sz w:val="24"/>
          <w:szCs w:val="24"/>
          <w:lang w:eastAsia="lt-LT"/>
        </w:rPr>
      </w:pPr>
      <w:r w:rsidRPr="00742C4D">
        <w:rPr>
          <w:sz w:val="24"/>
          <w:szCs w:val="24"/>
        </w:rPr>
        <w:t xml:space="preserve">1. </w:t>
      </w:r>
      <w:r w:rsidR="003909DE" w:rsidRPr="00742C4D">
        <w:rPr>
          <w:sz w:val="24"/>
          <w:szCs w:val="24"/>
        </w:rPr>
        <w:t>Lietuvos sveikatos mokslų universitetas (</w:t>
      </w:r>
      <w:r w:rsidR="00336EB8" w:rsidRPr="00742C4D">
        <w:rPr>
          <w:sz w:val="24"/>
          <w:szCs w:val="24"/>
        </w:rPr>
        <w:t>toliau – perkančioji organizacija</w:t>
      </w:r>
      <w:r w:rsidR="003909DE" w:rsidRPr="00742C4D">
        <w:rPr>
          <w:sz w:val="24"/>
          <w:szCs w:val="24"/>
        </w:rPr>
        <w:t xml:space="preserve">) suinteresuotus dalyvius kvietė sudalyvauti rinkos konsultacijoje dėl </w:t>
      </w:r>
      <w:r w:rsidR="0060061C" w:rsidRPr="0060061C">
        <w:rPr>
          <w:rFonts w:eastAsia="Times New Roman"/>
          <w:sz w:val="24"/>
          <w:szCs w:val="24"/>
          <w:lang w:eastAsia="lt-LT"/>
        </w:rPr>
        <w:t>analizės aparatų veterinarijai (kraujo dujų analizatorius, spektrofotometras) pirkimo</w:t>
      </w:r>
      <w:r w:rsidR="00CE0391" w:rsidRPr="00CE0391">
        <w:rPr>
          <w:rFonts w:eastAsia="Times New Roman"/>
          <w:sz w:val="24"/>
          <w:szCs w:val="24"/>
          <w:lang w:eastAsia="lt-LT"/>
        </w:rPr>
        <w:t xml:space="preserve"> </w:t>
      </w:r>
      <w:r w:rsidR="001D181D" w:rsidRPr="00742C4D">
        <w:rPr>
          <w:sz w:val="24"/>
          <w:szCs w:val="24"/>
        </w:rPr>
        <w:t>(toliau – Pirkimas)</w:t>
      </w:r>
      <w:r w:rsidR="003909DE" w:rsidRPr="00742C4D">
        <w:rPr>
          <w:sz w:val="24"/>
          <w:szCs w:val="24"/>
        </w:rPr>
        <w:t>.</w:t>
      </w:r>
    </w:p>
    <w:p w14:paraId="46BC00F8" w14:textId="2AFD821C" w:rsidR="003909DE" w:rsidRPr="00742C4D" w:rsidRDefault="00E974EA" w:rsidP="001340EF">
      <w:pPr>
        <w:pStyle w:val="SLONormal"/>
        <w:spacing w:line="360" w:lineRule="auto"/>
        <w:rPr>
          <w:lang w:val="lt-LT"/>
        </w:rPr>
      </w:pPr>
      <w:r w:rsidRPr="00742C4D">
        <w:rPr>
          <w:lang w:val="lt-LT"/>
        </w:rPr>
        <w:t>2</w:t>
      </w:r>
      <w:r w:rsidR="00F03C1F" w:rsidRPr="00742C4D">
        <w:rPr>
          <w:lang w:val="lt-LT"/>
        </w:rPr>
        <w:t>.</w:t>
      </w:r>
      <w:r w:rsidRPr="00742C4D">
        <w:rPr>
          <w:lang w:val="lt-LT"/>
        </w:rPr>
        <w:t xml:space="preserve"> </w:t>
      </w:r>
      <w:r w:rsidR="003909DE" w:rsidRPr="00742C4D">
        <w:rPr>
          <w:lang w:val="lt-LT"/>
        </w:rPr>
        <w:t xml:space="preserve">Rinkos konsultacija paskelbta ir vykdoma </w:t>
      </w:r>
      <w:r w:rsidR="007659E6">
        <w:rPr>
          <w:lang w:val="lt-LT"/>
        </w:rPr>
        <w:t xml:space="preserve">vadovaujantis LR </w:t>
      </w:r>
      <w:r w:rsidR="003909DE" w:rsidRPr="00742C4D">
        <w:rPr>
          <w:lang w:val="lt-LT"/>
        </w:rPr>
        <w:t>Viešųjų pirkimų įstatymo (</w:t>
      </w:r>
      <w:r w:rsidR="0095298F">
        <w:rPr>
          <w:lang w:val="lt-LT"/>
        </w:rPr>
        <w:t xml:space="preserve">toliau - </w:t>
      </w:r>
      <w:r w:rsidR="003909DE" w:rsidRPr="00742C4D">
        <w:rPr>
          <w:lang w:val="lt-LT"/>
        </w:rPr>
        <w:t>VPĮ) 27 str. 1 d. 1 p. bei Viešųjų pirkimų tarnybos direktoriaus 2017-06-19 įsakymo Nr. 1S-91 „Dėl Informacijos viešinimo Centrinėje viešųjų pirkimų informacinėje sistemoje tvarkos aprašo patvirtinimo” (aktualios redakcijos) V skyriuje nustatyt</w:t>
      </w:r>
      <w:r w:rsidR="00322E9D" w:rsidRPr="00742C4D">
        <w:rPr>
          <w:lang w:val="lt-LT"/>
        </w:rPr>
        <w:t>a</w:t>
      </w:r>
      <w:r w:rsidR="003909DE" w:rsidRPr="00742C4D">
        <w:rPr>
          <w:lang w:val="lt-LT"/>
        </w:rPr>
        <w:t xml:space="preserve"> tvark</w:t>
      </w:r>
      <w:r w:rsidR="00322E9D" w:rsidRPr="00742C4D">
        <w:rPr>
          <w:lang w:val="lt-LT"/>
        </w:rPr>
        <w:t>a</w:t>
      </w:r>
      <w:r w:rsidR="003909DE" w:rsidRPr="00742C4D">
        <w:rPr>
          <w:lang w:val="lt-LT"/>
        </w:rPr>
        <w:t>.</w:t>
      </w:r>
    </w:p>
    <w:p w14:paraId="5153F0D2" w14:textId="4A00633A" w:rsidR="00E22DEE" w:rsidRPr="00742C4D" w:rsidRDefault="00E974EA" w:rsidP="00E22DEE">
      <w:pPr>
        <w:pStyle w:val="SLONormal"/>
        <w:spacing w:line="360" w:lineRule="auto"/>
        <w:rPr>
          <w:lang w:val="lt-LT"/>
        </w:rPr>
      </w:pPr>
      <w:r w:rsidRPr="00742C4D">
        <w:rPr>
          <w:lang w:val="lt-LT"/>
        </w:rPr>
        <w:t xml:space="preserve">3. </w:t>
      </w:r>
      <w:r w:rsidR="003909DE" w:rsidRPr="00742C4D">
        <w:rPr>
          <w:lang w:val="lt-LT"/>
        </w:rPr>
        <w:t xml:space="preserve">Rinkos konsultacija CVP IS paskelbta </w:t>
      </w:r>
      <w:r w:rsidR="00325A5B" w:rsidRPr="00325A5B">
        <w:rPr>
          <w:lang w:val="lt-LT"/>
        </w:rPr>
        <w:t>202</w:t>
      </w:r>
      <w:r w:rsidR="00781F80">
        <w:rPr>
          <w:lang w:val="lt-LT"/>
        </w:rPr>
        <w:t>5</w:t>
      </w:r>
      <w:r w:rsidR="00325A5B" w:rsidRPr="00325A5B">
        <w:rPr>
          <w:lang w:val="lt-LT"/>
        </w:rPr>
        <w:t>-</w:t>
      </w:r>
      <w:r w:rsidR="00781F80">
        <w:rPr>
          <w:lang w:val="lt-LT"/>
        </w:rPr>
        <w:t>06</w:t>
      </w:r>
      <w:r w:rsidR="00325A5B" w:rsidRPr="00325A5B">
        <w:rPr>
          <w:lang w:val="lt-LT"/>
        </w:rPr>
        <w:t>-</w:t>
      </w:r>
      <w:r w:rsidR="00781F80">
        <w:rPr>
          <w:lang w:val="lt-LT"/>
        </w:rPr>
        <w:t>12</w:t>
      </w:r>
      <w:r w:rsidR="00322422" w:rsidRPr="00742C4D">
        <w:rPr>
          <w:rStyle w:val="FootnoteReference"/>
          <w:lang w:val="lt-LT"/>
        </w:rPr>
        <w:footnoteReference w:id="2"/>
      </w:r>
      <w:r w:rsidR="00781F80">
        <w:rPr>
          <w:lang w:val="lt-LT"/>
        </w:rPr>
        <w:t xml:space="preserve"> 1</w:t>
      </w:r>
      <w:r w:rsidR="001D1577">
        <w:rPr>
          <w:lang w:val="lt-LT"/>
        </w:rPr>
        <w:t>5</w:t>
      </w:r>
      <w:r w:rsidR="00781F80">
        <w:rPr>
          <w:lang w:val="lt-LT"/>
        </w:rPr>
        <w:t>:0</w:t>
      </w:r>
      <w:r w:rsidR="001D1577">
        <w:rPr>
          <w:lang w:val="lt-LT"/>
        </w:rPr>
        <w:t>1</w:t>
      </w:r>
      <w:r w:rsidR="00781F80">
        <w:rPr>
          <w:lang w:val="lt-LT"/>
        </w:rPr>
        <w:t xml:space="preserve"> val</w:t>
      </w:r>
      <w:r w:rsidR="00913024">
        <w:rPr>
          <w:lang w:val="lt-LT"/>
        </w:rPr>
        <w:t xml:space="preserve">. </w:t>
      </w:r>
      <w:r w:rsidR="003909DE" w:rsidRPr="00742C4D">
        <w:rPr>
          <w:lang w:val="lt-LT"/>
        </w:rPr>
        <w:t xml:space="preserve">Terminas tiekėjams pareikšti susidomėjimą ir dalyvauti rinkos konsultacijoje buvo iki </w:t>
      </w:r>
      <w:r w:rsidR="00606FBC" w:rsidRPr="00606FBC">
        <w:rPr>
          <w:lang w:val="lt-LT"/>
        </w:rPr>
        <w:t>202</w:t>
      </w:r>
      <w:r w:rsidR="00781F80">
        <w:rPr>
          <w:lang w:val="lt-LT"/>
        </w:rPr>
        <w:t>5</w:t>
      </w:r>
      <w:r w:rsidR="00606FBC" w:rsidRPr="00606FBC">
        <w:rPr>
          <w:lang w:val="lt-LT"/>
        </w:rPr>
        <w:t>-</w:t>
      </w:r>
      <w:r w:rsidR="00781F80">
        <w:rPr>
          <w:lang w:val="lt-LT"/>
        </w:rPr>
        <w:t>06</w:t>
      </w:r>
      <w:r w:rsidR="00606FBC" w:rsidRPr="00606FBC">
        <w:rPr>
          <w:lang w:val="lt-LT"/>
        </w:rPr>
        <w:t>-</w:t>
      </w:r>
      <w:r w:rsidR="00B81C0F">
        <w:rPr>
          <w:lang w:val="lt-LT"/>
        </w:rPr>
        <w:t>17</w:t>
      </w:r>
      <w:r w:rsidR="00606FBC" w:rsidRPr="00606FBC">
        <w:rPr>
          <w:lang w:val="lt-LT"/>
        </w:rPr>
        <w:t xml:space="preserve"> </w:t>
      </w:r>
      <w:r w:rsidR="0024280A">
        <w:rPr>
          <w:lang w:val="lt-LT"/>
        </w:rPr>
        <w:t>d. 1</w:t>
      </w:r>
      <w:r w:rsidR="001D1577">
        <w:rPr>
          <w:lang w:val="lt-LT"/>
        </w:rPr>
        <w:t>5</w:t>
      </w:r>
      <w:r w:rsidR="0024280A">
        <w:rPr>
          <w:lang w:val="lt-LT"/>
        </w:rPr>
        <w:t>:</w:t>
      </w:r>
      <w:r w:rsidR="001D1577">
        <w:rPr>
          <w:lang w:val="lt-LT"/>
        </w:rPr>
        <w:t>3</w:t>
      </w:r>
      <w:r w:rsidR="0024280A">
        <w:rPr>
          <w:lang w:val="lt-LT"/>
        </w:rPr>
        <w:t>0</w:t>
      </w:r>
      <w:r w:rsidR="003909DE" w:rsidRPr="00742C4D">
        <w:rPr>
          <w:lang w:val="lt-LT"/>
        </w:rPr>
        <w:t xml:space="preserve"> val. Lietuvos laiku.</w:t>
      </w:r>
    </w:p>
    <w:p w14:paraId="40BA118B" w14:textId="73C5DEDE" w:rsidR="00E22DEE" w:rsidRPr="00742C4D" w:rsidRDefault="00E22DEE" w:rsidP="00E22DEE">
      <w:pPr>
        <w:pStyle w:val="SLONormal"/>
        <w:spacing w:line="360" w:lineRule="auto"/>
        <w:rPr>
          <w:lang w:val="lt-LT"/>
        </w:rPr>
      </w:pPr>
      <w:r w:rsidRPr="00742C4D">
        <w:rPr>
          <w:lang w:val="lt-LT"/>
        </w:rPr>
        <w:t xml:space="preserve">4. Iš viso norą sudalyvauti rinkos konsultacijoje dėl </w:t>
      </w:r>
      <w:r w:rsidRPr="00742C4D">
        <w:rPr>
          <w:spacing w:val="-1"/>
          <w:lang w:val="lt-LT"/>
        </w:rPr>
        <w:t>Pirkimo</w:t>
      </w:r>
      <w:r w:rsidRPr="00742C4D">
        <w:rPr>
          <w:lang w:val="lt-LT"/>
        </w:rPr>
        <w:t xml:space="preserve"> išreiškė </w:t>
      </w:r>
      <w:r w:rsidR="00A24E2C">
        <w:rPr>
          <w:lang w:val="lt-LT"/>
        </w:rPr>
        <w:t>3</w:t>
      </w:r>
      <w:r w:rsidRPr="00742C4D">
        <w:rPr>
          <w:lang w:val="lt-LT"/>
        </w:rPr>
        <w:t xml:space="preserve"> (</w:t>
      </w:r>
      <w:r w:rsidR="00A24E2C">
        <w:rPr>
          <w:lang w:val="lt-LT"/>
        </w:rPr>
        <w:t>trys</w:t>
      </w:r>
      <w:r w:rsidRPr="00742C4D">
        <w:rPr>
          <w:lang w:val="lt-LT"/>
        </w:rPr>
        <w:t>) dalyvi</w:t>
      </w:r>
      <w:r w:rsidR="001D1577">
        <w:rPr>
          <w:lang w:val="lt-LT"/>
        </w:rPr>
        <w:t>ai</w:t>
      </w:r>
      <w:r w:rsidRPr="00742C4D">
        <w:rPr>
          <w:lang w:val="lt-LT"/>
        </w:rPr>
        <w:t>, kuri</w:t>
      </w:r>
      <w:r w:rsidR="001D1577">
        <w:rPr>
          <w:lang w:val="lt-LT"/>
        </w:rPr>
        <w:t>ų</w:t>
      </w:r>
      <w:r w:rsidRPr="00742C4D">
        <w:rPr>
          <w:lang w:val="lt-LT"/>
        </w:rPr>
        <w:t xml:space="preserve"> atsakymai bei </w:t>
      </w:r>
      <w:r w:rsidR="00FF6EB4" w:rsidRPr="00742C4D">
        <w:rPr>
          <w:lang w:val="lt-LT"/>
        </w:rPr>
        <w:t>past</w:t>
      </w:r>
      <w:r w:rsidR="00F44F07" w:rsidRPr="00742C4D">
        <w:rPr>
          <w:lang w:val="lt-LT"/>
        </w:rPr>
        <w:t>abos</w:t>
      </w:r>
      <w:r w:rsidR="00FF6EB4" w:rsidRPr="00742C4D">
        <w:rPr>
          <w:lang w:val="lt-LT"/>
        </w:rPr>
        <w:t xml:space="preserve"> </w:t>
      </w:r>
      <w:r w:rsidRPr="00742C4D">
        <w:rPr>
          <w:lang w:val="lt-LT"/>
        </w:rPr>
        <w:t>yra aptariam</w:t>
      </w:r>
      <w:r w:rsidR="00FB39E4" w:rsidRPr="00742C4D">
        <w:rPr>
          <w:lang w:val="lt-LT"/>
        </w:rPr>
        <w:t>i</w:t>
      </w:r>
      <w:r w:rsidRPr="00742C4D">
        <w:rPr>
          <w:lang w:val="lt-LT"/>
        </w:rPr>
        <w:t xml:space="preserve"> šioje ataskaitoje.</w:t>
      </w:r>
    </w:p>
    <w:p w14:paraId="3D3FD15F" w14:textId="77777777" w:rsidR="00E22DEE" w:rsidRPr="00742C4D" w:rsidRDefault="00E22DEE" w:rsidP="00E22DEE">
      <w:pPr>
        <w:pStyle w:val="SLONormal"/>
        <w:spacing w:line="360" w:lineRule="auto"/>
        <w:rPr>
          <w:lang w:val="lt-LT"/>
        </w:rPr>
      </w:pPr>
      <w:r w:rsidRPr="00742C4D">
        <w:rPr>
          <w:lang w:val="lt-LT"/>
        </w:rPr>
        <w:t>5. Rinkos konsultacija buvo vykdoma vienu etapu, t. y., LSMU kvietė rinkos dalyvius raštu atsakyti į kartu su Pirkimo dokumentų projektu pateiktą klausimyną.</w:t>
      </w:r>
    </w:p>
    <w:p w14:paraId="544FF51D" w14:textId="77777777" w:rsidR="00E22DEE" w:rsidRPr="00742C4D" w:rsidRDefault="00E22DEE" w:rsidP="00E22DEE">
      <w:pPr>
        <w:pStyle w:val="SLONormal"/>
        <w:spacing w:line="360" w:lineRule="auto"/>
        <w:rPr>
          <w:lang w:val="lt-LT"/>
        </w:rPr>
      </w:pPr>
      <w:r w:rsidRPr="00742C4D">
        <w:rPr>
          <w:lang w:val="lt-LT"/>
        </w:rPr>
        <w:t>6. Ši ataskaita yra parengta toliau nurodytu formatu:</w:t>
      </w:r>
    </w:p>
    <w:p w14:paraId="1A7B3DF1" w14:textId="77777777" w:rsidR="00E22DEE" w:rsidRPr="00742C4D" w:rsidRDefault="00E22DEE" w:rsidP="00E22DEE">
      <w:pPr>
        <w:pStyle w:val="SLONormal"/>
        <w:tabs>
          <w:tab w:val="left" w:pos="993"/>
        </w:tabs>
        <w:spacing w:line="360" w:lineRule="auto"/>
        <w:ind w:firstLine="567"/>
        <w:rPr>
          <w:lang w:val="lt-LT"/>
        </w:rPr>
      </w:pPr>
      <w:r w:rsidRPr="00742C4D">
        <w:rPr>
          <w:lang w:val="lt-LT"/>
        </w:rPr>
        <w:t>6.1. tiekėjų atsakymai į LSMU parengtą klausimyną (I dalis);</w:t>
      </w:r>
    </w:p>
    <w:p w14:paraId="05040951" w14:textId="77777777" w:rsidR="00E22DEE" w:rsidRPr="00742C4D" w:rsidRDefault="00E22DEE" w:rsidP="00E22DEE">
      <w:pPr>
        <w:pStyle w:val="SLONormal"/>
        <w:tabs>
          <w:tab w:val="left" w:pos="993"/>
        </w:tabs>
        <w:spacing w:line="360" w:lineRule="auto"/>
        <w:ind w:firstLine="567"/>
        <w:rPr>
          <w:lang w:val="lt-LT"/>
        </w:rPr>
      </w:pPr>
      <w:r w:rsidRPr="00742C4D">
        <w:rPr>
          <w:lang w:val="lt-LT"/>
        </w:rPr>
        <w:t>6.2. išvada (II dalis).</w:t>
      </w:r>
    </w:p>
    <w:p w14:paraId="19022649" w14:textId="77777777" w:rsidR="006800F2" w:rsidRPr="00742C4D" w:rsidRDefault="006800F2" w:rsidP="00447EAA">
      <w:pPr>
        <w:pStyle w:val="SLONormal"/>
        <w:spacing w:line="360" w:lineRule="auto"/>
        <w:rPr>
          <w:bCs/>
          <w:noProof/>
          <w:lang w:val="lt-LT" w:eastAsia="lt-LT"/>
        </w:rPr>
      </w:pPr>
    </w:p>
    <w:p w14:paraId="7176760D" w14:textId="0F2DAFFC" w:rsidR="00DD2537" w:rsidRPr="00742C4D" w:rsidRDefault="00DD2537" w:rsidP="00DD2537">
      <w:pPr>
        <w:pStyle w:val="SLONormal"/>
        <w:numPr>
          <w:ilvl w:val="0"/>
          <w:numId w:val="9"/>
        </w:numPr>
        <w:tabs>
          <w:tab w:val="left" w:pos="4111"/>
          <w:tab w:val="left" w:pos="4253"/>
        </w:tabs>
        <w:spacing w:line="360" w:lineRule="auto"/>
        <w:ind w:hanging="371"/>
        <w:jc w:val="center"/>
        <w:rPr>
          <w:b/>
          <w:bCs/>
          <w:caps/>
          <w:lang w:val="lt-LT"/>
        </w:rPr>
      </w:pPr>
      <w:r w:rsidRPr="00742C4D">
        <w:rPr>
          <w:b/>
          <w:bCs/>
          <w:caps/>
          <w:lang w:val="lt-LT"/>
        </w:rPr>
        <w:t xml:space="preserve">DalyviO </w:t>
      </w:r>
      <w:r w:rsidR="00380926">
        <w:rPr>
          <w:b/>
          <w:bCs/>
          <w:caps/>
          <w:lang w:val="lt-LT"/>
        </w:rPr>
        <w:t xml:space="preserve">Nr. 1 </w:t>
      </w:r>
      <w:r w:rsidRPr="00742C4D">
        <w:rPr>
          <w:b/>
          <w:bCs/>
          <w:caps/>
          <w:lang w:val="lt-LT"/>
        </w:rPr>
        <w:t>atsakymai į LSMU parengtą klausimyną</w:t>
      </w:r>
    </w:p>
    <w:p w14:paraId="5B776C99" w14:textId="336428BD" w:rsidR="00CF2A21" w:rsidRDefault="00D629D9" w:rsidP="001F002E">
      <w:pPr>
        <w:spacing w:before="120" w:after="120"/>
        <w:jc w:val="right"/>
        <w:rPr>
          <w:rFonts w:cs="Times New Roman"/>
          <w:sz w:val="24"/>
          <w:szCs w:val="24"/>
        </w:rPr>
      </w:pPr>
      <w:r w:rsidRPr="00AD3BDB">
        <w:rPr>
          <w:rFonts w:cs="Times New Roman"/>
          <w:sz w:val="24"/>
          <w:szCs w:val="24"/>
        </w:rPr>
        <w:t>1 lentelė</w:t>
      </w:r>
    </w:p>
    <w:p w14:paraId="7E9C36AE" w14:textId="77777777" w:rsidR="007D58CD" w:rsidRPr="00826A9E" w:rsidRDefault="007D58CD" w:rsidP="007D58CD">
      <w:pPr>
        <w:spacing w:before="120" w:after="120"/>
        <w:jc w:val="center"/>
        <w:rPr>
          <w:rFonts w:cs="Times New Roman"/>
          <w:b/>
          <w:bCs/>
          <w:sz w:val="24"/>
          <w:szCs w:val="24"/>
        </w:rPr>
      </w:pPr>
    </w:p>
    <w:p w14:paraId="381CF297" w14:textId="77777777" w:rsidR="000716D3" w:rsidRPr="00826A9E" w:rsidRDefault="007D58CD" w:rsidP="000716D3">
      <w:pPr>
        <w:spacing w:before="120" w:after="120"/>
        <w:jc w:val="center"/>
        <w:rPr>
          <w:rFonts w:cs="Times New Roman"/>
          <w:b/>
          <w:bCs/>
          <w:sz w:val="24"/>
          <w:szCs w:val="24"/>
        </w:rPr>
      </w:pPr>
      <w:r w:rsidRPr="00826A9E">
        <w:rPr>
          <w:rFonts w:cs="Times New Roman"/>
          <w:sz w:val="24"/>
          <w:szCs w:val="24"/>
        </w:rPr>
        <w:t xml:space="preserve"> </w:t>
      </w:r>
    </w:p>
    <w:tbl>
      <w:tblPr>
        <w:tblW w:w="9774" w:type="dxa"/>
        <w:tblCellMar>
          <w:top w:w="15" w:type="dxa"/>
          <w:left w:w="15" w:type="dxa"/>
          <w:bottom w:w="15" w:type="dxa"/>
          <w:right w:w="15" w:type="dxa"/>
        </w:tblCellMar>
        <w:tblLook w:val="04A0" w:firstRow="1" w:lastRow="0" w:firstColumn="1" w:lastColumn="0" w:noHBand="0" w:noVBand="1"/>
      </w:tblPr>
      <w:tblGrid>
        <w:gridCol w:w="687"/>
        <w:gridCol w:w="3038"/>
        <w:gridCol w:w="3141"/>
        <w:gridCol w:w="2908"/>
      </w:tblGrid>
      <w:tr w:rsidR="000716D3" w:rsidRPr="00A20F2A" w14:paraId="1542E03E" w14:textId="04680E82" w:rsidTr="00742474">
        <w:trPr>
          <w:trHeight w:val="724"/>
        </w:trPr>
        <w:tc>
          <w:tcPr>
            <w:tcW w:w="6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99363A5" w14:textId="77777777" w:rsidR="000716D3" w:rsidRPr="00A20F2A" w:rsidRDefault="000716D3" w:rsidP="00F412E3">
            <w:pPr>
              <w:tabs>
                <w:tab w:val="left" w:pos="40"/>
              </w:tabs>
              <w:ind w:left="-25" w:right="39" w:hanging="8"/>
              <w:rPr>
                <w:rFonts w:eastAsia="Times New Roman" w:cs="Times New Roman"/>
                <w:lang w:eastAsia="lt-LT"/>
              </w:rPr>
            </w:pPr>
            <w:r w:rsidRPr="00A20F2A">
              <w:rPr>
                <w:rFonts w:eastAsia="Times New Roman" w:cs="Times New Roman"/>
                <w:b/>
                <w:bCs/>
                <w:lang w:eastAsia="lt-LT"/>
              </w:rPr>
              <w:t>Eil. Nr.</w:t>
            </w:r>
          </w:p>
        </w:tc>
        <w:tc>
          <w:tcPr>
            <w:tcW w:w="30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6629426" w14:textId="77777777" w:rsidR="000716D3" w:rsidRPr="00A20F2A" w:rsidRDefault="000716D3" w:rsidP="00F412E3">
            <w:pPr>
              <w:jc w:val="center"/>
              <w:rPr>
                <w:rFonts w:eastAsia="Times New Roman" w:cs="Times New Roman"/>
                <w:lang w:eastAsia="lt-LT"/>
              </w:rPr>
            </w:pPr>
            <w:r w:rsidRPr="00A20F2A">
              <w:rPr>
                <w:rFonts w:eastAsia="Times New Roman" w:cs="Times New Roman"/>
                <w:b/>
                <w:bCs/>
                <w:lang w:eastAsia="lt-LT"/>
              </w:rPr>
              <w:t>Klausimas</w:t>
            </w:r>
          </w:p>
        </w:tc>
        <w:tc>
          <w:tcPr>
            <w:tcW w:w="31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EDA3C29" w14:textId="77777777" w:rsidR="000716D3" w:rsidRPr="00A20F2A" w:rsidRDefault="000716D3" w:rsidP="00F412E3">
            <w:pPr>
              <w:jc w:val="center"/>
              <w:rPr>
                <w:rFonts w:eastAsia="Times New Roman" w:cs="Times New Roman"/>
                <w:lang w:eastAsia="lt-LT"/>
              </w:rPr>
            </w:pPr>
            <w:r w:rsidRPr="00A20F2A">
              <w:rPr>
                <w:rFonts w:eastAsia="Times New Roman" w:cs="Times New Roman"/>
                <w:b/>
                <w:bCs/>
                <w:lang w:eastAsia="lt-LT"/>
              </w:rPr>
              <w:t>Dalyvio nuomonė</w:t>
            </w:r>
          </w:p>
        </w:tc>
        <w:tc>
          <w:tcPr>
            <w:tcW w:w="2908" w:type="dxa"/>
            <w:tcBorders>
              <w:top w:val="single" w:sz="4" w:space="0" w:color="000000"/>
              <w:left w:val="single" w:sz="4" w:space="0" w:color="000000"/>
              <w:bottom w:val="single" w:sz="4" w:space="0" w:color="000000"/>
              <w:right w:val="single" w:sz="4" w:space="0" w:color="000000"/>
            </w:tcBorders>
          </w:tcPr>
          <w:p w14:paraId="270151AB" w14:textId="28B32E6D" w:rsidR="000716D3" w:rsidRPr="00A20F2A" w:rsidRDefault="000716D3" w:rsidP="00F412E3">
            <w:pPr>
              <w:jc w:val="center"/>
              <w:rPr>
                <w:rFonts w:eastAsia="Times New Roman" w:cs="Times New Roman"/>
                <w:b/>
                <w:bCs/>
                <w:lang w:eastAsia="lt-LT"/>
              </w:rPr>
            </w:pPr>
            <w:r w:rsidRPr="00A20F2A">
              <w:rPr>
                <w:rFonts w:eastAsia="Times New Roman" w:cs="Times New Roman"/>
                <w:b/>
                <w:bCs/>
                <w:lang w:eastAsia="lt-LT"/>
              </w:rPr>
              <w:t>Perkančiosios organizacijos atsakymai</w:t>
            </w:r>
          </w:p>
        </w:tc>
      </w:tr>
      <w:tr w:rsidR="000716D3" w:rsidRPr="00A20F2A" w14:paraId="25D7897E" w14:textId="61CE6658" w:rsidTr="00742474">
        <w:trPr>
          <w:trHeight w:val="269"/>
        </w:trPr>
        <w:tc>
          <w:tcPr>
            <w:tcW w:w="6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1A15B01" w14:textId="77777777" w:rsidR="000716D3" w:rsidRPr="00A20F2A" w:rsidRDefault="000716D3" w:rsidP="00F412E3">
            <w:pPr>
              <w:tabs>
                <w:tab w:val="left" w:pos="40"/>
              </w:tabs>
              <w:ind w:left="-25" w:right="39" w:hanging="8"/>
              <w:jc w:val="center"/>
              <w:rPr>
                <w:rFonts w:eastAsia="Times New Roman" w:cs="Times New Roman"/>
                <w:lang w:eastAsia="lt-LT"/>
              </w:rPr>
            </w:pPr>
            <w:r w:rsidRPr="00A20F2A">
              <w:rPr>
                <w:rFonts w:eastAsia="Times New Roman" w:cs="Times New Roman"/>
                <w:lang w:eastAsia="lt-LT"/>
              </w:rPr>
              <w:lastRenderedPageBreak/>
              <w:t>1</w:t>
            </w:r>
          </w:p>
        </w:tc>
        <w:tc>
          <w:tcPr>
            <w:tcW w:w="30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2CFCD8" w14:textId="77777777" w:rsidR="000716D3" w:rsidRPr="00A20F2A" w:rsidRDefault="000716D3" w:rsidP="00F412E3">
            <w:pPr>
              <w:jc w:val="center"/>
              <w:rPr>
                <w:rFonts w:eastAsia="Times New Roman" w:cs="Times New Roman"/>
                <w:lang w:eastAsia="lt-LT"/>
              </w:rPr>
            </w:pPr>
            <w:r w:rsidRPr="00A20F2A">
              <w:rPr>
                <w:rFonts w:eastAsia="Times New Roman" w:cs="Times New Roman"/>
                <w:lang w:eastAsia="lt-LT"/>
              </w:rPr>
              <w:t>2</w:t>
            </w:r>
          </w:p>
        </w:tc>
        <w:tc>
          <w:tcPr>
            <w:tcW w:w="31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ECCF3F" w14:textId="77777777" w:rsidR="000716D3" w:rsidRPr="00A20F2A" w:rsidRDefault="000716D3" w:rsidP="00F412E3">
            <w:pPr>
              <w:jc w:val="center"/>
              <w:rPr>
                <w:rFonts w:eastAsia="Times New Roman" w:cs="Times New Roman"/>
                <w:lang w:eastAsia="lt-LT"/>
              </w:rPr>
            </w:pPr>
            <w:r w:rsidRPr="00A20F2A">
              <w:rPr>
                <w:rFonts w:eastAsia="Times New Roman" w:cs="Times New Roman"/>
                <w:lang w:eastAsia="lt-LT"/>
              </w:rPr>
              <w:t>3</w:t>
            </w:r>
          </w:p>
        </w:tc>
        <w:tc>
          <w:tcPr>
            <w:tcW w:w="2908" w:type="dxa"/>
            <w:tcBorders>
              <w:top w:val="single" w:sz="4" w:space="0" w:color="000000"/>
              <w:left w:val="single" w:sz="4" w:space="0" w:color="000000"/>
              <w:bottom w:val="single" w:sz="4" w:space="0" w:color="000000"/>
              <w:right w:val="single" w:sz="4" w:space="0" w:color="000000"/>
            </w:tcBorders>
          </w:tcPr>
          <w:p w14:paraId="46391C3A" w14:textId="0639FA8C" w:rsidR="000716D3" w:rsidRPr="00A20F2A" w:rsidRDefault="004B52FA" w:rsidP="00F412E3">
            <w:pPr>
              <w:jc w:val="center"/>
              <w:rPr>
                <w:rFonts w:eastAsia="Times New Roman" w:cs="Times New Roman"/>
                <w:lang w:eastAsia="lt-LT"/>
              </w:rPr>
            </w:pPr>
            <w:r w:rsidRPr="00A20F2A">
              <w:rPr>
                <w:rFonts w:eastAsia="Times New Roman" w:cs="Times New Roman"/>
                <w:lang w:eastAsia="lt-LT"/>
              </w:rPr>
              <w:t>4</w:t>
            </w:r>
          </w:p>
        </w:tc>
      </w:tr>
      <w:tr w:rsidR="000716D3" w:rsidRPr="00A20F2A" w14:paraId="3B52FA83" w14:textId="6617E69B" w:rsidTr="00742474">
        <w:trPr>
          <w:trHeight w:val="477"/>
        </w:trPr>
        <w:tc>
          <w:tcPr>
            <w:tcW w:w="6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C265F0" w14:textId="77777777" w:rsidR="000716D3" w:rsidRPr="00A20F2A" w:rsidRDefault="000716D3" w:rsidP="000716D3">
            <w:pPr>
              <w:pStyle w:val="ListParagraph"/>
              <w:numPr>
                <w:ilvl w:val="0"/>
                <w:numId w:val="2"/>
              </w:numPr>
              <w:tabs>
                <w:tab w:val="left" w:pos="184"/>
              </w:tabs>
              <w:ind w:left="0" w:right="606" w:hanging="25"/>
              <w:jc w:val="both"/>
              <w:rPr>
                <w:rFonts w:eastAsia="Times New Roman" w:cs="Times New Roman"/>
                <w:lang w:eastAsia="lt-LT"/>
              </w:rPr>
            </w:pPr>
          </w:p>
        </w:tc>
        <w:tc>
          <w:tcPr>
            <w:tcW w:w="30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4CD86BF" w14:textId="77777777" w:rsidR="000716D3" w:rsidRPr="00A20F2A" w:rsidRDefault="000716D3" w:rsidP="00F412E3">
            <w:pPr>
              <w:jc w:val="both"/>
              <w:rPr>
                <w:rFonts w:eastAsia="Times New Roman" w:cs="Times New Roman"/>
                <w:lang w:eastAsia="lt-LT"/>
              </w:rPr>
            </w:pPr>
            <w:r w:rsidRPr="00A20F2A">
              <w:rPr>
                <w:rFonts w:eastAsia="Times New Roman" w:cs="Times New Roman"/>
                <w:lang w:eastAsia="lt-LT"/>
              </w:rPr>
              <w:t xml:space="preserve">Ar pirkimo dokumentuose nurodyti reikalavimai ir sąlygos yra išsamios, konkrečios ir aiškios? </w:t>
            </w:r>
          </w:p>
          <w:p w14:paraId="4BB73011" w14:textId="77777777" w:rsidR="000716D3" w:rsidRPr="00A20F2A" w:rsidRDefault="000716D3" w:rsidP="00F412E3">
            <w:pPr>
              <w:jc w:val="both"/>
              <w:rPr>
                <w:rFonts w:eastAsia="Times New Roman" w:cs="Times New Roman"/>
                <w:lang w:eastAsia="lt-LT"/>
              </w:rPr>
            </w:pPr>
            <w:r w:rsidRPr="00A20F2A">
              <w:rPr>
                <w:rFonts w:eastAsia="Times New Roman" w:cs="Times New Roman"/>
              </w:rPr>
              <w:t>Jeigu ne, nurodykite kurios vietos neišsamios, nekonkrečios ar neaiškios? Prašome pateikti argumentuotas pastabas ir pasiūlymus.</w:t>
            </w:r>
          </w:p>
        </w:tc>
        <w:tc>
          <w:tcPr>
            <w:tcW w:w="31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DBBDE7B" w14:textId="77777777" w:rsidR="000716D3" w:rsidRPr="00A20F2A" w:rsidRDefault="000716D3" w:rsidP="00742474">
            <w:pPr>
              <w:jc w:val="both"/>
              <w:rPr>
                <w:rFonts w:eastAsia="Times New Roman" w:cs="Times New Roman"/>
                <w:lang w:eastAsia="lt-LT"/>
              </w:rPr>
            </w:pPr>
            <w:r w:rsidRPr="00A20F2A">
              <w:rPr>
                <w:rFonts w:eastAsia="Times New Roman" w:cs="Times New Roman"/>
                <w:lang w:eastAsia="lt-LT"/>
              </w:rPr>
              <w:t xml:space="preserve">Tiekėjo nuomone, pirkimo dokumentuose nurodyti reikalavimai ir sąlygos yra išsamios, konkrečios ir aiškios. </w:t>
            </w:r>
          </w:p>
        </w:tc>
        <w:tc>
          <w:tcPr>
            <w:tcW w:w="2908" w:type="dxa"/>
            <w:tcBorders>
              <w:top w:val="single" w:sz="4" w:space="0" w:color="000000"/>
              <w:left w:val="single" w:sz="4" w:space="0" w:color="000000"/>
              <w:bottom w:val="single" w:sz="4" w:space="0" w:color="000000"/>
              <w:right w:val="single" w:sz="4" w:space="0" w:color="000000"/>
            </w:tcBorders>
          </w:tcPr>
          <w:p w14:paraId="3DF6AA77" w14:textId="77777777" w:rsidR="000716D3" w:rsidRPr="00A20F2A" w:rsidRDefault="000716D3" w:rsidP="00F412E3">
            <w:pPr>
              <w:rPr>
                <w:rFonts w:eastAsia="Times New Roman" w:cs="Times New Roman"/>
                <w:lang w:eastAsia="lt-LT"/>
              </w:rPr>
            </w:pPr>
          </w:p>
        </w:tc>
      </w:tr>
      <w:tr w:rsidR="000716D3" w:rsidRPr="00A20F2A" w14:paraId="78C60376" w14:textId="1614DCDA" w:rsidTr="00742474">
        <w:trPr>
          <w:trHeight w:val="477"/>
        </w:trPr>
        <w:tc>
          <w:tcPr>
            <w:tcW w:w="6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96147A8" w14:textId="77777777" w:rsidR="000716D3" w:rsidRPr="00A20F2A" w:rsidRDefault="000716D3" w:rsidP="000716D3">
            <w:pPr>
              <w:pStyle w:val="ListParagraph"/>
              <w:numPr>
                <w:ilvl w:val="0"/>
                <w:numId w:val="2"/>
              </w:numPr>
              <w:tabs>
                <w:tab w:val="left" w:pos="184"/>
              </w:tabs>
              <w:ind w:left="0" w:right="606" w:hanging="25"/>
              <w:jc w:val="both"/>
              <w:rPr>
                <w:rFonts w:eastAsia="Times New Roman" w:cs="Times New Roman"/>
                <w:lang w:eastAsia="lt-LT"/>
              </w:rPr>
            </w:pPr>
          </w:p>
        </w:tc>
        <w:tc>
          <w:tcPr>
            <w:tcW w:w="30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06F098" w14:textId="77777777" w:rsidR="000716D3" w:rsidRPr="00A20F2A" w:rsidRDefault="000716D3" w:rsidP="00F412E3">
            <w:pPr>
              <w:jc w:val="both"/>
              <w:rPr>
                <w:rFonts w:eastAsia="Times New Roman" w:cs="Times New Roman"/>
                <w:b/>
                <w:bCs/>
                <w:lang w:eastAsia="lt-LT"/>
              </w:rPr>
            </w:pPr>
            <w:r w:rsidRPr="00A20F2A">
              <w:rPr>
                <w:rFonts w:eastAsia="Times New Roman" w:cs="Times New Roman"/>
                <w:lang w:eastAsia="lt-LT"/>
              </w:rPr>
              <w:t>Ar Perkančiosios organizacijos pirkimo objektui suplanuota skirti lėšų suma yra pakankama ?</w:t>
            </w:r>
          </w:p>
          <w:p w14:paraId="3948B4BC" w14:textId="77777777" w:rsidR="000716D3" w:rsidRPr="00A20F2A" w:rsidRDefault="000716D3" w:rsidP="00F412E3">
            <w:pPr>
              <w:jc w:val="both"/>
              <w:rPr>
                <w:rFonts w:eastAsia="Calibri" w:cs="Times New Roman"/>
                <w:b/>
              </w:rPr>
            </w:pPr>
          </w:p>
          <w:p w14:paraId="354A6F02" w14:textId="77777777" w:rsidR="000716D3" w:rsidRPr="00A20F2A" w:rsidRDefault="000716D3" w:rsidP="00F412E3">
            <w:pPr>
              <w:contextualSpacing/>
              <w:jc w:val="both"/>
              <w:rPr>
                <w:rFonts w:eastAsia="Calibri" w:cs="Times New Roman"/>
                <w:b/>
                <w:bCs/>
              </w:rPr>
            </w:pPr>
            <w:r w:rsidRPr="00A20F2A">
              <w:rPr>
                <w:rFonts w:eastAsia="Calibri" w:cs="Times New Roman"/>
                <w:b/>
                <w:bCs/>
              </w:rPr>
              <w:t xml:space="preserve">1 pirkimo objekto daliai - ne daugiau kaip </w:t>
            </w:r>
            <w:bookmarkStart w:id="0" w:name="_Hlk199764648"/>
            <w:r w:rsidRPr="00A20F2A">
              <w:rPr>
                <w:rFonts w:eastAsia="Calibri" w:cs="Times New Roman"/>
                <w:b/>
                <w:bCs/>
              </w:rPr>
              <w:t xml:space="preserve">8000,00 </w:t>
            </w:r>
            <w:bookmarkEnd w:id="0"/>
            <w:r w:rsidRPr="00A20F2A">
              <w:rPr>
                <w:rFonts w:eastAsia="Calibri" w:cs="Times New Roman"/>
                <w:b/>
                <w:bCs/>
              </w:rPr>
              <w:t>EUR be PVM;</w:t>
            </w:r>
          </w:p>
          <w:p w14:paraId="039169FC" w14:textId="77777777" w:rsidR="000716D3" w:rsidRPr="00A20F2A" w:rsidRDefault="000716D3" w:rsidP="00F412E3">
            <w:pPr>
              <w:contextualSpacing/>
              <w:jc w:val="both"/>
              <w:rPr>
                <w:rFonts w:eastAsia="Calibri" w:cs="Times New Roman"/>
                <w:b/>
                <w:bCs/>
              </w:rPr>
            </w:pPr>
            <w:r w:rsidRPr="00A20F2A">
              <w:rPr>
                <w:rFonts w:eastAsia="Calibri" w:cs="Times New Roman"/>
                <w:b/>
                <w:bCs/>
              </w:rPr>
              <w:t>2 pirkimo objekto daliai - ne daugiau kaip 13.500,00 EUR be PVM.</w:t>
            </w:r>
          </w:p>
        </w:tc>
        <w:tc>
          <w:tcPr>
            <w:tcW w:w="31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9B9C3E" w14:textId="77777777" w:rsidR="000716D3" w:rsidRPr="00A20F2A" w:rsidRDefault="000716D3" w:rsidP="00742474">
            <w:pPr>
              <w:jc w:val="both"/>
              <w:rPr>
                <w:rFonts w:eastAsia="Times New Roman" w:cs="Times New Roman"/>
                <w:lang w:eastAsia="lt-LT"/>
              </w:rPr>
            </w:pPr>
            <w:r w:rsidRPr="00A20F2A">
              <w:rPr>
                <w:rFonts w:eastAsia="Times New Roman" w:cs="Times New Roman"/>
                <w:lang w:eastAsia="lt-LT"/>
              </w:rPr>
              <w:t>Tiekėjo nuomone, pirkimo objektui suplanuota lėšų  suma yra pakankama.</w:t>
            </w:r>
          </w:p>
        </w:tc>
        <w:tc>
          <w:tcPr>
            <w:tcW w:w="2908" w:type="dxa"/>
            <w:tcBorders>
              <w:top w:val="single" w:sz="4" w:space="0" w:color="000000"/>
              <w:left w:val="single" w:sz="4" w:space="0" w:color="000000"/>
              <w:bottom w:val="single" w:sz="4" w:space="0" w:color="000000"/>
              <w:right w:val="single" w:sz="4" w:space="0" w:color="000000"/>
            </w:tcBorders>
          </w:tcPr>
          <w:p w14:paraId="39695BAE" w14:textId="77777777" w:rsidR="000716D3" w:rsidRPr="00A20F2A" w:rsidRDefault="000716D3" w:rsidP="00F412E3">
            <w:pPr>
              <w:rPr>
                <w:rFonts w:eastAsia="Times New Roman" w:cs="Times New Roman"/>
                <w:lang w:eastAsia="lt-LT"/>
              </w:rPr>
            </w:pPr>
          </w:p>
        </w:tc>
      </w:tr>
      <w:tr w:rsidR="000716D3" w:rsidRPr="00A20F2A" w14:paraId="18138CDF" w14:textId="40012EFD" w:rsidTr="00742474">
        <w:trPr>
          <w:trHeight w:val="477"/>
        </w:trPr>
        <w:tc>
          <w:tcPr>
            <w:tcW w:w="6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7FB955" w14:textId="77777777" w:rsidR="000716D3" w:rsidRPr="00A20F2A" w:rsidRDefault="000716D3" w:rsidP="000716D3">
            <w:pPr>
              <w:pStyle w:val="ListParagraph"/>
              <w:numPr>
                <w:ilvl w:val="0"/>
                <w:numId w:val="2"/>
              </w:numPr>
              <w:tabs>
                <w:tab w:val="left" w:pos="184"/>
              </w:tabs>
              <w:ind w:left="0" w:right="606" w:hanging="25"/>
              <w:jc w:val="both"/>
              <w:rPr>
                <w:rFonts w:eastAsia="Times New Roman" w:cs="Times New Roman"/>
                <w:lang w:eastAsia="lt-LT"/>
              </w:rPr>
            </w:pPr>
          </w:p>
        </w:tc>
        <w:tc>
          <w:tcPr>
            <w:tcW w:w="30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1F5C845" w14:textId="77777777" w:rsidR="000716D3" w:rsidRPr="00A20F2A" w:rsidRDefault="000716D3" w:rsidP="00F412E3">
            <w:pPr>
              <w:tabs>
                <w:tab w:val="left" w:pos="-851"/>
              </w:tabs>
              <w:jc w:val="both"/>
              <w:rPr>
                <w:rFonts w:eastAsia="Times New Roman" w:cs="Times New Roman"/>
              </w:rPr>
            </w:pPr>
            <w:r w:rsidRPr="00A20F2A">
              <w:rPr>
                <w:rFonts w:eastAsia="Times New Roman" w:cs="Times New Roman"/>
              </w:rPr>
              <w:t>Ar sutarties projekte nurodyti reikalavimai ir sąlygos yra išsamūs, konkretūs ir aiškūs?</w:t>
            </w:r>
          </w:p>
          <w:p w14:paraId="0D10E978" w14:textId="77777777" w:rsidR="000716D3" w:rsidRPr="00A20F2A" w:rsidRDefault="000716D3" w:rsidP="00F412E3">
            <w:pPr>
              <w:tabs>
                <w:tab w:val="left" w:pos="-851"/>
              </w:tabs>
              <w:jc w:val="both"/>
              <w:rPr>
                <w:rFonts w:eastAsia="Times New Roman" w:cs="Times New Roman"/>
              </w:rPr>
            </w:pPr>
            <w:r w:rsidRPr="00A20F2A">
              <w:rPr>
                <w:rFonts w:eastAsia="Times New Roman" w:cs="Times New Roman"/>
              </w:rPr>
              <w:t>Jeigu ne, nurodykite kurios vietos neišsamios, nekonkrečios ar neaiškios? Prašome pateikti argumentuotas pastabas ir pasiūlymus.</w:t>
            </w:r>
          </w:p>
        </w:tc>
        <w:tc>
          <w:tcPr>
            <w:tcW w:w="31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D9515F" w14:textId="77777777" w:rsidR="000716D3" w:rsidRPr="00A20F2A" w:rsidRDefault="000716D3" w:rsidP="00742474">
            <w:pPr>
              <w:jc w:val="both"/>
              <w:rPr>
                <w:rFonts w:eastAsia="Times New Roman" w:cs="Times New Roman"/>
                <w:lang w:eastAsia="lt-LT"/>
              </w:rPr>
            </w:pPr>
            <w:r w:rsidRPr="00A20F2A">
              <w:rPr>
                <w:rFonts w:eastAsia="Times New Roman" w:cs="Times New Roman"/>
                <w:lang w:eastAsia="lt-LT"/>
              </w:rPr>
              <w:t xml:space="preserve">Tiekėjo nuomone, projekte </w:t>
            </w:r>
            <w:r w:rsidRPr="00A20F2A">
              <w:rPr>
                <w:rFonts w:eastAsia="Times New Roman" w:cs="Times New Roman"/>
              </w:rPr>
              <w:t>nurodyti reikalavimai ir sąlygos yra išsamūs, konkretūs ir aiškūs.</w:t>
            </w:r>
          </w:p>
        </w:tc>
        <w:tc>
          <w:tcPr>
            <w:tcW w:w="2908" w:type="dxa"/>
            <w:tcBorders>
              <w:top w:val="single" w:sz="4" w:space="0" w:color="000000"/>
              <w:left w:val="single" w:sz="4" w:space="0" w:color="000000"/>
              <w:bottom w:val="single" w:sz="4" w:space="0" w:color="000000"/>
              <w:right w:val="single" w:sz="4" w:space="0" w:color="000000"/>
            </w:tcBorders>
          </w:tcPr>
          <w:p w14:paraId="087471E3" w14:textId="77777777" w:rsidR="000716D3" w:rsidRPr="00A20F2A" w:rsidRDefault="000716D3" w:rsidP="00F412E3">
            <w:pPr>
              <w:rPr>
                <w:rFonts w:eastAsia="Times New Roman" w:cs="Times New Roman"/>
                <w:lang w:eastAsia="lt-LT"/>
              </w:rPr>
            </w:pPr>
          </w:p>
        </w:tc>
      </w:tr>
      <w:tr w:rsidR="000716D3" w:rsidRPr="00A20F2A" w14:paraId="74269909" w14:textId="33542211" w:rsidTr="00742474">
        <w:trPr>
          <w:trHeight w:val="477"/>
        </w:trPr>
        <w:tc>
          <w:tcPr>
            <w:tcW w:w="6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10FF4F1" w14:textId="77777777" w:rsidR="000716D3" w:rsidRPr="00A20F2A" w:rsidRDefault="000716D3" w:rsidP="000716D3">
            <w:pPr>
              <w:pStyle w:val="ListParagraph"/>
              <w:numPr>
                <w:ilvl w:val="0"/>
                <w:numId w:val="2"/>
              </w:numPr>
              <w:tabs>
                <w:tab w:val="left" w:pos="184"/>
              </w:tabs>
              <w:ind w:left="0" w:right="606" w:hanging="25"/>
              <w:jc w:val="both"/>
              <w:rPr>
                <w:rFonts w:eastAsia="Times New Roman" w:cs="Times New Roman"/>
                <w:lang w:eastAsia="lt-LT"/>
              </w:rPr>
            </w:pPr>
          </w:p>
        </w:tc>
        <w:tc>
          <w:tcPr>
            <w:tcW w:w="30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34A8A8" w14:textId="77777777" w:rsidR="000716D3" w:rsidRPr="00A20F2A" w:rsidRDefault="000716D3" w:rsidP="00F412E3">
            <w:pPr>
              <w:jc w:val="both"/>
              <w:rPr>
                <w:rFonts w:eastAsia="Times New Roman" w:cs="Times New Roman"/>
                <w:lang w:eastAsia="lt-LT"/>
              </w:rPr>
            </w:pPr>
            <w:r w:rsidRPr="00A20F2A">
              <w:rPr>
                <w:rFonts w:eastAsia="Times New Roman" w:cs="Times New Roman"/>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31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36E61C" w14:textId="77777777" w:rsidR="000716D3" w:rsidRPr="00A20F2A" w:rsidRDefault="000716D3" w:rsidP="00742474">
            <w:pPr>
              <w:jc w:val="both"/>
              <w:rPr>
                <w:rFonts w:eastAsia="Times New Roman" w:cs="Times New Roman"/>
                <w:lang w:eastAsia="lt-LT"/>
              </w:rPr>
            </w:pPr>
            <w:r w:rsidRPr="00A20F2A">
              <w:rPr>
                <w:rFonts w:cs="Times New Roman"/>
                <w:color w:val="000000" w:themeColor="text1"/>
              </w:rPr>
              <w:t>Tiekėjo nuomone, pateiktos techninės specifikacijos yra pakankamai aiškios ir korektiškos, neribojančios konkurencijos.</w:t>
            </w:r>
          </w:p>
        </w:tc>
        <w:tc>
          <w:tcPr>
            <w:tcW w:w="2908" w:type="dxa"/>
            <w:tcBorders>
              <w:top w:val="single" w:sz="4" w:space="0" w:color="000000"/>
              <w:left w:val="single" w:sz="4" w:space="0" w:color="000000"/>
              <w:bottom w:val="single" w:sz="4" w:space="0" w:color="000000"/>
              <w:right w:val="single" w:sz="4" w:space="0" w:color="000000"/>
            </w:tcBorders>
          </w:tcPr>
          <w:p w14:paraId="3DABC5A3" w14:textId="77777777" w:rsidR="000716D3" w:rsidRPr="00A20F2A" w:rsidRDefault="000716D3" w:rsidP="00F412E3">
            <w:pPr>
              <w:rPr>
                <w:rFonts w:cs="Times New Roman"/>
                <w:color w:val="000000" w:themeColor="text1"/>
              </w:rPr>
            </w:pPr>
          </w:p>
        </w:tc>
      </w:tr>
      <w:tr w:rsidR="000716D3" w:rsidRPr="00A20F2A" w14:paraId="1DCABA3E" w14:textId="23329AE4" w:rsidTr="00742474">
        <w:trPr>
          <w:trHeight w:val="477"/>
        </w:trPr>
        <w:tc>
          <w:tcPr>
            <w:tcW w:w="6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C9D872" w14:textId="77777777" w:rsidR="000716D3" w:rsidRPr="00A20F2A" w:rsidRDefault="000716D3" w:rsidP="000716D3">
            <w:pPr>
              <w:pStyle w:val="ListParagraph"/>
              <w:numPr>
                <w:ilvl w:val="0"/>
                <w:numId w:val="2"/>
              </w:numPr>
              <w:tabs>
                <w:tab w:val="left" w:pos="184"/>
              </w:tabs>
              <w:ind w:left="0" w:right="606" w:hanging="25"/>
              <w:jc w:val="both"/>
              <w:rPr>
                <w:rFonts w:eastAsia="Times New Roman" w:cs="Times New Roman"/>
                <w:lang w:eastAsia="lt-LT"/>
              </w:rPr>
            </w:pPr>
          </w:p>
        </w:tc>
        <w:tc>
          <w:tcPr>
            <w:tcW w:w="30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814FB9" w14:textId="77777777" w:rsidR="000716D3" w:rsidRPr="00A20F2A" w:rsidRDefault="000716D3" w:rsidP="00F412E3">
            <w:pPr>
              <w:jc w:val="both"/>
              <w:rPr>
                <w:rFonts w:eastAsia="Times New Roman" w:cs="Times New Roman"/>
                <w:b/>
                <w:bCs/>
                <w:lang w:eastAsia="lt-LT"/>
              </w:rPr>
            </w:pPr>
            <w:r w:rsidRPr="00A20F2A">
              <w:rPr>
                <w:rFonts w:eastAsia="Times New Roman" w:cs="Times New Roman"/>
                <w:b/>
                <w:bCs/>
                <w:lang w:eastAsia="lt-LT"/>
              </w:rPr>
              <w:t>Ar Pirkimo sąlygų Priede Nr. 1, t. y. Techninėje specifikacijoje, aplinkosaugos kriterijai aiškūs ir išsamūs, suprantami? Prašome pateikti argumentuotas pastabas.</w:t>
            </w:r>
          </w:p>
        </w:tc>
        <w:tc>
          <w:tcPr>
            <w:tcW w:w="31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DC62E5" w14:textId="77777777" w:rsidR="000716D3" w:rsidRPr="00A20F2A" w:rsidRDefault="000716D3" w:rsidP="00742474">
            <w:pPr>
              <w:jc w:val="both"/>
              <w:rPr>
                <w:rFonts w:eastAsia="Times New Roman" w:cs="Times New Roman"/>
                <w:lang w:eastAsia="lt-LT"/>
              </w:rPr>
            </w:pPr>
            <w:r w:rsidRPr="00A20F2A">
              <w:rPr>
                <w:rFonts w:cs="Times New Roman"/>
                <w:color w:val="000000" w:themeColor="text1"/>
              </w:rPr>
              <w:t>Tiekėjo nuomone, pirkimo sąlygų priede Nr. 1 nurodyti aplinkosaugos kriterijai yra aiškūs, išsamūs ir suprantami.</w:t>
            </w:r>
          </w:p>
        </w:tc>
        <w:tc>
          <w:tcPr>
            <w:tcW w:w="2908" w:type="dxa"/>
            <w:tcBorders>
              <w:top w:val="single" w:sz="4" w:space="0" w:color="000000"/>
              <w:left w:val="single" w:sz="4" w:space="0" w:color="000000"/>
              <w:bottom w:val="single" w:sz="4" w:space="0" w:color="000000"/>
              <w:right w:val="single" w:sz="4" w:space="0" w:color="000000"/>
            </w:tcBorders>
          </w:tcPr>
          <w:p w14:paraId="676CDDA4" w14:textId="77777777" w:rsidR="000716D3" w:rsidRPr="00A20F2A" w:rsidRDefault="000716D3" w:rsidP="00F412E3">
            <w:pPr>
              <w:rPr>
                <w:rFonts w:cs="Times New Roman"/>
                <w:color w:val="000000" w:themeColor="text1"/>
              </w:rPr>
            </w:pPr>
          </w:p>
        </w:tc>
      </w:tr>
      <w:tr w:rsidR="000716D3" w:rsidRPr="00A20F2A" w14:paraId="32AC3D18" w14:textId="01640138" w:rsidTr="00742474">
        <w:trPr>
          <w:trHeight w:val="477"/>
        </w:trPr>
        <w:tc>
          <w:tcPr>
            <w:tcW w:w="6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57A834" w14:textId="77777777" w:rsidR="000716D3" w:rsidRPr="00A20F2A" w:rsidRDefault="000716D3" w:rsidP="000716D3">
            <w:pPr>
              <w:pStyle w:val="ListParagraph"/>
              <w:numPr>
                <w:ilvl w:val="0"/>
                <w:numId w:val="2"/>
              </w:numPr>
              <w:tabs>
                <w:tab w:val="left" w:pos="184"/>
              </w:tabs>
              <w:ind w:left="0" w:right="606" w:hanging="25"/>
              <w:jc w:val="both"/>
              <w:rPr>
                <w:rFonts w:eastAsia="Times New Roman" w:cs="Times New Roman"/>
                <w:lang w:eastAsia="lt-LT"/>
              </w:rPr>
            </w:pPr>
          </w:p>
        </w:tc>
        <w:tc>
          <w:tcPr>
            <w:tcW w:w="30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DC97E7" w14:textId="77777777" w:rsidR="000716D3" w:rsidRPr="00A20F2A" w:rsidRDefault="000716D3" w:rsidP="00F412E3">
            <w:pPr>
              <w:jc w:val="both"/>
              <w:rPr>
                <w:rFonts w:eastAsia="Times New Roman" w:cs="Times New Roman"/>
                <w:b/>
                <w:bCs/>
                <w:lang w:eastAsia="lt-LT"/>
              </w:rPr>
            </w:pPr>
            <w:r w:rsidRPr="00A20F2A">
              <w:rPr>
                <w:rFonts w:eastAsia="Times New Roman" w:cs="Times New Roman"/>
                <w:b/>
                <w:bCs/>
                <w:lang w:eastAsia="lt-LT"/>
              </w:rPr>
              <w:t>Ar pirkimo sąlygose keliami ekonominio naudingumo vertinimo kriterijai yra aiškūs?</w:t>
            </w:r>
          </w:p>
        </w:tc>
        <w:tc>
          <w:tcPr>
            <w:tcW w:w="31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BC378F" w14:textId="77777777" w:rsidR="000716D3" w:rsidRPr="00A20F2A" w:rsidRDefault="000716D3" w:rsidP="00742474">
            <w:pPr>
              <w:jc w:val="both"/>
              <w:rPr>
                <w:rFonts w:eastAsia="Times New Roman" w:cs="Times New Roman"/>
                <w:lang w:eastAsia="lt-LT"/>
              </w:rPr>
            </w:pPr>
            <w:r w:rsidRPr="00A20F2A">
              <w:rPr>
                <w:rFonts w:cs="Times New Roman"/>
                <w:color w:val="000000" w:themeColor="text1"/>
              </w:rPr>
              <w:t>Tiekėjo nuomone, keliami ekonominio naudingumo vertinimo kriterijai yra aiškūs.</w:t>
            </w:r>
          </w:p>
        </w:tc>
        <w:tc>
          <w:tcPr>
            <w:tcW w:w="2908" w:type="dxa"/>
            <w:tcBorders>
              <w:top w:val="single" w:sz="4" w:space="0" w:color="000000"/>
              <w:left w:val="single" w:sz="4" w:space="0" w:color="000000"/>
              <w:bottom w:val="single" w:sz="4" w:space="0" w:color="000000"/>
              <w:right w:val="single" w:sz="4" w:space="0" w:color="000000"/>
            </w:tcBorders>
          </w:tcPr>
          <w:p w14:paraId="748F8035" w14:textId="77777777" w:rsidR="000716D3" w:rsidRPr="00A20F2A" w:rsidRDefault="000716D3" w:rsidP="00F412E3">
            <w:pPr>
              <w:rPr>
                <w:rFonts w:cs="Times New Roman"/>
                <w:color w:val="000000" w:themeColor="text1"/>
              </w:rPr>
            </w:pPr>
          </w:p>
        </w:tc>
      </w:tr>
      <w:tr w:rsidR="000716D3" w:rsidRPr="00A20F2A" w14:paraId="04562B92" w14:textId="485EDE9B" w:rsidTr="00742474">
        <w:trPr>
          <w:trHeight w:val="556"/>
        </w:trPr>
        <w:tc>
          <w:tcPr>
            <w:tcW w:w="6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B09AE3" w14:textId="77777777" w:rsidR="000716D3" w:rsidRPr="00A20F2A" w:rsidRDefault="000716D3" w:rsidP="000716D3">
            <w:pPr>
              <w:pStyle w:val="ListParagraph"/>
              <w:numPr>
                <w:ilvl w:val="0"/>
                <w:numId w:val="2"/>
              </w:numPr>
              <w:tabs>
                <w:tab w:val="left" w:pos="184"/>
              </w:tabs>
              <w:ind w:left="0" w:right="606" w:hanging="25"/>
              <w:jc w:val="both"/>
              <w:rPr>
                <w:rFonts w:eastAsia="Times New Roman" w:cs="Times New Roman"/>
                <w:lang w:eastAsia="lt-LT"/>
              </w:rPr>
            </w:pPr>
          </w:p>
        </w:tc>
        <w:tc>
          <w:tcPr>
            <w:tcW w:w="30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32AFC9" w14:textId="77777777" w:rsidR="000716D3" w:rsidRPr="00A20F2A" w:rsidRDefault="000716D3" w:rsidP="00F412E3">
            <w:pPr>
              <w:jc w:val="both"/>
              <w:rPr>
                <w:rFonts w:eastAsia="Times New Roman" w:cs="Times New Roman"/>
                <w:lang w:eastAsia="lt-LT"/>
              </w:rPr>
            </w:pPr>
            <w:r w:rsidRPr="00A20F2A">
              <w:rPr>
                <w:rFonts w:eastAsia="Times New Roman" w:cs="Times New Roman"/>
                <w:lang w:eastAsia="lt-LT"/>
              </w:rPr>
              <w:t>Ar planuojate dalyvauti šiame pirkime? Jeigu ne, prašome nurodyti priežastį kodėl.</w:t>
            </w:r>
          </w:p>
        </w:tc>
        <w:tc>
          <w:tcPr>
            <w:tcW w:w="31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8E8A22" w14:textId="77777777" w:rsidR="000716D3" w:rsidRPr="00A20F2A" w:rsidRDefault="000716D3" w:rsidP="00742474">
            <w:pPr>
              <w:jc w:val="both"/>
              <w:rPr>
                <w:rFonts w:eastAsia="Times New Roman" w:cs="Times New Roman"/>
                <w:lang w:eastAsia="lt-LT"/>
              </w:rPr>
            </w:pPr>
            <w:r w:rsidRPr="00A20F2A">
              <w:rPr>
                <w:rFonts w:eastAsia="Times New Roman" w:cs="Times New Roman"/>
                <w:lang w:eastAsia="lt-LT"/>
              </w:rPr>
              <w:t>Tiekėjas planuotų dalyvauti pirkime.</w:t>
            </w:r>
          </w:p>
        </w:tc>
        <w:tc>
          <w:tcPr>
            <w:tcW w:w="2908" w:type="dxa"/>
            <w:tcBorders>
              <w:top w:val="single" w:sz="4" w:space="0" w:color="000000"/>
              <w:left w:val="single" w:sz="4" w:space="0" w:color="000000"/>
              <w:bottom w:val="single" w:sz="4" w:space="0" w:color="000000"/>
              <w:right w:val="single" w:sz="4" w:space="0" w:color="000000"/>
            </w:tcBorders>
          </w:tcPr>
          <w:p w14:paraId="7A8EBF64" w14:textId="77777777" w:rsidR="000716D3" w:rsidRPr="00A20F2A" w:rsidRDefault="000716D3" w:rsidP="00F412E3">
            <w:pPr>
              <w:rPr>
                <w:rFonts w:eastAsia="Times New Roman" w:cs="Times New Roman"/>
                <w:lang w:eastAsia="lt-LT"/>
              </w:rPr>
            </w:pPr>
          </w:p>
        </w:tc>
      </w:tr>
      <w:tr w:rsidR="000716D3" w:rsidRPr="00A20F2A" w14:paraId="1AB30CC6" w14:textId="0D63E78C" w:rsidTr="00742474">
        <w:trPr>
          <w:trHeight w:val="458"/>
        </w:trPr>
        <w:tc>
          <w:tcPr>
            <w:tcW w:w="6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D24532" w14:textId="77777777" w:rsidR="000716D3" w:rsidRPr="00A20F2A" w:rsidRDefault="000716D3" w:rsidP="000716D3">
            <w:pPr>
              <w:pStyle w:val="ListParagraph"/>
              <w:numPr>
                <w:ilvl w:val="0"/>
                <w:numId w:val="2"/>
              </w:numPr>
              <w:tabs>
                <w:tab w:val="left" w:pos="184"/>
              </w:tabs>
              <w:ind w:left="0" w:right="606" w:hanging="25"/>
              <w:jc w:val="both"/>
              <w:rPr>
                <w:rFonts w:eastAsia="Times New Roman" w:cs="Times New Roman"/>
                <w:lang w:eastAsia="lt-LT"/>
              </w:rPr>
            </w:pPr>
          </w:p>
        </w:tc>
        <w:tc>
          <w:tcPr>
            <w:tcW w:w="30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B5821B" w14:textId="77777777" w:rsidR="000716D3" w:rsidRPr="00A20F2A" w:rsidRDefault="000716D3" w:rsidP="00F412E3">
            <w:pPr>
              <w:jc w:val="both"/>
              <w:rPr>
                <w:rFonts w:eastAsia="Times New Roman" w:cs="Times New Roman"/>
                <w:lang w:eastAsia="lt-LT"/>
              </w:rPr>
            </w:pPr>
            <w:r w:rsidRPr="00A20F2A">
              <w:rPr>
                <w:rFonts w:cs="Times New Roman"/>
              </w:rPr>
              <w:t>Jei turite kitų pastabų ar pasiūlymų, nurodykite juos.</w:t>
            </w:r>
          </w:p>
        </w:tc>
        <w:tc>
          <w:tcPr>
            <w:tcW w:w="31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4D11DD" w14:textId="77777777" w:rsidR="000716D3" w:rsidRPr="00A20F2A" w:rsidRDefault="000716D3" w:rsidP="00742474">
            <w:pPr>
              <w:jc w:val="both"/>
              <w:rPr>
                <w:rFonts w:eastAsia="Times New Roman" w:cs="Times New Roman"/>
                <w:lang w:eastAsia="lt-LT"/>
              </w:rPr>
            </w:pPr>
            <w:r w:rsidRPr="00A20F2A">
              <w:rPr>
                <w:rFonts w:eastAsia="Times New Roman" w:cs="Times New Roman"/>
                <w:lang w:eastAsia="lt-LT"/>
              </w:rPr>
              <w:t>Papildomų pastabų Tiekėjas neturi.</w:t>
            </w:r>
          </w:p>
        </w:tc>
        <w:tc>
          <w:tcPr>
            <w:tcW w:w="2908" w:type="dxa"/>
            <w:tcBorders>
              <w:top w:val="single" w:sz="4" w:space="0" w:color="000000"/>
              <w:left w:val="single" w:sz="4" w:space="0" w:color="000000"/>
              <w:bottom w:val="single" w:sz="4" w:space="0" w:color="000000"/>
              <w:right w:val="single" w:sz="4" w:space="0" w:color="000000"/>
            </w:tcBorders>
          </w:tcPr>
          <w:p w14:paraId="4CB69C7B" w14:textId="77777777" w:rsidR="000716D3" w:rsidRPr="00A20F2A" w:rsidRDefault="000716D3" w:rsidP="00F412E3">
            <w:pPr>
              <w:rPr>
                <w:rFonts w:eastAsia="Times New Roman" w:cs="Times New Roman"/>
                <w:lang w:eastAsia="lt-LT"/>
              </w:rPr>
            </w:pPr>
          </w:p>
        </w:tc>
      </w:tr>
    </w:tbl>
    <w:p w14:paraId="5024E39F" w14:textId="77777777" w:rsidR="00B00CB1" w:rsidRDefault="00B00CB1" w:rsidP="00B00CB1">
      <w:pPr>
        <w:pStyle w:val="SLONormal"/>
        <w:tabs>
          <w:tab w:val="left" w:pos="4111"/>
          <w:tab w:val="left" w:pos="4253"/>
        </w:tabs>
        <w:spacing w:line="360" w:lineRule="auto"/>
        <w:ind w:left="1080"/>
      </w:pPr>
    </w:p>
    <w:p w14:paraId="4A16F610" w14:textId="77777777" w:rsidR="00B00CB1" w:rsidRPr="00B00CB1" w:rsidRDefault="00B00CB1" w:rsidP="00B00CB1">
      <w:pPr>
        <w:pStyle w:val="SLONormal"/>
        <w:tabs>
          <w:tab w:val="left" w:pos="4111"/>
          <w:tab w:val="left" w:pos="4253"/>
        </w:tabs>
        <w:spacing w:line="360" w:lineRule="auto"/>
        <w:ind w:left="1080"/>
        <w:rPr>
          <w:b/>
          <w:bCs/>
          <w:caps/>
          <w:lang w:val="lt-LT"/>
        </w:rPr>
      </w:pPr>
    </w:p>
    <w:p w14:paraId="5F93F5F2" w14:textId="0297AC52" w:rsidR="00B00CB1" w:rsidRDefault="009B22A6" w:rsidP="009B22A6">
      <w:pPr>
        <w:pStyle w:val="SLONormal"/>
        <w:tabs>
          <w:tab w:val="left" w:pos="4111"/>
          <w:tab w:val="left" w:pos="4253"/>
        </w:tabs>
        <w:spacing w:line="360" w:lineRule="auto"/>
        <w:ind w:left="360"/>
        <w:jc w:val="center"/>
        <w:rPr>
          <w:b/>
          <w:bCs/>
          <w:caps/>
          <w:lang w:val="lt-LT"/>
        </w:rPr>
      </w:pPr>
      <w:r>
        <w:rPr>
          <w:b/>
          <w:bCs/>
          <w:caps/>
          <w:lang w:val="lt-LT"/>
        </w:rPr>
        <w:t xml:space="preserve">2. </w:t>
      </w:r>
      <w:r w:rsidR="00B00CB1" w:rsidRPr="00742C4D">
        <w:rPr>
          <w:b/>
          <w:bCs/>
          <w:caps/>
          <w:lang w:val="lt-LT"/>
        </w:rPr>
        <w:t xml:space="preserve">DalyviO </w:t>
      </w:r>
      <w:r w:rsidR="00B00CB1">
        <w:rPr>
          <w:b/>
          <w:bCs/>
          <w:caps/>
          <w:lang w:val="lt-LT"/>
        </w:rPr>
        <w:t xml:space="preserve">Nr. </w:t>
      </w:r>
      <w:r>
        <w:rPr>
          <w:b/>
          <w:bCs/>
          <w:caps/>
          <w:lang w:val="lt-LT"/>
        </w:rPr>
        <w:t>2</w:t>
      </w:r>
      <w:r w:rsidR="00B00CB1">
        <w:rPr>
          <w:b/>
          <w:bCs/>
          <w:caps/>
          <w:lang w:val="lt-LT"/>
        </w:rPr>
        <w:t xml:space="preserve"> </w:t>
      </w:r>
      <w:r w:rsidR="00B00CB1" w:rsidRPr="00742C4D">
        <w:rPr>
          <w:b/>
          <w:bCs/>
          <w:caps/>
          <w:lang w:val="lt-LT"/>
        </w:rPr>
        <w:t>atsakymai į LSMU parengtą klausimyną</w:t>
      </w:r>
    </w:p>
    <w:p w14:paraId="4FD30D44" w14:textId="77777777" w:rsidR="00B00CB1" w:rsidRPr="00742C4D" w:rsidRDefault="00B00CB1" w:rsidP="00B00CB1">
      <w:pPr>
        <w:pStyle w:val="SLONormal"/>
        <w:tabs>
          <w:tab w:val="left" w:pos="4111"/>
          <w:tab w:val="left" w:pos="4253"/>
        </w:tabs>
        <w:spacing w:line="360" w:lineRule="auto"/>
        <w:ind w:left="1080"/>
        <w:rPr>
          <w:b/>
          <w:bCs/>
          <w:caps/>
          <w:lang w:val="lt-LT"/>
        </w:rPr>
      </w:pPr>
    </w:p>
    <w:p w14:paraId="61FDD853" w14:textId="273B5D89" w:rsidR="000716D3" w:rsidRPr="00826A9E" w:rsidRDefault="00B00CB1" w:rsidP="00742474">
      <w:pPr>
        <w:spacing w:before="120" w:after="120"/>
        <w:jc w:val="right"/>
        <w:rPr>
          <w:rFonts w:cs="Times New Roman"/>
          <w:sz w:val="24"/>
          <w:szCs w:val="24"/>
        </w:rPr>
      </w:pPr>
      <w:r>
        <w:rPr>
          <w:rFonts w:cs="Times New Roman"/>
          <w:sz w:val="24"/>
          <w:szCs w:val="24"/>
        </w:rPr>
        <w:t>2</w:t>
      </w:r>
      <w:r w:rsidRPr="00AD3BDB">
        <w:rPr>
          <w:rFonts w:cs="Times New Roman"/>
          <w:sz w:val="24"/>
          <w:szCs w:val="24"/>
        </w:rPr>
        <w:t xml:space="preserve"> lentelė</w:t>
      </w:r>
    </w:p>
    <w:p w14:paraId="2C263516" w14:textId="77777777" w:rsidR="00610E18" w:rsidRPr="00826A9E" w:rsidRDefault="00610E18" w:rsidP="00610E18">
      <w:pPr>
        <w:spacing w:before="120" w:after="120"/>
        <w:jc w:val="center"/>
        <w:rPr>
          <w:rFonts w:cs="Times New Roman"/>
          <w:b/>
          <w:bCs/>
          <w:sz w:val="24"/>
          <w:szCs w:val="24"/>
        </w:rPr>
      </w:pPr>
    </w:p>
    <w:tbl>
      <w:tblPr>
        <w:tblW w:w="9923" w:type="dxa"/>
        <w:tblInd w:w="-5" w:type="dxa"/>
        <w:tblLayout w:type="fixed"/>
        <w:tblCellMar>
          <w:top w:w="15" w:type="dxa"/>
          <w:left w:w="15" w:type="dxa"/>
          <w:bottom w:w="15" w:type="dxa"/>
          <w:right w:w="15" w:type="dxa"/>
        </w:tblCellMar>
        <w:tblLook w:val="04A0" w:firstRow="1" w:lastRow="0" w:firstColumn="1" w:lastColumn="0" w:noHBand="0" w:noVBand="1"/>
      </w:tblPr>
      <w:tblGrid>
        <w:gridCol w:w="709"/>
        <w:gridCol w:w="3038"/>
        <w:gridCol w:w="3073"/>
        <w:gridCol w:w="3103"/>
      </w:tblGrid>
      <w:tr w:rsidR="00EF6563" w:rsidRPr="00A20F2A" w14:paraId="58AA116D" w14:textId="16244972" w:rsidTr="0071122B">
        <w:trPr>
          <w:trHeight w:val="724"/>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0CF4D94" w14:textId="77777777" w:rsidR="00EF6563" w:rsidRPr="00A20F2A" w:rsidRDefault="00EF6563" w:rsidP="00F412E3">
            <w:pPr>
              <w:tabs>
                <w:tab w:val="left" w:pos="40"/>
              </w:tabs>
              <w:ind w:left="-25" w:right="39" w:hanging="8"/>
              <w:rPr>
                <w:rFonts w:eastAsia="Times New Roman" w:cs="Times New Roman"/>
                <w:lang w:eastAsia="lt-LT"/>
              </w:rPr>
            </w:pPr>
            <w:r w:rsidRPr="00A20F2A">
              <w:rPr>
                <w:rFonts w:eastAsia="Times New Roman" w:cs="Times New Roman"/>
                <w:b/>
                <w:bCs/>
                <w:lang w:eastAsia="lt-LT"/>
              </w:rPr>
              <w:t>Eil. Nr.</w:t>
            </w:r>
          </w:p>
        </w:tc>
        <w:tc>
          <w:tcPr>
            <w:tcW w:w="30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BE016A2" w14:textId="77777777" w:rsidR="00EF6563" w:rsidRPr="00A20F2A" w:rsidRDefault="00EF6563" w:rsidP="00F412E3">
            <w:pPr>
              <w:jc w:val="center"/>
              <w:rPr>
                <w:rFonts w:eastAsia="Times New Roman" w:cs="Times New Roman"/>
                <w:lang w:eastAsia="lt-LT"/>
              </w:rPr>
            </w:pPr>
            <w:r w:rsidRPr="00A20F2A">
              <w:rPr>
                <w:rFonts w:eastAsia="Times New Roman" w:cs="Times New Roman"/>
                <w:b/>
                <w:bCs/>
                <w:lang w:eastAsia="lt-LT"/>
              </w:rPr>
              <w:t>Klausimas</w:t>
            </w:r>
          </w:p>
        </w:tc>
        <w:tc>
          <w:tcPr>
            <w:tcW w:w="307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D125F6" w14:textId="77777777" w:rsidR="00EF6563" w:rsidRPr="00A20F2A" w:rsidRDefault="00EF6563" w:rsidP="00F412E3">
            <w:pPr>
              <w:jc w:val="center"/>
              <w:rPr>
                <w:rFonts w:eastAsia="Times New Roman" w:cs="Times New Roman"/>
                <w:lang w:eastAsia="lt-LT"/>
              </w:rPr>
            </w:pPr>
            <w:r w:rsidRPr="00A20F2A">
              <w:rPr>
                <w:rFonts w:eastAsia="Times New Roman" w:cs="Times New Roman"/>
                <w:b/>
                <w:bCs/>
                <w:lang w:eastAsia="lt-LT"/>
              </w:rPr>
              <w:t>Dalyvio nuomonė</w:t>
            </w:r>
          </w:p>
        </w:tc>
        <w:tc>
          <w:tcPr>
            <w:tcW w:w="3103" w:type="dxa"/>
            <w:tcBorders>
              <w:top w:val="single" w:sz="4" w:space="0" w:color="000000"/>
              <w:left w:val="single" w:sz="4" w:space="0" w:color="000000"/>
              <w:bottom w:val="single" w:sz="4" w:space="0" w:color="000000"/>
              <w:right w:val="single" w:sz="4" w:space="0" w:color="000000"/>
            </w:tcBorders>
          </w:tcPr>
          <w:p w14:paraId="09225277" w14:textId="27D5FCBB" w:rsidR="00EF6563" w:rsidRPr="00A20F2A" w:rsidRDefault="00EF6563" w:rsidP="00F412E3">
            <w:pPr>
              <w:jc w:val="center"/>
              <w:rPr>
                <w:rFonts w:eastAsia="Times New Roman" w:cs="Times New Roman"/>
                <w:b/>
                <w:bCs/>
                <w:lang w:eastAsia="lt-LT"/>
              </w:rPr>
            </w:pPr>
            <w:r w:rsidRPr="00A20F2A">
              <w:rPr>
                <w:rFonts w:eastAsia="Times New Roman" w:cs="Times New Roman"/>
                <w:b/>
                <w:bCs/>
                <w:lang w:eastAsia="lt-LT"/>
              </w:rPr>
              <w:t>Perkančiosios organizacijos atsakymai</w:t>
            </w:r>
          </w:p>
        </w:tc>
      </w:tr>
      <w:tr w:rsidR="00EF6563" w:rsidRPr="00A20F2A" w14:paraId="338CB4CB" w14:textId="7CCDFD6B" w:rsidTr="0071122B">
        <w:trPr>
          <w:trHeight w:val="26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6B723E" w14:textId="77777777" w:rsidR="00EF6563" w:rsidRPr="00A20F2A" w:rsidRDefault="00EF6563" w:rsidP="00F412E3">
            <w:pPr>
              <w:tabs>
                <w:tab w:val="left" w:pos="40"/>
              </w:tabs>
              <w:ind w:left="-25" w:right="39" w:hanging="8"/>
              <w:jc w:val="center"/>
              <w:rPr>
                <w:rFonts w:eastAsia="Times New Roman" w:cs="Times New Roman"/>
                <w:lang w:eastAsia="lt-LT"/>
              </w:rPr>
            </w:pPr>
            <w:r w:rsidRPr="00A20F2A">
              <w:rPr>
                <w:rFonts w:eastAsia="Times New Roman" w:cs="Times New Roman"/>
                <w:lang w:eastAsia="lt-LT"/>
              </w:rPr>
              <w:t>1</w:t>
            </w:r>
          </w:p>
        </w:tc>
        <w:tc>
          <w:tcPr>
            <w:tcW w:w="30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0A80BA" w14:textId="77777777" w:rsidR="00EF6563" w:rsidRPr="00A20F2A" w:rsidRDefault="00EF6563" w:rsidP="00F412E3">
            <w:pPr>
              <w:jc w:val="center"/>
              <w:rPr>
                <w:rFonts w:eastAsia="Times New Roman" w:cs="Times New Roman"/>
                <w:lang w:eastAsia="lt-LT"/>
              </w:rPr>
            </w:pPr>
            <w:r w:rsidRPr="00A20F2A">
              <w:rPr>
                <w:rFonts w:eastAsia="Times New Roman" w:cs="Times New Roman"/>
                <w:lang w:eastAsia="lt-LT"/>
              </w:rPr>
              <w:t>2</w:t>
            </w:r>
          </w:p>
        </w:tc>
        <w:tc>
          <w:tcPr>
            <w:tcW w:w="307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F92EFF" w14:textId="77777777" w:rsidR="00EF6563" w:rsidRPr="00A20F2A" w:rsidRDefault="00EF6563" w:rsidP="00F412E3">
            <w:pPr>
              <w:jc w:val="center"/>
              <w:rPr>
                <w:rFonts w:eastAsia="Times New Roman" w:cs="Times New Roman"/>
                <w:lang w:eastAsia="lt-LT"/>
              </w:rPr>
            </w:pPr>
            <w:r w:rsidRPr="00A20F2A">
              <w:rPr>
                <w:rFonts w:eastAsia="Times New Roman" w:cs="Times New Roman"/>
                <w:lang w:eastAsia="lt-LT"/>
              </w:rPr>
              <w:t>3</w:t>
            </w:r>
          </w:p>
        </w:tc>
        <w:tc>
          <w:tcPr>
            <w:tcW w:w="3103" w:type="dxa"/>
            <w:tcBorders>
              <w:top w:val="single" w:sz="4" w:space="0" w:color="000000"/>
              <w:left w:val="single" w:sz="4" w:space="0" w:color="000000"/>
              <w:bottom w:val="single" w:sz="4" w:space="0" w:color="000000"/>
              <w:right w:val="single" w:sz="4" w:space="0" w:color="000000"/>
            </w:tcBorders>
          </w:tcPr>
          <w:p w14:paraId="057FF35A" w14:textId="2C8AB207" w:rsidR="00EF6563" w:rsidRPr="00A20F2A" w:rsidRDefault="00EF6563" w:rsidP="00F412E3">
            <w:pPr>
              <w:jc w:val="center"/>
              <w:rPr>
                <w:rFonts w:eastAsia="Times New Roman" w:cs="Times New Roman"/>
                <w:lang w:eastAsia="lt-LT"/>
              </w:rPr>
            </w:pPr>
            <w:r w:rsidRPr="00A20F2A">
              <w:rPr>
                <w:rFonts w:eastAsia="Times New Roman" w:cs="Times New Roman"/>
                <w:lang w:eastAsia="lt-LT"/>
              </w:rPr>
              <w:t>4</w:t>
            </w:r>
          </w:p>
        </w:tc>
      </w:tr>
      <w:tr w:rsidR="00EF6563" w:rsidRPr="00A20F2A" w14:paraId="1B179E08" w14:textId="0886216C" w:rsidTr="0071122B">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800A684" w14:textId="6931B302" w:rsidR="00EF6563" w:rsidRPr="00322039" w:rsidRDefault="00322039" w:rsidP="00322039">
            <w:pPr>
              <w:tabs>
                <w:tab w:val="left" w:pos="184"/>
              </w:tabs>
              <w:ind w:left="-25" w:right="606"/>
              <w:jc w:val="both"/>
              <w:rPr>
                <w:rFonts w:eastAsia="Times New Roman" w:cs="Times New Roman"/>
                <w:lang w:eastAsia="lt-LT"/>
              </w:rPr>
            </w:pPr>
            <w:r>
              <w:rPr>
                <w:rFonts w:eastAsia="Times New Roman" w:cs="Times New Roman"/>
                <w:lang w:eastAsia="lt-LT"/>
              </w:rPr>
              <w:t>1</w:t>
            </w:r>
          </w:p>
        </w:tc>
        <w:tc>
          <w:tcPr>
            <w:tcW w:w="30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C00D678" w14:textId="77777777" w:rsidR="00EF6563" w:rsidRPr="00A20F2A" w:rsidRDefault="00EF6563" w:rsidP="00F412E3">
            <w:pPr>
              <w:jc w:val="both"/>
              <w:rPr>
                <w:rFonts w:eastAsia="Times New Roman" w:cs="Times New Roman"/>
                <w:lang w:eastAsia="lt-LT"/>
              </w:rPr>
            </w:pPr>
            <w:r w:rsidRPr="00A20F2A">
              <w:rPr>
                <w:rFonts w:eastAsia="Times New Roman" w:cs="Times New Roman"/>
                <w:lang w:eastAsia="lt-LT"/>
              </w:rPr>
              <w:t xml:space="preserve">Ar pirkimo dokumentuose nurodyti reikalavimai ir sąlygos yra išsamios, konkrečios ir aiškios? </w:t>
            </w:r>
          </w:p>
          <w:p w14:paraId="17307C22" w14:textId="77777777" w:rsidR="00EF6563" w:rsidRPr="00A20F2A" w:rsidRDefault="00EF6563" w:rsidP="00F412E3">
            <w:pPr>
              <w:jc w:val="both"/>
              <w:rPr>
                <w:rFonts w:eastAsia="Times New Roman" w:cs="Times New Roman"/>
                <w:lang w:eastAsia="lt-LT"/>
              </w:rPr>
            </w:pPr>
            <w:r w:rsidRPr="00A20F2A">
              <w:rPr>
                <w:rFonts w:eastAsia="Times New Roman" w:cs="Times New Roman"/>
              </w:rPr>
              <w:t>Jeigu ne, nurodykite kurios vietos neišsamios, nekonkrečios ar neaiškios? Prašome pateikti argumentuotas pastabas ir pasiūlymus.</w:t>
            </w:r>
          </w:p>
        </w:tc>
        <w:tc>
          <w:tcPr>
            <w:tcW w:w="307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A16E338" w14:textId="77777777" w:rsidR="00EF6563" w:rsidRPr="00A20F2A" w:rsidRDefault="00EF6563" w:rsidP="00F412E3">
            <w:pPr>
              <w:rPr>
                <w:rFonts w:eastAsia="Times New Roman" w:cs="Times New Roman"/>
                <w:lang w:eastAsia="lt-LT"/>
              </w:rPr>
            </w:pPr>
            <w:r w:rsidRPr="00A20F2A">
              <w:rPr>
                <w:rFonts w:eastAsia="Times New Roman" w:cs="Times New Roman"/>
                <w:lang w:eastAsia="lt-LT"/>
              </w:rPr>
              <w:t>Taip</w:t>
            </w:r>
          </w:p>
        </w:tc>
        <w:tc>
          <w:tcPr>
            <w:tcW w:w="3103" w:type="dxa"/>
            <w:tcBorders>
              <w:top w:val="single" w:sz="4" w:space="0" w:color="000000"/>
              <w:left w:val="single" w:sz="4" w:space="0" w:color="000000"/>
              <w:bottom w:val="single" w:sz="4" w:space="0" w:color="000000"/>
              <w:right w:val="single" w:sz="4" w:space="0" w:color="000000"/>
            </w:tcBorders>
          </w:tcPr>
          <w:p w14:paraId="1CBCE28F" w14:textId="77777777" w:rsidR="00EF6563" w:rsidRPr="00A20F2A" w:rsidRDefault="00EF6563" w:rsidP="00F412E3">
            <w:pPr>
              <w:rPr>
                <w:rFonts w:eastAsia="Times New Roman" w:cs="Times New Roman"/>
                <w:lang w:eastAsia="lt-LT"/>
              </w:rPr>
            </w:pPr>
          </w:p>
        </w:tc>
      </w:tr>
      <w:tr w:rsidR="00EF6563" w:rsidRPr="00A20F2A" w14:paraId="44EF85AD" w14:textId="5CF9B1DC" w:rsidTr="0071122B">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1665B4" w14:textId="32AD5488" w:rsidR="00EF6563" w:rsidRPr="00A20F2A" w:rsidRDefault="00322039" w:rsidP="00322039">
            <w:pPr>
              <w:pStyle w:val="ListParagraph"/>
              <w:tabs>
                <w:tab w:val="left" w:pos="184"/>
              </w:tabs>
              <w:ind w:left="0" w:right="606"/>
              <w:jc w:val="both"/>
              <w:rPr>
                <w:rFonts w:eastAsia="Times New Roman" w:cs="Times New Roman"/>
                <w:lang w:eastAsia="lt-LT"/>
              </w:rPr>
            </w:pPr>
            <w:r>
              <w:rPr>
                <w:rFonts w:eastAsia="Times New Roman" w:cs="Times New Roman"/>
                <w:lang w:eastAsia="lt-LT"/>
              </w:rPr>
              <w:t>2</w:t>
            </w:r>
          </w:p>
        </w:tc>
        <w:tc>
          <w:tcPr>
            <w:tcW w:w="30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48B190" w14:textId="77777777" w:rsidR="00EF6563" w:rsidRPr="00A20F2A" w:rsidRDefault="00EF6563" w:rsidP="00F412E3">
            <w:pPr>
              <w:jc w:val="both"/>
              <w:rPr>
                <w:rFonts w:eastAsia="Times New Roman" w:cs="Times New Roman"/>
                <w:b/>
                <w:bCs/>
                <w:lang w:eastAsia="lt-LT"/>
              </w:rPr>
            </w:pPr>
            <w:r w:rsidRPr="00A20F2A">
              <w:rPr>
                <w:rFonts w:eastAsia="Times New Roman" w:cs="Times New Roman"/>
                <w:lang w:eastAsia="lt-LT"/>
              </w:rPr>
              <w:t>Ar Perkančiosios organizacijos pirkimo objektui suplanuota skirti lėšų suma yra pakankama ?</w:t>
            </w:r>
          </w:p>
          <w:p w14:paraId="71D0AEDC" w14:textId="77777777" w:rsidR="00EF6563" w:rsidRPr="00A20F2A" w:rsidRDefault="00EF6563" w:rsidP="00F412E3">
            <w:pPr>
              <w:jc w:val="both"/>
              <w:rPr>
                <w:rFonts w:eastAsia="Calibri" w:cs="Times New Roman"/>
                <w:b/>
              </w:rPr>
            </w:pPr>
          </w:p>
          <w:p w14:paraId="6DD12E0C" w14:textId="77777777" w:rsidR="00EF6563" w:rsidRPr="00A20F2A" w:rsidRDefault="00EF6563" w:rsidP="00F412E3">
            <w:pPr>
              <w:contextualSpacing/>
              <w:jc w:val="both"/>
              <w:rPr>
                <w:rFonts w:eastAsia="Calibri" w:cs="Times New Roman"/>
                <w:b/>
                <w:bCs/>
              </w:rPr>
            </w:pPr>
            <w:r w:rsidRPr="00A20F2A">
              <w:rPr>
                <w:rFonts w:eastAsia="Calibri" w:cs="Times New Roman"/>
                <w:b/>
                <w:bCs/>
              </w:rPr>
              <w:t>1 pirkimo objekto daliai - ne daugiau kaip 8000,00 EUR be PVM;</w:t>
            </w:r>
          </w:p>
          <w:p w14:paraId="0CE07394" w14:textId="77777777" w:rsidR="00EF6563" w:rsidRPr="00A20F2A" w:rsidRDefault="00EF6563" w:rsidP="00F412E3">
            <w:pPr>
              <w:contextualSpacing/>
              <w:jc w:val="both"/>
              <w:rPr>
                <w:rFonts w:eastAsia="Calibri" w:cs="Times New Roman"/>
                <w:b/>
                <w:bCs/>
              </w:rPr>
            </w:pPr>
            <w:r w:rsidRPr="00A20F2A">
              <w:rPr>
                <w:rFonts w:eastAsia="Calibri" w:cs="Times New Roman"/>
                <w:b/>
                <w:bCs/>
              </w:rPr>
              <w:t>2 pirkimo objekto daliai - ne daugiau kaip 13.500,00 EUR be PVM.</w:t>
            </w:r>
          </w:p>
        </w:tc>
        <w:tc>
          <w:tcPr>
            <w:tcW w:w="307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BEB9ED" w14:textId="77777777" w:rsidR="00EF6563" w:rsidRPr="00A20F2A" w:rsidRDefault="00EF6563" w:rsidP="00F412E3">
            <w:pPr>
              <w:rPr>
                <w:rFonts w:eastAsia="Times New Roman" w:cs="Times New Roman"/>
                <w:lang w:eastAsia="lt-LT"/>
              </w:rPr>
            </w:pPr>
            <w:r w:rsidRPr="00A20F2A">
              <w:rPr>
                <w:rFonts w:eastAsia="Times New Roman" w:cs="Times New Roman"/>
                <w:lang w:eastAsia="lt-LT"/>
              </w:rPr>
              <w:t>Taip.</w:t>
            </w:r>
          </w:p>
        </w:tc>
        <w:tc>
          <w:tcPr>
            <w:tcW w:w="3103" w:type="dxa"/>
            <w:tcBorders>
              <w:top w:val="single" w:sz="4" w:space="0" w:color="000000"/>
              <w:left w:val="single" w:sz="4" w:space="0" w:color="000000"/>
              <w:bottom w:val="single" w:sz="4" w:space="0" w:color="000000"/>
              <w:right w:val="single" w:sz="4" w:space="0" w:color="000000"/>
            </w:tcBorders>
          </w:tcPr>
          <w:p w14:paraId="7229244E" w14:textId="77777777" w:rsidR="00EF6563" w:rsidRPr="00A20F2A" w:rsidRDefault="00EF6563" w:rsidP="00F412E3">
            <w:pPr>
              <w:rPr>
                <w:rFonts w:eastAsia="Times New Roman" w:cs="Times New Roman"/>
                <w:lang w:eastAsia="lt-LT"/>
              </w:rPr>
            </w:pPr>
          </w:p>
        </w:tc>
      </w:tr>
      <w:tr w:rsidR="00EF6563" w:rsidRPr="00A20F2A" w14:paraId="5F7AFAE6" w14:textId="23CB5C6A" w:rsidTr="0071122B">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E809C0" w14:textId="3E90A219" w:rsidR="00EF6563" w:rsidRPr="00A20F2A" w:rsidRDefault="00322039" w:rsidP="00322039">
            <w:pPr>
              <w:pStyle w:val="ListParagraph"/>
              <w:tabs>
                <w:tab w:val="left" w:pos="184"/>
              </w:tabs>
              <w:ind w:left="0" w:right="606"/>
              <w:jc w:val="both"/>
              <w:rPr>
                <w:rFonts w:eastAsia="Times New Roman" w:cs="Times New Roman"/>
                <w:lang w:eastAsia="lt-LT"/>
              </w:rPr>
            </w:pPr>
            <w:r>
              <w:rPr>
                <w:rFonts w:eastAsia="Times New Roman" w:cs="Times New Roman"/>
                <w:lang w:eastAsia="lt-LT"/>
              </w:rPr>
              <w:t>3</w:t>
            </w:r>
          </w:p>
        </w:tc>
        <w:tc>
          <w:tcPr>
            <w:tcW w:w="30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CAE4A9" w14:textId="77777777" w:rsidR="00EF6563" w:rsidRPr="00A20F2A" w:rsidRDefault="00EF6563" w:rsidP="00F412E3">
            <w:pPr>
              <w:tabs>
                <w:tab w:val="left" w:pos="-851"/>
              </w:tabs>
              <w:jc w:val="both"/>
              <w:rPr>
                <w:rFonts w:eastAsia="Times New Roman" w:cs="Times New Roman"/>
              </w:rPr>
            </w:pPr>
            <w:r w:rsidRPr="00A20F2A">
              <w:rPr>
                <w:rFonts w:eastAsia="Times New Roman" w:cs="Times New Roman"/>
              </w:rPr>
              <w:t>Ar sutarties projekte nurodyti reikalavimai ir sąlygos yra išsamūs, konkretūs ir aiškūs?</w:t>
            </w:r>
          </w:p>
          <w:p w14:paraId="6DB32665" w14:textId="77777777" w:rsidR="00EF6563" w:rsidRPr="00A20F2A" w:rsidRDefault="00EF6563" w:rsidP="00F412E3">
            <w:pPr>
              <w:tabs>
                <w:tab w:val="left" w:pos="-851"/>
              </w:tabs>
              <w:jc w:val="both"/>
              <w:rPr>
                <w:rFonts w:eastAsia="Times New Roman" w:cs="Times New Roman"/>
              </w:rPr>
            </w:pPr>
            <w:r w:rsidRPr="00A20F2A">
              <w:rPr>
                <w:rFonts w:eastAsia="Times New Roman" w:cs="Times New Roman"/>
              </w:rPr>
              <w:t>Jeigu ne, nurodykite kurios vietos neišsamios, nekonkrečios ar neaiškios? Prašome pateikti argumentuotas pastabas ir pasiūlymus.</w:t>
            </w:r>
          </w:p>
        </w:tc>
        <w:tc>
          <w:tcPr>
            <w:tcW w:w="307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D4EC54" w14:textId="77777777" w:rsidR="00EF6563" w:rsidRPr="00A20F2A" w:rsidRDefault="00EF6563" w:rsidP="00F412E3">
            <w:pPr>
              <w:rPr>
                <w:rFonts w:eastAsia="Times New Roman" w:cs="Times New Roman"/>
                <w:lang w:eastAsia="lt-LT"/>
              </w:rPr>
            </w:pPr>
            <w:r w:rsidRPr="00A20F2A">
              <w:rPr>
                <w:rFonts w:eastAsia="Times New Roman" w:cs="Times New Roman"/>
                <w:lang w:eastAsia="lt-LT"/>
              </w:rPr>
              <w:t>Taip</w:t>
            </w:r>
          </w:p>
        </w:tc>
        <w:tc>
          <w:tcPr>
            <w:tcW w:w="3103" w:type="dxa"/>
            <w:tcBorders>
              <w:top w:val="single" w:sz="4" w:space="0" w:color="000000"/>
              <w:left w:val="single" w:sz="4" w:space="0" w:color="000000"/>
              <w:bottom w:val="single" w:sz="4" w:space="0" w:color="000000"/>
              <w:right w:val="single" w:sz="4" w:space="0" w:color="000000"/>
            </w:tcBorders>
          </w:tcPr>
          <w:p w14:paraId="4BA5225A" w14:textId="77777777" w:rsidR="00EF6563" w:rsidRPr="00A20F2A" w:rsidRDefault="00EF6563" w:rsidP="00F412E3">
            <w:pPr>
              <w:rPr>
                <w:rFonts w:eastAsia="Times New Roman" w:cs="Times New Roman"/>
                <w:lang w:eastAsia="lt-LT"/>
              </w:rPr>
            </w:pPr>
          </w:p>
        </w:tc>
      </w:tr>
      <w:tr w:rsidR="00EF6563" w:rsidRPr="00A20F2A" w14:paraId="4CF0E274" w14:textId="3D6E7D1E" w:rsidTr="0071122B">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F84617" w14:textId="4DA777DE" w:rsidR="00EF6563" w:rsidRPr="00A20F2A" w:rsidRDefault="00322039" w:rsidP="00322039">
            <w:pPr>
              <w:pStyle w:val="ListParagraph"/>
              <w:tabs>
                <w:tab w:val="left" w:pos="184"/>
              </w:tabs>
              <w:ind w:left="0" w:right="606"/>
              <w:jc w:val="both"/>
              <w:rPr>
                <w:rFonts w:eastAsia="Times New Roman" w:cs="Times New Roman"/>
                <w:lang w:eastAsia="lt-LT"/>
              </w:rPr>
            </w:pPr>
            <w:r>
              <w:rPr>
                <w:rFonts w:eastAsia="Times New Roman" w:cs="Times New Roman"/>
                <w:lang w:eastAsia="lt-LT"/>
              </w:rPr>
              <w:lastRenderedPageBreak/>
              <w:t>4</w:t>
            </w:r>
          </w:p>
        </w:tc>
        <w:tc>
          <w:tcPr>
            <w:tcW w:w="30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A58F7C" w14:textId="77777777" w:rsidR="00EF6563" w:rsidRPr="00A20F2A" w:rsidRDefault="00EF6563" w:rsidP="00F412E3">
            <w:pPr>
              <w:jc w:val="both"/>
              <w:rPr>
                <w:rFonts w:eastAsia="Times New Roman" w:cs="Times New Roman"/>
                <w:lang w:eastAsia="lt-LT"/>
              </w:rPr>
            </w:pPr>
            <w:r w:rsidRPr="00A20F2A">
              <w:rPr>
                <w:rFonts w:eastAsia="Times New Roman" w:cs="Times New Roman"/>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307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7E6B8D" w14:textId="77777777" w:rsidR="00EF6563" w:rsidRPr="00A20F2A" w:rsidRDefault="00EF6563" w:rsidP="00742474">
            <w:pPr>
              <w:jc w:val="both"/>
              <w:rPr>
                <w:rFonts w:eastAsia="Times New Roman" w:cs="Times New Roman"/>
                <w:lang w:eastAsia="lt-LT"/>
              </w:rPr>
            </w:pPr>
            <w:r w:rsidRPr="00A20F2A">
              <w:rPr>
                <w:rFonts w:eastAsia="Times New Roman" w:cs="Times New Roman"/>
                <w:lang w:eastAsia="lt-LT"/>
              </w:rPr>
              <w:t>Pastabos su argumentais nurodytos techninėje specifikacijoje.</w:t>
            </w:r>
          </w:p>
        </w:tc>
        <w:tc>
          <w:tcPr>
            <w:tcW w:w="3103" w:type="dxa"/>
            <w:tcBorders>
              <w:top w:val="single" w:sz="4" w:space="0" w:color="000000"/>
              <w:left w:val="single" w:sz="4" w:space="0" w:color="000000"/>
              <w:bottom w:val="single" w:sz="4" w:space="0" w:color="000000"/>
              <w:right w:val="single" w:sz="4" w:space="0" w:color="000000"/>
            </w:tcBorders>
          </w:tcPr>
          <w:p w14:paraId="52C2C0D6" w14:textId="2610AB43" w:rsidR="00EF6563" w:rsidRPr="00A20F2A" w:rsidRDefault="00B00CB1" w:rsidP="00B00CB1">
            <w:pPr>
              <w:jc w:val="both"/>
              <w:rPr>
                <w:rFonts w:eastAsia="Times New Roman" w:cs="Times New Roman"/>
                <w:lang w:eastAsia="lt-LT"/>
              </w:rPr>
            </w:pPr>
            <w:r w:rsidRPr="00A20F2A">
              <w:rPr>
                <w:rFonts w:eastAsia="Times New Roman" w:cs="Times New Roman"/>
                <w:lang w:eastAsia="lt-LT"/>
              </w:rPr>
              <w:t xml:space="preserve">Žr.: </w:t>
            </w:r>
            <w:r w:rsidR="0095616A" w:rsidRPr="00A20F2A">
              <w:rPr>
                <w:rFonts w:eastAsia="Times New Roman" w:cs="Times New Roman"/>
                <w:lang w:eastAsia="lt-LT"/>
              </w:rPr>
              <w:t xml:space="preserve">žemiau pateikiamą </w:t>
            </w:r>
            <w:r w:rsidRPr="00A20F2A">
              <w:rPr>
                <w:rFonts w:eastAsia="Times New Roman" w:cs="Times New Roman"/>
                <w:lang w:eastAsia="lt-LT"/>
              </w:rPr>
              <w:t>3 lentelę, kurioje pateikti konkretūs pirkimo dalyvio siūlymai</w:t>
            </w:r>
            <w:r w:rsidR="0095616A" w:rsidRPr="00A20F2A">
              <w:rPr>
                <w:rFonts w:eastAsia="Times New Roman" w:cs="Times New Roman"/>
                <w:lang w:eastAsia="lt-LT"/>
              </w:rPr>
              <w:t xml:space="preserve"> ir perkančiosios organizacijos atsakymai.</w:t>
            </w:r>
          </w:p>
        </w:tc>
      </w:tr>
      <w:tr w:rsidR="00EF6563" w:rsidRPr="00A20F2A" w14:paraId="0910FF17" w14:textId="7E89E9DB" w:rsidTr="0071122B">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2C5B00" w14:textId="5F32B32D" w:rsidR="00EF6563" w:rsidRPr="00322039" w:rsidRDefault="00322039" w:rsidP="00322039">
            <w:pPr>
              <w:tabs>
                <w:tab w:val="left" w:pos="184"/>
              </w:tabs>
              <w:ind w:right="606"/>
              <w:jc w:val="both"/>
              <w:rPr>
                <w:rFonts w:eastAsia="Times New Roman" w:cs="Times New Roman"/>
                <w:lang w:eastAsia="lt-LT"/>
              </w:rPr>
            </w:pPr>
            <w:r>
              <w:rPr>
                <w:rFonts w:eastAsia="Times New Roman" w:cs="Times New Roman"/>
                <w:lang w:eastAsia="lt-LT"/>
              </w:rPr>
              <w:t>5</w:t>
            </w:r>
          </w:p>
        </w:tc>
        <w:tc>
          <w:tcPr>
            <w:tcW w:w="30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ABE731" w14:textId="77777777" w:rsidR="00EF6563" w:rsidRPr="00A20F2A" w:rsidRDefault="00EF6563" w:rsidP="00F412E3">
            <w:pPr>
              <w:jc w:val="both"/>
              <w:rPr>
                <w:rFonts w:eastAsia="Times New Roman" w:cs="Times New Roman"/>
                <w:b/>
                <w:bCs/>
                <w:lang w:eastAsia="lt-LT"/>
              </w:rPr>
            </w:pPr>
            <w:r w:rsidRPr="00A20F2A">
              <w:rPr>
                <w:rFonts w:eastAsia="Times New Roman" w:cs="Times New Roman"/>
                <w:b/>
                <w:bCs/>
                <w:lang w:eastAsia="lt-LT"/>
              </w:rPr>
              <w:t>Ar Pirkimo sąlygų Priede Nr. 1, t. y. Techninėje specifikacijoje, aplinkosaugos kriterijai aiškūs ir išsamūs, suprantami? Prašome pateikti argumentuotas pastabas.</w:t>
            </w:r>
          </w:p>
        </w:tc>
        <w:tc>
          <w:tcPr>
            <w:tcW w:w="307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D1149F" w14:textId="77777777" w:rsidR="00EF6563" w:rsidRPr="00A20F2A" w:rsidRDefault="00EF6563" w:rsidP="00742474">
            <w:pPr>
              <w:jc w:val="both"/>
              <w:rPr>
                <w:rFonts w:eastAsiaTheme="minorEastAsia" w:cs="Times New Roman"/>
                <w:lang w:eastAsia="lt-LT"/>
              </w:rPr>
            </w:pPr>
            <w:r w:rsidRPr="00A20F2A">
              <w:rPr>
                <w:rFonts w:eastAsia="Times New Roman" w:cs="Times New Roman"/>
                <w:lang w:eastAsia="lt-LT"/>
              </w:rPr>
              <w:t>Aiškūs, tik nevisi gamintojai tai supranta. Todėl siūlome turėti galimybę pasirinkti iš kelių. Siūlome dar vieną iš galimybių ,,</w:t>
            </w:r>
            <w:r w:rsidRPr="00A20F2A">
              <w:rPr>
                <w:rFonts w:eastAsiaTheme="minorEastAsia" w:cs="Times New Roman"/>
                <w:lang w:eastAsia="lt-LT"/>
              </w:rPr>
              <w:t>Galimybė įsigyti originalių arba joms lygiaverčių atsarginių dalių per garantinį prekės naudojimo laikotarpį ir bent 5 metus po garantinio laikotarpio.“</w:t>
            </w:r>
          </w:p>
        </w:tc>
        <w:tc>
          <w:tcPr>
            <w:tcW w:w="3103" w:type="dxa"/>
            <w:tcBorders>
              <w:top w:val="single" w:sz="4" w:space="0" w:color="000000"/>
              <w:left w:val="single" w:sz="4" w:space="0" w:color="000000"/>
              <w:bottom w:val="single" w:sz="4" w:space="0" w:color="000000"/>
              <w:right w:val="single" w:sz="4" w:space="0" w:color="000000"/>
            </w:tcBorders>
          </w:tcPr>
          <w:p w14:paraId="5DD9BCB6" w14:textId="44DB2B5A" w:rsidR="00EF6563" w:rsidRPr="00375D7C" w:rsidRDefault="000B44FA" w:rsidP="00F412E3">
            <w:pPr>
              <w:jc w:val="both"/>
              <w:rPr>
                <w:rFonts w:cs="Times New Roman"/>
                <w:color w:val="000000"/>
                <w:shd w:val="clear" w:color="auto" w:fill="FFFFFF"/>
              </w:rPr>
            </w:pPr>
            <w:r w:rsidRPr="00375D7C">
              <w:rPr>
                <w:rFonts w:eastAsia="Times New Roman" w:cs="Times New Roman"/>
                <w:lang w:eastAsia="lt-LT"/>
              </w:rPr>
              <w:t xml:space="preserve">Perkančioji organizacija </w:t>
            </w:r>
            <w:r w:rsidR="00D71CB9" w:rsidRPr="00375D7C">
              <w:rPr>
                <w:rFonts w:eastAsia="Times New Roman" w:cs="Times New Roman"/>
                <w:lang w:eastAsia="lt-LT"/>
              </w:rPr>
              <w:t>aplinkosaugos kriterijus nustato</w:t>
            </w:r>
            <w:r w:rsidR="00670B86" w:rsidRPr="00375D7C">
              <w:rPr>
                <w:rFonts w:eastAsia="Times New Roman" w:cs="Times New Roman"/>
                <w:lang w:eastAsia="lt-LT"/>
              </w:rPr>
              <w:t xml:space="preserve"> įvertinusi perkamą objektą</w:t>
            </w:r>
            <w:r w:rsidR="009A2EFF" w:rsidRPr="00375D7C">
              <w:rPr>
                <w:rFonts w:eastAsia="Times New Roman" w:cs="Times New Roman"/>
                <w:lang w:eastAsia="lt-LT"/>
              </w:rPr>
              <w:t xml:space="preserve"> ir </w:t>
            </w:r>
            <w:r w:rsidR="00D71CB9" w:rsidRPr="00375D7C">
              <w:rPr>
                <w:rFonts w:eastAsia="Times New Roman" w:cs="Times New Roman"/>
                <w:lang w:eastAsia="lt-LT"/>
              </w:rPr>
              <w:t xml:space="preserve"> vadovaujantis </w:t>
            </w:r>
            <w:r w:rsidR="00EF1FDF" w:rsidRPr="00375D7C">
              <w:rPr>
                <w:rFonts w:cs="Times New Roman"/>
                <w:color w:val="000000"/>
                <w:shd w:val="clear" w:color="auto" w:fill="FFFFFF"/>
              </w:rPr>
              <w:t>Aplinkos apsaugos kriterijų taikymo, vykdant žaliuosius pirkimus, tvarkos apraš</w:t>
            </w:r>
            <w:r w:rsidR="00982F6F" w:rsidRPr="00375D7C">
              <w:rPr>
                <w:rFonts w:cs="Times New Roman"/>
                <w:color w:val="000000"/>
                <w:shd w:val="clear" w:color="auto" w:fill="FFFFFF"/>
              </w:rPr>
              <w:t>u</w:t>
            </w:r>
            <w:r w:rsidR="00EF1FDF" w:rsidRPr="00375D7C">
              <w:rPr>
                <w:rFonts w:cs="Times New Roman"/>
                <w:color w:val="000000"/>
                <w:shd w:val="clear" w:color="auto" w:fill="FFFFFF"/>
              </w:rPr>
              <w:t>, patvirtint</w:t>
            </w:r>
            <w:r w:rsidR="00982F6F" w:rsidRPr="00375D7C">
              <w:rPr>
                <w:rFonts w:cs="Times New Roman"/>
                <w:color w:val="000000"/>
                <w:shd w:val="clear" w:color="auto" w:fill="FFFFFF"/>
              </w:rPr>
              <w:t>u</w:t>
            </w:r>
            <w:r w:rsidR="00EF1FDF" w:rsidRPr="00375D7C">
              <w:rPr>
                <w:rFonts w:cs="Times New Roman"/>
                <w:color w:val="000000"/>
                <w:shd w:val="clear" w:color="auto" w:fill="FFFFFF"/>
              </w:rPr>
              <w:t xml:space="preserve"> 2011 m. birželio 28 d. įsakymu D1-508 „Dėl Aplinkos apsaugos kriterijų taikymo, vykdant žaliuosius pirkimus, tvarkos aprašo patvirtinimo“ (toliau – Tvarkos aprašas)</w:t>
            </w:r>
            <w:r w:rsidR="00702566" w:rsidRPr="00375D7C">
              <w:rPr>
                <w:rFonts w:cs="Times New Roman"/>
                <w:color w:val="000000"/>
                <w:shd w:val="clear" w:color="auto" w:fill="FFFFFF"/>
              </w:rPr>
              <w:t xml:space="preserve">. </w:t>
            </w:r>
          </w:p>
          <w:p w14:paraId="0BDD6C93" w14:textId="70426776" w:rsidR="00702566" w:rsidRPr="00375D7C" w:rsidRDefault="009A2EFF" w:rsidP="00F412E3">
            <w:pPr>
              <w:jc w:val="both"/>
              <w:rPr>
                <w:rFonts w:eastAsia="Times New Roman" w:cs="Times New Roman"/>
                <w:lang w:eastAsia="lt-LT"/>
              </w:rPr>
            </w:pPr>
            <w:r w:rsidRPr="00375D7C">
              <w:rPr>
                <w:rFonts w:eastAsia="Times New Roman" w:cs="Times New Roman"/>
                <w:lang w:eastAsia="lt-LT"/>
              </w:rPr>
              <w:t xml:space="preserve">Perkančioji organizacija nustatė </w:t>
            </w:r>
            <w:r w:rsidR="006D73EC" w:rsidRPr="00375D7C">
              <w:rPr>
                <w:rFonts w:eastAsia="Times New Roman" w:cs="Times New Roman"/>
                <w:lang w:eastAsia="lt-LT"/>
              </w:rPr>
              <w:t>jos nuomone labiausiai tinkančius, neribojančius konkurencijos aplinkos apsaugos kriterijus perkamoms prekėms</w:t>
            </w:r>
            <w:r w:rsidR="00623E7A" w:rsidRPr="00375D7C">
              <w:rPr>
                <w:rFonts w:eastAsia="Times New Roman" w:cs="Times New Roman"/>
                <w:lang w:eastAsia="lt-LT"/>
              </w:rPr>
              <w:t xml:space="preserve"> numatytus tvarkos aprašo </w:t>
            </w:r>
            <w:r w:rsidR="00623E7A" w:rsidRPr="00375D7C">
              <w:rPr>
                <w:rFonts w:cs="Times New Roman"/>
                <w:color w:val="000000"/>
                <w:shd w:val="clear" w:color="auto" w:fill="FFFFFF"/>
              </w:rPr>
              <w:t>4.4.4.2 papunk</w:t>
            </w:r>
            <w:r w:rsidR="00502660" w:rsidRPr="00375D7C">
              <w:rPr>
                <w:rFonts w:cs="Times New Roman"/>
                <w:color w:val="000000"/>
                <w:shd w:val="clear" w:color="auto" w:fill="FFFFFF"/>
              </w:rPr>
              <w:t>tyje</w:t>
            </w:r>
            <w:r w:rsidR="00623E7A" w:rsidRPr="00375D7C">
              <w:rPr>
                <w:rFonts w:cs="Times New Roman"/>
                <w:color w:val="000000"/>
                <w:shd w:val="clear" w:color="auto" w:fill="FFFFFF"/>
              </w:rPr>
              <w:t xml:space="preserve"> </w:t>
            </w:r>
            <w:r w:rsidR="00502660" w:rsidRPr="00DF17B5">
              <w:rPr>
                <w:rFonts w:cs="Times New Roman"/>
                <w:i/>
                <w:iCs/>
                <w:color w:val="000000"/>
                <w:shd w:val="clear" w:color="auto" w:fill="FFFFFF"/>
              </w:rPr>
              <w:t>(</w:t>
            </w:r>
            <w:r w:rsidR="00623E7A" w:rsidRPr="00DF17B5">
              <w:rPr>
                <w:rFonts w:cs="Times New Roman"/>
                <w:i/>
                <w:iCs/>
                <w:color w:val="000000"/>
                <w:shd w:val="clear" w:color="auto" w:fill="FFFFFF"/>
              </w:rPr>
              <w:t>t. y. Tiekėjas įsipareigoja parengti mokymus pirkimo vykdytojo darbuotojams, kuriuose būtų aptarti ne tik tinkamo naudojimosi įranga bet ir įrangos elektros energijos vartojimo efektyvumo didinimo aspektai (parametrų reguliavimas, tikslinimas, režimų pasirinkimas ir kt.). Tiekėjas įsipareigoja apmokyti ne mažiau kaip 3 (tris) pirkėjo specialistus, ne trumpiau  kaip 2 valandas.</w:t>
            </w:r>
            <w:r w:rsidR="00502660" w:rsidRPr="00375D7C">
              <w:rPr>
                <w:rFonts w:cs="Times New Roman"/>
                <w:color w:val="000000"/>
                <w:shd w:val="clear" w:color="auto" w:fill="FFFFFF"/>
              </w:rPr>
              <w:t xml:space="preserve">) ir </w:t>
            </w:r>
            <w:r w:rsidR="00623E7A" w:rsidRPr="00375D7C">
              <w:rPr>
                <w:rStyle w:val="normaltextrun"/>
                <w:rFonts w:cs="Times New Roman"/>
              </w:rPr>
              <w:t>4.4.4.4. p</w:t>
            </w:r>
            <w:r w:rsidR="00502660" w:rsidRPr="00375D7C">
              <w:rPr>
                <w:rStyle w:val="normaltextrun"/>
                <w:rFonts w:cs="Times New Roman"/>
              </w:rPr>
              <w:t xml:space="preserve">apunktyje </w:t>
            </w:r>
            <w:r w:rsidR="00623E7A" w:rsidRPr="00375D7C">
              <w:rPr>
                <w:rStyle w:val="normaltextrun"/>
                <w:rFonts w:cs="Times New Roman"/>
              </w:rPr>
              <w:t xml:space="preserve"> </w:t>
            </w:r>
            <w:r w:rsidR="00502660" w:rsidRPr="00DF17B5">
              <w:rPr>
                <w:rStyle w:val="normaltextrun"/>
                <w:rFonts w:cs="Times New Roman"/>
                <w:i/>
                <w:iCs/>
              </w:rPr>
              <w:t>(,,&lt;...&gt;</w:t>
            </w:r>
            <w:r w:rsidR="00623E7A" w:rsidRPr="00DF17B5">
              <w:rPr>
                <w:rStyle w:val="normaltextrun"/>
                <w:rFonts w:cs="Times New Roman"/>
                <w:i/>
                <w:iCs/>
              </w:rPr>
              <w:t xml:space="preserve">nes perkama įranga yra ilgaamžė t. y. tinkama naudoti daug kartų, o jos sudedamosios dalys lengvai pataisomos ir pakeičiamos. </w:t>
            </w:r>
            <w:r w:rsidR="00375D7C" w:rsidRPr="00DF17B5">
              <w:rPr>
                <w:rStyle w:val="normaltextrun"/>
                <w:rFonts w:cs="Times New Roman"/>
                <w:i/>
                <w:iCs/>
              </w:rPr>
              <w:t>&lt;...&gt;“).</w:t>
            </w:r>
          </w:p>
        </w:tc>
      </w:tr>
      <w:tr w:rsidR="00EF6563" w:rsidRPr="00A20F2A" w14:paraId="750801C9" w14:textId="4ABDB3B9" w:rsidTr="0071122B">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16DB69" w14:textId="3710BFB5" w:rsidR="00EF6563" w:rsidRPr="00A20F2A" w:rsidRDefault="00322039" w:rsidP="00322039">
            <w:pPr>
              <w:pStyle w:val="ListParagraph"/>
              <w:tabs>
                <w:tab w:val="left" w:pos="184"/>
              </w:tabs>
              <w:ind w:left="0" w:right="606"/>
              <w:jc w:val="both"/>
              <w:rPr>
                <w:rFonts w:eastAsia="Times New Roman" w:cs="Times New Roman"/>
                <w:lang w:eastAsia="lt-LT"/>
              </w:rPr>
            </w:pPr>
            <w:r>
              <w:rPr>
                <w:rFonts w:eastAsia="Times New Roman" w:cs="Times New Roman"/>
                <w:lang w:eastAsia="lt-LT"/>
              </w:rPr>
              <w:t>6</w:t>
            </w:r>
          </w:p>
        </w:tc>
        <w:tc>
          <w:tcPr>
            <w:tcW w:w="30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EC44FA" w14:textId="77777777" w:rsidR="00EF6563" w:rsidRPr="00A20F2A" w:rsidRDefault="00EF6563" w:rsidP="00F412E3">
            <w:pPr>
              <w:jc w:val="both"/>
              <w:rPr>
                <w:rFonts w:eastAsia="Times New Roman" w:cs="Times New Roman"/>
                <w:b/>
                <w:bCs/>
                <w:lang w:eastAsia="lt-LT"/>
              </w:rPr>
            </w:pPr>
            <w:r w:rsidRPr="00A20F2A">
              <w:rPr>
                <w:rFonts w:eastAsia="Times New Roman" w:cs="Times New Roman"/>
                <w:b/>
                <w:bCs/>
                <w:lang w:eastAsia="lt-LT"/>
              </w:rPr>
              <w:t>Ar pirkimo sąlygose keliami ekonominio naudingumo vertinimo kriterijai yra aiškūs?</w:t>
            </w:r>
          </w:p>
        </w:tc>
        <w:tc>
          <w:tcPr>
            <w:tcW w:w="307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1F1225" w14:textId="77777777" w:rsidR="00EF6563" w:rsidRPr="00A20F2A" w:rsidRDefault="00EF6563" w:rsidP="00742474">
            <w:pPr>
              <w:jc w:val="both"/>
              <w:rPr>
                <w:rFonts w:eastAsia="Times New Roman" w:cs="Times New Roman"/>
                <w:lang w:eastAsia="lt-LT"/>
              </w:rPr>
            </w:pPr>
            <w:r w:rsidRPr="00A20F2A">
              <w:rPr>
                <w:rFonts w:eastAsia="Times New Roman" w:cs="Times New Roman"/>
                <w:lang w:eastAsia="lt-LT"/>
              </w:rPr>
              <w:t>Taip.</w:t>
            </w:r>
          </w:p>
        </w:tc>
        <w:tc>
          <w:tcPr>
            <w:tcW w:w="3103" w:type="dxa"/>
            <w:tcBorders>
              <w:top w:val="single" w:sz="4" w:space="0" w:color="000000"/>
              <w:left w:val="single" w:sz="4" w:space="0" w:color="000000"/>
              <w:bottom w:val="single" w:sz="4" w:space="0" w:color="000000"/>
              <w:right w:val="single" w:sz="4" w:space="0" w:color="000000"/>
            </w:tcBorders>
          </w:tcPr>
          <w:p w14:paraId="6AA49EFD" w14:textId="77777777" w:rsidR="00EF6563" w:rsidRPr="00A20F2A" w:rsidRDefault="00EF6563" w:rsidP="00F412E3">
            <w:pPr>
              <w:rPr>
                <w:rFonts w:eastAsia="Times New Roman" w:cs="Times New Roman"/>
                <w:lang w:eastAsia="lt-LT"/>
              </w:rPr>
            </w:pPr>
          </w:p>
        </w:tc>
      </w:tr>
      <w:tr w:rsidR="00EF6563" w:rsidRPr="00A20F2A" w14:paraId="7D8AD682" w14:textId="654E4B37" w:rsidTr="0071122B">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396EE2" w14:textId="18974DFC" w:rsidR="00EF6563" w:rsidRPr="00A20F2A" w:rsidRDefault="00322039" w:rsidP="00322039">
            <w:pPr>
              <w:pStyle w:val="ListParagraph"/>
              <w:tabs>
                <w:tab w:val="left" w:pos="184"/>
              </w:tabs>
              <w:ind w:left="0" w:right="606"/>
              <w:jc w:val="both"/>
              <w:rPr>
                <w:rFonts w:eastAsia="Times New Roman" w:cs="Times New Roman"/>
                <w:lang w:eastAsia="lt-LT"/>
              </w:rPr>
            </w:pPr>
            <w:r>
              <w:rPr>
                <w:rFonts w:eastAsia="Times New Roman" w:cs="Times New Roman"/>
                <w:lang w:eastAsia="lt-LT"/>
              </w:rPr>
              <w:lastRenderedPageBreak/>
              <w:t>7</w:t>
            </w:r>
          </w:p>
        </w:tc>
        <w:tc>
          <w:tcPr>
            <w:tcW w:w="30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5FBF79" w14:textId="77777777" w:rsidR="00EF6563" w:rsidRPr="00A20F2A" w:rsidRDefault="00EF6563" w:rsidP="00F412E3">
            <w:pPr>
              <w:jc w:val="both"/>
              <w:rPr>
                <w:rFonts w:eastAsia="Times New Roman" w:cs="Times New Roman"/>
                <w:lang w:eastAsia="lt-LT"/>
              </w:rPr>
            </w:pPr>
            <w:r w:rsidRPr="00A20F2A">
              <w:rPr>
                <w:rFonts w:eastAsia="Times New Roman" w:cs="Times New Roman"/>
                <w:lang w:eastAsia="lt-LT"/>
              </w:rPr>
              <w:t>Ar planuojate dalyvauti šiame pirkime? Jeigu ne, prašome nurodyti priežastį kodėl.</w:t>
            </w:r>
          </w:p>
        </w:tc>
        <w:tc>
          <w:tcPr>
            <w:tcW w:w="307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4169F7" w14:textId="77777777" w:rsidR="00EF6563" w:rsidRPr="00A20F2A" w:rsidRDefault="00EF6563" w:rsidP="00742474">
            <w:pPr>
              <w:jc w:val="both"/>
              <w:rPr>
                <w:rFonts w:eastAsia="Times New Roman" w:cs="Times New Roman"/>
                <w:lang w:eastAsia="lt-LT"/>
              </w:rPr>
            </w:pPr>
            <w:r w:rsidRPr="00A20F2A">
              <w:rPr>
                <w:rFonts w:eastAsia="Times New Roman" w:cs="Times New Roman"/>
                <w:lang w:eastAsia="lt-LT"/>
              </w:rPr>
              <w:t>Taip, jei atsižvelgsite į nurodytas pastabas.</w:t>
            </w:r>
          </w:p>
        </w:tc>
        <w:tc>
          <w:tcPr>
            <w:tcW w:w="3103" w:type="dxa"/>
            <w:tcBorders>
              <w:top w:val="single" w:sz="4" w:space="0" w:color="000000"/>
              <w:left w:val="single" w:sz="4" w:space="0" w:color="000000"/>
              <w:bottom w:val="single" w:sz="4" w:space="0" w:color="000000"/>
              <w:right w:val="single" w:sz="4" w:space="0" w:color="000000"/>
            </w:tcBorders>
          </w:tcPr>
          <w:p w14:paraId="07A86CDA" w14:textId="77777777" w:rsidR="00EF6563" w:rsidRPr="00A20F2A" w:rsidRDefault="00EF6563" w:rsidP="00F412E3">
            <w:pPr>
              <w:rPr>
                <w:rFonts w:eastAsia="Times New Roman" w:cs="Times New Roman"/>
                <w:lang w:eastAsia="lt-LT"/>
              </w:rPr>
            </w:pPr>
          </w:p>
        </w:tc>
      </w:tr>
      <w:tr w:rsidR="00EF6563" w:rsidRPr="00A20F2A" w14:paraId="7B384CB4" w14:textId="31051951" w:rsidTr="0071122B">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25438C1" w14:textId="58FB80E6" w:rsidR="00EF6563" w:rsidRPr="00A20F2A" w:rsidRDefault="00322039" w:rsidP="00322039">
            <w:pPr>
              <w:pStyle w:val="ListParagraph"/>
              <w:tabs>
                <w:tab w:val="left" w:pos="184"/>
              </w:tabs>
              <w:ind w:left="0" w:right="606"/>
              <w:jc w:val="both"/>
              <w:rPr>
                <w:rFonts w:eastAsia="Times New Roman" w:cs="Times New Roman"/>
                <w:lang w:eastAsia="lt-LT"/>
              </w:rPr>
            </w:pPr>
            <w:r>
              <w:rPr>
                <w:rFonts w:eastAsia="Times New Roman" w:cs="Times New Roman"/>
                <w:lang w:eastAsia="lt-LT"/>
              </w:rPr>
              <w:t>8</w:t>
            </w:r>
          </w:p>
        </w:tc>
        <w:tc>
          <w:tcPr>
            <w:tcW w:w="30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1223F3" w14:textId="77777777" w:rsidR="00EF6563" w:rsidRPr="00A20F2A" w:rsidRDefault="00EF6563" w:rsidP="00F412E3">
            <w:pPr>
              <w:jc w:val="both"/>
              <w:rPr>
                <w:rFonts w:eastAsia="Times New Roman" w:cs="Times New Roman"/>
                <w:lang w:eastAsia="lt-LT"/>
              </w:rPr>
            </w:pPr>
            <w:r w:rsidRPr="00A20F2A">
              <w:rPr>
                <w:rFonts w:cs="Times New Roman"/>
              </w:rPr>
              <w:t>Jei turite kitų pastabų ar pasiūlymų, nurodykite juos.</w:t>
            </w:r>
          </w:p>
        </w:tc>
        <w:tc>
          <w:tcPr>
            <w:tcW w:w="307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F9E0F7" w14:textId="77777777" w:rsidR="00EF6563" w:rsidRPr="00A20F2A" w:rsidRDefault="00EF6563" w:rsidP="00742474">
            <w:pPr>
              <w:jc w:val="both"/>
              <w:rPr>
                <w:rFonts w:eastAsia="Times New Roman" w:cs="Times New Roman"/>
                <w:bCs/>
                <w:lang w:eastAsia="lt-LT"/>
              </w:rPr>
            </w:pPr>
            <w:r w:rsidRPr="00A20F2A">
              <w:rPr>
                <w:rFonts w:eastAsia="Calibri" w:cs="Times New Roman"/>
                <w:bCs/>
                <w:lang w:eastAsia="lt-LT"/>
              </w:rPr>
              <w:t>Trumpinti pasiūlymų pateikimo termino pabaigą</w:t>
            </w:r>
          </w:p>
        </w:tc>
        <w:tc>
          <w:tcPr>
            <w:tcW w:w="3103" w:type="dxa"/>
            <w:tcBorders>
              <w:top w:val="single" w:sz="4" w:space="0" w:color="000000"/>
              <w:left w:val="single" w:sz="4" w:space="0" w:color="000000"/>
              <w:bottom w:val="single" w:sz="4" w:space="0" w:color="000000"/>
              <w:right w:val="single" w:sz="4" w:space="0" w:color="000000"/>
            </w:tcBorders>
          </w:tcPr>
          <w:p w14:paraId="2BA904A1" w14:textId="5407EB1D" w:rsidR="00EF6563" w:rsidRPr="00A20F2A" w:rsidRDefault="004519F4" w:rsidP="004519F4">
            <w:pPr>
              <w:jc w:val="both"/>
              <w:rPr>
                <w:rFonts w:eastAsia="Calibri" w:cs="Times New Roman"/>
                <w:bCs/>
                <w:lang w:eastAsia="lt-LT"/>
              </w:rPr>
            </w:pPr>
            <w:r w:rsidRPr="00A20F2A">
              <w:rPr>
                <w:rFonts w:eastAsia="Calibri" w:cs="Times New Roman"/>
                <w:bCs/>
                <w:lang w:eastAsia="lt-LT"/>
              </w:rPr>
              <w:t>Perkančioji organizacija skelbiant Pirkimą planuoja nustatyti ne mažesnius nei LR V</w:t>
            </w:r>
            <w:r w:rsidR="00F1185F">
              <w:rPr>
                <w:rFonts w:eastAsia="Calibri" w:cs="Times New Roman"/>
                <w:bCs/>
                <w:lang w:eastAsia="lt-LT"/>
              </w:rPr>
              <w:t>iešųjų pirkimų įstatyme</w:t>
            </w:r>
            <w:r w:rsidRPr="00A20F2A">
              <w:rPr>
                <w:rFonts w:eastAsia="Calibri" w:cs="Times New Roman"/>
                <w:bCs/>
                <w:lang w:eastAsia="lt-LT"/>
              </w:rPr>
              <w:t xml:space="preserve"> įtvirt</w:t>
            </w:r>
            <w:r w:rsidR="00F1185F">
              <w:rPr>
                <w:rFonts w:eastAsia="Calibri" w:cs="Times New Roman"/>
                <w:bCs/>
                <w:lang w:eastAsia="lt-LT"/>
              </w:rPr>
              <w:t>i</w:t>
            </w:r>
            <w:r w:rsidRPr="00A20F2A">
              <w:rPr>
                <w:rFonts w:eastAsia="Calibri" w:cs="Times New Roman"/>
                <w:bCs/>
                <w:lang w:eastAsia="lt-LT"/>
              </w:rPr>
              <w:t xml:space="preserve"> pasiūlymų pateikimo termin</w:t>
            </w:r>
            <w:r w:rsidR="00F1185F">
              <w:rPr>
                <w:rFonts w:eastAsia="Calibri" w:cs="Times New Roman"/>
                <w:bCs/>
                <w:lang w:eastAsia="lt-LT"/>
              </w:rPr>
              <w:t>ai.</w:t>
            </w:r>
          </w:p>
        </w:tc>
      </w:tr>
    </w:tbl>
    <w:p w14:paraId="39E38196" w14:textId="77777777" w:rsidR="00610E18" w:rsidRPr="00826A9E" w:rsidRDefault="00610E18" w:rsidP="00610E18">
      <w:pPr>
        <w:spacing w:before="120" w:after="120"/>
        <w:rPr>
          <w:rFonts w:cs="Times New Roman"/>
          <w:sz w:val="24"/>
          <w:szCs w:val="24"/>
        </w:rPr>
      </w:pPr>
      <w:r w:rsidRPr="00826A9E">
        <w:rPr>
          <w:rFonts w:cs="Times New Roman"/>
          <w:sz w:val="24"/>
          <w:szCs w:val="24"/>
        </w:rPr>
        <w:t xml:space="preserve"> </w:t>
      </w:r>
    </w:p>
    <w:p w14:paraId="79C29EA2" w14:textId="347D8B4D" w:rsidR="00CF2A21" w:rsidRDefault="00423C34" w:rsidP="00423C34">
      <w:pPr>
        <w:spacing w:before="120" w:after="120"/>
        <w:jc w:val="right"/>
        <w:rPr>
          <w:rFonts w:cs="Times New Roman"/>
          <w:sz w:val="24"/>
          <w:szCs w:val="24"/>
        </w:rPr>
      </w:pPr>
      <w:r>
        <w:rPr>
          <w:rFonts w:cs="Times New Roman"/>
          <w:sz w:val="24"/>
          <w:szCs w:val="24"/>
        </w:rPr>
        <w:t xml:space="preserve">3 lentelė </w:t>
      </w:r>
    </w:p>
    <w:p w14:paraId="10AE03EE" w14:textId="5C4615DC" w:rsidR="009B22A6" w:rsidRDefault="009B22A6" w:rsidP="004C16F8">
      <w:pPr>
        <w:spacing w:before="120" w:after="120"/>
        <w:jc w:val="center"/>
        <w:rPr>
          <w:rFonts w:ascii="Times New Roman Bold" w:hAnsi="Times New Roman Bold" w:cs="Times New Roman"/>
          <w:b/>
          <w:bCs/>
          <w:caps/>
          <w:sz w:val="24"/>
          <w:szCs w:val="24"/>
        </w:rPr>
      </w:pPr>
      <w:r w:rsidRPr="004C16F8">
        <w:rPr>
          <w:rFonts w:ascii="Times New Roman Bold" w:hAnsi="Times New Roman Bold" w:cs="Times New Roman"/>
          <w:b/>
          <w:bCs/>
          <w:caps/>
          <w:sz w:val="24"/>
          <w:szCs w:val="24"/>
        </w:rPr>
        <w:t xml:space="preserve">Dėl dalyvio Nr. 2 </w:t>
      </w:r>
      <w:r w:rsidR="004C16F8" w:rsidRPr="004C16F8">
        <w:rPr>
          <w:rFonts w:ascii="Times New Roman Bold" w:hAnsi="Times New Roman Bold" w:cs="Times New Roman"/>
          <w:b/>
          <w:bCs/>
          <w:caps/>
          <w:sz w:val="24"/>
          <w:szCs w:val="24"/>
        </w:rPr>
        <w:t>pateiktų pastabų</w:t>
      </w:r>
      <w:r w:rsidR="007F6C00">
        <w:rPr>
          <w:rFonts w:ascii="Times New Roman Bold" w:hAnsi="Times New Roman Bold" w:cs="Times New Roman"/>
          <w:b/>
          <w:bCs/>
          <w:caps/>
          <w:sz w:val="24"/>
          <w:szCs w:val="24"/>
        </w:rPr>
        <w:t xml:space="preserve"> techninei specifikacijai</w:t>
      </w:r>
    </w:p>
    <w:p w14:paraId="4638E63F" w14:textId="77777777" w:rsidR="004C16F8" w:rsidRPr="004C16F8" w:rsidRDefault="004C16F8" w:rsidP="004C16F8">
      <w:pPr>
        <w:spacing w:before="120" w:after="120"/>
        <w:jc w:val="center"/>
        <w:rPr>
          <w:rFonts w:ascii="Times New Roman Bold" w:hAnsi="Times New Roman Bold" w:cs="Times New Roman"/>
          <w:b/>
          <w:bCs/>
          <w:caps/>
          <w:sz w:val="24"/>
          <w:szCs w:val="24"/>
        </w:rPr>
      </w:pPr>
    </w:p>
    <w:p w14:paraId="41F56309" w14:textId="77777777" w:rsidR="00423C34" w:rsidRPr="001A1B12" w:rsidRDefault="00423C34" w:rsidP="00423C34">
      <w:pPr>
        <w:contextualSpacing/>
        <w:rPr>
          <w:rFonts w:cs="Times New Roman"/>
          <w:b/>
          <w:sz w:val="24"/>
          <w:szCs w:val="24"/>
        </w:rPr>
      </w:pPr>
      <w:r w:rsidRPr="001A1B12">
        <w:rPr>
          <w:rFonts w:eastAsia="Times New Roman" w:cs="Times New Roman"/>
          <w:b/>
          <w:color w:val="000000"/>
          <w:sz w:val="24"/>
          <w:szCs w:val="24"/>
        </w:rPr>
        <w:t xml:space="preserve">1 pirkimo objekto dalis: </w:t>
      </w:r>
      <w:r w:rsidRPr="001A1B12">
        <w:rPr>
          <w:rFonts w:cs="Times New Roman"/>
          <w:b/>
          <w:sz w:val="24"/>
          <w:szCs w:val="24"/>
        </w:rPr>
        <w:t>Kraujo dujų analizatorius.</w:t>
      </w:r>
    </w:p>
    <w:p w14:paraId="7DE51E57" w14:textId="77777777" w:rsidR="00423C34" w:rsidRDefault="00423C34" w:rsidP="00423C34">
      <w:pPr>
        <w:contextualSpacing/>
        <w:jc w:val="center"/>
        <w:rPr>
          <w:rFonts w:cs="Times New Roman"/>
          <w:b/>
          <w:sz w:val="24"/>
          <w:szCs w:val="24"/>
        </w:rPr>
      </w:pPr>
    </w:p>
    <w:tbl>
      <w:tblPr>
        <w:tblW w:w="5003" w:type="pct"/>
        <w:jc w:val="center"/>
        <w:tblLook w:val="04A0" w:firstRow="1" w:lastRow="0" w:firstColumn="1" w:lastColumn="0" w:noHBand="0" w:noVBand="1"/>
      </w:tblPr>
      <w:tblGrid>
        <w:gridCol w:w="555"/>
        <w:gridCol w:w="18"/>
        <w:gridCol w:w="1975"/>
        <w:gridCol w:w="1984"/>
        <w:gridCol w:w="2293"/>
        <w:gridCol w:w="2950"/>
      </w:tblGrid>
      <w:tr w:rsidR="00423C34" w:rsidRPr="001274EC" w14:paraId="651685B5" w14:textId="1E770EEF" w:rsidTr="009B22A6">
        <w:trPr>
          <w:trHeight w:val="146"/>
          <w:jc w:val="center"/>
        </w:trPr>
        <w:tc>
          <w:tcPr>
            <w:tcW w:w="293" w:type="pct"/>
            <w:gridSpan w:val="2"/>
            <w:tcBorders>
              <w:top w:val="single" w:sz="4" w:space="0" w:color="000000" w:themeColor="text1"/>
              <w:left w:val="single" w:sz="4" w:space="0" w:color="auto"/>
              <w:bottom w:val="single" w:sz="4" w:space="0" w:color="000000" w:themeColor="text1"/>
              <w:right w:val="nil"/>
            </w:tcBorders>
            <w:vAlign w:val="center"/>
          </w:tcPr>
          <w:p w14:paraId="59C9FA26" w14:textId="77777777" w:rsidR="00423C34" w:rsidRPr="00A20F2A" w:rsidRDefault="00423C34" w:rsidP="00F412E3">
            <w:pPr>
              <w:snapToGrid w:val="0"/>
              <w:jc w:val="center"/>
              <w:rPr>
                <w:rFonts w:eastAsia="Calibri" w:cs="Times New Roman"/>
                <w:b/>
                <w:lang w:eastAsia="ar-SA"/>
              </w:rPr>
            </w:pPr>
            <w:r w:rsidRPr="00A20F2A">
              <w:rPr>
                <w:rFonts w:eastAsia="Calibri" w:cs="Times New Roman"/>
                <w:b/>
                <w:lang w:eastAsia="ar-SA"/>
              </w:rPr>
              <w:t>Eil. Nr.</w:t>
            </w:r>
          </w:p>
        </w:tc>
        <w:tc>
          <w:tcPr>
            <w:tcW w:w="1010" w:type="pct"/>
            <w:tcBorders>
              <w:top w:val="single" w:sz="4" w:space="0" w:color="000000" w:themeColor="text1"/>
              <w:left w:val="single" w:sz="4" w:space="0" w:color="auto"/>
              <w:bottom w:val="single" w:sz="4" w:space="0" w:color="000000" w:themeColor="text1"/>
              <w:right w:val="nil"/>
            </w:tcBorders>
            <w:vAlign w:val="center"/>
            <w:hideMark/>
          </w:tcPr>
          <w:p w14:paraId="348E581A" w14:textId="77777777" w:rsidR="00423C34" w:rsidRPr="00A20F2A" w:rsidRDefault="00423C34" w:rsidP="00F412E3">
            <w:pPr>
              <w:snapToGrid w:val="0"/>
              <w:jc w:val="both"/>
              <w:rPr>
                <w:rFonts w:eastAsia="Calibri" w:cs="Times New Roman"/>
                <w:lang w:eastAsia="ar-SA"/>
              </w:rPr>
            </w:pPr>
            <w:r w:rsidRPr="00A20F2A">
              <w:rPr>
                <w:rFonts w:eastAsia="Calibri" w:cs="Times New Roman"/>
                <w:b/>
                <w:lang w:eastAsia="ar-SA"/>
              </w:rPr>
              <w:t>Rodikliai / parametrai</w:t>
            </w:r>
          </w:p>
        </w:tc>
        <w:tc>
          <w:tcPr>
            <w:tcW w:w="10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D69E2F" w14:textId="77777777" w:rsidR="00423C34" w:rsidRPr="00A20F2A" w:rsidRDefault="00423C34" w:rsidP="00F412E3">
            <w:pPr>
              <w:snapToGrid w:val="0"/>
              <w:jc w:val="both"/>
              <w:rPr>
                <w:rFonts w:eastAsia="Calibri" w:cs="Times New Roman"/>
                <w:lang w:eastAsia="ar-SA"/>
              </w:rPr>
            </w:pPr>
            <w:r w:rsidRPr="00A20F2A">
              <w:rPr>
                <w:rFonts w:eastAsia="Calibri" w:cs="Times New Roman"/>
                <w:b/>
                <w:lang w:eastAsia="ar-SA"/>
              </w:rPr>
              <w:t>Reikalavimai rodikliams / parametrams</w:t>
            </w:r>
          </w:p>
        </w:tc>
        <w:tc>
          <w:tcPr>
            <w:tcW w:w="11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F4883" w14:textId="77777777" w:rsidR="00423C34" w:rsidRPr="00A20F2A" w:rsidRDefault="00423C34" w:rsidP="00F412E3">
            <w:pPr>
              <w:jc w:val="both"/>
              <w:rPr>
                <w:rFonts w:cs="Times New Roman"/>
                <w:b/>
                <w:bCs/>
                <w:kern w:val="2"/>
                <w14:ligatures w14:val="standardContextual"/>
              </w:rPr>
            </w:pPr>
            <w:r w:rsidRPr="00A20F2A">
              <w:rPr>
                <w:rFonts w:cs="Times New Roman"/>
                <w:b/>
                <w:bCs/>
                <w:kern w:val="2"/>
                <w14:ligatures w14:val="standardContextual"/>
              </w:rPr>
              <w:t>Tiekėjo siūlomi parametrai</w:t>
            </w:r>
          </w:p>
          <w:p w14:paraId="0D0DC8D2" w14:textId="77777777" w:rsidR="00423C34" w:rsidRPr="00A20F2A" w:rsidRDefault="00423C34" w:rsidP="00F412E3">
            <w:pPr>
              <w:jc w:val="both"/>
              <w:rPr>
                <w:rFonts w:cs="Times New Roman"/>
                <w:b/>
                <w:bCs/>
                <w:kern w:val="2"/>
                <w14:ligatures w14:val="standardContextual"/>
              </w:rPr>
            </w:pPr>
          </w:p>
          <w:p w14:paraId="64DDE43F" w14:textId="77777777" w:rsidR="00423C34" w:rsidRPr="00A20F2A" w:rsidRDefault="00423C34" w:rsidP="00F412E3">
            <w:pPr>
              <w:jc w:val="both"/>
              <w:rPr>
                <w:rFonts w:eastAsia="Aptos" w:cs="Times New Roman"/>
                <w:b/>
                <w:bCs/>
                <w:kern w:val="2"/>
                <w:lang w:eastAsia="lt-LT"/>
                <w14:ligatures w14:val="standardContextual"/>
              </w:rPr>
            </w:pPr>
            <w:r w:rsidRPr="00A20F2A">
              <w:rPr>
                <w:rFonts w:eastAsia="Aptos" w:cs="Times New Roman"/>
                <w:b/>
                <w:bCs/>
                <w:kern w:val="2"/>
                <w:lang w:val="sv-SE" w:eastAsia="lt-LT"/>
                <w14:ligatures w14:val="standardContextual"/>
              </w:rPr>
              <w:t>Tiekėjas pildo kiekvien</w:t>
            </w:r>
            <w:r w:rsidRPr="00A20F2A">
              <w:rPr>
                <w:rFonts w:eastAsia="Aptos" w:cs="Times New Roman"/>
                <w:b/>
                <w:bCs/>
                <w:kern w:val="2"/>
                <w:lang w:eastAsia="lt-LT"/>
                <w14:ligatures w14:val="standardContextual"/>
              </w:rPr>
              <w:t>ą reikalavimą su atitinkama siūloma reikšme.</w:t>
            </w:r>
          </w:p>
          <w:p w14:paraId="2F8A3B6D" w14:textId="77777777" w:rsidR="00423C34" w:rsidRPr="00A20F2A" w:rsidRDefault="00423C34" w:rsidP="00F412E3">
            <w:pPr>
              <w:snapToGrid w:val="0"/>
              <w:jc w:val="both"/>
              <w:rPr>
                <w:rFonts w:eastAsia="Calibri" w:cs="Times New Roman"/>
                <w:b/>
                <w:bCs/>
                <w:lang w:eastAsia="ar-SA"/>
              </w:rPr>
            </w:pPr>
            <w:r w:rsidRPr="00A20F2A">
              <w:rPr>
                <w:rFonts w:eastAsia="Aptos" w:cs="Times New Roman"/>
                <w:kern w:val="2"/>
                <w:lang w:eastAsia="lt-LT"/>
                <w14:ligatures w14:val="standardContextual"/>
              </w:rPr>
              <w:t xml:space="preserve">Prie kiekvieno reikalavimo </w:t>
            </w:r>
            <w:r w:rsidRPr="00DE2D32">
              <w:rPr>
                <w:rFonts w:eastAsia="Aptos" w:cs="Times New Roman"/>
                <w:kern w:val="2"/>
                <w:lang w:eastAsia="lt-LT"/>
                <w14:ligatures w14:val="standardContextual"/>
              </w:rPr>
              <w:t>pateikiamas  techninę charakteristiką pagrindžiantis dokumentas _______ (</w:t>
            </w:r>
            <w:r w:rsidRPr="00DE2D32">
              <w:rPr>
                <w:rFonts w:eastAsia="Aptos" w:cs="Times New Roman"/>
                <w:i/>
                <w:iCs/>
                <w:kern w:val="2"/>
                <w:lang w:eastAsia="lt-LT"/>
                <w14:ligatures w14:val="standardContextual"/>
              </w:rPr>
              <w:t>nurodyti pateikiamą dokumentą</w:t>
            </w:r>
            <w:r w:rsidRPr="00DE2D32">
              <w:rPr>
                <w:rFonts w:eastAsia="Aptos" w:cs="Times New Roman"/>
                <w:kern w:val="2"/>
                <w:lang w:eastAsia="lt-LT"/>
                <w14:ligatures w14:val="standardContextual"/>
              </w:rPr>
              <w:t>), kurio _____ (</w:t>
            </w:r>
            <w:r w:rsidRPr="00DE2D32">
              <w:rPr>
                <w:rFonts w:eastAsia="Aptos" w:cs="Times New Roman"/>
                <w:i/>
                <w:iCs/>
                <w:kern w:val="2"/>
                <w:lang w:eastAsia="lt-LT"/>
                <w14:ligatures w14:val="standardContextual"/>
              </w:rPr>
              <w:t>nurodyti</w:t>
            </w:r>
            <w:r w:rsidRPr="00A20F2A">
              <w:rPr>
                <w:rFonts w:eastAsia="Aptos" w:cs="Times New Roman"/>
                <w:kern w:val="2"/>
                <w:lang w:eastAsia="lt-LT"/>
                <w14:ligatures w14:val="standardContextual"/>
              </w:rPr>
              <w:t>) puslapyje pateikta atžyma apie parametro reikšmę</w:t>
            </w:r>
            <w:r w:rsidRPr="00A20F2A">
              <w:rPr>
                <w:rFonts w:eastAsia="Aptos" w:cs="Times New Roman"/>
                <w:b/>
                <w:bCs/>
                <w:kern w:val="2"/>
                <w14:ligatures w14:val="standardContextual"/>
              </w:rPr>
              <w:t xml:space="preserve"> </w:t>
            </w:r>
          </w:p>
        </w:tc>
        <w:tc>
          <w:tcPr>
            <w:tcW w:w="15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4ABC2" w14:textId="1D22F80E" w:rsidR="00423C34" w:rsidRPr="00A20F2A" w:rsidRDefault="009B22A6" w:rsidP="00F412E3">
            <w:pPr>
              <w:jc w:val="both"/>
              <w:rPr>
                <w:rFonts w:cs="Times New Roman"/>
                <w:b/>
                <w:bCs/>
                <w:kern w:val="2"/>
                <w14:ligatures w14:val="standardContextual"/>
              </w:rPr>
            </w:pPr>
            <w:r w:rsidRPr="00A20F2A">
              <w:rPr>
                <w:rFonts w:cs="Times New Roman"/>
                <w:b/>
                <w:bCs/>
                <w:kern w:val="2"/>
                <w14:ligatures w14:val="standardContextual"/>
              </w:rPr>
              <w:t>Perkančiosios organizacijos atsakymai</w:t>
            </w:r>
          </w:p>
        </w:tc>
      </w:tr>
      <w:tr w:rsidR="00423C34" w:rsidRPr="001274EC" w14:paraId="5BF4A391" w14:textId="733C667F" w:rsidTr="009B22A6">
        <w:trPr>
          <w:trHeight w:val="146"/>
          <w:jc w:val="center"/>
        </w:trPr>
        <w:tc>
          <w:tcPr>
            <w:tcW w:w="284" w:type="pct"/>
            <w:tcBorders>
              <w:top w:val="single" w:sz="4" w:space="0" w:color="000000" w:themeColor="text1"/>
              <w:left w:val="single" w:sz="4" w:space="0" w:color="auto"/>
              <w:bottom w:val="single" w:sz="4" w:space="0" w:color="000000" w:themeColor="text1"/>
              <w:right w:val="nil"/>
            </w:tcBorders>
            <w:vAlign w:val="center"/>
          </w:tcPr>
          <w:p w14:paraId="2C146B0A" w14:textId="77777777" w:rsidR="00423C34" w:rsidRPr="00A20F2A" w:rsidRDefault="00423C34" w:rsidP="00F412E3">
            <w:pPr>
              <w:snapToGrid w:val="0"/>
              <w:jc w:val="center"/>
              <w:rPr>
                <w:rFonts w:eastAsia="Calibri" w:cs="Times New Roman"/>
                <w:b/>
                <w:lang w:eastAsia="ar-SA"/>
              </w:rPr>
            </w:pPr>
            <w:r w:rsidRPr="00A20F2A">
              <w:rPr>
                <w:rFonts w:eastAsia="Calibri" w:cs="Times New Roman"/>
                <w:b/>
                <w:lang w:eastAsia="ar-SA"/>
              </w:rPr>
              <w:t>1</w:t>
            </w:r>
          </w:p>
        </w:tc>
        <w:tc>
          <w:tcPr>
            <w:tcW w:w="1018" w:type="pct"/>
            <w:gridSpan w:val="2"/>
            <w:tcBorders>
              <w:top w:val="single" w:sz="4" w:space="0" w:color="000000" w:themeColor="text1"/>
              <w:left w:val="single" w:sz="4" w:space="0" w:color="auto"/>
              <w:bottom w:val="single" w:sz="4" w:space="0" w:color="000000" w:themeColor="text1"/>
              <w:right w:val="nil"/>
            </w:tcBorders>
            <w:vAlign w:val="center"/>
          </w:tcPr>
          <w:p w14:paraId="265B22E5" w14:textId="77777777" w:rsidR="00423C34" w:rsidRPr="00A20F2A" w:rsidRDefault="00423C34" w:rsidP="00F412E3">
            <w:pPr>
              <w:snapToGrid w:val="0"/>
              <w:jc w:val="center"/>
              <w:rPr>
                <w:rFonts w:eastAsia="Calibri" w:cs="Times New Roman"/>
                <w:b/>
                <w:lang w:eastAsia="ar-SA"/>
              </w:rPr>
            </w:pPr>
            <w:r w:rsidRPr="00A20F2A">
              <w:rPr>
                <w:rFonts w:eastAsia="Calibri" w:cs="Times New Roman"/>
                <w:b/>
                <w:lang w:eastAsia="ar-SA"/>
              </w:rPr>
              <w:t>2</w:t>
            </w:r>
          </w:p>
        </w:tc>
        <w:tc>
          <w:tcPr>
            <w:tcW w:w="10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5670E1" w14:textId="77777777" w:rsidR="00423C34" w:rsidRPr="00A20F2A" w:rsidRDefault="00423C34" w:rsidP="00F412E3">
            <w:pPr>
              <w:snapToGrid w:val="0"/>
              <w:jc w:val="center"/>
              <w:rPr>
                <w:rFonts w:eastAsia="Calibri" w:cs="Times New Roman"/>
                <w:b/>
                <w:lang w:eastAsia="ar-SA"/>
              </w:rPr>
            </w:pPr>
            <w:r w:rsidRPr="00A20F2A">
              <w:rPr>
                <w:rFonts w:eastAsia="Calibri" w:cs="Times New Roman"/>
                <w:b/>
                <w:lang w:eastAsia="ar-SA"/>
              </w:rPr>
              <w:t>3</w:t>
            </w:r>
          </w:p>
        </w:tc>
        <w:tc>
          <w:tcPr>
            <w:tcW w:w="11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35185E" w14:textId="77777777" w:rsidR="00423C34" w:rsidRPr="00A20F2A" w:rsidRDefault="00423C34" w:rsidP="00F412E3">
            <w:pPr>
              <w:snapToGrid w:val="0"/>
              <w:jc w:val="center"/>
              <w:rPr>
                <w:rFonts w:eastAsia="Calibri" w:cs="Times New Roman"/>
                <w:b/>
                <w:lang w:eastAsia="ar-SA"/>
              </w:rPr>
            </w:pPr>
            <w:r w:rsidRPr="00A20F2A">
              <w:rPr>
                <w:rFonts w:eastAsia="Calibri" w:cs="Times New Roman"/>
                <w:b/>
                <w:lang w:eastAsia="ar-SA"/>
              </w:rPr>
              <w:t>4</w:t>
            </w:r>
          </w:p>
        </w:tc>
        <w:tc>
          <w:tcPr>
            <w:tcW w:w="15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50747" w14:textId="6192F246" w:rsidR="00423C34" w:rsidRPr="00A20F2A" w:rsidRDefault="009B22A6" w:rsidP="00F412E3">
            <w:pPr>
              <w:snapToGrid w:val="0"/>
              <w:jc w:val="center"/>
              <w:rPr>
                <w:rFonts w:eastAsia="Calibri" w:cs="Times New Roman"/>
                <w:b/>
                <w:lang w:eastAsia="ar-SA"/>
              </w:rPr>
            </w:pPr>
            <w:r w:rsidRPr="00A20F2A">
              <w:rPr>
                <w:rFonts w:eastAsia="Calibri" w:cs="Times New Roman"/>
                <w:b/>
                <w:lang w:eastAsia="ar-SA"/>
              </w:rPr>
              <w:t>5</w:t>
            </w:r>
          </w:p>
        </w:tc>
      </w:tr>
      <w:tr w:rsidR="00423C34" w:rsidRPr="001274EC" w14:paraId="659DDABF" w14:textId="3F045E32" w:rsidTr="009B22A6">
        <w:trPr>
          <w:trHeight w:val="189"/>
          <w:jc w:val="center"/>
        </w:trPr>
        <w:tc>
          <w:tcPr>
            <w:tcW w:w="284" w:type="pct"/>
            <w:tcBorders>
              <w:top w:val="single" w:sz="4" w:space="0" w:color="auto"/>
              <w:left w:val="single" w:sz="4" w:space="0" w:color="auto"/>
              <w:bottom w:val="single" w:sz="4" w:space="0" w:color="auto"/>
              <w:right w:val="single" w:sz="4" w:space="0" w:color="auto"/>
            </w:tcBorders>
            <w:vAlign w:val="center"/>
            <w:hideMark/>
          </w:tcPr>
          <w:p w14:paraId="5333CE36" w14:textId="77777777" w:rsidR="00423C34" w:rsidRPr="00A20F2A" w:rsidRDefault="00423C34" w:rsidP="00F412E3">
            <w:pPr>
              <w:snapToGrid w:val="0"/>
              <w:ind w:left="-108" w:right="-108"/>
              <w:jc w:val="center"/>
              <w:rPr>
                <w:rFonts w:eastAsia="Calibri" w:cs="Times New Roman"/>
              </w:rPr>
            </w:pPr>
            <w:r w:rsidRPr="00A20F2A">
              <w:rPr>
                <w:rFonts w:eastAsia="Calibri" w:cs="Times New Roman"/>
              </w:rPr>
              <w:t>1.</w:t>
            </w:r>
          </w:p>
        </w:tc>
        <w:tc>
          <w:tcPr>
            <w:tcW w:w="1018" w:type="pct"/>
            <w:gridSpan w:val="2"/>
            <w:tcBorders>
              <w:top w:val="single" w:sz="4" w:space="0" w:color="auto"/>
              <w:left w:val="single" w:sz="4" w:space="0" w:color="auto"/>
              <w:bottom w:val="single" w:sz="4" w:space="0" w:color="auto"/>
              <w:right w:val="single" w:sz="4" w:space="0" w:color="auto"/>
            </w:tcBorders>
          </w:tcPr>
          <w:p w14:paraId="057AD3F9" w14:textId="77777777" w:rsidR="00423C34" w:rsidRPr="00A20F2A" w:rsidRDefault="00423C34" w:rsidP="00F412E3">
            <w:pPr>
              <w:snapToGrid w:val="0"/>
              <w:jc w:val="both"/>
              <w:rPr>
                <w:rFonts w:eastAsia="Calibri" w:cs="Times New Roman"/>
              </w:rPr>
            </w:pPr>
            <w:r w:rsidRPr="00A20F2A">
              <w:rPr>
                <w:rFonts w:cs="Times New Roman"/>
              </w:rPr>
              <w:t>Veterinarijai skirtas kraujo dujų, e</w:t>
            </w:r>
            <w:proofErr w:type="spellStart"/>
            <w:r w:rsidRPr="00A20F2A">
              <w:rPr>
                <w:rFonts w:cs="Times New Roman"/>
                <w:lang w:val="fr-FR"/>
              </w:rPr>
              <w:t>lektrolit</w:t>
            </w:r>
            <w:proofErr w:type="spellEnd"/>
            <w:r w:rsidRPr="00A20F2A">
              <w:rPr>
                <w:rFonts w:cs="Times New Roman"/>
              </w:rPr>
              <w:t>ų ir kitų biocheminių parametrų analizatorius</w:t>
            </w:r>
            <w:r w:rsidRPr="00A20F2A">
              <w:rPr>
                <w:rFonts w:eastAsia="MS Mincho" w:cs="Times New Roman"/>
                <w:color w:val="000000" w:themeColor="text1"/>
                <w:lang w:eastAsia="ja-JP"/>
              </w:rPr>
              <w:t>, pritaikytas ir tinkantis nereguliariam darbui.</w:t>
            </w:r>
            <w:r w:rsidRPr="00A20F2A">
              <w:rPr>
                <w:rFonts w:eastAsia="MS Mincho" w:cs="Times New Roman"/>
                <w:lang w:eastAsia="ja-JP"/>
              </w:rPr>
              <w:t xml:space="preserve"> </w:t>
            </w:r>
          </w:p>
        </w:tc>
        <w:tc>
          <w:tcPr>
            <w:tcW w:w="1015" w:type="pct"/>
            <w:tcBorders>
              <w:top w:val="single" w:sz="4" w:space="0" w:color="auto"/>
              <w:left w:val="single" w:sz="4" w:space="0" w:color="auto"/>
              <w:bottom w:val="single" w:sz="4" w:space="0" w:color="auto"/>
              <w:right w:val="single" w:sz="4" w:space="0" w:color="auto"/>
            </w:tcBorders>
            <w:vAlign w:val="center"/>
          </w:tcPr>
          <w:p w14:paraId="5422AF94" w14:textId="77777777" w:rsidR="00423C34" w:rsidRPr="00A20F2A" w:rsidRDefault="00423C34" w:rsidP="00F412E3">
            <w:pPr>
              <w:jc w:val="both"/>
              <w:rPr>
                <w:rFonts w:eastAsia="Calibri" w:cs="Times New Roman"/>
              </w:rPr>
            </w:pPr>
            <w:r w:rsidRPr="00A20F2A">
              <w:rPr>
                <w:rFonts w:eastAsia="Calibri" w:cs="Times New Roman"/>
              </w:rPr>
              <w:t>Būtina</w:t>
            </w:r>
          </w:p>
        </w:tc>
        <w:tc>
          <w:tcPr>
            <w:tcW w:w="1173" w:type="pct"/>
            <w:tcBorders>
              <w:top w:val="single" w:sz="4" w:space="0" w:color="auto"/>
              <w:left w:val="single" w:sz="4" w:space="0" w:color="auto"/>
              <w:bottom w:val="single" w:sz="4" w:space="0" w:color="auto"/>
              <w:right w:val="single" w:sz="4" w:space="0" w:color="auto"/>
            </w:tcBorders>
          </w:tcPr>
          <w:p w14:paraId="51B69C7A" w14:textId="77777777" w:rsidR="00423C34" w:rsidRPr="00A20F2A" w:rsidRDefault="00423C34" w:rsidP="00F412E3">
            <w:pPr>
              <w:jc w:val="both"/>
              <w:rPr>
                <w:rFonts w:eastAsia="Calibri" w:cs="Times New Roman"/>
              </w:rPr>
            </w:pPr>
          </w:p>
        </w:tc>
        <w:tc>
          <w:tcPr>
            <w:tcW w:w="1509" w:type="pct"/>
            <w:tcBorders>
              <w:top w:val="single" w:sz="4" w:space="0" w:color="auto"/>
              <w:left w:val="single" w:sz="4" w:space="0" w:color="auto"/>
              <w:bottom w:val="single" w:sz="4" w:space="0" w:color="auto"/>
              <w:right w:val="single" w:sz="4" w:space="0" w:color="auto"/>
            </w:tcBorders>
          </w:tcPr>
          <w:p w14:paraId="259E7DDB" w14:textId="77777777" w:rsidR="00423C34" w:rsidRPr="00A20F2A" w:rsidRDefault="00423C34" w:rsidP="00F412E3">
            <w:pPr>
              <w:jc w:val="both"/>
              <w:rPr>
                <w:rFonts w:eastAsia="Calibri" w:cs="Times New Roman"/>
              </w:rPr>
            </w:pPr>
          </w:p>
        </w:tc>
      </w:tr>
      <w:tr w:rsidR="00423C34" w:rsidRPr="001274EC" w14:paraId="4E1A3F22" w14:textId="44F0D937" w:rsidTr="009B22A6">
        <w:trPr>
          <w:trHeight w:val="189"/>
          <w:jc w:val="center"/>
        </w:trPr>
        <w:tc>
          <w:tcPr>
            <w:tcW w:w="284" w:type="pct"/>
            <w:tcBorders>
              <w:top w:val="single" w:sz="4" w:space="0" w:color="auto"/>
              <w:left w:val="single" w:sz="4" w:space="0" w:color="auto"/>
              <w:bottom w:val="single" w:sz="4" w:space="0" w:color="auto"/>
              <w:right w:val="single" w:sz="4" w:space="0" w:color="auto"/>
            </w:tcBorders>
            <w:vAlign w:val="center"/>
            <w:hideMark/>
          </w:tcPr>
          <w:p w14:paraId="73DDB6D6" w14:textId="77777777" w:rsidR="00423C34" w:rsidRPr="00A20F2A" w:rsidRDefault="00423C34" w:rsidP="00F412E3">
            <w:pPr>
              <w:ind w:left="-108" w:right="-108"/>
              <w:jc w:val="center"/>
              <w:rPr>
                <w:rFonts w:eastAsia="Calibri" w:cs="Times New Roman"/>
              </w:rPr>
            </w:pPr>
            <w:r w:rsidRPr="00A20F2A">
              <w:rPr>
                <w:rFonts w:eastAsia="Calibri" w:cs="Times New Roman"/>
              </w:rPr>
              <w:t>2.</w:t>
            </w:r>
          </w:p>
        </w:tc>
        <w:tc>
          <w:tcPr>
            <w:tcW w:w="1018" w:type="pct"/>
            <w:gridSpan w:val="2"/>
            <w:tcBorders>
              <w:top w:val="single" w:sz="4" w:space="0" w:color="auto"/>
              <w:left w:val="single" w:sz="4" w:space="0" w:color="auto"/>
              <w:bottom w:val="single" w:sz="4" w:space="0" w:color="auto"/>
              <w:right w:val="single" w:sz="4" w:space="0" w:color="auto"/>
            </w:tcBorders>
          </w:tcPr>
          <w:p w14:paraId="1BBC2DB3" w14:textId="77777777" w:rsidR="00423C34" w:rsidRPr="00A20F2A" w:rsidRDefault="00423C34" w:rsidP="00F412E3">
            <w:pPr>
              <w:pStyle w:val="PlainText"/>
              <w:jc w:val="both"/>
              <w:rPr>
                <w:rFonts w:ascii="Times New Roman" w:hAnsi="Times New Roman"/>
                <w:sz w:val="22"/>
                <w:szCs w:val="22"/>
              </w:rPr>
            </w:pPr>
            <w:proofErr w:type="spellStart"/>
            <w:r w:rsidRPr="00A20F2A">
              <w:rPr>
                <w:rFonts w:ascii="Times New Roman" w:hAnsi="Times New Roman"/>
                <w:sz w:val="22"/>
                <w:szCs w:val="22"/>
              </w:rPr>
              <w:t>Analizuojama</w:t>
            </w:r>
            <w:proofErr w:type="spellEnd"/>
            <w:r w:rsidRPr="00A20F2A">
              <w:rPr>
                <w:rFonts w:ascii="Times New Roman" w:hAnsi="Times New Roman"/>
                <w:sz w:val="22"/>
                <w:szCs w:val="22"/>
              </w:rPr>
              <w:t xml:space="preserve"> ne </w:t>
            </w:r>
            <w:proofErr w:type="spellStart"/>
            <w:r w:rsidRPr="00A20F2A">
              <w:rPr>
                <w:rFonts w:ascii="Times New Roman" w:hAnsi="Times New Roman"/>
                <w:sz w:val="22"/>
                <w:szCs w:val="22"/>
              </w:rPr>
              <w:t>mažiau</w:t>
            </w:r>
            <w:proofErr w:type="spellEnd"/>
            <w:r w:rsidRPr="00A20F2A">
              <w:rPr>
                <w:rFonts w:ascii="Times New Roman" w:hAnsi="Times New Roman"/>
                <w:sz w:val="22"/>
                <w:szCs w:val="22"/>
              </w:rPr>
              <w:t xml:space="preserve"> </w:t>
            </w:r>
            <w:proofErr w:type="spellStart"/>
            <w:r w:rsidRPr="00A20F2A">
              <w:rPr>
                <w:rFonts w:ascii="Times New Roman" w:hAnsi="Times New Roman"/>
                <w:sz w:val="22"/>
                <w:szCs w:val="22"/>
              </w:rPr>
              <w:t>kaip</w:t>
            </w:r>
            <w:proofErr w:type="spellEnd"/>
            <w:r w:rsidRPr="00A20F2A">
              <w:rPr>
                <w:rFonts w:ascii="Times New Roman" w:hAnsi="Times New Roman"/>
                <w:sz w:val="22"/>
                <w:szCs w:val="22"/>
              </w:rPr>
              <w:t xml:space="preserve"> 11 </w:t>
            </w:r>
            <w:proofErr w:type="spellStart"/>
            <w:r w:rsidRPr="00A20F2A">
              <w:rPr>
                <w:rFonts w:ascii="Times New Roman" w:hAnsi="Times New Roman"/>
                <w:sz w:val="22"/>
                <w:szCs w:val="22"/>
              </w:rPr>
              <w:t>parametrų</w:t>
            </w:r>
            <w:proofErr w:type="spellEnd"/>
            <w:r w:rsidRPr="00A20F2A">
              <w:rPr>
                <w:rFonts w:ascii="Times New Roman" w:hAnsi="Times New Roman"/>
                <w:sz w:val="22"/>
                <w:szCs w:val="22"/>
              </w:rPr>
              <w:t xml:space="preserve">: </w:t>
            </w:r>
            <w:proofErr w:type="spellStart"/>
            <w:r w:rsidRPr="00A20F2A">
              <w:rPr>
                <w:rFonts w:ascii="Times New Roman" w:hAnsi="Times New Roman"/>
                <w:sz w:val="22"/>
                <w:szCs w:val="22"/>
              </w:rPr>
              <w:t>kraujo</w:t>
            </w:r>
            <w:proofErr w:type="spellEnd"/>
            <w:r w:rsidRPr="00A20F2A">
              <w:rPr>
                <w:rFonts w:ascii="Times New Roman" w:hAnsi="Times New Roman"/>
                <w:sz w:val="22"/>
                <w:szCs w:val="22"/>
              </w:rPr>
              <w:t xml:space="preserve"> </w:t>
            </w:r>
            <w:proofErr w:type="spellStart"/>
            <w:r w:rsidRPr="00A20F2A">
              <w:rPr>
                <w:rFonts w:ascii="Times New Roman" w:hAnsi="Times New Roman"/>
                <w:sz w:val="22"/>
                <w:szCs w:val="22"/>
              </w:rPr>
              <w:t>dujos</w:t>
            </w:r>
            <w:proofErr w:type="spellEnd"/>
            <w:r w:rsidRPr="00A20F2A">
              <w:rPr>
                <w:rFonts w:ascii="Times New Roman" w:hAnsi="Times New Roman"/>
                <w:sz w:val="22"/>
                <w:szCs w:val="22"/>
              </w:rPr>
              <w:t xml:space="preserve"> (pH, pCO2, pO2); </w:t>
            </w:r>
            <w:proofErr w:type="spellStart"/>
            <w:r w:rsidRPr="00A20F2A">
              <w:rPr>
                <w:rFonts w:ascii="Times New Roman" w:hAnsi="Times New Roman"/>
                <w:sz w:val="22"/>
                <w:szCs w:val="22"/>
              </w:rPr>
              <w:t>elektrolitai</w:t>
            </w:r>
            <w:proofErr w:type="spellEnd"/>
            <w:r w:rsidRPr="00A20F2A">
              <w:rPr>
                <w:rFonts w:ascii="Times New Roman" w:hAnsi="Times New Roman"/>
                <w:sz w:val="22"/>
                <w:szCs w:val="22"/>
              </w:rPr>
              <w:t xml:space="preserve"> </w:t>
            </w:r>
            <w:proofErr w:type="spellStart"/>
            <w:r w:rsidRPr="00A20F2A">
              <w:rPr>
                <w:rFonts w:ascii="Times New Roman" w:hAnsi="Times New Roman"/>
                <w:sz w:val="22"/>
                <w:szCs w:val="22"/>
              </w:rPr>
              <w:t>natris</w:t>
            </w:r>
            <w:proofErr w:type="spellEnd"/>
            <w:r w:rsidRPr="00A20F2A">
              <w:rPr>
                <w:rFonts w:ascii="Times New Roman" w:hAnsi="Times New Roman"/>
                <w:sz w:val="22"/>
                <w:szCs w:val="22"/>
              </w:rPr>
              <w:t xml:space="preserve"> (Na+), </w:t>
            </w:r>
            <w:proofErr w:type="spellStart"/>
            <w:r w:rsidRPr="00A20F2A">
              <w:rPr>
                <w:rFonts w:ascii="Times New Roman" w:hAnsi="Times New Roman"/>
                <w:sz w:val="22"/>
                <w:szCs w:val="22"/>
              </w:rPr>
              <w:t>kalis</w:t>
            </w:r>
            <w:proofErr w:type="spellEnd"/>
            <w:r w:rsidRPr="00A20F2A">
              <w:rPr>
                <w:rFonts w:ascii="Times New Roman" w:hAnsi="Times New Roman"/>
                <w:sz w:val="22"/>
                <w:szCs w:val="22"/>
              </w:rPr>
              <w:t xml:space="preserve"> (K+), </w:t>
            </w:r>
            <w:proofErr w:type="spellStart"/>
            <w:r w:rsidRPr="00A20F2A">
              <w:rPr>
                <w:rFonts w:ascii="Times New Roman" w:hAnsi="Times New Roman"/>
                <w:sz w:val="22"/>
                <w:szCs w:val="22"/>
              </w:rPr>
              <w:t>chloras</w:t>
            </w:r>
            <w:proofErr w:type="spellEnd"/>
            <w:r w:rsidRPr="00A20F2A">
              <w:rPr>
                <w:rFonts w:ascii="Times New Roman" w:hAnsi="Times New Roman"/>
                <w:sz w:val="22"/>
                <w:szCs w:val="22"/>
              </w:rPr>
              <w:t xml:space="preserve"> (Cl); </w:t>
            </w:r>
            <w:proofErr w:type="spellStart"/>
            <w:r w:rsidRPr="00A20F2A">
              <w:rPr>
                <w:rFonts w:ascii="Times New Roman" w:hAnsi="Times New Roman"/>
                <w:sz w:val="22"/>
                <w:szCs w:val="22"/>
              </w:rPr>
              <w:lastRenderedPageBreak/>
              <w:t>kalcis</w:t>
            </w:r>
            <w:proofErr w:type="spellEnd"/>
            <w:r w:rsidRPr="00A20F2A">
              <w:rPr>
                <w:rFonts w:ascii="Times New Roman" w:hAnsi="Times New Roman"/>
                <w:sz w:val="22"/>
                <w:szCs w:val="22"/>
              </w:rPr>
              <w:t xml:space="preserve"> (Ca++), </w:t>
            </w:r>
            <w:proofErr w:type="spellStart"/>
            <w:r w:rsidRPr="00A20F2A">
              <w:rPr>
                <w:rFonts w:ascii="Times New Roman" w:hAnsi="Times New Roman"/>
                <w:sz w:val="22"/>
                <w:szCs w:val="22"/>
              </w:rPr>
              <w:t>gliukozė</w:t>
            </w:r>
            <w:proofErr w:type="spellEnd"/>
            <w:r w:rsidRPr="00A20F2A">
              <w:rPr>
                <w:rFonts w:ascii="Times New Roman" w:hAnsi="Times New Roman"/>
                <w:sz w:val="22"/>
                <w:szCs w:val="22"/>
              </w:rPr>
              <w:t xml:space="preserve"> (Glu), </w:t>
            </w:r>
            <w:proofErr w:type="spellStart"/>
            <w:r w:rsidRPr="00A20F2A">
              <w:rPr>
                <w:rFonts w:ascii="Times New Roman" w:hAnsi="Times New Roman"/>
                <w:sz w:val="22"/>
                <w:szCs w:val="22"/>
              </w:rPr>
              <w:t>laktatai</w:t>
            </w:r>
            <w:proofErr w:type="spellEnd"/>
            <w:r w:rsidRPr="00A20F2A">
              <w:rPr>
                <w:rFonts w:ascii="Times New Roman" w:hAnsi="Times New Roman"/>
                <w:sz w:val="22"/>
                <w:szCs w:val="22"/>
              </w:rPr>
              <w:t xml:space="preserve"> (Lac), </w:t>
            </w:r>
            <w:proofErr w:type="spellStart"/>
            <w:r w:rsidRPr="00A20F2A">
              <w:rPr>
                <w:rFonts w:ascii="Times New Roman" w:hAnsi="Times New Roman"/>
                <w:sz w:val="22"/>
                <w:szCs w:val="22"/>
              </w:rPr>
              <w:t>hematokritas</w:t>
            </w:r>
            <w:proofErr w:type="spellEnd"/>
            <w:r w:rsidRPr="00A20F2A">
              <w:rPr>
                <w:rFonts w:ascii="Times New Roman" w:hAnsi="Times New Roman"/>
                <w:sz w:val="22"/>
                <w:szCs w:val="22"/>
              </w:rPr>
              <w:t xml:space="preserve"> (Hct), </w:t>
            </w:r>
            <w:proofErr w:type="spellStart"/>
            <w:r w:rsidRPr="00A20F2A">
              <w:rPr>
                <w:rFonts w:ascii="Times New Roman" w:hAnsi="Times New Roman"/>
                <w:sz w:val="22"/>
                <w:szCs w:val="22"/>
              </w:rPr>
              <w:t>kreatininas</w:t>
            </w:r>
            <w:proofErr w:type="spellEnd"/>
            <w:r w:rsidRPr="00A20F2A">
              <w:rPr>
                <w:rFonts w:ascii="Times New Roman" w:hAnsi="Times New Roman"/>
                <w:sz w:val="22"/>
                <w:szCs w:val="22"/>
              </w:rPr>
              <w:t xml:space="preserve"> (Cre). </w:t>
            </w:r>
          </w:p>
        </w:tc>
        <w:tc>
          <w:tcPr>
            <w:tcW w:w="1015" w:type="pct"/>
            <w:tcBorders>
              <w:top w:val="single" w:sz="4" w:space="0" w:color="auto"/>
              <w:left w:val="single" w:sz="4" w:space="0" w:color="auto"/>
              <w:bottom w:val="single" w:sz="4" w:space="0" w:color="auto"/>
              <w:right w:val="single" w:sz="4" w:space="0" w:color="auto"/>
            </w:tcBorders>
            <w:vAlign w:val="center"/>
          </w:tcPr>
          <w:p w14:paraId="1D31EC8B" w14:textId="77777777" w:rsidR="00423C34" w:rsidRPr="00A20F2A" w:rsidRDefault="00423C34" w:rsidP="00F412E3">
            <w:pPr>
              <w:jc w:val="both"/>
              <w:rPr>
                <w:rFonts w:eastAsia="Calibri" w:cs="Times New Roman"/>
              </w:rPr>
            </w:pPr>
            <w:r w:rsidRPr="00A20F2A">
              <w:rPr>
                <w:rFonts w:eastAsia="Calibri" w:cs="Times New Roman"/>
              </w:rPr>
              <w:lastRenderedPageBreak/>
              <w:t>Būtina</w:t>
            </w:r>
          </w:p>
        </w:tc>
        <w:tc>
          <w:tcPr>
            <w:tcW w:w="1173" w:type="pct"/>
            <w:tcBorders>
              <w:top w:val="single" w:sz="4" w:space="0" w:color="auto"/>
              <w:left w:val="single" w:sz="4" w:space="0" w:color="auto"/>
              <w:bottom w:val="single" w:sz="4" w:space="0" w:color="auto"/>
              <w:right w:val="single" w:sz="4" w:space="0" w:color="auto"/>
            </w:tcBorders>
          </w:tcPr>
          <w:p w14:paraId="1F4C5309" w14:textId="77777777" w:rsidR="00423C34" w:rsidRPr="00A20F2A" w:rsidRDefault="00423C34" w:rsidP="00F412E3">
            <w:pPr>
              <w:jc w:val="both"/>
              <w:rPr>
                <w:rFonts w:eastAsia="Calibri" w:cs="Times New Roman"/>
              </w:rPr>
            </w:pPr>
          </w:p>
        </w:tc>
        <w:tc>
          <w:tcPr>
            <w:tcW w:w="1509" w:type="pct"/>
            <w:tcBorders>
              <w:top w:val="single" w:sz="4" w:space="0" w:color="auto"/>
              <w:left w:val="single" w:sz="4" w:space="0" w:color="auto"/>
              <w:bottom w:val="single" w:sz="4" w:space="0" w:color="auto"/>
              <w:right w:val="single" w:sz="4" w:space="0" w:color="auto"/>
            </w:tcBorders>
          </w:tcPr>
          <w:p w14:paraId="66C9E5C6" w14:textId="77777777" w:rsidR="00423C34" w:rsidRPr="00A20F2A" w:rsidRDefault="00423C34" w:rsidP="00F412E3">
            <w:pPr>
              <w:jc w:val="both"/>
              <w:rPr>
                <w:rFonts w:eastAsia="Calibri" w:cs="Times New Roman"/>
              </w:rPr>
            </w:pPr>
          </w:p>
        </w:tc>
      </w:tr>
      <w:tr w:rsidR="00423C34" w:rsidRPr="001274EC" w14:paraId="1127DA9C" w14:textId="6C3378A4" w:rsidTr="009B22A6">
        <w:trPr>
          <w:trHeight w:val="189"/>
          <w:jc w:val="center"/>
        </w:trPr>
        <w:tc>
          <w:tcPr>
            <w:tcW w:w="284" w:type="pct"/>
            <w:tcBorders>
              <w:top w:val="single" w:sz="4" w:space="0" w:color="auto"/>
              <w:left w:val="single" w:sz="4" w:space="0" w:color="auto"/>
              <w:bottom w:val="single" w:sz="4" w:space="0" w:color="auto"/>
              <w:right w:val="single" w:sz="4" w:space="0" w:color="auto"/>
            </w:tcBorders>
            <w:vAlign w:val="center"/>
          </w:tcPr>
          <w:p w14:paraId="5FF4E466" w14:textId="77777777" w:rsidR="00423C34" w:rsidRPr="00A20F2A" w:rsidRDefault="00423C34" w:rsidP="00F412E3">
            <w:pPr>
              <w:ind w:left="-108" w:right="-108"/>
              <w:jc w:val="center"/>
              <w:rPr>
                <w:rFonts w:eastAsia="Calibri" w:cs="Times New Roman"/>
              </w:rPr>
            </w:pPr>
            <w:r w:rsidRPr="00A20F2A">
              <w:rPr>
                <w:rFonts w:eastAsia="Calibri" w:cs="Times New Roman"/>
              </w:rPr>
              <w:t>3.</w:t>
            </w:r>
          </w:p>
        </w:tc>
        <w:tc>
          <w:tcPr>
            <w:tcW w:w="1018" w:type="pct"/>
            <w:gridSpan w:val="2"/>
            <w:tcBorders>
              <w:top w:val="single" w:sz="4" w:space="0" w:color="auto"/>
              <w:left w:val="single" w:sz="4" w:space="0" w:color="auto"/>
              <w:bottom w:val="single" w:sz="4" w:space="0" w:color="auto"/>
              <w:right w:val="single" w:sz="4" w:space="0" w:color="auto"/>
            </w:tcBorders>
          </w:tcPr>
          <w:p w14:paraId="50EB1038" w14:textId="77777777" w:rsidR="00423C34" w:rsidRPr="00A20F2A" w:rsidRDefault="00423C34" w:rsidP="00F412E3">
            <w:pPr>
              <w:jc w:val="both"/>
              <w:rPr>
                <w:rFonts w:cs="Times New Roman"/>
              </w:rPr>
            </w:pPr>
            <w:r w:rsidRPr="00A20F2A">
              <w:rPr>
                <w:rFonts w:eastAsia="MS Mincho" w:cs="Times New Roman"/>
                <w:color w:val="000000"/>
                <w:lang w:val="it-IT" w:eastAsia="ja-JP"/>
              </w:rPr>
              <w:t xml:space="preserve">Tyrimui naudojamos pavienės multitestų plokštelės, </w:t>
            </w:r>
            <w:r w:rsidRPr="00A20F2A">
              <w:rPr>
                <w:rFonts w:cs="Times New Roman"/>
                <w:lang w:val="it-IT"/>
              </w:rPr>
              <w:t xml:space="preserve">įpakuotos atskirame sandariame folijos maišelyje. </w:t>
            </w:r>
            <w:r w:rsidRPr="00A20F2A">
              <w:rPr>
                <w:rFonts w:cs="Times New Roman"/>
                <w:bCs/>
              </w:rPr>
              <w:t>Visi nurodyti parametrai gaunami vienu metu, iš vieno mėginio ir vienos multitesto plokštelės.</w:t>
            </w:r>
          </w:p>
        </w:tc>
        <w:tc>
          <w:tcPr>
            <w:tcW w:w="1015" w:type="pct"/>
            <w:tcBorders>
              <w:top w:val="single" w:sz="4" w:space="0" w:color="auto"/>
              <w:left w:val="single" w:sz="4" w:space="0" w:color="auto"/>
              <w:bottom w:val="single" w:sz="4" w:space="0" w:color="auto"/>
              <w:right w:val="single" w:sz="4" w:space="0" w:color="auto"/>
            </w:tcBorders>
            <w:vAlign w:val="center"/>
          </w:tcPr>
          <w:p w14:paraId="64DA1526" w14:textId="77777777" w:rsidR="00423C34" w:rsidRPr="00A20F2A" w:rsidRDefault="00423C34" w:rsidP="00F412E3">
            <w:pPr>
              <w:jc w:val="both"/>
              <w:rPr>
                <w:rFonts w:eastAsia="Calibri" w:cs="Times New Roman"/>
              </w:rPr>
            </w:pPr>
            <w:r w:rsidRPr="00A20F2A">
              <w:rPr>
                <w:rFonts w:eastAsia="Calibri" w:cs="Times New Roman"/>
              </w:rPr>
              <w:t>Būtina</w:t>
            </w:r>
          </w:p>
        </w:tc>
        <w:tc>
          <w:tcPr>
            <w:tcW w:w="1173" w:type="pct"/>
            <w:tcBorders>
              <w:top w:val="single" w:sz="4" w:space="0" w:color="auto"/>
              <w:left w:val="single" w:sz="4" w:space="0" w:color="auto"/>
              <w:bottom w:val="single" w:sz="4" w:space="0" w:color="auto"/>
              <w:right w:val="single" w:sz="4" w:space="0" w:color="auto"/>
            </w:tcBorders>
          </w:tcPr>
          <w:p w14:paraId="1D6A46B9" w14:textId="77777777" w:rsidR="00423C34" w:rsidRPr="00A20F2A" w:rsidRDefault="00423C34" w:rsidP="00F412E3">
            <w:pPr>
              <w:jc w:val="both"/>
              <w:rPr>
                <w:rFonts w:eastAsia="Calibri" w:cs="Times New Roman"/>
              </w:rPr>
            </w:pPr>
          </w:p>
        </w:tc>
        <w:tc>
          <w:tcPr>
            <w:tcW w:w="1509" w:type="pct"/>
            <w:tcBorders>
              <w:top w:val="single" w:sz="4" w:space="0" w:color="auto"/>
              <w:left w:val="single" w:sz="4" w:space="0" w:color="auto"/>
              <w:bottom w:val="single" w:sz="4" w:space="0" w:color="auto"/>
              <w:right w:val="single" w:sz="4" w:space="0" w:color="auto"/>
            </w:tcBorders>
          </w:tcPr>
          <w:p w14:paraId="0DA80F9C" w14:textId="77777777" w:rsidR="00423C34" w:rsidRPr="00A20F2A" w:rsidRDefault="00423C34" w:rsidP="00F412E3">
            <w:pPr>
              <w:jc w:val="both"/>
              <w:rPr>
                <w:rFonts w:eastAsia="Calibri" w:cs="Times New Roman"/>
              </w:rPr>
            </w:pPr>
          </w:p>
        </w:tc>
      </w:tr>
      <w:tr w:rsidR="00423C34" w:rsidRPr="001274EC" w14:paraId="745537A6" w14:textId="08B2F429" w:rsidTr="009B22A6">
        <w:trPr>
          <w:trHeight w:val="189"/>
          <w:jc w:val="center"/>
        </w:trPr>
        <w:tc>
          <w:tcPr>
            <w:tcW w:w="284" w:type="pct"/>
            <w:tcBorders>
              <w:top w:val="single" w:sz="4" w:space="0" w:color="auto"/>
              <w:left w:val="single" w:sz="4" w:space="0" w:color="auto"/>
              <w:bottom w:val="single" w:sz="4" w:space="0" w:color="auto"/>
              <w:right w:val="single" w:sz="4" w:space="0" w:color="auto"/>
            </w:tcBorders>
            <w:vAlign w:val="center"/>
          </w:tcPr>
          <w:p w14:paraId="40FA5D60" w14:textId="77777777" w:rsidR="00423C34" w:rsidRPr="00A20F2A" w:rsidRDefault="00423C34" w:rsidP="00F412E3">
            <w:pPr>
              <w:ind w:left="-108" w:right="-108"/>
              <w:jc w:val="center"/>
              <w:rPr>
                <w:rFonts w:eastAsia="Calibri" w:cs="Times New Roman"/>
              </w:rPr>
            </w:pPr>
            <w:r w:rsidRPr="00A20F2A">
              <w:rPr>
                <w:rFonts w:eastAsia="Calibri" w:cs="Times New Roman"/>
              </w:rPr>
              <w:t>4.</w:t>
            </w:r>
          </w:p>
        </w:tc>
        <w:tc>
          <w:tcPr>
            <w:tcW w:w="1018" w:type="pct"/>
            <w:gridSpan w:val="2"/>
            <w:tcBorders>
              <w:top w:val="single" w:sz="4" w:space="0" w:color="auto"/>
              <w:left w:val="single" w:sz="4" w:space="0" w:color="auto"/>
              <w:bottom w:val="single" w:sz="4" w:space="0" w:color="auto"/>
              <w:right w:val="single" w:sz="4" w:space="0" w:color="auto"/>
            </w:tcBorders>
          </w:tcPr>
          <w:p w14:paraId="5FDD0962" w14:textId="77777777" w:rsidR="00423C34" w:rsidRPr="00A20F2A" w:rsidRDefault="00423C34" w:rsidP="00F412E3">
            <w:pPr>
              <w:jc w:val="both"/>
              <w:rPr>
                <w:rFonts w:cs="Times New Roman"/>
              </w:rPr>
            </w:pPr>
            <w:r w:rsidRPr="00A20F2A">
              <w:rPr>
                <w:rFonts w:cs="Times New Roman"/>
              </w:rPr>
              <w:t>Testo plokštelių laikymo temperatūra.</w:t>
            </w:r>
          </w:p>
        </w:tc>
        <w:tc>
          <w:tcPr>
            <w:tcW w:w="1015" w:type="pct"/>
            <w:tcBorders>
              <w:top w:val="single" w:sz="4" w:space="0" w:color="auto"/>
              <w:left w:val="single" w:sz="4" w:space="0" w:color="auto"/>
              <w:bottom w:val="single" w:sz="4" w:space="0" w:color="auto"/>
              <w:right w:val="single" w:sz="4" w:space="0" w:color="auto"/>
            </w:tcBorders>
            <w:vAlign w:val="center"/>
          </w:tcPr>
          <w:p w14:paraId="3DBDE8D1" w14:textId="77777777" w:rsidR="00423C34" w:rsidRPr="00A20F2A" w:rsidRDefault="00423C34" w:rsidP="00F412E3">
            <w:pPr>
              <w:jc w:val="both"/>
              <w:rPr>
                <w:rFonts w:eastAsia="Calibri" w:cs="Times New Roman"/>
              </w:rPr>
            </w:pPr>
            <w:r w:rsidRPr="00A20F2A">
              <w:rPr>
                <w:rFonts w:eastAsia="Calibri" w:cs="Times New Roman"/>
              </w:rPr>
              <w:t>Ne mažesnėse ribose kaip 12-25°C</w:t>
            </w:r>
          </w:p>
        </w:tc>
        <w:tc>
          <w:tcPr>
            <w:tcW w:w="1173" w:type="pct"/>
            <w:tcBorders>
              <w:top w:val="single" w:sz="4" w:space="0" w:color="auto"/>
              <w:left w:val="single" w:sz="4" w:space="0" w:color="auto"/>
              <w:bottom w:val="single" w:sz="4" w:space="0" w:color="auto"/>
              <w:right w:val="single" w:sz="4" w:space="0" w:color="auto"/>
            </w:tcBorders>
          </w:tcPr>
          <w:p w14:paraId="39996933" w14:textId="77777777" w:rsidR="00423C34" w:rsidRPr="00A20F2A" w:rsidRDefault="00423C34" w:rsidP="00F412E3">
            <w:pPr>
              <w:jc w:val="both"/>
              <w:rPr>
                <w:rFonts w:eastAsia="Calibri" w:cs="Times New Roman"/>
                <w:color w:val="FF0000"/>
              </w:rPr>
            </w:pPr>
            <w:r w:rsidRPr="00A20F2A">
              <w:rPr>
                <w:rFonts w:eastAsia="Times New Roman" w:cs="Times New Roman"/>
                <w:lang w:eastAsia="lt-LT"/>
              </w:rPr>
              <w:t xml:space="preserve">Siūlome pakeisti reikalavimą į: ne </w:t>
            </w:r>
            <w:r w:rsidRPr="0098469E">
              <w:rPr>
                <w:rFonts w:eastAsia="Times New Roman" w:cs="Times New Roman"/>
                <w:lang w:eastAsia="lt-LT"/>
              </w:rPr>
              <w:t>mažesnėse ribose kaip 15-30</w:t>
            </w:r>
            <w:r w:rsidRPr="0098469E">
              <w:rPr>
                <w:rFonts w:eastAsia="Calibri" w:cs="Times New Roman"/>
              </w:rPr>
              <w:t>°C.</w:t>
            </w:r>
          </w:p>
          <w:p w14:paraId="4D65AA1C" w14:textId="77777777" w:rsidR="00423C34" w:rsidRPr="00A20F2A" w:rsidRDefault="00423C34" w:rsidP="00F412E3">
            <w:pPr>
              <w:jc w:val="both"/>
              <w:rPr>
                <w:rFonts w:eastAsia="Calibri" w:cs="Times New Roman"/>
              </w:rPr>
            </w:pPr>
            <w:r w:rsidRPr="00A20F2A">
              <w:rPr>
                <w:rFonts w:eastAsia="Times New Roman" w:cs="Times New Roman"/>
                <w:b/>
                <w:bCs/>
                <w:lang w:eastAsia="lt-LT"/>
              </w:rPr>
              <w:t>Didesnis lankstumas:</w:t>
            </w:r>
            <w:r w:rsidRPr="00A20F2A">
              <w:rPr>
                <w:rFonts w:eastAsia="Times New Roman" w:cs="Times New Roman"/>
                <w:lang w:eastAsia="lt-LT"/>
              </w:rPr>
              <w:br/>
              <w:t>15–30 °C ribos labiau atitinka realias patalpų sąlygas, todėl plokšteles lengviau naudoti be papildomos kontrolės.</w:t>
            </w:r>
          </w:p>
          <w:p w14:paraId="503BD32E" w14:textId="77777777" w:rsidR="00423C34" w:rsidRPr="00A20F2A" w:rsidRDefault="00423C34" w:rsidP="00F412E3">
            <w:pPr>
              <w:jc w:val="both"/>
              <w:rPr>
                <w:rFonts w:eastAsia="Times New Roman" w:cs="Times New Roman"/>
                <w:lang w:eastAsia="lt-LT"/>
              </w:rPr>
            </w:pPr>
            <w:r w:rsidRPr="00A20F2A">
              <w:rPr>
                <w:rFonts w:eastAsia="Times New Roman" w:cs="Times New Roman"/>
                <w:b/>
                <w:bCs/>
                <w:lang w:eastAsia="lt-LT"/>
              </w:rPr>
              <w:t>Mažesnė perkaitimo rizika:</w:t>
            </w:r>
            <w:r w:rsidRPr="00A20F2A">
              <w:rPr>
                <w:rFonts w:eastAsia="Times New Roman" w:cs="Times New Roman"/>
                <w:lang w:eastAsia="lt-LT"/>
              </w:rPr>
              <w:br/>
              <w:t>30 °C viršutinė riba apsaugo testus nuo pažeidimų šiltomis dienomis, priešingai nei 25 °C riba.</w:t>
            </w:r>
          </w:p>
          <w:p w14:paraId="222171D7" w14:textId="77777777" w:rsidR="00423C34" w:rsidRPr="00A20F2A" w:rsidRDefault="00423C34" w:rsidP="00F412E3">
            <w:pPr>
              <w:jc w:val="both"/>
              <w:rPr>
                <w:rFonts w:eastAsia="Times New Roman" w:cs="Times New Roman"/>
                <w:lang w:eastAsia="lt-LT"/>
              </w:rPr>
            </w:pPr>
            <w:r w:rsidRPr="00A20F2A">
              <w:rPr>
                <w:rFonts w:eastAsia="Times New Roman" w:cs="Times New Roman"/>
                <w:b/>
                <w:bCs/>
                <w:lang w:eastAsia="lt-LT"/>
              </w:rPr>
              <w:t>Lengvesnė logistika:</w:t>
            </w:r>
            <w:r w:rsidRPr="00A20F2A">
              <w:rPr>
                <w:rFonts w:eastAsia="Times New Roman" w:cs="Times New Roman"/>
                <w:lang w:eastAsia="lt-LT"/>
              </w:rPr>
              <w:br/>
              <w:t>Platesnės ribos reiškia mažesnį poreikį šaldymui ir mažiau išlaidų sandėliavimui bei transportui.</w:t>
            </w:r>
          </w:p>
          <w:p w14:paraId="78190EAF" w14:textId="77777777" w:rsidR="00423C34" w:rsidRPr="00A20F2A" w:rsidRDefault="00423C34" w:rsidP="00F412E3">
            <w:pPr>
              <w:jc w:val="both"/>
              <w:rPr>
                <w:rFonts w:eastAsia="Times New Roman" w:cs="Times New Roman"/>
                <w:lang w:eastAsia="lt-LT"/>
              </w:rPr>
            </w:pPr>
            <w:r w:rsidRPr="00A20F2A">
              <w:rPr>
                <w:rFonts w:eastAsia="Times New Roman" w:cs="Times New Roman"/>
                <w:b/>
                <w:bCs/>
                <w:lang w:eastAsia="lt-LT"/>
              </w:rPr>
              <w:t>Geresnis stabilumas:</w:t>
            </w:r>
            <w:r w:rsidRPr="00A20F2A">
              <w:rPr>
                <w:rFonts w:eastAsia="Times New Roman" w:cs="Times New Roman"/>
                <w:lang w:eastAsia="lt-LT"/>
              </w:rPr>
              <w:br/>
              <w:t>Testai, išliekantys stabilūs prie aukštesnės temperatūros, rodo aukštesnę kokybę ir patikimumą.</w:t>
            </w:r>
          </w:p>
        </w:tc>
        <w:tc>
          <w:tcPr>
            <w:tcW w:w="1509" w:type="pct"/>
            <w:tcBorders>
              <w:top w:val="single" w:sz="4" w:space="0" w:color="auto"/>
              <w:left w:val="single" w:sz="4" w:space="0" w:color="auto"/>
              <w:bottom w:val="single" w:sz="4" w:space="0" w:color="auto"/>
              <w:right w:val="single" w:sz="4" w:space="0" w:color="auto"/>
            </w:tcBorders>
          </w:tcPr>
          <w:p w14:paraId="5626CE5A" w14:textId="77777777" w:rsidR="005B5081" w:rsidRPr="00A20F2A" w:rsidRDefault="001B3AA9" w:rsidP="00F412E3">
            <w:pPr>
              <w:jc w:val="both"/>
              <w:rPr>
                <w:rFonts w:eastAsia="Times New Roman" w:cs="Times New Roman"/>
                <w:lang w:eastAsia="lt-LT"/>
              </w:rPr>
            </w:pPr>
            <w:r w:rsidRPr="00A20F2A">
              <w:rPr>
                <w:rFonts w:eastAsia="Times New Roman" w:cs="Times New Roman"/>
                <w:lang w:eastAsia="lt-LT"/>
              </w:rPr>
              <w:t xml:space="preserve">Perkančioji organizacija įvertino dalyvio pateiktą siūlymą ir nusprendė </w:t>
            </w:r>
            <w:r w:rsidR="005B5081" w:rsidRPr="00A20F2A">
              <w:rPr>
                <w:rFonts w:eastAsia="Times New Roman" w:cs="Times New Roman"/>
                <w:lang w:eastAsia="lt-LT"/>
              </w:rPr>
              <w:t>atsižvelgti į siūlymą ir pakoreguoti techninę specifikaciją.</w:t>
            </w:r>
          </w:p>
          <w:p w14:paraId="544D8270" w14:textId="2BC0BB71" w:rsidR="00423C34" w:rsidRPr="00A20F2A" w:rsidRDefault="005B5081" w:rsidP="00F412E3">
            <w:pPr>
              <w:jc w:val="both"/>
              <w:rPr>
                <w:rFonts w:eastAsia="Times New Roman" w:cs="Times New Roman"/>
                <w:lang w:eastAsia="lt-LT"/>
              </w:rPr>
            </w:pPr>
            <w:r w:rsidRPr="00A20F2A">
              <w:rPr>
                <w:rFonts w:eastAsia="Times New Roman" w:cs="Times New Roman"/>
                <w:lang w:eastAsia="lt-LT"/>
              </w:rPr>
              <w:t>Skelbiant pirkimą techninė specifikacija bus pakoreguota, remiantis dalyvio siūlymu.</w:t>
            </w:r>
            <w:r w:rsidR="001B3AA9" w:rsidRPr="00A20F2A">
              <w:rPr>
                <w:rFonts w:eastAsia="Times New Roman" w:cs="Times New Roman"/>
                <w:lang w:eastAsia="lt-LT"/>
              </w:rPr>
              <w:t xml:space="preserve"> </w:t>
            </w:r>
          </w:p>
        </w:tc>
      </w:tr>
      <w:tr w:rsidR="00423C34" w:rsidRPr="001274EC" w14:paraId="707BF3EE" w14:textId="064D41E2" w:rsidTr="009B22A6">
        <w:trPr>
          <w:trHeight w:val="189"/>
          <w:jc w:val="center"/>
        </w:trPr>
        <w:tc>
          <w:tcPr>
            <w:tcW w:w="284" w:type="pct"/>
            <w:tcBorders>
              <w:top w:val="single" w:sz="4" w:space="0" w:color="auto"/>
              <w:left w:val="single" w:sz="4" w:space="0" w:color="auto"/>
              <w:bottom w:val="single" w:sz="4" w:space="0" w:color="auto"/>
              <w:right w:val="single" w:sz="4" w:space="0" w:color="auto"/>
            </w:tcBorders>
            <w:vAlign w:val="center"/>
          </w:tcPr>
          <w:p w14:paraId="0444C0B0" w14:textId="77777777" w:rsidR="00423C34" w:rsidRPr="00A20F2A" w:rsidRDefault="00423C34" w:rsidP="00F412E3">
            <w:pPr>
              <w:ind w:left="-108" w:right="-108"/>
              <w:jc w:val="center"/>
              <w:rPr>
                <w:rFonts w:eastAsia="Calibri" w:cs="Times New Roman"/>
              </w:rPr>
            </w:pPr>
            <w:r w:rsidRPr="00A20F2A">
              <w:rPr>
                <w:rFonts w:eastAsia="Calibri" w:cs="Times New Roman"/>
              </w:rPr>
              <w:t>5.</w:t>
            </w:r>
          </w:p>
        </w:tc>
        <w:tc>
          <w:tcPr>
            <w:tcW w:w="1018" w:type="pct"/>
            <w:gridSpan w:val="2"/>
            <w:tcBorders>
              <w:top w:val="single" w:sz="4" w:space="0" w:color="auto"/>
              <w:left w:val="single" w:sz="4" w:space="0" w:color="auto"/>
              <w:bottom w:val="single" w:sz="4" w:space="0" w:color="auto"/>
              <w:right w:val="single" w:sz="4" w:space="0" w:color="auto"/>
            </w:tcBorders>
          </w:tcPr>
          <w:p w14:paraId="5CA0CA45" w14:textId="77777777" w:rsidR="00423C34" w:rsidRPr="00A20F2A" w:rsidRDefault="00423C34" w:rsidP="00F412E3">
            <w:pPr>
              <w:jc w:val="both"/>
              <w:rPr>
                <w:rFonts w:eastAsia="Times New Roman" w:cs="Times New Roman"/>
                <w:lang w:eastAsia="lt-LT"/>
              </w:rPr>
            </w:pPr>
            <w:r w:rsidRPr="00A20F2A">
              <w:rPr>
                <w:rFonts w:cs="Times New Roman"/>
              </w:rPr>
              <w:t>Reikalingas mėginio kiekis.</w:t>
            </w:r>
          </w:p>
        </w:tc>
        <w:tc>
          <w:tcPr>
            <w:tcW w:w="1015" w:type="pct"/>
            <w:tcBorders>
              <w:top w:val="single" w:sz="4" w:space="0" w:color="auto"/>
              <w:left w:val="single" w:sz="4" w:space="0" w:color="auto"/>
              <w:bottom w:val="single" w:sz="4" w:space="0" w:color="auto"/>
              <w:right w:val="single" w:sz="4" w:space="0" w:color="auto"/>
            </w:tcBorders>
            <w:vAlign w:val="center"/>
          </w:tcPr>
          <w:p w14:paraId="1F7CAAF6" w14:textId="77777777" w:rsidR="00423C34" w:rsidRPr="00A20F2A" w:rsidRDefault="00423C34" w:rsidP="00F412E3">
            <w:pPr>
              <w:jc w:val="both"/>
              <w:rPr>
                <w:rFonts w:eastAsia="Times New Roman" w:cs="Times New Roman"/>
                <w:lang w:eastAsia="lt-LT"/>
              </w:rPr>
            </w:pPr>
            <w:r w:rsidRPr="00A20F2A">
              <w:rPr>
                <w:rFonts w:cs="Times New Roman"/>
              </w:rPr>
              <w:t>Ne daugiau kaip 100 µl šviežio kraujo</w:t>
            </w:r>
          </w:p>
        </w:tc>
        <w:tc>
          <w:tcPr>
            <w:tcW w:w="1173" w:type="pct"/>
            <w:tcBorders>
              <w:top w:val="single" w:sz="4" w:space="0" w:color="auto"/>
              <w:left w:val="single" w:sz="4" w:space="0" w:color="auto"/>
              <w:bottom w:val="single" w:sz="4" w:space="0" w:color="auto"/>
              <w:right w:val="single" w:sz="4" w:space="0" w:color="auto"/>
            </w:tcBorders>
          </w:tcPr>
          <w:p w14:paraId="0CB75671" w14:textId="77777777" w:rsidR="00423C34" w:rsidRPr="00A20F2A" w:rsidRDefault="00423C34" w:rsidP="00F412E3">
            <w:pPr>
              <w:jc w:val="both"/>
              <w:rPr>
                <w:rFonts w:eastAsia="Times New Roman" w:cs="Times New Roman"/>
                <w:lang w:eastAsia="lt-LT"/>
              </w:rPr>
            </w:pPr>
          </w:p>
        </w:tc>
        <w:tc>
          <w:tcPr>
            <w:tcW w:w="1509" w:type="pct"/>
            <w:tcBorders>
              <w:top w:val="single" w:sz="4" w:space="0" w:color="auto"/>
              <w:left w:val="single" w:sz="4" w:space="0" w:color="auto"/>
              <w:bottom w:val="single" w:sz="4" w:space="0" w:color="auto"/>
              <w:right w:val="single" w:sz="4" w:space="0" w:color="auto"/>
            </w:tcBorders>
          </w:tcPr>
          <w:p w14:paraId="5CE53625" w14:textId="77777777" w:rsidR="00423C34" w:rsidRPr="00A20F2A" w:rsidRDefault="00423C34" w:rsidP="00F412E3">
            <w:pPr>
              <w:jc w:val="both"/>
              <w:rPr>
                <w:rFonts w:eastAsia="Times New Roman" w:cs="Times New Roman"/>
                <w:lang w:eastAsia="lt-LT"/>
              </w:rPr>
            </w:pPr>
          </w:p>
        </w:tc>
      </w:tr>
      <w:tr w:rsidR="00423C34" w:rsidRPr="001274EC" w14:paraId="1E71F6F5" w14:textId="542268F8" w:rsidTr="009B22A6">
        <w:trPr>
          <w:trHeight w:val="189"/>
          <w:jc w:val="center"/>
        </w:trPr>
        <w:tc>
          <w:tcPr>
            <w:tcW w:w="284" w:type="pct"/>
            <w:tcBorders>
              <w:top w:val="single" w:sz="4" w:space="0" w:color="auto"/>
              <w:left w:val="single" w:sz="4" w:space="0" w:color="auto"/>
              <w:bottom w:val="single" w:sz="4" w:space="0" w:color="auto"/>
              <w:right w:val="single" w:sz="4" w:space="0" w:color="auto"/>
            </w:tcBorders>
            <w:vAlign w:val="center"/>
          </w:tcPr>
          <w:p w14:paraId="5E49EB38" w14:textId="77777777" w:rsidR="00423C34" w:rsidRPr="00A20F2A" w:rsidRDefault="00423C34" w:rsidP="00F412E3">
            <w:pPr>
              <w:ind w:left="-108" w:right="-108"/>
              <w:jc w:val="center"/>
              <w:rPr>
                <w:rFonts w:eastAsia="Calibri" w:cs="Times New Roman"/>
              </w:rPr>
            </w:pPr>
            <w:r w:rsidRPr="00A20F2A">
              <w:rPr>
                <w:rFonts w:eastAsia="Calibri" w:cs="Times New Roman"/>
              </w:rPr>
              <w:t>6.</w:t>
            </w:r>
          </w:p>
        </w:tc>
        <w:tc>
          <w:tcPr>
            <w:tcW w:w="1018" w:type="pct"/>
            <w:gridSpan w:val="2"/>
            <w:tcBorders>
              <w:top w:val="single" w:sz="4" w:space="0" w:color="auto"/>
              <w:left w:val="single" w:sz="4" w:space="0" w:color="auto"/>
              <w:bottom w:val="single" w:sz="4" w:space="0" w:color="auto"/>
              <w:right w:val="single" w:sz="4" w:space="0" w:color="auto"/>
            </w:tcBorders>
          </w:tcPr>
          <w:p w14:paraId="54D1A3A0" w14:textId="77777777" w:rsidR="00423C34" w:rsidRPr="00A20F2A" w:rsidRDefault="00423C34" w:rsidP="00F412E3">
            <w:pPr>
              <w:jc w:val="both"/>
              <w:rPr>
                <w:rFonts w:eastAsia="Times New Roman" w:cs="Times New Roman"/>
                <w:lang w:eastAsia="lt-LT"/>
              </w:rPr>
            </w:pPr>
            <w:r w:rsidRPr="00A20F2A">
              <w:rPr>
                <w:rFonts w:cs="Times New Roman"/>
              </w:rPr>
              <w:t xml:space="preserve">Tyrimo trukmė </w:t>
            </w:r>
          </w:p>
        </w:tc>
        <w:tc>
          <w:tcPr>
            <w:tcW w:w="1015" w:type="pct"/>
            <w:tcBorders>
              <w:top w:val="single" w:sz="4" w:space="0" w:color="auto"/>
              <w:left w:val="single" w:sz="4" w:space="0" w:color="auto"/>
              <w:bottom w:val="single" w:sz="4" w:space="0" w:color="auto"/>
              <w:right w:val="single" w:sz="4" w:space="0" w:color="auto"/>
            </w:tcBorders>
            <w:vAlign w:val="center"/>
          </w:tcPr>
          <w:p w14:paraId="097F1AA1" w14:textId="77777777" w:rsidR="00423C34" w:rsidRPr="00A20F2A" w:rsidRDefault="00423C34" w:rsidP="00F412E3">
            <w:pPr>
              <w:jc w:val="both"/>
              <w:rPr>
                <w:rFonts w:eastAsia="Calibri" w:cs="Times New Roman"/>
              </w:rPr>
            </w:pPr>
            <w:r w:rsidRPr="00A20F2A">
              <w:rPr>
                <w:rFonts w:cs="Times New Roman"/>
              </w:rPr>
              <w:t>ne ilgiau kaip 3 min</w:t>
            </w:r>
          </w:p>
        </w:tc>
        <w:tc>
          <w:tcPr>
            <w:tcW w:w="1173" w:type="pct"/>
            <w:tcBorders>
              <w:top w:val="single" w:sz="4" w:space="0" w:color="auto"/>
              <w:left w:val="single" w:sz="4" w:space="0" w:color="auto"/>
              <w:bottom w:val="single" w:sz="4" w:space="0" w:color="auto"/>
              <w:right w:val="single" w:sz="4" w:space="0" w:color="auto"/>
            </w:tcBorders>
          </w:tcPr>
          <w:p w14:paraId="6C2D3C5F" w14:textId="77777777" w:rsidR="00423C34" w:rsidRPr="00A20F2A" w:rsidRDefault="00423C34" w:rsidP="00F412E3">
            <w:pPr>
              <w:jc w:val="both"/>
              <w:rPr>
                <w:rFonts w:eastAsia="Calibri" w:cs="Times New Roman"/>
              </w:rPr>
            </w:pPr>
          </w:p>
        </w:tc>
        <w:tc>
          <w:tcPr>
            <w:tcW w:w="1509" w:type="pct"/>
            <w:tcBorders>
              <w:top w:val="single" w:sz="4" w:space="0" w:color="auto"/>
              <w:left w:val="single" w:sz="4" w:space="0" w:color="auto"/>
              <w:bottom w:val="single" w:sz="4" w:space="0" w:color="auto"/>
              <w:right w:val="single" w:sz="4" w:space="0" w:color="auto"/>
            </w:tcBorders>
          </w:tcPr>
          <w:p w14:paraId="4721D9CB" w14:textId="77777777" w:rsidR="00423C34" w:rsidRPr="00A20F2A" w:rsidRDefault="00423C34" w:rsidP="00F412E3">
            <w:pPr>
              <w:jc w:val="both"/>
              <w:rPr>
                <w:rFonts w:eastAsia="Calibri" w:cs="Times New Roman"/>
              </w:rPr>
            </w:pPr>
          </w:p>
        </w:tc>
      </w:tr>
      <w:tr w:rsidR="00423C34" w:rsidRPr="001274EC" w14:paraId="354C2856" w14:textId="4D4BE4EE" w:rsidTr="009B22A6">
        <w:trPr>
          <w:trHeight w:val="189"/>
          <w:jc w:val="center"/>
        </w:trPr>
        <w:tc>
          <w:tcPr>
            <w:tcW w:w="284" w:type="pct"/>
            <w:tcBorders>
              <w:top w:val="single" w:sz="4" w:space="0" w:color="auto"/>
              <w:left w:val="single" w:sz="4" w:space="0" w:color="auto"/>
              <w:bottom w:val="single" w:sz="4" w:space="0" w:color="auto"/>
              <w:right w:val="single" w:sz="4" w:space="0" w:color="auto"/>
            </w:tcBorders>
            <w:vAlign w:val="center"/>
          </w:tcPr>
          <w:p w14:paraId="151BE4F5" w14:textId="77777777" w:rsidR="00423C34" w:rsidRPr="00A20F2A" w:rsidRDefault="00423C34" w:rsidP="00F412E3">
            <w:pPr>
              <w:ind w:left="-108" w:right="-108"/>
              <w:jc w:val="center"/>
              <w:rPr>
                <w:rFonts w:eastAsia="Calibri" w:cs="Times New Roman"/>
              </w:rPr>
            </w:pPr>
            <w:r w:rsidRPr="00A20F2A">
              <w:rPr>
                <w:rFonts w:eastAsia="Calibri" w:cs="Times New Roman"/>
              </w:rPr>
              <w:t>7.</w:t>
            </w:r>
          </w:p>
        </w:tc>
        <w:tc>
          <w:tcPr>
            <w:tcW w:w="1018" w:type="pct"/>
            <w:gridSpan w:val="2"/>
            <w:tcBorders>
              <w:top w:val="single" w:sz="4" w:space="0" w:color="auto"/>
              <w:left w:val="single" w:sz="4" w:space="0" w:color="auto"/>
              <w:bottom w:val="single" w:sz="4" w:space="0" w:color="auto"/>
              <w:right w:val="single" w:sz="4" w:space="0" w:color="auto"/>
            </w:tcBorders>
          </w:tcPr>
          <w:p w14:paraId="6A2B3736" w14:textId="77777777" w:rsidR="00423C34" w:rsidRPr="00A20F2A" w:rsidRDefault="00423C34" w:rsidP="00F412E3">
            <w:pPr>
              <w:jc w:val="both"/>
              <w:rPr>
                <w:rFonts w:eastAsia="Times New Roman" w:cs="Times New Roman"/>
                <w:lang w:eastAsia="lt-LT"/>
              </w:rPr>
            </w:pPr>
            <w:r w:rsidRPr="00A20F2A">
              <w:rPr>
                <w:rFonts w:cs="Times New Roman"/>
                <w:lang w:val="it-IT"/>
              </w:rPr>
              <w:t>Integruotas spalvotas lietimui jautrus ekranas.</w:t>
            </w:r>
          </w:p>
        </w:tc>
        <w:tc>
          <w:tcPr>
            <w:tcW w:w="1015" w:type="pct"/>
            <w:tcBorders>
              <w:top w:val="single" w:sz="4" w:space="0" w:color="auto"/>
              <w:left w:val="single" w:sz="4" w:space="0" w:color="auto"/>
              <w:bottom w:val="single" w:sz="4" w:space="0" w:color="auto"/>
              <w:right w:val="single" w:sz="4" w:space="0" w:color="auto"/>
            </w:tcBorders>
            <w:vAlign w:val="center"/>
          </w:tcPr>
          <w:p w14:paraId="16F1F2E7" w14:textId="77777777" w:rsidR="00423C34" w:rsidRPr="00A20F2A" w:rsidRDefault="00423C34" w:rsidP="00F412E3">
            <w:pPr>
              <w:jc w:val="both"/>
              <w:rPr>
                <w:rFonts w:cs="Times New Roman"/>
                <w:lang w:val="it-IT"/>
              </w:rPr>
            </w:pPr>
            <w:r w:rsidRPr="00A20F2A">
              <w:rPr>
                <w:rFonts w:cs="Times New Roman"/>
                <w:lang w:val="it-IT"/>
              </w:rPr>
              <w:t>Touch screen arba lygiavertis</w:t>
            </w:r>
          </w:p>
        </w:tc>
        <w:tc>
          <w:tcPr>
            <w:tcW w:w="1173" w:type="pct"/>
            <w:tcBorders>
              <w:top w:val="single" w:sz="4" w:space="0" w:color="auto"/>
              <w:left w:val="single" w:sz="4" w:space="0" w:color="auto"/>
              <w:bottom w:val="single" w:sz="4" w:space="0" w:color="auto"/>
              <w:right w:val="single" w:sz="4" w:space="0" w:color="auto"/>
            </w:tcBorders>
          </w:tcPr>
          <w:p w14:paraId="5B004B0D" w14:textId="77777777" w:rsidR="00423C34" w:rsidRPr="00A20F2A" w:rsidRDefault="00423C34" w:rsidP="00F412E3">
            <w:pPr>
              <w:jc w:val="both"/>
              <w:rPr>
                <w:rFonts w:eastAsia="Times New Roman" w:cs="Times New Roman"/>
                <w:lang w:eastAsia="lt-LT"/>
              </w:rPr>
            </w:pPr>
          </w:p>
        </w:tc>
        <w:tc>
          <w:tcPr>
            <w:tcW w:w="1509" w:type="pct"/>
            <w:tcBorders>
              <w:top w:val="single" w:sz="4" w:space="0" w:color="auto"/>
              <w:left w:val="single" w:sz="4" w:space="0" w:color="auto"/>
              <w:bottom w:val="single" w:sz="4" w:space="0" w:color="auto"/>
              <w:right w:val="single" w:sz="4" w:space="0" w:color="auto"/>
            </w:tcBorders>
          </w:tcPr>
          <w:p w14:paraId="739A58D2" w14:textId="77777777" w:rsidR="00423C34" w:rsidRPr="00A20F2A" w:rsidRDefault="00423C34" w:rsidP="00F412E3">
            <w:pPr>
              <w:jc w:val="both"/>
              <w:rPr>
                <w:rFonts w:eastAsia="Times New Roman" w:cs="Times New Roman"/>
                <w:lang w:eastAsia="lt-LT"/>
              </w:rPr>
            </w:pPr>
          </w:p>
        </w:tc>
      </w:tr>
      <w:tr w:rsidR="00423C34" w:rsidRPr="001274EC" w14:paraId="1284C565" w14:textId="27BD2E66" w:rsidTr="009B22A6">
        <w:trPr>
          <w:trHeight w:val="189"/>
          <w:jc w:val="center"/>
        </w:trPr>
        <w:tc>
          <w:tcPr>
            <w:tcW w:w="284" w:type="pct"/>
            <w:tcBorders>
              <w:top w:val="single" w:sz="4" w:space="0" w:color="auto"/>
              <w:left w:val="single" w:sz="4" w:space="0" w:color="auto"/>
              <w:bottom w:val="single" w:sz="4" w:space="0" w:color="auto"/>
              <w:right w:val="single" w:sz="4" w:space="0" w:color="auto"/>
            </w:tcBorders>
            <w:vAlign w:val="center"/>
          </w:tcPr>
          <w:p w14:paraId="45B43353" w14:textId="77777777" w:rsidR="00423C34" w:rsidRPr="00A20F2A" w:rsidRDefault="00423C34" w:rsidP="00F412E3">
            <w:pPr>
              <w:ind w:left="-108" w:right="-108"/>
              <w:jc w:val="center"/>
              <w:rPr>
                <w:rFonts w:eastAsia="Calibri" w:cs="Times New Roman"/>
              </w:rPr>
            </w:pPr>
            <w:r w:rsidRPr="00A20F2A">
              <w:rPr>
                <w:rFonts w:eastAsia="Calibri" w:cs="Times New Roman"/>
              </w:rPr>
              <w:lastRenderedPageBreak/>
              <w:t>8.</w:t>
            </w:r>
          </w:p>
        </w:tc>
        <w:tc>
          <w:tcPr>
            <w:tcW w:w="1018" w:type="pct"/>
            <w:gridSpan w:val="2"/>
            <w:tcBorders>
              <w:top w:val="single" w:sz="4" w:space="0" w:color="auto"/>
              <w:left w:val="single" w:sz="4" w:space="0" w:color="auto"/>
              <w:bottom w:val="single" w:sz="4" w:space="0" w:color="auto"/>
              <w:right w:val="single" w:sz="4" w:space="0" w:color="auto"/>
            </w:tcBorders>
          </w:tcPr>
          <w:p w14:paraId="2D21C6F4" w14:textId="77777777" w:rsidR="00423C34" w:rsidRPr="00A20F2A" w:rsidRDefault="00423C34" w:rsidP="00F412E3">
            <w:pPr>
              <w:jc w:val="both"/>
              <w:rPr>
                <w:rFonts w:cs="Times New Roman"/>
              </w:rPr>
            </w:pPr>
            <w:r w:rsidRPr="00A20F2A">
              <w:rPr>
                <w:rFonts w:cs="Times New Roman"/>
              </w:rPr>
              <w:t xml:space="preserve">Integruotas vidinis barkodų skaitytuvas. </w:t>
            </w:r>
          </w:p>
        </w:tc>
        <w:tc>
          <w:tcPr>
            <w:tcW w:w="1015" w:type="pct"/>
            <w:tcBorders>
              <w:top w:val="single" w:sz="4" w:space="0" w:color="auto"/>
              <w:left w:val="single" w:sz="4" w:space="0" w:color="auto"/>
              <w:bottom w:val="single" w:sz="4" w:space="0" w:color="auto"/>
              <w:right w:val="single" w:sz="4" w:space="0" w:color="auto"/>
            </w:tcBorders>
            <w:vAlign w:val="center"/>
          </w:tcPr>
          <w:p w14:paraId="03DA4347" w14:textId="77777777" w:rsidR="00423C34" w:rsidRPr="00A20F2A" w:rsidRDefault="00423C34" w:rsidP="00F412E3">
            <w:pPr>
              <w:jc w:val="both"/>
              <w:rPr>
                <w:rFonts w:eastAsia="Calibri" w:cs="Times New Roman"/>
              </w:rPr>
            </w:pPr>
            <w:r w:rsidRPr="00A20F2A">
              <w:rPr>
                <w:rFonts w:eastAsia="Calibri" w:cs="Times New Roman"/>
              </w:rPr>
              <w:t>Būtina</w:t>
            </w:r>
          </w:p>
        </w:tc>
        <w:tc>
          <w:tcPr>
            <w:tcW w:w="1173" w:type="pct"/>
            <w:tcBorders>
              <w:top w:val="single" w:sz="4" w:space="0" w:color="auto"/>
              <w:left w:val="single" w:sz="4" w:space="0" w:color="auto"/>
              <w:bottom w:val="single" w:sz="4" w:space="0" w:color="auto"/>
              <w:right w:val="single" w:sz="4" w:space="0" w:color="auto"/>
            </w:tcBorders>
          </w:tcPr>
          <w:p w14:paraId="6753BCF4" w14:textId="77777777" w:rsidR="00423C34" w:rsidRPr="00A20F2A" w:rsidRDefault="00423C34" w:rsidP="00F412E3">
            <w:pPr>
              <w:jc w:val="both"/>
              <w:rPr>
                <w:rFonts w:eastAsia="Times New Roman" w:cs="Times New Roman"/>
                <w:lang w:eastAsia="lt-LT"/>
              </w:rPr>
            </w:pPr>
          </w:p>
        </w:tc>
        <w:tc>
          <w:tcPr>
            <w:tcW w:w="1509" w:type="pct"/>
            <w:tcBorders>
              <w:top w:val="single" w:sz="4" w:space="0" w:color="auto"/>
              <w:left w:val="single" w:sz="4" w:space="0" w:color="auto"/>
              <w:bottom w:val="single" w:sz="4" w:space="0" w:color="auto"/>
              <w:right w:val="single" w:sz="4" w:space="0" w:color="auto"/>
            </w:tcBorders>
          </w:tcPr>
          <w:p w14:paraId="1FA9C51D" w14:textId="77777777" w:rsidR="00423C34" w:rsidRPr="00A20F2A" w:rsidRDefault="00423C34" w:rsidP="00F412E3">
            <w:pPr>
              <w:jc w:val="both"/>
              <w:rPr>
                <w:rFonts w:eastAsia="Times New Roman" w:cs="Times New Roman"/>
                <w:lang w:eastAsia="lt-LT"/>
              </w:rPr>
            </w:pPr>
          </w:p>
        </w:tc>
      </w:tr>
      <w:tr w:rsidR="00423C34" w:rsidRPr="001274EC" w14:paraId="02533B43" w14:textId="3FFDAA8B" w:rsidTr="009B22A6">
        <w:trPr>
          <w:trHeight w:val="189"/>
          <w:jc w:val="center"/>
        </w:trPr>
        <w:tc>
          <w:tcPr>
            <w:tcW w:w="284" w:type="pct"/>
            <w:tcBorders>
              <w:top w:val="single" w:sz="4" w:space="0" w:color="auto"/>
              <w:left w:val="single" w:sz="4" w:space="0" w:color="auto"/>
              <w:bottom w:val="single" w:sz="4" w:space="0" w:color="auto"/>
              <w:right w:val="single" w:sz="4" w:space="0" w:color="auto"/>
            </w:tcBorders>
            <w:vAlign w:val="center"/>
          </w:tcPr>
          <w:p w14:paraId="0A9564A0" w14:textId="77777777" w:rsidR="00423C34" w:rsidRPr="00A20F2A" w:rsidRDefault="00423C34" w:rsidP="00F412E3">
            <w:pPr>
              <w:ind w:left="-108" w:right="-108"/>
              <w:jc w:val="center"/>
              <w:rPr>
                <w:rFonts w:eastAsia="Calibri" w:cs="Times New Roman"/>
              </w:rPr>
            </w:pPr>
            <w:r w:rsidRPr="00A20F2A">
              <w:rPr>
                <w:rFonts w:eastAsia="Calibri" w:cs="Times New Roman"/>
              </w:rPr>
              <w:t>9.</w:t>
            </w:r>
          </w:p>
        </w:tc>
        <w:tc>
          <w:tcPr>
            <w:tcW w:w="1018" w:type="pct"/>
            <w:gridSpan w:val="2"/>
            <w:tcBorders>
              <w:top w:val="single" w:sz="4" w:space="0" w:color="auto"/>
              <w:left w:val="single" w:sz="4" w:space="0" w:color="auto"/>
              <w:bottom w:val="single" w:sz="4" w:space="0" w:color="auto"/>
              <w:right w:val="single" w:sz="4" w:space="0" w:color="auto"/>
            </w:tcBorders>
          </w:tcPr>
          <w:p w14:paraId="2041F2B1" w14:textId="77777777" w:rsidR="00423C34" w:rsidRPr="00A20F2A" w:rsidRDefault="00423C34" w:rsidP="00F412E3">
            <w:pPr>
              <w:jc w:val="both"/>
              <w:rPr>
                <w:rFonts w:eastAsia="Times New Roman" w:cs="Times New Roman"/>
                <w:lang w:eastAsia="lt-LT"/>
              </w:rPr>
            </w:pPr>
            <w:r w:rsidRPr="00A20F2A">
              <w:rPr>
                <w:rFonts w:eastAsia="Times New Roman" w:cs="Times New Roman"/>
                <w:lang w:eastAsia="lt-LT"/>
              </w:rPr>
              <w:t>Integruota automatinė kalibracija ir kokybės kontrolės sistema.</w:t>
            </w:r>
          </w:p>
        </w:tc>
        <w:tc>
          <w:tcPr>
            <w:tcW w:w="1015" w:type="pct"/>
            <w:tcBorders>
              <w:top w:val="single" w:sz="4" w:space="0" w:color="auto"/>
              <w:left w:val="single" w:sz="4" w:space="0" w:color="auto"/>
              <w:bottom w:val="single" w:sz="4" w:space="0" w:color="auto"/>
              <w:right w:val="single" w:sz="4" w:space="0" w:color="auto"/>
            </w:tcBorders>
            <w:vAlign w:val="center"/>
          </w:tcPr>
          <w:p w14:paraId="1D083C5B" w14:textId="77777777" w:rsidR="00423C34" w:rsidRPr="00A20F2A" w:rsidRDefault="00423C34" w:rsidP="00F412E3">
            <w:pPr>
              <w:jc w:val="both"/>
              <w:rPr>
                <w:rFonts w:eastAsia="Times New Roman" w:cs="Times New Roman"/>
                <w:lang w:eastAsia="lt-LT"/>
              </w:rPr>
            </w:pPr>
            <w:r w:rsidRPr="00A20F2A">
              <w:rPr>
                <w:rFonts w:eastAsia="Calibri" w:cs="Times New Roman"/>
              </w:rPr>
              <w:t>Būtina</w:t>
            </w:r>
          </w:p>
        </w:tc>
        <w:tc>
          <w:tcPr>
            <w:tcW w:w="1173" w:type="pct"/>
            <w:tcBorders>
              <w:top w:val="single" w:sz="4" w:space="0" w:color="auto"/>
              <w:left w:val="single" w:sz="4" w:space="0" w:color="auto"/>
              <w:bottom w:val="single" w:sz="4" w:space="0" w:color="auto"/>
              <w:right w:val="single" w:sz="4" w:space="0" w:color="auto"/>
            </w:tcBorders>
          </w:tcPr>
          <w:p w14:paraId="6000308B" w14:textId="77777777" w:rsidR="00423C34" w:rsidRPr="00A20F2A" w:rsidRDefault="00423C34" w:rsidP="00F412E3">
            <w:pPr>
              <w:jc w:val="both"/>
              <w:rPr>
                <w:rFonts w:eastAsia="Times New Roman" w:cs="Times New Roman"/>
                <w:lang w:eastAsia="lt-LT"/>
              </w:rPr>
            </w:pPr>
          </w:p>
        </w:tc>
        <w:tc>
          <w:tcPr>
            <w:tcW w:w="1509" w:type="pct"/>
            <w:tcBorders>
              <w:top w:val="single" w:sz="4" w:space="0" w:color="auto"/>
              <w:left w:val="single" w:sz="4" w:space="0" w:color="auto"/>
              <w:bottom w:val="single" w:sz="4" w:space="0" w:color="auto"/>
              <w:right w:val="single" w:sz="4" w:space="0" w:color="auto"/>
            </w:tcBorders>
          </w:tcPr>
          <w:p w14:paraId="01846B3E" w14:textId="77777777" w:rsidR="00423C34" w:rsidRPr="00A20F2A" w:rsidRDefault="00423C34" w:rsidP="00F412E3">
            <w:pPr>
              <w:jc w:val="both"/>
              <w:rPr>
                <w:rFonts w:eastAsia="Times New Roman" w:cs="Times New Roman"/>
                <w:lang w:eastAsia="lt-LT"/>
              </w:rPr>
            </w:pPr>
          </w:p>
        </w:tc>
      </w:tr>
      <w:tr w:rsidR="00423C34" w:rsidRPr="001274EC" w14:paraId="6BAC10F0" w14:textId="14235AF5" w:rsidTr="009B22A6">
        <w:trPr>
          <w:trHeight w:val="189"/>
          <w:jc w:val="center"/>
        </w:trPr>
        <w:tc>
          <w:tcPr>
            <w:tcW w:w="284" w:type="pct"/>
            <w:tcBorders>
              <w:top w:val="single" w:sz="4" w:space="0" w:color="auto"/>
              <w:left w:val="single" w:sz="4" w:space="0" w:color="auto"/>
              <w:bottom w:val="single" w:sz="4" w:space="0" w:color="auto"/>
              <w:right w:val="single" w:sz="4" w:space="0" w:color="auto"/>
            </w:tcBorders>
            <w:vAlign w:val="center"/>
          </w:tcPr>
          <w:p w14:paraId="4E1528FE" w14:textId="77777777" w:rsidR="00423C34" w:rsidRPr="00A20F2A" w:rsidRDefault="00423C34" w:rsidP="00F412E3">
            <w:pPr>
              <w:ind w:left="-108" w:right="-108"/>
              <w:jc w:val="center"/>
              <w:rPr>
                <w:rFonts w:eastAsia="Calibri" w:cs="Times New Roman"/>
              </w:rPr>
            </w:pPr>
            <w:r w:rsidRPr="00A20F2A">
              <w:rPr>
                <w:rFonts w:eastAsia="Times New Roman" w:cs="Times New Roman"/>
                <w:lang w:bidi="en-US"/>
              </w:rPr>
              <w:t>10.</w:t>
            </w:r>
          </w:p>
        </w:tc>
        <w:tc>
          <w:tcPr>
            <w:tcW w:w="1018" w:type="pct"/>
            <w:gridSpan w:val="2"/>
            <w:tcBorders>
              <w:top w:val="single" w:sz="4" w:space="0" w:color="auto"/>
              <w:left w:val="single" w:sz="4" w:space="0" w:color="auto"/>
              <w:bottom w:val="single" w:sz="4" w:space="0" w:color="auto"/>
              <w:right w:val="single" w:sz="4" w:space="0" w:color="auto"/>
            </w:tcBorders>
          </w:tcPr>
          <w:p w14:paraId="1CD28633" w14:textId="77777777" w:rsidR="00423C34" w:rsidRPr="00A20F2A" w:rsidRDefault="00423C34" w:rsidP="00F412E3">
            <w:pPr>
              <w:jc w:val="both"/>
              <w:rPr>
                <w:rFonts w:eastAsia="Times New Roman" w:cs="Times New Roman"/>
                <w:lang w:eastAsia="lt-LT"/>
              </w:rPr>
            </w:pPr>
            <w:r w:rsidRPr="00A20F2A">
              <w:rPr>
                <w:rFonts w:cs="Times New Roman"/>
              </w:rPr>
              <w:t xml:space="preserve">Atmintis </w:t>
            </w:r>
          </w:p>
        </w:tc>
        <w:tc>
          <w:tcPr>
            <w:tcW w:w="1015" w:type="pct"/>
            <w:tcBorders>
              <w:top w:val="single" w:sz="4" w:space="0" w:color="auto"/>
              <w:left w:val="single" w:sz="4" w:space="0" w:color="auto"/>
              <w:bottom w:val="single" w:sz="4" w:space="0" w:color="auto"/>
              <w:right w:val="single" w:sz="4" w:space="0" w:color="auto"/>
            </w:tcBorders>
            <w:vAlign w:val="center"/>
          </w:tcPr>
          <w:p w14:paraId="5373088D" w14:textId="77777777" w:rsidR="00423C34" w:rsidRPr="00A20F2A" w:rsidRDefault="00423C34" w:rsidP="00F412E3">
            <w:pPr>
              <w:jc w:val="both"/>
              <w:rPr>
                <w:rFonts w:eastAsia="Times New Roman" w:cs="Times New Roman"/>
                <w:lang w:eastAsia="lt-LT"/>
              </w:rPr>
            </w:pPr>
            <w:r w:rsidRPr="00A20F2A">
              <w:rPr>
                <w:rFonts w:cs="Times New Roman"/>
              </w:rPr>
              <w:t>Ne mažiau 2000 tyrimų rezultatų</w:t>
            </w:r>
          </w:p>
        </w:tc>
        <w:tc>
          <w:tcPr>
            <w:tcW w:w="1173" w:type="pct"/>
            <w:tcBorders>
              <w:top w:val="single" w:sz="4" w:space="0" w:color="auto"/>
              <w:left w:val="single" w:sz="4" w:space="0" w:color="auto"/>
              <w:bottom w:val="single" w:sz="4" w:space="0" w:color="auto"/>
              <w:right w:val="single" w:sz="4" w:space="0" w:color="auto"/>
            </w:tcBorders>
          </w:tcPr>
          <w:p w14:paraId="7F1BE1A2" w14:textId="77777777" w:rsidR="00423C34" w:rsidRPr="00A20F2A" w:rsidRDefault="00423C34" w:rsidP="00F412E3">
            <w:pPr>
              <w:jc w:val="both"/>
              <w:rPr>
                <w:rFonts w:eastAsia="Times New Roman" w:cs="Times New Roman"/>
                <w:lang w:eastAsia="lt-LT"/>
              </w:rPr>
            </w:pPr>
          </w:p>
        </w:tc>
        <w:tc>
          <w:tcPr>
            <w:tcW w:w="1509" w:type="pct"/>
            <w:tcBorders>
              <w:top w:val="single" w:sz="4" w:space="0" w:color="auto"/>
              <w:left w:val="single" w:sz="4" w:space="0" w:color="auto"/>
              <w:bottom w:val="single" w:sz="4" w:space="0" w:color="auto"/>
              <w:right w:val="single" w:sz="4" w:space="0" w:color="auto"/>
            </w:tcBorders>
          </w:tcPr>
          <w:p w14:paraId="2B653608" w14:textId="77777777" w:rsidR="00423C34" w:rsidRPr="00A20F2A" w:rsidRDefault="00423C34" w:rsidP="00F412E3">
            <w:pPr>
              <w:jc w:val="both"/>
              <w:rPr>
                <w:rFonts w:eastAsia="Times New Roman" w:cs="Times New Roman"/>
                <w:lang w:eastAsia="lt-LT"/>
              </w:rPr>
            </w:pPr>
          </w:p>
        </w:tc>
      </w:tr>
      <w:tr w:rsidR="00423C34" w:rsidRPr="001274EC" w14:paraId="5CBC1985" w14:textId="6EA73553" w:rsidTr="009B22A6">
        <w:trPr>
          <w:trHeight w:val="189"/>
          <w:jc w:val="center"/>
        </w:trPr>
        <w:tc>
          <w:tcPr>
            <w:tcW w:w="284" w:type="pct"/>
            <w:tcBorders>
              <w:top w:val="single" w:sz="4" w:space="0" w:color="auto"/>
              <w:left w:val="single" w:sz="4" w:space="0" w:color="auto"/>
              <w:bottom w:val="single" w:sz="4" w:space="0" w:color="auto"/>
              <w:right w:val="single" w:sz="4" w:space="0" w:color="auto"/>
            </w:tcBorders>
            <w:vAlign w:val="center"/>
          </w:tcPr>
          <w:p w14:paraId="4312C897" w14:textId="77777777" w:rsidR="00423C34" w:rsidRPr="00A20F2A" w:rsidRDefault="00423C34" w:rsidP="00F412E3">
            <w:pPr>
              <w:ind w:left="-108" w:right="-108"/>
              <w:jc w:val="center"/>
              <w:rPr>
                <w:rFonts w:eastAsia="Calibri" w:cs="Times New Roman"/>
              </w:rPr>
            </w:pPr>
            <w:r w:rsidRPr="00A20F2A">
              <w:rPr>
                <w:rFonts w:eastAsia="Times New Roman" w:cs="Times New Roman"/>
                <w:lang w:bidi="en-US"/>
              </w:rPr>
              <w:t>11.</w:t>
            </w:r>
          </w:p>
        </w:tc>
        <w:tc>
          <w:tcPr>
            <w:tcW w:w="1018" w:type="pct"/>
            <w:gridSpan w:val="2"/>
            <w:tcBorders>
              <w:top w:val="single" w:sz="4" w:space="0" w:color="auto"/>
              <w:left w:val="single" w:sz="4" w:space="0" w:color="auto"/>
              <w:bottom w:val="single" w:sz="4" w:space="0" w:color="auto"/>
              <w:right w:val="single" w:sz="4" w:space="0" w:color="auto"/>
            </w:tcBorders>
          </w:tcPr>
          <w:p w14:paraId="42A61701" w14:textId="77777777" w:rsidR="00423C34" w:rsidRPr="00A20F2A" w:rsidRDefault="00423C34" w:rsidP="00F412E3">
            <w:pPr>
              <w:jc w:val="both"/>
              <w:rPr>
                <w:rFonts w:cs="Times New Roman"/>
                <w:lang w:val="it-IT"/>
              </w:rPr>
            </w:pPr>
            <w:r w:rsidRPr="00A20F2A">
              <w:rPr>
                <w:rFonts w:cs="Times New Roman"/>
                <w:lang w:val="it-IT"/>
              </w:rPr>
              <w:t xml:space="preserve">Tyrimo rezultatai su normomis </w:t>
            </w:r>
          </w:p>
        </w:tc>
        <w:tc>
          <w:tcPr>
            <w:tcW w:w="1015" w:type="pct"/>
            <w:tcBorders>
              <w:top w:val="single" w:sz="4" w:space="0" w:color="auto"/>
              <w:left w:val="single" w:sz="4" w:space="0" w:color="auto"/>
              <w:bottom w:val="single" w:sz="4" w:space="0" w:color="auto"/>
              <w:right w:val="single" w:sz="4" w:space="0" w:color="auto"/>
            </w:tcBorders>
            <w:vAlign w:val="center"/>
          </w:tcPr>
          <w:p w14:paraId="78CD6C82" w14:textId="77777777" w:rsidR="00423C34" w:rsidRPr="00A20F2A" w:rsidRDefault="00423C34" w:rsidP="00F412E3">
            <w:pPr>
              <w:jc w:val="both"/>
              <w:rPr>
                <w:rFonts w:cs="Times New Roman"/>
              </w:rPr>
            </w:pPr>
            <w:r w:rsidRPr="00A20F2A">
              <w:rPr>
                <w:rFonts w:eastAsia="Calibri" w:cs="Times New Roman"/>
              </w:rPr>
              <w:t>Pateikiami LCD arba lygiaverčiame ekrane</w:t>
            </w:r>
          </w:p>
        </w:tc>
        <w:tc>
          <w:tcPr>
            <w:tcW w:w="1173" w:type="pct"/>
            <w:tcBorders>
              <w:top w:val="single" w:sz="4" w:space="0" w:color="auto"/>
              <w:left w:val="single" w:sz="4" w:space="0" w:color="auto"/>
              <w:bottom w:val="single" w:sz="4" w:space="0" w:color="auto"/>
              <w:right w:val="single" w:sz="4" w:space="0" w:color="auto"/>
            </w:tcBorders>
          </w:tcPr>
          <w:p w14:paraId="7BC8ADAF" w14:textId="77777777" w:rsidR="00423C34" w:rsidRPr="00A20F2A" w:rsidRDefault="00423C34" w:rsidP="00F412E3">
            <w:pPr>
              <w:jc w:val="both"/>
              <w:rPr>
                <w:rFonts w:eastAsia="Times New Roman" w:cs="Times New Roman"/>
                <w:lang w:eastAsia="lt-LT"/>
              </w:rPr>
            </w:pPr>
          </w:p>
        </w:tc>
        <w:tc>
          <w:tcPr>
            <w:tcW w:w="1509" w:type="pct"/>
            <w:tcBorders>
              <w:top w:val="single" w:sz="4" w:space="0" w:color="auto"/>
              <w:left w:val="single" w:sz="4" w:space="0" w:color="auto"/>
              <w:bottom w:val="single" w:sz="4" w:space="0" w:color="auto"/>
              <w:right w:val="single" w:sz="4" w:space="0" w:color="auto"/>
            </w:tcBorders>
          </w:tcPr>
          <w:p w14:paraId="1FB59423" w14:textId="77777777" w:rsidR="00423C34" w:rsidRPr="00A20F2A" w:rsidRDefault="00423C34" w:rsidP="00F412E3">
            <w:pPr>
              <w:jc w:val="both"/>
              <w:rPr>
                <w:rFonts w:eastAsia="Times New Roman" w:cs="Times New Roman"/>
                <w:lang w:eastAsia="lt-LT"/>
              </w:rPr>
            </w:pPr>
          </w:p>
        </w:tc>
      </w:tr>
      <w:tr w:rsidR="00423C34" w:rsidRPr="001274EC" w14:paraId="1A19D856" w14:textId="414E0531" w:rsidTr="009B22A6">
        <w:trPr>
          <w:trHeight w:val="189"/>
          <w:jc w:val="center"/>
        </w:trPr>
        <w:tc>
          <w:tcPr>
            <w:tcW w:w="284" w:type="pct"/>
            <w:tcBorders>
              <w:top w:val="single" w:sz="4" w:space="0" w:color="auto"/>
              <w:left w:val="single" w:sz="4" w:space="0" w:color="auto"/>
              <w:bottom w:val="single" w:sz="4" w:space="0" w:color="auto"/>
              <w:right w:val="single" w:sz="4" w:space="0" w:color="auto"/>
            </w:tcBorders>
            <w:vAlign w:val="center"/>
          </w:tcPr>
          <w:p w14:paraId="372BE267" w14:textId="77777777" w:rsidR="00423C34" w:rsidRPr="00A20F2A" w:rsidRDefault="00423C34" w:rsidP="00F412E3">
            <w:pPr>
              <w:ind w:left="-108" w:right="-108"/>
              <w:jc w:val="center"/>
              <w:rPr>
                <w:rFonts w:eastAsia="Times New Roman" w:cs="Times New Roman"/>
                <w:lang w:bidi="en-US"/>
              </w:rPr>
            </w:pPr>
            <w:r w:rsidRPr="00A20F2A">
              <w:rPr>
                <w:rFonts w:eastAsia="Times New Roman" w:cs="Times New Roman"/>
                <w:lang w:bidi="en-US"/>
              </w:rPr>
              <w:t>12.</w:t>
            </w:r>
          </w:p>
        </w:tc>
        <w:tc>
          <w:tcPr>
            <w:tcW w:w="1018" w:type="pct"/>
            <w:gridSpan w:val="2"/>
            <w:tcBorders>
              <w:top w:val="single" w:sz="4" w:space="0" w:color="auto"/>
              <w:left w:val="single" w:sz="4" w:space="0" w:color="auto"/>
              <w:bottom w:val="single" w:sz="4" w:space="0" w:color="auto"/>
              <w:right w:val="single" w:sz="4" w:space="0" w:color="auto"/>
            </w:tcBorders>
          </w:tcPr>
          <w:p w14:paraId="29995027" w14:textId="77777777" w:rsidR="00423C34" w:rsidRPr="00A20F2A" w:rsidRDefault="00423C34" w:rsidP="00F412E3">
            <w:pPr>
              <w:jc w:val="both"/>
              <w:rPr>
                <w:rFonts w:cs="Times New Roman"/>
                <w:lang w:val="it-IT"/>
              </w:rPr>
            </w:pPr>
            <w:r w:rsidRPr="00A20F2A">
              <w:rPr>
                <w:rFonts w:cs="Times New Roman"/>
                <w:lang w:val="it-IT"/>
              </w:rPr>
              <w:t>Turi būti galima atspausdinti tyrimų rezultatus su išoriniu spausdintuvu.</w:t>
            </w:r>
          </w:p>
        </w:tc>
        <w:tc>
          <w:tcPr>
            <w:tcW w:w="1015" w:type="pct"/>
            <w:tcBorders>
              <w:top w:val="single" w:sz="4" w:space="0" w:color="auto"/>
              <w:left w:val="single" w:sz="4" w:space="0" w:color="auto"/>
              <w:bottom w:val="single" w:sz="4" w:space="0" w:color="auto"/>
              <w:right w:val="single" w:sz="4" w:space="0" w:color="auto"/>
            </w:tcBorders>
            <w:vAlign w:val="center"/>
          </w:tcPr>
          <w:p w14:paraId="79A4ADA0" w14:textId="77777777" w:rsidR="00423C34" w:rsidRPr="00A20F2A" w:rsidRDefault="00423C34" w:rsidP="00F412E3">
            <w:pPr>
              <w:jc w:val="both"/>
              <w:rPr>
                <w:rFonts w:eastAsia="Times New Roman" w:cs="Times New Roman"/>
                <w:lang w:eastAsia="lt-LT"/>
              </w:rPr>
            </w:pPr>
            <w:r w:rsidRPr="00A20F2A">
              <w:rPr>
                <w:rFonts w:eastAsia="Calibri" w:cs="Times New Roman"/>
              </w:rPr>
              <w:t>Būtina</w:t>
            </w:r>
          </w:p>
        </w:tc>
        <w:tc>
          <w:tcPr>
            <w:tcW w:w="1173" w:type="pct"/>
            <w:tcBorders>
              <w:top w:val="single" w:sz="4" w:space="0" w:color="auto"/>
              <w:left w:val="single" w:sz="4" w:space="0" w:color="auto"/>
              <w:bottom w:val="single" w:sz="4" w:space="0" w:color="auto"/>
              <w:right w:val="single" w:sz="4" w:space="0" w:color="auto"/>
            </w:tcBorders>
          </w:tcPr>
          <w:p w14:paraId="3DA5BB93" w14:textId="77777777" w:rsidR="00423C34" w:rsidRPr="00A20F2A" w:rsidRDefault="00423C34" w:rsidP="00F412E3">
            <w:pPr>
              <w:jc w:val="both"/>
              <w:rPr>
                <w:rFonts w:eastAsia="Times New Roman" w:cs="Times New Roman"/>
                <w:lang w:eastAsia="lt-LT"/>
              </w:rPr>
            </w:pPr>
          </w:p>
        </w:tc>
        <w:tc>
          <w:tcPr>
            <w:tcW w:w="1509" w:type="pct"/>
            <w:tcBorders>
              <w:top w:val="single" w:sz="4" w:space="0" w:color="auto"/>
              <w:left w:val="single" w:sz="4" w:space="0" w:color="auto"/>
              <w:bottom w:val="single" w:sz="4" w:space="0" w:color="auto"/>
              <w:right w:val="single" w:sz="4" w:space="0" w:color="auto"/>
            </w:tcBorders>
          </w:tcPr>
          <w:p w14:paraId="6929ED5C" w14:textId="77777777" w:rsidR="00423C34" w:rsidRPr="00A20F2A" w:rsidRDefault="00423C34" w:rsidP="00F412E3">
            <w:pPr>
              <w:jc w:val="both"/>
              <w:rPr>
                <w:rFonts w:eastAsia="Times New Roman" w:cs="Times New Roman"/>
                <w:lang w:eastAsia="lt-LT"/>
              </w:rPr>
            </w:pPr>
          </w:p>
        </w:tc>
      </w:tr>
      <w:tr w:rsidR="00423C34" w:rsidRPr="001274EC" w14:paraId="3DC0CA23" w14:textId="6A926F37" w:rsidTr="009B22A6">
        <w:trPr>
          <w:trHeight w:val="189"/>
          <w:jc w:val="center"/>
        </w:trPr>
        <w:tc>
          <w:tcPr>
            <w:tcW w:w="284" w:type="pct"/>
            <w:tcBorders>
              <w:top w:val="single" w:sz="4" w:space="0" w:color="auto"/>
              <w:left w:val="single" w:sz="4" w:space="0" w:color="auto"/>
              <w:bottom w:val="single" w:sz="4" w:space="0" w:color="auto"/>
              <w:right w:val="single" w:sz="4" w:space="0" w:color="auto"/>
            </w:tcBorders>
            <w:vAlign w:val="center"/>
          </w:tcPr>
          <w:p w14:paraId="6C8D1E3A" w14:textId="77777777" w:rsidR="00423C34" w:rsidRPr="00A20F2A" w:rsidRDefault="00423C34" w:rsidP="00F412E3">
            <w:pPr>
              <w:ind w:left="-108" w:right="-108"/>
              <w:jc w:val="center"/>
              <w:rPr>
                <w:rFonts w:eastAsia="Times New Roman" w:cs="Times New Roman"/>
                <w:lang w:bidi="en-US"/>
              </w:rPr>
            </w:pPr>
            <w:r w:rsidRPr="00A20F2A">
              <w:rPr>
                <w:rFonts w:eastAsia="Times New Roman" w:cs="Times New Roman"/>
                <w:lang w:bidi="en-US"/>
              </w:rPr>
              <w:t>13.</w:t>
            </w:r>
          </w:p>
        </w:tc>
        <w:tc>
          <w:tcPr>
            <w:tcW w:w="1018" w:type="pct"/>
            <w:gridSpan w:val="2"/>
            <w:tcBorders>
              <w:top w:val="single" w:sz="4" w:space="0" w:color="auto"/>
              <w:left w:val="single" w:sz="4" w:space="0" w:color="auto"/>
              <w:bottom w:val="single" w:sz="4" w:space="0" w:color="auto"/>
              <w:right w:val="single" w:sz="4" w:space="0" w:color="auto"/>
            </w:tcBorders>
          </w:tcPr>
          <w:p w14:paraId="7CCD7FBE" w14:textId="77777777" w:rsidR="00423C34" w:rsidRPr="00A20F2A" w:rsidRDefault="00423C34" w:rsidP="00F412E3">
            <w:pPr>
              <w:jc w:val="both"/>
              <w:rPr>
                <w:rFonts w:eastAsia="Times New Roman" w:cs="Times New Roman"/>
                <w:lang w:eastAsia="lt-LT"/>
              </w:rPr>
            </w:pPr>
            <w:r w:rsidRPr="00A20F2A">
              <w:rPr>
                <w:rFonts w:cs="Times New Roman"/>
              </w:rPr>
              <w:t xml:space="preserve">Portatyvus, su vidine pakraunama baterija. </w:t>
            </w:r>
          </w:p>
        </w:tc>
        <w:tc>
          <w:tcPr>
            <w:tcW w:w="1015" w:type="pct"/>
            <w:tcBorders>
              <w:top w:val="single" w:sz="4" w:space="0" w:color="auto"/>
              <w:left w:val="single" w:sz="4" w:space="0" w:color="auto"/>
              <w:bottom w:val="single" w:sz="4" w:space="0" w:color="auto"/>
              <w:right w:val="single" w:sz="4" w:space="0" w:color="auto"/>
            </w:tcBorders>
            <w:vAlign w:val="center"/>
          </w:tcPr>
          <w:p w14:paraId="72AA92C8" w14:textId="77777777" w:rsidR="00423C34" w:rsidRPr="00A20F2A" w:rsidRDefault="00423C34" w:rsidP="00F412E3">
            <w:pPr>
              <w:jc w:val="both"/>
              <w:rPr>
                <w:rFonts w:eastAsia="Times New Roman" w:cs="Times New Roman"/>
                <w:lang w:eastAsia="lt-LT"/>
              </w:rPr>
            </w:pPr>
            <w:r w:rsidRPr="00A20F2A">
              <w:rPr>
                <w:rFonts w:eastAsia="Calibri" w:cs="Times New Roman"/>
              </w:rPr>
              <w:t>Būtina</w:t>
            </w:r>
          </w:p>
        </w:tc>
        <w:tc>
          <w:tcPr>
            <w:tcW w:w="1173" w:type="pct"/>
            <w:tcBorders>
              <w:top w:val="single" w:sz="4" w:space="0" w:color="auto"/>
              <w:left w:val="single" w:sz="4" w:space="0" w:color="auto"/>
              <w:bottom w:val="single" w:sz="4" w:space="0" w:color="auto"/>
              <w:right w:val="single" w:sz="4" w:space="0" w:color="auto"/>
            </w:tcBorders>
          </w:tcPr>
          <w:p w14:paraId="14CDFF1D" w14:textId="77777777" w:rsidR="00423C34" w:rsidRPr="00A20F2A" w:rsidRDefault="00423C34" w:rsidP="00F412E3">
            <w:pPr>
              <w:jc w:val="both"/>
              <w:rPr>
                <w:rFonts w:eastAsia="Times New Roman" w:cs="Times New Roman"/>
                <w:lang w:eastAsia="lt-LT"/>
              </w:rPr>
            </w:pPr>
          </w:p>
        </w:tc>
        <w:tc>
          <w:tcPr>
            <w:tcW w:w="1509" w:type="pct"/>
            <w:tcBorders>
              <w:top w:val="single" w:sz="4" w:space="0" w:color="auto"/>
              <w:left w:val="single" w:sz="4" w:space="0" w:color="auto"/>
              <w:bottom w:val="single" w:sz="4" w:space="0" w:color="auto"/>
              <w:right w:val="single" w:sz="4" w:space="0" w:color="auto"/>
            </w:tcBorders>
          </w:tcPr>
          <w:p w14:paraId="0EC185CC" w14:textId="77777777" w:rsidR="00423C34" w:rsidRPr="00A20F2A" w:rsidRDefault="00423C34" w:rsidP="00F412E3">
            <w:pPr>
              <w:jc w:val="both"/>
              <w:rPr>
                <w:rFonts w:eastAsia="Times New Roman" w:cs="Times New Roman"/>
                <w:lang w:eastAsia="lt-LT"/>
              </w:rPr>
            </w:pPr>
          </w:p>
        </w:tc>
      </w:tr>
      <w:tr w:rsidR="00423C34" w:rsidRPr="001274EC" w14:paraId="20E8CAEA" w14:textId="41CF2AB3" w:rsidTr="009B22A6">
        <w:trPr>
          <w:trHeight w:val="189"/>
          <w:jc w:val="center"/>
        </w:trPr>
        <w:tc>
          <w:tcPr>
            <w:tcW w:w="284" w:type="pct"/>
            <w:tcBorders>
              <w:top w:val="single" w:sz="4" w:space="0" w:color="auto"/>
              <w:left w:val="single" w:sz="4" w:space="0" w:color="auto"/>
              <w:bottom w:val="single" w:sz="4" w:space="0" w:color="auto"/>
              <w:right w:val="single" w:sz="4" w:space="0" w:color="auto"/>
            </w:tcBorders>
            <w:vAlign w:val="center"/>
          </w:tcPr>
          <w:p w14:paraId="281768F3" w14:textId="77777777" w:rsidR="00423C34" w:rsidRPr="00A20F2A" w:rsidRDefault="00423C34" w:rsidP="00F412E3">
            <w:pPr>
              <w:ind w:left="-108" w:right="-108"/>
              <w:jc w:val="center"/>
              <w:rPr>
                <w:rFonts w:eastAsia="Times New Roman" w:cs="Times New Roman"/>
                <w:lang w:bidi="en-US"/>
              </w:rPr>
            </w:pPr>
            <w:r w:rsidRPr="00A20F2A">
              <w:rPr>
                <w:rFonts w:eastAsia="Times New Roman" w:cs="Times New Roman"/>
                <w:lang w:bidi="en-US"/>
              </w:rPr>
              <w:t>14.</w:t>
            </w:r>
          </w:p>
        </w:tc>
        <w:tc>
          <w:tcPr>
            <w:tcW w:w="1018" w:type="pct"/>
            <w:gridSpan w:val="2"/>
            <w:tcBorders>
              <w:top w:val="single" w:sz="4" w:space="0" w:color="auto"/>
              <w:left w:val="single" w:sz="4" w:space="0" w:color="auto"/>
              <w:bottom w:val="single" w:sz="4" w:space="0" w:color="auto"/>
              <w:right w:val="single" w:sz="4" w:space="0" w:color="auto"/>
            </w:tcBorders>
          </w:tcPr>
          <w:p w14:paraId="2521E9A7" w14:textId="77777777" w:rsidR="00423C34" w:rsidRPr="00A20F2A" w:rsidRDefault="00423C34" w:rsidP="00F412E3">
            <w:pPr>
              <w:jc w:val="both"/>
              <w:rPr>
                <w:rFonts w:cs="Times New Roman"/>
                <w:lang w:val="it-IT"/>
              </w:rPr>
            </w:pPr>
            <w:r w:rsidRPr="00A20F2A">
              <w:rPr>
                <w:rFonts w:eastAsia="MS Mincho" w:cs="Times New Roman"/>
                <w:lang w:eastAsia="ja-JP"/>
              </w:rPr>
              <w:t>Pristatant prekę, privalo būti pateikta naudojimosi instrukcija lietuvių kalba.</w:t>
            </w:r>
          </w:p>
        </w:tc>
        <w:tc>
          <w:tcPr>
            <w:tcW w:w="1015" w:type="pct"/>
            <w:tcBorders>
              <w:top w:val="single" w:sz="4" w:space="0" w:color="auto"/>
              <w:left w:val="single" w:sz="4" w:space="0" w:color="auto"/>
              <w:bottom w:val="single" w:sz="4" w:space="0" w:color="auto"/>
              <w:right w:val="single" w:sz="4" w:space="0" w:color="auto"/>
            </w:tcBorders>
            <w:vAlign w:val="center"/>
          </w:tcPr>
          <w:p w14:paraId="210D6810" w14:textId="77777777" w:rsidR="00423C34" w:rsidRPr="00A20F2A" w:rsidRDefault="00423C34" w:rsidP="00F412E3">
            <w:pPr>
              <w:jc w:val="both"/>
              <w:rPr>
                <w:rFonts w:eastAsia="Times New Roman" w:cs="Times New Roman"/>
                <w:lang w:eastAsia="lt-LT"/>
              </w:rPr>
            </w:pPr>
            <w:r w:rsidRPr="00A20F2A">
              <w:rPr>
                <w:rFonts w:eastAsia="Calibri" w:cs="Times New Roman"/>
              </w:rPr>
              <w:t>Būtina</w:t>
            </w:r>
          </w:p>
        </w:tc>
        <w:tc>
          <w:tcPr>
            <w:tcW w:w="1173" w:type="pct"/>
            <w:tcBorders>
              <w:top w:val="single" w:sz="4" w:space="0" w:color="auto"/>
              <w:left w:val="single" w:sz="4" w:space="0" w:color="auto"/>
              <w:bottom w:val="single" w:sz="4" w:space="0" w:color="auto"/>
              <w:right w:val="single" w:sz="4" w:space="0" w:color="auto"/>
            </w:tcBorders>
          </w:tcPr>
          <w:p w14:paraId="1A5DF0BA" w14:textId="77777777" w:rsidR="00423C34" w:rsidRPr="00A20F2A" w:rsidRDefault="00423C34" w:rsidP="00F412E3">
            <w:pPr>
              <w:jc w:val="both"/>
              <w:rPr>
                <w:rFonts w:eastAsia="Times New Roman" w:cs="Times New Roman"/>
                <w:lang w:eastAsia="lt-LT"/>
              </w:rPr>
            </w:pPr>
          </w:p>
        </w:tc>
        <w:tc>
          <w:tcPr>
            <w:tcW w:w="1509" w:type="pct"/>
            <w:tcBorders>
              <w:top w:val="single" w:sz="4" w:space="0" w:color="auto"/>
              <w:left w:val="single" w:sz="4" w:space="0" w:color="auto"/>
              <w:bottom w:val="single" w:sz="4" w:space="0" w:color="auto"/>
              <w:right w:val="single" w:sz="4" w:space="0" w:color="auto"/>
            </w:tcBorders>
          </w:tcPr>
          <w:p w14:paraId="43A5DEFB" w14:textId="77777777" w:rsidR="00423C34" w:rsidRPr="00A20F2A" w:rsidRDefault="00423C34" w:rsidP="00F412E3">
            <w:pPr>
              <w:jc w:val="both"/>
              <w:rPr>
                <w:rFonts w:eastAsia="Times New Roman" w:cs="Times New Roman"/>
                <w:lang w:eastAsia="lt-LT"/>
              </w:rPr>
            </w:pPr>
          </w:p>
        </w:tc>
      </w:tr>
      <w:tr w:rsidR="00423C34" w:rsidRPr="001274EC" w14:paraId="142ED3CB" w14:textId="58CFEAF3" w:rsidTr="009B22A6">
        <w:trPr>
          <w:trHeight w:val="189"/>
          <w:jc w:val="center"/>
        </w:trPr>
        <w:tc>
          <w:tcPr>
            <w:tcW w:w="284" w:type="pct"/>
            <w:tcBorders>
              <w:top w:val="single" w:sz="4" w:space="0" w:color="auto"/>
              <w:left w:val="single" w:sz="4" w:space="0" w:color="auto"/>
              <w:bottom w:val="single" w:sz="4" w:space="0" w:color="auto"/>
              <w:right w:val="single" w:sz="4" w:space="0" w:color="auto"/>
            </w:tcBorders>
            <w:vAlign w:val="center"/>
          </w:tcPr>
          <w:p w14:paraId="1DBD4774" w14:textId="77777777" w:rsidR="00423C34" w:rsidRPr="00A20F2A" w:rsidRDefault="00423C34" w:rsidP="00F412E3">
            <w:pPr>
              <w:ind w:left="-108" w:right="-108"/>
              <w:jc w:val="center"/>
              <w:rPr>
                <w:rFonts w:eastAsia="Times New Roman" w:cs="Times New Roman"/>
                <w:lang w:bidi="en-US"/>
              </w:rPr>
            </w:pPr>
            <w:r w:rsidRPr="00A20F2A">
              <w:rPr>
                <w:rFonts w:eastAsia="Times New Roman" w:cs="Times New Roman"/>
                <w:lang w:bidi="en-US"/>
              </w:rPr>
              <w:t>15.</w:t>
            </w:r>
          </w:p>
        </w:tc>
        <w:tc>
          <w:tcPr>
            <w:tcW w:w="1018" w:type="pct"/>
            <w:gridSpan w:val="2"/>
            <w:tcBorders>
              <w:top w:val="single" w:sz="4" w:space="0" w:color="auto"/>
              <w:left w:val="single" w:sz="4" w:space="0" w:color="auto"/>
              <w:bottom w:val="single" w:sz="4" w:space="0" w:color="auto"/>
              <w:right w:val="single" w:sz="4" w:space="0" w:color="auto"/>
            </w:tcBorders>
          </w:tcPr>
          <w:p w14:paraId="016AFBD2" w14:textId="77777777" w:rsidR="00423C34" w:rsidRPr="00A20F2A" w:rsidRDefault="00423C34" w:rsidP="00F412E3">
            <w:pPr>
              <w:jc w:val="both"/>
              <w:rPr>
                <w:rFonts w:cs="Times New Roman"/>
                <w:lang w:val="it-IT"/>
              </w:rPr>
            </w:pPr>
            <w:r w:rsidRPr="00A20F2A">
              <w:rPr>
                <w:rFonts w:cs="Times New Roman"/>
              </w:rPr>
              <w:t xml:space="preserve">Garantinio aptarnavimo laikotarpis </w:t>
            </w:r>
          </w:p>
        </w:tc>
        <w:tc>
          <w:tcPr>
            <w:tcW w:w="1015" w:type="pct"/>
            <w:tcBorders>
              <w:top w:val="single" w:sz="4" w:space="0" w:color="auto"/>
              <w:left w:val="single" w:sz="4" w:space="0" w:color="auto"/>
              <w:bottom w:val="single" w:sz="4" w:space="0" w:color="auto"/>
              <w:right w:val="single" w:sz="4" w:space="0" w:color="auto"/>
            </w:tcBorders>
            <w:vAlign w:val="center"/>
          </w:tcPr>
          <w:p w14:paraId="004B5021" w14:textId="77777777" w:rsidR="00423C34" w:rsidRPr="00A20F2A" w:rsidRDefault="00423C34" w:rsidP="00F412E3">
            <w:pPr>
              <w:jc w:val="both"/>
              <w:rPr>
                <w:rFonts w:eastAsia="Calibri" w:cs="Times New Roman"/>
              </w:rPr>
            </w:pPr>
            <w:r w:rsidRPr="00A20F2A">
              <w:rPr>
                <w:rFonts w:cs="Times New Roman"/>
              </w:rPr>
              <w:t>Ne mažiau kaip 24 mėnesiai</w:t>
            </w:r>
          </w:p>
        </w:tc>
        <w:tc>
          <w:tcPr>
            <w:tcW w:w="1173" w:type="pct"/>
            <w:tcBorders>
              <w:top w:val="single" w:sz="4" w:space="0" w:color="auto"/>
              <w:left w:val="single" w:sz="4" w:space="0" w:color="auto"/>
              <w:bottom w:val="single" w:sz="4" w:space="0" w:color="auto"/>
              <w:right w:val="single" w:sz="4" w:space="0" w:color="auto"/>
            </w:tcBorders>
          </w:tcPr>
          <w:p w14:paraId="644DB53D" w14:textId="77777777" w:rsidR="00423C34" w:rsidRPr="00A20F2A" w:rsidRDefault="00423C34" w:rsidP="00F412E3">
            <w:pPr>
              <w:jc w:val="both"/>
              <w:rPr>
                <w:rFonts w:eastAsia="Times New Roman" w:cs="Times New Roman"/>
                <w:lang w:eastAsia="lt-LT"/>
              </w:rPr>
            </w:pPr>
          </w:p>
        </w:tc>
        <w:tc>
          <w:tcPr>
            <w:tcW w:w="1509" w:type="pct"/>
            <w:tcBorders>
              <w:top w:val="single" w:sz="4" w:space="0" w:color="auto"/>
              <w:left w:val="single" w:sz="4" w:space="0" w:color="auto"/>
              <w:bottom w:val="single" w:sz="4" w:space="0" w:color="auto"/>
              <w:right w:val="single" w:sz="4" w:space="0" w:color="auto"/>
            </w:tcBorders>
          </w:tcPr>
          <w:p w14:paraId="3B7549B7" w14:textId="77777777" w:rsidR="00423C34" w:rsidRPr="00A20F2A" w:rsidRDefault="00423C34" w:rsidP="00F412E3">
            <w:pPr>
              <w:jc w:val="both"/>
              <w:rPr>
                <w:rFonts w:eastAsia="Times New Roman" w:cs="Times New Roman"/>
                <w:lang w:eastAsia="lt-LT"/>
              </w:rPr>
            </w:pPr>
          </w:p>
        </w:tc>
      </w:tr>
    </w:tbl>
    <w:p w14:paraId="637FCCAA" w14:textId="77777777" w:rsidR="00423C34" w:rsidRPr="001274EC" w:rsidRDefault="00423C34" w:rsidP="00423C34">
      <w:pPr>
        <w:rPr>
          <w:rFonts w:eastAsia="Calibri" w:cs="Times New Roman"/>
          <w:lang w:val="en-US"/>
        </w:rPr>
      </w:pPr>
    </w:p>
    <w:p w14:paraId="17E9B88B" w14:textId="77777777" w:rsidR="0098469E" w:rsidRDefault="0098469E" w:rsidP="0098469E">
      <w:pPr>
        <w:pStyle w:val="SLONormal"/>
        <w:tabs>
          <w:tab w:val="left" w:pos="4111"/>
          <w:tab w:val="left" w:pos="4253"/>
        </w:tabs>
        <w:spacing w:line="360" w:lineRule="auto"/>
        <w:ind w:left="360"/>
        <w:jc w:val="center"/>
        <w:rPr>
          <w:b/>
          <w:bCs/>
          <w:caps/>
          <w:lang w:val="lt-LT"/>
        </w:rPr>
      </w:pPr>
    </w:p>
    <w:p w14:paraId="4A87053D" w14:textId="57DCEF6C" w:rsidR="0098469E" w:rsidRDefault="0098469E" w:rsidP="00F9215F">
      <w:pPr>
        <w:pStyle w:val="SLONormal"/>
        <w:tabs>
          <w:tab w:val="left" w:pos="4111"/>
          <w:tab w:val="left" w:pos="4253"/>
        </w:tabs>
        <w:spacing w:line="276" w:lineRule="auto"/>
        <w:ind w:left="360"/>
        <w:jc w:val="center"/>
        <w:rPr>
          <w:b/>
          <w:bCs/>
          <w:caps/>
          <w:lang w:val="lt-LT"/>
        </w:rPr>
      </w:pPr>
      <w:r>
        <w:rPr>
          <w:b/>
          <w:bCs/>
          <w:caps/>
          <w:lang w:val="lt-LT"/>
        </w:rPr>
        <w:t xml:space="preserve">3. </w:t>
      </w:r>
      <w:r w:rsidRPr="00742C4D">
        <w:rPr>
          <w:b/>
          <w:bCs/>
          <w:caps/>
          <w:lang w:val="lt-LT"/>
        </w:rPr>
        <w:t xml:space="preserve">DalyviO </w:t>
      </w:r>
      <w:r>
        <w:rPr>
          <w:b/>
          <w:bCs/>
          <w:caps/>
          <w:lang w:val="lt-LT"/>
        </w:rPr>
        <w:t xml:space="preserve">Nr. 3 PATEIKTOS PASTABOS DĖL </w:t>
      </w:r>
      <w:r w:rsidR="00C85CF2" w:rsidRPr="00C85CF2">
        <w:rPr>
          <w:b/>
          <w:bCs/>
          <w:caps/>
          <w:lang w:val="lt-LT"/>
        </w:rPr>
        <w:t>TECHNINĖS SPECIFIKACIJOS 1 P.D. 4 PUNKTO PATIKSLINIMO</w:t>
      </w:r>
    </w:p>
    <w:p w14:paraId="7AC32A76" w14:textId="77777777" w:rsidR="00F9215F" w:rsidRDefault="00F9215F" w:rsidP="00F9215F">
      <w:pPr>
        <w:pStyle w:val="SLONormal"/>
        <w:tabs>
          <w:tab w:val="left" w:pos="4111"/>
          <w:tab w:val="left" w:pos="4253"/>
        </w:tabs>
        <w:spacing w:line="276" w:lineRule="auto"/>
        <w:rPr>
          <w:b/>
          <w:bCs/>
          <w:caps/>
          <w:lang w:val="lt-LT"/>
        </w:rPr>
      </w:pPr>
    </w:p>
    <w:p w14:paraId="38E0D7FE" w14:textId="1518FD89" w:rsidR="0098469E" w:rsidRPr="00F9215F" w:rsidRDefault="009D2FA8" w:rsidP="00F9215F">
      <w:pPr>
        <w:pStyle w:val="SLONormal"/>
        <w:tabs>
          <w:tab w:val="left" w:pos="4111"/>
          <w:tab w:val="left" w:pos="4253"/>
        </w:tabs>
        <w:spacing w:line="360" w:lineRule="auto"/>
        <w:rPr>
          <w:b/>
          <w:bCs/>
          <w:lang w:val="lt-LT"/>
        </w:rPr>
      </w:pPr>
      <w:r w:rsidRPr="00F9215F">
        <w:rPr>
          <w:b/>
          <w:bCs/>
          <w:caps/>
          <w:lang w:val="lt-LT"/>
        </w:rPr>
        <w:t>D</w:t>
      </w:r>
      <w:r w:rsidR="002C0838" w:rsidRPr="00F9215F">
        <w:rPr>
          <w:b/>
          <w:bCs/>
          <w:lang w:val="lt-LT"/>
        </w:rPr>
        <w:t>alyvio siūlymai:</w:t>
      </w:r>
    </w:p>
    <w:p w14:paraId="16B7B855" w14:textId="77777777" w:rsidR="002C0838" w:rsidRPr="00F9215F" w:rsidRDefault="009D2FA8" w:rsidP="00F9215F">
      <w:pPr>
        <w:spacing w:before="120" w:after="120" w:line="360" w:lineRule="auto"/>
        <w:jc w:val="both"/>
        <w:rPr>
          <w:rFonts w:cs="Times New Roman"/>
          <w:sz w:val="24"/>
          <w:szCs w:val="24"/>
        </w:rPr>
      </w:pPr>
      <w:r w:rsidRPr="00F9215F">
        <w:rPr>
          <w:rFonts w:cs="Times New Roman"/>
          <w:sz w:val="24"/>
          <w:szCs w:val="24"/>
        </w:rPr>
        <w:t xml:space="preserve">Vadovaudamiesi Lietuvos Respublikos viešųjų pirkimų įstatymo 17 straipsnio 1 dalimi ir 25 straipsnio 2 dalimi, prašome patikslinti 1 pirkimo dalies techninės specifikacijos 4 punktą, kuriame šiuo metu nurodyta: </w:t>
      </w:r>
    </w:p>
    <w:p w14:paraId="7F2BAD65" w14:textId="77777777" w:rsidR="002C0838" w:rsidRPr="00F9215F" w:rsidRDefault="009D2FA8" w:rsidP="00F9215F">
      <w:pPr>
        <w:spacing w:before="120" w:after="120" w:line="360" w:lineRule="auto"/>
        <w:jc w:val="both"/>
        <w:rPr>
          <w:rFonts w:cs="Times New Roman"/>
          <w:sz w:val="24"/>
          <w:szCs w:val="24"/>
        </w:rPr>
      </w:pPr>
      <w:r w:rsidRPr="00F9215F">
        <w:rPr>
          <w:rFonts w:cs="Times New Roman"/>
          <w:sz w:val="24"/>
          <w:szCs w:val="24"/>
        </w:rPr>
        <w:t xml:space="preserve">„Testo plokštelių laikymo temperatūra – ne mažesnėse ribose kaip 12–25 °C.“ </w:t>
      </w:r>
    </w:p>
    <w:p w14:paraId="4A9467AA" w14:textId="77777777" w:rsidR="002C0838" w:rsidRPr="00F9215F" w:rsidRDefault="009D2FA8" w:rsidP="00F9215F">
      <w:pPr>
        <w:spacing w:before="120" w:after="120" w:line="360" w:lineRule="auto"/>
        <w:jc w:val="both"/>
        <w:rPr>
          <w:rFonts w:cs="Times New Roman"/>
          <w:sz w:val="24"/>
          <w:szCs w:val="24"/>
        </w:rPr>
      </w:pPr>
      <w:r w:rsidRPr="00F9215F">
        <w:rPr>
          <w:rFonts w:cs="Times New Roman"/>
          <w:sz w:val="24"/>
          <w:szCs w:val="24"/>
        </w:rPr>
        <w:t xml:space="preserve">Prašome patikslinti į: „Testo plokštelių laikymo temperatūra – ne mažesnėse ribose kaip 15–30 °C.“ </w:t>
      </w:r>
    </w:p>
    <w:p w14:paraId="192BB6C2" w14:textId="49A7EF4E" w:rsidR="0098469E" w:rsidRPr="00F9215F" w:rsidRDefault="009D2FA8" w:rsidP="00F9215F">
      <w:pPr>
        <w:spacing w:before="120" w:after="120" w:line="360" w:lineRule="auto"/>
        <w:jc w:val="both"/>
        <w:rPr>
          <w:rFonts w:cs="Times New Roman"/>
          <w:sz w:val="24"/>
          <w:szCs w:val="24"/>
        </w:rPr>
      </w:pPr>
      <w:r w:rsidRPr="00F9215F">
        <w:rPr>
          <w:rFonts w:cs="Times New Roman"/>
          <w:sz w:val="24"/>
          <w:szCs w:val="24"/>
        </w:rPr>
        <w:t xml:space="preserve">Pagrindimas: Siūlomam kraujo dujų analizatoriui skirtos testo plokštelės gamintojo dokumentacijoje nurodytos kaip saugiai laikomos temperatūroje nuo 15 °C iki 30 °C. Toks temperatūrų intervalas atitinka visus kokybės, saugos ir stabilumo kriterijus bei yra įprastas šių tipų medicinos priemonių praktikoje. Atkreipiame dėmesį, kad nustatyta temperatūrų riba 12–25 °C ir mūsų siūloma 15–30 °C </w:t>
      </w:r>
      <w:r w:rsidRPr="00F9215F">
        <w:rPr>
          <w:rFonts w:cs="Times New Roman"/>
          <w:sz w:val="24"/>
          <w:szCs w:val="24"/>
        </w:rPr>
        <w:lastRenderedPageBreak/>
        <w:t>skiriasi nežymiai ir neturi esminės įtakos plokštelių funkcionalumui. Viršutinė temperatūros riba (25 °C) yra pilnai padengiama siūlomų plokštelių charakteristikomis (iki 30 °C), o apatinės ribos skirtumas (12 °C vs. 15 °C) nėra kliniškai reikšmingas, kadangi plokštelės realiai nenaudojamos esant žemesnei nei +15 °C aplinkos temperatūrai. Atsižvelgiant į tai, kad reikalavimas 12–25 °C apriboja tiekėjų galimybes pasiūlyti gaminius, kurių techninės savybės yra lygiavertės ar net pranašesnės pagal temperatūrinę toleranciją, prašome šį punktą koreguoti taip, kad būtų sudarytos sąlygos siūlyti kokybiškus ir patikimus gaminius.</w:t>
      </w:r>
    </w:p>
    <w:p w14:paraId="3D0EDEEF" w14:textId="7BEC6BB3" w:rsidR="0098469E" w:rsidRPr="00F9215F" w:rsidRDefault="00320834" w:rsidP="00F9215F">
      <w:pPr>
        <w:spacing w:before="120" w:after="120" w:line="360" w:lineRule="auto"/>
        <w:rPr>
          <w:rFonts w:eastAsia="Times New Roman" w:cs="Times New Roman"/>
          <w:b/>
          <w:bCs/>
          <w:sz w:val="24"/>
          <w:szCs w:val="24"/>
          <w:lang w:eastAsia="lt-LT"/>
        </w:rPr>
      </w:pPr>
      <w:r w:rsidRPr="00F9215F">
        <w:rPr>
          <w:rFonts w:eastAsia="Times New Roman" w:cs="Times New Roman"/>
          <w:b/>
          <w:bCs/>
          <w:sz w:val="24"/>
          <w:szCs w:val="24"/>
          <w:lang w:eastAsia="lt-LT"/>
        </w:rPr>
        <w:t>Perkančiosios organizacijos atsakymai:</w:t>
      </w:r>
    </w:p>
    <w:p w14:paraId="2E104A0B" w14:textId="373DC7BC" w:rsidR="00423C34" w:rsidRPr="00F9215F" w:rsidRDefault="00F9215F" w:rsidP="00F9215F">
      <w:pPr>
        <w:spacing w:line="360" w:lineRule="auto"/>
        <w:jc w:val="both"/>
        <w:rPr>
          <w:rFonts w:eastAsia="Times New Roman" w:cs="Times New Roman"/>
          <w:sz w:val="24"/>
          <w:szCs w:val="24"/>
          <w:lang w:eastAsia="lt-LT"/>
        </w:rPr>
      </w:pPr>
      <w:r w:rsidRPr="00F9215F">
        <w:rPr>
          <w:rFonts w:eastAsia="Times New Roman" w:cs="Times New Roman"/>
          <w:sz w:val="24"/>
          <w:szCs w:val="24"/>
          <w:lang w:eastAsia="lt-LT"/>
        </w:rPr>
        <w:t>Perkančioji organizacija įvertino dalyvio pateiktą siūlymą ir nusprendė atsižvelgti į siūlymą ir pakoreguoti techninę specifikaciją. Skelbiant pirkimą techninė specifikacija bus pakoreguota, remiantis dalyvio siūlymu.</w:t>
      </w:r>
    </w:p>
    <w:p w14:paraId="35BF0863" w14:textId="77777777" w:rsidR="00A97107" w:rsidRPr="00742C4D" w:rsidRDefault="00A97107" w:rsidP="008E577F">
      <w:pPr>
        <w:pStyle w:val="SLONormal"/>
        <w:tabs>
          <w:tab w:val="left" w:pos="4111"/>
          <w:tab w:val="left" w:pos="4253"/>
        </w:tabs>
        <w:spacing w:line="360" w:lineRule="auto"/>
      </w:pPr>
    </w:p>
    <w:p w14:paraId="6DE0718D" w14:textId="77777777" w:rsidR="00FF6EB4" w:rsidRPr="00742C4D" w:rsidRDefault="00FF6EB4" w:rsidP="00FF6EB4">
      <w:pPr>
        <w:pStyle w:val="SLONormal"/>
        <w:numPr>
          <w:ilvl w:val="0"/>
          <w:numId w:val="11"/>
        </w:numPr>
        <w:spacing w:line="360" w:lineRule="auto"/>
        <w:ind w:left="1560" w:hanging="426"/>
        <w:jc w:val="center"/>
        <w:rPr>
          <w:b/>
          <w:bCs/>
          <w:caps/>
          <w:lang w:val="lt-LT"/>
        </w:rPr>
      </w:pPr>
      <w:r w:rsidRPr="00742C4D">
        <w:rPr>
          <w:b/>
          <w:bCs/>
          <w:caps/>
          <w:lang w:val="lt-LT"/>
        </w:rPr>
        <w:t>IŠVADOS</w:t>
      </w:r>
    </w:p>
    <w:p w14:paraId="567131B9" w14:textId="5C112116" w:rsidR="00FF6EB4" w:rsidRPr="00742C4D" w:rsidRDefault="00FF6EB4" w:rsidP="00FF6EB4">
      <w:pPr>
        <w:pStyle w:val="SLONormal"/>
        <w:numPr>
          <w:ilvl w:val="1"/>
          <w:numId w:val="11"/>
        </w:numPr>
        <w:tabs>
          <w:tab w:val="left" w:pos="1276"/>
        </w:tabs>
        <w:spacing w:line="360" w:lineRule="auto"/>
        <w:ind w:left="0" w:firstLine="709"/>
        <w:rPr>
          <w:lang w:val="lt-LT"/>
        </w:rPr>
      </w:pPr>
      <w:r w:rsidRPr="00742C4D">
        <w:rPr>
          <w:lang w:val="lt-LT"/>
        </w:rPr>
        <w:t xml:space="preserve">Rinkos konsultacijos metu buvo pasiektas konsultacijos tikslas: rinkos </w:t>
      </w:r>
      <w:r w:rsidR="00913DB2" w:rsidRPr="00742C4D">
        <w:rPr>
          <w:lang w:val="lt-LT"/>
        </w:rPr>
        <w:t>d</w:t>
      </w:r>
      <w:r w:rsidRPr="00742C4D">
        <w:rPr>
          <w:lang w:val="lt-LT"/>
        </w:rPr>
        <w:t>alyviai informuoti apie ketinimą ateityje vykdyti pirkimą, dalyviai susipažino su pirkimo dokumentų projektu ir</w:t>
      </w:r>
      <w:r w:rsidR="00BF3A77" w:rsidRPr="00742C4D">
        <w:rPr>
          <w:lang w:val="lt-LT"/>
        </w:rPr>
        <w:t xml:space="preserve"> </w:t>
      </w:r>
      <w:r w:rsidRPr="00742C4D">
        <w:rPr>
          <w:lang w:val="lt-LT"/>
        </w:rPr>
        <w:t xml:space="preserve">pateikė atsakymus, bei pastabas. </w:t>
      </w:r>
    </w:p>
    <w:p w14:paraId="4F8D57A7" w14:textId="0C14E8FF" w:rsidR="00FF6EB4" w:rsidRPr="00742C4D" w:rsidRDefault="00FF6EB4" w:rsidP="00FF6EB4">
      <w:pPr>
        <w:pStyle w:val="SLONormal"/>
        <w:numPr>
          <w:ilvl w:val="1"/>
          <w:numId w:val="11"/>
        </w:numPr>
        <w:tabs>
          <w:tab w:val="left" w:pos="1276"/>
        </w:tabs>
        <w:spacing w:line="360" w:lineRule="auto"/>
        <w:ind w:left="0" w:firstLine="709"/>
        <w:rPr>
          <w:lang w:val="lt-LT"/>
        </w:rPr>
      </w:pPr>
      <w:r w:rsidRPr="00742C4D">
        <w:rPr>
          <w:lang w:val="lt-LT"/>
        </w:rPr>
        <w:t xml:space="preserve">Rinkos konsultacijoje sudalyvavo </w:t>
      </w:r>
      <w:r w:rsidR="00DE2D32">
        <w:rPr>
          <w:lang w:val="lt-LT"/>
        </w:rPr>
        <w:t>3</w:t>
      </w:r>
      <w:r w:rsidRPr="00742C4D">
        <w:rPr>
          <w:lang w:val="lt-LT"/>
        </w:rPr>
        <w:t xml:space="preserve"> (</w:t>
      </w:r>
      <w:r w:rsidR="00DE2D32">
        <w:rPr>
          <w:lang w:val="lt-LT"/>
        </w:rPr>
        <w:t>trys</w:t>
      </w:r>
      <w:r w:rsidRPr="00742C4D">
        <w:rPr>
          <w:lang w:val="lt-LT"/>
        </w:rPr>
        <w:t>) dalyvi</w:t>
      </w:r>
      <w:r w:rsidR="00B7662C">
        <w:rPr>
          <w:lang w:val="lt-LT"/>
        </w:rPr>
        <w:t>ai</w:t>
      </w:r>
      <w:r w:rsidRPr="00742C4D">
        <w:rPr>
          <w:lang w:val="lt-LT"/>
        </w:rPr>
        <w:t>, kuri</w:t>
      </w:r>
      <w:r w:rsidR="00B7662C">
        <w:rPr>
          <w:lang w:val="lt-LT"/>
        </w:rPr>
        <w:t>e</w:t>
      </w:r>
      <w:r w:rsidRPr="00742C4D">
        <w:rPr>
          <w:lang w:val="lt-LT"/>
        </w:rPr>
        <w:t xml:space="preserve"> atsakė į rinkos konsultacijos klausimyno klausimus ir pateikė atsakymus, taip pat gaut</w:t>
      </w:r>
      <w:r w:rsidR="008E577F" w:rsidRPr="00742C4D">
        <w:rPr>
          <w:lang w:val="lt-LT"/>
        </w:rPr>
        <w:t>os</w:t>
      </w:r>
      <w:r w:rsidRPr="00742C4D">
        <w:rPr>
          <w:lang w:val="lt-LT"/>
        </w:rPr>
        <w:t xml:space="preserve"> pastab</w:t>
      </w:r>
      <w:r w:rsidR="008E577F" w:rsidRPr="00742C4D">
        <w:rPr>
          <w:lang w:val="lt-LT"/>
        </w:rPr>
        <w:t>os</w:t>
      </w:r>
      <w:r w:rsidRPr="00742C4D">
        <w:rPr>
          <w:lang w:val="lt-LT"/>
        </w:rPr>
        <w:t>, kuri</w:t>
      </w:r>
      <w:r w:rsidR="00124F41">
        <w:rPr>
          <w:lang w:val="lt-LT"/>
        </w:rPr>
        <w:t>o</w:t>
      </w:r>
      <w:r w:rsidR="008E577F" w:rsidRPr="00742C4D">
        <w:rPr>
          <w:lang w:val="lt-LT"/>
        </w:rPr>
        <w:t>s</w:t>
      </w:r>
      <w:r w:rsidR="00C63604" w:rsidRPr="00742C4D">
        <w:rPr>
          <w:lang w:val="lt-LT"/>
        </w:rPr>
        <w:t xml:space="preserve"> skelbiant pirkimą bus</w:t>
      </w:r>
      <w:r w:rsidRPr="00742C4D">
        <w:rPr>
          <w:lang w:val="lt-LT"/>
        </w:rPr>
        <w:t xml:space="preserve"> </w:t>
      </w:r>
      <w:r w:rsidR="004C2221" w:rsidRPr="00742C4D">
        <w:rPr>
          <w:lang w:val="lt-LT"/>
        </w:rPr>
        <w:t>aptariamos ir įvertin</w:t>
      </w:r>
      <w:r w:rsidR="00124F41">
        <w:rPr>
          <w:lang w:val="lt-LT"/>
        </w:rPr>
        <w:t>amos.</w:t>
      </w:r>
    </w:p>
    <w:p w14:paraId="7C688C83" w14:textId="77777777" w:rsidR="00FF6EB4" w:rsidRPr="00742C4D" w:rsidRDefault="00FF6EB4" w:rsidP="00FF6EB4">
      <w:pPr>
        <w:pStyle w:val="SLONormal"/>
        <w:numPr>
          <w:ilvl w:val="1"/>
          <w:numId w:val="11"/>
        </w:numPr>
        <w:tabs>
          <w:tab w:val="left" w:pos="1276"/>
        </w:tabs>
        <w:spacing w:line="360" w:lineRule="auto"/>
        <w:ind w:left="0" w:firstLine="709"/>
        <w:rPr>
          <w:lang w:val="lt-LT"/>
        </w:rPr>
      </w:pPr>
      <w:r w:rsidRPr="00742C4D">
        <w:rPr>
          <w:lang w:val="lt-LT"/>
        </w:rPr>
        <w:t>Susitikimas su dalyviais nebus organizuojamas.</w:t>
      </w:r>
    </w:p>
    <w:p w14:paraId="51E37E8A" w14:textId="791B906E" w:rsidR="00FF6EB4" w:rsidRPr="00742C4D" w:rsidRDefault="00FF6EB4" w:rsidP="00FF6EB4">
      <w:pPr>
        <w:pStyle w:val="SLONormal"/>
        <w:numPr>
          <w:ilvl w:val="1"/>
          <w:numId w:val="11"/>
        </w:numPr>
        <w:tabs>
          <w:tab w:val="left" w:pos="1276"/>
        </w:tabs>
        <w:spacing w:line="360" w:lineRule="auto"/>
        <w:ind w:left="0" w:firstLine="709"/>
        <w:rPr>
          <w:lang w:val="lt-LT"/>
        </w:rPr>
      </w:pPr>
      <w:r w:rsidRPr="00742C4D">
        <w:rPr>
          <w:lang w:val="lt-LT"/>
        </w:rPr>
        <w:t>Rinkos konsultacija yra užbaigiama.</w:t>
      </w:r>
    </w:p>
    <w:p w14:paraId="1F7A6534" w14:textId="77777777" w:rsidR="00FF6EB4" w:rsidRPr="00742C4D" w:rsidRDefault="00FF6EB4" w:rsidP="00FF6EB4">
      <w:pPr>
        <w:shd w:val="clear" w:color="auto" w:fill="FFFFFF"/>
        <w:spacing w:before="120" w:after="120"/>
        <w:jc w:val="both"/>
        <w:textAlignment w:val="baseline"/>
        <w:rPr>
          <w:rFonts w:cs="Times New Roman"/>
          <w:sz w:val="24"/>
          <w:szCs w:val="24"/>
        </w:rPr>
      </w:pPr>
    </w:p>
    <w:p w14:paraId="3589330A" w14:textId="77777777" w:rsidR="00FF6EB4" w:rsidRPr="00742C4D" w:rsidRDefault="00FF6EB4" w:rsidP="00FF6EB4">
      <w:pPr>
        <w:pStyle w:val="SLONormal"/>
        <w:spacing w:before="0" w:after="0" w:line="360" w:lineRule="auto"/>
        <w:rPr>
          <w:bCs/>
          <w:noProof/>
          <w:lang w:eastAsia="lt-LT"/>
        </w:rPr>
      </w:pPr>
    </w:p>
    <w:p w14:paraId="4737FD8A" w14:textId="3B019323" w:rsidR="00B87D32" w:rsidRPr="00CC6524" w:rsidRDefault="00FF6EB4" w:rsidP="00CC6524">
      <w:pPr>
        <w:pStyle w:val="SLONormal"/>
        <w:spacing w:before="0" w:after="0" w:line="360" w:lineRule="auto"/>
        <w:jc w:val="center"/>
        <w:rPr>
          <w:bCs/>
          <w:noProof/>
          <w:lang w:eastAsia="lt-LT"/>
        </w:rPr>
      </w:pPr>
      <w:r w:rsidRPr="00742C4D">
        <w:rPr>
          <w:bCs/>
          <w:noProof/>
          <w:lang w:eastAsia="lt-LT"/>
        </w:rPr>
        <w:t>_______________</w:t>
      </w:r>
    </w:p>
    <w:sectPr w:rsidR="00B87D32" w:rsidRPr="00CC6524" w:rsidSect="0033038B">
      <w:footerReference w:type="even" r:id="rId8"/>
      <w:footerReference w:type="default" r:id="rId9"/>
      <w:pgSz w:w="11906" w:h="16838"/>
      <w:pgMar w:top="1134" w:right="709" w:bottom="1418" w:left="1418" w:header="340" w:footer="34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2EC63" w14:textId="77777777" w:rsidR="003B3659" w:rsidRDefault="003B3659" w:rsidP="00141177">
      <w:r>
        <w:separator/>
      </w:r>
    </w:p>
  </w:endnote>
  <w:endnote w:type="continuationSeparator" w:id="0">
    <w:p w14:paraId="6D8578BE" w14:textId="77777777" w:rsidR="003B3659" w:rsidRDefault="003B3659" w:rsidP="00141177">
      <w:r>
        <w:continuationSeparator/>
      </w:r>
    </w:p>
  </w:endnote>
  <w:endnote w:type="continuationNotice" w:id="1">
    <w:p w14:paraId="30F86A63" w14:textId="77777777" w:rsidR="003B3659" w:rsidRDefault="003B36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imes New Roman Bold">
    <w:panose1 w:val="02020803070505020304"/>
    <w:charset w:val="00"/>
    <w:family w:val="roman"/>
    <w:notTrueType/>
    <w:pitch w:val="default"/>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4122E" w14:textId="41E5ABC8" w:rsidR="002C01A3" w:rsidRDefault="00E974EA" w:rsidP="00147C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5F00">
      <w:rPr>
        <w:rStyle w:val="PageNumber"/>
        <w:noProof/>
      </w:rPr>
      <w:t>5</w:t>
    </w:r>
    <w:r>
      <w:rPr>
        <w:rStyle w:val="PageNumber"/>
      </w:rPr>
      <w:fldChar w:fldCharType="end"/>
    </w:r>
  </w:p>
  <w:p w14:paraId="3CEA5EA8" w14:textId="77777777" w:rsidR="002C01A3" w:rsidRDefault="002C01A3" w:rsidP="00147C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038645"/>
      <w:docPartObj>
        <w:docPartGallery w:val="Page Numbers (Bottom of Page)"/>
        <w:docPartUnique/>
      </w:docPartObj>
    </w:sdtPr>
    <w:sdtEndPr>
      <w:rPr>
        <w:sz w:val="24"/>
        <w:szCs w:val="24"/>
      </w:rPr>
    </w:sdtEndPr>
    <w:sdtContent>
      <w:p w14:paraId="44963A2C" w14:textId="4F6AB3A1" w:rsidR="002C01A3" w:rsidRPr="006800F2" w:rsidRDefault="00045F00" w:rsidP="006800F2">
        <w:pPr>
          <w:pStyle w:val="Footer"/>
          <w:jc w:val="right"/>
          <w:rPr>
            <w:sz w:val="24"/>
            <w:szCs w:val="24"/>
          </w:rPr>
        </w:pPr>
        <w:r w:rsidRPr="006631D3">
          <w:rPr>
            <w:sz w:val="24"/>
            <w:szCs w:val="24"/>
          </w:rPr>
          <w:fldChar w:fldCharType="begin"/>
        </w:r>
        <w:r w:rsidRPr="006631D3">
          <w:rPr>
            <w:sz w:val="24"/>
            <w:szCs w:val="24"/>
          </w:rPr>
          <w:instrText>PAGE   \* MERGEFORMAT</w:instrText>
        </w:r>
        <w:r w:rsidRPr="006631D3">
          <w:rPr>
            <w:sz w:val="24"/>
            <w:szCs w:val="24"/>
          </w:rPr>
          <w:fldChar w:fldCharType="separate"/>
        </w:r>
        <w:r w:rsidRPr="006631D3">
          <w:rPr>
            <w:sz w:val="24"/>
            <w:szCs w:val="24"/>
          </w:rPr>
          <w:t>2</w:t>
        </w:r>
        <w:r w:rsidRPr="006631D3">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4D6D6" w14:textId="77777777" w:rsidR="003B3659" w:rsidRDefault="003B3659" w:rsidP="00141177">
      <w:r>
        <w:separator/>
      </w:r>
    </w:p>
  </w:footnote>
  <w:footnote w:type="continuationSeparator" w:id="0">
    <w:p w14:paraId="1EE6B21E" w14:textId="77777777" w:rsidR="003B3659" w:rsidRDefault="003B3659" w:rsidP="00141177">
      <w:r>
        <w:continuationSeparator/>
      </w:r>
    </w:p>
  </w:footnote>
  <w:footnote w:type="continuationNotice" w:id="1">
    <w:p w14:paraId="6406B5DE" w14:textId="77777777" w:rsidR="003B3659" w:rsidRDefault="003B3659"/>
  </w:footnote>
  <w:footnote w:id="2">
    <w:p w14:paraId="307E90E2" w14:textId="2DDD4440" w:rsidR="00322422" w:rsidRDefault="00322422" w:rsidP="003A4981">
      <w:pPr>
        <w:rPr>
          <w:b/>
          <w:bCs/>
        </w:rPr>
      </w:pPr>
      <w:r>
        <w:rPr>
          <w:rStyle w:val="FootnoteReference"/>
        </w:rPr>
        <w:footnoteRef/>
      </w:r>
      <w:r w:rsidRPr="00865814">
        <w:rPr>
          <w:sz w:val="20"/>
          <w:szCs w:val="20"/>
        </w:rPr>
        <w:t xml:space="preserve">Rinkos konsultacijos CVP IS Nr. </w:t>
      </w:r>
      <w:r w:rsidR="00A965A9" w:rsidRPr="00A965A9">
        <w:rPr>
          <w:sz w:val="20"/>
          <w:szCs w:val="20"/>
        </w:rPr>
        <w:t>3191954</w:t>
      </w:r>
      <w:r w:rsidRPr="00865814">
        <w:rPr>
          <w:sz w:val="20"/>
          <w:szCs w:val="20"/>
        </w:rPr>
        <w:t>, prieiga:</w:t>
      </w:r>
      <w:r w:rsidR="00575D08">
        <w:rPr>
          <w:sz w:val="20"/>
          <w:szCs w:val="20"/>
        </w:rPr>
        <w:t xml:space="preserve"> </w:t>
      </w:r>
      <w:r w:rsidR="00380926" w:rsidRPr="00380926">
        <w:rPr>
          <w:sz w:val="20"/>
          <w:szCs w:val="20"/>
          <w:lang w:eastAsia="lt-LT"/>
        </w:rPr>
        <w:t>https://viesiejipirkimai.lt/epps/pmc/viewPmc.do?resourceId=3191954</w:t>
      </w:r>
    </w:p>
    <w:p w14:paraId="150F1F39" w14:textId="0288FCEE" w:rsidR="00322422" w:rsidRPr="00322422" w:rsidRDefault="00322422">
      <w:pPr>
        <w:pStyle w:val="FootnoteText"/>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B308C"/>
    <w:multiLevelType w:val="hybridMultilevel"/>
    <w:tmpl w:val="546E55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D54C10"/>
    <w:multiLevelType w:val="multilevel"/>
    <w:tmpl w:val="98F221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77776C"/>
    <w:multiLevelType w:val="hybridMultilevel"/>
    <w:tmpl w:val="40208568"/>
    <w:lvl w:ilvl="0" w:tplc="5CD0F330">
      <w:start w:val="3"/>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 w15:restartNumberingAfterBreak="0">
    <w:nsid w:val="089269B8"/>
    <w:multiLevelType w:val="hybridMultilevel"/>
    <w:tmpl w:val="FD60D6F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3E0A50"/>
    <w:multiLevelType w:val="multilevel"/>
    <w:tmpl w:val="6972A770"/>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color w:val="auto"/>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5" w15:restartNumberingAfterBreak="0">
    <w:nsid w:val="0B821B47"/>
    <w:multiLevelType w:val="hybridMultilevel"/>
    <w:tmpl w:val="2C44A4D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0CFA0B19"/>
    <w:multiLevelType w:val="hybridMultilevel"/>
    <w:tmpl w:val="C6DEA6F8"/>
    <w:lvl w:ilvl="0" w:tplc="15F25D88">
      <w:start w:val="2"/>
      <w:numFmt w:val="upperRoman"/>
      <w:lvlText w:val="%1."/>
      <w:lvlJc w:val="left"/>
      <w:pPr>
        <w:ind w:left="1800" w:hanging="72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1BB47FEA"/>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F83DDE"/>
    <w:multiLevelType w:val="hybridMultilevel"/>
    <w:tmpl w:val="4F12B7F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7632D7"/>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C73BD2"/>
    <w:multiLevelType w:val="hybridMultilevel"/>
    <w:tmpl w:val="1D06C92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11B12BF"/>
    <w:multiLevelType w:val="multilevel"/>
    <w:tmpl w:val="7E947A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31902CD"/>
    <w:multiLevelType w:val="hybridMultilevel"/>
    <w:tmpl w:val="7796489C"/>
    <w:lvl w:ilvl="0" w:tplc="0427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C534AD"/>
    <w:multiLevelType w:val="multilevel"/>
    <w:tmpl w:val="3DD44C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0536EBB"/>
    <w:multiLevelType w:val="hybridMultilevel"/>
    <w:tmpl w:val="2078E088"/>
    <w:lvl w:ilvl="0" w:tplc="F8E04A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CD7180D"/>
    <w:multiLevelType w:val="multilevel"/>
    <w:tmpl w:val="994A2F22"/>
    <w:lvl w:ilvl="0">
      <w:start w:val="1"/>
      <w:numFmt w:val="decimal"/>
      <w:lvlText w:val="%1."/>
      <w:lvlJc w:val="left"/>
      <w:pPr>
        <w:ind w:left="1080" w:hanging="720"/>
      </w:pPr>
      <w:rPr>
        <w:rFonts w:ascii="Times New Roman" w:hAnsi="Times New Roman" w:cs="Times New Roman" w:hint="default"/>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E0C5894"/>
    <w:multiLevelType w:val="hybridMultilevel"/>
    <w:tmpl w:val="C0F60E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E203237"/>
    <w:multiLevelType w:val="multilevel"/>
    <w:tmpl w:val="2E3878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4524AA1"/>
    <w:multiLevelType w:val="hybridMultilevel"/>
    <w:tmpl w:val="12A0FCA2"/>
    <w:lvl w:ilvl="0" w:tplc="4418ACAE">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AAD00E0"/>
    <w:multiLevelType w:val="multilevel"/>
    <w:tmpl w:val="994A2F22"/>
    <w:lvl w:ilvl="0">
      <w:start w:val="1"/>
      <w:numFmt w:val="decimal"/>
      <w:lvlText w:val="%1."/>
      <w:lvlJc w:val="left"/>
      <w:pPr>
        <w:ind w:left="1080" w:hanging="720"/>
      </w:pPr>
      <w:rPr>
        <w:rFonts w:ascii="Times New Roman" w:hAnsi="Times New Roman" w:cs="Times New Roman" w:hint="default"/>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C2A274D"/>
    <w:multiLevelType w:val="hybridMultilevel"/>
    <w:tmpl w:val="C70EF9C2"/>
    <w:lvl w:ilvl="0" w:tplc="FFFFFFFF">
      <w:start w:val="1"/>
      <w:numFmt w:val="decimal"/>
      <w:lvlText w:val="%1."/>
      <w:lvlJc w:val="left"/>
      <w:pPr>
        <w:ind w:left="1080" w:hanging="720"/>
      </w:pPr>
      <w:rPr>
        <w:rFonts w:ascii="Times New Roman" w:hAnsi="Times New Roman" w:cs="Times New Roman"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34644041">
    <w:abstractNumId w:val="9"/>
  </w:num>
  <w:num w:numId="2" w16cid:durableId="1459369849">
    <w:abstractNumId w:val="13"/>
  </w:num>
  <w:num w:numId="3" w16cid:durableId="162282252">
    <w:abstractNumId w:val="1"/>
  </w:num>
  <w:num w:numId="4" w16cid:durableId="1776628176">
    <w:abstractNumId w:val="18"/>
  </w:num>
  <w:num w:numId="5" w16cid:durableId="246695394">
    <w:abstractNumId w:val="21"/>
  </w:num>
  <w:num w:numId="6" w16cid:durableId="1139112102">
    <w:abstractNumId w:val="12"/>
  </w:num>
  <w:num w:numId="7" w16cid:durableId="1305575008">
    <w:abstractNumId w:val="15"/>
  </w:num>
  <w:num w:numId="8" w16cid:durableId="1781871480">
    <w:abstractNumId w:val="2"/>
  </w:num>
  <w:num w:numId="9" w16cid:durableId="7608663">
    <w:abstractNumId w:val="16"/>
  </w:num>
  <w:num w:numId="10" w16cid:durableId="1583299459">
    <w:abstractNumId w:val="23"/>
  </w:num>
  <w:num w:numId="11" w16cid:durableId="2141803288">
    <w:abstractNumId w:val="6"/>
  </w:num>
  <w:num w:numId="12" w16cid:durableId="1111632084">
    <w:abstractNumId w:val="14"/>
  </w:num>
  <w:num w:numId="13" w16cid:durableId="603269530">
    <w:abstractNumId w:val="4"/>
  </w:num>
  <w:num w:numId="14" w16cid:durableId="9356717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37718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40979037">
    <w:abstractNumId w:val="7"/>
  </w:num>
  <w:num w:numId="17" w16cid:durableId="831867929">
    <w:abstractNumId w:val="10"/>
  </w:num>
  <w:num w:numId="18" w16cid:durableId="56632477">
    <w:abstractNumId w:val="0"/>
  </w:num>
  <w:num w:numId="19" w16cid:durableId="1513488767">
    <w:abstractNumId w:val="17"/>
  </w:num>
  <w:num w:numId="20" w16cid:durableId="448742026">
    <w:abstractNumId w:val="3"/>
  </w:num>
  <w:num w:numId="21" w16cid:durableId="887109512">
    <w:abstractNumId w:val="8"/>
  </w:num>
  <w:num w:numId="22" w16cid:durableId="204830587">
    <w:abstractNumId w:val="11"/>
  </w:num>
  <w:num w:numId="23" w16cid:durableId="866606104">
    <w:abstractNumId w:val="5"/>
  </w:num>
  <w:num w:numId="24" w16cid:durableId="1129517303">
    <w:abstractNumId w:val="20"/>
  </w:num>
  <w:num w:numId="25" w16cid:durableId="13241156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hyphenationZone w:val="396"/>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177"/>
    <w:rsid w:val="00007552"/>
    <w:rsid w:val="000103BF"/>
    <w:rsid w:val="00012DC6"/>
    <w:rsid w:val="00012E2A"/>
    <w:rsid w:val="000236A0"/>
    <w:rsid w:val="00032691"/>
    <w:rsid w:val="00034398"/>
    <w:rsid w:val="000426F6"/>
    <w:rsid w:val="00045F00"/>
    <w:rsid w:val="000469F8"/>
    <w:rsid w:val="0004700C"/>
    <w:rsid w:val="00047928"/>
    <w:rsid w:val="00047C39"/>
    <w:rsid w:val="0005014C"/>
    <w:rsid w:val="0005498B"/>
    <w:rsid w:val="00060AAB"/>
    <w:rsid w:val="000716D3"/>
    <w:rsid w:val="00071FA4"/>
    <w:rsid w:val="00072EF8"/>
    <w:rsid w:val="00073CBB"/>
    <w:rsid w:val="000828FD"/>
    <w:rsid w:val="000940FD"/>
    <w:rsid w:val="000A23AC"/>
    <w:rsid w:val="000A45C7"/>
    <w:rsid w:val="000A7554"/>
    <w:rsid w:val="000B2FC3"/>
    <w:rsid w:val="000B3A09"/>
    <w:rsid w:val="000B44FA"/>
    <w:rsid w:val="000B4C7B"/>
    <w:rsid w:val="000D1507"/>
    <w:rsid w:val="000D18BD"/>
    <w:rsid w:val="000D5C51"/>
    <w:rsid w:val="000D72CC"/>
    <w:rsid w:val="000E21C1"/>
    <w:rsid w:val="000E30C4"/>
    <w:rsid w:val="000E3C0E"/>
    <w:rsid w:val="000E4146"/>
    <w:rsid w:val="000E6A19"/>
    <w:rsid w:val="000E7F7C"/>
    <w:rsid w:val="00106ED8"/>
    <w:rsid w:val="00112C15"/>
    <w:rsid w:val="00116FE0"/>
    <w:rsid w:val="00124F41"/>
    <w:rsid w:val="00131C91"/>
    <w:rsid w:val="001340EF"/>
    <w:rsid w:val="0013753B"/>
    <w:rsid w:val="00141177"/>
    <w:rsid w:val="0014522D"/>
    <w:rsid w:val="00145548"/>
    <w:rsid w:val="00147C5C"/>
    <w:rsid w:val="00161122"/>
    <w:rsid w:val="00166200"/>
    <w:rsid w:val="00166C1F"/>
    <w:rsid w:val="00167520"/>
    <w:rsid w:val="00170038"/>
    <w:rsid w:val="001708FC"/>
    <w:rsid w:val="00183247"/>
    <w:rsid w:val="00185C7B"/>
    <w:rsid w:val="001866E1"/>
    <w:rsid w:val="00186CB0"/>
    <w:rsid w:val="001969CA"/>
    <w:rsid w:val="001A4EBE"/>
    <w:rsid w:val="001A5327"/>
    <w:rsid w:val="001B3AA9"/>
    <w:rsid w:val="001B4DD9"/>
    <w:rsid w:val="001B4F9E"/>
    <w:rsid w:val="001B63C5"/>
    <w:rsid w:val="001B70B1"/>
    <w:rsid w:val="001B7905"/>
    <w:rsid w:val="001C2AAE"/>
    <w:rsid w:val="001C46B5"/>
    <w:rsid w:val="001C6989"/>
    <w:rsid w:val="001C6C30"/>
    <w:rsid w:val="001D1577"/>
    <w:rsid w:val="001D181D"/>
    <w:rsid w:val="001D4A72"/>
    <w:rsid w:val="001E0E50"/>
    <w:rsid w:val="001E3EDC"/>
    <w:rsid w:val="001E5346"/>
    <w:rsid w:val="001F002E"/>
    <w:rsid w:val="001F23F3"/>
    <w:rsid w:val="001F3B29"/>
    <w:rsid w:val="00201AA9"/>
    <w:rsid w:val="00203301"/>
    <w:rsid w:val="002054F1"/>
    <w:rsid w:val="00207FEC"/>
    <w:rsid w:val="00211F91"/>
    <w:rsid w:val="00212601"/>
    <w:rsid w:val="002129D2"/>
    <w:rsid w:val="0022396E"/>
    <w:rsid w:val="00226996"/>
    <w:rsid w:val="00230BBA"/>
    <w:rsid w:val="002322B5"/>
    <w:rsid w:val="00232714"/>
    <w:rsid w:val="00237761"/>
    <w:rsid w:val="0024280A"/>
    <w:rsid w:val="00243FA2"/>
    <w:rsid w:val="00245D42"/>
    <w:rsid w:val="002516BE"/>
    <w:rsid w:val="002558A2"/>
    <w:rsid w:val="00255AA1"/>
    <w:rsid w:val="0025655A"/>
    <w:rsid w:val="00266903"/>
    <w:rsid w:val="00266972"/>
    <w:rsid w:val="0027201E"/>
    <w:rsid w:val="00274BCD"/>
    <w:rsid w:val="00274F92"/>
    <w:rsid w:val="002777C9"/>
    <w:rsid w:val="00277FBD"/>
    <w:rsid w:val="00286C2B"/>
    <w:rsid w:val="002B0A06"/>
    <w:rsid w:val="002B2976"/>
    <w:rsid w:val="002B2BE3"/>
    <w:rsid w:val="002B34D4"/>
    <w:rsid w:val="002B43FE"/>
    <w:rsid w:val="002B46D6"/>
    <w:rsid w:val="002B4E21"/>
    <w:rsid w:val="002B6D3A"/>
    <w:rsid w:val="002B71CF"/>
    <w:rsid w:val="002B7BFA"/>
    <w:rsid w:val="002C01A3"/>
    <w:rsid w:val="002C0838"/>
    <w:rsid w:val="002C58D0"/>
    <w:rsid w:val="002C678C"/>
    <w:rsid w:val="002D0133"/>
    <w:rsid w:val="002D080F"/>
    <w:rsid w:val="002D5BBA"/>
    <w:rsid w:val="002E07D9"/>
    <w:rsid w:val="002F252B"/>
    <w:rsid w:val="002F504F"/>
    <w:rsid w:val="00300054"/>
    <w:rsid w:val="003108D6"/>
    <w:rsid w:val="00310EB1"/>
    <w:rsid w:val="00317F8A"/>
    <w:rsid w:val="00320834"/>
    <w:rsid w:val="00320F76"/>
    <w:rsid w:val="00322039"/>
    <w:rsid w:val="00322422"/>
    <w:rsid w:val="00322E9D"/>
    <w:rsid w:val="00323C76"/>
    <w:rsid w:val="00325A5B"/>
    <w:rsid w:val="003260F7"/>
    <w:rsid w:val="0033038B"/>
    <w:rsid w:val="00330747"/>
    <w:rsid w:val="00332C27"/>
    <w:rsid w:val="00334611"/>
    <w:rsid w:val="00334F1F"/>
    <w:rsid w:val="003353C6"/>
    <w:rsid w:val="00335D33"/>
    <w:rsid w:val="00336EB8"/>
    <w:rsid w:val="00340A50"/>
    <w:rsid w:val="00346819"/>
    <w:rsid w:val="00346BC6"/>
    <w:rsid w:val="0035384A"/>
    <w:rsid w:val="00353C45"/>
    <w:rsid w:val="003555A8"/>
    <w:rsid w:val="00367446"/>
    <w:rsid w:val="0037001B"/>
    <w:rsid w:val="00375D7C"/>
    <w:rsid w:val="00380926"/>
    <w:rsid w:val="00380DD0"/>
    <w:rsid w:val="00380FE9"/>
    <w:rsid w:val="003814A7"/>
    <w:rsid w:val="00385548"/>
    <w:rsid w:val="00386924"/>
    <w:rsid w:val="003871D5"/>
    <w:rsid w:val="003909DE"/>
    <w:rsid w:val="003934C9"/>
    <w:rsid w:val="00395198"/>
    <w:rsid w:val="003A1E0D"/>
    <w:rsid w:val="003A22A0"/>
    <w:rsid w:val="003A40FA"/>
    <w:rsid w:val="003A4981"/>
    <w:rsid w:val="003B2DAB"/>
    <w:rsid w:val="003B2E32"/>
    <w:rsid w:val="003B3659"/>
    <w:rsid w:val="003B7345"/>
    <w:rsid w:val="003C4ED4"/>
    <w:rsid w:val="003D115E"/>
    <w:rsid w:val="003D641B"/>
    <w:rsid w:val="003E0947"/>
    <w:rsid w:val="003E5010"/>
    <w:rsid w:val="003E5EE7"/>
    <w:rsid w:val="003F15A2"/>
    <w:rsid w:val="003F16E7"/>
    <w:rsid w:val="003F4BCA"/>
    <w:rsid w:val="00402A41"/>
    <w:rsid w:val="00403340"/>
    <w:rsid w:val="00406F3A"/>
    <w:rsid w:val="00407864"/>
    <w:rsid w:val="004100D5"/>
    <w:rsid w:val="00412734"/>
    <w:rsid w:val="00415E0F"/>
    <w:rsid w:val="00423C34"/>
    <w:rsid w:val="00424B01"/>
    <w:rsid w:val="0043361F"/>
    <w:rsid w:val="00434674"/>
    <w:rsid w:val="004372B4"/>
    <w:rsid w:val="004428E6"/>
    <w:rsid w:val="00447EAA"/>
    <w:rsid w:val="004501F5"/>
    <w:rsid w:val="004519F4"/>
    <w:rsid w:val="00451FDA"/>
    <w:rsid w:val="00452008"/>
    <w:rsid w:val="00452792"/>
    <w:rsid w:val="004548D5"/>
    <w:rsid w:val="00456E9F"/>
    <w:rsid w:val="00470EC3"/>
    <w:rsid w:val="00471EAE"/>
    <w:rsid w:val="00475026"/>
    <w:rsid w:val="00484467"/>
    <w:rsid w:val="00490BD2"/>
    <w:rsid w:val="00492556"/>
    <w:rsid w:val="00492689"/>
    <w:rsid w:val="004B52FA"/>
    <w:rsid w:val="004B5942"/>
    <w:rsid w:val="004C16F8"/>
    <w:rsid w:val="004C2221"/>
    <w:rsid w:val="004D6F0C"/>
    <w:rsid w:val="004D7468"/>
    <w:rsid w:val="004E1916"/>
    <w:rsid w:val="004E1E22"/>
    <w:rsid w:val="004E315D"/>
    <w:rsid w:val="004F09C8"/>
    <w:rsid w:val="004F4B25"/>
    <w:rsid w:val="00502660"/>
    <w:rsid w:val="00504BF8"/>
    <w:rsid w:val="00510278"/>
    <w:rsid w:val="00510785"/>
    <w:rsid w:val="00510E27"/>
    <w:rsid w:val="005243FA"/>
    <w:rsid w:val="0052564A"/>
    <w:rsid w:val="005256F3"/>
    <w:rsid w:val="0053099E"/>
    <w:rsid w:val="005355B7"/>
    <w:rsid w:val="00537D51"/>
    <w:rsid w:val="00541363"/>
    <w:rsid w:val="00541CCC"/>
    <w:rsid w:val="00542229"/>
    <w:rsid w:val="0055063F"/>
    <w:rsid w:val="005518BC"/>
    <w:rsid w:val="00556D91"/>
    <w:rsid w:val="005644B8"/>
    <w:rsid w:val="00572F53"/>
    <w:rsid w:val="00575D08"/>
    <w:rsid w:val="00576455"/>
    <w:rsid w:val="0057712E"/>
    <w:rsid w:val="00582367"/>
    <w:rsid w:val="00583937"/>
    <w:rsid w:val="005863D5"/>
    <w:rsid w:val="0059051C"/>
    <w:rsid w:val="005941ED"/>
    <w:rsid w:val="005A2281"/>
    <w:rsid w:val="005A6D6D"/>
    <w:rsid w:val="005B05C8"/>
    <w:rsid w:val="005B1CD4"/>
    <w:rsid w:val="005B2623"/>
    <w:rsid w:val="005B3FFE"/>
    <w:rsid w:val="005B5081"/>
    <w:rsid w:val="005C2E67"/>
    <w:rsid w:val="005C37B6"/>
    <w:rsid w:val="005C49EA"/>
    <w:rsid w:val="005C7118"/>
    <w:rsid w:val="005C7471"/>
    <w:rsid w:val="005F6152"/>
    <w:rsid w:val="005F757C"/>
    <w:rsid w:val="005F7DEE"/>
    <w:rsid w:val="0060061C"/>
    <w:rsid w:val="0060653F"/>
    <w:rsid w:val="00606FBC"/>
    <w:rsid w:val="00610E18"/>
    <w:rsid w:val="00620C27"/>
    <w:rsid w:val="00623B8E"/>
    <w:rsid w:val="00623E7A"/>
    <w:rsid w:val="006256AC"/>
    <w:rsid w:val="00640467"/>
    <w:rsid w:val="0064663B"/>
    <w:rsid w:val="00650D22"/>
    <w:rsid w:val="0065386B"/>
    <w:rsid w:val="00661575"/>
    <w:rsid w:val="006631D3"/>
    <w:rsid w:val="00667EDD"/>
    <w:rsid w:val="00670B86"/>
    <w:rsid w:val="00673921"/>
    <w:rsid w:val="006800F2"/>
    <w:rsid w:val="00682884"/>
    <w:rsid w:val="006851C7"/>
    <w:rsid w:val="00691A86"/>
    <w:rsid w:val="006B0E42"/>
    <w:rsid w:val="006B416C"/>
    <w:rsid w:val="006B6A25"/>
    <w:rsid w:val="006B76FA"/>
    <w:rsid w:val="006C0121"/>
    <w:rsid w:val="006C3497"/>
    <w:rsid w:val="006D73EC"/>
    <w:rsid w:val="006E1E31"/>
    <w:rsid w:val="006E73BC"/>
    <w:rsid w:val="006F033D"/>
    <w:rsid w:val="00702566"/>
    <w:rsid w:val="00707702"/>
    <w:rsid w:val="0071122B"/>
    <w:rsid w:val="0071334E"/>
    <w:rsid w:val="007134FD"/>
    <w:rsid w:val="007151E3"/>
    <w:rsid w:val="00723425"/>
    <w:rsid w:val="00723FA4"/>
    <w:rsid w:val="00726374"/>
    <w:rsid w:val="007321BA"/>
    <w:rsid w:val="00732911"/>
    <w:rsid w:val="00740C53"/>
    <w:rsid w:val="00742474"/>
    <w:rsid w:val="00742C4D"/>
    <w:rsid w:val="00743DCD"/>
    <w:rsid w:val="00743F33"/>
    <w:rsid w:val="00744321"/>
    <w:rsid w:val="00746F7D"/>
    <w:rsid w:val="00751518"/>
    <w:rsid w:val="00751EFD"/>
    <w:rsid w:val="007538B2"/>
    <w:rsid w:val="007659E6"/>
    <w:rsid w:val="00771572"/>
    <w:rsid w:val="007813AA"/>
    <w:rsid w:val="00781F80"/>
    <w:rsid w:val="00787171"/>
    <w:rsid w:val="007A092D"/>
    <w:rsid w:val="007A170F"/>
    <w:rsid w:val="007A2A21"/>
    <w:rsid w:val="007A32F8"/>
    <w:rsid w:val="007A3A63"/>
    <w:rsid w:val="007B5E25"/>
    <w:rsid w:val="007C421D"/>
    <w:rsid w:val="007C4547"/>
    <w:rsid w:val="007D0548"/>
    <w:rsid w:val="007D1347"/>
    <w:rsid w:val="007D58CD"/>
    <w:rsid w:val="007E0290"/>
    <w:rsid w:val="007E2121"/>
    <w:rsid w:val="007E4650"/>
    <w:rsid w:val="007F361F"/>
    <w:rsid w:val="007F6A31"/>
    <w:rsid w:val="007F6C00"/>
    <w:rsid w:val="007F6F8D"/>
    <w:rsid w:val="008021F1"/>
    <w:rsid w:val="00806AF3"/>
    <w:rsid w:val="00815119"/>
    <w:rsid w:val="0081768C"/>
    <w:rsid w:val="00822DC6"/>
    <w:rsid w:val="00835D1E"/>
    <w:rsid w:val="0084009D"/>
    <w:rsid w:val="00840D16"/>
    <w:rsid w:val="008417A5"/>
    <w:rsid w:val="00846017"/>
    <w:rsid w:val="008513B0"/>
    <w:rsid w:val="00865814"/>
    <w:rsid w:val="00874D24"/>
    <w:rsid w:val="00876E53"/>
    <w:rsid w:val="00884793"/>
    <w:rsid w:val="008852C5"/>
    <w:rsid w:val="00885C7B"/>
    <w:rsid w:val="00886A64"/>
    <w:rsid w:val="00890796"/>
    <w:rsid w:val="00892250"/>
    <w:rsid w:val="008B3CEB"/>
    <w:rsid w:val="008C7661"/>
    <w:rsid w:val="008C79D4"/>
    <w:rsid w:val="008E577F"/>
    <w:rsid w:val="008E5997"/>
    <w:rsid w:val="008E65F0"/>
    <w:rsid w:val="008F26A7"/>
    <w:rsid w:val="008F2F70"/>
    <w:rsid w:val="008F43BE"/>
    <w:rsid w:val="008F4774"/>
    <w:rsid w:val="008F692D"/>
    <w:rsid w:val="00903C6E"/>
    <w:rsid w:val="00904216"/>
    <w:rsid w:val="00907893"/>
    <w:rsid w:val="00913024"/>
    <w:rsid w:val="00913DB2"/>
    <w:rsid w:val="00925575"/>
    <w:rsid w:val="00925A43"/>
    <w:rsid w:val="009265DD"/>
    <w:rsid w:val="00930C37"/>
    <w:rsid w:val="0095030F"/>
    <w:rsid w:val="0095298F"/>
    <w:rsid w:val="0095616A"/>
    <w:rsid w:val="00957957"/>
    <w:rsid w:val="0096256A"/>
    <w:rsid w:val="00963E35"/>
    <w:rsid w:val="00964A74"/>
    <w:rsid w:val="0096566C"/>
    <w:rsid w:val="00974EDD"/>
    <w:rsid w:val="00976AC3"/>
    <w:rsid w:val="00980A81"/>
    <w:rsid w:val="009827B7"/>
    <w:rsid w:val="00982F6F"/>
    <w:rsid w:val="0098469E"/>
    <w:rsid w:val="00985F5C"/>
    <w:rsid w:val="00985F76"/>
    <w:rsid w:val="00990ADD"/>
    <w:rsid w:val="00991771"/>
    <w:rsid w:val="00997E0C"/>
    <w:rsid w:val="009A1CC8"/>
    <w:rsid w:val="009A2EFF"/>
    <w:rsid w:val="009A7E14"/>
    <w:rsid w:val="009B22A6"/>
    <w:rsid w:val="009B426A"/>
    <w:rsid w:val="009B4AA5"/>
    <w:rsid w:val="009C5AB6"/>
    <w:rsid w:val="009D0CCC"/>
    <w:rsid w:val="009D2FA8"/>
    <w:rsid w:val="009D6B77"/>
    <w:rsid w:val="009D77C3"/>
    <w:rsid w:val="009E111B"/>
    <w:rsid w:val="009E1736"/>
    <w:rsid w:val="009F0599"/>
    <w:rsid w:val="009F75FA"/>
    <w:rsid w:val="00A011B0"/>
    <w:rsid w:val="00A020B6"/>
    <w:rsid w:val="00A03229"/>
    <w:rsid w:val="00A06832"/>
    <w:rsid w:val="00A10862"/>
    <w:rsid w:val="00A15B19"/>
    <w:rsid w:val="00A16B62"/>
    <w:rsid w:val="00A20F2A"/>
    <w:rsid w:val="00A223BF"/>
    <w:rsid w:val="00A22FF2"/>
    <w:rsid w:val="00A24D8C"/>
    <w:rsid w:val="00A24E2C"/>
    <w:rsid w:val="00A25273"/>
    <w:rsid w:val="00A32629"/>
    <w:rsid w:val="00A44DDC"/>
    <w:rsid w:val="00A45983"/>
    <w:rsid w:val="00A47015"/>
    <w:rsid w:val="00A52CA5"/>
    <w:rsid w:val="00A67DBA"/>
    <w:rsid w:val="00A76363"/>
    <w:rsid w:val="00A80198"/>
    <w:rsid w:val="00A81957"/>
    <w:rsid w:val="00A856D0"/>
    <w:rsid w:val="00A9422C"/>
    <w:rsid w:val="00A9457C"/>
    <w:rsid w:val="00A965A9"/>
    <w:rsid w:val="00A9685D"/>
    <w:rsid w:val="00A97107"/>
    <w:rsid w:val="00AA3CC9"/>
    <w:rsid w:val="00AB5296"/>
    <w:rsid w:val="00AB5942"/>
    <w:rsid w:val="00AB7559"/>
    <w:rsid w:val="00AC02D0"/>
    <w:rsid w:val="00AC0F28"/>
    <w:rsid w:val="00AC1C89"/>
    <w:rsid w:val="00AD1788"/>
    <w:rsid w:val="00AD3BDB"/>
    <w:rsid w:val="00AD609C"/>
    <w:rsid w:val="00AE7FC6"/>
    <w:rsid w:val="00AF406E"/>
    <w:rsid w:val="00AF4613"/>
    <w:rsid w:val="00AF612A"/>
    <w:rsid w:val="00AF75B2"/>
    <w:rsid w:val="00AF7F18"/>
    <w:rsid w:val="00B00CB1"/>
    <w:rsid w:val="00B05E07"/>
    <w:rsid w:val="00B1132C"/>
    <w:rsid w:val="00B27797"/>
    <w:rsid w:val="00B3410F"/>
    <w:rsid w:val="00B35088"/>
    <w:rsid w:val="00B45480"/>
    <w:rsid w:val="00B46117"/>
    <w:rsid w:val="00B50F09"/>
    <w:rsid w:val="00B533FB"/>
    <w:rsid w:val="00B53E39"/>
    <w:rsid w:val="00B6100A"/>
    <w:rsid w:val="00B61681"/>
    <w:rsid w:val="00B65FAE"/>
    <w:rsid w:val="00B67D02"/>
    <w:rsid w:val="00B7662C"/>
    <w:rsid w:val="00B81C0F"/>
    <w:rsid w:val="00B8577A"/>
    <w:rsid w:val="00B87498"/>
    <w:rsid w:val="00B87D32"/>
    <w:rsid w:val="00B920D7"/>
    <w:rsid w:val="00B96214"/>
    <w:rsid w:val="00BA78C8"/>
    <w:rsid w:val="00BB37F2"/>
    <w:rsid w:val="00BB6CCB"/>
    <w:rsid w:val="00BB721B"/>
    <w:rsid w:val="00BC0FC2"/>
    <w:rsid w:val="00BC4A83"/>
    <w:rsid w:val="00BC6D34"/>
    <w:rsid w:val="00BD07CA"/>
    <w:rsid w:val="00BD1946"/>
    <w:rsid w:val="00BD3580"/>
    <w:rsid w:val="00BE5AD5"/>
    <w:rsid w:val="00BE680E"/>
    <w:rsid w:val="00BE6BB3"/>
    <w:rsid w:val="00BF3A77"/>
    <w:rsid w:val="00C023FF"/>
    <w:rsid w:val="00C02AC3"/>
    <w:rsid w:val="00C04F86"/>
    <w:rsid w:val="00C07167"/>
    <w:rsid w:val="00C07EB2"/>
    <w:rsid w:val="00C10B08"/>
    <w:rsid w:val="00C173D8"/>
    <w:rsid w:val="00C17429"/>
    <w:rsid w:val="00C17C10"/>
    <w:rsid w:val="00C21E9D"/>
    <w:rsid w:val="00C23284"/>
    <w:rsid w:val="00C251B5"/>
    <w:rsid w:val="00C25AE1"/>
    <w:rsid w:val="00C2738E"/>
    <w:rsid w:val="00C3145E"/>
    <w:rsid w:val="00C32F9E"/>
    <w:rsid w:val="00C472EC"/>
    <w:rsid w:val="00C56478"/>
    <w:rsid w:val="00C57A54"/>
    <w:rsid w:val="00C61676"/>
    <w:rsid w:val="00C63604"/>
    <w:rsid w:val="00C63EF2"/>
    <w:rsid w:val="00C70EB2"/>
    <w:rsid w:val="00C70EFF"/>
    <w:rsid w:val="00C76AE8"/>
    <w:rsid w:val="00C83A25"/>
    <w:rsid w:val="00C85CF2"/>
    <w:rsid w:val="00C91539"/>
    <w:rsid w:val="00C91B58"/>
    <w:rsid w:val="00C95242"/>
    <w:rsid w:val="00C967DA"/>
    <w:rsid w:val="00CA2066"/>
    <w:rsid w:val="00CC1C12"/>
    <w:rsid w:val="00CC6524"/>
    <w:rsid w:val="00CC74BD"/>
    <w:rsid w:val="00CC7681"/>
    <w:rsid w:val="00CC7E0B"/>
    <w:rsid w:val="00CD4C89"/>
    <w:rsid w:val="00CD703F"/>
    <w:rsid w:val="00CE0391"/>
    <w:rsid w:val="00CE1C60"/>
    <w:rsid w:val="00CE3618"/>
    <w:rsid w:val="00CE5E71"/>
    <w:rsid w:val="00CE6429"/>
    <w:rsid w:val="00CE72A9"/>
    <w:rsid w:val="00CF1536"/>
    <w:rsid w:val="00CF1DEE"/>
    <w:rsid w:val="00CF2A21"/>
    <w:rsid w:val="00CF2ABD"/>
    <w:rsid w:val="00CF7454"/>
    <w:rsid w:val="00CF7A2F"/>
    <w:rsid w:val="00CF7C45"/>
    <w:rsid w:val="00D007B3"/>
    <w:rsid w:val="00D0376D"/>
    <w:rsid w:val="00D1005D"/>
    <w:rsid w:val="00D11D25"/>
    <w:rsid w:val="00D279E0"/>
    <w:rsid w:val="00D37789"/>
    <w:rsid w:val="00D40B4B"/>
    <w:rsid w:val="00D44581"/>
    <w:rsid w:val="00D44907"/>
    <w:rsid w:val="00D55A79"/>
    <w:rsid w:val="00D6224C"/>
    <w:rsid w:val="00D629D9"/>
    <w:rsid w:val="00D67161"/>
    <w:rsid w:val="00D71CB9"/>
    <w:rsid w:val="00D75644"/>
    <w:rsid w:val="00D83C62"/>
    <w:rsid w:val="00D83DB5"/>
    <w:rsid w:val="00D85FD0"/>
    <w:rsid w:val="00D861A3"/>
    <w:rsid w:val="00D86948"/>
    <w:rsid w:val="00D90350"/>
    <w:rsid w:val="00D90E08"/>
    <w:rsid w:val="00DB4DDA"/>
    <w:rsid w:val="00DB54D6"/>
    <w:rsid w:val="00DC3CE2"/>
    <w:rsid w:val="00DD2537"/>
    <w:rsid w:val="00DD3C72"/>
    <w:rsid w:val="00DD52B2"/>
    <w:rsid w:val="00DD6E4F"/>
    <w:rsid w:val="00DE1A30"/>
    <w:rsid w:val="00DE2D32"/>
    <w:rsid w:val="00DF0866"/>
    <w:rsid w:val="00DF0B70"/>
    <w:rsid w:val="00DF17B5"/>
    <w:rsid w:val="00DF2791"/>
    <w:rsid w:val="00DF2FAC"/>
    <w:rsid w:val="00E0725B"/>
    <w:rsid w:val="00E148FD"/>
    <w:rsid w:val="00E22DEE"/>
    <w:rsid w:val="00E23102"/>
    <w:rsid w:val="00E27706"/>
    <w:rsid w:val="00E30D2F"/>
    <w:rsid w:val="00E35988"/>
    <w:rsid w:val="00E474CE"/>
    <w:rsid w:val="00E579E6"/>
    <w:rsid w:val="00E716FC"/>
    <w:rsid w:val="00E71CBE"/>
    <w:rsid w:val="00E74A3D"/>
    <w:rsid w:val="00E8113C"/>
    <w:rsid w:val="00E84169"/>
    <w:rsid w:val="00E852AC"/>
    <w:rsid w:val="00E93366"/>
    <w:rsid w:val="00E93D43"/>
    <w:rsid w:val="00E94977"/>
    <w:rsid w:val="00E94D23"/>
    <w:rsid w:val="00E95ECE"/>
    <w:rsid w:val="00E974EA"/>
    <w:rsid w:val="00EA21BB"/>
    <w:rsid w:val="00EA24BC"/>
    <w:rsid w:val="00EA3DA9"/>
    <w:rsid w:val="00EA74FA"/>
    <w:rsid w:val="00EB0621"/>
    <w:rsid w:val="00EB12FF"/>
    <w:rsid w:val="00EC0461"/>
    <w:rsid w:val="00EC128D"/>
    <w:rsid w:val="00EC38D7"/>
    <w:rsid w:val="00EC66FC"/>
    <w:rsid w:val="00EC79AD"/>
    <w:rsid w:val="00ED0F54"/>
    <w:rsid w:val="00ED33E4"/>
    <w:rsid w:val="00ED48F0"/>
    <w:rsid w:val="00ED50D4"/>
    <w:rsid w:val="00EE1A1B"/>
    <w:rsid w:val="00EF1FDF"/>
    <w:rsid w:val="00EF2062"/>
    <w:rsid w:val="00EF6563"/>
    <w:rsid w:val="00F03C1F"/>
    <w:rsid w:val="00F1185F"/>
    <w:rsid w:val="00F150D7"/>
    <w:rsid w:val="00F229B9"/>
    <w:rsid w:val="00F313E9"/>
    <w:rsid w:val="00F4145D"/>
    <w:rsid w:val="00F4151D"/>
    <w:rsid w:val="00F418F5"/>
    <w:rsid w:val="00F4298C"/>
    <w:rsid w:val="00F44F07"/>
    <w:rsid w:val="00F51F09"/>
    <w:rsid w:val="00F56DC5"/>
    <w:rsid w:val="00F66D1D"/>
    <w:rsid w:val="00F7276F"/>
    <w:rsid w:val="00F72EEB"/>
    <w:rsid w:val="00F74826"/>
    <w:rsid w:val="00F817AA"/>
    <w:rsid w:val="00F83724"/>
    <w:rsid w:val="00F861B7"/>
    <w:rsid w:val="00F87B7E"/>
    <w:rsid w:val="00F9215F"/>
    <w:rsid w:val="00F922C5"/>
    <w:rsid w:val="00FA2C09"/>
    <w:rsid w:val="00FA3B21"/>
    <w:rsid w:val="00FA6A3F"/>
    <w:rsid w:val="00FB301A"/>
    <w:rsid w:val="00FB39E4"/>
    <w:rsid w:val="00FB3AA1"/>
    <w:rsid w:val="00FB6835"/>
    <w:rsid w:val="00FC308B"/>
    <w:rsid w:val="00FC7C2D"/>
    <w:rsid w:val="00FE281E"/>
    <w:rsid w:val="00FE72B4"/>
    <w:rsid w:val="00FF294C"/>
    <w:rsid w:val="00FF3E61"/>
    <w:rsid w:val="00FF6EB4"/>
    <w:rsid w:val="03CCBE76"/>
    <w:rsid w:val="042D49B2"/>
    <w:rsid w:val="09022B7F"/>
    <w:rsid w:val="0E93E98C"/>
    <w:rsid w:val="1359BD41"/>
    <w:rsid w:val="18DDCF85"/>
    <w:rsid w:val="1A154AC7"/>
    <w:rsid w:val="1F432B45"/>
    <w:rsid w:val="29836123"/>
    <w:rsid w:val="2CBB01E5"/>
    <w:rsid w:val="3298DD57"/>
    <w:rsid w:val="33D78137"/>
    <w:rsid w:val="39146C1C"/>
    <w:rsid w:val="3DA00EF9"/>
    <w:rsid w:val="3DD2F6EB"/>
    <w:rsid w:val="4AAB730A"/>
    <w:rsid w:val="4C9E70C3"/>
    <w:rsid w:val="4EBD0BC5"/>
    <w:rsid w:val="4FC6E1F8"/>
    <w:rsid w:val="562D785C"/>
    <w:rsid w:val="56559ABE"/>
    <w:rsid w:val="5A8DD19F"/>
    <w:rsid w:val="5FBB5217"/>
    <w:rsid w:val="6565EE73"/>
    <w:rsid w:val="6E19C85F"/>
    <w:rsid w:val="6EFBFA89"/>
    <w:rsid w:val="704C9E28"/>
    <w:rsid w:val="77FB0D6E"/>
    <w:rsid w:val="7CB9A116"/>
    <w:rsid w:val="7D31DECB"/>
    <w:rsid w:val="7E462E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5487F"/>
  <w15:chartTrackingRefBased/>
  <w15:docId w15:val="{D47A1A17-4652-47CE-815E-C9CC2719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A3DA9"/>
    <w:pPr>
      <w:spacing w:after="0" w:line="240" w:lineRule="auto"/>
    </w:pPr>
    <w:rPr>
      <w:rFonts w:ascii="Times New Roman" w:hAnsi="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1177"/>
    <w:pPr>
      <w:ind w:left="720"/>
      <w:contextualSpacing/>
    </w:pPr>
  </w:style>
  <w:style w:type="paragraph" w:styleId="CommentText">
    <w:name w:val="annotation text"/>
    <w:basedOn w:val="Normal"/>
    <w:link w:val="CommentTextChar"/>
    <w:uiPriority w:val="99"/>
    <w:unhideWhenUsed/>
    <w:rsid w:val="00141177"/>
    <w:pPr>
      <w:pBdr>
        <w:top w:val="nil"/>
        <w:left w:val="nil"/>
        <w:bottom w:val="nil"/>
        <w:right w:val="nil"/>
        <w:between w:val="nil"/>
        <w:bar w:val="nil"/>
      </w:pBdr>
    </w:pPr>
    <w:rPr>
      <w:rFonts w:eastAsia="Arial Unicode MS" w:cs="Times New Roman"/>
      <w:sz w:val="20"/>
      <w:szCs w:val="20"/>
      <w:bdr w:val="nil"/>
      <w:lang w:val="en-US"/>
    </w:rPr>
  </w:style>
  <w:style w:type="character" w:customStyle="1" w:styleId="CommentTextChar">
    <w:name w:val="Comment Text Char"/>
    <w:basedOn w:val="DefaultParagraphFont"/>
    <w:link w:val="CommentText"/>
    <w:uiPriority w:val="99"/>
    <w:rsid w:val="00141177"/>
    <w:rPr>
      <w:rFonts w:ascii="Times New Roman" w:eastAsia="Arial Unicode MS" w:hAnsi="Times New Roman" w:cs="Times New Roman"/>
      <w:sz w:val="20"/>
      <w:szCs w:val="20"/>
      <w:bdr w:val="nil"/>
    </w:rPr>
  </w:style>
  <w:style w:type="paragraph" w:customStyle="1" w:styleId="SLONormal">
    <w:name w:val="SLO Normal"/>
    <w:qFormat/>
    <w:rsid w:val="00141177"/>
    <w:pPr>
      <w:spacing w:before="120" w:after="120" w:line="240" w:lineRule="auto"/>
      <w:jc w:val="both"/>
    </w:pPr>
    <w:rPr>
      <w:rFonts w:ascii="Times New Roman" w:eastAsia="Times New Roman" w:hAnsi="Times New Roman" w:cs="Times New Roman"/>
      <w:sz w:val="24"/>
      <w:szCs w:val="24"/>
      <w:lang w:val="en-GB"/>
    </w:rPr>
  </w:style>
  <w:style w:type="paragraph" w:styleId="FootnoteText">
    <w:name w:val="footnote text"/>
    <w:basedOn w:val="SLONormal"/>
    <w:link w:val="FootnoteTextChar"/>
    <w:uiPriority w:val="7"/>
    <w:unhideWhenUsed/>
    <w:qFormat/>
    <w:rsid w:val="00141177"/>
    <w:rPr>
      <w:sz w:val="20"/>
      <w:szCs w:val="20"/>
    </w:rPr>
  </w:style>
  <w:style w:type="character" w:customStyle="1" w:styleId="FootnoteTextChar">
    <w:name w:val="Footnote Text Char"/>
    <w:basedOn w:val="DefaultParagraphFont"/>
    <w:link w:val="FootnoteText"/>
    <w:uiPriority w:val="7"/>
    <w:rsid w:val="00141177"/>
    <w:rPr>
      <w:rFonts w:ascii="Times New Roman" w:eastAsia="Times New Roman" w:hAnsi="Times New Roman" w:cs="Times New Roman"/>
      <w:sz w:val="20"/>
      <w:szCs w:val="20"/>
      <w:lang w:val="en-GB"/>
    </w:rPr>
  </w:style>
  <w:style w:type="character" w:styleId="Hyperlink">
    <w:name w:val="Hyperlink"/>
    <w:basedOn w:val="DefaultParagraphFont"/>
    <w:uiPriority w:val="99"/>
    <w:unhideWhenUsed/>
    <w:rsid w:val="00141177"/>
    <w:rPr>
      <w:color w:val="0563C1" w:themeColor="hyperlink"/>
      <w:u w:val="single"/>
    </w:rPr>
  </w:style>
  <w:style w:type="character" w:styleId="FootnoteReference">
    <w:name w:val="footnote reference"/>
    <w:basedOn w:val="DefaultParagraphFont"/>
    <w:uiPriority w:val="99"/>
    <w:semiHidden/>
    <w:unhideWhenUsed/>
    <w:rsid w:val="00141177"/>
    <w:rPr>
      <w:vertAlign w:val="superscript"/>
    </w:rPr>
  </w:style>
  <w:style w:type="paragraph" w:styleId="Footer">
    <w:name w:val="footer"/>
    <w:basedOn w:val="Normal"/>
    <w:link w:val="FooterChar"/>
    <w:uiPriority w:val="99"/>
    <w:unhideWhenUsed/>
    <w:rsid w:val="003909DE"/>
    <w:pPr>
      <w:tabs>
        <w:tab w:val="center" w:pos="4819"/>
        <w:tab w:val="right" w:pos="9638"/>
      </w:tabs>
    </w:pPr>
  </w:style>
  <w:style w:type="character" w:customStyle="1" w:styleId="FooterChar">
    <w:name w:val="Footer Char"/>
    <w:basedOn w:val="DefaultParagraphFont"/>
    <w:link w:val="Footer"/>
    <w:uiPriority w:val="99"/>
    <w:rsid w:val="003909DE"/>
    <w:rPr>
      <w:lang w:val="lt-LT"/>
    </w:rPr>
  </w:style>
  <w:style w:type="character" w:styleId="PageNumber">
    <w:name w:val="page number"/>
    <w:basedOn w:val="DefaultParagraphFont"/>
    <w:rsid w:val="003909DE"/>
  </w:style>
  <w:style w:type="paragraph" w:customStyle="1" w:styleId="1stlevelheading">
    <w:name w:val="1st level (heading)"/>
    <w:next w:val="SLONormal"/>
    <w:uiPriority w:val="1"/>
    <w:qFormat/>
    <w:rsid w:val="00EA3DA9"/>
    <w:pPr>
      <w:keepNext/>
      <w:numPr>
        <w:numId w:val="4"/>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EA3DA9"/>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EA3DA9"/>
    <w:pPr>
      <w:numPr>
        <w:ilvl w:val="2"/>
      </w:numPr>
      <w:outlineLvl w:val="2"/>
    </w:pPr>
    <w:rPr>
      <w:i/>
    </w:rPr>
  </w:style>
  <w:style w:type="paragraph" w:customStyle="1" w:styleId="4thlevelheading">
    <w:name w:val="4th level (heading)"/>
    <w:basedOn w:val="3rdlevelheading"/>
    <w:next w:val="SLONormal"/>
    <w:uiPriority w:val="1"/>
    <w:qFormat/>
    <w:rsid w:val="00EA3DA9"/>
    <w:pPr>
      <w:numPr>
        <w:ilvl w:val="3"/>
      </w:numPr>
      <w:spacing w:after="120"/>
      <w:outlineLvl w:val="3"/>
    </w:pPr>
    <w:rPr>
      <w:b w:val="0"/>
    </w:rPr>
  </w:style>
  <w:style w:type="paragraph" w:customStyle="1" w:styleId="5thlevelheading">
    <w:name w:val="5th level (heading)"/>
    <w:basedOn w:val="4thlevelheading"/>
    <w:next w:val="SLONormal"/>
    <w:uiPriority w:val="1"/>
    <w:qFormat/>
    <w:rsid w:val="00EA3DA9"/>
    <w:pPr>
      <w:numPr>
        <w:ilvl w:val="4"/>
      </w:numPr>
      <w:outlineLvl w:val="4"/>
    </w:pPr>
    <w:rPr>
      <w:i w:val="0"/>
      <w:u w:val="single"/>
    </w:rPr>
  </w:style>
  <w:style w:type="numbering" w:customStyle="1" w:styleId="SLONumberings">
    <w:name w:val="SLO_Numberings"/>
    <w:uiPriority w:val="99"/>
    <w:rsid w:val="00EA3DA9"/>
    <w:pPr>
      <w:numPr>
        <w:numId w:val="4"/>
      </w:numPr>
    </w:pPr>
  </w:style>
  <w:style w:type="character" w:styleId="UnresolvedMention">
    <w:name w:val="Unresolved Mention"/>
    <w:basedOn w:val="DefaultParagraphFont"/>
    <w:uiPriority w:val="99"/>
    <w:semiHidden/>
    <w:unhideWhenUsed/>
    <w:rsid w:val="008F4774"/>
    <w:rPr>
      <w:color w:val="605E5C"/>
      <w:shd w:val="clear" w:color="auto" w:fill="E1DFDD"/>
    </w:rPr>
  </w:style>
  <w:style w:type="paragraph" w:styleId="Header">
    <w:name w:val="header"/>
    <w:basedOn w:val="Normal"/>
    <w:link w:val="HeaderChar"/>
    <w:uiPriority w:val="99"/>
    <w:unhideWhenUsed/>
    <w:rsid w:val="006B6A25"/>
    <w:pPr>
      <w:tabs>
        <w:tab w:val="center" w:pos="4513"/>
        <w:tab w:val="right" w:pos="9026"/>
      </w:tabs>
    </w:pPr>
  </w:style>
  <w:style w:type="character" w:customStyle="1" w:styleId="HeaderChar">
    <w:name w:val="Header Char"/>
    <w:basedOn w:val="DefaultParagraphFont"/>
    <w:link w:val="Header"/>
    <w:uiPriority w:val="99"/>
    <w:rsid w:val="006B6A25"/>
    <w:rPr>
      <w:rFonts w:ascii="Times New Roman" w:hAnsi="Times New Roman"/>
      <w:lang w:val="lt-LT"/>
    </w:rPr>
  </w:style>
  <w:style w:type="character" w:styleId="FollowedHyperlink">
    <w:name w:val="FollowedHyperlink"/>
    <w:basedOn w:val="DefaultParagraphFont"/>
    <w:uiPriority w:val="99"/>
    <w:semiHidden/>
    <w:unhideWhenUsed/>
    <w:rsid w:val="000A7554"/>
    <w:rPr>
      <w:color w:val="954F72" w:themeColor="followedHyperlink"/>
      <w:u w:val="single"/>
    </w:rPr>
  </w:style>
  <w:style w:type="paragraph" w:customStyle="1" w:styleId="Default">
    <w:name w:val="Default"/>
    <w:rsid w:val="009D77C3"/>
    <w:pPr>
      <w:autoSpaceDE w:val="0"/>
      <w:autoSpaceDN w:val="0"/>
      <w:adjustRightInd w:val="0"/>
      <w:spacing w:after="0" w:line="240" w:lineRule="auto"/>
    </w:pPr>
    <w:rPr>
      <w:rFonts w:ascii="Times New Roman" w:hAnsi="Times New Roman" w:cs="Times New Roman"/>
      <w:color w:val="000000"/>
      <w:sz w:val="24"/>
      <w:szCs w:val="24"/>
      <w:lang w:val="lt-LT"/>
    </w:rPr>
  </w:style>
  <w:style w:type="character" w:customStyle="1" w:styleId="markedcontent">
    <w:name w:val="markedcontent"/>
    <w:basedOn w:val="DefaultParagraphFont"/>
    <w:rsid w:val="00186CB0"/>
  </w:style>
  <w:style w:type="paragraph" w:customStyle="1" w:styleId="paragraph">
    <w:name w:val="paragraph"/>
    <w:basedOn w:val="Normal"/>
    <w:rsid w:val="0004700C"/>
    <w:pPr>
      <w:spacing w:before="100" w:beforeAutospacing="1" w:after="100" w:afterAutospacing="1"/>
    </w:pPr>
    <w:rPr>
      <w:rFonts w:eastAsia="Times New Roman" w:cs="Times New Roman"/>
      <w:sz w:val="24"/>
      <w:szCs w:val="24"/>
      <w:lang w:eastAsia="lt-LT"/>
    </w:rPr>
  </w:style>
  <w:style w:type="character" w:customStyle="1" w:styleId="normaltextrun">
    <w:name w:val="normaltextrun"/>
    <w:rsid w:val="0004700C"/>
  </w:style>
  <w:style w:type="character" w:customStyle="1" w:styleId="eop">
    <w:name w:val="eop"/>
    <w:rsid w:val="0004700C"/>
  </w:style>
  <w:style w:type="character" w:styleId="CommentReference">
    <w:name w:val="annotation reference"/>
    <w:basedOn w:val="DefaultParagraphFont"/>
    <w:uiPriority w:val="99"/>
    <w:semiHidden/>
    <w:unhideWhenUsed/>
    <w:rsid w:val="004E1E22"/>
    <w:rPr>
      <w:sz w:val="16"/>
      <w:szCs w:val="16"/>
    </w:rPr>
  </w:style>
  <w:style w:type="paragraph" w:styleId="CommentSubject">
    <w:name w:val="annotation subject"/>
    <w:basedOn w:val="CommentText"/>
    <w:next w:val="CommentText"/>
    <w:link w:val="CommentSubjectChar"/>
    <w:uiPriority w:val="99"/>
    <w:semiHidden/>
    <w:unhideWhenUsed/>
    <w:rsid w:val="004E1E22"/>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cstheme="minorBidi"/>
      <w:b/>
      <w:bCs/>
      <w:bdr w:val="none" w:sz="0" w:space="0" w:color="auto"/>
      <w:lang w:val="lt-LT"/>
    </w:rPr>
  </w:style>
  <w:style w:type="character" w:customStyle="1" w:styleId="CommentSubjectChar">
    <w:name w:val="Comment Subject Char"/>
    <w:basedOn w:val="CommentTextChar"/>
    <w:link w:val="CommentSubject"/>
    <w:uiPriority w:val="99"/>
    <w:semiHidden/>
    <w:rsid w:val="004E1E22"/>
    <w:rPr>
      <w:rFonts w:ascii="Times New Roman" w:eastAsia="Arial Unicode MS" w:hAnsi="Times New Roman" w:cs="Times New Roman"/>
      <w:b/>
      <w:bCs/>
      <w:sz w:val="20"/>
      <w:szCs w:val="20"/>
      <w:bdr w:val="nil"/>
      <w:lang w:val="lt-LT"/>
    </w:rPr>
  </w:style>
  <w:style w:type="paragraph" w:styleId="Revision">
    <w:name w:val="Revision"/>
    <w:hidden/>
    <w:uiPriority w:val="99"/>
    <w:semiHidden/>
    <w:rsid w:val="00012DC6"/>
    <w:pPr>
      <w:spacing w:after="0" w:line="240" w:lineRule="auto"/>
    </w:pPr>
    <w:rPr>
      <w:rFonts w:ascii="Times New Roman" w:hAnsi="Times New Roman"/>
      <w:lang w:val="lt-LT"/>
    </w:rPr>
  </w:style>
  <w:style w:type="table" w:styleId="TableGrid">
    <w:name w:val="Table Grid"/>
    <w:basedOn w:val="TableNormal"/>
    <w:uiPriority w:val="39"/>
    <w:rsid w:val="007151E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723FA4"/>
    <w:rPr>
      <w:rFonts w:ascii="Times New Roman" w:hAnsi="Times New Roman"/>
      <w:lang w:val="lt-LT"/>
    </w:rPr>
  </w:style>
  <w:style w:type="paragraph" w:styleId="PlainText">
    <w:name w:val="Plain Text"/>
    <w:basedOn w:val="Normal"/>
    <w:link w:val="PlainTextChar"/>
    <w:uiPriority w:val="99"/>
    <w:unhideWhenUsed/>
    <w:rsid w:val="00423C34"/>
    <w:rPr>
      <w:rFonts w:ascii="Consolas" w:eastAsia="Calibri" w:hAnsi="Consolas" w:cs="Times New Roman"/>
      <w:sz w:val="21"/>
      <w:szCs w:val="21"/>
      <w:lang w:val="en-GB"/>
    </w:rPr>
  </w:style>
  <w:style w:type="character" w:customStyle="1" w:styleId="PlainTextChar">
    <w:name w:val="Plain Text Char"/>
    <w:basedOn w:val="DefaultParagraphFont"/>
    <w:link w:val="PlainText"/>
    <w:uiPriority w:val="99"/>
    <w:rsid w:val="00423C34"/>
    <w:rPr>
      <w:rFonts w:ascii="Consolas" w:eastAsia="Calibri" w:hAnsi="Consolas" w:cs="Times New Roman"/>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2581">
      <w:bodyDiv w:val="1"/>
      <w:marLeft w:val="0"/>
      <w:marRight w:val="0"/>
      <w:marTop w:val="0"/>
      <w:marBottom w:val="0"/>
      <w:divBdr>
        <w:top w:val="none" w:sz="0" w:space="0" w:color="auto"/>
        <w:left w:val="none" w:sz="0" w:space="0" w:color="auto"/>
        <w:bottom w:val="none" w:sz="0" w:space="0" w:color="auto"/>
        <w:right w:val="none" w:sz="0" w:space="0" w:color="auto"/>
      </w:divBdr>
    </w:div>
    <w:div w:id="414014871">
      <w:bodyDiv w:val="1"/>
      <w:marLeft w:val="0"/>
      <w:marRight w:val="0"/>
      <w:marTop w:val="0"/>
      <w:marBottom w:val="0"/>
      <w:divBdr>
        <w:top w:val="none" w:sz="0" w:space="0" w:color="auto"/>
        <w:left w:val="none" w:sz="0" w:space="0" w:color="auto"/>
        <w:bottom w:val="none" w:sz="0" w:space="0" w:color="auto"/>
        <w:right w:val="none" w:sz="0" w:space="0" w:color="auto"/>
      </w:divBdr>
    </w:div>
    <w:div w:id="453133815">
      <w:bodyDiv w:val="1"/>
      <w:marLeft w:val="0"/>
      <w:marRight w:val="0"/>
      <w:marTop w:val="0"/>
      <w:marBottom w:val="0"/>
      <w:divBdr>
        <w:top w:val="none" w:sz="0" w:space="0" w:color="auto"/>
        <w:left w:val="none" w:sz="0" w:space="0" w:color="auto"/>
        <w:bottom w:val="none" w:sz="0" w:space="0" w:color="auto"/>
        <w:right w:val="none" w:sz="0" w:space="0" w:color="auto"/>
      </w:divBdr>
    </w:div>
    <w:div w:id="1273131935">
      <w:bodyDiv w:val="1"/>
      <w:marLeft w:val="0"/>
      <w:marRight w:val="0"/>
      <w:marTop w:val="0"/>
      <w:marBottom w:val="0"/>
      <w:divBdr>
        <w:top w:val="none" w:sz="0" w:space="0" w:color="auto"/>
        <w:left w:val="none" w:sz="0" w:space="0" w:color="auto"/>
        <w:bottom w:val="none" w:sz="0" w:space="0" w:color="auto"/>
        <w:right w:val="none" w:sz="0" w:space="0" w:color="auto"/>
      </w:divBdr>
    </w:div>
    <w:div w:id="1481117161">
      <w:bodyDiv w:val="1"/>
      <w:marLeft w:val="0"/>
      <w:marRight w:val="0"/>
      <w:marTop w:val="0"/>
      <w:marBottom w:val="0"/>
      <w:divBdr>
        <w:top w:val="none" w:sz="0" w:space="0" w:color="auto"/>
        <w:left w:val="none" w:sz="0" w:space="0" w:color="auto"/>
        <w:bottom w:val="none" w:sz="0" w:space="0" w:color="auto"/>
        <w:right w:val="none" w:sz="0" w:space="0" w:color="auto"/>
      </w:divBdr>
    </w:div>
    <w:div w:id="1603803380">
      <w:bodyDiv w:val="1"/>
      <w:marLeft w:val="0"/>
      <w:marRight w:val="0"/>
      <w:marTop w:val="0"/>
      <w:marBottom w:val="0"/>
      <w:divBdr>
        <w:top w:val="none" w:sz="0" w:space="0" w:color="auto"/>
        <w:left w:val="none" w:sz="0" w:space="0" w:color="auto"/>
        <w:bottom w:val="none" w:sz="0" w:space="0" w:color="auto"/>
        <w:right w:val="none" w:sz="0" w:space="0" w:color="auto"/>
      </w:divBdr>
    </w:div>
    <w:div w:id="1712069888">
      <w:bodyDiv w:val="1"/>
      <w:marLeft w:val="0"/>
      <w:marRight w:val="0"/>
      <w:marTop w:val="0"/>
      <w:marBottom w:val="0"/>
      <w:divBdr>
        <w:top w:val="none" w:sz="0" w:space="0" w:color="auto"/>
        <w:left w:val="none" w:sz="0" w:space="0" w:color="auto"/>
        <w:bottom w:val="none" w:sz="0" w:space="0" w:color="auto"/>
        <w:right w:val="none" w:sz="0" w:space="0" w:color="auto"/>
      </w:divBdr>
    </w:div>
    <w:div w:id="184577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731B2-B322-45FB-92B2-2A1E2877E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7570</Words>
  <Characters>4315</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11862</CharactersWithSpaces>
  <SharedDoc>false</SharedDoc>
  <HLinks>
    <vt:vector size="6" baseType="variant">
      <vt:variant>
        <vt:i4>4325377</vt:i4>
      </vt:variant>
      <vt:variant>
        <vt:i4>0</vt:i4>
      </vt:variant>
      <vt:variant>
        <vt:i4>0</vt:i4>
      </vt:variant>
      <vt:variant>
        <vt:i4>5</vt:i4>
      </vt:variant>
      <vt:variant>
        <vt:lpwstr>https://pirkimai.eviesiejipirkimai.lt/app/rfq/edittransaction.asp?TID=709663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Morta Vencevičienė</cp:lastModifiedBy>
  <cp:revision>2</cp:revision>
  <cp:lastPrinted>2025-06-17T12:44:00Z</cp:lastPrinted>
  <dcterms:created xsi:type="dcterms:W3CDTF">2025-06-18T04:55:00Z</dcterms:created>
  <dcterms:modified xsi:type="dcterms:W3CDTF">2025-06-18T04:55:00Z</dcterms:modified>
</cp:coreProperties>
</file>