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68CAE" w14:textId="77777777" w:rsidR="00C267CD" w:rsidRPr="002A4B2E" w:rsidRDefault="00C267CD" w:rsidP="00C267CD">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7A6FE7C4" w14:textId="77777777" w:rsidR="00C267CD" w:rsidRPr="002A4B2E" w:rsidRDefault="00C267CD" w:rsidP="00C267CD">
      <w:pPr>
        <w:jc w:val="center"/>
        <w:rPr>
          <w:sz w:val="22"/>
          <w:szCs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772"/>
      </w:tblGrid>
      <w:tr w:rsidR="00C267CD" w:rsidRPr="002A4B2E" w14:paraId="17A70DC1" w14:textId="77777777" w:rsidTr="00107D4A">
        <w:trPr>
          <w:trHeight w:val="373"/>
        </w:trPr>
        <w:tc>
          <w:tcPr>
            <w:tcW w:w="2416" w:type="dxa"/>
          </w:tcPr>
          <w:p w14:paraId="321B5472" w14:textId="77777777" w:rsidR="00C267CD" w:rsidRPr="002A4B2E" w:rsidRDefault="00C267CD" w:rsidP="00474C7E">
            <w:pPr>
              <w:jc w:val="both"/>
              <w:rPr>
                <w:b/>
                <w:bCs/>
                <w:kern w:val="2"/>
                <w:sz w:val="22"/>
                <w:szCs w:val="22"/>
              </w:rPr>
            </w:pPr>
            <w:r w:rsidRPr="002A4B2E">
              <w:rPr>
                <w:b/>
                <w:bCs/>
                <w:kern w:val="2"/>
                <w:sz w:val="22"/>
                <w:szCs w:val="22"/>
              </w:rPr>
              <w:t>Sutarties pavadinimas</w:t>
            </w:r>
          </w:p>
        </w:tc>
        <w:tc>
          <w:tcPr>
            <w:tcW w:w="7209" w:type="dxa"/>
            <w:gridSpan w:val="3"/>
          </w:tcPr>
          <w:p w14:paraId="5D837832" w14:textId="248175D1" w:rsidR="00C267CD" w:rsidRPr="002A4B2E" w:rsidRDefault="00E96EE0" w:rsidP="00474C7E">
            <w:pPr>
              <w:jc w:val="both"/>
              <w:rPr>
                <w:kern w:val="2"/>
                <w:sz w:val="22"/>
                <w:szCs w:val="22"/>
              </w:rPr>
            </w:pPr>
            <w:bookmarkStart w:id="0" w:name="_Hlk156808453"/>
            <w:r>
              <w:rPr>
                <w:rFonts w:eastAsia="Arial Unicode MS" w:cs="Arial Unicode MS"/>
                <w:color w:val="000000" w:themeColor="text1"/>
                <w:szCs w:val="24"/>
                <w:bdr w:val="nil"/>
                <w:lang w:eastAsia="lt-LT"/>
              </w:rPr>
              <w:t>D</w:t>
            </w:r>
            <w:r w:rsidRPr="00414357">
              <w:rPr>
                <w:rFonts w:eastAsia="Arial Unicode MS" w:cs="Arial Unicode MS"/>
                <w:color w:val="000000" w:themeColor="text1"/>
                <w:szCs w:val="24"/>
                <w:bdr w:val="nil"/>
                <w:lang w:eastAsia="lt-LT"/>
              </w:rPr>
              <w:t>irbtinės plaučių ventiliacijos aparat</w:t>
            </w:r>
            <w:bookmarkEnd w:id="0"/>
            <w:r w:rsidR="00290A43">
              <w:rPr>
                <w:rFonts w:eastAsia="Arial Unicode MS" w:cs="Arial Unicode MS"/>
                <w:color w:val="000000" w:themeColor="text1"/>
                <w:szCs w:val="24"/>
                <w:bdr w:val="nil"/>
                <w:lang w:eastAsia="lt-LT"/>
              </w:rPr>
              <w:t>o (-ų)</w:t>
            </w:r>
            <w:r w:rsidRPr="00414357">
              <w:rPr>
                <w:rFonts w:eastAsia="Arial Unicode MS" w:cs="Arial Unicode MS"/>
                <w:color w:val="000000" w:themeColor="text1"/>
                <w:szCs w:val="24"/>
                <w:bdr w:val="nil"/>
                <w:lang w:eastAsia="lt-LT"/>
              </w:rPr>
              <w:t xml:space="preserve"> </w:t>
            </w:r>
            <w:r w:rsidR="00C267CD" w:rsidRPr="002A4B2E">
              <w:rPr>
                <w:kern w:val="2"/>
                <w:sz w:val="22"/>
                <w:szCs w:val="22"/>
              </w:rPr>
              <w:t>pirkimo-pardavimo sutartis</w:t>
            </w:r>
          </w:p>
        </w:tc>
      </w:tr>
      <w:tr w:rsidR="00C267CD" w:rsidRPr="002A4B2E" w14:paraId="5FF97791" w14:textId="77777777" w:rsidTr="00107D4A">
        <w:trPr>
          <w:trHeight w:val="391"/>
        </w:trPr>
        <w:tc>
          <w:tcPr>
            <w:tcW w:w="2416" w:type="dxa"/>
            <w:vAlign w:val="center"/>
          </w:tcPr>
          <w:p w14:paraId="7EC754B0" w14:textId="77777777" w:rsidR="00C267CD" w:rsidRPr="002A4B2E" w:rsidRDefault="00C267CD" w:rsidP="00474C7E">
            <w:pPr>
              <w:rPr>
                <w:b/>
                <w:bCs/>
                <w:kern w:val="2"/>
                <w:sz w:val="22"/>
                <w:szCs w:val="22"/>
              </w:rPr>
            </w:pPr>
            <w:r w:rsidRPr="002A4B2E">
              <w:rPr>
                <w:b/>
                <w:bCs/>
                <w:kern w:val="2"/>
                <w:sz w:val="22"/>
                <w:szCs w:val="22"/>
              </w:rPr>
              <w:t>Sutarties data</w:t>
            </w:r>
          </w:p>
        </w:tc>
        <w:tc>
          <w:tcPr>
            <w:tcW w:w="2116" w:type="dxa"/>
            <w:vAlign w:val="center"/>
          </w:tcPr>
          <w:p w14:paraId="4008F141" w14:textId="77777777" w:rsidR="00C267CD" w:rsidRPr="002A4B2E" w:rsidRDefault="00C267CD" w:rsidP="00474C7E">
            <w:pPr>
              <w:rPr>
                <w:kern w:val="2"/>
                <w:sz w:val="22"/>
                <w:szCs w:val="22"/>
              </w:rPr>
            </w:pPr>
          </w:p>
        </w:tc>
        <w:tc>
          <w:tcPr>
            <w:tcW w:w="2321" w:type="dxa"/>
            <w:vAlign w:val="center"/>
          </w:tcPr>
          <w:p w14:paraId="321C1445" w14:textId="77777777" w:rsidR="00C267CD" w:rsidRPr="002A4B2E" w:rsidRDefault="00C267CD" w:rsidP="00474C7E">
            <w:pPr>
              <w:rPr>
                <w:b/>
                <w:bCs/>
                <w:kern w:val="2"/>
                <w:sz w:val="22"/>
                <w:szCs w:val="22"/>
              </w:rPr>
            </w:pPr>
            <w:r w:rsidRPr="002A4B2E">
              <w:rPr>
                <w:b/>
                <w:bCs/>
                <w:kern w:val="2"/>
                <w:sz w:val="22"/>
                <w:szCs w:val="22"/>
              </w:rPr>
              <w:t>Sutarties numeris</w:t>
            </w:r>
          </w:p>
        </w:tc>
        <w:tc>
          <w:tcPr>
            <w:tcW w:w="2772" w:type="dxa"/>
            <w:vAlign w:val="center"/>
          </w:tcPr>
          <w:p w14:paraId="7A4263BE" w14:textId="77777777" w:rsidR="00C267CD" w:rsidRPr="002A4B2E" w:rsidRDefault="00C267CD" w:rsidP="00474C7E">
            <w:pPr>
              <w:jc w:val="center"/>
              <w:rPr>
                <w:kern w:val="2"/>
                <w:sz w:val="22"/>
                <w:szCs w:val="22"/>
              </w:rPr>
            </w:pPr>
          </w:p>
        </w:tc>
      </w:tr>
    </w:tbl>
    <w:p w14:paraId="006CE626" w14:textId="77777777" w:rsidR="00C267CD" w:rsidRPr="002A4B2E" w:rsidRDefault="00C267CD" w:rsidP="00C267CD">
      <w:pPr>
        <w:jc w:val="both"/>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938"/>
      </w:tblGrid>
      <w:tr w:rsidR="00C267CD" w:rsidRPr="002A4B2E" w14:paraId="7F04DA7E" w14:textId="77777777" w:rsidTr="00126466">
        <w:trPr>
          <w:trHeight w:val="317"/>
        </w:trPr>
        <w:tc>
          <w:tcPr>
            <w:tcW w:w="9895" w:type="dxa"/>
            <w:gridSpan w:val="3"/>
          </w:tcPr>
          <w:p w14:paraId="6CC5E591" w14:textId="77777777" w:rsidR="00C267CD" w:rsidRPr="002A4B2E" w:rsidRDefault="00C267CD" w:rsidP="00474C7E">
            <w:pPr>
              <w:jc w:val="center"/>
              <w:rPr>
                <w:b/>
                <w:bCs/>
                <w:kern w:val="2"/>
                <w:sz w:val="22"/>
                <w:szCs w:val="22"/>
              </w:rPr>
            </w:pPr>
            <w:r w:rsidRPr="002A4B2E">
              <w:rPr>
                <w:b/>
                <w:bCs/>
                <w:kern w:val="2"/>
                <w:sz w:val="22"/>
                <w:szCs w:val="22"/>
              </w:rPr>
              <w:t>1. SUTARTIES ŠALYS</w:t>
            </w:r>
          </w:p>
        </w:tc>
      </w:tr>
      <w:tr w:rsidR="00C267CD" w:rsidRPr="002A4B2E" w14:paraId="3E9B13F9" w14:textId="77777777" w:rsidTr="00126466">
        <w:trPr>
          <w:trHeight w:val="278"/>
        </w:trPr>
        <w:tc>
          <w:tcPr>
            <w:tcW w:w="2775" w:type="dxa"/>
            <w:vMerge w:val="restart"/>
          </w:tcPr>
          <w:p w14:paraId="783F1206" w14:textId="77777777" w:rsidR="00C267CD" w:rsidRPr="002A4B2E" w:rsidRDefault="00C267CD" w:rsidP="00474C7E">
            <w:pPr>
              <w:rPr>
                <w:b/>
                <w:bCs/>
                <w:kern w:val="2"/>
                <w:sz w:val="22"/>
                <w:szCs w:val="22"/>
              </w:rPr>
            </w:pPr>
            <w:r w:rsidRPr="002A4B2E">
              <w:rPr>
                <w:b/>
                <w:bCs/>
                <w:kern w:val="2"/>
                <w:sz w:val="22"/>
                <w:szCs w:val="22"/>
              </w:rPr>
              <w:t>1.1. Pirkėjas</w:t>
            </w:r>
          </w:p>
        </w:tc>
        <w:tc>
          <w:tcPr>
            <w:tcW w:w="3182" w:type="dxa"/>
          </w:tcPr>
          <w:p w14:paraId="26A372EE" w14:textId="77777777" w:rsidR="00C267CD" w:rsidRPr="002A4B2E" w:rsidRDefault="00C267CD" w:rsidP="00474C7E">
            <w:pPr>
              <w:rPr>
                <w:kern w:val="2"/>
                <w:sz w:val="22"/>
                <w:szCs w:val="22"/>
              </w:rPr>
            </w:pPr>
            <w:r w:rsidRPr="002A4B2E">
              <w:rPr>
                <w:kern w:val="2"/>
                <w:sz w:val="22"/>
                <w:szCs w:val="22"/>
              </w:rPr>
              <w:t>1.1.1. Pavadinimas</w:t>
            </w:r>
          </w:p>
        </w:tc>
        <w:tc>
          <w:tcPr>
            <w:tcW w:w="3938" w:type="dxa"/>
          </w:tcPr>
          <w:p w14:paraId="677CECF3" w14:textId="60DE428C" w:rsidR="00C267CD" w:rsidRPr="00F77CC8" w:rsidRDefault="00C267CD" w:rsidP="00474C7E">
            <w:pPr>
              <w:jc w:val="center"/>
              <w:rPr>
                <w:b/>
                <w:bCs/>
                <w:kern w:val="2"/>
                <w:sz w:val="22"/>
                <w:szCs w:val="22"/>
              </w:rPr>
            </w:pPr>
          </w:p>
        </w:tc>
      </w:tr>
      <w:tr w:rsidR="00C267CD" w:rsidRPr="002A4B2E" w14:paraId="592A69F9" w14:textId="77777777" w:rsidTr="00126466">
        <w:tc>
          <w:tcPr>
            <w:tcW w:w="2775" w:type="dxa"/>
            <w:vMerge/>
          </w:tcPr>
          <w:p w14:paraId="5E5A0E4C" w14:textId="77777777" w:rsidR="00C267CD" w:rsidRPr="002A4B2E" w:rsidRDefault="00C267CD" w:rsidP="00474C7E">
            <w:pPr>
              <w:rPr>
                <w:kern w:val="2"/>
                <w:sz w:val="22"/>
                <w:szCs w:val="22"/>
              </w:rPr>
            </w:pPr>
          </w:p>
        </w:tc>
        <w:tc>
          <w:tcPr>
            <w:tcW w:w="3182" w:type="dxa"/>
          </w:tcPr>
          <w:p w14:paraId="3FE36774" w14:textId="77777777" w:rsidR="00C267CD" w:rsidRPr="002A4B2E" w:rsidRDefault="00C267CD" w:rsidP="00474C7E">
            <w:pPr>
              <w:rPr>
                <w:kern w:val="2"/>
                <w:sz w:val="22"/>
                <w:szCs w:val="22"/>
              </w:rPr>
            </w:pPr>
            <w:r w:rsidRPr="002A4B2E">
              <w:rPr>
                <w:kern w:val="2"/>
                <w:sz w:val="22"/>
                <w:szCs w:val="22"/>
              </w:rPr>
              <w:t>1.1.2. Juridinio asmens kodas</w:t>
            </w:r>
          </w:p>
        </w:tc>
        <w:tc>
          <w:tcPr>
            <w:tcW w:w="3938" w:type="dxa"/>
          </w:tcPr>
          <w:p w14:paraId="1204B1EC" w14:textId="49ABCF86" w:rsidR="00C267CD" w:rsidRPr="002A4B2E" w:rsidRDefault="00C267CD" w:rsidP="00474C7E">
            <w:pPr>
              <w:jc w:val="center"/>
              <w:rPr>
                <w:kern w:val="2"/>
                <w:sz w:val="22"/>
                <w:szCs w:val="22"/>
              </w:rPr>
            </w:pPr>
          </w:p>
        </w:tc>
      </w:tr>
      <w:tr w:rsidR="00C267CD" w:rsidRPr="002A4B2E" w14:paraId="7A3707B6" w14:textId="77777777" w:rsidTr="00126466">
        <w:tc>
          <w:tcPr>
            <w:tcW w:w="2775" w:type="dxa"/>
            <w:vMerge/>
          </w:tcPr>
          <w:p w14:paraId="4B305AFC" w14:textId="77777777" w:rsidR="00C267CD" w:rsidRPr="002A4B2E" w:rsidRDefault="00C267CD" w:rsidP="00474C7E">
            <w:pPr>
              <w:rPr>
                <w:kern w:val="2"/>
                <w:sz w:val="22"/>
                <w:szCs w:val="22"/>
              </w:rPr>
            </w:pPr>
          </w:p>
        </w:tc>
        <w:tc>
          <w:tcPr>
            <w:tcW w:w="3182" w:type="dxa"/>
          </w:tcPr>
          <w:p w14:paraId="191F541C" w14:textId="77777777" w:rsidR="00C267CD" w:rsidRPr="002A4B2E" w:rsidRDefault="00C267CD" w:rsidP="00474C7E">
            <w:pPr>
              <w:rPr>
                <w:kern w:val="2"/>
                <w:sz w:val="22"/>
                <w:szCs w:val="22"/>
              </w:rPr>
            </w:pPr>
            <w:r w:rsidRPr="002A4B2E">
              <w:rPr>
                <w:kern w:val="2"/>
                <w:sz w:val="22"/>
                <w:szCs w:val="22"/>
              </w:rPr>
              <w:t>1.1.3. Adresas</w:t>
            </w:r>
          </w:p>
        </w:tc>
        <w:tc>
          <w:tcPr>
            <w:tcW w:w="3938" w:type="dxa"/>
          </w:tcPr>
          <w:p w14:paraId="61EA727D" w14:textId="5F451946" w:rsidR="00C267CD" w:rsidRPr="002A4B2E" w:rsidRDefault="00C267CD" w:rsidP="00474C7E">
            <w:pPr>
              <w:jc w:val="center"/>
              <w:rPr>
                <w:kern w:val="2"/>
                <w:sz w:val="22"/>
                <w:szCs w:val="22"/>
              </w:rPr>
            </w:pPr>
          </w:p>
        </w:tc>
      </w:tr>
      <w:tr w:rsidR="00C267CD" w:rsidRPr="002A4B2E" w14:paraId="6B32EC88" w14:textId="77777777" w:rsidTr="00126466">
        <w:tc>
          <w:tcPr>
            <w:tcW w:w="2775" w:type="dxa"/>
            <w:vMerge/>
          </w:tcPr>
          <w:p w14:paraId="2C2FDD4F" w14:textId="77777777" w:rsidR="00C267CD" w:rsidRPr="002A4B2E" w:rsidRDefault="00C267CD" w:rsidP="00474C7E">
            <w:pPr>
              <w:rPr>
                <w:kern w:val="2"/>
                <w:sz w:val="22"/>
                <w:szCs w:val="22"/>
              </w:rPr>
            </w:pPr>
          </w:p>
        </w:tc>
        <w:tc>
          <w:tcPr>
            <w:tcW w:w="3182" w:type="dxa"/>
          </w:tcPr>
          <w:p w14:paraId="4349F3D8" w14:textId="77777777" w:rsidR="00C267CD" w:rsidRPr="002A4B2E" w:rsidRDefault="00C267CD" w:rsidP="00474C7E">
            <w:pPr>
              <w:rPr>
                <w:kern w:val="2"/>
                <w:sz w:val="22"/>
                <w:szCs w:val="22"/>
              </w:rPr>
            </w:pPr>
            <w:r w:rsidRPr="002A4B2E">
              <w:rPr>
                <w:kern w:val="2"/>
                <w:sz w:val="22"/>
                <w:szCs w:val="22"/>
              </w:rPr>
              <w:t>1.1.4. PVM mokėtojo kodas</w:t>
            </w:r>
          </w:p>
        </w:tc>
        <w:tc>
          <w:tcPr>
            <w:tcW w:w="3938" w:type="dxa"/>
          </w:tcPr>
          <w:p w14:paraId="071C7EA3" w14:textId="78E78B36" w:rsidR="00C267CD" w:rsidRPr="002A4B2E" w:rsidRDefault="00C267CD" w:rsidP="00474C7E">
            <w:pPr>
              <w:jc w:val="center"/>
              <w:rPr>
                <w:kern w:val="2"/>
                <w:sz w:val="22"/>
                <w:szCs w:val="22"/>
              </w:rPr>
            </w:pPr>
          </w:p>
        </w:tc>
      </w:tr>
      <w:tr w:rsidR="00C267CD" w:rsidRPr="002A4B2E" w14:paraId="6B557AFB" w14:textId="77777777" w:rsidTr="00126466">
        <w:tc>
          <w:tcPr>
            <w:tcW w:w="2775" w:type="dxa"/>
            <w:vMerge/>
          </w:tcPr>
          <w:p w14:paraId="1BA91BE3" w14:textId="77777777" w:rsidR="00C267CD" w:rsidRPr="002A4B2E" w:rsidRDefault="00C267CD" w:rsidP="00474C7E">
            <w:pPr>
              <w:rPr>
                <w:kern w:val="2"/>
                <w:sz w:val="22"/>
                <w:szCs w:val="22"/>
              </w:rPr>
            </w:pPr>
          </w:p>
        </w:tc>
        <w:tc>
          <w:tcPr>
            <w:tcW w:w="3182" w:type="dxa"/>
          </w:tcPr>
          <w:p w14:paraId="419F9E52" w14:textId="77777777" w:rsidR="00C267CD" w:rsidRPr="002A4B2E" w:rsidRDefault="00C267CD" w:rsidP="00474C7E">
            <w:pPr>
              <w:rPr>
                <w:kern w:val="2"/>
                <w:sz w:val="22"/>
                <w:szCs w:val="22"/>
              </w:rPr>
            </w:pPr>
            <w:r w:rsidRPr="002A4B2E">
              <w:rPr>
                <w:kern w:val="2"/>
                <w:sz w:val="22"/>
                <w:szCs w:val="22"/>
              </w:rPr>
              <w:t>1.1.5. Atsiskaitomoji sąskaita</w:t>
            </w:r>
          </w:p>
        </w:tc>
        <w:tc>
          <w:tcPr>
            <w:tcW w:w="3938" w:type="dxa"/>
          </w:tcPr>
          <w:p w14:paraId="238974E0" w14:textId="65D48F53" w:rsidR="00C267CD" w:rsidRPr="002A4B2E" w:rsidRDefault="00C267CD" w:rsidP="00474C7E">
            <w:pPr>
              <w:jc w:val="center"/>
              <w:rPr>
                <w:kern w:val="2"/>
                <w:sz w:val="22"/>
                <w:szCs w:val="22"/>
              </w:rPr>
            </w:pPr>
          </w:p>
        </w:tc>
      </w:tr>
      <w:tr w:rsidR="00C267CD" w:rsidRPr="002A4B2E" w14:paraId="5A8A35F8" w14:textId="77777777" w:rsidTr="00126466">
        <w:tc>
          <w:tcPr>
            <w:tcW w:w="2775" w:type="dxa"/>
            <w:vMerge/>
          </w:tcPr>
          <w:p w14:paraId="495BE592" w14:textId="77777777" w:rsidR="00C267CD" w:rsidRPr="002A4B2E" w:rsidRDefault="00C267CD" w:rsidP="00474C7E">
            <w:pPr>
              <w:rPr>
                <w:kern w:val="2"/>
                <w:sz w:val="22"/>
                <w:szCs w:val="22"/>
              </w:rPr>
            </w:pPr>
          </w:p>
        </w:tc>
        <w:tc>
          <w:tcPr>
            <w:tcW w:w="3182" w:type="dxa"/>
          </w:tcPr>
          <w:p w14:paraId="6582EB94" w14:textId="77777777" w:rsidR="00C267CD" w:rsidRPr="002A4B2E" w:rsidRDefault="00C267CD" w:rsidP="00474C7E">
            <w:pPr>
              <w:rPr>
                <w:kern w:val="2"/>
                <w:sz w:val="22"/>
                <w:szCs w:val="22"/>
              </w:rPr>
            </w:pPr>
            <w:r w:rsidRPr="002A4B2E">
              <w:rPr>
                <w:kern w:val="2"/>
                <w:sz w:val="22"/>
                <w:szCs w:val="22"/>
              </w:rPr>
              <w:t>1.1.6. Bankas, banko kodas</w:t>
            </w:r>
          </w:p>
        </w:tc>
        <w:tc>
          <w:tcPr>
            <w:tcW w:w="3938" w:type="dxa"/>
          </w:tcPr>
          <w:p w14:paraId="6A9468ED" w14:textId="268B54F8" w:rsidR="00C267CD" w:rsidRPr="002A4B2E" w:rsidRDefault="00C267CD" w:rsidP="00474C7E">
            <w:pPr>
              <w:jc w:val="center"/>
              <w:rPr>
                <w:kern w:val="2"/>
                <w:sz w:val="22"/>
                <w:szCs w:val="22"/>
              </w:rPr>
            </w:pPr>
          </w:p>
        </w:tc>
      </w:tr>
      <w:tr w:rsidR="00C267CD" w:rsidRPr="002A4B2E" w14:paraId="60D4F79A" w14:textId="77777777" w:rsidTr="00126466">
        <w:tc>
          <w:tcPr>
            <w:tcW w:w="2775" w:type="dxa"/>
            <w:vMerge/>
          </w:tcPr>
          <w:p w14:paraId="03455E30" w14:textId="77777777" w:rsidR="00C267CD" w:rsidRPr="002A4B2E" w:rsidRDefault="00C267CD" w:rsidP="00474C7E">
            <w:pPr>
              <w:rPr>
                <w:kern w:val="2"/>
                <w:sz w:val="22"/>
                <w:szCs w:val="22"/>
              </w:rPr>
            </w:pPr>
          </w:p>
        </w:tc>
        <w:tc>
          <w:tcPr>
            <w:tcW w:w="3182" w:type="dxa"/>
          </w:tcPr>
          <w:p w14:paraId="173B0AEB" w14:textId="77777777" w:rsidR="00C267CD" w:rsidRPr="002A4B2E" w:rsidRDefault="00C267CD" w:rsidP="00474C7E">
            <w:pPr>
              <w:rPr>
                <w:kern w:val="2"/>
                <w:sz w:val="22"/>
                <w:szCs w:val="22"/>
              </w:rPr>
            </w:pPr>
            <w:r w:rsidRPr="002A4B2E">
              <w:rPr>
                <w:kern w:val="2"/>
                <w:sz w:val="22"/>
                <w:szCs w:val="22"/>
              </w:rPr>
              <w:t>1.1.7. Telefonas</w:t>
            </w:r>
          </w:p>
        </w:tc>
        <w:tc>
          <w:tcPr>
            <w:tcW w:w="3938" w:type="dxa"/>
          </w:tcPr>
          <w:p w14:paraId="4F1E84AE" w14:textId="4A478490" w:rsidR="00C267CD" w:rsidRPr="002A4B2E" w:rsidRDefault="00C267CD" w:rsidP="00474C7E">
            <w:pPr>
              <w:jc w:val="center"/>
              <w:rPr>
                <w:kern w:val="2"/>
                <w:sz w:val="22"/>
                <w:szCs w:val="22"/>
              </w:rPr>
            </w:pPr>
          </w:p>
        </w:tc>
      </w:tr>
      <w:tr w:rsidR="00C267CD" w:rsidRPr="002A4B2E" w14:paraId="7FE97F60" w14:textId="77777777" w:rsidTr="00126466">
        <w:tc>
          <w:tcPr>
            <w:tcW w:w="2775" w:type="dxa"/>
            <w:vMerge/>
          </w:tcPr>
          <w:p w14:paraId="652BBA77" w14:textId="77777777" w:rsidR="00C267CD" w:rsidRPr="002A4B2E" w:rsidRDefault="00C267CD" w:rsidP="00474C7E">
            <w:pPr>
              <w:rPr>
                <w:kern w:val="2"/>
                <w:sz w:val="22"/>
                <w:szCs w:val="22"/>
              </w:rPr>
            </w:pPr>
          </w:p>
        </w:tc>
        <w:tc>
          <w:tcPr>
            <w:tcW w:w="3182" w:type="dxa"/>
          </w:tcPr>
          <w:p w14:paraId="599D5A2B" w14:textId="77777777" w:rsidR="00C267CD" w:rsidRPr="002A4B2E" w:rsidRDefault="00C267CD" w:rsidP="00474C7E">
            <w:pPr>
              <w:rPr>
                <w:kern w:val="2"/>
                <w:sz w:val="22"/>
                <w:szCs w:val="22"/>
              </w:rPr>
            </w:pPr>
            <w:r w:rsidRPr="002A4B2E">
              <w:rPr>
                <w:kern w:val="2"/>
                <w:sz w:val="22"/>
                <w:szCs w:val="22"/>
              </w:rPr>
              <w:t>1.1.8. El. paštas</w:t>
            </w:r>
          </w:p>
        </w:tc>
        <w:tc>
          <w:tcPr>
            <w:tcW w:w="3938" w:type="dxa"/>
          </w:tcPr>
          <w:p w14:paraId="049915E4" w14:textId="34B55351" w:rsidR="00C267CD" w:rsidRPr="002A4B2E" w:rsidRDefault="00C267CD" w:rsidP="00474C7E">
            <w:pPr>
              <w:jc w:val="center"/>
              <w:rPr>
                <w:kern w:val="2"/>
                <w:sz w:val="22"/>
                <w:szCs w:val="22"/>
              </w:rPr>
            </w:pPr>
          </w:p>
        </w:tc>
      </w:tr>
      <w:tr w:rsidR="00C267CD" w:rsidRPr="002A4B2E" w14:paraId="55D4E0A3" w14:textId="77777777" w:rsidTr="00126466">
        <w:tc>
          <w:tcPr>
            <w:tcW w:w="2775" w:type="dxa"/>
            <w:vMerge/>
          </w:tcPr>
          <w:p w14:paraId="3BC884E1" w14:textId="77777777" w:rsidR="00C267CD" w:rsidRPr="002A4B2E" w:rsidRDefault="00C267CD" w:rsidP="00474C7E">
            <w:pPr>
              <w:rPr>
                <w:kern w:val="2"/>
                <w:sz w:val="22"/>
                <w:szCs w:val="22"/>
              </w:rPr>
            </w:pPr>
          </w:p>
        </w:tc>
        <w:tc>
          <w:tcPr>
            <w:tcW w:w="3182" w:type="dxa"/>
          </w:tcPr>
          <w:p w14:paraId="169E8116" w14:textId="77777777" w:rsidR="00C267CD" w:rsidRPr="002A4B2E" w:rsidRDefault="00C267CD" w:rsidP="00474C7E">
            <w:pPr>
              <w:rPr>
                <w:kern w:val="2"/>
                <w:sz w:val="22"/>
                <w:szCs w:val="22"/>
              </w:rPr>
            </w:pPr>
            <w:r w:rsidRPr="002A4B2E">
              <w:rPr>
                <w:kern w:val="2"/>
                <w:sz w:val="22"/>
                <w:szCs w:val="22"/>
              </w:rPr>
              <w:t>1.1.9. Šalies atstovas</w:t>
            </w:r>
          </w:p>
        </w:tc>
        <w:tc>
          <w:tcPr>
            <w:tcW w:w="3938" w:type="dxa"/>
          </w:tcPr>
          <w:p w14:paraId="59CAD832" w14:textId="14FA2B61" w:rsidR="00C267CD" w:rsidRPr="002A4B2E" w:rsidRDefault="00C267CD" w:rsidP="00474C7E">
            <w:pPr>
              <w:jc w:val="center"/>
              <w:rPr>
                <w:kern w:val="2"/>
                <w:sz w:val="22"/>
                <w:szCs w:val="22"/>
              </w:rPr>
            </w:pPr>
          </w:p>
        </w:tc>
      </w:tr>
      <w:tr w:rsidR="00C267CD" w:rsidRPr="002A4B2E" w14:paraId="2ADD4A6F" w14:textId="77777777" w:rsidTr="00126466">
        <w:tc>
          <w:tcPr>
            <w:tcW w:w="2775" w:type="dxa"/>
            <w:vMerge/>
          </w:tcPr>
          <w:p w14:paraId="62BAAB53" w14:textId="77777777" w:rsidR="00C267CD" w:rsidRPr="002A4B2E" w:rsidRDefault="00C267CD" w:rsidP="00474C7E">
            <w:pPr>
              <w:rPr>
                <w:kern w:val="2"/>
                <w:sz w:val="22"/>
                <w:szCs w:val="22"/>
              </w:rPr>
            </w:pPr>
          </w:p>
        </w:tc>
        <w:tc>
          <w:tcPr>
            <w:tcW w:w="3182" w:type="dxa"/>
          </w:tcPr>
          <w:p w14:paraId="2E4B6E63" w14:textId="77777777" w:rsidR="00C267CD" w:rsidRPr="002A4B2E" w:rsidRDefault="00C267CD" w:rsidP="00474C7E">
            <w:pPr>
              <w:rPr>
                <w:kern w:val="2"/>
                <w:sz w:val="22"/>
                <w:szCs w:val="22"/>
              </w:rPr>
            </w:pPr>
            <w:r w:rsidRPr="002A4B2E">
              <w:rPr>
                <w:kern w:val="2"/>
                <w:sz w:val="22"/>
                <w:szCs w:val="22"/>
              </w:rPr>
              <w:t>1.1.10. Atstovavimo pagrindas</w:t>
            </w:r>
          </w:p>
        </w:tc>
        <w:tc>
          <w:tcPr>
            <w:tcW w:w="3938" w:type="dxa"/>
          </w:tcPr>
          <w:p w14:paraId="1ED6A0A3" w14:textId="77777777" w:rsidR="00C267CD" w:rsidRPr="002A4B2E" w:rsidRDefault="00C267CD" w:rsidP="00474C7E">
            <w:pPr>
              <w:jc w:val="center"/>
              <w:rPr>
                <w:kern w:val="2"/>
                <w:sz w:val="22"/>
                <w:szCs w:val="22"/>
              </w:rPr>
            </w:pPr>
          </w:p>
        </w:tc>
      </w:tr>
      <w:tr w:rsidR="00C267CD" w:rsidRPr="002A4B2E" w14:paraId="084AB42D" w14:textId="77777777" w:rsidTr="00126466">
        <w:trPr>
          <w:trHeight w:val="233"/>
        </w:trPr>
        <w:tc>
          <w:tcPr>
            <w:tcW w:w="2775" w:type="dxa"/>
            <w:vMerge w:val="restart"/>
          </w:tcPr>
          <w:p w14:paraId="067D472A" w14:textId="77777777" w:rsidR="00C267CD" w:rsidRPr="002A4B2E" w:rsidRDefault="00C267CD" w:rsidP="00474C7E">
            <w:pPr>
              <w:rPr>
                <w:b/>
                <w:bCs/>
                <w:kern w:val="2"/>
                <w:sz w:val="22"/>
                <w:szCs w:val="22"/>
              </w:rPr>
            </w:pPr>
            <w:r w:rsidRPr="002A72FC">
              <w:rPr>
                <w:b/>
                <w:bCs/>
                <w:kern w:val="2"/>
                <w:sz w:val="22"/>
                <w:szCs w:val="22"/>
              </w:rPr>
              <w:t>1.2. Tiekėjas</w:t>
            </w:r>
          </w:p>
        </w:tc>
        <w:tc>
          <w:tcPr>
            <w:tcW w:w="3182" w:type="dxa"/>
          </w:tcPr>
          <w:p w14:paraId="0F1FCAA3" w14:textId="77777777" w:rsidR="00C267CD" w:rsidRPr="002A4B2E" w:rsidRDefault="00C267CD" w:rsidP="00474C7E">
            <w:pPr>
              <w:rPr>
                <w:kern w:val="2"/>
                <w:sz w:val="22"/>
                <w:szCs w:val="22"/>
              </w:rPr>
            </w:pPr>
            <w:r w:rsidRPr="002A4B2E">
              <w:rPr>
                <w:kern w:val="2"/>
                <w:sz w:val="22"/>
                <w:szCs w:val="22"/>
              </w:rPr>
              <w:t>1.2.1. Pavadinimas</w:t>
            </w:r>
          </w:p>
        </w:tc>
        <w:tc>
          <w:tcPr>
            <w:tcW w:w="3938" w:type="dxa"/>
          </w:tcPr>
          <w:p w14:paraId="51AD816B" w14:textId="5C5EF38A" w:rsidR="00C267CD" w:rsidRPr="008425E7" w:rsidRDefault="00C267CD" w:rsidP="00474C7E">
            <w:pPr>
              <w:jc w:val="center"/>
              <w:rPr>
                <w:b/>
                <w:bCs/>
                <w:kern w:val="2"/>
                <w:sz w:val="22"/>
                <w:szCs w:val="22"/>
              </w:rPr>
            </w:pPr>
          </w:p>
        </w:tc>
      </w:tr>
      <w:tr w:rsidR="00C267CD" w:rsidRPr="002A4B2E" w14:paraId="5D7B7D75" w14:textId="77777777" w:rsidTr="00126466">
        <w:tc>
          <w:tcPr>
            <w:tcW w:w="2775" w:type="dxa"/>
            <w:vMerge/>
          </w:tcPr>
          <w:p w14:paraId="34EECEB5" w14:textId="77777777" w:rsidR="00C267CD" w:rsidRPr="002A4B2E" w:rsidRDefault="00C267CD" w:rsidP="00474C7E">
            <w:pPr>
              <w:rPr>
                <w:b/>
                <w:bCs/>
                <w:kern w:val="2"/>
                <w:sz w:val="22"/>
                <w:szCs w:val="22"/>
              </w:rPr>
            </w:pPr>
          </w:p>
        </w:tc>
        <w:tc>
          <w:tcPr>
            <w:tcW w:w="3182" w:type="dxa"/>
          </w:tcPr>
          <w:p w14:paraId="487CBD9C" w14:textId="77777777" w:rsidR="00C267CD" w:rsidRPr="002A4B2E" w:rsidRDefault="00C267CD" w:rsidP="00474C7E">
            <w:pPr>
              <w:rPr>
                <w:kern w:val="2"/>
                <w:sz w:val="22"/>
                <w:szCs w:val="22"/>
              </w:rPr>
            </w:pPr>
            <w:r w:rsidRPr="002A4B2E">
              <w:rPr>
                <w:kern w:val="2"/>
                <w:sz w:val="22"/>
                <w:szCs w:val="22"/>
              </w:rPr>
              <w:t>1.2.2. Juridinio asmens kodas</w:t>
            </w:r>
          </w:p>
        </w:tc>
        <w:tc>
          <w:tcPr>
            <w:tcW w:w="3938" w:type="dxa"/>
          </w:tcPr>
          <w:p w14:paraId="7482EAED" w14:textId="41B1E407" w:rsidR="00C267CD" w:rsidRPr="002A4B2E" w:rsidRDefault="00C267CD" w:rsidP="00474C7E">
            <w:pPr>
              <w:jc w:val="center"/>
              <w:rPr>
                <w:kern w:val="2"/>
                <w:sz w:val="22"/>
                <w:szCs w:val="22"/>
              </w:rPr>
            </w:pPr>
          </w:p>
        </w:tc>
      </w:tr>
      <w:tr w:rsidR="00C267CD" w:rsidRPr="002A4B2E" w14:paraId="427EF939" w14:textId="77777777" w:rsidTr="00126466">
        <w:tc>
          <w:tcPr>
            <w:tcW w:w="2775" w:type="dxa"/>
            <w:vMerge/>
          </w:tcPr>
          <w:p w14:paraId="6588D8FA" w14:textId="77777777" w:rsidR="00C267CD" w:rsidRPr="002A4B2E" w:rsidRDefault="00C267CD" w:rsidP="00474C7E">
            <w:pPr>
              <w:rPr>
                <w:b/>
                <w:bCs/>
                <w:kern w:val="2"/>
                <w:sz w:val="22"/>
                <w:szCs w:val="22"/>
              </w:rPr>
            </w:pPr>
          </w:p>
        </w:tc>
        <w:tc>
          <w:tcPr>
            <w:tcW w:w="3182" w:type="dxa"/>
          </w:tcPr>
          <w:p w14:paraId="4DF8E91A" w14:textId="77777777" w:rsidR="00C267CD" w:rsidRPr="002A4B2E" w:rsidRDefault="00C267CD" w:rsidP="00474C7E">
            <w:pPr>
              <w:rPr>
                <w:kern w:val="2"/>
                <w:sz w:val="22"/>
                <w:szCs w:val="22"/>
              </w:rPr>
            </w:pPr>
            <w:r w:rsidRPr="002A4B2E">
              <w:rPr>
                <w:kern w:val="2"/>
                <w:sz w:val="22"/>
                <w:szCs w:val="22"/>
              </w:rPr>
              <w:t>1.2.3. Adresas</w:t>
            </w:r>
          </w:p>
        </w:tc>
        <w:tc>
          <w:tcPr>
            <w:tcW w:w="3938" w:type="dxa"/>
          </w:tcPr>
          <w:p w14:paraId="61137511" w14:textId="6085B3C9" w:rsidR="00C267CD" w:rsidRPr="002A4B2E" w:rsidRDefault="00C267CD" w:rsidP="00474C7E">
            <w:pPr>
              <w:jc w:val="center"/>
              <w:rPr>
                <w:kern w:val="2"/>
                <w:sz w:val="22"/>
                <w:szCs w:val="22"/>
              </w:rPr>
            </w:pPr>
          </w:p>
        </w:tc>
      </w:tr>
      <w:tr w:rsidR="00C267CD" w:rsidRPr="002A4B2E" w14:paraId="060DF3A2" w14:textId="77777777" w:rsidTr="00126466">
        <w:tc>
          <w:tcPr>
            <w:tcW w:w="2775" w:type="dxa"/>
            <w:vMerge/>
          </w:tcPr>
          <w:p w14:paraId="1C2BD6B4" w14:textId="77777777" w:rsidR="00C267CD" w:rsidRPr="002A4B2E" w:rsidRDefault="00C267CD" w:rsidP="00474C7E">
            <w:pPr>
              <w:rPr>
                <w:b/>
                <w:bCs/>
                <w:kern w:val="2"/>
                <w:sz w:val="22"/>
                <w:szCs w:val="22"/>
              </w:rPr>
            </w:pPr>
          </w:p>
        </w:tc>
        <w:tc>
          <w:tcPr>
            <w:tcW w:w="3182" w:type="dxa"/>
          </w:tcPr>
          <w:p w14:paraId="58D86672" w14:textId="77777777" w:rsidR="00C267CD" w:rsidRPr="002A4B2E" w:rsidRDefault="00C267CD" w:rsidP="00474C7E">
            <w:pPr>
              <w:rPr>
                <w:kern w:val="2"/>
                <w:sz w:val="22"/>
                <w:szCs w:val="22"/>
              </w:rPr>
            </w:pPr>
            <w:r w:rsidRPr="002A4B2E">
              <w:rPr>
                <w:kern w:val="2"/>
                <w:sz w:val="22"/>
                <w:szCs w:val="22"/>
              </w:rPr>
              <w:t>1.2.4. PVM mokėtojo kodas</w:t>
            </w:r>
          </w:p>
        </w:tc>
        <w:tc>
          <w:tcPr>
            <w:tcW w:w="3938" w:type="dxa"/>
          </w:tcPr>
          <w:p w14:paraId="00DEFFF4" w14:textId="044F1EA8" w:rsidR="00C267CD" w:rsidRPr="002A4B2E" w:rsidRDefault="00C267CD" w:rsidP="00474C7E">
            <w:pPr>
              <w:jc w:val="center"/>
              <w:rPr>
                <w:kern w:val="2"/>
                <w:sz w:val="22"/>
                <w:szCs w:val="22"/>
              </w:rPr>
            </w:pPr>
          </w:p>
        </w:tc>
      </w:tr>
      <w:tr w:rsidR="00C267CD" w:rsidRPr="002A4B2E" w14:paraId="57AC8C5F" w14:textId="77777777" w:rsidTr="00126466">
        <w:tc>
          <w:tcPr>
            <w:tcW w:w="2775" w:type="dxa"/>
            <w:vMerge/>
          </w:tcPr>
          <w:p w14:paraId="604845F9" w14:textId="77777777" w:rsidR="00C267CD" w:rsidRPr="002A4B2E" w:rsidRDefault="00C267CD" w:rsidP="00474C7E">
            <w:pPr>
              <w:rPr>
                <w:b/>
                <w:bCs/>
                <w:kern w:val="2"/>
                <w:sz w:val="22"/>
                <w:szCs w:val="22"/>
              </w:rPr>
            </w:pPr>
          </w:p>
        </w:tc>
        <w:tc>
          <w:tcPr>
            <w:tcW w:w="3182" w:type="dxa"/>
          </w:tcPr>
          <w:p w14:paraId="4FB148AA" w14:textId="77777777" w:rsidR="00C267CD" w:rsidRPr="002A4B2E" w:rsidRDefault="00C267CD" w:rsidP="00474C7E">
            <w:pPr>
              <w:rPr>
                <w:kern w:val="2"/>
                <w:sz w:val="22"/>
                <w:szCs w:val="22"/>
              </w:rPr>
            </w:pPr>
            <w:r w:rsidRPr="002A4B2E">
              <w:rPr>
                <w:kern w:val="2"/>
                <w:sz w:val="22"/>
                <w:szCs w:val="22"/>
              </w:rPr>
              <w:t>1.2.5. Atsiskaitomoji sąskaita</w:t>
            </w:r>
          </w:p>
        </w:tc>
        <w:tc>
          <w:tcPr>
            <w:tcW w:w="3938" w:type="dxa"/>
          </w:tcPr>
          <w:p w14:paraId="5F3D8F3A" w14:textId="6A57D770" w:rsidR="00C267CD" w:rsidRPr="002A4B2E" w:rsidRDefault="00C267CD" w:rsidP="00474C7E">
            <w:pPr>
              <w:jc w:val="center"/>
              <w:rPr>
                <w:kern w:val="2"/>
                <w:sz w:val="22"/>
                <w:szCs w:val="22"/>
              </w:rPr>
            </w:pPr>
          </w:p>
        </w:tc>
      </w:tr>
      <w:tr w:rsidR="00C267CD" w:rsidRPr="002A4B2E" w14:paraId="06FA12A9" w14:textId="77777777" w:rsidTr="00126466">
        <w:tc>
          <w:tcPr>
            <w:tcW w:w="2775" w:type="dxa"/>
            <w:vMerge/>
          </w:tcPr>
          <w:p w14:paraId="1191EC5C" w14:textId="77777777" w:rsidR="00C267CD" w:rsidRPr="002A4B2E" w:rsidRDefault="00C267CD" w:rsidP="00474C7E">
            <w:pPr>
              <w:rPr>
                <w:b/>
                <w:bCs/>
                <w:kern w:val="2"/>
                <w:sz w:val="22"/>
                <w:szCs w:val="22"/>
              </w:rPr>
            </w:pPr>
          </w:p>
        </w:tc>
        <w:tc>
          <w:tcPr>
            <w:tcW w:w="3182" w:type="dxa"/>
          </w:tcPr>
          <w:p w14:paraId="262542B7" w14:textId="77777777" w:rsidR="00C267CD" w:rsidRPr="002A4B2E" w:rsidRDefault="00C267CD" w:rsidP="00474C7E">
            <w:pPr>
              <w:rPr>
                <w:kern w:val="2"/>
                <w:sz w:val="22"/>
                <w:szCs w:val="22"/>
              </w:rPr>
            </w:pPr>
            <w:r w:rsidRPr="002A4B2E">
              <w:rPr>
                <w:kern w:val="2"/>
                <w:sz w:val="22"/>
                <w:szCs w:val="22"/>
              </w:rPr>
              <w:t>1.2.6. Bankas, banko kodas</w:t>
            </w:r>
          </w:p>
        </w:tc>
        <w:tc>
          <w:tcPr>
            <w:tcW w:w="3938" w:type="dxa"/>
          </w:tcPr>
          <w:p w14:paraId="23B23724" w14:textId="46F0DDAC" w:rsidR="00C267CD" w:rsidRPr="002A4B2E" w:rsidRDefault="00C267CD" w:rsidP="00474C7E">
            <w:pPr>
              <w:jc w:val="center"/>
              <w:rPr>
                <w:kern w:val="2"/>
                <w:sz w:val="22"/>
                <w:szCs w:val="22"/>
              </w:rPr>
            </w:pPr>
          </w:p>
        </w:tc>
      </w:tr>
      <w:tr w:rsidR="00C267CD" w:rsidRPr="002A4B2E" w14:paraId="29924F34" w14:textId="77777777" w:rsidTr="00126466">
        <w:tc>
          <w:tcPr>
            <w:tcW w:w="2775" w:type="dxa"/>
            <w:vMerge/>
          </w:tcPr>
          <w:p w14:paraId="42AA81CF" w14:textId="77777777" w:rsidR="00C267CD" w:rsidRPr="002A4B2E" w:rsidRDefault="00C267CD" w:rsidP="00474C7E">
            <w:pPr>
              <w:rPr>
                <w:b/>
                <w:bCs/>
                <w:kern w:val="2"/>
                <w:sz w:val="22"/>
                <w:szCs w:val="22"/>
              </w:rPr>
            </w:pPr>
          </w:p>
        </w:tc>
        <w:tc>
          <w:tcPr>
            <w:tcW w:w="3182" w:type="dxa"/>
          </w:tcPr>
          <w:p w14:paraId="2242C6AE" w14:textId="77777777" w:rsidR="00C267CD" w:rsidRPr="002A4B2E" w:rsidRDefault="00C267CD" w:rsidP="00474C7E">
            <w:pPr>
              <w:rPr>
                <w:kern w:val="2"/>
                <w:sz w:val="22"/>
                <w:szCs w:val="22"/>
              </w:rPr>
            </w:pPr>
            <w:r w:rsidRPr="002A4B2E">
              <w:rPr>
                <w:kern w:val="2"/>
                <w:sz w:val="22"/>
                <w:szCs w:val="22"/>
              </w:rPr>
              <w:t>1.2.7. Telefonas</w:t>
            </w:r>
          </w:p>
        </w:tc>
        <w:tc>
          <w:tcPr>
            <w:tcW w:w="3938" w:type="dxa"/>
          </w:tcPr>
          <w:p w14:paraId="76CCCAF0" w14:textId="2174DE3C" w:rsidR="00C267CD" w:rsidRPr="002A4B2E" w:rsidRDefault="00C267CD" w:rsidP="00474C7E">
            <w:pPr>
              <w:jc w:val="center"/>
              <w:rPr>
                <w:kern w:val="2"/>
                <w:sz w:val="22"/>
                <w:szCs w:val="22"/>
              </w:rPr>
            </w:pPr>
          </w:p>
        </w:tc>
      </w:tr>
      <w:tr w:rsidR="00C267CD" w:rsidRPr="002A4B2E" w14:paraId="2F262B1A" w14:textId="77777777" w:rsidTr="00126466">
        <w:tc>
          <w:tcPr>
            <w:tcW w:w="2775" w:type="dxa"/>
            <w:vMerge/>
          </w:tcPr>
          <w:p w14:paraId="6CF534A9" w14:textId="77777777" w:rsidR="00C267CD" w:rsidRPr="002A4B2E" w:rsidRDefault="00C267CD" w:rsidP="00474C7E">
            <w:pPr>
              <w:rPr>
                <w:b/>
                <w:bCs/>
                <w:kern w:val="2"/>
                <w:sz w:val="22"/>
                <w:szCs w:val="22"/>
              </w:rPr>
            </w:pPr>
          </w:p>
        </w:tc>
        <w:tc>
          <w:tcPr>
            <w:tcW w:w="3182" w:type="dxa"/>
          </w:tcPr>
          <w:p w14:paraId="15F22F22" w14:textId="77777777" w:rsidR="00C267CD" w:rsidRPr="002A4B2E" w:rsidRDefault="00C267CD" w:rsidP="00474C7E">
            <w:pPr>
              <w:rPr>
                <w:kern w:val="2"/>
                <w:sz w:val="22"/>
                <w:szCs w:val="22"/>
              </w:rPr>
            </w:pPr>
            <w:r w:rsidRPr="002A4B2E">
              <w:rPr>
                <w:kern w:val="2"/>
                <w:sz w:val="22"/>
                <w:szCs w:val="22"/>
              </w:rPr>
              <w:t>1.2.8. El. paštas</w:t>
            </w:r>
          </w:p>
        </w:tc>
        <w:tc>
          <w:tcPr>
            <w:tcW w:w="3938" w:type="dxa"/>
          </w:tcPr>
          <w:p w14:paraId="0706E905" w14:textId="1B7E79F8" w:rsidR="00C267CD" w:rsidRPr="002A4B2E" w:rsidRDefault="00C267CD" w:rsidP="00474C7E">
            <w:pPr>
              <w:jc w:val="center"/>
              <w:rPr>
                <w:kern w:val="2"/>
                <w:sz w:val="22"/>
                <w:szCs w:val="22"/>
              </w:rPr>
            </w:pPr>
          </w:p>
        </w:tc>
      </w:tr>
      <w:tr w:rsidR="00C267CD" w:rsidRPr="002A4B2E" w14:paraId="07B51FF5" w14:textId="77777777" w:rsidTr="00126466">
        <w:tc>
          <w:tcPr>
            <w:tcW w:w="2775" w:type="dxa"/>
            <w:vMerge/>
          </w:tcPr>
          <w:p w14:paraId="66504675" w14:textId="77777777" w:rsidR="00C267CD" w:rsidRPr="002A4B2E" w:rsidRDefault="00C267CD" w:rsidP="00474C7E">
            <w:pPr>
              <w:rPr>
                <w:b/>
                <w:bCs/>
                <w:kern w:val="2"/>
                <w:sz w:val="22"/>
                <w:szCs w:val="22"/>
              </w:rPr>
            </w:pPr>
          </w:p>
        </w:tc>
        <w:tc>
          <w:tcPr>
            <w:tcW w:w="3182" w:type="dxa"/>
          </w:tcPr>
          <w:p w14:paraId="30ABD151" w14:textId="77777777" w:rsidR="00C267CD" w:rsidRPr="002A4B2E" w:rsidRDefault="00C267CD" w:rsidP="00474C7E">
            <w:pPr>
              <w:rPr>
                <w:kern w:val="2"/>
                <w:sz w:val="22"/>
                <w:szCs w:val="22"/>
              </w:rPr>
            </w:pPr>
            <w:r w:rsidRPr="002A4B2E">
              <w:rPr>
                <w:kern w:val="2"/>
                <w:sz w:val="22"/>
                <w:szCs w:val="22"/>
              </w:rPr>
              <w:t>1.2.9. Šalies atstovas</w:t>
            </w:r>
          </w:p>
        </w:tc>
        <w:tc>
          <w:tcPr>
            <w:tcW w:w="3938" w:type="dxa"/>
          </w:tcPr>
          <w:p w14:paraId="28C77A8C" w14:textId="5E19CE39" w:rsidR="00C267CD" w:rsidRPr="002A4B2E" w:rsidRDefault="00C267CD" w:rsidP="00474C7E">
            <w:pPr>
              <w:jc w:val="center"/>
              <w:rPr>
                <w:kern w:val="2"/>
                <w:sz w:val="22"/>
                <w:szCs w:val="22"/>
              </w:rPr>
            </w:pPr>
          </w:p>
        </w:tc>
      </w:tr>
      <w:tr w:rsidR="00C267CD" w:rsidRPr="002A4B2E" w14:paraId="711F349F" w14:textId="77777777" w:rsidTr="00126466">
        <w:trPr>
          <w:trHeight w:val="307"/>
        </w:trPr>
        <w:tc>
          <w:tcPr>
            <w:tcW w:w="2775" w:type="dxa"/>
            <w:vMerge/>
          </w:tcPr>
          <w:p w14:paraId="4A97BE57" w14:textId="77777777" w:rsidR="00C267CD" w:rsidRPr="002A4B2E" w:rsidRDefault="00C267CD" w:rsidP="00474C7E">
            <w:pPr>
              <w:rPr>
                <w:b/>
                <w:bCs/>
                <w:kern w:val="2"/>
                <w:sz w:val="22"/>
                <w:szCs w:val="22"/>
              </w:rPr>
            </w:pPr>
          </w:p>
        </w:tc>
        <w:tc>
          <w:tcPr>
            <w:tcW w:w="3182" w:type="dxa"/>
          </w:tcPr>
          <w:p w14:paraId="3A6DDC42" w14:textId="77777777" w:rsidR="00C267CD" w:rsidRPr="002A4B2E" w:rsidRDefault="00C267CD" w:rsidP="00474C7E">
            <w:pPr>
              <w:rPr>
                <w:kern w:val="2"/>
                <w:sz w:val="22"/>
                <w:szCs w:val="22"/>
              </w:rPr>
            </w:pPr>
            <w:r w:rsidRPr="002A4B2E">
              <w:rPr>
                <w:kern w:val="2"/>
                <w:sz w:val="22"/>
                <w:szCs w:val="22"/>
              </w:rPr>
              <w:t>1.2.10. Atstovavimo pagrindas</w:t>
            </w:r>
          </w:p>
        </w:tc>
        <w:tc>
          <w:tcPr>
            <w:tcW w:w="3938" w:type="dxa"/>
          </w:tcPr>
          <w:p w14:paraId="23A7A2D9" w14:textId="77777777" w:rsidR="00C267CD" w:rsidRPr="002A4B2E" w:rsidRDefault="00C267CD" w:rsidP="00474C7E">
            <w:pPr>
              <w:jc w:val="center"/>
              <w:rPr>
                <w:kern w:val="2"/>
                <w:sz w:val="22"/>
                <w:szCs w:val="22"/>
              </w:rPr>
            </w:pPr>
          </w:p>
        </w:tc>
      </w:tr>
    </w:tbl>
    <w:p w14:paraId="5532B724" w14:textId="77777777" w:rsidR="00C267CD" w:rsidRPr="002A4B2E" w:rsidRDefault="00C267CD" w:rsidP="00C267CD">
      <w:pPr>
        <w:jc w:val="both"/>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07"/>
      </w:tblGrid>
      <w:tr w:rsidR="00C267CD" w:rsidRPr="002A4B2E" w14:paraId="03BACC04" w14:textId="77777777" w:rsidTr="00126466">
        <w:trPr>
          <w:trHeight w:val="300"/>
        </w:trPr>
        <w:tc>
          <w:tcPr>
            <w:tcW w:w="9895" w:type="dxa"/>
            <w:gridSpan w:val="4"/>
          </w:tcPr>
          <w:p w14:paraId="15A8B1D4" w14:textId="77777777" w:rsidR="00C267CD" w:rsidRPr="002A4B2E" w:rsidRDefault="00C267CD" w:rsidP="00474C7E">
            <w:pPr>
              <w:jc w:val="center"/>
              <w:rPr>
                <w:b/>
                <w:bCs/>
                <w:kern w:val="2"/>
                <w:sz w:val="22"/>
                <w:szCs w:val="22"/>
              </w:rPr>
            </w:pPr>
            <w:r w:rsidRPr="002A4B2E">
              <w:rPr>
                <w:b/>
                <w:bCs/>
                <w:kern w:val="2"/>
                <w:sz w:val="22"/>
                <w:szCs w:val="22"/>
              </w:rPr>
              <w:t>2. ATSAKINGI ASMENYS</w:t>
            </w:r>
          </w:p>
        </w:tc>
      </w:tr>
      <w:tr w:rsidR="00C267CD" w:rsidRPr="002A4B2E" w14:paraId="3DD45741" w14:textId="77777777" w:rsidTr="00126466">
        <w:trPr>
          <w:trHeight w:val="300"/>
        </w:trPr>
        <w:tc>
          <w:tcPr>
            <w:tcW w:w="2704" w:type="dxa"/>
            <w:gridSpan w:val="2"/>
          </w:tcPr>
          <w:p w14:paraId="30315932" w14:textId="77777777" w:rsidR="00C267CD" w:rsidRPr="00107D4A" w:rsidRDefault="00C267CD" w:rsidP="00474C7E">
            <w:pPr>
              <w:rPr>
                <w:b/>
                <w:bCs/>
                <w:kern w:val="2"/>
                <w:sz w:val="20"/>
              </w:rPr>
            </w:pPr>
            <w:r w:rsidRPr="00107D4A">
              <w:rPr>
                <w:b/>
                <w:bCs/>
                <w:kern w:val="2"/>
                <w:sz w:val="20"/>
              </w:rPr>
              <w:t>2.1. Pirkėjo kontaktiniai asmenys, atsakingi už Sutarties vykdymą, Prekių priėmimą, Sąskaitų per informacinę sistemą „E. sąskaita“ priėmimą</w:t>
            </w:r>
          </w:p>
        </w:tc>
        <w:tc>
          <w:tcPr>
            <w:tcW w:w="7191" w:type="dxa"/>
            <w:gridSpan w:val="2"/>
          </w:tcPr>
          <w:p w14:paraId="70379F4A" w14:textId="77777777" w:rsidR="00C267CD" w:rsidRPr="002A4B2E" w:rsidRDefault="00C267CD" w:rsidP="00474C7E">
            <w:pPr>
              <w:rPr>
                <w:sz w:val="22"/>
                <w:szCs w:val="22"/>
              </w:rPr>
            </w:pPr>
            <w:r w:rsidRPr="002A4B2E">
              <w:rPr>
                <w:kern w:val="2"/>
                <w:sz w:val="22"/>
                <w:szCs w:val="22"/>
              </w:rPr>
              <w:t>Atsakingas už sutarties vykdymą:</w:t>
            </w:r>
            <w:r w:rsidRPr="002A4B2E">
              <w:rPr>
                <w:sz w:val="22"/>
                <w:szCs w:val="22"/>
              </w:rPr>
              <w:t xml:space="preserve"> </w:t>
            </w:r>
          </w:p>
          <w:p w14:paraId="0E5068E2" w14:textId="1F094437" w:rsidR="00C267CD" w:rsidRPr="002A4B2E" w:rsidRDefault="00C267CD" w:rsidP="00474C7E">
            <w:pPr>
              <w:rPr>
                <w:color w:val="4472C4"/>
                <w:kern w:val="2"/>
                <w:sz w:val="22"/>
                <w:szCs w:val="22"/>
              </w:rPr>
            </w:pPr>
          </w:p>
        </w:tc>
      </w:tr>
      <w:tr w:rsidR="00C267CD" w:rsidRPr="002A4B2E" w14:paraId="50B8C2E9" w14:textId="77777777" w:rsidTr="00126466">
        <w:trPr>
          <w:trHeight w:val="874"/>
        </w:trPr>
        <w:tc>
          <w:tcPr>
            <w:tcW w:w="2704" w:type="dxa"/>
            <w:gridSpan w:val="2"/>
          </w:tcPr>
          <w:p w14:paraId="16243873" w14:textId="77777777" w:rsidR="00C267CD" w:rsidRPr="00107D4A" w:rsidRDefault="00C267CD" w:rsidP="00474C7E">
            <w:pPr>
              <w:rPr>
                <w:b/>
                <w:bCs/>
                <w:kern w:val="2"/>
                <w:sz w:val="20"/>
              </w:rPr>
            </w:pPr>
            <w:r w:rsidRPr="00107D4A">
              <w:rPr>
                <w:b/>
                <w:bCs/>
                <w:kern w:val="2"/>
                <w:sz w:val="20"/>
              </w:rPr>
              <w:t>2.2. Tiekėjo kontaktiniai asmenys, atsakingi už Sutarties vykdymą</w:t>
            </w:r>
          </w:p>
        </w:tc>
        <w:tc>
          <w:tcPr>
            <w:tcW w:w="7191" w:type="dxa"/>
            <w:gridSpan w:val="2"/>
          </w:tcPr>
          <w:p w14:paraId="3EF178EC" w14:textId="418AADD9" w:rsidR="00C267CD" w:rsidRPr="008425E7" w:rsidRDefault="00C267CD" w:rsidP="00474C7E">
            <w:pPr>
              <w:rPr>
                <w:kern w:val="2"/>
                <w:sz w:val="22"/>
                <w:szCs w:val="22"/>
              </w:rPr>
            </w:pPr>
          </w:p>
        </w:tc>
      </w:tr>
      <w:tr w:rsidR="00C267CD" w:rsidRPr="002A4B2E" w14:paraId="18BC2F35" w14:textId="77777777" w:rsidTr="00126466">
        <w:trPr>
          <w:trHeight w:val="1623"/>
        </w:trPr>
        <w:tc>
          <w:tcPr>
            <w:tcW w:w="2704" w:type="dxa"/>
            <w:gridSpan w:val="2"/>
          </w:tcPr>
          <w:p w14:paraId="5B1A41EE" w14:textId="77777777" w:rsidR="00C267CD" w:rsidRPr="00107D4A" w:rsidRDefault="00C267CD" w:rsidP="00474C7E">
            <w:pPr>
              <w:rPr>
                <w:b/>
                <w:bCs/>
                <w:kern w:val="2"/>
                <w:sz w:val="20"/>
              </w:rPr>
            </w:pPr>
            <w:r w:rsidRPr="00107D4A">
              <w:rPr>
                <w:b/>
                <w:bCs/>
                <w:kern w:val="2"/>
                <w:sz w:val="20"/>
              </w:rPr>
              <w:t>2.3. Asmenys, atsakingi už Sutarties ir pakeitimų paskelbimą pagal LR Viešųjų pirkimų įstatymo 86 straipsnio 9 dalies nuostatas</w:t>
            </w:r>
          </w:p>
        </w:tc>
        <w:tc>
          <w:tcPr>
            <w:tcW w:w="7191" w:type="dxa"/>
            <w:gridSpan w:val="2"/>
          </w:tcPr>
          <w:p w14:paraId="196026C6" w14:textId="7B762CFD" w:rsidR="00C267CD" w:rsidRPr="002A4B2E" w:rsidRDefault="00C267CD" w:rsidP="00474C7E">
            <w:pPr>
              <w:rPr>
                <w:color w:val="4472C4"/>
                <w:kern w:val="2"/>
                <w:sz w:val="22"/>
                <w:szCs w:val="22"/>
              </w:rPr>
            </w:pPr>
            <w:r w:rsidRPr="001F3971">
              <w:rPr>
                <w:kern w:val="2"/>
                <w:sz w:val="22"/>
                <w:szCs w:val="22"/>
              </w:rPr>
              <w:t xml:space="preserve">Viešųjų pirkimų skyriaus vyriausioji specialistė </w:t>
            </w:r>
            <w:r w:rsidR="00D54ADF">
              <w:rPr>
                <w:kern w:val="2"/>
                <w:sz w:val="22"/>
                <w:szCs w:val="22"/>
              </w:rPr>
              <w:t>Živilė Savickienė</w:t>
            </w:r>
            <w:r>
              <w:rPr>
                <w:kern w:val="2"/>
                <w:sz w:val="22"/>
                <w:szCs w:val="22"/>
              </w:rPr>
              <w:t>.</w:t>
            </w:r>
          </w:p>
        </w:tc>
      </w:tr>
      <w:tr w:rsidR="00C267CD" w:rsidRPr="002A4B2E" w14:paraId="6E4BE8E7" w14:textId="77777777" w:rsidTr="00126466">
        <w:trPr>
          <w:trHeight w:val="300"/>
        </w:trPr>
        <w:tc>
          <w:tcPr>
            <w:tcW w:w="9895" w:type="dxa"/>
            <w:gridSpan w:val="4"/>
          </w:tcPr>
          <w:p w14:paraId="066BBD5A" w14:textId="77777777" w:rsidR="00C267CD" w:rsidRPr="002A4B2E" w:rsidRDefault="00C267CD" w:rsidP="00474C7E">
            <w:pPr>
              <w:jc w:val="center"/>
              <w:rPr>
                <w:b/>
                <w:bCs/>
                <w:kern w:val="2"/>
                <w:sz w:val="22"/>
                <w:szCs w:val="22"/>
              </w:rPr>
            </w:pPr>
            <w:r w:rsidRPr="002A4B2E">
              <w:rPr>
                <w:b/>
                <w:bCs/>
                <w:kern w:val="2"/>
                <w:sz w:val="22"/>
                <w:szCs w:val="22"/>
              </w:rPr>
              <w:t>3. SUTARTIES DALYKAS</w:t>
            </w:r>
          </w:p>
        </w:tc>
      </w:tr>
      <w:tr w:rsidR="00C267CD" w:rsidRPr="002A4B2E" w14:paraId="7C14DAFA" w14:textId="77777777" w:rsidTr="00126466">
        <w:trPr>
          <w:trHeight w:val="300"/>
        </w:trPr>
        <w:tc>
          <w:tcPr>
            <w:tcW w:w="2704" w:type="dxa"/>
            <w:gridSpan w:val="2"/>
          </w:tcPr>
          <w:p w14:paraId="7132E37F" w14:textId="77777777" w:rsidR="00C267CD" w:rsidRPr="002A4B2E" w:rsidRDefault="00C267CD" w:rsidP="00474C7E">
            <w:pPr>
              <w:rPr>
                <w:b/>
                <w:bCs/>
                <w:kern w:val="2"/>
                <w:sz w:val="22"/>
                <w:szCs w:val="22"/>
              </w:rPr>
            </w:pPr>
            <w:r w:rsidRPr="002A4B2E">
              <w:rPr>
                <w:b/>
                <w:bCs/>
                <w:kern w:val="2"/>
                <w:sz w:val="22"/>
                <w:szCs w:val="22"/>
              </w:rPr>
              <w:t xml:space="preserve">3.1. Sutarties dalykas </w:t>
            </w:r>
          </w:p>
        </w:tc>
        <w:tc>
          <w:tcPr>
            <w:tcW w:w="7191" w:type="dxa"/>
            <w:gridSpan w:val="2"/>
          </w:tcPr>
          <w:p w14:paraId="484E6976" w14:textId="77777777" w:rsidR="00C267CD" w:rsidRPr="002A4B2E" w:rsidRDefault="00C267CD" w:rsidP="00474C7E">
            <w:pPr>
              <w:rPr>
                <w:color w:val="000000"/>
                <w:kern w:val="2"/>
                <w:sz w:val="22"/>
                <w:szCs w:val="22"/>
              </w:rPr>
            </w:pPr>
            <w:r w:rsidRPr="002A4B2E">
              <w:rPr>
                <w:kern w:val="2"/>
                <w:sz w:val="22"/>
                <w:szCs w:val="22"/>
              </w:rPr>
              <w:t xml:space="preserve">Tiekėjas įsipareigoja Sutartyje numatytomis sąlygomis perduoti Pirkėjui </w:t>
            </w:r>
            <w:r>
              <w:rPr>
                <w:kern w:val="2"/>
                <w:sz w:val="22"/>
                <w:szCs w:val="22"/>
              </w:rPr>
              <w:t>n</w:t>
            </w:r>
            <w:r w:rsidRPr="002A1932">
              <w:rPr>
                <w:kern w:val="2"/>
                <w:sz w:val="22"/>
                <w:szCs w:val="22"/>
              </w:rPr>
              <w:t>ukreipianči</w:t>
            </w:r>
            <w:r>
              <w:rPr>
                <w:kern w:val="2"/>
                <w:sz w:val="22"/>
                <w:szCs w:val="22"/>
              </w:rPr>
              <w:t>ąsias</w:t>
            </w:r>
            <w:r w:rsidRPr="002A1932">
              <w:rPr>
                <w:kern w:val="2"/>
                <w:sz w:val="22"/>
                <w:szCs w:val="22"/>
              </w:rPr>
              <w:t xml:space="preserve"> styg</w:t>
            </w:r>
            <w:r>
              <w:rPr>
                <w:kern w:val="2"/>
                <w:sz w:val="22"/>
                <w:szCs w:val="22"/>
              </w:rPr>
              <w:t>as</w:t>
            </w:r>
            <w:r w:rsidRPr="002A1932">
              <w:rPr>
                <w:kern w:val="2"/>
                <w:sz w:val="22"/>
                <w:szCs w:val="22"/>
              </w:rPr>
              <w:t xml:space="preserve"> </w:t>
            </w:r>
            <w:r w:rsidRPr="002A4B2E">
              <w:rPr>
                <w:color w:val="000000"/>
                <w:kern w:val="2"/>
                <w:sz w:val="22"/>
                <w:szCs w:val="22"/>
              </w:rPr>
              <w:t>(toliau – Prekės).</w:t>
            </w:r>
          </w:p>
          <w:p w14:paraId="0330A41F" w14:textId="797A0F1E" w:rsidR="00C267CD" w:rsidRPr="002A4B2E" w:rsidRDefault="00C267CD" w:rsidP="00474C7E">
            <w:pPr>
              <w:rPr>
                <w:color w:val="000000"/>
                <w:kern w:val="2"/>
                <w:sz w:val="22"/>
                <w:szCs w:val="22"/>
              </w:rPr>
            </w:pPr>
            <w:r w:rsidRPr="002A4B2E">
              <w:rPr>
                <w:color w:val="000000"/>
                <w:kern w:val="2"/>
                <w:sz w:val="22"/>
                <w:szCs w:val="22"/>
              </w:rPr>
              <w:t>Išsamus Prekių aprašymas ir kiti reikalavimai tiekiamoms Prekėms nustatyti Sutarties pried</w:t>
            </w:r>
            <w:r w:rsidR="00126466">
              <w:rPr>
                <w:color w:val="000000"/>
                <w:kern w:val="2"/>
                <w:sz w:val="22"/>
                <w:szCs w:val="22"/>
              </w:rPr>
              <w:t>uose</w:t>
            </w:r>
            <w:r w:rsidRPr="002A4B2E">
              <w:rPr>
                <w:color w:val="000000"/>
                <w:kern w:val="2"/>
                <w:sz w:val="22"/>
                <w:szCs w:val="22"/>
              </w:rPr>
              <w:t xml:space="preserve"> </w:t>
            </w:r>
            <w:r w:rsidR="00126466">
              <w:rPr>
                <w:color w:val="000000"/>
                <w:kern w:val="2"/>
                <w:sz w:val="22"/>
                <w:szCs w:val="22"/>
              </w:rPr>
              <w:t xml:space="preserve">„Prekių kaina ir kiekiai“, </w:t>
            </w:r>
            <w:r w:rsidRPr="002A4B2E">
              <w:rPr>
                <w:color w:val="000000"/>
                <w:kern w:val="2"/>
                <w:sz w:val="22"/>
                <w:szCs w:val="22"/>
              </w:rPr>
              <w:t>„Techninė specifikacija“ (toliau – Techninė specifikacija)</w:t>
            </w:r>
            <w:r>
              <w:rPr>
                <w:color w:val="000000"/>
                <w:kern w:val="2"/>
                <w:sz w:val="22"/>
                <w:szCs w:val="22"/>
              </w:rPr>
              <w:t>.</w:t>
            </w:r>
          </w:p>
        </w:tc>
      </w:tr>
      <w:tr w:rsidR="00C267CD" w:rsidRPr="002A4B2E" w14:paraId="0D1CBB89" w14:textId="77777777" w:rsidTr="00126466">
        <w:trPr>
          <w:trHeight w:val="389"/>
        </w:trPr>
        <w:tc>
          <w:tcPr>
            <w:tcW w:w="2704" w:type="dxa"/>
            <w:gridSpan w:val="2"/>
          </w:tcPr>
          <w:p w14:paraId="47219EFC" w14:textId="77777777" w:rsidR="00C267CD" w:rsidRPr="002A4B2E" w:rsidRDefault="00C267CD" w:rsidP="00474C7E">
            <w:pPr>
              <w:rPr>
                <w:b/>
                <w:bCs/>
                <w:kern w:val="2"/>
                <w:sz w:val="22"/>
                <w:szCs w:val="22"/>
              </w:rPr>
            </w:pPr>
            <w:r w:rsidRPr="002A4B2E">
              <w:rPr>
                <w:b/>
                <w:bCs/>
                <w:kern w:val="2"/>
                <w:sz w:val="22"/>
                <w:szCs w:val="22"/>
              </w:rPr>
              <w:lastRenderedPageBreak/>
              <w:t>3.2. Pirkimo numeris</w:t>
            </w:r>
          </w:p>
        </w:tc>
        <w:tc>
          <w:tcPr>
            <w:tcW w:w="7191" w:type="dxa"/>
            <w:gridSpan w:val="2"/>
          </w:tcPr>
          <w:p w14:paraId="6FDD052E" w14:textId="117FAF7A" w:rsidR="00C267CD" w:rsidRPr="00D3290A" w:rsidRDefault="00D3290A" w:rsidP="00474C7E">
            <w:pPr>
              <w:rPr>
                <w:b/>
                <w:bCs/>
                <w:kern w:val="2"/>
                <w:sz w:val="22"/>
                <w:szCs w:val="22"/>
              </w:rPr>
            </w:pPr>
            <w:r w:rsidRPr="00D3290A">
              <w:rPr>
                <w:b/>
                <w:bCs/>
                <w:kern w:val="2"/>
                <w:sz w:val="22"/>
                <w:szCs w:val="22"/>
              </w:rPr>
              <w:t>256517</w:t>
            </w:r>
          </w:p>
        </w:tc>
      </w:tr>
      <w:tr w:rsidR="00C267CD" w:rsidRPr="002A4B2E" w14:paraId="7BEDB1E4" w14:textId="77777777" w:rsidTr="00126466">
        <w:trPr>
          <w:trHeight w:val="300"/>
        </w:trPr>
        <w:tc>
          <w:tcPr>
            <w:tcW w:w="2704" w:type="dxa"/>
            <w:gridSpan w:val="2"/>
          </w:tcPr>
          <w:p w14:paraId="22533A22" w14:textId="77777777" w:rsidR="00C267CD" w:rsidRPr="00107D4A" w:rsidRDefault="00C267CD" w:rsidP="00474C7E">
            <w:pPr>
              <w:rPr>
                <w:b/>
                <w:bCs/>
                <w:kern w:val="2"/>
                <w:sz w:val="20"/>
              </w:rPr>
            </w:pPr>
            <w:r w:rsidRPr="00107D4A">
              <w:rPr>
                <w:b/>
                <w:bCs/>
                <w:kern w:val="2"/>
                <w:sz w:val="20"/>
              </w:rPr>
              <w:t>3.3. Informacija apie Europos Sąjungos lėšomis finansuojamą projektą arba kitą projektą</w:t>
            </w:r>
          </w:p>
        </w:tc>
        <w:tc>
          <w:tcPr>
            <w:tcW w:w="7191" w:type="dxa"/>
            <w:gridSpan w:val="2"/>
          </w:tcPr>
          <w:p w14:paraId="6DE9E924" w14:textId="77777777" w:rsidR="00C267CD" w:rsidRPr="002A4B2E" w:rsidRDefault="00C267CD" w:rsidP="00474C7E">
            <w:pPr>
              <w:rPr>
                <w:kern w:val="2"/>
                <w:sz w:val="22"/>
                <w:szCs w:val="22"/>
              </w:rPr>
            </w:pPr>
            <w:r w:rsidRPr="002A4B2E">
              <w:rPr>
                <w:kern w:val="2"/>
                <w:sz w:val="22"/>
                <w:szCs w:val="22"/>
              </w:rPr>
              <w:t>Netaikoma</w:t>
            </w:r>
          </w:p>
          <w:p w14:paraId="41A1EC29" w14:textId="77777777" w:rsidR="00C267CD" w:rsidRPr="002A4B2E" w:rsidRDefault="00C267CD" w:rsidP="00474C7E">
            <w:pPr>
              <w:rPr>
                <w:kern w:val="2"/>
                <w:sz w:val="22"/>
                <w:szCs w:val="22"/>
              </w:rPr>
            </w:pPr>
          </w:p>
        </w:tc>
      </w:tr>
      <w:tr w:rsidR="00C267CD" w:rsidRPr="002A4B2E" w14:paraId="50282762" w14:textId="77777777" w:rsidTr="00126466">
        <w:trPr>
          <w:trHeight w:val="300"/>
        </w:trPr>
        <w:tc>
          <w:tcPr>
            <w:tcW w:w="9895" w:type="dxa"/>
            <w:gridSpan w:val="4"/>
          </w:tcPr>
          <w:p w14:paraId="68CE5F3A" w14:textId="77777777" w:rsidR="00C267CD" w:rsidRPr="002A4B2E" w:rsidRDefault="00C267CD" w:rsidP="00474C7E">
            <w:pPr>
              <w:jc w:val="center"/>
              <w:rPr>
                <w:b/>
                <w:bCs/>
                <w:kern w:val="2"/>
                <w:sz w:val="22"/>
                <w:szCs w:val="22"/>
              </w:rPr>
            </w:pPr>
            <w:r w:rsidRPr="002A4B2E">
              <w:rPr>
                <w:b/>
                <w:bCs/>
                <w:kern w:val="2"/>
                <w:sz w:val="22"/>
                <w:szCs w:val="22"/>
              </w:rPr>
              <w:t>4. PREKIŲ PRISTATYMO TERMINAI IR PREKIŲ PERDAVIMO - PRIĖMIMO TVARKA</w:t>
            </w:r>
          </w:p>
        </w:tc>
      </w:tr>
      <w:tr w:rsidR="00C267CD" w:rsidRPr="002A4B2E" w14:paraId="76390E17" w14:textId="77777777" w:rsidTr="00126466">
        <w:trPr>
          <w:trHeight w:val="300"/>
        </w:trPr>
        <w:tc>
          <w:tcPr>
            <w:tcW w:w="2704" w:type="dxa"/>
            <w:gridSpan w:val="2"/>
          </w:tcPr>
          <w:p w14:paraId="2F7BC959" w14:textId="77777777" w:rsidR="00C267CD" w:rsidRPr="002A4B2E" w:rsidRDefault="00C267CD" w:rsidP="00474C7E">
            <w:pPr>
              <w:rPr>
                <w:b/>
                <w:bCs/>
                <w:kern w:val="2"/>
                <w:sz w:val="22"/>
                <w:szCs w:val="22"/>
              </w:rPr>
            </w:pPr>
            <w:r w:rsidRPr="002A4B2E">
              <w:rPr>
                <w:b/>
                <w:bCs/>
                <w:kern w:val="2"/>
                <w:sz w:val="22"/>
                <w:szCs w:val="22"/>
              </w:rPr>
              <w:t>4.1. Prekių pristatymo terminai, kai Prekės pristatomos dalimis</w:t>
            </w:r>
          </w:p>
        </w:tc>
        <w:tc>
          <w:tcPr>
            <w:tcW w:w="7191" w:type="dxa"/>
            <w:gridSpan w:val="2"/>
          </w:tcPr>
          <w:p w14:paraId="3AE820A4" w14:textId="248A0A40" w:rsidR="00C267CD" w:rsidRPr="008511C0" w:rsidRDefault="00C267CD" w:rsidP="00474C7E">
            <w:pPr>
              <w:rPr>
                <w:kern w:val="2"/>
                <w:sz w:val="22"/>
                <w:szCs w:val="22"/>
              </w:rPr>
            </w:pPr>
            <w:r w:rsidRPr="002A4B2E">
              <w:rPr>
                <w:kern w:val="2"/>
                <w:sz w:val="22"/>
                <w:szCs w:val="22"/>
              </w:rPr>
              <w:t xml:space="preserve">Tiekėjas Prekes (visą Prekių kiekį) įsipareigoja pristatyti </w:t>
            </w:r>
            <w:r>
              <w:rPr>
                <w:kern w:val="2"/>
                <w:sz w:val="22"/>
                <w:szCs w:val="22"/>
              </w:rPr>
              <w:t>T</w:t>
            </w:r>
            <w:r w:rsidRPr="002A4B2E">
              <w:rPr>
                <w:kern w:val="2"/>
                <w:sz w:val="22"/>
                <w:szCs w:val="22"/>
              </w:rPr>
              <w:t xml:space="preserve">iekėjo transportu ir lėšomis ne vėliau kaip per </w:t>
            </w:r>
            <w:r w:rsidR="00CB1C55">
              <w:rPr>
                <w:kern w:val="2"/>
                <w:sz w:val="22"/>
                <w:szCs w:val="22"/>
              </w:rPr>
              <w:t>9</w:t>
            </w:r>
            <w:r>
              <w:rPr>
                <w:kern w:val="2"/>
                <w:sz w:val="22"/>
                <w:szCs w:val="22"/>
              </w:rPr>
              <w:t>0</w:t>
            </w:r>
            <w:r w:rsidRPr="002A4B2E">
              <w:rPr>
                <w:kern w:val="2"/>
                <w:sz w:val="22"/>
                <w:szCs w:val="22"/>
              </w:rPr>
              <w:t xml:space="preserve"> </w:t>
            </w:r>
            <w:r>
              <w:rPr>
                <w:kern w:val="2"/>
                <w:sz w:val="22"/>
                <w:szCs w:val="22"/>
              </w:rPr>
              <w:t>(de</w:t>
            </w:r>
            <w:r w:rsidR="00CB1C55">
              <w:rPr>
                <w:kern w:val="2"/>
                <w:sz w:val="22"/>
                <w:szCs w:val="22"/>
              </w:rPr>
              <w:t>vyniasdešimt</w:t>
            </w:r>
            <w:r>
              <w:rPr>
                <w:kern w:val="2"/>
                <w:sz w:val="22"/>
                <w:szCs w:val="22"/>
              </w:rPr>
              <w:t xml:space="preserve">) </w:t>
            </w:r>
            <w:r w:rsidRPr="002A4B2E">
              <w:rPr>
                <w:kern w:val="2"/>
                <w:sz w:val="22"/>
                <w:szCs w:val="22"/>
              </w:rPr>
              <w:t>dien</w:t>
            </w:r>
            <w:r>
              <w:rPr>
                <w:kern w:val="2"/>
                <w:sz w:val="22"/>
                <w:szCs w:val="22"/>
              </w:rPr>
              <w:t>ų</w:t>
            </w:r>
            <w:r w:rsidRPr="002A4B2E">
              <w:rPr>
                <w:kern w:val="2"/>
                <w:sz w:val="22"/>
                <w:szCs w:val="22"/>
              </w:rPr>
              <w:t xml:space="preserve"> nuo </w:t>
            </w:r>
            <w:r w:rsidR="00CB1C55">
              <w:rPr>
                <w:kern w:val="2"/>
                <w:sz w:val="22"/>
                <w:szCs w:val="22"/>
              </w:rPr>
              <w:t>sutarties pasirašymo</w:t>
            </w:r>
            <w:r w:rsidRPr="002A4B2E">
              <w:rPr>
                <w:kern w:val="2"/>
                <w:sz w:val="22"/>
                <w:szCs w:val="22"/>
              </w:rPr>
              <w:t>. Prekių pristatymo vieta yra Nacionalinis vėžio institutas, Santariškių g. 1, Vilnius.</w:t>
            </w:r>
          </w:p>
        </w:tc>
      </w:tr>
      <w:tr w:rsidR="00C267CD" w:rsidRPr="002A4B2E" w14:paraId="68A8C862" w14:textId="77777777" w:rsidTr="00126466">
        <w:trPr>
          <w:trHeight w:val="300"/>
        </w:trPr>
        <w:tc>
          <w:tcPr>
            <w:tcW w:w="2704" w:type="dxa"/>
            <w:gridSpan w:val="2"/>
          </w:tcPr>
          <w:p w14:paraId="05DE7262" w14:textId="77777777" w:rsidR="00C267CD" w:rsidRPr="002A4B2E" w:rsidRDefault="00C267CD" w:rsidP="00474C7E">
            <w:pPr>
              <w:rPr>
                <w:b/>
                <w:bCs/>
                <w:kern w:val="2"/>
                <w:sz w:val="22"/>
                <w:szCs w:val="22"/>
              </w:rPr>
            </w:pPr>
            <w:r w:rsidRPr="002A4B2E">
              <w:rPr>
                <w:b/>
                <w:bCs/>
                <w:kern w:val="2"/>
                <w:sz w:val="22"/>
                <w:szCs w:val="22"/>
              </w:rPr>
              <w:t>4.2. Prekių (ar jų dalies) pristatymo termino pratęsimas</w:t>
            </w:r>
          </w:p>
        </w:tc>
        <w:tc>
          <w:tcPr>
            <w:tcW w:w="7191" w:type="dxa"/>
            <w:gridSpan w:val="2"/>
          </w:tcPr>
          <w:p w14:paraId="41D6CDFA" w14:textId="77777777" w:rsidR="00C267CD" w:rsidRPr="002A4B2E" w:rsidRDefault="00C267CD" w:rsidP="00474C7E">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C267CD" w:rsidRPr="002A4B2E" w14:paraId="293EE075" w14:textId="77777777" w:rsidTr="00126466">
        <w:trPr>
          <w:trHeight w:val="627"/>
        </w:trPr>
        <w:tc>
          <w:tcPr>
            <w:tcW w:w="2704" w:type="dxa"/>
            <w:gridSpan w:val="2"/>
          </w:tcPr>
          <w:p w14:paraId="2E1C4C44" w14:textId="77777777" w:rsidR="00C267CD" w:rsidRPr="002A4B2E" w:rsidRDefault="00C267CD" w:rsidP="00474C7E">
            <w:pPr>
              <w:rPr>
                <w:b/>
                <w:bCs/>
                <w:kern w:val="2"/>
                <w:sz w:val="22"/>
                <w:szCs w:val="22"/>
              </w:rPr>
            </w:pPr>
            <w:r w:rsidRPr="002A4B2E">
              <w:rPr>
                <w:b/>
                <w:bCs/>
                <w:kern w:val="2"/>
                <w:sz w:val="22"/>
                <w:szCs w:val="22"/>
              </w:rPr>
              <w:t>4.3. Užsakymų teikimo tvarka</w:t>
            </w:r>
          </w:p>
        </w:tc>
        <w:tc>
          <w:tcPr>
            <w:tcW w:w="7191" w:type="dxa"/>
            <w:gridSpan w:val="2"/>
          </w:tcPr>
          <w:p w14:paraId="0EA69F6D" w14:textId="34485DEC" w:rsidR="00C267CD" w:rsidRPr="00132628" w:rsidRDefault="00132628" w:rsidP="00474C7E">
            <w:pPr>
              <w:rPr>
                <w:kern w:val="2"/>
                <w:sz w:val="22"/>
                <w:szCs w:val="22"/>
                <w:highlight w:val="yellow"/>
              </w:rPr>
            </w:pPr>
            <w:r w:rsidRPr="002A4B2E">
              <w:rPr>
                <w:kern w:val="2"/>
                <w:sz w:val="22"/>
                <w:szCs w:val="22"/>
              </w:rPr>
              <w:t>Netaikoma.</w:t>
            </w:r>
          </w:p>
        </w:tc>
      </w:tr>
      <w:tr w:rsidR="00C267CD" w:rsidRPr="002A4B2E" w14:paraId="4C944733" w14:textId="77777777" w:rsidTr="00126466">
        <w:trPr>
          <w:trHeight w:val="300"/>
        </w:trPr>
        <w:tc>
          <w:tcPr>
            <w:tcW w:w="2704" w:type="dxa"/>
            <w:gridSpan w:val="2"/>
          </w:tcPr>
          <w:p w14:paraId="6C35A365" w14:textId="77777777" w:rsidR="00C267CD" w:rsidRPr="002A4B2E" w:rsidRDefault="00C267CD" w:rsidP="00474C7E">
            <w:pPr>
              <w:rPr>
                <w:b/>
                <w:bCs/>
                <w:kern w:val="2"/>
                <w:sz w:val="22"/>
                <w:szCs w:val="22"/>
              </w:rPr>
            </w:pPr>
            <w:r w:rsidRPr="002A4B2E">
              <w:rPr>
                <w:b/>
                <w:bCs/>
                <w:kern w:val="2"/>
                <w:sz w:val="22"/>
                <w:szCs w:val="22"/>
              </w:rPr>
              <w:t>4.4. Dėl Prekių pristatymo dalimis vertės / apimties</w:t>
            </w:r>
          </w:p>
        </w:tc>
        <w:tc>
          <w:tcPr>
            <w:tcW w:w="7191" w:type="dxa"/>
            <w:gridSpan w:val="2"/>
          </w:tcPr>
          <w:p w14:paraId="60CA510D"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2BFBE065" w14:textId="77777777" w:rsidTr="00126466">
        <w:trPr>
          <w:trHeight w:val="300"/>
        </w:trPr>
        <w:tc>
          <w:tcPr>
            <w:tcW w:w="2704" w:type="dxa"/>
            <w:gridSpan w:val="2"/>
          </w:tcPr>
          <w:p w14:paraId="6F7C4372" w14:textId="77777777" w:rsidR="00C267CD" w:rsidRPr="002A4B2E" w:rsidRDefault="00C267CD" w:rsidP="00474C7E">
            <w:pPr>
              <w:rPr>
                <w:b/>
                <w:bCs/>
                <w:kern w:val="2"/>
                <w:sz w:val="22"/>
                <w:szCs w:val="22"/>
              </w:rPr>
            </w:pPr>
            <w:r w:rsidRPr="002A4B2E">
              <w:rPr>
                <w:b/>
                <w:bCs/>
                <w:kern w:val="2"/>
                <w:sz w:val="22"/>
                <w:szCs w:val="22"/>
              </w:rPr>
              <w:t xml:space="preserve">4.5. Kartu su Prekėmis pateikiami dokumentai </w:t>
            </w:r>
          </w:p>
        </w:tc>
        <w:tc>
          <w:tcPr>
            <w:tcW w:w="7191" w:type="dxa"/>
            <w:gridSpan w:val="2"/>
          </w:tcPr>
          <w:p w14:paraId="0D34570A" w14:textId="77777777" w:rsidR="00C267CD" w:rsidRPr="002A4B2E" w:rsidRDefault="00C267CD" w:rsidP="00474C7E">
            <w:pPr>
              <w:rPr>
                <w:kern w:val="2"/>
                <w:sz w:val="22"/>
                <w:szCs w:val="22"/>
              </w:rPr>
            </w:pPr>
            <w:r w:rsidRPr="000F2C74">
              <w:rPr>
                <w:kern w:val="2"/>
                <w:sz w:val="22"/>
                <w:szCs w:val="22"/>
              </w:rPr>
              <w:t>Prekė pristatoma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C267CD" w:rsidRPr="002A4B2E" w14:paraId="33B4FA2E" w14:textId="77777777" w:rsidTr="00126466">
        <w:trPr>
          <w:trHeight w:val="300"/>
        </w:trPr>
        <w:tc>
          <w:tcPr>
            <w:tcW w:w="9895" w:type="dxa"/>
            <w:gridSpan w:val="4"/>
          </w:tcPr>
          <w:p w14:paraId="78DC3A49" w14:textId="77777777" w:rsidR="00C267CD" w:rsidRPr="002A4B2E" w:rsidRDefault="00C267CD" w:rsidP="00474C7E">
            <w:pPr>
              <w:jc w:val="center"/>
              <w:rPr>
                <w:b/>
                <w:bCs/>
                <w:kern w:val="2"/>
                <w:sz w:val="22"/>
                <w:szCs w:val="22"/>
              </w:rPr>
            </w:pPr>
            <w:r w:rsidRPr="002A4B2E">
              <w:rPr>
                <w:b/>
                <w:bCs/>
                <w:kern w:val="2"/>
                <w:sz w:val="22"/>
                <w:szCs w:val="22"/>
              </w:rPr>
              <w:t>5. SUTARTIES KAINA IR ATSISKAITYMO TVARKA</w:t>
            </w:r>
          </w:p>
        </w:tc>
      </w:tr>
      <w:tr w:rsidR="00C267CD" w:rsidRPr="002A4B2E" w14:paraId="239C83FE" w14:textId="77777777" w:rsidTr="00126466">
        <w:trPr>
          <w:trHeight w:val="300"/>
        </w:trPr>
        <w:tc>
          <w:tcPr>
            <w:tcW w:w="2704" w:type="dxa"/>
            <w:gridSpan w:val="2"/>
          </w:tcPr>
          <w:p w14:paraId="40EE93B2" w14:textId="77777777" w:rsidR="00C267CD" w:rsidRPr="002A4B2E" w:rsidRDefault="00C267CD" w:rsidP="00474C7E">
            <w:pPr>
              <w:rPr>
                <w:b/>
                <w:bCs/>
                <w:kern w:val="2"/>
                <w:sz w:val="22"/>
                <w:szCs w:val="22"/>
              </w:rPr>
            </w:pPr>
            <w:r w:rsidRPr="002A4B2E">
              <w:rPr>
                <w:b/>
                <w:bCs/>
                <w:kern w:val="2"/>
                <w:sz w:val="22"/>
                <w:szCs w:val="22"/>
              </w:rPr>
              <w:t>5.1. Sutarčiai taikomas kainos apskaičiavimo būdas</w:t>
            </w:r>
          </w:p>
        </w:tc>
        <w:tc>
          <w:tcPr>
            <w:tcW w:w="7191" w:type="dxa"/>
            <w:gridSpan w:val="2"/>
          </w:tcPr>
          <w:p w14:paraId="1BA4FD77" w14:textId="0A8DDB63" w:rsidR="00C267CD" w:rsidRPr="002A4B2E" w:rsidRDefault="00C267CD" w:rsidP="00474C7E">
            <w:pPr>
              <w:rPr>
                <w:kern w:val="2"/>
                <w:sz w:val="22"/>
                <w:szCs w:val="22"/>
              </w:rPr>
            </w:pPr>
            <w:r w:rsidRPr="002A4B2E">
              <w:rPr>
                <w:kern w:val="2"/>
                <w:sz w:val="22"/>
                <w:szCs w:val="22"/>
              </w:rPr>
              <w:t>Fiksuoto</w:t>
            </w:r>
            <w:r w:rsidR="00C24331">
              <w:rPr>
                <w:kern w:val="2"/>
                <w:sz w:val="22"/>
                <w:szCs w:val="22"/>
              </w:rPr>
              <w:t>s</w:t>
            </w:r>
            <w:r w:rsidRPr="002A4B2E">
              <w:rPr>
                <w:kern w:val="2"/>
                <w:sz w:val="22"/>
                <w:szCs w:val="22"/>
              </w:rPr>
              <w:t xml:space="preserve"> </w:t>
            </w:r>
            <w:r w:rsidR="00C24331">
              <w:rPr>
                <w:kern w:val="2"/>
                <w:sz w:val="22"/>
                <w:szCs w:val="22"/>
              </w:rPr>
              <w:t>kainos</w:t>
            </w:r>
            <w:r w:rsidRPr="002A4B2E">
              <w:rPr>
                <w:kern w:val="2"/>
                <w:sz w:val="22"/>
                <w:szCs w:val="22"/>
              </w:rPr>
              <w:t xml:space="preserve"> kainodara.</w:t>
            </w:r>
          </w:p>
        </w:tc>
      </w:tr>
      <w:tr w:rsidR="00C267CD" w:rsidRPr="002A4B2E" w14:paraId="4BB95141" w14:textId="77777777" w:rsidTr="00126466">
        <w:trPr>
          <w:trHeight w:val="300"/>
        </w:trPr>
        <w:tc>
          <w:tcPr>
            <w:tcW w:w="2704" w:type="dxa"/>
            <w:gridSpan w:val="2"/>
          </w:tcPr>
          <w:p w14:paraId="46805EDF" w14:textId="77777777" w:rsidR="00C267CD" w:rsidRPr="005F2B56" w:rsidRDefault="00C267CD" w:rsidP="00474C7E">
            <w:pPr>
              <w:rPr>
                <w:b/>
                <w:bCs/>
                <w:kern w:val="2"/>
                <w:sz w:val="22"/>
                <w:szCs w:val="22"/>
              </w:rPr>
            </w:pPr>
            <w:r w:rsidRPr="005F2B56">
              <w:rPr>
                <w:b/>
                <w:bCs/>
                <w:kern w:val="2"/>
                <w:sz w:val="22"/>
                <w:szCs w:val="22"/>
              </w:rPr>
              <w:t xml:space="preserve">5.2. Pradinės Sutarties vertė ir Sutarties kaina, kai taikoma </w:t>
            </w:r>
            <w:r w:rsidRPr="005F2B56">
              <w:rPr>
                <w:b/>
                <w:bCs/>
                <w:kern w:val="2"/>
                <w:sz w:val="22"/>
                <w:szCs w:val="22"/>
                <w:u w:val="single"/>
              </w:rPr>
              <w:t>fiksuoto įkainio</w:t>
            </w:r>
            <w:r w:rsidRPr="005F2B56">
              <w:rPr>
                <w:b/>
                <w:bCs/>
                <w:kern w:val="2"/>
                <w:sz w:val="22"/>
                <w:szCs w:val="22"/>
              </w:rPr>
              <w:t xml:space="preserve"> kainodara</w:t>
            </w:r>
          </w:p>
          <w:p w14:paraId="45C4624F" w14:textId="77777777" w:rsidR="00C267CD" w:rsidRPr="002A4B2E" w:rsidRDefault="00C267CD" w:rsidP="00474C7E">
            <w:pPr>
              <w:rPr>
                <w:b/>
                <w:bCs/>
                <w:kern w:val="2"/>
                <w:sz w:val="22"/>
                <w:szCs w:val="22"/>
              </w:rPr>
            </w:pPr>
          </w:p>
        </w:tc>
        <w:tc>
          <w:tcPr>
            <w:tcW w:w="7191" w:type="dxa"/>
            <w:gridSpan w:val="2"/>
          </w:tcPr>
          <w:p w14:paraId="19FC4D9D" w14:textId="04633FA9" w:rsidR="00C267CD" w:rsidRPr="002A4B2E" w:rsidRDefault="00C267CD" w:rsidP="00474C7E">
            <w:pPr>
              <w:rPr>
                <w:kern w:val="2"/>
                <w:sz w:val="22"/>
                <w:szCs w:val="22"/>
              </w:rPr>
            </w:pPr>
            <w:r w:rsidRPr="002A4B2E">
              <w:rPr>
                <w:kern w:val="2"/>
                <w:sz w:val="22"/>
                <w:szCs w:val="22"/>
              </w:rPr>
              <w:t xml:space="preserve">Pradinės Sutarties vertė yra </w:t>
            </w:r>
            <w:r w:rsidR="00D54ADF">
              <w:rPr>
                <w:kern w:val="2"/>
                <w:sz w:val="22"/>
                <w:szCs w:val="22"/>
              </w:rPr>
              <w:t xml:space="preserve">            Eur </w:t>
            </w:r>
            <w:r>
              <w:rPr>
                <w:kern w:val="2"/>
                <w:sz w:val="22"/>
                <w:szCs w:val="22"/>
              </w:rPr>
              <w:t>(</w:t>
            </w:r>
            <w:r w:rsidR="00D54ADF">
              <w:rPr>
                <w:kern w:val="2"/>
                <w:sz w:val="22"/>
                <w:szCs w:val="22"/>
              </w:rPr>
              <w:t>skaičiais ir žodžiais</w:t>
            </w:r>
            <w:r>
              <w:rPr>
                <w:kern w:val="2"/>
                <w:sz w:val="22"/>
                <w:szCs w:val="22"/>
              </w:rPr>
              <w:t>)</w:t>
            </w:r>
            <w:r w:rsidRPr="002A4B2E">
              <w:rPr>
                <w:kern w:val="2"/>
                <w:sz w:val="22"/>
                <w:szCs w:val="22"/>
              </w:rPr>
              <w:t xml:space="preserve"> be PVM. </w:t>
            </w:r>
          </w:p>
          <w:p w14:paraId="7F3A3C80" w14:textId="684EA086" w:rsidR="00C267CD" w:rsidRPr="002A4B2E" w:rsidRDefault="00C267CD" w:rsidP="00474C7E">
            <w:pPr>
              <w:rPr>
                <w:kern w:val="2"/>
                <w:sz w:val="22"/>
                <w:szCs w:val="22"/>
              </w:rPr>
            </w:pPr>
            <w:r w:rsidRPr="002A4B2E">
              <w:rPr>
                <w:kern w:val="2"/>
                <w:sz w:val="22"/>
                <w:szCs w:val="22"/>
              </w:rPr>
              <w:t xml:space="preserve">PVM sudaro </w:t>
            </w:r>
            <w:r w:rsidR="00D54ADF">
              <w:rPr>
                <w:kern w:val="2"/>
                <w:sz w:val="22"/>
                <w:szCs w:val="22"/>
              </w:rPr>
              <w:t xml:space="preserve">                    </w:t>
            </w:r>
            <w:r w:rsidRPr="002A4B2E">
              <w:rPr>
                <w:kern w:val="2"/>
                <w:sz w:val="22"/>
                <w:szCs w:val="22"/>
              </w:rPr>
              <w:t>Eur</w:t>
            </w:r>
            <w:r>
              <w:rPr>
                <w:kern w:val="2"/>
                <w:sz w:val="22"/>
                <w:szCs w:val="22"/>
              </w:rPr>
              <w:t xml:space="preserve"> (</w:t>
            </w:r>
            <w:r w:rsidR="00D54ADF">
              <w:rPr>
                <w:kern w:val="2"/>
                <w:sz w:val="22"/>
                <w:szCs w:val="22"/>
              </w:rPr>
              <w:t>skaičiais ir žodžiais</w:t>
            </w:r>
            <w:r>
              <w:rPr>
                <w:kern w:val="2"/>
                <w:sz w:val="22"/>
                <w:szCs w:val="22"/>
              </w:rPr>
              <w:t>)</w:t>
            </w:r>
            <w:r w:rsidRPr="002A4B2E">
              <w:rPr>
                <w:kern w:val="2"/>
                <w:sz w:val="22"/>
                <w:szCs w:val="22"/>
              </w:rPr>
              <w:t>.</w:t>
            </w:r>
          </w:p>
          <w:p w14:paraId="782FEABD" w14:textId="39242AB1" w:rsidR="00C267CD" w:rsidRPr="00D54ADF" w:rsidRDefault="00C267CD" w:rsidP="00474C7E">
            <w:pPr>
              <w:rPr>
                <w:kern w:val="2"/>
                <w:sz w:val="22"/>
                <w:szCs w:val="22"/>
              </w:rPr>
            </w:pPr>
            <w:r w:rsidRPr="00D54ADF">
              <w:rPr>
                <w:kern w:val="2"/>
                <w:sz w:val="22"/>
                <w:szCs w:val="22"/>
              </w:rPr>
              <w:t xml:space="preserve">Sutarties kaina yra </w:t>
            </w:r>
            <w:r w:rsidR="00D54ADF">
              <w:rPr>
                <w:kern w:val="2"/>
                <w:sz w:val="22"/>
                <w:szCs w:val="22"/>
              </w:rPr>
              <w:t xml:space="preserve">                </w:t>
            </w:r>
            <w:r w:rsidRPr="00D54ADF">
              <w:rPr>
                <w:kern w:val="2"/>
                <w:sz w:val="22"/>
                <w:szCs w:val="22"/>
              </w:rPr>
              <w:t>Eur (</w:t>
            </w:r>
            <w:r w:rsidR="00D54ADF">
              <w:rPr>
                <w:kern w:val="2"/>
                <w:sz w:val="22"/>
                <w:szCs w:val="22"/>
              </w:rPr>
              <w:t>skaičiais ir žodžiais</w:t>
            </w:r>
            <w:r w:rsidRPr="00D54ADF">
              <w:rPr>
                <w:kern w:val="2"/>
                <w:sz w:val="22"/>
                <w:szCs w:val="22"/>
              </w:rPr>
              <w:t>) su PVM.</w:t>
            </w:r>
          </w:p>
          <w:p w14:paraId="614D58C2" w14:textId="77777777" w:rsidR="00C267CD" w:rsidRPr="002A4B2E" w:rsidRDefault="00C267CD" w:rsidP="00474C7E">
            <w:pPr>
              <w:rPr>
                <w:kern w:val="2"/>
                <w:sz w:val="22"/>
                <w:szCs w:val="22"/>
              </w:rPr>
            </w:pPr>
          </w:p>
          <w:p w14:paraId="6F52ED4E" w14:textId="685844BD" w:rsidR="00C267CD" w:rsidRPr="002A4B2E" w:rsidRDefault="00C267CD" w:rsidP="00474C7E">
            <w:pPr>
              <w:rPr>
                <w:color w:val="000000"/>
                <w:kern w:val="2"/>
                <w:sz w:val="22"/>
                <w:szCs w:val="22"/>
              </w:rPr>
            </w:pPr>
            <w:r w:rsidRPr="002A4B2E">
              <w:rPr>
                <w:color w:val="000000"/>
                <w:kern w:val="2"/>
                <w:sz w:val="22"/>
                <w:szCs w:val="22"/>
              </w:rPr>
              <w:t>Šioje Sutartyje Pradinės Sutarties vertė yra lygi </w:t>
            </w:r>
            <w:r w:rsidRPr="003E38F5">
              <w:rPr>
                <w:color w:val="000000"/>
                <w:kern w:val="2"/>
                <w:sz w:val="22"/>
                <w:szCs w:val="22"/>
              </w:rPr>
              <w:t>maksimaliai pirkimui skirtai lėšų sumai be PVM</w:t>
            </w:r>
            <w:r w:rsidRPr="002A4B2E">
              <w:rPr>
                <w:color w:val="000000"/>
                <w:kern w:val="2"/>
                <w:sz w:val="22"/>
                <w:szCs w:val="22"/>
              </w:rPr>
              <w:t xml:space="preserve"> pirkimo dokumentuose ir Sutartyje nurodytų Prekių įsigijimui Tiekėjo pasiūlyme nurodyta </w:t>
            </w:r>
            <w:r w:rsidR="00C24331">
              <w:rPr>
                <w:color w:val="000000"/>
                <w:kern w:val="2"/>
                <w:sz w:val="22"/>
                <w:szCs w:val="22"/>
              </w:rPr>
              <w:t>kaina</w:t>
            </w:r>
            <w:r w:rsidRPr="002A4B2E">
              <w:rPr>
                <w:color w:val="000000"/>
                <w:kern w:val="2"/>
                <w:sz w:val="22"/>
                <w:szCs w:val="22"/>
              </w:rPr>
              <w:t>.</w:t>
            </w:r>
            <w:r w:rsidRPr="002A4B2E">
              <w:rPr>
                <w:kern w:val="2"/>
                <w:sz w:val="22"/>
                <w:szCs w:val="22"/>
                <w:lang w:val="en-US"/>
              </w:rPr>
              <w:t xml:space="preserve"> </w:t>
            </w:r>
          </w:p>
          <w:p w14:paraId="0EEA4081" w14:textId="3FBFA6AC" w:rsidR="00C267CD" w:rsidRPr="002A4B2E" w:rsidRDefault="00C267CD" w:rsidP="00474C7E">
            <w:pPr>
              <w:rPr>
                <w:color w:val="000000"/>
                <w:kern w:val="2"/>
                <w:sz w:val="22"/>
                <w:szCs w:val="22"/>
              </w:rPr>
            </w:pPr>
            <w:r w:rsidRPr="008511C0">
              <w:rPr>
                <w:color w:val="000000"/>
                <w:kern w:val="2"/>
                <w:sz w:val="22"/>
                <w:szCs w:val="22"/>
              </w:rPr>
              <w:t>Fiksuot</w:t>
            </w:r>
            <w:r w:rsidR="00C24331">
              <w:rPr>
                <w:color w:val="000000"/>
                <w:kern w:val="2"/>
                <w:sz w:val="22"/>
                <w:szCs w:val="22"/>
              </w:rPr>
              <w:t>a</w:t>
            </w:r>
            <w:r w:rsidRPr="008511C0">
              <w:rPr>
                <w:color w:val="000000"/>
                <w:kern w:val="2"/>
                <w:sz w:val="22"/>
                <w:szCs w:val="22"/>
              </w:rPr>
              <w:t xml:space="preserve"> prekių </w:t>
            </w:r>
            <w:r w:rsidR="00C24331">
              <w:rPr>
                <w:color w:val="000000"/>
                <w:kern w:val="2"/>
                <w:sz w:val="22"/>
                <w:szCs w:val="22"/>
              </w:rPr>
              <w:t>kaina</w:t>
            </w:r>
            <w:r w:rsidRPr="008511C0">
              <w:rPr>
                <w:color w:val="000000"/>
                <w:kern w:val="2"/>
                <w:sz w:val="22"/>
                <w:szCs w:val="22"/>
              </w:rPr>
              <w:t xml:space="preserve"> ir perkamų prekių kiekiai yra nurodyti šios Sutarties </w:t>
            </w:r>
            <w:r>
              <w:rPr>
                <w:color w:val="000000"/>
                <w:kern w:val="2"/>
                <w:sz w:val="22"/>
                <w:szCs w:val="22"/>
              </w:rPr>
              <w:t>priede</w:t>
            </w:r>
            <w:r w:rsidRPr="008511C0">
              <w:rPr>
                <w:color w:val="000000"/>
                <w:kern w:val="2"/>
                <w:sz w:val="22"/>
                <w:szCs w:val="22"/>
              </w:rPr>
              <w:t>.</w:t>
            </w:r>
          </w:p>
        </w:tc>
      </w:tr>
      <w:tr w:rsidR="00C267CD" w:rsidRPr="002A4B2E" w14:paraId="72AEEB69" w14:textId="77777777" w:rsidTr="00126466">
        <w:trPr>
          <w:trHeight w:val="843"/>
        </w:trPr>
        <w:tc>
          <w:tcPr>
            <w:tcW w:w="2704" w:type="dxa"/>
            <w:gridSpan w:val="2"/>
          </w:tcPr>
          <w:p w14:paraId="1F6F13E4" w14:textId="77777777" w:rsidR="00C267CD" w:rsidRPr="002A4B2E" w:rsidRDefault="00C267CD" w:rsidP="00474C7E">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191" w:type="dxa"/>
            <w:gridSpan w:val="2"/>
          </w:tcPr>
          <w:p w14:paraId="035ACD2D" w14:textId="77777777" w:rsidR="00C267CD" w:rsidRPr="002A4B2E" w:rsidRDefault="00C267CD" w:rsidP="00474C7E">
            <w:pPr>
              <w:rPr>
                <w:kern w:val="2"/>
                <w:sz w:val="22"/>
                <w:szCs w:val="22"/>
              </w:rPr>
            </w:pPr>
            <w:r w:rsidRPr="002A4B2E">
              <w:rPr>
                <w:kern w:val="2"/>
                <w:sz w:val="22"/>
                <w:szCs w:val="22"/>
              </w:rPr>
              <w:t>Sutarties kaina / įkainiai bus perskaičiuojami:</w:t>
            </w:r>
          </w:p>
          <w:p w14:paraId="4D7DE56E" w14:textId="77777777" w:rsidR="00C267CD" w:rsidRPr="002A4B2E" w:rsidRDefault="00C267CD" w:rsidP="00474C7E">
            <w:pPr>
              <w:rPr>
                <w:kern w:val="2"/>
                <w:sz w:val="22"/>
                <w:szCs w:val="22"/>
              </w:rPr>
            </w:pPr>
            <w:r w:rsidRPr="002A4B2E">
              <w:rPr>
                <w:kern w:val="2"/>
                <w:sz w:val="22"/>
                <w:szCs w:val="22"/>
              </w:rPr>
              <w:t>5.3.1. dėl PVM tarifo pasikeitimo;</w:t>
            </w:r>
          </w:p>
          <w:p w14:paraId="71D77BA2" w14:textId="77777777" w:rsidR="00C267CD" w:rsidRPr="002A4B2E" w:rsidRDefault="00C267CD" w:rsidP="00474C7E">
            <w:pPr>
              <w:rPr>
                <w:kern w:val="2"/>
                <w:sz w:val="22"/>
                <w:szCs w:val="22"/>
              </w:rPr>
            </w:pPr>
            <w:r w:rsidRPr="002A4B2E">
              <w:rPr>
                <w:kern w:val="2"/>
                <w:sz w:val="22"/>
                <w:szCs w:val="22"/>
              </w:rPr>
              <w:t>5.3.3. dėl kainų lygio pokyčio.</w:t>
            </w:r>
          </w:p>
        </w:tc>
      </w:tr>
      <w:tr w:rsidR="00C267CD" w:rsidRPr="002A4B2E" w14:paraId="0D9EF3F6" w14:textId="77777777" w:rsidTr="00126466">
        <w:trPr>
          <w:trHeight w:val="3332"/>
        </w:trPr>
        <w:tc>
          <w:tcPr>
            <w:tcW w:w="2704" w:type="dxa"/>
            <w:gridSpan w:val="2"/>
          </w:tcPr>
          <w:p w14:paraId="3B8A1B33" w14:textId="77777777" w:rsidR="00C267CD" w:rsidRPr="002A4B2E" w:rsidRDefault="00C267CD" w:rsidP="00474C7E">
            <w:pPr>
              <w:rPr>
                <w:b/>
                <w:bCs/>
                <w:kern w:val="2"/>
                <w:sz w:val="22"/>
                <w:szCs w:val="22"/>
              </w:rPr>
            </w:pPr>
            <w:r w:rsidRPr="002A4B2E">
              <w:rPr>
                <w:b/>
                <w:bCs/>
                <w:kern w:val="2"/>
                <w:sz w:val="22"/>
                <w:szCs w:val="22"/>
              </w:rPr>
              <w:lastRenderedPageBreak/>
              <w:t>5.3.1. Sutarties kainos / įkainių peržiūra dėl PVM tarifo pasikeitimo</w:t>
            </w:r>
          </w:p>
        </w:tc>
        <w:tc>
          <w:tcPr>
            <w:tcW w:w="7191" w:type="dxa"/>
            <w:gridSpan w:val="2"/>
          </w:tcPr>
          <w:p w14:paraId="3C423757" w14:textId="77777777" w:rsidR="00C267CD" w:rsidRPr="002A4B2E" w:rsidRDefault="00C267CD" w:rsidP="00474C7E">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351C6D7" w14:textId="77777777" w:rsidR="00C267CD" w:rsidRPr="002A4B2E" w:rsidRDefault="00C267CD" w:rsidP="00474C7E">
            <w:pPr>
              <w:rPr>
                <w:kern w:val="2"/>
                <w:sz w:val="22"/>
                <w:szCs w:val="22"/>
              </w:rPr>
            </w:pPr>
          </w:p>
          <w:p w14:paraId="034615D4" w14:textId="77777777" w:rsidR="00C267CD" w:rsidRPr="002A4B2E" w:rsidRDefault="00C267CD" w:rsidP="00474C7E">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2A4B2E">
              <w:rPr>
                <w:kern w:val="2"/>
                <w:sz w:val="22"/>
                <w:szCs w:val="22"/>
              </w:rPr>
              <w:t>as</w:t>
            </w:r>
            <w:proofErr w:type="spellEnd"/>
            <w:r w:rsidRPr="002A4B2E">
              <w:rPr>
                <w:kern w:val="2"/>
                <w:sz w:val="22"/>
                <w:szCs w:val="22"/>
              </w:rPr>
              <w:t>) Sutarties kaina/įkainis taikoma (-</w:t>
            </w:r>
            <w:proofErr w:type="spellStart"/>
            <w:r w:rsidRPr="002A4B2E">
              <w:rPr>
                <w:kern w:val="2"/>
                <w:sz w:val="22"/>
                <w:szCs w:val="22"/>
              </w:rPr>
              <w:t>as</w:t>
            </w:r>
            <w:proofErr w:type="spellEnd"/>
            <w:r w:rsidRPr="002A4B2E">
              <w:rPr>
                <w:kern w:val="2"/>
                <w:sz w:val="22"/>
                <w:szCs w:val="22"/>
              </w:rPr>
              <w:t>) už tą Prekių dalį, kurios bus tiekiamos nuo Šalių pasirašyto Susitarimo Susitarime nurodytos dienos.</w:t>
            </w:r>
          </w:p>
          <w:p w14:paraId="32C012D3" w14:textId="77777777" w:rsidR="00C267CD" w:rsidRPr="002A4B2E" w:rsidRDefault="00C267CD" w:rsidP="00474C7E">
            <w:pPr>
              <w:rPr>
                <w:kern w:val="2"/>
                <w:sz w:val="22"/>
                <w:szCs w:val="22"/>
              </w:rPr>
            </w:pPr>
            <w:r w:rsidRPr="002A4B2E">
              <w:rPr>
                <w:kern w:val="2"/>
                <w:sz w:val="22"/>
                <w:szCs w:val="22"/>
              </w:rPr>
              <w:t>Perskaičiuota Sutarties kaina / Prekių įkainiai įforminami Susitarimu ir turi būti taikomi nuo naujo PVM</w:t>
            </w:r>
            <w:r>
              <w:rPr>
                <w:kern w:val="2"/>
                <w:sz w:val="22"/>
                <w:szCs w:val="22"/>
              </w:rPr>
              <w:t xml:space="preserve"> tarifo</w:t>
            </w:r>
            <w:r w:rsidRPr="002A4B2E">
              <w:rPr>
                <w:kern w:val="2"/>
                <w:sz w:val="22"/>
                <w:szCs w:val="22"/>
              </w:rPr>
              <w:t xml:space="preserve"> įvedimo datos (nepriklausomai nuo to, kada pasirašytas Susitarimas).</w:t>
            </w:r>
          </w:p>
        </w:tc>
      </w:tr>
      <w:tr w:rsidR="00C267CD" w:rsidRPr="002A4B2E" w14:paraId="08B0ED29" w14:textId="77777777" w:rsidTr="00126466">
        <w:trPr>
          <w:trHeight w:val="300"/>
        </w:trPr>
        <w:tc>
          <w:tcPr>
            <w:tcW w:w="2704" w:type="dxa"/>
            <w:gridSpan w:val="2"/>
          </w:tcPr>
          <w:p w14:paraId="2601DD8A" w14:textId="77777777" w:rsidR="00C267CD" w:rsidRPr="00107D4A" w:rsidRDefault="00C267CD" w:rsidP="00474C7E">
            <w:pPr>
              <w:rPr>
                <w:kern w:val="2"/>
                <w:sz w:val="20"/>
              </w:rPr>
            </w:pPr>
            <w:r w:rsidRPr="00107D4A">
              <w:rPr>
                <w:b/>
                <w:bCs/>
                <w:kern w:val="2"/>
                <w:sz w:val="20"/>
              </w:rPr>
              <w:t>5.3.2.</w:t>
            </w:r>
            <w:r w:rsidRPr="00107D4A">
              <w:rPr>
                <w:kern w:val="2"/>
                <w:sz w:val="20"/>
              </w:rPr>
              <w:t xml:space="preserve"> </w:t>
            </w:r>
            <w:r w:rsidRPr="00107D4A">
              <w:rPr>
                <w:b/>
                <w:bCs/>
                <w:kern w:val="2"/>
                <w:sz w:val="20"/>
              </w:rPr>
              <w:t>Sutarties kainos / įkainių peržiūra dėl kitų mokesčių, lemiančių Prekių kainos pokytį, pasikeitimo</w:t>
            </w:r>
          </w:p>
        </w:tc>
        <w:tc>
          <w:tcPr>
            <w:tcW w:w="7191" w:type="dxa"/>
            <w:gridSpan w:val="2"/>
          </w:tcPr>
          <w:p w14:paraId="309CC150" w14:textId="77777777" w:rsidR="00C267CD" w:rsidRPr="002A4B2E" w:rsidRDefault="00C267CD" w:rsidP="00474C7E">
            <w:pPr>
              <w:rPr>
                <w:kern w:val="2"/>
                <w:sz w:val="22"/>
                <w:szCs w:val="22"/>
              </w:rPr>
            </w:pPr>
            <w:r w:rsidRPr="002A4B2E">
              <w:rPr>
                <w:kern w:val="2"/>
                <w:sz w:val="22"/>
                <w:szCs w:val="22"/>
              </w:rPr>
              <w:t>Netaikoma.</w:t>
            </w:r>
          </w:p>
        </w:tc>
      </w:tr>
      <w:tr w:rsidR="00D54ADF" w:rsidRPr="002A4B2E" w14:paraId="6AD44CF9" w14:textId="77777777" w:rsidTr="00126466">
        <w:trPr>
          <w:trHeight w:val="669"/>
        </w:trPr>
        <w:tc>
          <w:tcPr>
            <w:tcW w:w="2704" w:type="dxa"/>
            <w:gridSpan w:val="2"/>
          </w:tcPr>
          <w:p w14:paraId="0687023C" w14:textId="77777777" w:rsidR="00D54ADF" w:rsidRPr="00107D4A" w:rsidRDefault="00D54ADF" w:rsidP="00D54ADF">
            <w:pPr>
              <w:rPr>
                <w:b/>
                <w:bCs/>
                <w:kern w:val="2"/>
                <w:sz w:val="20"/>
              </w:rPr>
            </w:pPr>
            <w:r w:rsidRPr="00107D4A">
              <w:rPr>
                <w:b/>
                <w:bCs/>
                <w:kern w:val="2"/>
                <w:sz w:val="20"/>
              </w:rPr>
              <w:t>5.3.3. Sutarties kainos / įkainių peržiūra dėl kainų lygio pokyčio</w:t>
            </w:r>
          </w:p>
        </w:tc>
        <w:tc>
          <w:tcPr>
            <w:tcW w:w="7191" w:type="dxa"/>
            <w:gridSpan w:val="2"/>
          </w:tcPr>
          <w:p w14:paraId="0221EED7" w14:textId="6FB56836" w:rsidR="00D54ADF" w:rsidRPr="002A4B2E" w:rsidRDefault="00D54ADF" w:rsidP="00D54ADF">
            <w:pPr>
              <w:rPr>
                <w:kern w:val="2"/>
                <w:sz w:val="22"/>
                <w:szCs w:val="22"/>
              </w:rPr>
            </w:pPr>
            <w:r w:rsidRPr="002A4B2E">
              <w:rPr>
                <w:kern w:val="2"/>
                <w:sz w:val="22"/>
                <w:szCs w:val="22"/>
              </w:rPr>
              <w:t>Netaikoma.</w:t>
            </w:r>
          </w:p>
        </w:tc>
      </w:tr>
      <w:tr w:rsidR="00C267CD" w:rsidRPr="002A4B2E" w14:paraId="3AD6DC1F" w14:textId="77777777" w:rsidTr="00126466">
        <w:trPr>
          <w:trHeight w:val="300"/>
        </w:trPr>
        <w:tc>
          <w:tcPr>
            <w:tcW w:w="2704" w:type="dxa"/>
            <w:gridSpan w:val="2"/>
          </w:tcPr>
          <w:p w14:paraId="6D99E65E" w14:textId="77777777" w:rsidR="00C267CD" w:rsidRPr="00107D4A" w:rsidRDefault="00C267CD" w:rsidP="00474C7E">
            <w:pPr>
              <w:rPr>
                <w:b/>
                <w:bCs/>
                <w:kern w:val="2"/>
                <w:sz w:val="20"/>
              </w:rPr>
            </w:pPr>
            <w:r w:rsidRPr="00107D4A">
              <w:rPr>
                <w:b/>
                <w:bCs/>
                <w:kern w:val="2"/>
                <w:sz w:val="20"/>
              </w:rPr>
              <w:t>5.3.4. Sutarties kainos / įkainių peržiūra dėl kainų lygio pokyčio pagal Prekių grupių kainų pokyčius</w:t>
            </w:r>
          </w:p>
        </w:tc>
        <w:tc>
          <w:tcPr>
            <w:tcW w:w="7191" w:type="dxa"/>
            <w:gridSpan w:val="2"/>
          </w:tcPr>
          <w:p w14:paraId="442782EF"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5726CBCE" w14:textId="77777777" w:rsidTr="00126466">
        <w:trPr>
          <w:trHeight w:val="300"/>
        </w:trPr>
        <w:tc>
          <w:tcPr>
            <w:tcW w:w="2704" w:type="dxa"/>
            <w:gridSpan w:val="2"/>
          </w:tcPr>
          <w:p w14:paraId="5FC76E2C" w14:textId="77777777" w:rsidR="00C267CD" w:rsidRPr="00107D4A" w:rsidRDefault="00C267CD" w:rsidP="00474C7E">
            <w:pPr>
              <w:rPr>
                <w:b/>
                <w:bCs/>
                <w:kern w:val="2"/>
                <w:sz w:val="20"/>
              </w:rPr>
            </w:pPr>
            <w:r w:rsidRPr="00107D4A">
              <w:rPr>
                <w:b/>
                <w:bCs/>
                <w:kern w:val="2"/>
                <w:sz w:val="20"/>
              </w:rPr>
              <w:t xml:space="preserve">5.4. Sutarties kainos / įkainių apskaičiavimas taikant </w:t>
            </w:r>
            <w:r w:rsidRPr="00107D4A">
              <w:rPr>
                <w:b/>
                <w:bCs/>
                <w:kern w:val="2"/>
                <w:sz w:val="20"/>
                <w:u w:val="single"/>
              </w:rPr>
              <w:t>kiekio (apimties)</w:t>
            </w:r>
            <w:r w:rsidRPr="00107D4A">
              <w:rPr>
                <w:b/>
                <w:bCs/>
                <w:kern w:val="2"/>
                <w:sz w:val="20"/>
              </w:rPr>
              <w:t xml:space="preserve"> keitimo taisykles</w:t>
            </w:r>
          </w:p>
        </w:tc>
        <w:tc>
          <w:tcPr>
            <w:tcW w:w="7191" w:type="dxa"/>
            <w:gridSpan w:val="2"/>
          </w:tcPr>
          <w:p w14:paraId="00DA70D2"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083BAD64" w14:textId="77777777" w:rsidTr="00126466">
        <w:trPr>
          <w:trHeight w:val="1079"/>
        </w:trPr>
        <w:tc>
          <w:tcPr>
            <w:tcW w:w="2704" w:type="dxa"/>
            <w:gridSpan w:val="2"/>
          </w:tcPr>
          <w:p w14:paraId="06657B6D" w14:textId="77777777" w:rsidR="00C267CD" w:rsidRPr="00107D4A" w:rsidRDefault="00C267CD" w:rsidP="00474C7E">
            <w:pPr>
              <w:rPr>
                <w:b/>
                <w:bCs/>
                <w:kern w:val="2"/>
                <w:sz w:val="20"/>
              </w:rPr>
            </w:pPr>
            <w:r w:rsidRPr="00107D4A">
              <w:rPr>
                <w:b/>
                <w:bCs/>
                <w:kern w:val="2"/>
                <w:sz w:val="20"/>
              </w:rPr>
              <w:t>5.5. Atsiskaitymo su Tiekėju terminas ir tvarka</w:t>
            </w:r>
          </w:p>
        </w:tc>
        <w:tc>
          <w:tcPr>
            <w:tcW w:w="7191" w:type="dxa"/>
            <w:gridSpan w:val="2"/>
          </w:tcPr>
          <w:p w14:paraId="7E3CBE84" w14:textId="77777777" w:rsidR="00C267CD" w:rsidRPr="002A4B2E" w:rsidRDefault="00C267CD" w:rsidP="00474C7E">
            <w:pPr>
              <w:rPr>
                <w:kern w:val="2"/>
                <w:sz w:val="22"/>
                <w:szCs w:val="22"/>
              </w:rPr>
            </w:pPr>
            <w:r w:rsidRPr="002A4B2E">
              <w:rPr>
                <w:kern w:val="2"/>
                <w:sz w:val="22"/>
                <w:szCs w:val="22"/>
              </w:rPr>
              <w:t>Pirkėjas atsiskaito su Tiekėju ne vėliau kaip per 30 (trisdešimt) dienų nuo Sąskaitos gavimo dienos.</w:t>
            </w:r>
          </w:p>
          <w:p w14:paraId="7B65B773" w14:textId="3ABADB0F" w:rsidR="00C267CD" w:rsidRPr="002A4B2E" w:rsidRDefault="00C267CD" w:rsidP="00474C7E">
            <w:pPr>
              <w:rPr>
                <w:color w:val="000000"/>
                <w:kern w:val="2"/>
                <w:sz w:val="22"/>
                <w:szCs w:val="22"/>
                <w:shd w:val="clear" w:color="auto" w:fill="FFFFFF"/>
              </w:rPr>
            </w:pPr>
            <w:r w:rsidRPr="002A4B2E">
              <w:rPr>
                <w:kern w:val="2"/>
                <w:sz w:val="22"/>
                <w:szCs w:val="22"/>
              </w:rPr>
              <w:t>Apmokėjimo sąlygos: įvykdžius užsakymą, mokama už konkretų kiekį pagal nustatyt</w:t>
            </w:r>
            <w:r w:rsidR="00C24331">
              <w:rPr>
                <w:kern w:val="2"/>
                <w:sz w:val="22"/>
                <w:szCs w:val="22"/>
              </w:rPr>
              <w:t>a</w:t>
            </w:r>
            <w:r w:rsidRPr="002A4B2E">
              <w:rPr>
                <w:kern w:val="2"/>
                <w:sz w:val="22"/>
                <w:szCs w:val="22"/>
              </w:rPr>
              <w:t xml:space="preserve">s </w:t>
            </w:r>
            <w:r w:rsidR="00C24331">
              <w:rPr>
                <w:kern w:val="2"/>
                <w:sz w:val="22"/>
                <w:szCs w:val="22"/>
              </w:rPr>
              <w:t>kainas</w:t>
            </w:r>
            <w:r w:rsidRPr="002A4B2E">
              <w:rPr>
                <w:kern w:val="2"/>
                <w:sz w:val="22"/>
                <w:szCs w:val="22"/>
              </w:rPr>
              <w:t>.</w:t>
            </w:r>
          </w:p>
        </w:tc>
      </w:tr>
      <w:tr w:rsidR="00C267CD" w:rsidRPr="002A4B2E" w14:paraId="034B3698" w14:textId="77777777" w:rsidTr="00126466">
        <w:trPr>
          <w:trHeight w:val="350"/>
        </w:trPr>
        <w:tc>
          <w:tcPr>
            <w:tcW w:w="2704" w:type="dxa"/>
            <w:gridSpan w:val="2"/>
          </w:tcPr>
          <w:p w14:paraId="74779D7B" w14:textId="77777777" w:rsidR="00C267CD" w:rsidRPr="002A4B2E" w:rsidRDefault="00C267CD" w:rsidP="00474C7E">
            <w:pPr>
              <w:rPr>
                <w:b/>
                <w:bCs/>
                <w:kern w:val="2"/>
                <w:sz w:val="22"/>
                <w:szCs w:val="22"/>
              </w:rPr>
            </w:pPr>
            <w:r w:rsidRPr="002A4B2E">
              <w:rPr>
                <w:b/>
                <w:bCs/>
                <w:kern w:val="2"/>
                <w:sz w:val="22"/>
                <w:szCs w:val="22"/>
              </w:rPr>
              <w:t>5.6. Avansas</w:t>
            </w:r>
          </w:p>
        </w:tc>
        <w:tc>
          <w:tcPr>
            <w:tcW w:w="7191" w:type="dxa"/>
            <w:gridSpan w:val="2"/>
          </w:tcPr>
          <w:p w14:paraId="2BE174D1"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5759BD4D" w14:textId="77777777" w:rsidTr="00126466">
        <w:trPr>
          <w:trHeight w:val="300"/>
        </w:trPr>
        <w:tc>
          <w:tcPr>
            <w:tcW w:w="2704" w:type="dxa"/>
            <w:gridSpan w:val="2"/>
          </w:tcPr>
          <w:p w14:paraId="777A0F53" w14:textId="77777777" w:rsidR="00C267CD" w:rsidRPr="002A4B2E" w:rsidRDefault="00C267CD" w:rsidP="00474C7E">
            <w:pPr>
              <w:rPr>
                <w:b/>
                <w:bCs/>
                <w:kern w:val="2"/>
                <w:sz w:val="22"/>
                <w:szCs w:val="22"/>
              </w:rPr>
            </w:pPr>
            <w:r w:rsidRPr="002A4B2E">
              <w:rPr>
                <w:b/>
                <w:bCs/>
                <w:kern w:val="2"/>
                <w:sz w:val="22"/>
                <w:szCs w:val="22"/>
              </w:rPr>
              <w:t>5.7. Avanso užtikrinimas</w:t>
            </w:r>
          </w:p>
        </w:tc>
        <w:tc>
          <w:tcPr>
            <w:tcW w:w="7191" w:type="dxa"/>
            <w:gridSpan w:val="2"/>
          </w:tcPr>
          <w:p w14:paraId="20AAE682" w14:textId="77777777" w:rsidR="00C267CD" w:rsidRPr="002A4B2E" w:rsidRDefault="00C267CD" w:rsidP="00474C7E">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C267CD" w:rsidRPr="002A4B2E" w14:paraId="6C19E953" w14:textId="77777777" w:rsidTr="00126466">
        <w:trPr>
          <w:trHeight w:val="341"/>
        </w:trPr>
        <w:tc>
          <w:tcPr>
            <w:tcW w:w="9895" w:type="dxa"/>
            <w:gridSpan w:val="4"/>
          </w:tcPr>
          <w:p w14:paraId="28C01608" w14:textId="77777777" w:rsidR="00C267CD" w:rsidRPr="002A4B2E" w:rsidRDefault="00C267CD" w:rsidP="00474C7E">
            <w:pPr>
              <w:jc w:val="center"/>
              <w:rPr>
                <w:b/>
                <w:bCs/>
                <w:kern w:val="2"/>
                <w:sz w:val="22"/>
                <w:szCs w:val="22"/>
              </w:rPr>
            </w:pPr>
            <w:r w:rsidRPr="002A4B2E">
              <w:rPr>
                <w:b/>
                <w:bCs/>
                <w:kern w:val="2"/>
                <w:sz w:val="22"/>
                <w:szCs w:val="22"/>
              </w:rPr>
              <w:t>6. PREKIŲ KOKYBĖ IR GARANTINIAI ĮSIPAREIGOJIMAI</w:t>
            </w:r>
          </w:p>
        </w:tc>
      </w:tr>
      <w:tr w:rsidR="00C267CD" w:rsidRPr="002A4B2E" w14:paraId="6F12B70F" w14:textId="77777777" w:rsidTr="00126466">
        <w:trPr>
          <w:trHeight w:val="750"/>
        </w:trPr>
        <w:tc>
          <w:tcPr>
            <w:tcW w:w="2704" w:type="dxa"/>
            <w:gridSpan w:val="2"/>
          </w:tcPr>
          <w:p w14:paraId="39190CBD" w14:textId="77777777" w:rsidR="00C267CD" w:rsidRPr="002A4B2E" w:rsidRDefault="00C267CD" w:rsidP="00474C7E">
            <w:pPr>
              <w:rPr>
                <w:b/>
                <w:bCs/>
                <w:kern w:val="2"/>
                <w:sz w:val="22"/>
                <w:szCs w:val="22"/>
              </w:rPr>
            </w:pPr>
            <w:r w:rsidRPr="002A4B2E">
              <w:rPr>
                <w:b/>
                <w:bCs/>
                <w:kern w:val="2"/>
                <w:sz w:val="22"/>
                <w:szCs w:val="22"/>
              </w:rPr>
              <w:t>6.1. Garantinis terminas</w:t>
            </w:r>
          </w:p>
        </w:tc>
        <w:tc>
          <w:tcPr>
            <w:tcW w:w="7191" w:type="dxa"/>
            <w:gridSpan w:val="2"/>
          </w:tcPr>
          <w:p w14:paraId="110A849B" w14:textId="1A4D1EAF" w:rsidR="00132628" w:rsidRPr="00132628" w:rsidRDefault="00132628" w:rsidP="00132628">
            <w:pPr>
              <w:rPr>
                <w:color w:val="FF0000"/>
                <w:kern w:val="2"/>
                <w:sz w:val="22"/>
                <w:szCs w:val="22"/>
              </w:rPr>
            </w:pPr>
            <w:r>
              <w:rPr>
                <w:color w:val="FF0000"/>
                <w:kern w:val="2"/>
                <w:sz w:val="22"/>
                <w:szCs w:val="22"/>
              </w:rPr>
              <w:t xml:space="preserve">................... </w:t>
            </w:r>
            <w:r w:rsidRPr="00132628">
              <w:rPr>
                <w:color w:val="FF0000"/>
                <w:kern w:val="2"/>
                <w:sz w:val="22"/>
                <w:szCs w:val="22"/>
              </w:rPr>
              <w:t>mėn.</w:t>
            </w:r>
          </w:p>
          <w:p w14:paraId="5B8DEEE5" w14:textId="5747FC27" w:rsidR="00C267CD" w:rsidRPr="00132628" w:rsidRDefault="00C267CD" w:rsidP="00474C7E">
            <w:pPr>
              <w:rPr>
                <w:color w:val="FF0000"/>
                <w:kern w:val="2"/>
                <w:sz w:val="22"/>
                <w:szCs w:val="22"/>
              </w:rPr>
            </w:pPr>
          </w:p>
        </w:tc>
      </w:tr>
      <w:tr w:rsidR="00C267CD" w:rsidRPr="002A4B2E" w14:paraId="7294BC5E" w14:textId="77777777" w:rsidTr="00126466">
        <w:trPr>
          <w:trHeight w:val="404"/>
        </w:trPr>
        <w:tc>
          <w:tcPr>
            <w:tcW w:w="2704" w:type="dxa"/>
            <w:gridSpan w:val="2"/>
          </w:tcPr>
          <w:p w14:paraId="3C059B8F" w14:textId="77777777" w:rsidR="00C267CD" w:rsidRPr="00F27777" w:rsidRDefault="00C267CD" w:rsidP="00474C7E">
            <w:pPr>
              <w:rPr>
                <w:b/>
                <w:bCs/>
                <w:kern w:val="2"/>
                <w:sz w:val="22"/>
                <w:szCs w:val="22"/>
              </w:rPr>
            </w:pPr>
            <w:r w:rsidRPr="00F27777">
              <w:rPr>
                <w:b/>
                <w:bCs/>
                <w:kern w:val="2"/>
                <w:sz w:val="22"/>
                <w:szCs w:val="22"/>
              </w:rPr>
              <w:t>6.2. Garantinė priežiūra</w:t>
            </w:r>
          </w:p>
        </w:tc>
        <w:tc>
          <w:tcPr>
            <w:tcW w:w="7191" w:type="dxa"/>
            <w:gridSpan w:val="2"/>
          </w:tcPr>
          <w:p w14:paraId="3E2D8003" w14:textId="06895792" w:rsidR="00C267CD" w:rsidRPr="002A4B2E" w:rsidRDefault="00132628" w:rsidP="00474C7E">
            <w:pPr>
              <w:rPr>
                <w:kern w:val="2"/>
                <w:sz w:val="22"/>
                <w:szCs w:val="22"/>
              </w:rPr>
            </w:pPr>
            <w:r w:rsidRPr="00F27777">
              <w:rPr>
                <w:color w:val="FF0000"/>
                <w:kern w:val="2"/>
                <w:sz w:val="22"/>
                <w:szCs w:val="22"/>
              </w:rPr>
              <w:t>................... mėn.</w:t>
            </w:r>
          </w:p>
        </w:tc>
      </w:tr>
      <w:tr w:rsidR="00C267CD" w:rsidRPr="002A4B2E" w14:paraId="00BDBFFC" w14:textId="77777777" w:rsidTr="00126466">
        <w:trPr>
          <w:trHeight w:val="300"/>
        </w:trPr>
        <w:tc>
          <w:tcPr>
            <w:tcW w:w="9895" w:type="dxa"/>
            <w:gridSpan w:val="4"/>
          </w:tcPr>
          <w:p w14:paraId="4F0B54B7" w14:textId="77777777" w:rsidR="00C267CD" w:rsidRPr="002A4B2E" w:rsidRDefault="00C267CD" w:rsidP="00474C7E">
            <w:pPr>
              <w:jc w:val="center"/>
              <w:rPr>
                <w:b/>
                <w:bCs/>
                <w:kern w:val="2"/>
                <w:sz w:val="22"/>
                <w:szCs w:val="22"/>
              </w:rPr>
            </w:pPr>
            <w:r w:rsidRPr="002A4B2E">
              <w:rPr>
                <w:b/>
                <w:bCs/>
                <w:kern w:val="2"/>
                <w:sz w:val="22"/>
                <w:szCs w:val="22"/>
              </w:rPr>
              <w:t>7. SUTARTIES VYKDYMUI PASITELKIAMI SUBTIEKĖJAI</w:t>
            </w:r>
          </w:p>
        </w:tc>
      </w:tr>
      <w:tr w:rsidR="00C267CD" w:rsidRPr="002A4B2E" w14:paraId="72650EB8" w14:textId="77777777" w:rsidTr="00126466">
        <w:trPr>
          <w:trHeight w:val="980"/>
        </w:trPr>
        <w:tc>
          <w:tcPr>
            <w:tcW w:w="2704" w:type="dxa"/>
            <w:gridSpan w:val="2"/>
          </w:tcPr>
          <w:p w14:paraId="0A7ACF50" w14:textId="77777777" w:rsidR="00C267CD" w:rsidRPr="002A4B2E" w:rsidRDefault="00C267CD" w:rsidP="00474C7E">
            <w:pPr>
              <w:rPr>
                <w:b/>
                <w:bCs/>
                <w:kern w:val="2"/>
                <w:sz w:val="22"/>
                <w:szCs w:val="22"/>
              </w:rPr>
            </w:pPr>
            <w:r w:rsidRPr="002A4B2E">
              <w:rPr>
                <w:b/>
                <w:bCs/>
                <w:kern w:val="2"/>
                <w:sz w:val="22"/>
                <w:szCs w:val="22"/>
              </w:rPr>
              <w:t>Sutarties vykdymui pasitelkiami subtiekėjai ir (ar) specialistai</w:t>
            </w:r>
          </w:p>
        </w:tc>
        <w:tc>
          <w:tcPr>
            <w:tcW w:w="7191" w:type="dxa"/>
            <w:gridSpan w:val="2"/>
          </w:tcPr>
          <w:p w14:paraId="36E8A25C" w14:textId="77777777" w:rsidR="00107D4A" w:rsidRPr="002A4B2E" w:rsidRDefault="00107D4A" w:rsidP="00107D4A">
            <w:pPr>
              <w:rPr>
                <w:kern w:val="2"/>
                <w:sz w:val="22"/>
                <w:szCs w:val="22"/>
              </w:rPr>
            </w:pPr>
            <w:r w:rsidRPr="002A4B2E">
              <w:rPr>
                <w:kern w:val="2"/>
                <w:sz w:val="22"/>
                <w:szCs w:val="22"/>
              </w:rPr>
              <w:t>Sutarties vykdymui subtiekėjai ir (ar) specialistai nepasitelkiami.</w:t>
            </w:r>
          </w:p>
          <w:p w14:paraId="15A96A15" w14:textId="77777777" w:rsidR="00107D4A" w:rsidRPr="002A4B2E" w:rsidRDefault="00107D4A" w:rsidP="00107D4A">
            <w:pPr>
              <w:rPr>
                <w:color w:val="4472C4"/>
                <w:kern w:val="2"/>
                <w:sz w:val="22"/>
                <w:szCs w:val="22"/>
              </w:rPr>
            </w:pPr>
            <w:r w:rsidRPr="002A4B2E">
              <w:rPr>
                <w:color w:val="4472C4"/>
                <w:kern w:val="2"/>
                <w:sz w:val="22"/>
                <w:szCs w:val="22"/>
              </w:rPr>
              <w:t>arba</w:t>
            </w:r>
          </w:p>
          <w:p w14:paraId="246FDC59" w14:textId="03467E19" w:rsidR="00107D4A" w:rsidRPr="00976615" w:rsidRDefault="00107D4A" w:rsidP="00107D4A">
            <w:pPr>
              <w:rPr>
                <w:kern w:val="2"/>
                <w:sz w:val="22"/>
                <w:szCs w:val="22"/>
              </w:rPr>
            </w:pPr>
            <w:r w:rsidRPr="002A4B2E">
              <w:rPr>
                <w:kern w:val="2"/>
                <w:sz w:val="22"/>
                <w:szCs w:val="22"/>
              </w:rPr>
              <w:t>Sutarties vykdymui pasitelkiami subtiekėjai ir (ar) specialistai</w:t>
            </w:r>
            <w:r>
              <w:rPr>
                <w:kern w:val="2"/>
                <w:sz w:val="22"/>
                <w:szCs w:val="22"/>
              </w:rPr>
              <w:t>:</w:t>
            </w:r>
          </w:p>
        </w:tc>
      </w:tr>
      <w:tr w:rsidR="00C267CD" w:rsidRPr="002A4B2E" w14:paraId="5B78E828" w14:textId="77777777" w:rsidTr="00126466">
        <w:trPr>
          <w:trHeight w:val="368"/>
        </w:trPr>
        <w:tc>
          <w:tcPr>
            <w:tcW w:w="9895" w:type="dxa"/>
            <w:gridSpan w:val="4"/>
          </w:tcPr>
          <w:p w14:paraId="29F29CDF" w14:textId="77777777" w:rsidR="00C267CD" w:rsidRPr="002A4B2E" w:rsidRDefault="00C267CD" w:rsidP="00474C7E">
            <w:pPr>
              <w:jc w:val="center"/>
              <w:rPr>
                <w:b/>
                <w:bCs/>
                <w:kern w:val="2"/>
                <w:sz w:val="22"/>
                <w:szCs w:val="22"/>
              </w:rPr>
            </w:pPr>
            <w:r w:rsidRPr="002A4B2E">
              <w:rPr>
                <w:b/>
                <w:bCs/>
                <w:kern w:val="2"/>
                <w:sz w:val="22"/>
                <w:szCs w:val="22"/>
              </w:rPr>
              <w:t>8. PRIEVOLIŲ PAGAL SUTARTĮ ĮVYKDYMO UŽTIKRINIMAS</w:t>
            </w:r>
          </w:p>
        </w:tc>
      </w:tr>
      <w:tr w:rsidR="00C267CD" w:rsidRPr="002A4B2E" w14:paraId="6E570FDE" w14:textId="77777777" w:rsidTr="00126466">
        <w:trPr>
          <w:trHeight w:val="764"/>
        </w:trPr>
        <w:tc>
          <w:tcPr>
            <w:tcW w:w="2704" w:type="dxa"/>
            <w:gridSpan w:val="2"/>
          </w:tcPr>
          <w:p w14:paraId="486F3BDE" w14:textId="77777777" w:rsidR="00C267CD" w:rsidRPr="002A4B2E" w:rsidRDefault="00C267CD" w:rsidP="00474C7E">
            <w:pPr>
              <w:rPr>
                <w:b/>
                <w:bCs/>
                <w:kern w:val="2"/>
                <w:sz w:val="22"/>
                <w:szCs w:val="22"/>
              </w:rPr>
            </w:pPr>
            <w:r w:rsidRPr="002A4B2E">
              <w:rPr>
                <w:b/>
                <w:bCs/>
                <w:kern w:val="2"/>
                <w:sz w:val="22"/>
                <w:szCs w:val="22"/>
              </w:rPr>
              <w:t>8.1. Prievolių pagal Sutartį įvykdymo užtikrinimas</w:t>
            </w:r>
          </w:p>
        </w:tc>
        <w:tc>
          <w:tcPr>
            <w:tcW w:w="7191" w:type="dxa"/>
            <w:gridSpan w:val="2"/>
          </w:tcPr>
          <w:p w14:paraId="6E589EB8" w14:textId="77777777" w:rsidR="00C267CD" w:rsidRPr="002A4B2E" w:rsidRDefault="00C267CD" w:rsidP="00474C7E">
            <w:pPr>
              <w:rPr>
                <w:kern w:val="2"/>
                <w:sz w:val="22"/>
                <w:szCs w:val="22"/>
              </w:rPr>
            </w:pPr>
            <w:r w:rsidRPr="002A4B2E">
              <w:rPr>
                <w:kern w:val="2"/>
                <w:sz w:val="22"/>
                <w:szCs w:val="22"/>
              </w:rPr>
              <w:t xml:space="preserve">Prievolių pagal Sutartį įvykdymas užtikrinamas </w:t>
            </w:r>
          </w:p>
          <w:p w14:paraId="58CDE856" w14:textId="77777777" w:rsidR="00C267CD" w:rsidRPr="002A4B2E" w:rsidRDefault="00C267CD" w:rsidP="00474C7E">
            <w:pPr>
              <w:rPr>
                <w:kern w:val="2"/>
                <w:sz w:val="22"/>
                <w:szCs w:val="22"/>
              </w:rPr>
            </w:pPr>
            <w:r w:rsidRPr="002A4B2E">
              <w:rPr>
                <w:kern w:val="2"/>
                <w:sz w:val="22"/>
                <w:szCs w:val="22"/>
              </w:rPr>
              <w:t>Netesybomis (delspinigiais, bauda).</w:t>
            </w:r>
          </w:p>
        </w:tc>
      </w:tr>
      <w:tr w:rsidR="00C267CD" w:rsidRPr="002A4B2E" w14:paraId="011A99F4" w14:textId="77777777" w:rsidTr="00126466">
        <w:trPr>
          <w:trHeight w:val="746"/>
        </w:trPr>
        <w:tc>
          <w:tcPr>
            <w:tcW w:w="2704" w:type="dxa"/>
            <w:gridSpan w:val="2"/>
          </w:tcPr>
          <w:p w14:paraId="1D08B5AE" w14:textId="77777777" w:rsidR="00C267CD" w:rsidRPr="002A4B2E" w:rsidRDefault="00C267CD" w:rsidP="00474C7E">
            <w:pPr>
              <w:rPr>
                <w:b/>
                <w:bCs/>
                <w:kern w:val="2"/>
                <w:sz w:val="22"/>
                <w:szCs w:val="22"/>
              </w:rPr>
            </w:pPr>
            <w:r w:rsidRPr="002A4B2E">
              <w:rPr>
                <w:b/>
                <w:bCs/>
                <w:kern w:val="2"/>
                <w:sz w:val="22"/>
                <w:szCs w:val="22"/>
              </w:rPr>
              <w:t xml:space="preserve">8.2. Sutarties įvykdymo užtikrinimo pateikimas </w:t>
            </w:r>
          </w:p>
        </w:tc>
        <w:tc>
          <w:tcPr>
            <w:tcW w:w="7191" w:type="dxa"/>
            <w:gridSpan w:val="2"/>
          </w:tcPr>
          <w:p w14:paraId="722E9BC4"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7511181E" w14:textId="77777777" w:rsidTr="00126466">
        <w:trPr>
          <w:trHeight w:val="300"/>
        </w:trPr>
        <w:tc>
          <w:tcPr>
            <w:tcW w:w="9895" w:type="dxa"/>
            <w:gridSpan w:val="4"/>
          </w:tcPr>
          <w:p w14:paraId="7490E0E8" w14:textId="77777777" w:rsidR="00C267CD" w:rsidRPr="002A4B2E" w:rsidRDefault="00C267CD" w:rsidP="00474C7E">
            <w:pPr>
              <w:ind w:firstLine="720"/>
              <w:jc w:val="center"/>
              <w:rPr>
                <w:b/>
                <w:bCs/>
                <w:kern w:val="2"/>
                <w:sz w:val="22"/>
                <w:szCs w:val="22"/>
              </w:rPr>
            </w:pPr>
            <w:r w:rsidRPr="002A4B2E">
              <w:rPr>
                <w:b/>
                <w:bCs/>
                <w:kern w:val="2"/>
                <w:sz w:val="22"/>
                <w:szCs w:val="22"/>
              </w:rPr>
              <w:lastRenderedPageBreak/>
              <w:t>9. ŠALIŲ ATSAKOMYBĖ</w:t>
            </w:r>
            <w:r w:rsidRPr="002A4B2E">
              <w:rPr>
                <w:b/>
                <w:bCs/>
                <w:kern w:val="2"/>
                <w:sz w:val="22"/>
                <w:szCs w:val="22"/>
              </w:rPr>
              <w:tab/>
            </w:r>
          </w:p>
        </w:tc>
      </w:tr>
      <w:tr w:rsidR="00C267CD" w:rsidRPr="002A4B2E" w14:paraId="1C66B39A" w14:textId="77777777" w:rsidTr="00126466">
        <w:trPr>
          <w:trHeight w:val="300"/>
        </w:trPr>
        <w:tc>
          <w:tcPr>
            <w:tcW w:w="2704" w:type="dxa"/>
            <w:gridSpan w:val="2"/>
          </w:tcPr>
          <w:p w14:paraId="2BD73B99" w14:textId="77777777" w:rsidR="00C267CD" w:rsidRPr="002A4B2E" w:rsidRDefault="00C267CD" w:rsidP="00474C7E">
            <w:pPr>
              <w:rPr>
                <w:b/>
                <w:bCs/>
                <w:kern w:val="2"/>
                <w:sz w:val="22"/>
                <w:szCs w:val="22"/>
              </w:rPr>
            </w:pPr>
            <w:r w:rsidRPr="002A4B2E">
              <w:rPr>
                <w:b/>
                <w:bCs/>
                <w:kern w:val="2"/>
                <w:sz w:val="22"/>
                <w:szCs w:val="22"/>
              </w:rPr>
              <w:t>9.1. Pirkėjui taikomos netesybos už mokėjimų pagal Sutartį vėlavimą</w:t>
            </w:r>
          </w:p>
        </w:tc>
        <w:tc>
          <w:tcPr>
            <w:tcW w:w="7191" w:type="dxa"/>
            <w:gridSpan w:val="2"/>
          </w:tcPr>
          <w:p w14:paraId="7B162A6E" w14:textId="77777777" w:rsidR="00C267CD" w:rsidRPr="002A4B2E" w:rsidRDefault="00C267CD" w:rsidP="00474C7E">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w:t>
            </w:r>
            <w:r w:rsidRPr="00976615">
              <w:rPr>
                <w:color w:val="000000"/>
                <w:kern w:val="2"/>
                <w:sz w:val="22"/>
                <w:szCs w:val="22"/>
              </w:rPr>
              <w:t>trijų šimtųjų</w:t>
            </w:r>
            <w:r w:rsidRPr="002A4B2E">
              <w:rPr>
                <w:color w:val="000000"/>
                <w:kern w:val="2"/>
                <w:sz w:val="22"/>
                <w:szCs w:val="22"/>
              </w:rPr>
              <w:t>) procento dydžio delspinigius nuo neapmokėtos sumos be PVM už kiekvieną vėlavimo dieną.</w:t>
            </w:r>
          </w:p>
        </w:tc>
      </w:tr>
      <w:tr w:rsidR="00C267CD" w:rsidRPr="002A4B2E" w14:paraId="50FA7670" w14:textId="77777777" w:rsidTr="00126466">
        <w:trPr>
          <w:trHeight w:val="300"/>
        </w:trPr>
        <w:tc>
          <w:tcPr>
            <w:tcW w:w="2704" w:type="dxa"/>
            <w:gridSpan w:val="2"/>
          </w:tcPr>
          <w:p w14:paraId="2B04D551" w14:textId="77777777" w:rsidR="00C267CD" w:rsidRPr="002A4B2E" w:rsidRDefault="00C267CD" w:rsidP="00474C7E">
            <w:pPr>
              <w:rPr>
                <w:b/>
                <w:bCs/>
                <w:kern w:val="2"/>
                <w:sz w:val="22"/>
                <w:szCs w:val="22"/>
              </w:rPr>
            </w:pPr>
            <w:r w:rsidRPr="002A4B2E">
              <w:rPr>
                <w:b/>
                <w:bCs/>
                <w:kern w:val="2"/>
                <w:sz w:val="22"/>
                <w:szCs w:val="22"/>
              </w:rPr>
              <w:t>9.2. Tiekėjui taikomos netesybos</w:t>
            </w:r>
          </w:p>
        </w:tc>
        <w:tc>
          <w:tcPr>
            <w:tcW w:w="7191" w:type="dxa"/>
            <w:gridSpan w:val="2"/>
          </w:tcPr>
          <w:p w14:paraId="73784B01" w14:textId="77777777" w:rsidR="00C267CD" w:rsidRPr="002A4B2E" w:rsidRDefault="00C267CD" w:rsidP="00474C7E">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(tri</w:t>
            </w:r>
            <w:r>
              <w:rPr>
                <w:color w:val="000000"/>
                <w:kern w:val="2"/>
                <w:sz w:val="22"/>
                <w:szCs w:val="22"/>
              </w:rPr>
              <w:t>jų</w:t>
            </w:r>
            <w:r w:rsidRPr="002A4B2E">
              <w:rPr>
                <w:color w:val="000000"/>
                <w:kern w:val="2"/>
                <w:sz w:val="22"/>
                <w:szCs w:val="22"/>
              </w:rPr>
              <w:t xml:space="preserve"> šimt</w:t>
            </w:r>
            <w:r>
              <w:rPr>
                <w:color w:val="000000"/>
                <w:kern w:val="2"/>
                <w:sz w:val="22"/>
                <w:szCs w:val="22"/>
              </w:rPr>
              <w:t>ųjų</w:t>
            </w:r>
            <w:r w:rsidRPr="002A4B2E">
              <w:rPr>
                <w:color w:val="000000"/>
                <w:kern w:val="2"/>
                <w:sz w:val="22"/>
                <w:szCs w:val="22"/>
              </w:rPr>
              <w:t xml:space="preserve">) procento dydžio delspinigius už kiekvieną uždelstą dieną nuo laiku neperduotų Prekių ar Prekių, turinčių trūkumų, kainos be PVM. </w:t>
            </w:r>
          </w:p>
          <w:p w14:paraId="68E2699C" w14:textId="77777777" w:rsidR="00C267CD" w:rsidRPr="002A4B2E" w:rsidRDefault="00C267CD" w:rsidP="00474C7E">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C267CD" w:rsidRPr="002A4B2E" w14:paraId="53E04F34" w14:textId="77777777" w:rsidTr="00126466">
        <w:trPr>
          <w:trHeight w:val="984"/>
        </w:trPr>
        <w:tc>
          <w:tcPr>
            <w:tcW w:w="2704" w:type="dxa"/>
            <w:gridSpan w:val="2"/>
          </w:tcPr>
          <w:p w14:paraId="339E8EB0" w14:textId="77777777" w:rsidR="00C267CD" w:rsidRPr="002A4B2E" w:rsidRDefault="00C267CD" w:rsidP="00474C7E">
            <w:pPr>
              <w:rPr>
                <w:b/>
                <w:bCs/>
                <w:kern w:val="2"/>
                <w:sz w:val="22"/>
                <w:szCs w:val="22"/>
              </w:rPr>
            </w:pPr>
            <w:r w:rsidRPr="002A4B2E">
              <w:rPr>
                <w:b/>
                <w:bCs/>
                <w:kern w:val="2"/>
                <w:sz w:val="22"/>
                <w:szCs w:val="22"/>
              </w:rPr>
              <w:t>9.3. Tiekėjui / Pirkėjui taikoma bauda nutraukus Sutartį dėl esminio Sutarties pažeidimo</w:t>
            </w:r>
          </w:p>
        </w:tc>
        <w:tc>
          <w:tcPr>
            <w:tcW w:w="7191" w:type="dxa"/>
            <w:gridSpan w:val="2"/>
          </w:tcPr>
          <w:p w14:paraId="64D4D445" w14:textId="77777777" w:rsidR="00C267CD" w:rsidRPr="002A4B2E" w:rsidRDefault="00C267CD" w:rsidP="00474C7E">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C267CD" w:rsidRPr="002A4B2E" w14:paraId="23BD7B4E" w14:textId="77777777" w:rsidTr="00126466">
        <w:trPr>
          <w:trHeight w:val="300"/>
        </w:trPr>
        <w:tc>
          <w:tcPr>
            <w:tcW w:w="2704" w:type="dxa"/>
            <w:gridSpan w:val="2"/>
          </w:tcPr>
          <w:p w14:paraId="5F4B6C8F" w14:textId="77777777" w:rsidR="00C267CD" w:rsidRPr="00107D4A" w:rsidRDefault="00C267CD" w:rsidP="00474C7E">
            <w:pPr>
              <w:rPr>
                <w:b/>
                <w:bCs/>
                <w:kern w:val="2"/>
                <w:sz w:val="20"/>
              </w:rPr>
            </w:pPr>
            <w:r w:rsidRPr="00107D4A">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191" w:type="dxa"/>
            <w:gridSpan w:val="2"/>
          </w:tcPr>
          <w:p w14:paraId="6B908EA7" w14:textId="77777777" w:rsidR="00C267CD" w:rsidRPr="002A4B2E" w:rsidRDefault="00C267CD" w:rsidP="00474C7E">
            <w:pPr>
              <w:rPr>
                <w:color w:val="000000"/>
                <w:kern w:val="2"/>
                <w:sz w:val="22"/>
                <w:szCs w:val="22"/>
              </w:rPr>
            </w:pPr>
            <w:r w:rsidRPr="002A4B2E">
              <w:rPr>
                <w:color w:val="000000"/>
                <w:kern w:val="2"/>
                <w:sz w:val="22"/>
                <w:szCs w:val="22"/>
              </w:rPr>
              <w:t>Netaikoma.</w:t>
            </w:r>
          </w:p>
        </w:tc>
      </w:tr>
      <w:tr w:rsidR="00C267CD" w:rsidRPr="002A4B2E" w14:paraId="13F69303" w14:textId="77777777" w:rsidTr="00126466">
        <w:trPr>
          <w:trHeight w:val="300"/>
        </w:trPr>
        <w:tc>
          <w:tcPr>
            <w:tcW w:w="2704" w:type="dxa"/>
            <w:gridSpan w:val="2"/>
          </w:tcPr>
          <w:p w14:paraId="373022B3" w14:textId="77777777" w:rsidR="00C267CD" w:rsidRPr="00107D4A" w:rsidRDefault="00C267CD" w:rsidP="00474C7E">
            <w:pPr>
              <w:rPr>
                <w:b/>
                <w:bCs/>
                <w:kern w:val="2"/>
                <w:sz w:val="20"/>
              </w:rPr>
            </w:pPr>
            <w:r w:rsidRPr="00107D4A">
              <w:rPr>
                <w:b/>
                <w:bCs/>
                <w:kern w:val="2"/>
                <w:sz w:val="20"/>
              </w:rPr>
              <w:t>9.5. Tiekėjui taikomos baudos dėl aplinkosauginių ir (arba) socialinių kriterijų nesilaikymo</w:t>
            </w:r>
          </w:p>
        </w:tc>
        <w:tc>
          <w:tcPr>
            <w:tcW w:w="7191" w:type="dxa"/>
            <w:gridSpan w:val="2"/>
          </w:tcPr>
          <w:p w14:paraId="4CAFEBD1" w14:textId="77777777" w:rsidR="00C267CD" w:rsidRPr="002A4B2E" w:rsidRDefault="00C267CD" w:rsidP="00474C7E">
            <w:pPr>
              <w:rPr>
                <w:color w:val="000000"/>
                <w:kern w:val="2"/>
                <w:sz w:val="22"/>
                <w:szCs w:val="22"/>
              </w:rPr>
            </w:pPr>
            <w:r w:rsidRPr="002A4B2E">
              <w:rPr>
                <w:color w:val="000000"/>
                <w:kern w:val="2"/>
                <w:sz w:val="22"/>
                <w:szCs w:val="22"/>
              </w:rPr>
              <w:t>Netaikoma.</w:t>
            </w:r>
          </w:p>
        </w:tc>
      </w:tr>
      <w:tr w:rsidR="00C267CD" w:rsidRPr="002A4B2E" w14:paraId="50BD87CF" w14:textId="77777777" w:rsidTr="00126466">
        <w:trPr>
          <w:trHeight w:val="300"/>
        </w:trPr>
        <w:tc>
          <w:tcPr>
            <w:tcW w:w="2704" w:type="dxa"/>
            <w:gridSpan w:val="2"/>
          </w:tcPr>
          <w:p w14:paraId="757284A5" w14:textId="77777777" w:rsidR="00C267CD" w:rsidRPr="00107D4A" w:rsidRDefault="00C267CD" w:rsidP="00474C7E">
            <w:pPr>
              <w:rPr>
                <w:b/>
                <w:bCs/>
                <w:kern w:val="2"/>
                <w:sz w:val="20"/>
              </w:rPr>
            </w:pPr>
            <w:r w:rsidRPr="00107D4A">
              <w:rPr>
                <w:b/>
                <w:bCs/>
                <w:kern w:val="2"/>
                <w:sz w:val="20"/>
              </w:rPr>
              <w:t>9.6. Tiekėjui / Pirkėjui taikoma bauda dėl konfidencialumo reikalavimų nesilaikymo</w:t>
            </w:r>
          </w:p>
        </w:tc>
        <w:tc>
          <w:tcPr>
            <w:tcW w:w="7191" w:type="dxa"/>
            <w:gridSpan w:val="2"/>
          </w:tcPr>
          <w:p w14:paraId="4557B4BD"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1DB0B695" w14:textId="77777777" w:rsidTr="00126466">
        <w:trPr>
          <w:trHeight w:val="300"/>
        </w:trPr>
        <w:tc>
          <w:tcPr>
            <w:tcW w:w="2704" w:type="dxa"/>
            <w:gridSpan w:val="2"/>
          </w:tcPr>
          <w:p w14:paraId="120FDF2D" w14:textId="77777777" w:rsidR="00C267CD" w:rsidRPr="00107D4A" w:rsidRDefault="00C267CD" w:rsidP="00474C7E">
            <w:pPr>
              <w:rPr>
                <w:b/>
                <w:bCs/>
                <w:kern w:val="2"/>
                <w:sz w:val="20"/>
              </w:rPr>
            </w:pPr>
            <w:r w:rsidRPr="00107D4A">
              <w:rPr>
                <w:b/>
                <w:bCs/>
                <w:kern w:val="2"/>
                <w:sz w:val="20"/>
              </w:rPr>
              <w:t xml:space="preserve">9.7. Tiekėjui taikomos netesybos dėl pirkimo dokumentuose nustatytų kokybinių kriterijų </w:t>
            </w:r>
            <w:proofErr w:type="spellStart"/>
            <w:r w:rsidRPr="00107D4A">
              <w:rPr>
                <w:b/>
                <w:bCs/>
                <w:kern w:val="2"/>
                <w:sz w:val="20"/>
              </w:rPr>
              <w:t>nepasiekimo</w:t>
            </w:r>
            <w:proofErr w:type="spellEnd"/>
            <w:r w:rsidRPr="00107D4A">
              <w:rPr>
                <w:b/>
                <w:bCs/>
                <w:kern w:val="2"/>
                <w:sz w:val="20"/>
              </w:rPr>
              <w:t xml:space="preserve"> Sutarties vykdymo metu</w:t>
            </w:r>
          </w:p>
        </w:tc>
        <w:tc>
          <w:tcPr>
            <w:tcW w:w="7191" w:type="dxa"/>
            <w:gridSpan w:val="2"/>
          </w:tcPr>
          <w:p w14:paraId="05F18610" w14:textId="77777777" w:rsidR="00C267CD" w:rsidRPr="002A4B2E" w:rsidRDefault="00C267CD" w:rsidP="00474C7E">
            <w:pPr>
              <w:rPr>
                <w:color w:val="4472C4"/>
                <w:kern w:val="2"/>
                <w:sz w:val="22"/>
                <w:szCs w:val="22"/>
              </w:rPr>
            </w:pPr>
            <w:r w:rsidRPr="002A4B2E">
              <w:rPr>
                <w:kern w:val="2"/>
                <w:sz w:val="22"/>
                <w:szCs w:val="22"/>
              </w:rPr>
              <w:t>Netaikoma.</w:t>
            </w:r>
          </w:p>
        </w:tc>
      </w:tr>
      <w:tr w:rsidR="00C267CD" w:rsidRPr="002A4B2E" w14:paraId="60D712D4" w14:textId="77777777" w:rsidTr="00126466">
        <w:trPr>
          <w:trHeight w:val="300"/>
        </w:trPr>
        <w:tc>
          <w:tcPr>
            <w:tcW w:w="2704" w:type="dxa"/>
            <w:gridSpan w:val="2"/>
          </w:tcPr>
          <w:p w14:paraId="1F593066" w14:textId="77777777" w:rsidR="00C267CD" w:rsidRPr="00107D4A" w:rsidRDefault="00C267CD" w:rsidP="00474C7E">
            <w:pPr>
              <w:rPr>
                <w:b/>
                <w:bCs/>
                <w:kern w:val="2"/>
                <w:sz w:val="20"/>
                <w:lang w:val="en-US"/>
              </w:rPr>
            </w:pPr>
            <w:r w:rsidRPr="00107D4A">
              <w:rPr>
                <w:b/>
                <w:bCs/>
                <w:kern w:val="2"/>
                <w:sz w:val="20"/>
                <w:lang w:val="en-US"/>
              </w:rPr>
              <w:t xml:space="preserve">9.8. </w:t>
            </w:r>
            <w:r w:rsidRPr="00107D4A">
              <w:rPr>
                <w:b/>
                <w:bCs/>
                <w:kern w:val="2"/>
                <w:sz w:val="20"/>
              </w:rPr>
              <w:t>Tiekėjui taikomos netesybos dėl Sutarties įvykdymo užtikrinimo nepratęsimo</w:t>
            </w:r>
          </w:p>
        </w:tc>
        <w:tc>
          <w:tcPr>
            <w:tcW w:w="7191" w:type="dxa"/>
            <w:gridSpan w:val="2"/>
          </w:tcPr>
          <w:p w14:paraId="3BA26A5C"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7E613C06" w14:textId="77777777" w:rsidTr="00126466">
        <w:trPr>
          <w:trHeight w:val="300"/>
        </w:trPr>
        <w:tc>
          <w:tcPr>
            <w:tcW w:w="2704" w:type="dxa"/>
            <w:gridSpan w:val="2"/>
          </w:tcPr>
          <w:p w14:paraId="35FA2CD4" w14:textId="77777777" w:rsidR="00C267CD" w:rsidRPr="002A4B2E" w:rsidRDefault="00C267CD" w:rsidP="00474C7E">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7191" w:type="dxa"/>
            <w:gridSpan w:val="2"/>
          </w:tcPr>
          <w:p w14:paraId="59968460"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482C5D1F" w14:textId="77777777" w:rsidTr="00126466">
        <w:trPr>
          <w:trHeight w:val="300"/>
        </w:trPr>
        <w:tc>
          <w:tcPr>
            <w:tcW w:w="9895" w:type="dxa"/>
            <w:gridSpan w:val="4"/>
          </w:tcPr>
          <w:p w14:paraId="7348BA9F" w14:textId="77777777" w:rsidR="00C267CD" w:rsidRPr="002A4B2E" w:rsidRDefault="00C267CD" w:rsidP="00474C7E">
            <w:pPr>
              <w:jc w:val="center"/>
              <w:rPr>
                <w:b/>
                <w:bCs/>
                <w:kern w:val="2"/>
                <w:sz w:val="22"/>
                <w:szCs w:val="22"/>
              </w:rPr>
            </w:pPr>
            <w:r w:rsidRPr="002A4B2E">
              <w:rPr>
                <w:b/>
                <w:bCs/>
                <w:kern w:val="2"/>
                <w:sz w:val="22"/>
                <w:szCs w:val="22"/>
              </w:rPr>
              <w:t>10. SUTARTIES GALIOJIMAS IR KEITIMAS</w:t>
            </w:r>
          </w:p>
        </w:tc>
      </w:tr>
      <w:tr w:rsidR="00C267CD" w:rsidRPr="002A4B2E" w14:paraId="4122F903" w14:textId="77777777" w:rsidTr="00126466">
        <w:trPr>
          <w:trHeight w:val="300"/>
        </w:trPr>
        <w:tc>
          <w:tcPr>
            <w:tcW w:w="2704" w:type="dxa"/>
            <w:gridSpan w:val="2"/>
          </w:tcPr>
          <w:p w14:paraId="68FD55BC" w14:textId="77777777" w:rsidR="00C267CD" w:rsidRPr="002A4B2E" w:rsidRDefault="00C267CD" w:rsidP="00474C7E">
            <w:pPr>
              <w:rPr>
                <w:b/>
                <w:bCs/>
                <w:kern w:val="2"/>
                <w:sz w:val="22"/>
                <w:szCs w:val="22"/>
              </w:rPr>
            </w:pPr>
            <w:r w:rsidRPr="002A4B2E">
              <w:rPr>
                <w:b/>
                <w:bCs/>
                <w:kern w:val="2"/>
                <w:sz w:val="22"/>
                <w:szCs w:val="22"/>
              </w:rPr>
              <w:t>10.1. Sutarties sudarymas ir įsigaliojimas</w:t>
            </w:r>
          </w:p>
        </w:tc>
        <w:tc>
          <w:tcPr>
            <w:tcW w:w="7191" w:type="dxa"/>
            <w:gridSpan w:val="2"/>
          </w:tcPr>
          <w:p w14:paraId="59CF0794" w14:textId="77777777" w:rsidR="00C267CD" w:rsidRPr="002A4B2E" w:rsidRDefault="00C267CD" w:rsidP="00474C7E">
            <w:pPr>
              <w:rPr>
                <w:kern w:val="2"/>
                <w:sz w:val="22"/>
                <w:szCs w:val="22"/>
              </w:rPr>
            </w:pPr>
            <w:r w:rsidRPr="002A4B2E">
              <w:rPr>
                <w:kern w:val="2"/>
                <w:sz w:val="22"/>
                <w:szCs w:val="22"/>
              </w:rPr>
              <w:t>Sutartis laikoma sudaryta ir įsigalioja nuo Sutarties pasirašymo dienos (antrosios Šalies pasirašymo dieną).</w:t>
            </w:r>
          </w:p>
          <w:p w14:paraId="7662A363" w14:textId="5DF1203A" w:rsidR="00C267CD" w:rsidRPr="008511C0" w:rsidRDefault="00C267CD" w:rsidP="00474C7E">
            <w:pPr>
              <w:rPr>
                <w:kern w:val="2"/>
                <w:sz w:val="22"/>
                <w:szCs w:val="22"/>
              </w:rPr>
            </w:pPr>
            <w:r w:rsidRPr="002A4B2E">
              <w:rPr>
                <w:kern w:val="2"/>
                <w:sz w:val="22"/>
                <w:szCs w:val="22"/>
              </w:rPr>
              <w:t xml:space="preserve">Sutartis galioja iki visiško prievolių įvykdymo, bet jos terminas negali būti ilgesnis kaip </w:t>
            </w:r>
            <w:r w:rsidR="00107D4A">
              <w:rPr>
                <w:kern w:val="2"/>
                <w:sz w:val="22"/>
                <w:szCs w:val="22"/>
              </w:rPr>
              <w:t>6</w:t>
            </w:r>
            <w:r w:rsidRPr="002A4B2E">
              <w:rPr>
                <w:kern w:val="2"/>
                <w:sz w:val="22"/>
                <w:szCs w:val="22"/>
              </w:rPr>
              <w:t xml:space="preserve"> (</w:t>
            </w:r>
            <w:r w:rsidR="00107D4A">
              <w:rPr>
                <w:kern w:val="2"/>
                <w:sz w:val="22"/>
                <w:szCs w:val="22"/>
              </w:rPr>
              <w:t>šeši</w:t>
            </w:r>
            <w:r w:rsidRPr="002A4B2E">
              <w:rPr>
                <w:kern w:val="2"/>
                <w:sz w:val="22"/>
                <w:szCs w:val="22"/>
              </w:rPr>
              <w:t>) mėnesi</w:t>
            </w:r>
            <w:r w:rsidR="00107D4A">
              <w:rPr>
                <w:kern w:val="2"/>
                <w:sz w:val="22"/>
                <w:szCs w:val="22"/>
              </w:rPr>
              <w:t>ai</w:t>
            </w:r>
            <w:r w:rsidRPr="002A4B2E">
              <w:rPr>
                <w:kern w:val="2"/>
                <w:sz w:val="22"/>
                <w:szCs w:val="22"/>
              </w:rPr>
              <w:t>.</w:t>
            </w:r>
          </w:p>
        </w:tc>
      </w:tr>
      <w:tr w:rsidR="00C267CD" w:rsidRPr="002A4B2E" w14:paraId="41F3A2D4" w14:textId="77777777" w:rsidTr="00126466">
        <w:trPr>
          <w:trHeight w:val="300"/>
        </w:trPr>
        <w:tc>
          <w:tcPr>
            <w:tcW w:w="2704" w:type="dxa"/>
            <w:gridSpan w:val="2"/>
          </w:tcPr>
          <w:p w14:paraId="75B7BF3A" w14:textId="77777777" w:rsidR="00C267CD" w:rsidRPr="002A4B2E" w:rsidRDefault="00C267CD" w:rsidP="00474C7E">
            <w:pPr>
              <w:rPr>
                <w:b/>
                <w:bCs/>
                <w:kern w:val="2"/>
                <w:sz w:val="22"/>
                <w:szCs w:val="22"/>
              </w:rPr>
            </w:pPr>
            <w:r w:rsidRPr="002A4B2E">
              <w:rPr>
                <w:b/>
                <w:bCs/>
                <w:kern w:val="2"/>
                <w:sz w:val="22"/>
                <w:szCs w:val="22"/>
              </w:rPr>
              <w:t>10.2. Sutarties galiojimo termino pratęsimas</w:t>
            </w:r>
          </w:p>
        </w:tc>
        <w:tc>
          <w:tcPr>
            <w:tcW w:w="7191" w:type="dxa"/>
            <w:gridSpan w:val="2"/>
          </w:tcPr>
          <w:p w14:paraId="25301DCA" w14:textId="4DD242FB" w:rsidR="00C267CD" w:rsidRPr="002A4B2E" w:rsidRDefault="00107D4A" w:rsidP="00474C7E">
            <w:pPr>
              <w:rPr>
                <w:kern w:val="2"/>
                <w:sz w:val="22"/>
                <w:szCs w:val="22"/>
              </w:rPr>
            </w:pPr>
            <w:r>
              <w:rPr>
                <w:kern w:val="2"/>
                <w:sz w:val="22"/>
                <w:szCs w:val="22"/>
              </w:rPr>
              <w:t>Netaikoma</w:t>
            </w:r>
          </w:p>
        </w:tc>
      </w:tr>
      <w:tr w:rsidR="00C267CD" w:rsidRPr="002A4B2E" w14:paraId="1F5301AB" w14:textId="77777777" w:rsidTr="00126466">
        <w:trPr>
          <w:trHeight w:val="534"/>
        </w:trPr>
        <w:tc>
          <w:tcPr>
            <w:tcW w:w="2704" w:type="dxa"/>
            <w:gridSpan w:val="2"/>
          </w:tcPr>
          <w:p w14:paraId="3ABA6DB1" w14:textId="77777777" w:rsidR="00C267CD" w:rsidRPr="002A4B2E" w:rsidRDefault="00C267CD" w:rsidP="00474C7E">
            <w:pPr>
              <w:rPr>
                <w:b/>
                <w:bCs/>
                <w:kern w:val="2"/>
                <w:sz w:val="22"/>
                <w:szCs w:val="22"/>
              </w:rPr>
            </w:pPr>
            <w:r w:rsidRPr="002A4B2E">
              <w:rPr>
                <w:b/>
                <w:bCs/>
                <w:sz w:val="22"/>
                <w:szCs w:val="22"/>
              </w:rPr>
              <w:t>10.3. Sutarties vertės padidinimas</w:t>
            </w:r>
            <w:r>
              <w:rPr>
                <w:b/>
                <w:bCs/>
                <w:sz w:val="22"/>
                <w:szCs w:val="22"/>
              </w:rPr>
              <w:t xml:space="preserve"> ir pasirinkimo galimybės</w:t>
            </w:r>
          </w:p>
        </w:tc>
        <w:tc>
          <w:tcPr>
            <w:tcW w:w="7191" w:type="dxa"/>
            <w:gridSpan w:val="2"/>
          </w:tcPr>
          <w:p w14:paraId="60E07E1D" w14:textId="2A1F26BA" w:rsidR="00C267CD" w:rsidRPr="002A4B2E" w:rsidRDefault="00132628" w:rsidP="00474C7E">
            <w:pPr>
              <w:rPr>
                <w:kern w:val="2"/>
                <w:sz w:val="22"/>
                <w:szCs w:val="22"/>
              </w:rPr>
            </w:pPr>
            <w:r>
              <w:rPr>
                <w:kern w:val="2"/>
                <w:sz w:val="22"/>
                <w:szCs w:val="22"/>
              </w:rPr>
              <w:t>Netaikoma</w:t>
            </w:r>
          </w:p>
        </w:tc>
      </w:tr>
      <w:tr w:rsidR="00C267CD" w:rsidRPr="002A4B2E" w14:paraId="4913BAB1" w14:textId="77777777" w:rsidTr="00126466">
        <w:trPr>
          <w:trHeight w:val="300"/>
        </w:trPr>
        <w:tc>
          <w:tcPr>
            <w:tcW w:w="9895" w:type="dxa"/>
            <w:gridSpan w:val="4"/>
          </w:tcPr>
          <w:p w14:paraId="4E73BC83" w14:textId="77777777" w:rsidR="00C267CD" w:rsidRPr="002A4B2E" w:rsidRDefault="00C267CD" w:rsidP="00474C7E">
            <w:pPr>
              <w:jc w:val="center"/>
              <w:rPr>
                <w:b/>
                <w:bCs/>
                <w:kern w:val="2"/>
                <w:sz w:val="22"/>
                <w:szCs w:val="22"/>
              </w:rPr>
            </w:pPr>
            <w:r w:rsidRPr="002A4B2E">
              <w:rPr>
                <w:b/>
                <w:bCs/>
                <w:kern w:val="2"/>
                <w:sz w:val="22"/>
                <w:szCs w:val="22"/>
              </w:rPr>
              <w:lastRenderedPageBreak/>
              <w:t>11. SUTARTIES NUTRAUKIMAS</w:t>
            </w:r>
          </w:p>
        </w:tc>
      </w:tr>
      <w:tr w:rsidR="00C267CD" w:rsidRPr="002A4B2E" w14:paraId="0E5ACE48" w14:textId="77777777" w:rsidTr="00126466">
        <w:trPr>
          <w:trHeight w:val="641"/>
        </w:trPr>
        <w:tc>
          <w:tcPr>
            <w:tcW w:w="2689" w:type="dxa"/>
          </w:tcPr>
          <w:p w14:paraId="14EDEE9F" w14:textId="77777777" w:rsidR="00C267CD" w:rsidRPr="002A4B2E" w:rsidRDefault="00C267CD" w:rsidP="00474C7E">
            <w:pPr>
              <w:rPr>
                <w:b/>
                <w:bCs/>
                <w:kern w:val="2"/>
                <w:sz w:val="22"/>
                <w:szCs w:val="22"/>
              </w:rPr>
            </w:pPr>
            <w:r w:rsidRPr="002A4B2E">
              <w:rPr>
                <w:b/>
                <w:bCs/>
                <w:kern w:val="2"/>
                <w:sz w:val="22"/>
                <w:szCs w:val="22"/>
              </w:rPr>
              <w:t>11.1. Sutarties nutraukimo pagrindai</w:t>
            </w:r>
          </w:p>
        </w:tc>
        <w:tc>
          <w:tcPr>
            <w:tcW w:w="7206" w:type="dxa"/>
            <w:gridSpan w:val="3"/>
          </w:tcPr>
          <w:p w14:paraId="06E806D5" w14:textId="77777777" w:rsidR="00C267CD" w:rsidRPr="002A4B2E" w:rsidRDefault="00C267CD" w:rsidP="00474C7E">
            <w:pPr>
              <w:rPr>
                <w:kern w:val="2"/>
                <w:sz w:val="22"/>
                <w:szCs w:val="22"/>
              </w:rPr>
            </w:pPr>
            <w:r w:rsidRPr="002A4B2E">
              <w:rPr>
                <w:kern w:val="2"/>
                <w:sz w:val="22"/>
                <w:szCs w:val="22"/>
              </w:rPr>
              <w:t>Sutartis gali būti nutraukiama rašytiniu Šalių susitarimu arba vienašališkai, Bendrosiose sąlygose nustatyta tvarka.</w:t>
            </w:r>
          </w:p>
        </w:tc>
      </w:tr>
      <w:tr w:rsidR="00C267CD" w:rsidRPr="002A4B2E" w14:paraId="01341B78" w14:textId="77777777" w:rsidTr="00126466">
        <w:trPr>
          <w:trHeight w:val="300"/>
        </w:trPr>
        <w:tc>
          <w:tcPr>
            <w:tcW w:w="2689" w:type="dxa"/>
          </w:tcPr>
          <w:p w14:paraId="4CA85CC6" w14:textId="77777777" w:rsidR="00C267CD" w:rsidRPr="002A4B2E" w:rsidRDefault="00C267CD" w:rsidP="00474C7E">
            <w:pPr>
              <w:rPr>
                <w:b/>
                <w:bCs/>
                <w:kern w:val="2"/>
                <w:sz w:val="22"/>
                <w:szCs w:val="22"/>
              </w:rPr>
            </w:pPr>
            <w:r w:rsidRPr="002A4B2E">
              <w:rPr>
                <w:b/>
                <w:bCs/>
                <w:kern w:val="2"/>
                <w:sz w:val="22"/>
                <w:szCs w:val="22"/>
              </w:rPr>
              <w:t>11.2. Esminiai Sutarties pažeidimai</w:t>
            </w:r>
          </w:p>
          <w:p w14:paraId="71FBEFBE" w14:textId="77777777" w:rsidR="00C267CD" w:rsidRPr="002A4B2E" w:rsidRDefault="00C267CD" w:rsidP="00474C7E">
            <w:pPr>
              <w:rPr>
                <w:b/>
                <w:bCs/>
                <w:kern w:val="2"/>
                <w:sz w:val="22"/>
                <w:szCs w:val="22"/>
              </w:rPr>
            </w:pPr>
          </w:p>
        </w:tc>
        <w:tc>
          <w:tcPr>
            <w:tcW w:w="7206" w:type="dxa"/>
            <w:gridSpan w:val="3"/>
          </w:tcPr>
          <w:p w14:paraId="692947BA" w14:textId="77777777" w:rsidR="00C267CD" w:rsidRPr="002A4B2E" w:rsidRDefault="00C267CD" w:rsidP="00474C7E">
            <w:pPr>
              <w:rPr>
                <w:kern w:val="2"/>
                <w:sz w:val="22"/>
                <w:szCs w:val="22"/>
              </w:rPr>
            </w:pPr>
            <w:r w:rsidRPr="002A4B2E">
              <w:rPr>
                <w:kern w:val="2"/>
                <w:sz w:val="22"/>
                <w:szCs w:val="22"/>
              </w:rPr>
              <w:t>11.2.1. jeigu Tiekėjas nevykdo prisiimtų įsipareigojimų už Sutartyje nustatytą Sutarties kainą / įkainius;</w:t>
            </w:r>
          </w:p>
          <w:p w14:paraId="6FB1A693" w14:textId="77777777" w:rsidR="00C267CD" w:rsidRPr="002A4B2E" w:rsidRDefault="00C267CD" w:rsidP="00474C7E">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0D5046D9" w14:textId="77777777" w:rsidR="00C267CD" w:rsidRPr="002A4B2E" w:rsidRDefault="00C267CD" w:rsidP="00474C7E">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5BBAA69B" w14:textId="77777777" w:rsidR="00C267CD" w:rsidRPr="002A4B2E" w:rsidRDefault="00C267CD" w:rsidP="00474C7E">
            <w:pPr>
              <w:rPr>
                <w:kern w:val="2"/>
                <w:sz w:val="22"/>
                <w:szCs w:val="22"/>
              </w:rPr>
            </w:pPr>
            <w:r w:rsidRPr="002A4B2E">
              <w:rPr>
                <w:kern w:val="2"/>
                <w:sz w:val="22"/>
                <w:szCs w:val="22"/>
              </w:rPr>
              <w:t>11.2.4. Tiekėjas pažeidžia Prekių pristatymo terminus ir dėl Prekių pristatymo vėlavimo Prekės tampa nebereikalingos;</w:t>
            </w:r>
          </w:p>
          <w:p w14:paraId="229675DB" w14:textId="77777777" w:rsidR="00C267CD" w:rsidRPr="002A4B2E" w:rsidRDefault="00C267CD" w:rsidP="00474C7E">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daugiau kaip 2 (du) kartus pristato Prekes, kurios neatitinka Sutartyje ir (ar) Įstatymuose nustatytų reikalavimų Prekėms.</w:t>
            </w:r>
          </w:p>
        </w:tc>
      </w:tr>
      <w:tr w:rsidR="00C267CD" w:rsidRPr="002A4B2E" w14:paraId="10833BAD" w14:textId="77777777" w:rsidTr="00126466">
        <w:trPr>
          <w:trHeight w:val="300"/>
        </w:trPr>
        <w:tc>
          <w:tcPr>
            <w:tcW w:w="9895" w:type="dxa"/>
            <w:gridSpan w:val="4"/>
          </w:tcPr>
          <w:p w14:paraId="470E73F4" w14:textId="77777777" w:rsidR="00C267CD" w:rsidRPr="002A4B2E" w:rsidRDefault="00C267CD" w:rsidP="00474C7E">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C267CD" w:rsidRPr="002A4B2E" w14:paraId="5C662FD9" w14:textId="77777777" w:rsidTr="00126466">
        <w:trPr>
          <w:trHeight w:val="300"/>
        </w:trPr>
        <w:tc>
          <w:tcPr>
            <w:tcW w:w="2689" w:type="dxa"/>
          </w:tcPr>
          <w:p w14:paraId="1595073C" w14:textId="77777777" w:rsidR="00C267CD" w:rsidRPr="002A4B2E" w:rsidRDefault="00C267CD" w:rsidP="00474C7E">
            <w:pPr>
              <w:rPr>
                <w:b/>
                <w:bCs/>
                <w:kern w:val="2"/>
                <w:sz w:val="22"/>
                <w:szCs w:val="22"/>
              </w:rPr>
            </w:pPr>
            <w:r w:rsidRPr="002A4B2E">
              <w:rPr>
                <w:b/>
                <w:bCs/>
                <w:kern w:val="2"/>
                <w:sz w:val="22"/>
                <w:szCs w:val="22"/>
              </w:rPr>
              <w:t>12.1. Aplinkosauginių kriterijų nustatymo teisinis pagrindas</w:t>
            </w:r>
          </w:p>
        </w:tc>
        <w:tc>
          <w:tcPr>
            <w:tcW w:w="7206" w:type="dxa"/>
            <w:gridSpan w:val="3"/>
          </w:tcPr>
          <w:p w14:paraId="114342CB" w14:textId="77777777" w:rsidR="00C267CD" w:rsidRPr="002A4B2E" w:rsidRDefault="00C267CD" w:rsidP="00474C7E">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C267CD" w:rsidRPr="002A4B2E" w14:paraId="41E1DEF3" w14:textId="77777777" w:rsidTr="00126466">
        <w:trPr>
          <w:trHeight w:val="300"/>
        </w:trPr>
        <w:tc>
          <w:tcPr>
            <w:tcW w:w="2689" w:type="dxa"/>
          </w:tcPr>
          <w:p w14:paraId="57468A52" w14:textId="77777777" w:rsidR="00C267CD" w:rsidRPr="002A4B2E" w:rsidRDefault="00C267CD" w:rsidP="00474C7E">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206" w:type="dxa"/>
            <w:gridSpan w:val="3"/>
          </w:tcPr>
          <w:p w14:paraId="48355A9C" w14:textId="77777777" w:rsidR="00C267CD" w:rsidRPr="002A4B2E" w:rsidRDefault="00C267CD" w:rsidP="00474C7E">
            <w:pPr>
              <w:rPr>
                <w:sz w:val="22"/>
                <w:szCs w:val="22"/>
              </w:rPr>
            </w:pPr>
            <w:r w:rsidRPr="002A4B2E">
              <w:rPr>
                <w:kern w:val="2"/>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A4B2E">
              <w:rPr>
                <w:kern w:val="2"/>
                <w:sz w:val="22"/>
                <w:szCs w:val="22"/>
              </w:rPr>
              <w:t>perdirbamumą</w:t>
            </w:r>
            <w:proofErr w:type="spellEnd"/>
            <w:r w:rsidRPr="002A4B2E">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rPr>
              <w:t>.</w:t>
            </w:r>
          </w:p>
        </w:tc>
      </w:tr>
      <w:tr w:rsidR="00C267CD" w:rsidRPr="002A4B2E" w14:paraId="5F617D75" w14:textId="77777777" w:rsidTr="00126466">
        <w:trPr>
          <w:trHeight w:val="300"/>
        </w:trPr>
        <w:tc>
          <w:tcPr>
            <w:tcW w:w="2689" w:type="dxa"/>
          </w:tcPr>
          <w:p w14:paraId="1132E6AC" w14:textId="77777777" w:rsidR="00C267CD" w:rsidRPr="00107D4A" w:rsidRDefault="00C267CD" w:rsidP="00474C7E">
            <w:pPr>
              <w:rPr>
                <w:b/>
                <w:bCs/>
                <w:kern w:val="2"/>
                <w:sz w:val="20"/>
              </w:rPr>
            </w:pPr>
            <w:r w:rsidRPr="00107D4A">
              <w:rPr>
                <w:b/>
                <w:bCs/>
                <w:kern w:val="2"/>
                <w:sz w:val="20"/>
              </w:rPr>
              <w:t xml:space="preserve">12.3. </w:t>
            </w:r>
            <w:r w:rsidRPr="00107D4A">
              <w:rPr>
                <w:b/>
                <w:bCs/>
                <w:kern w:val="2"/>
                <w:sz w:val="20"/>
                <w:shd w:val="clear" w:color="auto" w:fill="FFFFFF"/>
              </w:rPr>
              <w:t>Su Prekių pristatymu susiję aplinkosauginiai kriterijai</w:t>
            </w:r>
            <w:r w:rsidRPr="00107D4A">
              <w:rPr>
                <w:color w:val="008080"/>
                <w:kern w:val="2"/>
                <w:sz w:val="20"/>
                <w:u w:val="single"/>
                <w:shd w:val="clear" w:color="auto" w:fill="FFFFFF"/>
              </w:rPr>
              <w:t xml:space="preserve"> </w:t>
            </w:r>
          </w:p>
        </w:tc>
        <w:tc>
          <w:tcPr>
            <w:tcW w:w="7206" w:type="dxa"/>
            <w:gridSpan w:val="3"/>
          </w:tcPr>
          <w:p w14:paraId="68C81884"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6970B514" w14:textId="77777777" w:rsidTr="00126466">
        <w:trPr>
          <w:trHeight w:val="1137"/>
        </w:trPr>
        <w:tc>
          <w:tcPr>
            <w:tcW w:w="2689" w:type="dxa"/>
          </w:tcPr>
          <w:p w14:paraId="3A16D4DC" w14:textId="77777777" w:rsidR="00C267CD" w:rsidRPr="00107D4A" w:rsidRDefault="00C267CD" w:rsidP="00474C7E">
            <w:pPr>
              <w:rPr>
                <w:b/>
                <w:bCs/>
                <w:kern w:val="2"/>
                <w:sz w:val="20"/>
              </w:rPr>
            </w:pPr>
            <w:r w:rsidRPr="00107D4A">
              <w:rPr>
                <w:b/>
                <w:bCs/>
                <w:kern w:val="2"/>
                <w:sz w:val="20"/>
              </w:rPr>
              <w:t xml:space="preserve">12.4. </w:t>
            </w:r>
            <w:r w:rsidRPr="00107D4A">
              <w:rPr>
                <w:b/>
                <w:bCs/>
                <w:kern w:val="2"/>
                <w:sz w:val="20"/>
                <w:shd w:val="clear" w:color="auto" w:fill="FFFFFF"/>
              </w:rPr>
              <w:t>Su Prekėmis susijusių paslaugų (pavyzdžiui, montavimo, apmokymo ir kitos parengimui naudoti skirtos paslaugos) teikimu susiję aplinkosauginiai k</w:t>
            </w:r>
            <w:r w:rsidRPr="00107D4A">
              <w:rPr>
                <w:b/>
                <w:kern w:val="2"/>
                <w:sz w:val="20"/>
                <w:shd w:val="clear" w:color="auto" w:fill="FFFFFF"/>
              </w:rPr>
              <w:t>riterijai</w:t>
            </w:r>
          </w:p>
        </w:tc>
        <w:tc>
          <w:tcPr>
            <w:tcW w:w="7206" w:type="dxa"/>
            <w:gridSpan w:val="3"/>
          </w:tcPr>
          <w:p w14:paraId="18F0D038" w14:textId="77777777" w:rsidR="00C267CD" w:rsidRPr="002A4B2E" w:rsidRDefault="00C267CD" w:rsidP="00474C7E">
            <w:pPr>
              <w:rPr>
                <w:kern w:val="2"/>
                <w:sz w:val="22"/>
                <w:szCs w:val="22"/>
              </w:rPr>
            </w:pPr>
            <w:r w:rsidRPr="002A4B2E">
              <w:rPr>
                <w:sz w:val="22"/>
                <w:szCs w:val="22"/>
              </w:rPr>
              <w:t>Netaikoma</w:t>
            </w:r>
          </w:p>
        </w:tc>
      </w:tr>
      <w:tr w:rsidR="00C267CD" w:rsidRPr="002A4B2E" w14:paraId="5A560697" w14:textId="77777777" w:rsidTr="00126466">
        <w:trPr>
          <w:trHeight w:val="300"/>
        </w:trPr>
        <w:tc>
          <w:tcPr>
            <w:tcW w:w="2689" w:type="dxa"/>
          </w:tcPr>
          <w:p w14:paraId="23DFBE13" w14:textId="77777777" w:rsidR="00C267CD" w:rsidRPr="00107D4A" w:rsidRDefault="00C267CD" w:rsidP="00474C7E">
            <w:pPr>
              <w:rPr>
                <w:b/>
                <w:bCs/>
                <w:kern w:val="2"/>
                <w:sz w:val="20"/>
              </w:rPr>
            </w:pPr>
            <w:r w:rsidRPr="00107D4A">
              <w:rPr>
                <w:b/>
                <w:bCs/>
                <w:kern w:val="2"/>
                <w:sz w:val="20"/>
              </w:rPr>
              <w:t>12.5. Su perkamomis Prekėmis susiję socialiniai kriterijai</w:t>
            </w:r>
          </w:p>
        </w:tc>
        <w:tc>
          <w:tcPr>
            <w:tcW w:w="7206" w:type="dxa"/>
            <w:gridSpan w:val="3"/>
          </w:tcPr>
          <w:p w14:paraId="598B9167"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21A0E718" w14:textId="77777777" w:rsidTr="00126466">
        <w:trPr>
          <w:trHeight w:val="300"/>
        </w:trPr>
        <w:tc>
          <w:tcPr>
            <w:tcW w:w="9895" w:type="dxa"/>
            <w:gridSpan w:val="4"/>
          </w:tcPr>
          <w:p w14:paraId="3147B775" w14:textId="77777777" w:rsidR="00C267CD" w:rsidRPr="002A4B2E" w:rsidRDefault="00C267CD" w:rsidP="00474C7E">
            <w:pPr>
              <w:jc w:val="center"/>
              <w:rPr>
                <w:b/>
                <w:bCs/>
                <w:kern w:val="2"/>
                <w:sz w:val="22"/>
                <w:szCs w:val="22"/>
              </w:rPr>
            </w:pPr>
            <w:r w:rsidRPr="002A4B2E">
              <w:rPr>
                <w:b/>
                <w:bCs/>
                <w:kern w:val="2"/>
                <w:sz w:val="22"/>
                <w:szCs w:val="22"/>
              </w:rPr>
              <w:t xml:space="preserve">13. BENDRŲJŲ SĄLYGŲ PAKEITIMAI IR PAPILDYMAI </w:t>
            </w:r>
          </w:p>
          <w:p w14:paraId="2755CCDC" w14:textId="77777777" w:rsidR="00C267CD" w:rsidRPr="002A4B2E" w:rsidRDefault="00C267CD" w:rsidP="00474C7E">
            <w:pPr>
              <w:jc w:val="center"/>
              <w:rPr>
                <w:kern w:val="2"/>
                <w:sz w:val="22"/>
                <w:szCs w:val="22"/>
              </w:rPr>
            </w:pPr>
            <w:r w:rsidRPr="002A4B2E">
              <w:rPr>
                <w:kern w:val="2"/>
                <w:sz w:val="22"/>
                <w:szCs w:val="22"/>
              </w:rPr>
              <w:t xml:space="preserve">(jeigu būtina dėl konkretaus Sutarties dalyko specifikos) </w:t>
            </w:r>
          </w:p>
        </w:tc>
      </w:tr>
      <w:tr w:rsidR="00C267CD" w:rsidRPr="002A4B2E" w14:paraId="2E43565D" w14:textId="77777777" w:rsidTr="00126466">
        <w:trPr>
          <w:trHeight w:val="300"/>
        </w:trPr>
        <w:tc>
          <w:tcPr>
            <w:tcW w:w="2689" w:type="dxa"/>
          </w:tcPr>
          <w:p w14:paraId="34CE4F06" w14:textId="77777777" w:rsidR="00C267CD" w:rsidRPr="002A4B2E" w:rsidRDefault="00C267CD" w:rsidP="00474C7E">
            <w:pPr>
              <w:rPr>
                <w:b/>
                <w:bCs/>
                <w:kern w:val="2"/>
                <w:sz w:val="22"/>
                <w:szCs w:val="22"/>
              </w:rPr>
            </w:pPr>
            <w:r w:rsidRPr="002A4B2E">
              <w:rPr>
                <w:b/>
                <w:bCs/>
                <w:kern w:val="2"/>
                <w:sz w:val="22"/>
                <w:szCs w:val="22"/>
              </w:rPr>
              <w:t xml:space="preserve">13.1. </w:t>
            </w:r>
          </w:p>
        </w:tc>
        <w:tc>
          <w:tcPr>
            <w:tcW w:w="7206" w:type="dxa"/>
            <w:gridSpan w:val="3"/>
          </w:tcPr>
          <w:p w14:paraId="69BA61B5" w14:textId="77777777" w:rsidR="00C267CD" w:rsidRPr="002A4B2E" w:rsidRDefault="00C267CD" w:rsidP="00474C7E">
            <w:pPr>
              <w:rPr>
                <w:kern w:val="2"/>
                <w:sz w:val="22"/>
                <w:szCs w:val="22"/>
              </w:rPr>
            </w:pPr>
            <w:r w:rsidRPr="002A4B2E">
              <w:rPr>
                <w:kern w:val="2"/>
                <w:sz w:val="22"/>
                <w:szCs w:val="22"/>
              </w:rPr>
              <w:t>Nėra.</w:t>
            </w:r>
          </w:p>
        </w:tc>
      </w:tr>
      <w:tr w:rsidR="00C267CD" w:rsidRPr="002A4B2E" w14:paraId="55D0E28A" w14:textId="77777777" w:rsidTr="00126466">
        <w:trPr>
          <w:trHeight w:val="300"/>
        </w:trPr>
        <w:tc>
          <w:tcPr>
            <w:tcW w:w="2689" w:type="dxa"/>
          </w:tcPr>
          <w:p w14:paraId="6855000E" w14:textId="77777777" w:rsidR="00C267CD" w:rsidRPr="002A4B2E" w:rsidRDefault="00C267CD" w:rsidP="00474C7E">
            <w:pPr>
              <w:rPr>
                <w:b/>
                <w:bCs/>
                <w:kern w:val="2"/>
                <w:sz w:val="22"/>
                <w:szCs w:val="22"/>
              </w:rPr>
            </w:pPr>
            <w:r w:rsidRPr="002A4B2E">
              <w:rPr>
                <w:b/>
                <w:bCs/>
                <w:kern w:val="2"/>
                <w:sz w:val="22"/>
                <w:szCs w:val="22"/>
              </w:rPr>
              <w:t>13.2.</w:t>
            </w:r>
          </w:p>
        </w:tc>
        <w:tc>
          <w:tcPr>
            <w:tcW w:w="7206" w:type="dxa"/>
            <w:gridSpan w:val="3"/>
          </w:tcPr>
          <w:p w14:paraId="1FF003DC" w14:textId="77777777" w:rsidR="00C267CD" w:rsidRPr="002A4B2E" w:rsidRDefault="00C267CD" w:rsidP="00474C7E">
            <w:pPr>
              <w:rPr>
                <w:kern w:val="2"/>
                <w:sz w:val="22"/>
                <w:szCs w:val="22"/>
              </w:rPr>
            </w:pPr>
            <w:r w:rsidRPr="002A4B2E">
              <w:rPr>
                <w:kern w:val="2"/>
                <w:sz w:val="22"/>
                <w:szCs w:val="22"/>
              </w:rPr>
              <w:t>Nėra.</w:t>
            </w:r>
          </w:p>
        </w:tc>
      </w:tr>
      <w:tr w:rsidR="00C267CD" w:rsidRPr="002A4B2E" w14:paraId="24151E95" w14:textId="77777777" w:rsidTr="00126466">
        <w:trPr>
          <w:trHeight w:val="300"/>
        </w:trPr>
        <w:tc>
          <w:tcPr>
            <w:tcW w:w="2689" w:type="dxa"/>
          </w:tcPr>
          <w:p w14:paraId="498FBD3F" w14:textId="77777777" w:rsidR="00C267CD" w:rsidRPr="002A4B2E" w:rsidRDefault="00C267CD" w:rsidP="00474C7E">
            <w:pPr>
              <w:rPr>
                <w:b/>
                <w:bCs/>
                <w:kern w:val="2"/>
                <w:sz w:val="22"/>
                <w:szCs w:val="22"/>
              </w:rPr>
            </w:pPr>
            <w:r w:rsidRPr="002A4B2E">
              <w:rPr>
                <w:b/>
                <w:bCs/>
                <w:kern w:val="2"/>
                <w:sz w:val="22"/>
                <w:szCs w:val="22"/>
              </w:rPr>
              <w:t>13.3.</w:t>
            </w:r>
          </w:p>
        </w:tc>
        <w:tc>
          <w:tcPr>
            <w:tcW w:w="7206" w:type="dxa"/>
            <w:gridSpan w:val="3"/>
          </w:tcPr>
          <w:p w14:paraId="2A5BF00E" w14:textId="77777777" w:rsidR="00C267CD" w:rsidRPr="002A4B2E" w:rsidRDefault="00C267CD" w:rsidP="00474C7E">
            <w:pPr>
              <w:rPr>
                <w:kern w:val="2"/>
                <w:sz w:val="22"/>
                <w:szCs w:val="22"/>
              </w:rPr>
            </w:pPr>
            <w:r w:rsidRPr="002A4B2E">
              <w:rPr>
                <w:kern w:val="2"/>
                <w:sz w:val="22"/>
                <w:szCs w:val="22"/>
              </w:rPr>
              <w:t>Nėra.</w:t>
            </w:r>
          </w:p>
        </w:tc>
      </w:tr>
      <w:tr w:rsidR="00C267CD" w:rsidRPr="002A4B2E" w14:paraId="33ECE678" w14:textId="77777777" w:rsidTr="00126466">
        <w:trPr>
          <w:trHeight w:val="300"/>
        </w:trPr>
        <w:tc>
          <w:tcPr>
            <w:tcW w:w="2689" w:type="dxa"/>
          </w:tcPr>
          <w:p w14:paraId="5942F745" w14:textId="77777777" w:rsidR="00C267CD" w:rsidRPr="002A4B2E" w:rsidRDefault="00C267CD" w:rsidP="00474C7E">
            <w:pPr>
              <w:rPr>
                <w:b/>
                <w:bCs/>
                <w:kern w:val="2"/>
                <w:sz w:val="22"/>
                <w:szCs w:val="22"/>
              </w:rPr>
            </w:pPr>
            <w:r w:rsidRPr="002A4B2E">
              <w:rPr>
                <w:b/>
                <w:bCs/>
                <w:kern w:val="2"/>
                <w:sz w:val="22"/>
                <w:szCs w:val="22"/>
              </w:rPr>
              <w:lastRenderedPageBreak/>
              <w:t>13.4.</w:t>
            </w:r>
          </w:p>
        </w:tc>
        <w:tc>
          <w:tcPr>
            <w:tcW w:w="7206" w:type="dxa"/>
            <w:gridSpan w:val="3"/>
          </w:tcPr>
          <w:p w14:paraId="7914F44B" w14:textId="77777777" w:rsidR="00C267CD" w:rsidRPr="002A4B2E" w:rsidRDefault="00C267CD" w:rsidP="00474C7E">
            <w:pPr>
              <w:rPr>
                <w:kern w:val="2"/>
                <w:sz w:val="22"/>
                <w:szCs w:val="22"/>
              </w:rPr>
            </w:pPr>
            <w:r w:rsidRPr="002A4B2E">
              <w:rPr>
                <w:kern w:val="2"/>
                <w:sz w:val="22"/>
                <w:szCs w:val="22"/>
              </w:rPr>
              <w:t>Nėra.</w:t>
            </w:r>
          </w:p>
        </w:tc>
      </w:tr>
      <w:tr w:rsidR="00C267CD" w:rsidRPr="002A4B2E" w14:paraId="593E4C36" w14:textId="77777777" w:rsidTr="00126466">
        <w:trPr>
          <w:trHeight w:val="300"/>
        </w:trPr>
        <w:tc>
          <w:tcPr>
            <w:tcW w:w="2689" w:type="dxa"/>
          </w:tcPr>
          <w:p w14:paraId="225261F0" w14:textId="77777777" w:rsidR="00C267CD" w:rsidRPr="002A4B2E" w:rsidRDefault="00C267CD" w:rsidP="00474C7E">
            <w:pPr>
              <w:rPr>
                <w:b/>
                <w:bCs/>
                <w:kern w:val="2"/>
                <w:sz w:val="22"/>
                <w:szCs w:val="22"/>
              </w:rPr>
            </w:pPr>
            <w:r w:rsidRPr="002A4B2E">
              <w:rPr>
                <w:b/>
                <w:bCs/>
                <w:kern w:val="2"/>
                <w:sz w:val="22"/>
                <w:szCs w:val="22"/>
              </w:rPr>
              <w:t>13.5.</w:t>
            </w:r>
          </w:p>
        </w:tc>
        <w:tc>
          <w:tcPr>
            <w:tcW w:w="7206" w:type="dxa"/>
            <w:gridSpan w:val="3"/>
          </w:tcPr>
          <w:p w14:paraId="4D83ED95" w14:textId="77777777" w:rsidR="00C267CD" w:rsidRPr="002A4B2E" w:rsidRDefault="00C267CD" w:rsidP="00474C7E">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C267CD" w:rsidRPr="002A4B2E" w14:paraId="546851F0" w14:textId="77777777" w:rsidTr="00126466">
        <w:trPr>
          <w:trHeight w:val="300"/>
        </w:trPr>
        <w:tc>
          <w:tcPr>
            <w:tcW w:w="9895" w:type="dxa"/>
            <w:gridSpan w:val="4"/>
          </w:tcPr>
          <w:p w14:paraId="45FEA0B6" w14:textId="77777777" w:rsidR="00C267CD" w:rsidRPr="002A4B2E" w:rsidRDefault="00C267CD" w:rsidP="00474C7E">
            <w:pPr>
              <w:jc w:val="center"/>
              <w:rPr>
                <w:b/>
                <w:bCs/>
                <w:kern w:val="2"/>
                <w:sz w:val="22"/>
                <w:szCs w:val="22"/>
              </w:rPr>
            </w:pPr>
            <w:r w:rsidRPr="002A4B2E">
              <w:rPr>
                <w:b/>
                <w:bCs/>
                <w:kern w:val="2"/>
                <w:sz w:val="22"/>
                <w:szCs w:val="22"/>
              </w:rPr>
              <w:t>14. SUTARTIES PRIEDAI</w:t>
            </w:r>
          </w:p>
        </w:tc>
      </w:tr>
      <w:tr w:rsidR="00C267CD" w:rsidRPr="002A4B2E" w14:paraId="38A8140D" w14:textId="77777777" w:rsidTr="00126466">
        <w:trPr>
          <w:trHeight w:val="300"/>
        </w:trPr>
        <w:tc>
          <w:tcPr>
            <w:tcW w:w="2689" w:type="dxa"/>
          </w:tcPr>
          <w:p w14:paraId="411C4CA3" w14:textId="7A32DD0A" w:rsidR="00C267CD" w:rsidRPr="002A4B2E" w:rsidRDefault="00C267CD" w:rsidP="00474C7E">
            <w:pPr>
              <w:jc w:val="center"/>
              <w:rPr>
                <w:b/>
                <w:bCs/>
                <w:kern w:val="2"/>
                <w:sz w:val="22"/>
                <w:szCs w:val="22"/>
              </w:rPr>
            </w:pPr>
            <w:r w:rsidRPr="002A4B2E">
              <w:rPr>
                <w:b/>
                <w:bCs/>
                <w:kern w:val="2"/>
                <w:sz w:val="22"/>
                <w:szCs w:val="22"/>
              </w:rPr>
              <w:t>14.1. Priedas</w:t>
            </w:r>
            <w:r w:rsidR="00107D4A">
              <w:rPr>
                <w:b/>
                <w:bCs/>
                <w:kern w:val="2"/>
                <w:sz w:val="22"/>
                <w:szCs w:val="22"/>
              </w:rPr>
              <w:t xml:space="preserve"> Nr. 1</w:t>
            </w:r>
          </w:p>
        </w:tc>
        <w:tc>
          <w:tcPr>
            <w:tcW w:w="7206" w:type="dxa"/>
            <w:gridSpan w:val="3"/>
          </w:tcPr>
          <w:p w14:paraId="75B4EAFE" w14:textId="6EBE7555" w:rsidR="00C267CD" w:rsidRPr="002A4B2E" w:rsidRDefault="00126466" w:rsidP="00474C7E">
            <w:pPr>
              <w:rPr>
                <w:b/>
                <w:bCs/>
                <w:kern w:val="2"/>
                <w:sz w:val="22"/>
                <w:szCs w:val="22"/>
              </w:rPr>
            </w:pPr>
            <w:r>
              <w:rPr>
                <w:sz w:val="22"/>
                <w:szCs w:val="22"/>
              </w:rPr>
              <w:t>Prekių kaina ir kiekiai</w:t>
            </w:r>
          </w:p>
        </w:tc>
      </w:tr>
      <w:tr w:rsidR="00126466" w:rsidRPr="002A4B2E" w14:paraId="5560D41F" w14:textId="77777777" w:rsidTr="00126466">
        <w:trPr>
          <w:trHeight w:val="300"/>
        </w:trPr>
        <w:tc>
          <w:tcPr>
            <w:tcW w:w="2689" w:type="dxa"/>
          </w:tcPr>
          <w:p w14:paraId="5E7D7A8C" w14:textId="29FACA36" w:rsidR="00126466" w:rsidRPr="002A4B2E" w:rsidRDefault="00126466" w:rsidP="00126466">
            <w:pPr>
              <w:jc w:val="center"/>
              <w:rPr>
                <w:b/>
                <w:bCs/>
                <w:kern w:val="2"/>
                <w:sz w:val="22"/>
                <w:szCs w:val="22"/>
              </w:rPr>
            </w:pPr>
            <w:r w:rsidRPr="002A4B2E">
              <w:rPr>
                <w:b/>
                <w:bCs/>
                <w:kern w:val="2"/>
                <w:sz w:val="22"/>
                <w:szCs w:val="22"/>
              </w:rPr>
              <w:t>14.2. Priedas Nr. 2</w:t>
            </w:r>
          </w:p>
        </w:tc>
        <w:tc>
          <w:tcPr>
            <w:tcW w:w="7206" w:type="dxa"/>
            <w:gridSpan w:val="3"/>
          </w:tcPr>
          <w:p w14:paraId="0ED325E1" w14:textId="1D29FFDC" w:rsidR="00126466" w:rsidRPr="002A4B2E" w:rsidRDefault="00126466" w:rsidP="00126466">
            <w:pPr>
              <w:rPr>
                <w:sz w:val="22"/>
                <w:szCs w:val="22"/>
              </w:rPr>
            </w:pPr>
            <w:r w:rsidRPr="002A4B2E">
              <w:rPr>
                <w:sz w:val="22"/>
                <w:szCs w:val="22"/>
              </w:rPr>
              <w:t>Techninė specifikacija</w:t>
            </w:r>
          </w:p>
        </w:tc>
      </w:tr>
      <w:tr w:rsidR="00126466" w:rsidRPr="002A4B2E" w14:paraId="65537B32" w14:textId="77777777" w:rsidTr="00126466">
        <w:trPr>
          <w:trHeight w:val="300"/>
        </w:trPr>
        <w:tc>
          <w:tcPr>
            <w:tcW w:w="2689" w:type="dxa"/>
          </w:tcPr>
          <w:p w14:paraId="08937C40" w14:textId="5DB621C4" w:rsidR="00126466" w:rsidRPr="002A4B2E" w:rsidRDefault="00126466" w:rsidP="00126466">
            <w:pPr>
              <w:jc w:val="center"/>
              <w:rPr>
                <w:b/>
                <w:bCs/>
                <w:kern w:val="2"/>
                <w:sz w:val="22"/>
                <w:szCs w:val="22"/>
              </w:rPr>
            </w:pPr>
            <w:r w:rsidRPr="002A4B2E">
              <w:rPr>
                <w:b/>
                <w:bCs/>
                <w:kern w:val="2"/>
                <w:sz w:val="22"/>
                <w:szCs w:val="22"/>
              </w:rPr>
              <w:t xml:space="preserve">14.2. Priedas Nr. </w:t>
            </w:r>
            <w:r>
              <w:rPr>
                <w:b/>
                <w:bCs/>
                <w:kern w:val="2"/>
                <w:sz w:val="22"/>
                <w:szCs w:val="22"/>
              </w:rPr>
              <w:t>3</w:t>
            </w:r>
          </w:p>
        </w:tc>
        <w:tc>
          <w:tcPr>
            <w:tcW w:w="7206" w:type="dxa"/>
            <w:gridSpan w:val="3"/>
          </w:tcPr>
          <w:p w14:paraId="1D126258" w14:textId="5C2928A2" w:rsidR="00126466" w:rsidRPr="002A4B2E" w:rsidRDefault="00126466" w:rsidP="00126466">
            <w:pPr>
              <w:rPr>
                <w:sz w:val="22"/>
                <w:szCs w:val="22"/>
              </w:rPr>
            </w:pPr>
            <w:r w:rsidRPr="002A4B2E">
              <w:rPr>
                <w:sz w:val="22"/>
                <w:szCs w:val="22"/>
              </w:rPr>
              <w:t>Tiekėjo pasiūlymas</w:t>
            </w:r>
          </w:p>
        </w:tc>
      </w:tr>
      <w:tr w:rsidR="00126466" w:rsidRPr="002A4B2E" w14:paraId="1E3BD05F" w14:textId="77777777" w:rsidTr="00126466">
        <w:tc>
          <w:tcPr>
            <w:tcW w:w="9895" w:type="dxa"/>
            <w:gridSpan w:val="4"/>
          </w:tcPr>
          <w:p w14:paraId="23160147" w14:textId="77777777" w:rsidR="00126466" w:rsidRPr="002A4B2E" w:rsidRDefault="00126466" w:rsidP="00126466">
            <w:pPr>
              <w:jc w:val="center"/>
              <w:rPr>
                <w:b/>
                <w:bCs/>
                <w:kern w:val="2"/>
                <w:sz w:val="22"/>
                <w:szCs w:val="22"/>
              </w:rPr>
            </w:pPr>
            <w:r w:rsidRPr="002A4B2E">
              <w:rPr>
                <w:b/>
                <w:bCs/>
                <w:kern w:val="2"/>
                <w:sz w:val="22"/>
                <w:szCs w:val="22"/>
              </w:rPr>
              <w:t>15. ŠALIŲ ATSTOVŲ PARAŠAI</w:t>
            </w:r>
          </w:p>
        </w:tc>
      </w:tr>
      <w:tr w:rsidR="00126466" w:rsidRPr="002A4B2E" w14:paraId="086C250D" w14:textId="77777777" w:rsidTr="00126466">
        <w:trPr>
          <w:trHeight w:val="373"/>
        </w:trPr>
        <w:tc>
          <w:tcPr>
            <w:tcW w:w="9895" w:type="dxa"/>
            <w:gridSpan w:val="4"/>
          </w:tcPr>
          <w:p w14:paraId="77B57C3D" w14:textId="77777777" w:rsidR="00126466" w:rsidRPr="002A4B2E" w:rsidRDefault="00126466" w:rsidP="00126466">
            <w:pPr>
              <w:rPr>
                <w:kern w:val="2"/>
                <w:sz w:val="22"/>
                <w:szCs w:val="22"/>
              </w:rPr>
            </w:pPr>
            <w:r w:rsidRPr="002A4B2E">
              <w:rPr>
                <w:kern w:val="2"/>
                <w:sz w:val="22"/>
                <w:szCs w:val="22"/>
              </w:rPr>
              <w:t>15.1. Ši Sutartis pasirašoma abiejų Šalių kvalifikuotais elektroniniais parašais</w:t>
            </w:r>
          </w:p>
        </w:tc>
      </w:tr>
      <w:tr w:rsidR="00126466" w:rsidRPr="002A4B2E" w14:paraId="2D55B968" w14:textId="77777777" w:rsidTr="00126466">
        <w:tc>
          <w:tcPr>
            <w:tcW w:w="9895" w:type="dxa"/>
            <w:gridSpan w:val="4"/>
          </w:tcPr>
          <w:p w14:paraId="37D624FC" w14:textId="77777777" w:rsidR="00126466" w:rsidRPr="002A4B2E" w:rsidRDefault="00126466" w:rsidP="00126466">
            <w:pPr>
              <w:rPr>
                <w:kern w:val="2"/>
                <w:sz w:val="22"/>
                <w:szCs w:val="22"/>
              </w:rPr>
            </w:pPr>
          </w:p>
        </w:tc>
      </w:tr>
      <w:tr w:rsidR="00126466" w:rsidRPr="002A4B2E" w14:paraId="64ED903A" w14:textId="77777777" w:rsidTr="00126466">
        <w:tc>
          <w:tcPr>
            <w:tcW w:w="4788" w:type="dxa"/>
            <w:gridSpan w:val="3"/>
          </w:tcPr>
          <w:p w14:paraId="4CB686CC" w14:textId="77777777" w:rsidR="00126466" w:rsidRPr="002A4B2E" w:rsidRDefault="00126466" w:rsidP="00126466">
            <w:pPr>
              <w:jc w:val="center"/>
              <w:rPr>
                <w:b/>
                <w:bCs/>
                <w:kern w:val="2"/>
                <w:sz w:val="22"/>
                <w:szCs w:val="22"/>
              </w:rPr>
            </w:pPr>
            <w:r w:rsidRPr="002A4B2E">
              <w:rPr>
                <w:b/>
                <w:bCs/>
                <w:kern w:val="2"/>
                <w:sz w:val="22"/>
                <w:szCs w:val="22"/>
              </w:rPr>
              <w:t>PIRKĖJAS</w:t>
            </w:r>
          </w:p>
        </w:tc>
        <w:tc>
          <w:tcPr>
            <w:tcW w:w="5107" w:type="dxa"/>
          </w:tcPr>
          <w:p w14:paraId="115E2CE9" w14:textId="77777777" w:rsidR="00126466" w:rsidRPr="002A4B2E" w:rsidRDefault="00126466" w:rsidP="00126466">
            <w:pPr>
              <w:jc w:val="center"/>
              <w:rPr>
                <w:b/>
                <w:bCs/>
                <w:kern w:val="2"/>
                <w:sz w:val="22"/>
                <w:szCs w:val="22"/>
              </w:rPr>
            </w:pPr>
            <w:r w:rsidRPr="005F2B56">
              <w:rPr>
                <w:b/>
                <w:bCs/>
                <w:kern w:val="2"/>
                <w:sz w:val="22"/>
                <w:szCs w:val="22"/>
              </w:rPr>
              <w:t>TIEKĖJAS</w:t>
            </w:r>
          </w:p>
        </w:tc>
      </w:tr>
      <w:tr w:rsidR="00126466" w:rsidRPr="002A4B2E" w14:paraId="15D9E80E" w14:textId="77777777" w:rsidTr="00126466">
        <w:trPr>
          <w:trHeight w:val="1120"/>
        </w:trPr>
        <w:tc>
          <w:tcPr>
            <w:tcW w:w="4788" w:type="dxa"/>
            <w:gridSpan w:val="3"/>
            <w:vAlign w:val="center"/>
          </w:tcPr>
          <w:p w14:paraId="3AFDD8A6" w14:textId="1EACDC5C" w:rsidR="00126466" w:rsidRPr="00976615" w:rsidRDefault="00126466" w:rsidP="00126466">
            <w:pPr>
              <w:jc w:val="center"/>
              <w:rPr>
                <w:kern w:val="2"/>
                <w:sz w:val="22"/>
                <w:szCs w:val="22"/>
              </w:rPr>
            </w:pPr>
          </w:p>
        </w:tc>
        <w:tc>
          <w:tcPr>
            <w:tcW w:w="5107" w:type="dxa"/>
            <w:vAlign w:val="center"/>
          </w:tcPr>
          <w:p w14:paraId="6FC28E4C" w14:textId="7BC70F8F" w:rsidR="00126466" w:rsidRPr="00976615" w:rsidRDefault="00126466" w:rsidP="00126466">
            <w:pPr>
              <w:jc w:val="center"/>
              <w:rPr>
                <w:kern w:val="2"/>
                <w:sz w:val="22"/>
                <w:szCs w:val="22"/>
              </w:rPr>
            </w:pPr>
          </w:p>
        </w:tc>
      </w:tr>
    </w:tbl>
    <w:p w14:paraId="63A83108" w14:textId="77777777" w:rsidR="00C267CD" w:rsidRPr="002A4B2E" w:rsidRDefault="00C267CD" w:rsidP="00C267CD">
      <w:pPr>
        <w:jc w:val="center"/>
        <w:rPr>
          <w:sz w:val="22"/>
          <w:szCs w:val="22"/>
        </w:rPr>
      </w:pPr>
      <w:r w:rsidRPr="002A4B2E">
        <w:rPr>
          <w:color w:val="000000"/>
          <w:sz w:val="22"/>
          <w:szCs w:val="22"/>
        </w:rPr>
        <w:t>_______________</w:t>
      </w:r>
    </w:p>
    <w:p w14:paraId="466DF8D7" w14:textId="77777777" w:rsidR="00C267CD" w:rsidRDefault="00C267CD" w:rsidP="00C267CD">
      <w:pPr>
        <w:jc w:val="both"/>
        <w:rPr>
          <w:sz w:val="22"/>
          <w:szCs w:val="22"/>
        </w:rPr>
        <w:sectPr w:rsidR="00C267CD" w:rsidSect="00D03BBB">
          <w:pgSz w:w="12240" w:h="15840" w:code="1"/>
          <w:pgMar w:top="1170" w:right="1440" w:bottom="1080" w:left="1440" w:header="709" w:footer="720" w:gutter="0"/>
          <w:pgNumType w:start="1"/>
          <w:cols w:space="720"/>
          <w:titlePg/>
          <w:docGrid w:linePitch="360"/>
        </w:sectPr>
      </w:pPr>
    </w:p>
    <w:p w14:paraId="010ECF34" w14:textId="77777777" w:rsidR="00C267CD" w:rsidRDefault="00C267CD" w:rsidP="00C267CD">
      <w:pPr>
        <w:jc w:val="both"/>
        <w:rPr>
          <w:sz w:val="22"/>
          <w:szCs w:val="22"/>
        </w:rPr>
      </w:pPr>
    </w:p>
    <w:p w14:paraId="302FA288" w14:textId="77777777" w:rsidR="00C267CD" w:rsidRDefault="00C267CD" w:rsidP="00C267CD">
      <w:pPr>
        <w:jc w:val="both"/>
        <w:rPr>
          <w:sz w:val="22"/>
          <w:szCs w:val="22"/>
        </w:rPr>
        <w:sectPr w:rsidR="00C267CD" w:rsidSect="00C267CD">
          <w:headerReference w:type="even" r:id="rId6"/>
          <w:headerReference w:type="default" r:id="rId7"/>
          <w:footerReference w:type="even" r:id="rId8"/>
          <w:footerReference w:type="default" r:id="rId9"/>
          <w:headerReference w:type="first" r:id="rId10"/>
          <w:footerReference w:type="first" r:id="rId11"/>
          <w:pgSz w:w="15840" w:h="12240" w:orient="landscape" w:code="1"/>
          <w:pgMar w:top="1440" w:right="851" w:bottom="1440" w:left="737" w:header="709" w:footer="720" w:gutter="0"/>
          <w:pgNumType w:start="1"/>
          <w:cols w:space="720"/>
          <w:titlePg/>
          <w:docGrid w:linePitch="360"/>
        </w:sectPr>
      </w:pPr>
    </w:p>
    <w:p w14:paraId="2E7B0E6E" w14:textId="77777777" w:rsidR="00C267CD" w:rsidRPr="002A4B2E" w:rsidRDefault="00C267CD" w:rsidP="00C267CD">
      <w:pPr>
        <w:spacing w:line="259" w:lineRule="auto"/>
        <w:jc w:val="center"/>
        <w:rPr>
          <w:b/>
          <w:caps/>
          <w:sz w:val="22"/>
          <w:szCs w:val="22"/>
        </w:rPr>
      </w:pPr>
      <w:r w:rsidRPr="002A4B2E">
        <w:rPr>
          <w:b/>
          <w:caps/>
          <w:sz w:val="22"/>
          <w:szCs w:val="22"/>
        </w:rPr>
        <w:lastRenderedPageBreak/>
        <w:t>Prekių pirkimo</w:t>
      </w:r>
      <w:r w:rsidRPr="002A4B2E">
        <w:rPr>
          <w:rFonts w:eastAsia="Arial"/>
          <w:sz w:val="22"/>
          <w:szCs w:val="22"/>
        </w:rPr>
        <w:t>–</w:t>
      </w:r>
      <w:r w:rsidRPr="002A4B2E">
        <w:rPr>
          <w:b/>
          <w:caps/>
          <w:sz w:val="22"/>
          <w:szCs w:val="22"/>
        </w:rPr>
        <w:t>pardavimo sutarties Bendrosios sąlygos</w:t>
      </w:r>
    </w:p>
    <w:p w14:paraId="41E55AD4" w14:textId="77777777" w:rsidR="00C267CD" w:rsidRPr="009338F6" w:rsidRDefault="00C267CD" w:rsidP="00C267CD">
      <w:pPr>
        <w:spacing w:line="259" w:lineRule="auto"/>
        <w:jc w:val="center"/>
        <w:rPr>
          <w:sz w:val="16"/>
          <w:szCs w:val="16"/>
        </w:rPr>
      </w:pPr>
    </w:p>
    <w:p w14:paraId="16DA5671" w14:textId="77777777" w:rsidR="00C267CD" w:rsidRPr="002A4B2E" w:rsidRDefault="00C267CD" w:rsidP="00C267CD">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5132D98F" w14:textId="77777777" w:rsidR="00C267CD" w:rsidRPr="002A4B2E" w:rsidRDefault="00C267CD" w:rsidP="00C267CD">
      <w:pPr>
        <w:keepNext/>
        <w:keepLines/>
        <w:tabs>
          <w:tab w:val="left" w:pos="426"/>
        </w:tabs>
        <w:spacing w:line="259" w:lineRule="auto"/>
        <w:jc w:val="both"/>
        <w:rPr>
          <w:rFonts w:eastAsia="Cambria"/>
          <w:b/>
          <w:bCs/>
          <w:caps/>
          <w:sz w:val="22"/>
          <w:szCs w:val="22"/>
          <w14:numSpacing w14:val="tabular"/>
        </w:rPr>
      </w:pPr>
    </w:p>
    <w:p w14:paraId="26D118BE" w14:textId="77777777" w:rsidR="00C267CD" w:rsidRPr="002A4B2E" w:rsidRDefault="00C267CD" w:rsidP="00C267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3EAF0A0A" w14:textId="77777777" w:rsidR="00C267CD" w:rsidRPr="002A4B2E" w:rsidRDefault="00C267CD" w:rsidP="00C267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C20F361" w14:textId="77777777" w:rsidR="00C267CD" w:rsidRPr="002A4B2E" w:rsidRDefault="00C267CD" w:rsidP="00C267CD">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7725B09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7BF4A7AF"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73D1D72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54374F93" w14:textId="77777777" w:rsidR="00C267CD" w:rsidRPr="002A4B2E" w:rsidRDefault="00C267CD" w:rsidP="00C267CD">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8F4AFF6" w14:textId="77777777" w:rsidR="00C267CD" w:rsidRPr="002A4B2E" w:rsidRDefault="00C267CD" w:rsidP="00C267CD">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0F7059"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155C31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522A7BD5"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DD8DD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48977940"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761367A9"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17CAF4F"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075E5FB7"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4A8AA62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4415FD1D" w14:textId="77777777" w:rsidR="00C267CD" w:rsidRPr="002A4B2E" w:rsidRDefault="00C267CD" w:rsidP="00C267CD">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1A9C298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73F24B1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3138189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5013FAF2"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 xml:space="preserve">Kitos Sutartyje vartojamos sąvokos ir terminai turi bendrinę reikšmę arba artimiausią Sutarties </w:t>
      </w:r>
      <w:r w:rsidRPr="002A4B2E">
        <w:rPr>
          <w:rFonts w:eastAsia="Arial"/>
          <w:sz w:val="22"/>
          <w:szCs w:val="22"/>
        </w:rPr>
        <w:lastRenderedPageBreak/>
        <w:t>pobūdžiui specialiąją reikšmę, jei Sutartyje nėra nustatyta ir paaiškinta kitokia jų reikšmė.</w:t>
      </w:r>
    </w:p>
    <w:p w14:paraId="298F088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6F4805FA" w14:textId="77777777" w:rsidR="00C267CD" w:rsidRPr="002A4B2E" w:rsidRDefault="00C267CD" w:rsidP="00C267CD">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391A3238" w14:textId="77777777" w:rsidR="00C267CD" w:rsidRPr="002A4B2E" w:rsidRDefault="00C267CD" w:rsidP="00C267CD">
      <w:pPr>
        <w:keepNext/>
        <w:keepLines/>
        <w:tabs>
          <w:tab w:val="left" w:pos="567"/>
        </w:tabs>
        <w:spacing w:line="259" w:lineRule="auto"/>
        <w:ind w:left="792"/>
        <w:jc w:val="both"/>
        <w:rPr>
          <w:rFonts w:eastAsia="Cambria"/>
          <w:b/>
          <w:bCs/>
          <w:sz w:val="22"/>
          <w:szCs w:val="22"/>
          <w14:numSpacing w14:val="tabular"/>
        </w:rPr>
      </w:pPr>
    </w:p>
    <w:p w14:paraId="3D05657C"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1313296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612828B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CAEB53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356AFCC9"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647083E2"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4B805F4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D3E90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5A9FA142"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38FA5A8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6F1EE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7D00FFB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2A5F2F7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color w:val="000000"/>
          <w:sz w:val="22"/>
          <w:szCs w:val="22"/>
        </w:rPr>
      </w:pPr>
    </w:p>
    <w:p w14:paraId="20AC477D"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0C3F51CB"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743181E1"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A508A3A"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6ED3A5B7"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488944BB"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551E9F76"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12D8506E"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0F924848"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79EBAE1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6182DAE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414F0C9"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62664E8C"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09E030B2"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78B8DC5A"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6EA51AB" w14:textId="77777777" w:rsidR="00C267CD" w:rsidRPr="002A4B2E" w:rsidRDefault="00C267CD" w:rsidP="00C267CD">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4BF964" w14:textId="77777777" w:rsidR="00C267CD" w:rsidRPr="002A4B2E" w:rsidRDefault="00C267CD" w:rsidP="00C267CD">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6BAB5D39" w14:textId="77777777" w:rsidR="00C267CD" w:rsidRPr="002A4B2E" w:rsidRDefault="00C267CD" w:rsidP="00C267CD">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8244321" w14:textId="77777777" w:rsidR="00C267CD" w:rsidRPr="002A4B2E" w:rsidRDefault="00C267CD" w:rsidP="00C267CD">
      <w:pPr>
        <w:widowControl w:val="0"/>
        <w:tabs>
          <w:tab w:val="left" w:pos="426"/>
          <w:tab w:val="left" w:pos="567"/>
          <w:tab w:val="left" w:pos="851"/>
          <w:tab w:val="left" w:pos="992"/>
          <w:tab w:val="left" w:pos="1134"/>
        </w:tabs>
        <w:spacing w:line="259" w:lineRule="auto"/>
        <w:jc w:val="both"/>
        <w:rPr>
          <w:rFonts w:eastAsia="Arial"/>
          <w:sz w:val="22"/>
          <w:szCs w:val="22"/>
        </w:rPr>
      </w:pPr>
    </w:p>
    <w:p w14:paraId="1230005D"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568AAC2D"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0FC23A0" w14:textId="77777777" w:rsidR="00C267CD" w:rsidRPr="002A4B2E" w:rsidRDefault="00C267CD" w:rsidP="00C267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03EF6C79" w14:textId="77777777" w:rsidR="00C267CD" w:rsidRPr="002A4B2E" w:rsidRDefault="00C267CD" w:rsidP="00C267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3210C0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5D7AA4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6DAD67E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3077BC3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7C7D80B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5BF154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3E9F9B0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0C0C61B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520CBBE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D92AA99"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0EA78335"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B6130A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6A93D9B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451549E1" w14:textId="77777777" w:rsidR="00C267CD" w:rsidRPr="002A4B2E" w:rsidRDefault="00C267CD" w:rsidP="00C267CD">
      <w:pPr>
        <w:widowControl w:val="0"/>
        <w:pBdr>
          <w:top w:val="nil"/>
          <w:left w:val="nil"/>
          <w:bottom w:val="nil"/>
          <w:right w:val="nil"/>
          <w:between w:val="nil"/>
        </w:pBdr>
        <w:spacing w:line="259" w:lineRule="auto"/>
        <w:jc w:val="both"/>
        <w:rPr>
          <w:sz w:val="22"/>
          <w:szCs w:val="22"/>
        </w:rPr>
      </w:pPr>
      <w:r w:rsidRPr="002A4B2E">
        <w:rPr>
          <w:rFonts w:eastAsia="Arial"/>
          <w:sz w:val="22"/>
          <w:szCs w:val="22"/>
        </w:rPr>
        <w:lastRenderedPageBreak/>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C0203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51A1CCC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38E6F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D01B6A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75C8D02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E542F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7D4650B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0D92B68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700D7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5C1543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14C88E7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6D0EF00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w:t>
      </w:r>
      <w:r w:rsidRPr="002A4B2E">
        <w:rPr>
          <w:rFonts w:eastAsia="Cambria"/>
          <w:color w:val="000000"/>
          <w:sz w:val="22"/>
          <w:szCs w:val="22"/>
          <w:shd w:val="clear" w:color="auto" w:fill="FFFFFF"/>
        </w:rPr>
        <w:lastRenderedPageBreak/>
        <w:t xml:space="preserve">paprašyti įrodymų, pagrindžiančių keitimo aplinkybę; </w:t>
      </w:r>
    </w:p>
    <w:p w14:paraId="711C2E1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6120FC8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8393B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7C7A05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205DF10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4EF597A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3EC8AFC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340C164C" w14:textId="77777777" w:rsidR="00C267CD" w:rsidRPr="002A4B2E" w:rsidRDefault="00C267CD" w:rsidP="00C267CD">
      <w:pPr>
        <w:widowControl w:val="0"/>
        <w:pBdr>
          <w:top w:val="nil"/>
          <w:left w:val="nil"/>
          <w:bottom w:val="nil"/>
          <w:right w:val="nil"/>
          <w:between w:val="nil"/>
        </w:pBdr>
        <w:tabs>
          <w:tab w:val="left" w:pos="567"/>
        </w:tabs>
        <w:spacing w:line="259" w:lineRule="auto"/>
        <w:jc w:val="both"/>
        <w:rPr>
          <w:rFonts w:eastAsia="Cambria"/>
          <w:sz w:val="22"/>
          <w:szCs w:val="22"/>
        </w:rPr>
      </w:pPr>
    </w:p>
    <w:p w14:paraId="4EC03381" w14:textId="77777777" w:rsidR="00C267CD" w:rsidRPr="002A4B2E" w:rsidRDefault="00C267CD" w:rsidP="00C267CD">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E84CA2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4C48C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1490075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7476EF7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1CDBE6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1D0DB61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20FF0F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89D092E"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lastRenderedPageBreak/>
        <w:t>3.4.</w:t>
      </w:r>
      <w:r w:rsidRPr="002A4B2E">
        <w:rPr>
          <w:rFonts w:eastAsia="Arial"/>
          <w:b/>
          <w:color w:val="000000"/>
          <w:sz w:val="22"/>
          <w:szCs w:val="22"/>
        </w:rPr>
        <w:tab/>
      </w:r>
      <w:r w:rsidRPr="002A4B2E">
        <w:rPr>
          <w:rFonts w:eastAsia="Arial"/>
          <w:b/>
          <w:sz w:val="22"/>
          <w:szCs w:val="22"/>
        </w:rPr>
        <w:t>Susitarimai dėl tiesioginio atsiskaitymo su subtiekėjais</w:t>
      </w:r>
    </w:p>
    <w:p w14:paraId="2B75F970"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67EEFB5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62D9857"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2E3A29F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8695D0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4B2E">
        <w:rPr>
          <w:rFonts w:eastAsia="Cambria"/>
          <w:color w:val="000000"/>
          <w:sz w:val="22"/>
          <w:szCs w:val="22"/>
          <w:shd w:val="clear" w:color="auto" w:fill="FFFFFF"/>
        </w:rPr>
        <w:t>subtiekimo</w:t>
      </w:r>
      <w:proofErr w:type="spellEnd"/>
      <w:r w:rsidRPr="002A4B2E">
        <w:rPr>
          <w:rFonts w:eastAsia="Cambria"/>
          <w:color w:val="000000"/>
          <w:sz w:val="22"/>
          <w:szCs w:val="22"/>
          <w:shd w:val="clear" w:color="auto" w:fill="FFFFFF"/>
        </w:rPr>
        <w:t xml:space="preserve"> sutartyje nustatytus reikalavimus;</w:t>
      </w:r>
    </w:p>
    <w:p w14:paraId="4D21822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198B9C2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1BF2CA5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4C49C96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5BFF458"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700DA6D6"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6C65BE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C05FA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792215A7"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2BA5AA4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D81E3A0"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4B061A56"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442D2B56"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E450C5"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8FB56D4"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3EE4E0"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p>
    <w:p w14:paraId="10DF2165"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5B10E61F" w14:textId="77777777" w:rsidR="00C267CD" w:rsidRPr="002A4B2E" w:rsidRDefault="00C267CD" w:rsidP="00C267C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32592993"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19CBEFA"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 xml:space="preserve">Tuo atveju, kai pagal Sutartį turi būti vykdomi mokymai ir (arba) atliekami bandymai, Tiekėjas </w:t>
      </w:r>
      <w:r w:rsidRPr="002A4B2E">
        <w:rPr>
          <w:rFonts w:eastAsia="Arial"/>
          <w:sz w:val="22"/>
          <w:szCs w:val="22"/>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155736BE"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4DDBDA29"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p>
    <w:p w14:paraId="064D2726"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58E37E85"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2A79AA7B"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188DF552"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19090CF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0B42AF0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184176D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2278BAAC"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0C9E248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29EC839F"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71823B2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2C2469EA"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0BFFFD91"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AF690E"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5E45EE"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5ADA170"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611727B1"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505AA19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3FF70EF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0405775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0C01022"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337C5C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w:t>
      </w:r>
      <w:r w:rsidRPr="002A4B2E">
        <w:rPr>
          <w:rFonts w:eastAsia="Arial"/>
          <w:sz w:val="22"/>
          <w:szCs w:val="22"/>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DAB9D4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BBD0D19"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2EAC584B"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4C3F16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1143E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65D673"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16E0A6BD"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3695389"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AB6956C"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98F243C" w14:textId="77777777" w:rsidR="00C267CD" w:rsidRPr="002A4B2E" w:rsidRDefault="00C267CD" w:rsidP="00C267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6DB6A9" w14:textId="77777777" w:rsidR="00C267CD" w:rsidRPr="002A4B2E" w:rsidRDefault="00C267CD" w:rsidP="00C267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3055952" w14:textId="77777777" w:rsidR="00C267CD" w:rsidRPr="002A4B2E" w:rsidRDefault="00C267CD" w:rsidP="00C267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407627" w14:textId="77777777" w:rsidR="00C267CD" w:rsidRPr="002A4B2E" w:rsidRDefault="00C267CD" w:rsidP="00C267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1701AE6E"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368D79F8"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C8CE7E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4AA37D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12D8E6C" w14:textId="77777777" w:rsidR="00C267CD" w:rsidRPr="002A4B2E" w:rsidRDefault="00C267CD" w:rsidP="00C267CD">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BBD9230" w14:textId="77777777" w:rsidR="00C267CD" w:rsidRPr="002A4B2E" w:rsidRDefault="00C267CD" w:rsidP="00C267CD">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029E03D3" w14:textId="77777777" w:rsidR="00C267CD" w:rsidRPr="002A4B2E" w:rsidRDefault="00C267CD" w:rsidP="00C267CD">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0305549A" w14:textId="77777777" w:rsidR="00C267CD" w:rsidRPr="002A4B2E" w:rsidRDefault="00C267CD" w:rsidP="00C267CD">
      <w:pPr>
        <w:tabs>
          <w:tab w:val="left" w:pos="567"/>
          <w:tab w:val="left" w:pos="851"/>
          <w:tab w:val="left" w:pos="992"/>
          <w:tab w:val="left" w:pos="1134"/>
        </w:tabs>
        <w:spacing w:line="259" w:lineRule="auto"/>
        <w:jc w:val="both"/>
        <w:rPr>
          <w:rFonts w:eastAsia="Arial"/>
          <w:sz w:val="22"/>
          <w:szCs w:val="22"/>
        </w:rPr>
      </w:pPr>
    </w:p>
    <w:p w14:paraId="7E8B4C18"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40F335BE"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61842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116B21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BBF15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1B26FC57"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1AB45A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9B423F"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7949686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36A7B0"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1BCBB905"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7185C37D"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3A987F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09D2352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4DB68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060ADC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37F705A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AA1B70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8F6968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36FA7C5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281A6CB"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02E89DA1"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0F3E1D6"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172B9900"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E995FB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5CF959E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64FAC0C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02C214D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AA65CB0"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0B3EAAF4"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E31030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94EA3E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18F18AF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6DD1B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1144AF3"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628C3FD1"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979123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4BC80E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EAADFBB"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7C560ED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C83CBA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727DFF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C8DA75" w14:textId="77777777" w:rsidR="00C267CD" w:rsidRPr="002A4B2E" w:rsidRDefault="00C267CD" w:rsidP="00C267CD">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27718369"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8CB22D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0582A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73137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BFB12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0BFBD99F"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57D861E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2331D80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4A38717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65803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AF4178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380271" w14:textId="77777777" w:rsidR="00C267CD" w:rsidRPr="002A4B2E" w:rsidRDefault="00C267CD" w:rsidP="00C267CD">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C285D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94517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6E05C79F"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EC821F5"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0ECBB64F"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1DA361"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411A04B" w14:textId="77777777" w:rsidR="00C267CD" w:rsidRPr="002A4B2E" w:rsidRDefault="00C267CD" w:rsidP="00C267CD">
      <w:pPr>
        <w:tabs>
          <w:tab w:val="left" w:pos="567"/>
        </w:tabs>
        <w:spacing w:line="259" w:lineRule="auto"/>
        <w:jc w:val="both"/>
        <w:textAlignment w:val="baseline"/>
        <w:rPr>
          <w:sz w:val="22"/>
          <w:szCs w:val="22"/>
        </w:rPr>
      </w:pPr>
    </w:p>
    <w:p w14:paraId="133F5835" w14:textId="77777777" w:rsidR="00C267CD" w:rsidRPr="002A4B2E" w:rsidRDefault="00C267CD" w:rsidP="00C267CD">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0279F82"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1EDED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56F8A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358E092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25012C2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3908977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9A8416C" w14:textId="77777777" w:rsidR="00C267CD" w:rsidRPr="002A4B2E" w:rsidRDefault="00C267CD" w:rsidP="00C267CD">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6E289C0" w14:textId="77777777" w:rsidR="00C267CD" w:rsidRPr="002A4B2E" w:rsidRDefault="00C267CD" w:rsidP="00C267CD">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1BCB6976"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65999E1F"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153E55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1A9187B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5C10DDF5" w14:textId="77777777" w:rsidR="00C267CD" w:rsidRPr="002A4B2E" w:rsidRDefault="00C267CD" w:rsidP="00C267CD">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0E1FF5B8" w14:textId="77777777" w:rsidR="00C267CD" w:rsidRPr="002A4B2E" w:rsidRDefault="00C267CD" w:rsidP="00C267CD">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7B225507"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F24EECB"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6E9C852"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B6E542"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6085C50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06E3A1C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65C1A3FC"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BCD4D6"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73DEADC"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67E0F3" w14:textId="77777777" w:rsidR="00C267CD" w:rsidRPr="002A4B2E" w:rsidRDefault="00C267CD" w:rsidP="00C267CD">
      <w:pPr>
        <w:tabs>
          <w:tab w:val="left" w:pos="567"/>
        </w:tabs>
        <w:spacing w:line="259" w:lineRule="auto"/>
        <w:jc w:val="both"/>
        <w:textAlignment w:val="baseline"/>
        <w:rPr>
          <w:sz w:val="22"/>
          <w:szCs w:val="22"/>
        </w:rPr>
      </w:pPr>
    </w:p>
    <w:p w14:paraId="352D9AD4"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3199749C"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71B43FC"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1C0C070C" w14:textId="521B2295"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w:t>
      </w:r>
      <w:bookmarkStart w:id="1" w:name="_Hlk174363249"/>
      <w:r w:rsidRPr="008425E7">
        <w:rPr>
          <w:rFonts w:eastAsia="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w:t>
      </w:r>
      <w:r w:rsidR="009F38F7">
        <w:rPr>
          <w:rFonts w:eastAsia="Arial"/>
          <w:sz w:val="22"/>
          <w:szCs w:val="22"/>
        </w:rPr>
        <w:t xml:space="preserve"> ar</w:t>
      </w:r>
      <w:r w:rsidRPr="004B65B6">
        <w:rPr>
          <w:rFonts w:eastAsia="Arial"/>
          <w:sz w:val="22"/>
          <w:szCs w:val="22"/>
        </w:rPr>
        <w:t>ba per kitą savo pasirinktą informacinę sistemą</w:t>
      </w:r>
      <w:r>
        <w:rPr>
          <w:rFonts w:eastAsia="Arial"/>
          <w:sz w:val="22"/>
          <w:szCs w:val="22"/>
        </w:rPr>
        <w:t>;</w:t>
      </w:r>
    </w:p>
    <w:p w14:paraId="14770B70" w14:textId="760A91EE"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12.2.1.2.</w:t>
      </w:r>
      <w:r w:rsidRPr="008425E7">
        <w:rPr>
          <w:rFonts w:eastAsia="Arial"/>
          <w:sz w:val="22"/>
          <w:szCs w:val="22"/>
        </w:rPr>
        <w:tab/>
        <w:t>Europos elektroninių sąskaitų faktūrų standarto neatitinkančią elektroninę sąskaitą faktūrą Tiekėjas privalo pateikti, naudodamasis SABIS priemonėmis.</w:t>
      </w:r>
    </w:p>
    <w:p w14:paraId="35FE8461" w14:textId="0E8D5592"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SABIS priemonėmis, išskyrus VPĮ nustatytus išimtinius atvejus.</w:t>
      </w:r>
    </w:p>
    <w:bookmarkEnd w:id="1"/>
    <w:p w14:paraId="00295C07"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4DBC2367"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45A6FC5D"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322C4AC3"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683CDF8C" w14:textId="77777777" w:rsidR="00C267CD"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258ED5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8967A53"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2FDF99D2"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01CEBB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608B06C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8F9E1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30B1A39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29DE992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A61BD9"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0E8733E5"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3DE866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7B9D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010180C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B69FB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461B3E7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E38965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7BED4D3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9B92D1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003EF6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220300C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42AAE3"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60A2AE50"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C0629D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737F59AB" w14:textId="77777777" w:rsidR="00C267CD" w:rsidRPr="002A4B2E" w:rsidRDefault="00C267CD" w:rsidP="00C267CD">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9FE30A" w14:textId="77777777" w:rsidR="00C267CD" w:rsidRPr="002A4B2E" w:rsidRDefault="00C267CD" w:rsidP="00C267CD">
      <w:pPr>
        <w:tabs>
          <w:tab w:val="left" w:pos="567"/>
          <w:tab w:val="left" w:pos="851"/>
          <w:tab w:val="left" w:pos="992"/>
          <w:tab w:val="left" w:pos="1134"/>
        </w:tabs>
        <w:spacing w:line="259" w:lineRule="auto"/>
        <w:ind w:left="360" w:firstLine="53"/>
        <w:jc w:val="both"/>
        <w:rPr>
          <w:rFonts w:eastAsia="Arial"/>
          <w:sz w:val="22"/>
          <w:szCs w:val="22"/>
        </w:rPr>
      </w:pPr>
    </w:p>
    <w:p w14:paraId="4BD5E27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675D64AA"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4EBB68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C5708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4B2E">
        <w:rPr>
          <w:sz w:val="22"/>
          <w:szCs w:val="22"/>
        </w:rPr>
        <w:t>sui</w:t>
      </w:r>
      <w:proofErr w:type="spellEnd"/>
      <w:r w:rsidRPr="002A4B2E">
        <w:rPr>
          <w:sz w:val="22"/>
          <w:szCs w:val="22"/>
        </w:rPr>
        <w:t xml:space="preserve"> </w:t>
      </w:r>
      <w:proofErr w:type="spellStart"/>
      <w:r w:rsidRPr="002A4B2E">
        <w:rPr>
          <w:sz w:val="22"/>
          <w:szCs w:val="22"/>
        </w:rPr>
        <w:t>generis</w:t>
      </w:r>
      <w:proofErr w:type="spellEnd"/>
      <w:r w:rsidRPr="002A4B2E">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7A693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92461F0" w14:textId="77777777" w:rsidR="00C267CD" w:rsidRPr="002A4B2E" w:rsidRDefault="00C267CD" w:rsidP="00C267CD">
      <w:pPr>
        <w:tabs>
          <w:tab w:val="left" w:pos="567"/>
        </w:tabs>
        <w:spacing w:line="259" w:lineRule="auto"/>
        <w:jc w:val="both"/>
        <w:textAlignment w:val="baseline"/>
        <w:rPr>
          <w:sz w:val="22"/>
          <w:szCs w:val="22"/>
        </w:rPr>
      </w:pPr>
    </w:p>
    <w:p w14:paraId="33CE1C1D"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05195BE8"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E77ED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23F8DFD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1DB0BCC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204737E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833F7"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E7A8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1F40D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56067F8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5257EDC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124AF0C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00395D9"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04988F5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6BBF8020"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2CA33A12" w14:textId="77777777" w:rsidR="00C267CD" w:rsidRPr="002A4B2E" w:rsidRDefault="00C267CD" w:rsidP="00C267CD">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F7947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0851FC"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073DEA7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58C0B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E69630" w14:textId="77777777" w:rsidR="00C267CD" w:rsidRPr="002A4B2E" w:rsidRDefault="00C267CD" w:rsidP="00C267CD">
      <w:pPr>
        <w:widowControl w:val="0"/>
        <w:tabs>
          <w:tab w:val="left" w:pos="567"/>
          <w:tab w:val="left" w:pos="851"/>
          <w:tab w:val="left" w:pos="992"/>
          <w:tab w:val="left" w:pos="1134"/>
        </w:tabs>
        <w:spacing w:line="259" w:lineRule="auto"/>
        <w:ind w:firstLine="53"/>
        <w:jc w:val="both"/>
        <w:rPr>
          <w:rFonts w:eastAsia="Arial"/>
          <w:sz w:val="22"/>
          <w:szCs w:val="22"/>
        </w:rPr>
      </w:pPr>
    </w:p>
    <w:p w14:paraId="291C513B"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lastRenderedPageBreak/>
        <w:t>18.</w:t>
      </w:r>
      <w:r w:rsidRPr="002A4B2E">
        <w:rPr>
          <w:rFonts w:eastAsia="Arial"/>
          <w:b/>
          <w:bCs/>
          <w:caps/>
          <w:sz w:val="22"/>
          <w:szCs w:val="22"/>
        </w:rPr>
        <w:tab/>
      </w:r>
      <w:r w:rsidRPr="002A4B2E">
        <w:rPr>
          <w:rFonts w:eastAsia="Arial"/>
          <w:b/>
          <w:caps/>
          <w:sz w:val="22"/>
          <w:szCs w:val="22"/>
        </w:rPr>
        <w:t>Nenugalima jėga (FORCE MAJEURE)</w:t>
      </w:r>
    </w:p>
    <w:p w14:paraId="3E651B3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7D165E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473F4681"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8098C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72FDC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7EF7E3"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F8A09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134EA7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1613A083"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0A018DF2"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AF33E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746757E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A4D05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CD8E708"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6823E071"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3663447" w14:textId="77777777" w:rsidR="00C267CD" w:rsidRPr="002A4B2E" w:rsidRDefault="00C267CD" w:rsidP="00C267CD">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42F070D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1D25DB4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5059C6E0"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1F2F4CE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A6F9D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4CC5DFD"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6F3E907E"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E3A2CF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8DB7E29"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0783A57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07087E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581A541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05184EB9"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1090BF50"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1C082B1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0068FE3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56ECA7E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4FF1CCF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0A51009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0915B8D"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43722C3B" w14:textId="77777777" w:rsidR="00C267CD" w:rsidRPr="002A4B2E" w:rsidRDefault="00C267CD" w:rsidP="00C267CD">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179E84" w14:textId="77777777" w:rsidR="00C267CD" w:rsidRPr="002A4B2E" w:rsidRDefault="00C267CD" w:rsidP="00C267CD">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28E194" w14:textId="77777777" w:rsidR="00C267CD" w:rsidRPr="002A4B2E" w:rsidRDefault="00C267CD" w:rsidP="00C267CD">
      <w:pPr>
        <w:spacing w:line="264" w:lineRule="auto"/>
        <w:jc w:val="both"/>
        <w:rPr>
          <w:sz w:val="22"/>
          <w:szCs w:val="22"/>
        </w:rPr>
      </w:pPr>
      <w:r w:rsidRPr="002A4B2E">
        <w:rPr>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62CA60" w14:textId="77777777" w:rsidR="00C267CD" w:rsidRPr="002A4B2E" w:rsidRDefault="00C267CD" w:rsidP="00C267CD">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FA9606" w14:textId="77777777" w:rsidR="00C267CD" w:rsidRPr="002A4B2E" w:rsidRDefault="00C267CD" w:rsidP="00C267CD">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6A5A332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694A3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F51F5A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6649EC4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FAF747" w14:textId="77777777" w:rsidR="00C267CD" w:rsidRPr="002A4B2E" w:rsidRDefault="00C267CD" w:rsidP="00C267CD">
      <w:pPr>
        <w:tabs>
          <w:tab w:val="left" w:pos="567"/>
        </w:tabs>
        <w:spacing w:line="259" w:lineRule="auto"/>
        <w:jc w:val="both"/>
        <w:textAlignment w:val="baseline"/>
        <w:rPr>
          <w:sz w:val="22"/>
          <w:szCs w:val="22"/>
        </w:rPr>
      </w:pPr>
    </w:p>
    <w:p w14:paraId="02ED263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5EDF5056"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19DCF8" w14:textId="77777777" w:rsidR="00C267CD" w:rsidRPr="002A4B2E" w:rsidRDefault="00C267CD" w:rsidP="00C267CD">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33EEBE3" w14:textId="77777777" w:rsidR="00C267CD" w:rsidRPr="002A4B2E" w:rsidRDefault="00C267CD" w:rsidP="00C267CD">
      <w:pPr>
        <w:tabs>
          <w:tab w:val="left" w:pos="567"/>
          <w:tab w:val="left" w:pos="851"/>
          <w:tab w:val="left" w:pos="992"/>
          <w:tab w:val="left" w:pos="1134"/>
        </w:tabs>
        <w:spacing w:line="259" w:lineRule="auto"/>
        <w:jc w:val="both"/>
        <w:rPr>
          <w:rFonts w:eastAsia="Cambria"/>
          <w:b/>
          <w:bCs/>
          <w:sz w:val="22"/>
          <w:szCs w:val="22"/>
          <w:lang w:val="en-US"/>
        </w:rPr>
      </w:pPr>
    </w:p>
    <w:p w14:paraId="2FEC3C7B"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14D90C6F"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5BEB85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B1EBE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24B37C52" w14:textId="77777777" w:rsidR="00C267CD" w:rsidRPr="002A4B2E" w:rsidRDefault="00C267CD" w:rsidP="00C267CD">
      <w:pPr>
        <w:tabs>
          <w:tab w:val="left" w:pos="567"/>
        </w:tabs>
        <w:spacing w:line="259" w:lineRule="auto"/>
        <w:jc w:val="both"/>
        <w:textAlignment w:val="baseline"/>
        <w:rPr>
          <w:sz w:val="22"/>
          <w:szCs w:val="22"/>
        </w:rPr>
      </w:pPr>
    </w:p>
    <w:p w14:paraId="14B51E3F"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0356232B"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A8FD8A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B7742B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4946CA88"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3BD4A6C3" w14:textId="77777777" w:rsidR="00C267CD" w:rsidRPr="002A4B2E" w:rsidRDefault="00C267CD" w:rsidP="00C267CD">
      <w:pPr>
        <w:tabs>
          <w:tab w:val="left" w:pos="567"/>
        </w:tabs>
        <w:spacing w:line="259" w:lineRule="auto"/>
        <w:jc w:val="both"/>
        <w:rPr>
          <w:sz w:val="22"/>
          <w:szCs w:val="22"/>
        </w:rPr>
      </w:pPr>
      <w:r w:rsidRPr="002A4B2E">
        <w:rPr>
          <w:sz w:val="22"/>
          <w:szCs w:val="22"/>
        </w:rPr>
        <w:lastRenderedPageBreak/>
        <w:t>22.2.2.2. Tiekėjo padėtis pasikeičia ir jis atitinka pirkimo dokumentuose nustatytą pašalinimo pagrindą, kuris taikomas ir Sutarties galiojimo metu;</w:t>
      </w:r>
    </w:p>
    <w:p w14:paraId="680E5B22"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09CB0E7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4DF64F9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7D57DFF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F38FD7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385FE71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22.2.2.8. nebelieka perkamų Prekių poreikio; </w:t>
      </w:r>
    </w:p>
    <w:p w14:paraId="52312DA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43B23B4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7984505" w14:textId="77777777" w:rsidR="00C267CD" w:rsidRPr="002A4B2E" w:rsidRDefault="00C267CD" w:rsidP="00C267CD">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179C95D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6D2CA4A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B5952C"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28B89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63E392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C231470"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28D3D7E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20F13EE" w14:textId="77777777" w:rsidR="00C267CD" w:rsidRPr="002A4B2E" w:rsidRDefault="00C267CD" w:rsidP="00C267CD">
      <w:pPr>
        <w:tabs>
          <w:tab w:val="left" w:pos="567"/>
        </w:tabs>
        <w:spacing w:line="259" w:lineRule="auto"/>
        <w:jc w:val="both"/>
        <w:textAlignment w:val="baseline"/>
        <w:rPr>
          <w:sz w:val="22"/>
          <w:szCs w:val="22"/>
        </w:rPr>
      </w:pPr>
    </w:p>
    <w:p w14:paraId="777C8F3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008E1CB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6EFC708"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7B36D1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596D52AA"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0923E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3B2BD6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B187DD2"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359FA89F"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914B29A"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3A14ABCA"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60F4929" w14:textId="77777777" w:rsidR="00C267CD" w:rsidRPr="002A4B2E" w:rsidRDefault="00C267CD" w:rsidP="00C267CD">
      <w:pPr>
        <w:tabs>
          <w:tab w:val="left" w:pos="567"/>
        </w:tabs>
        <w:spacing w:line="259" w:lineRule="auto"/>
        <w:jc w:val="both"/>
        <w:textAlignment w:val="baseline"/>
        <w:rPr>
          <w:sz w:val="22"/>
          <w:szCs w:val="22"/>
        </w:rPr>
      </w:pPr>
    </w:p>
    <w:p w14:paraId="53768F7F"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66BE0AB"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96B85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829DE1A"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22.4.2. Nutraukus Sutartį, Šalys privalo: </w:t>
      </w:r>
    </w:p>
    <w:p w14:paraId="793A9430"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5753E24F"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481DC7B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3982A6B8" w14:textId="77777777" w:rsidR="00C267CD" w:rsidRPr="002A4B2E" w:rsidRDefault="00C267CD" w:rsidP="00C267CD">
      <w:pPr>
        <w:tabs>
          <w:tab w:val="left" w:pos="567"/>
        </w:tabs>
        <w:spacing w:line="259" w:lineRule="auto"/>
        <w:jc w:val="both"/>
        <w:textAlignment w:val="baseline"/>
        <w:rPr>
          <w:sz w:val="22"/>
          <w:szCs w:val="22"/>
        </w:rPr>
      </w:pPr>
    </w:p>
    <w:p w14:paraId="6442BD61"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6F681896"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843758" w14:textId="77777777" w:rsidR="00C267CD" w:rsidRPr="002A4B2E" w:rsidRDefault="00C267CD" w:rsidP="00C267CD">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764BE064" w14:textId="77777777" w:rsidR="00C267CD" w:rsidRPr="002A4B2E" w:rsidRDefault="00C267CD" w:rsidP="00C267CD">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57EC49B9" w14:textId="77777777" w:rsidR="00C267CD" w:rsidRPr="002A4B2E" w:rsidRDefault="00C267CD" w:rsidP="00C267CD">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w:t>
      </w:r>
      <w:r w:rsidRPr="002A4B2E">
        <w:rPr>
          <w:sz w:val="22"/>
          <w:szCs w:val="22"/>
        </w:rPr>
        <w:lastRenderedPageBreak/>
        <w:t xml:space="preserve">patvirtinančius dokumentus. Jeigu pirkimo procedūrų metu Tiekėjas buvo pateikęs Prekių pavyzdžius, pristatomos Prekės turi būti ne prastesnės kokybės nei pateikti pavyzdžiai; </w:t>
      </w:r>
    </w:p>
    <w:p w14:paraId="1ED51F8B" w14:textId="77777777" w:rsidR="00C267CD" w:rsidRPr="002A4B2E" w:rsidRDefault="00C267CD" w:rsidP="00C267CD">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7127C919" w14:textId="77777777" w:rsidR="00C267CD" w:rsidRPr="002A4B2E" w:rsidRDefault="00C267CD" w:rsidP="00C267CD">
      <w:pPr>
        <w:spacing w:line="259" w:lineRule="auto"/>
        <w:jc w:val="both"/>
        <w:rPr>
          <w:sz w:val="22"/>
          <w:szCs w:val="22"/>
        </w:rPr>
      </w:pPr>
      <w:r w:rsidRPr="002A4B2E">
        <w:rPr>
          <w:sz w:val="22"/>
          <w:szCs w:val="22"/>
        </w:rPr>
        <w:t>23.1.4. Šalys sudarė rašytinį susitarimą prie Sutarties dėl Prekių keitimo.</w:t>
      </w:r>
    </w:p>
    <w:p w14:paraId="1E5AA75D"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16D36830"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4750C54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00AC94A7"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7CF8110" w14:textId="77777777" w:rsidR="00C267CD" w:rsidRPr="002A4B2E" w:rsidRDefault="00C267CD" w:rsidP="00C267CD">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6E973E11"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351646" w14:textId="77777777" w:rsidR="00C267CD" w:rsidRPr="002A4B2E" w:rsidRDefault="00C267CD" w:rsidP="00C267CD">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7EA45E42" w14:textId="77777777" w:rsidR="00C267CD" w:rsidRPr="002A4B2E" w:rsidRDefault="00C267CD" w:rsidP="00C267CD">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02C0FA39" w14:textId="77777777" w:rsidR="00C267CD" w:rsidRPr="002A4B2E" w:rsidRDefault="00C267CD" w:rsidP="00C267CD">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404C1414" w14:textId="77777777" w:rsidR="00C267CD" w:rsidRPr="002A4B2E" w:rsidRDefault="00C267CD" w:rsidP="00C267CD">
      <w:pPr>
        <w:widowControl w:val="0"/>
        <w:tabs>
          <w:tab w:val="left" w:pos="0"/>
          <w:tab w:val="left" w:pos="851"/>
          <w:tab w:val="left" w:pos="992"/>
          <w:tab w:val="left" w:pos="1134"/>
        </w:tabs>
        <w:spacing w:line="259" w:lineRule="auto"/>
        <w:jc w:val="both"/>
        <w:rPr>
          <w:rFonts w:eastAsia="Arial"/>
          <w:sz w:val="22"/>
          <w:szCs w:val="22"/>
        </w:rPr>
      </w:pPr>
    </w:p>
    <w:p w14:paraId="41AB2606"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5DDE8E18"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DFE075C" w14:textId="77777777" w:rsidR="00C267CD" w:rsidRPr="002A4B2E" w:rsidRDefault="00C267CD" w:rsidP="00C267CD">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56D29B0" w14:textId="77777777" w:rsidR="00C267CD" w:rsidRPr="002A4B2E" w:rsidRDefault="00C267CD" w:rsidP="00C267CD">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57E539E6" w14:textId="77777777" w:rsidR="00C267CD" w:rsidRDefault="00C267CD" w:rsidP="00C267CD">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Pr>
          <w:rFonts w:eastAsia="Arial"/>
          <w:sz w:val="22"/>
          <w:szCs w:val="22"/>
        </w:rPr>
        <w:t>.</w:t>
      </w:r>
    </w:p>
    <w:p w14:paraId="0FEB1B27" w14:textId="77777777" w:rsidR="00C267CD" w:rsidRPr="002A4B2E" w:rsidRDefault="00C267CD" w:rsidP="00C267CD">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________________________</w:t>
      </w:r>
    </w:p>
    <w:p w14:paraId="22C7661F" w14:textId="77777777" w:rsidR="001E28EB" w:rsidRDefault="001E28EB"/>
    <w:sectPr w:rsidR="001E28EB" w:rsidSect="00C267CD">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C87E8" w14:textId="77777777" w:rsidR="009F38F7" w:rsidRDefault="009F38F7">
      <w:r>
        <w:separator/>
      </w:r>
    </w:p>
  </w:endnote>
  <w:endnote w:type="continuationSeparator" w:id="0">
    <w:p w14:paraId="5A20FC76" w14:textId="77777777" w:rsidR="009F38F7" w:rsidRDefault="009F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F7199" w14:textId="77777777" w:rsidR="00D03BBB" w:rsidRDefault="00D03BB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6FA64" w14:textId="77777777" w:rsidR="00D03BBB" w:rsidRDefault="00D03BB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E2BD5" w14:textId="77777777" w:rsidR="00D03BBB" w:rsidRDefault="00D03BB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D68A6" w14:textId="77777777" w:rsidR="009F38F7" w:rsidRDefault="009F38F7">
      <w:r>
        <w:separator/>
      </w:r>
    </w:p>
  </w:footnote>
  <w:footnote w:type="continuationSeparator" w:id="0">
    <w:p w14:paraId="6287B1A4" w14:textId="77777777" w:rsidR="009F38F7" w:rsidRDefault="009F3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D5E8A" w14:textId="77777777" w:rsidR="00D03BBB" w:rsidRDefault="00D03BB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50BBD" w14:textId="77777777" w:rsidR="00D03BBB" w:rsidRDefault="00D03BBB">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7ABAE" w14:textId="77777777" w:rsidR="00D03BBB" w:rsidRDefault="00D03BBB">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CD"/>
    <w:rsid w:val="00066B24"/>
    <w:rsid w:val="00107D4A"/>
    <w:rsid w:val="00126466"/>
    <w:rsid w:val="00132628"/>
    <w:rsid w:val="001C46AF"/>
    <w:rsid w:val="001E28EB"/>
    <w:rsid w:val="00290A43"/>
    <w:rsid w:val="003705FE"/>
    <w:rsid w:val="004A2299"/>
    <w:rsid w:val="00713240"/>
    <w:rsid w:val="008B2991"/>
    <w:rsid w:val="009F38F7"/>
    <w:rsid w:val="00A804B1"/>
    <w:rsid w:val="00B738F4"/>
    <w:rsid w:val="00BC31B7"/>
    <w:rsid w:val="00C03F4B"/>
    <w:rsid w:val="00C24331"/>
    <w:rsid w:val="00C267CD"/>
    <w:rsid w:val="00CB1C55"/>
    <w:rsid w:val="00D03BBB"/>
    <w:rsid w:val="00D239B5"/>
    <w:rsid w:val="00D3290A"/>
    <w:rsid w:val="00D54ADF"/>
    <w:rsid w:val="00E96EE0"/>
    <w:rsid w:val="00EF3CEB"/>
    <w:rsid w:val="00F27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244E"/>
  <w15:chartTrackingRefBased/>
  <w15:docId w15:val="{AD2BFC40-7563-456A-9B4A-3BABCA58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7C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28</Pages>
  <Words>59463</Words>
  <Characters>33894</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12</cp:revision>
  <cp:lastPrinted>2024-10-08T05:35:00Z</cp:lastPrinted>
  <dcterms:created xsi:type="dcterms:W3CDTF">2024-10-08T04:29:00Z</dcterms:created>
  <dcterms:modified xsi:type="dcterms:W3CDTF">2024-12-09T09:19:00Z</dcterms:modified>
</cp:coreProperties>
</file>