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5B4D6847" w:rsidR="00FF631C" w:rsidRPr="00C63057" w:rsidRDefault="00FF631C" w:rsidP="00FF631C">
      <w:pPr>
        <w:pStyle w:val="prastasiniatinklio"/>
        <w:spacing w:before="0" w:beforeAutospacing="0" w:after="0" w:afterAutospacing="0"/>
        <w:jc w:val="both"/>
      </w:pPr>
      <w:r w:rsidRPr="00C63057">
        <w:t xml:space="preserve">Išrašas iš 2025 m. </w:t>
      </w:r>
      <w:r w:rsidR="00A17ABC" w:rsidRPr="00C63057">
        <w:t>birželio</w:t>
      </w:r>
      <w:r w:rsidRPr="00C63057">
        <w:t xml:space="preserve"> </w:t>
      </w:r>
      <w:r w:rsidR="00A17ABC" w:rsidRPr="00C63057">
        <w:t>18</w:t>
      </w:r>
      <w:r w:rsidRPr="00C63057">
        <w:t xml:space="preserve"> d. „</w:t>
      </w:r>
      <w:r w:rsidR="00165C01" w:rsidRPr="00C63057">
        <w:t>Radiolokacinės posistemės programos ir su ja susijusių komponentų remonto ir priežiūros paslaugos</w:t>
      </w:r>
      <w:r w:rsidRPr="00C63057">
        <w:t>“ viešojo pirkimo komisijos (toliau – komisija) posėdžio protokolo Nr. PRO –</w:t>
      </w:r>
      <w:r w:rsidR="00A17ABC" w:rsidRPr="00C63057">
        <w:t>282</w:t>
      </w:r>
    </w:p>
    <w:p w14:paraId="2C55D101" w14:textId="77777777" w:rsidR="00BA2EA7" w:rsidRPr="00C63057" w:rsidRDefault="00BA2EA7" w:rsidP="00BA2EA7">
      <w:pPr>
        <w:tabs>
          <w:tab w:val="right" w:leader="underscore" w:pos="9071"/>
        </w:tabs>
        <w:ind w:firstLine="284"/>
        <w:jc w:val="both"/>
        <w:rPr>
          <w:bCs/>
        </w:rPr>
      </w:pPr>
    </w:p>
    <w:p w14:paraId="28382784" w14:textId="055E4408" w:rsidR="00AC7049" w:rsidRPr="00C63057" w:rsidRDefault="00E36467" w:rsidP="00AC7049">
      <w:pPr>
        <w:tabs>
          <w:tab w:val="left" w:pos="1276"/>
        </w:tabs>
        <w:jc w:val="both"/>
      </w:pPr>
      <w:r w:rsidRPr="00C63057">
        <w:rPr>
          <w:caps/>
        </w:rPr>
        <w:t xml:space="preserve">Darbotvarkė. </w:t>
      </w:r>
      <w:r w:rsidR="00AC7049" w:rsidRPr="00C63057">
        <w:t>Dėl atviro konkurso ,,Radiolokacinės posistemės programos ir su ja susijusių komponentų remonto ir priežiūros paslaugos</w:t>
      </w:r>
      <w:r w:rsidR="00AC7049" w:rsidRPr="00C63057">
        <w:rPr>
          <w:rStyle w:val="form-control"/>
        </w:rPr>
        <w:t>“</w:t>
      </w:r>
      <w:r w:rsidR="00AC7049" w:rsidRPr="00C63057">
        <w:t xml:space="preserve"> gauto tiekėjo pranešimo ID </w:t>
      </w:r>
      <w:r w:rsidR="001D6E37" w:rsidRPr="00C63057">
        <w:t>2</w:t>
      </w:r>
      <w:r w:rsidR="0072299B" w:rsidRPr="00C63057">
        <w:t>2</w:t>
      </w:r>
      <w:r w:rsidR="001D6E37" w:rsidRPr="00C63057">
        <w:t>08092</w:t>
      </w:r>
      <w:r w:rsidR="00AC7049" w:rsidRPr="00C63057">
        <w:t>.</w:t>
      </w:r>
    </w:p>
    <w:p w14:paraId="7653A96C" w14:textId="0D50CB99" w:rsidR="00E36467" w:rsidRPr="00C63057" w:rsidRDefault="00E36467" w:rsidP="00AC7049">
      <w:pPr>
        <w:tabs>
          <w:tab w:val="left" w:pos="1134"/>
          <w:tab w:val="left" w:pos="1418"/>
        </w:tabs>
        <w:jc w:val="both"/>
        <w:rPr>
          <w:lang w:eastAsia="en-US"/>
        </w:rPr>
      </w:pPr>
    </w:p>
    <w:p w14:paraId="29E43020" w14:textId="35543A63" w:rsidR="005A5A71" w:rsidRPr="00C63057" w:rsidRDefault="005A5A71" w:rsidP="005A5A71">
      <w:pPr>
        <w:tabs>
          <w:tab w:val="left" w:pos="1134"/>
        </w:tabs>
        <w:overflowPunct w:val="0"/>
        <w:autoSpaceDE w:val="0"/>
        <w:autoSpaceDN w:val="0"/>
        <w:adjustRightInd w:val="0"/>
        <w:jc w:val="both"/>
        <w:textAlignment w:val="baseline"/>
      </w:pPr>
      <w:r w:rsidRPr="00C63057">
        <w:t>Komisijos sekretorė informavo, kad pirkimo dokumentai į anglų kalbą yra paskelbti/pridėti 2025-06-04 CVP IS prie visų pirkimo dokumentų skiltyje „Pirkimo dokumentai“ (pridedama ekrano nuotrauka)</w:t>
      </w:r>
      <w:r w:rsidRPr="00C63057">
        <w:t>:</w:t>
      </w:r>
    </w:p>
    <w:p w14:paraId="76A94BF4" w14:textId="34BBEACD" w:rsidR="00390CB1" w:rsidRPr="00C63057" w:rsidRDefault="005A5A71" w:rsidP="00390CB1">
      <w:pPr>
        <w:tabs>
          <w:tab w:val="left" w:pos="1276"/>
        </w:tabs>
        <w:jc w:val="both"/>
        <w:rPr>
          <w:lang w:eastAsia="en-US"/>
        </w:rPr>
      </w:pPr>
      <w:r w:rsidRPr="00C63057">
        <w:rPr>
          <w:noProof/>
        </w:rPr>
        <w:drawing>
          <wp:inline distT="0" distB="0" distL="0" distR="0" wp14:anchorId="282B9AE8" wp14:editId="1BFEE6E4">
            <wp:extent cx="6120130" cy="2810909"/>
            <wp:effectExtent l="0" t="0" r="0" b="8890"/>
            <wp:docPr id="11067260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26072" name=""/>
                    <pic:cNvPicPr/>
                  </pic:nvPicPr>
                  <pic:blipFill>
                    <a:blip r:embed="rId5"/>
                    <a:stretch>
                      <a:fillRect/>
                    </a:stretch>
                  </pic:blipFill>
                  <pic:spPr>
                    <a:xfrm>
                      <a:off x="0" y="0"/>
                      <a:ext cx="6120130" cy="2810909"/>
                    </a:xfrm>
                    <a:prstGeom prst="rect">
                      <a:avLst/>
                    </a:prstGeom>
                  </pic:spPr>
                </pic:pic>
              </a:graphicData>
            </a:graphic>
          </wp:inline>
        </w:drawing>
      </w:r>
    </w:p>
    <w:p w14:paraId="6800BFCC" w14:textId="77777777" w:rsidR="005A5A71" w:rsidRPr="00C63057" w:rsidRDefault="005A5A71" w:rsidP="00390CB1">
      <w:pPr>
        <w:tabs>
          <w:tab w:val="left" w:pos="1276"/>
        </w:tabs>
        <w:jc w:val="both"/>
        <w:rPr>
          <w:lang w:eastAsia="en-US"/>
        </w:rPr>
      </w:pPr>
    </w:p>
    <w:p w14:paraId="277F97C1" w14:textId="77777777" w:rsidR="005A5A71" w:rsidRPr="00C63057" w:rsidRDefault="005A5A71" w:rsidP="00390CB1">
      <w:pPr>
        <w:tabs>
          <w:tab w:val="left" w:pos="1276"/>
        </w:tabs>
        <w:jc w:val="both"/>
        <w:rPr>
          <w:lang w:eastAsia="en-US"/>
        </w:rPr>
      </w:pPr>
    </w:p>
    <w:p w14:paraId="3D8B3961" w14:textId="54C144E3" w:rsidR="00390CB1" w:rsidRPr="00C63057" w:rsidRDefault="00390CB1" w:rsidP="00390CB1">
      <w:pPr>
        <w:tabs>
          <w:tab w:val="left" w:pos="567"/>
          <w:tab w:val="left" w:pos="1134"/>
        </w:tabs>
        <w:overflowPunct w:val="0"/>
        <w:autoSpaceDE w:val="0"/>
        <w:autoSpaceDN w:val="0"/>
        <w:adjustRightInd w:val="0"/>
        <w:jc w:val="both"/>
        <w:textAlignment w:val="baseline"/>
      </w:pPr>
      <w:r w:rsidRPr="00C63057">
        <w:t xml:space="preserve"> NUTARTA.</w:t>
      </w:r>
    </w:p>
    <w:p w14:paraId="5088220C" w14:textId="77777777" w:rsidR="00243ADB" w:rsidRPr="00C63057" w:rsidRDefault="00243ADB" w:rsidP="00243ADB">
      <w:pPr>
        <w:tabs>
          <w:tab w:val="left" w:pos="1134"/>
        </w:tabs>
        <w:overflowPunct w:val="0"/>
        <w:autoSpaceDE w:val="0"/>
        <w:autoSpaceDN w:val="0"/>
        <w:adjustRightInd w:val="0"/>
        <w:spacing w:line="288" w:lineRule="auto"/>
        <w:jc w:val="both"/>
        <w:textAlignment w:val="baseline"/>
      </w:pPr>
      <w:r w:rsidRPr="00C63057">
        <w:t>1. Nukelti pasiūlymų pateikimo terminą, pasiūlymų pateikimo terminą nustatyti 2025 m. rugpjūčio 31 d. 10 val. 00 min., vokų atplėšimo terminą 2025 m. rugpjūčio 31 d. 10 val. 30 min.</w:t>
      </w:r>
    </w:p>
    <w:p w14:paraId="4AFFE8DB" w14:textId="77777777" w:rsidR="00390CB1" w:rsidRPr="00C63057" w:rsidRDefault="00390CB1" w:rsidP="00390CB1">
      <w:pPr>
        <w:tabs>
          <w:tab w:val="left" w:pos="1276"/>
        </w:tabs>
        <w:jc w:val="both"/>
        <w:rPr>
          <w:lang w:eastAsia="en-US"/>
        </w:rPr>
      </w:pPr>
    </w:p>
    <w:p w14:paraId="32C0CC91" w14:textId="1794DD44" w:rsidR="00BA2EA7" w:rsidRPr="00C63057" w:rsidRDefault="00BA2EA7" w:rsidP="000260B4">
      <w:pPr>
        <w:shd w:val="clear" w:color="auto" w:fill="FFFFFF"/>
        <w:jc w:val="both"/>
      </w:pPr>
      <w:r w:rsidRPr="00C63057">
        <w:t>Komisijos sekretorė</w:t>
      </w:r>
      <w:r w:rsidR="00FF631C" w:rsidRPr="00C63057">
        <w:t xml:space="preserve">, </w:t>
      </w:r>
      <w:proofErr w:type="spellStart"/>
      <w:r w:rsidR="00FF631C" w:rsidRPr="00C63057">
        <w:t>J.Klišauskienė</w:t>
      </w:r>
      <w:proofErr w:type="spellEnd"/>
    </w:p>
    <w:p w14:paraId="7145B694" w14:textId="77777777" w:rsidR="00252109" w:rsidRPr="00C63057" w:rsidRDefault="00252109"/>
    <w:p w14:paraId="30134007" w14:textId="77777777" w:rsidR="001F20CF" w:rsidRPr="00C63057" w:rsidRDefault="001F20CF"/>
    <w:p w14:paraId="0F508415"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C63057">
        <w:rPr>
          <w:lang w:val="en"/>
        </w:rPr>
        <w:t>Extract from the minutes of the meeting of the Public Procurement Commission (hereinafter referred to as the Commission) of June 18, 2025, “Repair and maintenance services for the radar subsystem program and related components” No. PRO –282</w:t>
      </w:r>
    </w:p>
    <w:p w14:paraId="1EE7E097"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409FB4DB"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C63057">
        <w:rPr>
          <w:lang w:val="en"/>
        </w:rPr>
        <w:t>AGENDA. Regarding the open tender “Repair and maintenance services for the radar subsystem program and related components”, the supplier’s notification ID 2208092 was received.</w:t>
      </w:r>
    </w:p>
    <w:p w14:paraId="49EA11A5"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33B3C9D9"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63057">
        <w:rPr>
          <w:lang w:val="en"/>
        </w:rPr>
        <w:t>The Commission Secretary informed that the procurement documents in English were published/attached to all procurement documents in the CVP IS on 2025-06-04 in the “Procurement documents” section (screenshot attached):</w:t>
      </w:r>
    </w:p>
    <w:p w14:paraId="30A43D93" w14:textId="01756912" w:rsidR="001F20CF" w:rsidRPr="00C63057" w:rsidRDefault="00C63057">
      <w:r w:rsidRPr="00C63057">
        <w:rPr>
          <w:noProof/>
        </w:rPr>
        <w:lastRenderedPageBreak/>
        <w:drawing>
          <wp:inline distT="0" distB="0" distL="0" distR="0" wp14:anchorId="104C9150" wp14:editId="65671FED">
            <wp:extent cx="6120130" cy="2810510"/>
            <wp:effectExtent l="0" t="0" r="0" b="8890"/>
            <wp:docPr id="4025704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26072" name=""/>
                    <pic:cNvPicPr/>
                  </pic:nvPicPr>
                  <pic:blipFill>
                    <a:blip r:embed="rId5"/>
                    <a:stretch>
                      <a:fillRect/>
                    </a:stretch>
                  </pic:blipFill>
                  <pic:spPr>
                    <a:xfrm>
                      <a:off x="0" y="0"/>
                      <a:ext cx="6120130" cy="2810510"/>
                    </a:xfrm>
                    <a:prstGeom prst="rect">
                      <a:avLst/>
                    </a:prstGeom>
                  </pic:spPr>
                </pic:pic>
              </a:graphicData>
            </a:graphic>
          </wp:inline>
        </w:drawing>
      </w:r>
    </w:p>
    <w:p w14:paraId="0318CA57" w14:textId="77777777" w:rsidR="00C63057" w:rsidRPr="00C63057" w:rsidRDefault="00C63057"/>
    <w:p w14:paraId="2AE6FC6E"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C63057">
        <w:rPr>
          <w:lang w:val="en"/>
        </w:rPr>
        <w:t>RESOLVED.</w:t>
      </w:r>
    </w:p>
    <w:p w14:paraId="7A6EBF8E"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C63057">
        <w:rPr>
          <w:lang w:val="en"/>
        </w:rPr>
        <w:t>1. To postpone the deadline for submission of proposals, to set the deadline for submission of proposals to 31 August 2025 at 10:00 a.m., the deadline for opening envelopes to 31 August 2025 at 10:30 a.m.</w:t>
      </w:r>
    </w:p>
    <w:p w14:paraId="05B7A240"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70D827DF" w14:textId="77777777" w:rsidR="00C63057" w:rsidRPr="00C63057" w:rsidRDefault="00C63057" w:rsidP="00C6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63057">
        <w:rPr>
          <w:lang w:val="en"/>
        </w:rPr>
        <w:t xml:space="preserve">Secretary of the Commission, </w:t>
      </w:r>
      <w:proofErr w:type="spellStart"/>
      <w:r w:rsidRPr="00C63057">
        <w:rPr>
          <w:lang w:val="en"/>
        </w:rPr>
        <w:t>J.Klišauskienė</w:t>
      </w:r>
      <w:proofErr w:type="spellEnd"/>
    </w:p>
    <w:p w14:paraId="37245966" w14:textId="77777777" w:rsidR="00C63057" w:rsidRPr="00C63057" w:rsidRDefault="00C63057"/>
    <w:sectPr w:rsidR="00C63057" w:rsidRPr="00C630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6"/>
  </w:num>
  <w:num w:numId="3" w16cid:durableId="50351855">
    <w:abstractNumId w:val="3"/>
  </w:num>
  <w:num w:numId="4" w16cid:durableId="1913006738">
    <w:abstractNumId w:val="8"/>
  </w:num>
  <w:num w:numId="5" w16cid:durableId="740058382">
    <w:abstractNumId w:val="2"/>
  </w:num>
  <w:num w:numId="6" w16cid:durableId="768087117">
    <w:abstractNumId w:val="0"/>
  </w:num>
  <w:num w:numId="7" w16cid:durableId="81954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A36FF"/>
    <w:rsid w:val="00165C01"/>
    <w:rsid w:val="001A6A6D"/>
    <w:rsid w:val="001D6E37"/>
    <w:rsid w:val="001F20CF"/>
    <w:rsid w:val="001F3EF6"/>
    <w:rsid w:val="00243ADB"/>
    <w:rsid w:val="00252109"/>
    <w:rsid w:val="00370CB8"/>
    <w:rsid w:val="00382490"/>
    <w:rsid w:val="00390CB1"/>
    <w:rsid w:val="00391A66"/>
    <w:rsid w:val="003B06CE"/>
    <w:rsid w:val="004D7D85"/>
    <w:rsid w:val="004E16C7"/>
    <w:rsid w:val="004E2295"/>
    <w:rsid w:val="0056099A"/>
    <w:rsid w:val="005A5A71"/>
    <w:rsid w:val="00615005"/>
    <w:rsid w:val="006A36E0"/>
    <w:rsid w:val="006A76C3"/>
    <w:rsid w:val="0072299B"/>
    <w:rsid w:val="007A606A"/>
    <w:rsid w:val="007B421A"/>
    <w:rsid w:val="007E44D5"/>
    <w:rsid w:val="008A1C4B"/>
    <w:rsid w:val="008A2D96"/>
    <w:rsid w:val="008B661E"/>
    <w:rsid w:val="00974CE1"/>
    <w:rsid w:val="009A36C0"/>
    <w:rsid w:val="00A13B53"/>
    <w:rsid w:val="00A17ABC"/>
    <w:rsid w:val="00A50477"/>
    <w:rsid w:val="00A62764"/>
    <w:rsid w:val="00A774DF"/>
    <w:rsid w:val="00A800CC"/>
    <w:rsid w:val="00AC7049"/>
    <w:rsid w:val="00B14F71"/>
    <w:rsid w:val="00B153B4"/>
    <w:rsid w:val="00B205F0"/>
    <w:rsid w:val="00B40016"/>
    <w:rsid w:val="00B636EC"/>
    <w:rsid w:val="00B9752E"/>
    <w:rsid w:val="00BA2EA7"/>
    <w:rsid w:val="00BD4337"/>
    <w:rsid w:val="00C63057"/>
    <w:rsid w:val="00C871FA"/>
    <w:rsid w:val="00CD10FF"/>
    <w:rsid w:val="00D94282"/>
    <w:rsid w:val="00DF27F1"/>
    <w:rsid w:val="00E36467"/>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406">
      <w:bodyDiv w:val="1"/>
      <w:marLeft w:val="0"/>
      <w:marRight w:val="0"/>
      <w:marTop w:val="0"/>
      <w:marBottom w:val="0"/>
      <w:divBdr>
        <w:top w:val="none" w:sz="0" w:space="0" w:color="auto"/>
        <w:left w:val="none" w:sz="0" w:space="0" w:color="auto"/>
        <w:bottom w:val="none" w:sz="0" w:space="0" w:color="auto"/>
        <w:right w:val="none" w:sz="0" w:space="0" w:color="auto"/>
      </w:divBdr>
    </w:div>
    <w:div w:id="254215698">
      <w:bodyDiv w:val="1"/>
      <w:marLeft w:val="0"/>
      <w:marRight w:val="0"/>
      <w:marTop w:val="0"/>
      <w:marBottom w:val="0"/>
      <w:divBdr>
        <w:top w:val="none" w:sz="0" w:space="0" w:color="auto"/>
        <w:left w:val="none" w:sz="0" w:space="0" w:color="auto"/>
        <w:bottom w:val="none" w:sz="0" w:space="0" w:color="auto"/>
        <w:right w:val="none" w:sz="0" w:space="0" w:color="auto"/>
      </w:divBdr>
    </w:div>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1094</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7</cp:revision>
  <dcterms:created xsi:type="dcterms:W3CDTF">2025-06-18T06:04:00Z</dcterms:created>
  <dcterms:modified xsi:type="dcterms:W3CDTF">2025-06-18T06:08:00Z</dcterms:modified>
</cp:coreProperties>
</file>