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8E972" w14:textId="77777777" w:rsidR="00FC7553" w:rsidRDefault="00FC7553" w:rsidP="00953B3B">
      <w:pPr>
        <w:spacing w:after="0" w:line="240" w:lineRule="auto"/>
        <w:ind w:firstLine="360"/>
        <w:jc w:val="center"/>
        <w:rPr>
          <w:rFonts w:ascii="Arial" w:hAnsi="Arial" w:cs="Arial"/>
          <w:b/>
          <w:kern w:val="0"/>
          <w14:ligatures w14:val="none"/>
        </w:rPr>
      </w:pPr>
    </w:p>
    <w:p w14:paraId="5D2D065F" w14:textId="6AB039DE" w:rsidR="00D00ED7" w:rsidRPr="00297A84" w:rsidRDefault="00D00ED7" w:rsidP="00953B3B">
      <w:pPr>
        <w:spacing w:after="0" w:line="240" w:lineRule="auto"/>
        <w:ind w:firstLine="360"/>
        <w:jc w:val="center"/>
        <w:rPr>
          <w:rFonts w:ascii="Arial" w:hAnsi="Arial" w:cs="Arial"/>
          <w:b/>
          <w:kern w:val="0"/>
          <w14:ligatures w14:val="none"/>
        </w:rPr>
      </w:pPr>
      <w:r w:rsidRPr="00297A84">
        <w:rPr>
          <w:rFonts w:ascii="Arial" w:hAnsi="Arial" w:cs="Arial"/>
          <w:b/>
          <w:kern w:val="0"/>
          <w14:ligatures w14:val="none"/>
        </w:rPr>
        <w:t>P</w:t>
      </w:r>
      <w:r w:rsidR="005F0D94">
        <w:rPr>
          <w:rFonts w:ascii="Arial" w:hAnsi="Arial" w:cs="Arial"/>
          <w:b/>
          <w:kern w:val="0"/>
          <w14:ligatures w14:val="none"/>
        </w:rPr>
        <w:t>REKIŲ</w:t>
      </w:r>
      <w:r w:rsidRPr="00297A84">
        <w:rPr>
          <w:rFonts w:ascii="Arial" w:hAnsi="Arial" w:cs="Arial"/>
          <w:b/>
          <w:kern w:val="0"/>
          <w14:ligatures w14:val="none"/>
        </w:rPr>
        <w:t xml:space="preserve"> VIEŠOJO PIRKIMO – PARDAVIMO SUTARTIS </w:t>
      </w:r>
    </w:p>
    <w:p w14:paraId="235A5F67" w14:textId="77777777" w:rsidR="00D00ED7" w:rsidRPr="00297A84" w:rsidRDefault="00D00ED7" w:rsidP="00953B3B">
      <w:pPr>
        <w:spacing w:after="0" w:line="240" w:lineRule="auto"/>
        <w:ind w:firstLine="360"/>
        <w:jc w:val="center"/>
        <w:rPr>
          <w:rFonts w:ascii="Arial" w:hAnsi="Arial" w:cs="Arial"/>
          <w:kern w:val="0"/>
          <w14:ligatures w14:val="none"/>
        </w:rPr>
      </w:pPr>
    </w:p>
    <w:p w14:paraId="5D0AB3AE" w14:textId="77777777" w:rsidR="00D00ED7" w:rsidRPr="00953B3B" w:rsidRDefault="00D00ED7" w:rsidP="00953B3B">
      <w:pPr>
        <w:spacing w:after="0" w:line="240" w:lineRule="auto"/>
        <w:ind w:firstLine="360"/>
        <w:jc w:val="center"/>
        <w:rPr>
          <w:rFonts w:ascii="Arial" w:hAnsi="Arial" w:cs="Arial"/>
          <w:kern w:val="0"/>
          <w14:ligatures w14:val="none"/>
        </w:rPr>
      </w:pPr>
      <w:r w:rsidRPr="00953B3B">
        <w:rPr>
          <w:rFonts w:ascii="Arial" w:hAnsi="Arial" w:cs="Arial"/>
          <w:kern w:val="0"/>
          <w14:ligatures w14:val="none"/>
        </w:rPr>
        <w:t>20_   m.                                 d.   Nr.</w:t>
      </w:r>
    </w:p>
    <w:p w14:paraId="7E9BFC10" w14:textId="77777777" w:rsidR="00D00ED7" w:rsidRPr="00953B3B" w:rsidRDefault="00D00ED7" w:rsidP="00953B3B">
      <w:pPr>
        <w:spacing w:after="0" w:line="240" w:lineRule="auto"/>
        <w:ind w:firstLine="360"/>
        <w:jc w:val="center"/>
        <w:rPr>
          <w:rFonts w:ascii="Arial" w:eastAsia="Calibri" w:hAnsi="Arial" w:cs="Arial"/>
          <w:i/>
          <w:color w:val="538135" w:themeColor="accent6" w:themeShade="BF"/>
          <w:kern w:val="0"/>
          <w14:ligatures w14:val="none"/>
        </w:rPr>
      </w:pPr>
      <w:r w:rsidRPr="00953B3B">
        <w:rPr>
          <w:rFonts w:ascii="Arial" w:eastAsia="Calibri" w:hAnsi="Arial" w:cs="Arial"/>
          <w:i/>
          <w:color w:val="538135" w:themeColor="accent6" w:themeShade="BF"/>
          <w:kern w:val="0"/>
          <w14:ligatures w14:val="none"/>
        </w:rPr>
        <w:t>(Sutarties sudarymo vieta)</w:t>
      </w:r>
    </w:p>
    <w:p w14:paraId="4121FA8F" w14:textId="77777777" w:rsidR="00D00ED7" w:rsidRPr="00953B3B" w:rsidRDefault="00D00ED7" w:rsidP="00953B3B">
      <w:pPr>
        <w:spacing w:after="0" w:line="240" w:lineRule="auto"/>
        <w:ind w:firstLine="360"/>
        <w:jc w:val="center"/>
        <w:rPr>
          <w:rFonts w:ascii="Arial" w:hAnsi="Arial" w:cs="Arial"/>
          <w:kern w:val="0"/>
          <w14:ligatures w14:val="none"/>
        </w:rPr>
      </w:pPr>
    </w:p>
    <w:p w14:paraId="49828D6C" w14:textId="77777777" w:rsidR="00D00ED7" w:rsidRPr="00297A84" w:rsidRDefault="00D00ED7" w:rsidP="00953B3B">
      <w:pPr>
        <w:keepNext/>
        <w:spacing w:after="0" w:line="240" w:lineRule="auto"/>
        <w:ind w:right="-82" w:firstLine="360"/>
        <w:jc w:val="center"/>
        <w:outlineLvl w:val="1"/>
        <w:rPr>
          <w:rFonts w:ascii="Arial" w:eastAsia="Times New Roman" w:hAnsi="Arial" w:cs="Arial"/>
          <w:b/>
          <w:bCs/>
          <w:kern w:val="0"/>
          <w14:ligatures w14:val="none"/>
        </w:rPr>
      </w:pPr>
    </w:p>
    <w:p w14:paraId="307836B0" w14:textId="53C6766F"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Calibri" w:hAnsi="Arial" w:cs="Arial"/>
          <w:b/>
          <w:iCs/>
          <w:color w:val="000000" w:themeColor="text1"/>
          <w:kern w:val="0"/>
          <w14:ligatures w14:val="none"/>
        </w:rPr>
        <w:t>V</w:t>
      </w:r>
      <w:r w:rsidRPr="00953B3B">
        <w:rPr>
          <w:rFonts w:ascii="Arial" w:eastAsia="Calibri" w:hAnsi="Arial" w:cs="Arial"/>
          <w:b/>
          <w:bCs/>
          <w:iCs/>
          <w:color w:val="000000" w:themeColor="text1"/>
          <w:kern w:val="0"/>
          <w14:ligatures w14:val="none"/>
        </w:rPr>
        <w:t>alstybės įmonė Valstybinių miškų urėdija</w:t>
      </w:r>
      <w:r w:rsidRPr="00953B3B">
        <w:rPr>
          <w:rFonts w:ascii="Arial" w:eastAsia="Times New Roman" w:hAnsi="Arial" w:cs="Arial"/>
          <w:kern w:val="0"/>
          <w14:ligatures w14:val="none"/>
        </w:rPr>
        <w:t>,</w:t>
      </w:r>
      <w:r w:rsidRPr="00953B3B">
        <w:rPr>
          <w:rFonts w:ascii="Arial" w:eastAsia="Times New Roman" w:hAnsi="Arial" w:cs="Arial"/>
          <w:b/>
          <w:kern w:val="0"/>
          <w14:ligatures w14:val="none"/>
        </w:rPr>
        <w:t xml:space="preserve"> </w:t>
      </w:r>
      <w:r w:rsidRPr="00953B3B">
        <w:rPr>
          <w:rFonts w:ascii="Arial" w:eastAsia="Times New Roman" w:hAnsi="Arial" w:cs="Arial"/>
          <w:kern w:val="0"/>
          <w14:ligatures w14:val="none"/>
        </w:rPr>
        <w:t xml:space="preserve">įmonės kodas </w:t>
      </w:r>
      <w:r w:rsidRPr="00953B3B">
        <w:rPr>
          <w:rFonts w:ascii="Arial" w:eastAsia="Times New Roman" w:hAnsi="Arial" w:cs="Arial"/>
          <w:color w:val="000000" w:themeColor="text1"/>
          <w:kern w:val="0"/>
          <w14:ligatures w14:val="none"/>
        </w:rPr>
        <w:t>132340880</w:t>
      </w:r>
      <w:r w:rsidRPr="00953B3B">
        <w:rPr>
          <w:rFonts w:ascii="Arial" w:eastAsia="Times New Roman" w:hAnsi="Arial" w:cs="Arial"/>
          <w:iCs/>
          <w:color w:val="000000" w:themeColor="text1"/>
          <w:kern w:val="0"/>
          <w14:ligatures w14:val="none"/>
        </w:rPr>
        <w:t>, atstovaujama</w:t>
      </w:r>
      <w:r w:rsidRPr="00953B3B">
        <w:rPr>
          <w:rFonts w:ascii="Arial" w:eastAsia="Times New Roman" w:hAnsi="Arial" w:cs="Arial"/>
          <w:color w:val="000000" w:themeColor="text1"/>
          <w:kern w:val="0"/>
          <w14:ligatures w14:val="none"/>
        </w:rPr>
        <w:t xml:space="preserve"> </w:t>
      </w:r>
      <w:r w:rsidRPr="00953B3B">
        <w:rPr>
          <w:rFonts w:ascii="Arial" w:eastAsia="Calibri" w:hAnsi="Arial" w:cs="Arial"/>
          <w:i/>
          <w:color w:val="538135" w:themeColor="accent6" w:themeShade="BF"/>
          <w:kern w:val="0"/>
          <w14:ligatures w14:val="none"/>
        </w:rPr>
        <w:t>(nurodyti atstovaujančio asmens pareigas, vardą, pavardę</w:t>
      </w:r>
      <w:r w:rsidRPr="00953B3B">
        <w:rPr>
          <w:rFonts w:ascii="Arial" w:eastAsia="Calibri" w:hAnsi="Arial" w:cs="Arial"/>
          <w:color w:val="538135" w:themeColor="accent6" w:themeShade="BF"/>
          <w:kern w:val="0"/>
          <w14:ligatures w14:val="none"/>
        </w:rPr>
        <w:t>)</w:t>
      </w:r>
      <w:r w:rsidRPr="00953B3B">
        <w:rPr>
          <w:rFonts w:ascii="Arial" w:eastAsia="Times New Roman" w:hAnsi="Arial" w:cs="Arial"/>
          <w:kern w:val="0"/>
          <w14:ligatures w14:val="none"/>
        </w:rPr>
        <w:t xml:space="preserve">, veikiančio(-ios) </w:t>
      </w:r>
      <w:r w:rsidRPr="00953B3B">
        <w:rPr>
          <w:rFonts w:ascii="Arial" w:eastAsia="Times New Roman" w:hAnsi="Arial" w:cs="Arial"/>
          <w:color w:val="000000" w:themeColor="text1"/>
          <w:kern w:val="0"/>
          <w14:ligatures w14:val="none"/>
        </w:rPr>
        <w:t xml:space="preserve">pagal </w:t>
      </w:r>
      <w:r w:rsidRPr="00953B3B">
        <w:rPr>
          <w:rFonts w:ascii="Arial" w:eastAsia="Calibri" w:hAnsi="Arial" w:cs="Arial"/>
          <w:i/>
          <w:color w:val="538135" w:themeColor="accent6" w:themeShade="BF"/>
          <w:kern w:val="0"/>
          <w14:ligatures w14:val="none"/>
        </w:rPr>
        <w:t>(nurodyti atstovavimo pagrindą, t. y. kokio dokumento pagrindu asmuo veikia)</w:t>
      </w:r>
      <w:r w:rsidRPr="00953B3B">
        <w:rPr>
          <w:rFonts w:ascii="Arial" w:eastAsia="Times New Roman" w:hAnsi="Arial" w:cs="Arial"/>
          <w:color w:val="538135" w:themeColor="accent6" w:themeShade="BF"/>
          <w:kern w:val="0"/>
          <w14:ligatures w14:val="none"/>
        </w:rPr>
        <w:t xml:space="preserve"> </w:t>
      </w:r>
      <w:r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Pirkėjas</w:t>
      </w:r>
      <w:r w:rsidRPr="00953B3B">
        <w:rPr>
          <w:rFonts w:ascii="Arial" w:eastAsia="Times New Roman" w:hAnsi="Arial" w:cs="Arial"/>
          <w:kern w:val="0"/>
          <w14:ligatures w14:val="none"/>
        </w:rPr>
        <w:t xml:space="preserve">), </w:t>
      </w:r>
    </w:p>
    <w:p w14:paraId="0ED6B83C" w14:textId="77777777"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ir </w:t>
      </w:r>
    </w:p>
    <w:p w14:paraId="5E669569" w14:textId="53526D9B"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b/>
          <w:i/>
          <w:color w:val="538135" w:themeColor="accent6" w:themeShade="BF"/>
          <w:kern w:val="0"/>
          <w14:ligatures w14:val="none"/>
        </w:rPr>
        <w:t>(nurodyti juridinio asmens pavadinimą)</w:t>
      </w:r>
      <w:r w:rsidRPr="00953B3B">
        <w:rPr>
          <w:rFonts w:ascii="Arial" w:eastAsia="Times New Roman" w:hAnsi="Arial" w:cs="Arial"/>
          <w:kern w:val="0"/>
          <w14:ligatures w14:val="none"/>
        </w:rPr>
        <w:t xml:space="preserve">, juridinio asmens kodas </w:t>
      </w:r>
      <w:r w:rsidRPr="00953B3B">
        <w:rPr>
          <w:rFonts w:ascii="Arial" w:eastAsia="Times New Roman" w:hAnsi="Arial" w:cs="Arial"/>
          <w:i/>
          <w:color w:val="538135" w:themeColor="accent6" w:themeShade="BF"/>
          <w:kern w:val="0"/>
          <w14:ligatures w14:val="none"/>
        </w:rPr>
        <w:t>(nurodyti juridinio asmens kodą)</w:t>
      </w:r>
      <w:r w:rsidRPr="00953B3B">
        <w:rPr>
          <w:rFonts w:ascii="Arial" w:eastAsia="Times New Roman" w:hAnsi="Arial" w:cs="Arial"/>
          <w:kern w:val="0"/>
          <w14:ligatures w14:val="none"/>
        </w:rPr>
        <w:t xml:space="preserve">, atstovaujama </w:t>
      </w:r>
      <w:r w:rsidRPr="00953B3B">
        <w:rPr>
          <w:rFonts w:ascii="Arial" w:eastAsia="Calibri" w:hAnsi="Arial" w:cs="Arial"/>
          <w:i/>
          <w:color w:val="538135" w:themeColor="accent6" w:themeShade="BF"/>
          <w:kern w:val="0"/>
          <w14:ligatures w14:val="none"/>
        </w:rPr>
        <w:t>(nurodyti atstovaujančio asmens pareigas, vardą, pavardę)</w:t>
      </w:r>
      <w:r w:rsidRPr="00953B3B">
        <w:rPr>
          <w:rFonts w:ascii="Arial" w:eastAsia="Times New Roman" w:hAnsi="Arial" w:cs="Arial"/>
          <w:kern w:val="0"/>
          <w14:ligatures w14:val="none"/>
        </w:rPr>
        <w:t xml:space="preserve">, veikiančio(-ios) pagal </w:t>
      </w:r>
      <w:bookmarkStart w:id="0" w:name="_Hlk29278562"/>
      <w:r w:rsidRPr="00953B3B">
        <w:rPr>
          <w:rFonts w:ascii="Arial" w:eastAsia="Calibri" w:hAnsi="Arial" w:cs="Arial"/>
          <w:i/>
          <w:color w:val="538135" w:themeColor="accent6" w:themeShade="BF"/>
          <w:kern w:val="0"/>
          <w14:ligatures w14:val="none"/>
        </w:rPr>
        <w:t>(nurodyti atstovavimo pagrindą, t. y. kokio dokumento pagrindu asmuo veikia)</w:t>
      </w:r>
      <w:bookmarkEnd w:id="0"/>
      <w:r w:rsidRPr="00953B3B">
        <w:rPr>
          <w:rFonts w:ascii="Arial" w:eastAsia="Times New Roman" w:hAnsi="Arial" w:cs="Arial"/>
          <w:color w:val="538135" w:themeColor="accent6" w:themeShade="BF"/>
          <w:kern w:val="0"/>
          <w14:ligatures w14:val="none"/>
        </w:rPr>
        <w:t xml:space="preserve"> </w:t>
      </w:r>
      <w:r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Tie</w:t>
      </w:r>
      <w:r w:rsidRPr="00953B3B">
        <w:rPr>
          <w:rFonts w:ascii="Arial" w:eastAsia="Times New Roman" w:hAnsi="Arial" w:cs="Arial"/>
          <w:b/>
          <w:kern w:val="0"/>
          <w14:ligatures w14:val="none"/>
        </w:rPr>
        <w:t>kėjas</w:t>
      </w:r>
      <w:r w:rsidRPr="00953B3B">
        <w:rPr>
          <w:rFonts w:ascii="Arial" w:eastAsia="Times New Roman" w:hAnsi="Arial" w:cs="Arial"/>
          <w:kern w:val="0"/>
          <w14:ligatures w14:val="none"/>
        </w:rPr>
        <w:t>),</w:t>
      </w:r>
    </w:p>
    <w:p w14:paraId="207EBF27" w14:textId="04F262FC"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i/>
          <w:color w:val="000000" w:themeColor="text1"/>
          <w:kern w:val="0"/>
          <w14:ligatures w14:val="none"/>
        </w:rPr>
        <w:t>[</w:t>
      </w:r>
      <w:r w:rsidRPr="00953B3B">
        <w:rPr>
          <w:rFonts w:ascii="Arial" w:eastAsia="Times New Roman" w:hAnsi="Arial" w:cs="Arial"/>
          <w:i/>
          <w:color w:val="538135" w:themeColor="accent6" w:themeShade="BF"/>
          <w:kern w:val="0"/>
          <w14:ligatures w14:val="none"/>
        </w:rPr>
        <w:t>arba</w:t>
      </w:r>
      <w:r w:rsidRPr="00953B3B">
        <w:rPr>
          <w:rFonts w:ascii="Arial" w:eastAsia="Times New Roman" w:hAnsi="Arial" w:cs="Arial"/>
          <w:b/>
          <w:i/>
          <w:color w:val="538135" w:themeColor="accent6" w:themeShade="BF"/>
          <w:kern w:val="0"/>
          <w14:ligatures w14:val="none"/>
        </w:rPr>
        <w:t xml:space="preserve"> (nurodyti fizinio asmens vardą, pavardę)</w:t>
      </w:r>
      <w:r w:rsidRPr="00953B3B">
        <w:rPr>
          <w:rFonts w:ascii="Arial" w:eastAsia="Times New Roman" w:hAnsi="Arial" w:cs="Arial"/>
          <w:kern w:val="0"/>
          <w14:ligatures w14:val="none"/>
        </w:rPr>
        <w:t>, gimęs(-</w:t>
      </w:r>
      <w:proofErr w:type="spellStart"/>
      <w:r w:rsidRPr="00953B3B">
        <w:rPr>
          <w:rFonts w:ascii="Arial" w:eastAsia="Times New Roman" w:hAnsi="Arial" w:cs="Arial"/>
          <w:kern w:val="0"/>
          <w14:ligatures w14:val="none"/>
        </w:rPr>
        <w:t>usi</w:t>
      </w:r>
      <w:proofErr w:type="spellEnd"/>
      <w:r w:rsidRPr="00953B3B">
        <w:rPr>
          <w:rFonts w:ascii="Arial" w:eastAsia="Times New Roman" w:hAnsi="Arial" w:cs="Arial"/>
          <w:kern w:val="0"/>
          <w14:ligatures w14:val="none"/>
        </w:rPr>
        <w:t xml:space="preserve">) </w:t>
      </w:r>
      <w:r w:rsidRPr="00953B3B">
        <w:rPr>
          <w:rFonts w:ascii="Arial" w:eastAsia="Times New Roman" w:hAnsi="Arial" w:cs="Arial"/>
          <w:i/>
          <w:color w:val="538135" w:themeColor="accent6" w:themeShade="BF"/>
          <w:kern w:val="0"/>
          <w14:ligatures w14:val="none"/>
        </w:rPr>
        <w:t>(nurodyti gimimo datą)</w:t>
      </w:r>
      <w:r w:rsidRPr="00953B3B">
        <w:rPr>
          <w:rFonts w:ascii="Arial" w:eastAsia="Times New Roman" w:hAnsi="Arial" w:cs="Arial"/>
          <w:kern w:val="0"/>
          <w14:ligatures w14:val="none"/>
        </w:rPr>
        <w:t xml:space="preserve">, </w:t>
      </w:r>
      <w:r w:rsidRPr="00953B3B">
        <w:rPr>
          <w:rFonts w:ascii="Arial" w:hAnsi="Arial" w:cs="Arial"/>
          <w:kern w:val="0"/>
          <w14:ligatures w14:val="none"/>
        </w:rPr>
        <w:t xml:space="preserve">vykdantis (-i) individualią veiklą pagal galiojančią nuolatinio Lietuvos gyventojo individualios veiklos vykdymo pažymą Nr. </w:t>
      </w:r>
      <w:r w:rsidRPr="00953B3B">
        <w:rPr>
          <w:rFonts w:ascii="Arial" w:hAnsi="Arial" w:cs="Arial"/>
          <w:color w:val="538135" w:themeColor="accent6" w:themeShade="BF"/>
          <w:kern w:val="0"/>
          <w14:ligatures w14:val="none"/>
        </w:rPr>
        <w:t xml:space="preserve">(nurodyti pažymos numerį) </w:t>
      </w:r>
      <w:r w:rsidRPr="00953B3B">
        <w:rPr>
          <w:rFonts w:ascii="Arial" w:eastAsia="Times New Roman" w:hAnsi="Arial" w:cs="Arial"/>
          <w:kern w:val="0"/>
          <w14:ligatures w14:val="none"/>
        </w:rPr>
        <w:t xml:space="preserve">(toliau – </w:t>
      </w:r>
      <w:r w:rsidR="00102B9B">
        <w:rPr>
          <w:rFonts w:ascii="Arial" w:eastAsia="Times New Roman" w:hAnsi="Arial" w:cs="Arial"/>
          <w:b/>
          <w:kern w:val="0"/>
          <w14:ligatures w14:val="none"/>
        </w:rPr>
        <w:t>Tie</w:t>
      </w:r>
      <w:r w:rsidRPr="00953B3B">
        <w:rPr>
          <w:rFonts w:ascii="Arial" w:eastAsia="Times New Roman" w:hAnsi="Arial" w:cs="Arial"/>
          <w:b/>
          <w:kern w:val="0"/>
          <w14:ligatures w14:val="none"/>
        </w:rPr>
        <w:t>kėjas</w:t>
      </w:r>
      <w:r w:rsidRPr="00953B3B">
        <w:rPr>
          <w:rFonts w:ascii="Arial" w:eastAsia="Times New Roman" w:hAnsi="Arial" w:cs="Arial"/>
          <w:kern w:val="0"/>
          <w14:ligatures w14:val="none"/>
        </w:rPr>
        <w:t>),]</w:t>
      </w:r>
    </w:p>
    <w:p w14:paraId="3978051F" w14:textId="3A39BA53"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 toliau kartu vadinami </w:t>
      </w:r>
      <w:r w:rsidRPr="00953B3B">
        <w:rPr>
          <w:rFonts w:ascii="Arial" w:hAnsi="Arial" w:cs="Arial"/>
          <w:b/>
          <w:kern w:val="0"/>
          <w14:ligatures w14:val="none"/>
        </w:rPr>
        <w:t>„</w:t>
      </w:r>
      <w:r w:rsidRPr="00953B3B">
        <w:rPr>
          <w:rFonts w:ascii="Arial" w:eastAsia="Times New Roman" w:hAnsi="Arial" w:cs="Arial"/>
          <w:b/>
          <w:kern w:val="0"/>
          <w14:ligatures w14:val="none"/>
        </w:rPr>
        <w:t>Šalimis</w:t>
      </w:r>
      <w:r w:rsidRPr="00953B3B">
        <w:rPr>
          <w:rFonts w:ascii="Arial" w:hAnsi="Arial" w:cs="Arial"/>
          <w:b/>
          <w:kern w:val="0"/>
          <w14:ligatures w14:val="none"/>
        </w:rPr>
        <w:t>“</w:t>
      </w:r>
      <w:r w:rsidRPr="00953B3B">
        <w:rPr>
          <w:rFonts w:ascii="Arial" w:eastAsia="Times New Roman" w:hAnsi="Arial" w:cs="Arial"/>
          <w:kern w:val="0"/>
          <w14:ligatures w14:val="none"/>
        </w:rPr>
        <w:t xml:space="preserve">, o kiekviena atskirai – </w:t>
      </w:r>
      <w:r w:rsidRPr="00953B3B">
        <w:rPr>
          <w:rFonts w:ascii="Arial" w:hAnsi="Arial" w:cs="Arial"/>
          <w:b/>
          <w:kern w:val="0"/>
          <w14:ligatures w14:val="none"/>
        </w:rPr>
        <w:t>„</w:t>
      </w:r>
      <w:r w:rsidRPr="00953B3B">
        <w:rPr>
          <w:rFonts w:ascii="Arial" w:eastAsia="Times New Roman" w:hAnsi="Arial" w:cs="Arial"/>
          <w:b/>
          <w:kern w:val="0"/>
          <w14:ligatures w14:val="none"/>
        </w:rPr>
        <w:t>Šalimi</w:t>
      </w:r>
      <w:r w:rsidRPr="00953B3B">
        <w:rPr>
          <w:rFonts w:ascii="Arial" w:hAnsi="Arial" w:cs="Arial"/>
          <w:b/>
          <w:kern w:val="0"/>
          <w14:ligatures w14:val="none"/>
        </w:rPr>
        <w:t>“</w:t>
      </w:r>
      <w:r w:rsidRPr="00953B3B">
        <w:rPr>
          <w:rFonts w:ascii="Arial" w:eastAsia="Times New Roman" w:hAnsi="Arial" w:cs="Arial"/>
          <w:kern w:val="0"/>
          <w14:ligatures w14:val="none"/>
        </w:rPr>
        <w:t>, sudarė šią P</w:t>
      </w:r>
      <w:r w:rsidR="00102B9B">
        <w:rPr>
          <w:rFonts w:ascii="Arial" w:eastAsia="Times New Roman" w:hAnsi="Arial" w:cs="Arial"/>
          <w:kern w:val="0"/>
          <w14:ligatures w14:val="none"/>
        </w:rPr>
        <w:t>rekių</w:t>
      </w:r>
      <w:r w:rsidRPr="00953B3B">
        <w:rPr>
          <w:rFonts w:ascii="Arial" w:eastAsia="Times New Roman" w:hAnsi="Arial" w:cs="Arial"/>
          <w:kern w:val="0"/>
          <w14:ligatures w14:val="none"/>
        </w:rPr>
        <w:t xml:space="preserve"> viešojo pirkimo – pardavimo sutartį, toliau vadinamą </w:t>
      </w:r>
      <w:r w:rsidRPr="00953B3B">
        <w:rPr>
          <w:rFonts w:ascii="Arial" w:hAnsi="Arial" w:cs="Arial"/>
          <w:b/>
          <w:kern w:val="0"/>
          <w14:ligatures w14:val="none"/>
        </w:rPr>
        <w:t>„</w:t>
      </w:r>
      <w:r w:rsidRPr="00953B3B">
        <w:rPr>
          <w:rFonts w:ascii="Arial" w:eastAsia="Times New Roman" w:hAnsi="Arial" w:cs="Arial"/>
          <w:b/>
          <w:kern w:val="0"/>
          <w14:ligatures w14:val="none"/>
        </w:rPr>
        <w:t>Sutartimi</w:t>
      </w:r>
      <w:r w:rsidRPr="00953B3B">
        <w:rPr>
          <w:rFonts w:ascii="Arial" w:hAnsi="Arial" w:cs="Arial"/>
          <w:b/>
          <w:kern w:val="0"/>
          <w14:ligatures w14:val="none"/>
        </w:rPr>
        <w:t>“</w:t>
      </w:r>
      <w:r w:rsidRPr="00953B3B">
        <w:rPr>
          <w:rFonts w:ascii="Arial" w:eastAsia="Times New Roman" w:hAnsi="Arial" w:cs="Arial"/>
          <w:kern w:val="0"/>
          <w14:ligatures w14:val="none"/>
        </w:rPr>
        <w:t>, ir susitarė dėl toliau išvardintų sąlygų:</w:t>
      </w:r>
    </w:p>
    <w:p w14:paraId="1A73D86D" w14:textId="77777777" w:rsidR="004A252E" w:rsidRPr="00297A84" w:rsidRDefault="004A252E" w:rsidP="00953B3B">
      <w:pPr>
        <w:spacing w:after="0" w:line="240" w:lineRule="auto"/>
        <w:rPr>
          <w:rFonts w:ascii="Arial" w:eastAsia="Calibri" w:hAnsi="Arial" w:cs="Arial"/>
          <w:b/>
          <w:kern w:val="0"/>
          <w14:ligatures w14:val="none"/>
        </w:rPr>
      </w:pPr>
    </w:p>
    <w:p w14:paraId="76D37042" w14:textId="3450B3A8" w:rsidR="004A252E" w:rsidRPr="00297A84" w:rsidRDefault="00A73DCA"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1</w:t>
      </w:r>
      <w:r w:rsidR="004A252E" w:rsidRPr="00297A84">
        <w:rPr>
          <w:rFonts w:ascii="Arial" w:eastAsia="Calibri" w:hAnsi="Arial" w:cs="Arial"/>
          <w:b/>
          <w:kern w:val="0"/>
          <w14:ligatures w14:val="none"/>
        </w:rPr>
        <w:t xml:space="preserve">. SUTARTIES </w:t>
      </w:r>
      <w:r w:rsidRPr="00297A84">
        <w:rPr>
          <w:rFonts w:ascii="Arial" w:eastAsia="Calibri" w:hAnsi="Arial" w:cs="Arial"/>
          <w:b/>
          <w:kern w:val="0"/>
          <w14:ligatures w14:val="none"/>
        </w:rPr>
        <w:t>DALYKAS</w:t>
      </w:r>
      <w:r w:rsidR="004A252E" w:rsidRPr="00297A84">
        <w:rPr>
          <w:rFonts w:ascii="Arial" w:eastAsia="Calibri" w:hAnsi="Arial" w:cs="Arial"/>
          <w:b/>
          <w:kern w:val="0"/>
          <w14:ligatures w14:val="none"/>
        </w:rPr>
        <w:t xml:space="preserve"> </w:t>
      </w:r>
    </w:p>
    <w:p w14:paraId="288695E7" w14:textId="77777777" w:rsidR="004A252E" w:rsidRPr="00297A84" w:rsidRDefault="004A252E" w:rsidP="00953B3B">
      <w:pPr>
        <w:spacing w:after="0" w:line="240" w:lineRule="auto"/>
        <w:jc w:val="center"/>
        <w:rPr>
          <w:rFonts w:ascii="Arial" w:eastAsia="Calibri" w:hAnsi="Arial" w:cs="Arial"/>
          <w:b/>
          <w:kern w:val="0"/>
          <w14:ligatures w14:val="none"/>
        </w:rPr>
      </w:pPr>
    </w:p>
    <w:p w14:paraId="4708B1C7" w14:textId="0C935700" w:rsidR="003774BF" w:rsidRPr="00AC0960" w:rsidRDefault="003774BF" w:rsidP="003774BF">
      <w:pPr>
        <w:tabs>
          <w:tab w:val="left" w:pos="993"/>
        </w:tabs>
        <w:spacing w:after="0" w:line="240" w:lineRule="auto"/>
        <w:ind w:firstLine="567"/>
        <w:jc w:val="both"/>
        <w:rPr>
          <w:rFonts w:ascii="Arial" w:eastAsia="Calibri" w:hAnsi="Arial" w:cs="Arial"/>
          <w:kern w:val="0"/>
          <w14:ligatures w14:val="none"/>
        </w:rPr>
      </w:pPr>
      <w:r w:rsidRPr="00AC0960">
        <w:rPr>
          <w:rFonts w:ascii="Arial" w:eastAsia="Calibri" w:hAnsi="Arial" w:cs="Arial"/>
          <w:kern w:val="0"/>
          <w14:ligatures w14:val="none"/>
        </w:rPr>
        <w:t>1.1. Sutarties dalykas yra</w:t>
      </w:r>
      <w:r w:rsidR="007A7F9C" w:rsidRPr="00AC0960">
        <w:rPr>
          <w:rFonts w:ascii="Arial" w:eastAsia="Calibri" w:hAnsi="Arial" w:cs="Arial"/>
          <w:kern w:val="0"/>
          <w14:ligatures w14:val="none"/>
        </w:rPr>
        <w:t xml:space="preserve"> </w:t>
      </w:r>
      <w:r w:rsidR="00696DC1" w:rsidRPr="00AC0960">
        <w:rPr>
          <w:rFonts w:ascii="Arial" w:eastAsia="Calibri" w:hAnsi="Arial" w:cs="Arial"/>
          <w:b/>
          <w:bCs/>
          <w:kern w:val="0"/>
          <w14:ligatures w14:val="none"/>
        </w:rPr>
        <w:t xml:space="preserve">programinės įrangos </w:t>
      </w:r>
      <w:proofErr w:type="spellStart"/>
      <w:r w:rsidR="007A7F9C" w:rsidRPr="00AC0960">
        <w:rPr>
          <w:rFonts w:ascii="Arial" w:eastAsia="Calibri" w:hAnsi="Arial" w:cs="Arial"/>
          <w:b/>
          <w:bCs/>
          <w:kern w:val="0"/>
          <w14:ligatures w14:val="none"/>
        </w:rPr>
        <w:t>ArcGIS</w:t>
      </w:r>
      <w:proofErr w:type="spellEnd"/>
      <w:r w:rsidR="007A7F9C" w:rsidRPr="00AC0960">
        <w:rPr>
          <w:rFonts w:ascii="Arial" w:eastAsia="Calibri" w:hAnsi="Arial" w:cs="Arial"/>
          <w:b/>
          <w:kern w:val="0"/>
          <w14:ligatures w14:val="none"/>
        </w:rPr>
        <w:t xml:space="preserve"> </w:t>
      </w:r>
      <w:proofErr w:type="spellStart"/>
      <w:r w:rsidR="007A7F9C" w:rsidRPr="00AC0960">
        <w:rPr>
          <w:rFonts w:ascii="Arial" w:eastAsia="Calibri" w:hAnsi="Arial" w:cs="Arial"/>
          <w:b/>
          <w:kern w:val="0"/>
          <w14:ligatures w14:val="none"/>
        </w:rPr>
        <w:t>Enterprise</w:t>
      </w:r>
      <w:proofErr w:type="spellEnd"/>
      <w:r w:rsidR="007A7F9C" w:rsidRPr="00AC0960">
        <w:rPr>
          <w:rFonts w:ascii="Arial" w:eastAsia="Calibri" w:hAnsi="Arial" w:cs="Arial"/>
          <w:b/>
          <w:kern w:val="0"/>
          <w14:ligatures w14:val="none"/>
        </w:rPr>
        <w:t xml:space="preserve"> Standard (iki 4 branduolių serveryje) </w:t>
      </w:r>
      <w:r w:rsidR="006E2D1A" w:rsidRPr="00AC0960">
        <w:rPr>
          <w:rFonts w:ascii="Arial" w:eastAsia="Calibri" w:hAnsi="Arial" w:cs="Arial"/>
          <w:b/>
          <w:kern w:val="0"/>
          <w14:ligatures w14:val="none"/>
        </w:rPr>
        <w:t xml:space="preserve">licencijų </w:t>
      </w:r>
      <w:r w:rsidR="007A7F9C" w:rsidRPr="00AC0960">
        <w:rPr>
          <w:rFonts w:ascii="Arial" w:eastAsia="Calibri" w:hAnsi="Arial" w:cs="Arial"/>
          <w:b/>
          <w:kern w:val="0"/>
          <w14:ligatures w14:val="none"/>
        </w:rPr>
        <w:t>atnaujinim</w:t>
      </w:r>
      <w:r w:rsidR="00FA68B0" w:rsidRPr="00AC0960">
        <w:rPr>
          <w:rFonts w:ascii="Arial" w:eastAsia="Calibri" w:hAnsi="Arial" w:cs="Arial"/>
          <w:b/>
          <w:kern w:val="0"/>
          <w14:ligatures w14:val="none"/>
        </w:rPr>
        <w:t>o</w:t>
      </w:r>
      <w:r w:rsidRPr="00AC0960">
        <w:rPr>
          <w:rFonts w:ascii="Arial" w:eastAsia="Calibri" w:hAnsi="Arial" w:cs="Arial"/>
          <w:b/>
          <w:kern w:val="0"/>
          <w14:ligatures w14:val="none"/>
        </w:rPr>
        <w:t xml:space="preserve"> </w:t>
      </w:r>
      <w:r w:rsidR="00C4656C" w:rsidRPr="00AC0960">
        <w:rPr>
          <w:rFonts w:ascii="Arial" w:eastAsia="Calibri" w:hAnsi="Arial" w:cs="Arial"/>
          <w:b/>
          <w:kern w:val="0"/>
          <w14:ligatures w14:val="none"/>
        </w:rPr>
        <w:t xml:space="preserve">ir </w:t>
      </w:r>
      <w:r w:rsidR="00434258" w:rsidRPr="00AC0960">
        <w:rPr>
          <w:rFonts w:ascii="Arial" w:eastAsia="Calibri" w:hAnsi="Arial" w:cs="Arial"/>
          <w:b/>
          <w:kern w:val="0"/>
          <w14:ligatures w14:val="none"/>
        </w:rPr>
        <w:t>techninės priežiūros</w:t>
      </w:r>
      <w:r w:rsidR="00434258" w:rsidRPr="00AC0960">
        <w:rPr>
          <w:rFonts w:ascii="Arial" w:eastAsia="Calibri" w:hAnsi="Arial" w:cs="Arial"/>
          <w:kern w:val="0"/>
          <w14:ligatures w14:val="none"/>
        </w:rPr>
        <w:t xml:space="preserve"> </w:t>
      </w:r>
      <w:r w:rsidRPr="00AC0960">
        <w:rPr>
          <w:rFonts w:ascii="Arial" w:eastAsia="Calibri" w:hAnsi="Arial" w:cs="Arial"/>
          <w:kern w:val="0"/>
          <w14:ligatures w14:val="none"/>
        </w:rPr>
        <w:t xml:space="preserve">(toliau – </w:t>
      </w:r>
      <w:r w:rsidRPr="00AC0960">
        <w:rPr>
          <w:rFonts w:ascii="Arial" w:eastAsia="Calibri" w:hAnsi="Arial" w:cs="Arial"/>
          <w:b/>
          <w:kern w:val="0"/>
          <w14:ligatures w14:val="none"/>
        </w:rPr>
        <w:t>Prekės</w:t>
      </w:r>
      <w:r w:rsidRPr="00AC0960">
        <w:rPr>
          <w:rFonts w:ascii="Arial" w:eastAsia="Calibri" w:hAnsi="Arial" w:cs="Arial"/>
          <w:kern w:val="0"/>
          <w14:ligatures w14:val="none"/>
        </w:rPr>
        <w:t xml:space="preserve">) </w:t>
      </w:r>
      <w:r w:rsidRPr="00AC0960">
        <w:rPr>
          <w:rFonts w:ascii="Arial" w:eastAsia="Calibri" w:hAnsi="Arial" w:cs="Arial"/>
          <w:b/>
          <w:kern w:val="0"/>
          <w14:ligatures w14:val="none"/>
        </w:rPr>
        <w:t>pirkimas –</w:t>
      </w:r>
      <w:r w:rsidR="00ED154F" w:rsidRPr="00AC0960">
        <w:rPr>
          <w:rFonts w:ascii="Arial" w:eastAsia="Calibri" w:hAnsi="Arial" w:cs="Arial"/>
          <w:b/>
          <w:kern w:val="0"/>
          <w14:ligatures w14:val="none"/>
        </w:rPr>
        <w:t xml:space="preserve"> </w:t>
      </w:r>
      <w:r w:rsidRPr="00AC0960">
        <w:rPr>
          <w:rFonts w:ascii="Arial" w:eastAsia="Calibri" w:hAnsi="Arial" w:cs="Arial"/>
          <w:b/>
          <w:kern w:val="0"/>
          <w14:ligatures w14:val="none"/>
        </w:rPr>
        <w:t>pardavimas</w:t>
      </w:r>
      <w:r w:rsidRPr="00AC0960">
        <w:rPr>
          <w:rFonts w:ascii="Arial" w:eastAsia="Calibri" w:hAnsi="Arial" w:cs="Arial"/>
          <w:kern w:val="0"/>
          <w14:ligatures w14:val="none"/>
        </w:rPr>
        <w:t>. Prekių techniniai reikalavimai nurodyti Sutarties 1 priede „</w:t>
      </w:r>
      <w:proofErr w:type="spellStart"/>
      <w:r w:rsidR="00BB49EC" w:rsidRPr="00AC0960">
        <w:rPr>
          <w:rFonts w:ascii="Arial" w:eastAsia="Calibri" w:hAnsi="Arial" w:cs="Arial"/>
          <w:iCs/>
          <w:kern w:val="0"/>
          <w14:ligatures w14:val="none"/>
        </w:rPr>
        <w:t>ArcGIS</w:t>
      </w:r>
      <w:proofErr w:type="spellEnd"/>
      <w:r w:rsidR="00BB49EC" w:rsidRPr="00AC0960">
        <w:rPr>
          <w:rFonts w:ascii="Arial" w:eastAsia="Calibri" w:hAnsi="Arial" w:cs="Arial"/>
          <w:iCs/>
          <w:kern w:val="0"/>
          <w14:ligatures w14:val="none"/>
        </w:rPr>
        <w:t xml:space="preserve"> licencijų atnaujinimo techninė specifikacija</w:t>
      </w:r>
      <w:r w:rsidRPr="00AC0960">
        <w:rPr>
          <w:rFonts w:ascii="Arial" w:eastAsia="Calibri" w:hAnsi="Arial" w:cs="Arial"/>
          <w:kern w:val="0"/>
          <w14:ligatures w14:val="none"/>
        </w:rPr>
        <w:t>“.</w:t>
      </w:r>
    </w:p>
    <w:p w14:paraId="44AF6201" w14:textId="4C07A8C9" w:rsidR="00BC5C2D" w:rsidRDefault="003774BF" w:rsidP="00BC5C2D">
      <w:pPr>
        <w:tabs>
          <w:tab w:val="left" w:pos="567"/>
        </w:tabs>
        <w:spacing w:after="0" w:line="240" w:lineRule="auto"/>
        <w:jc w:val="both"/>
        <w:rPr>
          <w:rFonts w:ascii="Arial" w:eastAsia="Times New Roman" w:hAnsi="Arial" w:cs="Arial"/>
          <w:iCs/>
          <w:kern w:val="0"/>
          <w14:ligatures w14:val="none"/>
        </w:rPr>
      </w:pPr>
      <w:r w:rsidRPr="00AC0960">
        <w:rPr>
          <w:rFonts w:ascii="Arial" w:eastAsia="Calibri" w:hAnsi="Arial" w:cs="Arial"/>
          <w:kern w:val="0"/>
          <w14:ligatures w14:val="none"/>
        </w:rPr>
        <w:tab/>
        <w:t xml:space="preserve">1.2. </w:t>
      </w:r>
      <w:r w:rsidR="001A7141" w:rsidRPr="00AC0960">
        <w:rPr>
          <w:rFonts w:ascii="Arial" w:eastAsia="Times New Roman" w:hAnsi="Arial" w:cs="Arial"/>
          <w:iCs/>
          <w:kern w:val="0"/>
          <w14:ligatures w14:val="none"/>
        </w:rPr>
        <w:t>Prekės gali būti pateikiamos elektroninėmis priemonėmis. Licencijos, arba jos techninės priežiūros naujo laikotarpio patalpinimas gamintojo savitarnos sistemoje</w:t>
      </w:r>
      <w:r w:rsidR="00D37C78">
        <w:rPr>
          <w:rFonts w:ascii="Arial" w:eastAsia="Times New Roman" w:hAnsi="Arial" w:cs="Arial"/>
          <w:iCs/>
          <w:kern w:val="0"/>
          <w14:ligatures w14:val="none"/>
        </w:rPr>
        <w:t>,</w:t>
      </w:r>
      <w:r w:rsidR="001A7141" w:rsidRPr="00AC0960">
        <w:rPr>
          <w:rFonts w:ascii="Arial" w:eastAsia="Times New Roman" w:hAnsi="Arial" w:cs="Arial"/>
          <w:iCs/>
          <w:kern w:val="0"/>
          <w14:ligatures w14:val="none"/>
        </w:rPr>
        <w:t xml:space="preserve"> prieinamoje </w:t>
      </w:r>
      <w:r w:rsidR="007D7A9C" w:rsidRPr="00AC0960">
        <w:rPr>
          <w:rFonts w:ascii="Arial" w:eastAsia="Times New Roman" w:hAnsi="Arial" w:cs="Arial"/>
          <w:iCs/>
          <w:kern w:val="0"/>
          <w14:ligatures w14:val="none"/>
        </w:rPr>
        <w:t>Pirkėjui</w:t>
      </w:r>
      <w:r w:rsidR="001A7141" w:rsidRPr="00AC0960">
        <w:rPr>
          <w:rFonts w:ascii="Arial" w:eastAsia="Times New Roman" w:hAnsi="Arial" w:cs="Arial"/>
          <w:iCs/>
          <w:kern w:val="0"/>
          <w14:ligatures w14:val="none"/>
        </w:rPr>
        <w:t>, laikomas tinkamu pateikimo būdu.</w:t>
      </w:r>
    </w:p>
    <w:p w14:paraId="6D7971A7" w14:textId="1CF5FB20" w:rsidR="0001535E" w:rsidRPr="009662B4" w:rsidRDefault="00C57C76" w:rsidP="00BC5C2D">
      <w:pPr>
        <w:tabs>
          <w:tab w:val="left" w:pos="567"/>
        </w:tabs>
        <w:spacing w:after="0" w:line="240" w:lineRule="auto"/>
        <w:jc w:val="both"/>
        <w:rPr>
          <w:rFonts w:ascii="Arial" w:hAnsi="Arial" w:cs="Arial"/>
          <w:iCs/>
        </w:rPr>
      </w:pPr>
      <w:r>
        <w:rPr>
          <w:rFonts w:ascii="Arial" w:eastAsia="Times New Roman" w:hAnsi="Arial" w:cs="Arial"/>
          <w:iCs/>
          <w:kern w:val="0"/>
          <w14:ligatures w14:val="none"/>
        </w:rPr>
        <w:tab/>
      </w:r>
      <w:r w:rsidR="003774BF" w:rsidRPr="001C6BA9">
        <w:rPr>
          <w:rFonts w:ascii="Arial" w:eastAsia="Times New Roman" w:hAnsi="Arial" w:cs="Arial"/>
          <w:kern w:val="0"/>
          <w:lang w:eastAsia="x-none"/>
          <w14:ligatures w14:val="none"/>
        </w:rPr>
        <w:t xml:space="preserve">1.3. </w:t>
      </w:r>
      <w:r w:rsidR="003774BF" w:rsidRPr="001C6BA9">
        <w:rPr>
          <w:rFonts w:ascii="Arial" w:hAnsi="Arial" w:cs="Arial"/>
          <w:kern w:val="0"/>
          <w14:ligatures w14:val="none"/>
        </w:rPr>
        <w:t xml:space="preserve">Tiekėjas turi </w:t>
      </w:r>
      <w:r w:rsidR="000345A8" w:rsidRPr="001C6BA9">
        <w:rPr>
          <w:rFonts w:ascii="Arial" w:hAnsi="Arial" w:cs="Arial"/>
          <w:kern w:val="0"/>
          <w14:ligatures w14:val="none"/>
        </w:rPr>
        <w:t>pateikti</w:t>
      </w:r>
      <w:r w:rsidR="003774BF" w:rsidRPr="001C6BA9">
        <w:rPr>
          <w:rFonts w:ascii="Arial" w:hAnsi="Arial" w:cs="Arial"/>
          <w:kern w:val="0"/>
          <w14:ligatures w14:val="none"/>
        </w:rPr>
        <w:t xml:space="preserve"> Prekes įspėjęs Sutarties 1.4 p</w:t>
      </w:r>
      <w:r w:rsidR="002D2AFC" w:rsidRPr="001C6BA9">
        <w:rPr>
          <w:rFonts w:ascii="Arial" w:hAnsi="Arial" w:cs="Arial"/>
          <w:kern w:val="0"/>
          <w14:ligatures w14:val="none"/>
        </w:rPr>
        <w:t>unkte</w:t>
      </w:r>
      <w:r w:rsidR="003774BF" w:rsidRPr="001C6BA9">
        <w:rPr>
          <w:rFonts w:ascii="Arial" w:hAnsi="Arial" w:cs="Arial"/>
          <w:kern w:val="0"/>
          <w14:ligatures w14:val="none"/>
        </w:rPr>
        <w:t xml:space="preserve"> nurodytą Pirkėjo kontaktinį asmenį prieš: </w:t>
      </w:r>
      <w:r w:rsidR="00591E5B" w:rsidRPr="001C6BA9">
        <w:rPr>
          <w:rFonts w:ascii="Arial" w:hAnsi="Arial" w:cs="Arial"/>
          <w:kern w:val="0"/>
          <w14:ligatures w14:val="none"/>
        </w:rPr>
        <w:t>5</w:t>
      </w:r>
      <w:r w:rsidR="003774BF" w:rsidRPr="001C6BA9">
        <w:rPr>
          <w:rFonts w:ascii="Arial" w:hAnsi="Arial" w:cs="Arial"/>
          <w:kern w:val="0"/>
          <w14:ligatures w14:val="none"/>
        </w:rPr>
        <w:t xml:space="preserve"> (</w:t>
      </w:r>
      <w:r w:rsidR="00591E5B" w:rsidRPr="001C6BA9">
        <w:rPr>
          <w:rFonts w:ascii="Arial" w:eastAsia="Calibri" w:hAnsi="Arial" w:cs="Arial"/>
          <w:kern w:val="0"/>
          <w14:ligatures w14:val="none"/>
        </w:rPr>
        <w:t>penkias</w:t>
      </w:r>
      <w:r w:rsidR="003774BF" w:rsidRPr="001C6BA9">
        <w:rPr>
          <w:rFonts w:ascii="Arial" w:hAnsi="Arial" w:cs="Arial"/>
          <w:kern w:val="0"/>
          <w14:ligatures w14:val="none"/>
        </w:rPr>
        <w:t>)</w:t>
      </w:r>
      <w:r w:rsidR="003774BF" w:rsidRPr="001C6BA9">
        <w:rPr>
          <w:rFonts w:ascii="Arial" w:hAnsi="Arial" w:cs="Arial"/>
          <w:i/>
          <w:kern w:val="0"/>
          <w14:ligatures w14:val="none"/>
        </w:rPr>
        <w:t xml:space="preserve"> </w:t>
      </w:r>
      <w:r w:rsidR="003774BF" w:rsidRPr="001C6BA9">
        <w:rPr>
          <w:rFonts w:ascii="Arial" w:hAnsi="Arial" w:cs="Arial"/>
          <w:kern w:val="0"/>
          <w14:ligatures w14:val="none"/>
        </w:rPr>
        <w:t>kalendorines dienas</w:t>
      </w:r>
      <w:r w:rsidR="006B091F" w:rsidRPr="001C6BA9">
        <w:rPr>
          <w:rFonts w:ascii="Arial" w:hAnsi="Arial" w:cs="Arial"/>
          <w:kern w:val="0"/>
          <w14:ligatures w14:val="none"/>
        </w:rPr>
        <w:t xml:space="preserve"> </w:t>
      </w:r>
      <w:r w:rsidR="00124FAA" w:rsidRPr="001C6BA9">
        <w:rPr>
          <w:rFonts w:ascii="Arial" w:hAnsi="Arial" w:cs="Arial"/>
          <w:iCs/>
          <w:kern w:val="0"/>
          <w14:ligatures w14:val="none"/>
        </w:rPr>
        <w:t>telefonu arba elektroniniu paštu</w:t>
      </w:r>
      <w:r w:rsidR="009E2160" w:rsidRPr="001C6BA9">
        <w:rPr>
          <w:rFonts w:ascii="Arial" w:hAnsi="Arial" w:cs="Arial"/>
          <w:iCs/>
          <w:kern w:val="0"/>
          <w14:ligatures w14:val="none"/>
        </w:rPr>
        <w:t>.</w:t>
      </w:r>
      <w:r w:rsidR="009E2160" w:rsidRPr="001C6BA9">
        <w:rPr>
          <w:rFonts w:ascii="Arial" w:hAnsi="Arial" w:cs="Arial"/>
          <w:i/>
          <w:kern w:val="0"/>
          <w14:ligatures w14:val="none"/>
        </w:rPr>
        <w:t xml:space="preserve"> </w:t>
      </w:r>
      <w:r w:rsidR="0095525F" w:rsidRPr="001C6BA9">
        <w:rPr>
          <w:rFonts w:ascii="Arial" w:eastAsia="Calibri" w:hAnsi="Arial" w:cs="Arial"/>
        </w:rPr>
        <w:t>P</w:t>
      </w:r>
      <w:r w:rsidR="00B44ADE" w:rsidRPr="001C6BA9">
        <w:rPr>
          <w:rFonts w:ascii="Arial" w:eastAsia="Calibri" w:hAnsi="Arial" w:cs="Arial"/>
        </w:rPr>
        <w:t>ateikdamas</w:t>
      </w:r>
      <w:r w:rsidR="0095525F" w:rsidRPr="001C6BA9">
        <w:rPr>
          <w:rFonts w:ascii="Arial" w:eastAsia="Calibri" w:hAnsi="Arial" w:cs="Arial"/>
        </w:rPr>
        <w:t xml:space="preserve"> Prekes Pirkėjui, Tiekėjas privalo pateikti</w:t>
      </w:r>
      <w:r w:rsidR="001C6BA9" w:rsidRPr="001C6BA9">
        <w:rPr>
          <w:rFonts w:ascii="Arial" w:eastAsia="Calibri" w:hAnsi="Arial" w:cs="Arial"/>
        </w:rPr>
        <w:t xml:space="preserve"> </w:t>
      </w:r>
      <w:r w:rsidR="00A9733A" w:rsidRPr="001C6BA9">
        <w:rPr>
          <w:rFonts w:ascii="Arial" w:hAnsi="Arial" w:cs="Arial"/>
          <w:iCs/>
          <w:color w:val="000000" w:themeColor="text1"/>
        </w:rPr>
        <w:t>Prekių</w:t>
      </w:r>
      <w:r w:rsidR="009E2A3F" w:rsidRPr="001C6BA9">
        <w:rPr>
          <w:rFonts w:ascii="Arial" w:hAnsi="Arial" w:cs="Arial"/>
          <w:iCs/>
          <w:color w:val="000000" w:themeColor="text1"/>
        </w:rPr>
        <w:t xml:space="preserve"> </w:t>
      </w:r>
      <w:r w:rsidR="00071BD5" w:rsidRPr="001C6BA9">
        <w:rPr>
          <w:rFonts w:ascii="Arial" w:hAnsi="Arial" w:cs="Arial"/>
          <w:iCs/>
          <w:color w:val="000000" w:themeColor="text1"/>
        </w:rPr>
        <w:t>priėmimo – perdavimo aktą.</w:t>
      </w:r>
    </w:p>
    <w:p w14:paraId="5F4EF1BA" w14:textId="749C3480" w:rsidR="003774BF" w:rsidRPr="003774BF" w:rsidRDefault="003774BF" w:rsidP="003774BF">
      <w:pPr>
        <w:widowControl w:val="0"/>
        <w:tabs>
          <w:tab w:val="left" w:pos="1134"/>
        </w:tabs>
        <w:spacing w:after="0" w:line="240" w:lineRule="auto"/>
        <w:ind w:firstLine="567"/>
        <w:jc w:val="both"/>
        <w:outlineLvl w:val="1"/>
        <w:rPr>
          <w:rFonts w:ascii="Arial" w:hAnsi="Arial" w:cs="Arial"/>
          <w:kern w:val="0"/>
          <w14:ligatures w14:val="none"/>
        </w:rPr>
      </w:pPr>
      <w:r w:rsidRPr="003774BF">
        <w:rPr>
          <w:rFonts w:ascii="Arial" w:hAnsi="Arial" w:cs="Arial"/>
          <w:kern w:val="0"/>
          <w14:ligatures w14:val="none"/>
        </w:rPr>
        <w:t xml:space="preserve">1.4. Prekes priimti ir pasirašyti Prekių perdavimo – priėmimo aktą Pirkėjo įgalioto(-ų) atsakingo(-ų) asmens(-ų) kontaktiniai duomenys: </w:t>
      </w:r>
      <w:r w:rsidR="006C3250" w:rsidRPr="006C3250">
        <w:rPr>
          <w:rFonts w:ascii="Arial" w:eastAsia="Times New Roman" w:hAnsi="Arial" w:cs="Arial"/>
          <w:i/>
          <w:iCs/>
          <w:color w:val="70AD47" w:themeColor="accent6"/>
          <w:kern w:val="0"/>
          <w14:ligatures w14:val="none"/>
        </w:rPr>
        <w:t>(</w:t>
      </w:r>
      <w:r w:rsidR="00A65C09" w:rsidRPr="00B21BE7">
        <w:rPr>
          <w:rFonts w:ascii="Arial" w:eastAsia="Times New Roman" w:hAnsi="Arial" w:cs="Arial"/>
          <w:i/>
          <w:iCs/>
          <w:color w:val="70AD47" w:themeColor="accent6"/>
          <w:kern w:val="0"/>
          <w14:ligatures w14:val="none"/>
        </w:rPr>
        <w:t>įrašoma sutarties sudarymo metu</w:t>
      </w:r>
      <w:r w:rsidR="006C3250">
        <w:rPr>
          <w:rFonts w:ascii="Arial" w:eastAsia="Times New Roman" w:hAnsi="Arial" w:cs="Arial"/>
          <w:i/>
          <w:iCs/>
          <w:color w:val="70AD47" w:themeColor="accent6"/>
          <w:kern w:val="0"/>
          <w14:ligatures w14:val="none"/>
        </w:rPr>
        <w:t>)</w:t>
      </w:r>
      <w:r w:rsidRPr="00B21BE7">
        <w:rPr>
          <w:rFonts w:ascii="Arial" w:eastAsia="Times New Roman" w:hAnsi="Arial" w:cs="Arial"/>
          <w:i/>
          <w:iCs/>
          <w:color w:val="70AD47" w:themeColor="accent6"/>
          <w:kern w:val="0"/>
          <w14:ligatures w14:val="none"/>
        </w:rPr>
        <w:t>.</w:t>
      </w:r>
      <w:r w:rsidRPr="003774BF">
        <w:rPr>
          <w:rFonts w:ascii="Arial" w:hAnsi="Arial" w:cs="Arial"/>
          <w:kern w:val="0"/>
          <w14:ligatures w14:val="none"/>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4A19D47C" w14:textId="34A71492" w:rsidR="002E1FAF" w:rsidRPr="005A6D7C" w:rsidRDefault="003774BF" w:rsidP="005A6D7C">
      <w:pPr>
        <w:widowControl w:val="0"/>
        <w:tabs>
          <w:tab w:val="left" w:pos="567"/>
          <w:tab w:val="left" w:pos="1134"/>
        </w:tabs>
        <w:spacing w:after="0" w:line="240" w:lineRule="auto"/>
        <w:jc w:val="both"/>
        <w:outlineLvl w:val="1"/>
        <w:rPr>
          <w:rFonts w:ascii="Arial" w:hAnsi="Arial" w:cs="Arial"/>
          <w:kern w:val="0"/>
          <w14:ligatures w14:val="none"/>
        </w:rPr>
      </w:pPr>
      <w:r w:rsidRPr="00F32B2F">
        <w:rPr>
          <w:rFonts w:ascii="Arial" w:hAnsi="Arial" w:cs="Arial"/>
          <w:kern w:val="0"/>
          <w14:ligatures w14:val="none"/>
        </w:rPr>
        <w:tab/>
      </w:r>
      <w:bookmarkStart w:id="1" w:name="_Hlk65829642"/>
      <w:r w:rsidRPr="00F32B2F">
        <w:rPr>
          <w:rFonts w:ascii="Arial" w:hAnsi="Arial" w:cs="Arial"/>
          <w:kern w:val="0"/>
          <w14:ligatures w14:val="none"/>
        </w:rPr>
        <w:t xml:space="preserve">1.5. </w:t>
      </w:r>
      <w:r w:rsidRPr="003774BF">
        <w:rPr>
          <w:rFonts w:ascii="Arial" w:hAnsi="Arial" w:cs="Arial"/>
          <w:kern w:val="0"/>
          <w14:ligatures w14:val="none"/>
        </w:rPr>
        <w:t xml:space="preserve">Už Sutarties vykdymą Tiekėjas skiria atsakingą(-us) asmenį(-is): </w:t>
      </w:r>
      <w:r w:rsidRPr="003774BF">
        <w:rPr>
          <w:rFonts w:ascii="Arial" w:hAnsi="Arial" w:cs="Arial"/>
          <w:color w:val="70AD47" w:themeColor="accent6"/>
          <w:kern w:val="0"/>
          <w14:ligatures w14:val="none"/>
        </w:rPr>
        <w:t>____________________</w:t>
      </w:r>
      <w:r w:rsidRPr="003774BF">
        <w:rPr>
          <w:rFonts w:ascii="Arial" w:eastAsia="Times New Roman" w:hAnsi="Arial" w:cs="Arial"/>
          <w:i/>
          <w:iCs/>
          <w:color w:val="70AD47" w:themeColor="accent6"/>
          <w:kern w:val="0"/>
          <w14:ligatures w14:val="none"/>
        </w:rPr>
        <w:t>(gali būti nurodyti keli atsakingi asmenys, nurodomas tel. Nr., el. paštas)</w:t>
      </w:r>
      <w:r w:rsidRPr="003774BF">
        <w:rPr>
          <w:rFonts w:ascii="Arial" w:hAnsi="Arial" w:cs="Arial"/>
          <w:color w:val="538135" w:themeColor="accent6" w:themeShade="BF"/>
          <w:kern w:val="0"/>
          <w14:ligatures w14:val="none"/>
        </w:rPr>
        <w:t xml:space="preserve">. </w:t>
      </w:r>
      <w:r w:rsidRPr="003774BF">
        <w:rPr>
          <w:rFonts w:ascii="Arial" w:eastAsia="Times New Roman" w:hAnsi="Arial" w:cs="Arial"/>
          <w:kern w:val="0"/>
          <w14:ligatures w14:val="none"/>
        </w:rPr>
        <w:t xml:space="preserve">Apie atsakingo(-ų) asmens(-ų) pasikeitimą Tiekėjas informuoja Pirkėją šios </w:t>
      </w:r>
      <w:r w:rsidRPr="007D101C">
        <w:rPr>
          <w:rFonts w:ascii="Arial" w:eastAsia="Times New Roman" w:hAnsi="Arial" w:cs="Arial"/>
          <w:kern w:val="0"/>
          <w14:ligatures w14:val="none"/>
        </w:rPr>
        <w:t>Sutarties</w:t>
      </w:r>
      <w:r w:rsidR="002D2AFC" w:rsidRPr="007D101C">
        <w:rPr>
          <w:rFonts w:ascii="Arial" w:eastAsia="Times New Roman" w:hAnsi="Arial" w:cs="Arial"/>
          <w:kern w:val="0"/>
          <w14:ligatures w14:val="none"/>
        </w:rPr>
        <w:t xml:space="preserve"> </w:t>
      </w:r>
      <w:r w:rsidRPr="007D101C">
        <w:rPr>
          <w:rFonts w:ascii="Arial" w:eastAsia="Times New Roman" w:hAnsi="Arial" w:cs="Arial"/>
          <w:kern w:val="0"/>
          <w14:ligatures w14:val="none"/>
        </w:rPr>
        <w:t>1.4 punkte ar Šalių rekvizituose</w:t>
      </w:r>
      <w:r w:rsidRPr="003774BF">
        <w:rPr>
          <w:rFonts w:ascii="Arial" w:eastAsia="Times New Roman" w:hAnsi="Arial" w:cs="Arial"/>
          <w:kern w:val="0"/>
          <w14:ligatures w14:val="none"/>
        </w:rPr>
        <w:t xml:space="preserve"> nurodytu Pirkėjo el. paštu ir atskiras Sutarties pakeitimas ar atskiras įgaliojimų įforminimas dėl šios priežasties nėra atliekamas.</w:t>
      </w:r>
      <w:bookmarkEnd w:id="1"/>
    </w:p>
    <w:p w14:paraId="679DC425" w14:textId="154475CF" w:rsidR="004A252E" w:rsidRPr="003E1775" w:rsidRDefault="00A73DCA" w:rsidP="00042145">
      <w:pPr>
        <w:spacing w:after="0" w:line="240" w:lineRule="auto"/>
        <w:ind w:firstLine="567"/>
        <w:jc w:val="both"/>
        <w:rPr>
          <w:rFonts w:ascii="Arial" w:eastAsia="Calibri" w:hAnsi="Arial" w:cs="Arial"/>
          <w:b/>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6</w:t>
      </w:r>
      <w:r w:rsidR="009D5E31" w:rsidRPr="00953B3B">
        <w:rPr>
          <w:rFonts w:ascii="Arial" w:eastAsia="Calibri" w:hAnsi="Arial" w:cs="Arial"/>
          <w:kern w:val="0"/>
          <w14:ligatures w14:val="none"/>
        </w:rPr>
        <w:t>.</w:t>
      </w:r>
      <w:r w:rsidR="005A6D7C">
        <w:rPr>
          <w:rFonts w:ascii="Arial" w:eastAsia="Calibri" w:hAnsi="Arial" w:cs="Arial"/>
          <w:kern w:val="0"/>
          <w14:ligatures w14:val="none"/>
        </w:rPr>
        <w:t xml:space="preserve"> Tiekėjas</w:t>
      </w:r>
      <w:r w:rsidR="00817CC6" w:rsidRPr="00817CC6">
        <w:rPr>
          <w:rFonts w:ascii="Arial" w:eastAsia="Calibri" w:hAnsi="Arial" w:cs="Arial"/>
          <w:bCs/>
          <w:kern w:val="0"/>
          <w14:ligatures w14:val="none"/>
        </w:rPr>
        <w:t xml:space="preserve"> patvirtina, kad</w:t>
      </w:r>
      <w:r w:rsidR="00817CC6">
        <w:rPr>
          <w:rFonts w:ascii="Arial" w:eastAsia="Calibri" w:hAnsi="Arial" w:cs="Arial"/>
          <w:b/>
          <w:kern w:val="0"/>
          <w14:ligatures w14:val="none"/>
        </w:rPr>
        <w:t xml:space="preserve"> </w:t>
      </w:r>
      <w:r w:rsidR="00817CC6">
        <w:rPr>
          <w:rFonts w:ascii="Arial" w:eastAsia="Calibri" w:hAnsi="Arial" w:cs="Arial"/>
          <w:kern w:val="0"/>
          <w14:ligatures w14:val="none"/>
        </w:rPr>
        <w:t>p</w:t>
      </w:r>
      <w:r w:rsidR="004A252E" w:rsidRPr="00953B3B">
        <w:rPr>
          <w:rFonts w:ascii="Arial" w:eastAsia="Calibri" w:hAnsi="Arial" w:cs="Arial"/>
          <w:kern w:val="0"/>
          <w14:ligatures w14:val="none"/>
        </w:rPr>
        <w:t>erkam</w:t>
      </w:r>
      <w:r w:rsidR="001130FC">
        <w:rPr>
          <w:rFonts w:ascii="Arial" w:eastAsia="Calibri" w:hAnsi="Arial" w:cs="Arial"/>
          <w:kern w:val="0"/>
          <w14:ligatures w14:val="none"/>
        </w:rPr>
        <w:t>ų</w:t>
      </w:r>
      <w:r w:rsidR="009D5E31" w:rsidRPr="00953B3B">
        <w:rPr>
          <w:rFonts w:ascii="Arial" w:eastAsia="Calibri" w:hAnsi="Arial" w:cs="Arial"/>
          <w:kern w:val="0"/>
          <w14:ligatures w14:val="none"/>
        </w:rPr>
        <w:t xml:space="preserve"> </w:t>
      </w:r>
      <w:r w:rsidR="004A252E" w:rsidRPr="00953B3B">
        <w:rPr>
          <w:rFonts w:ascii="Arial" w:eastAsia="Calibri" w:hAnsi="Arial" w:cs="Arial"/>
          <w:b/>
          <w:kern w:val="0"/>
          <w14:ligatures w14:val="none"/>
        </w:rPr>
        <w:t>-</w:t>
      </w:r>
      <w:r w:rsidR="009D5E31" w:rsidRPr="00953B3B">
        <w:rPr>
          <w:rFonts w:ascii="Arial" w:eastAsia="Calibri" w:hAnsi="Arial" w:cs="Arial"/>
          <w:b/>
          <w:kern w:val="0"/>
          <w14:ligatures w14:val="none"/>
        </w:rPr>
        <w:t xml:space="preserve"> </w:t>
      </w:r>
      <w:r w:rsidR="004A252E" w:rsidRPr="00953B3B">
        <w:rPr>
          <w:rFonts w:ascii="Arial" w:eastAsia="Calibri" w:hAnsi="Arial" w:cs="Arial"/>
          <w:kern w:val="0"/>
          <w14:ligatures w14:val="none"/>
        </w:rPr>
        <w:t>parduodam</w:t>
      </w:r>
      <w:r w:rsidR="001130FC">
        <w:rPr>
          <w:rFonts w:ascii="Arial" w:eastAsia="Calibri" w:hAnsi="Arial" w:cs="Arial"/>
          <w:kern w:val="0"/>
          <w14:ligatures w14:val="none"/>
        </w:rPr>
        <w:t>ų</w:t>
      </w:r>
      <w:r w:rsidR="004A252E" w:rsidRPr="00953B3B">
        <w:rPr>
          <w:rFonts w:ascii="Arial" w:eastAsia="Calibri" w:hAnsi="Arial" w:cs="Arial"/>
          <w:kern w:val="0"/>
          <w14:ligatures w14:val="none"/>
        </w:rPr>
        <w:t xml:space="preserve"> </w:t>
      </w:r>
      <w:r w:rsidR="004328D5" w:rsidRPr="00953B3B">
        <w:rPr>
          <w:rFonts w:ascii="Arial" w:eastAsia="Calibri" w:hAnsi="Arial" w:cs="Arial"/>
          <w:bCs/>
          <w:kern w:val="0"/>
          <w14:ligatures w14:val="none"/>
        </w:rPr>
        <w:t>P</w:t>
      </w:r>
      <w:r w:rsidR="005A6D7C">
        <w:rPr>
          <w:rFonts w:ascii="Arial" w:eastAsia="Calibri" w:hAnsi="Arial" w:cs="Arial"/>
          <w:bCs/>
          <w:kern w:val="0"/>
          <w14:ligatures w14:val="none"/>
        </w:rPr>
        <w:t>rekių</w:t>
      </w:r>
      <w:r w:rsidR="004A252E" w:rsidRPr="00953B3B">
        <w:rPr>
          <w:rFonts w:ascii="Arial" w:eastAsia="Calibri" w:hAnsi="Arial" w:cs="Arial"/>
          <w:kern w:val="0"/>
          <w14:ligatures w14:val="none"/>
        </w:rPr>
        <w:t xml:space="preserve"> techninės charakteristikos visiškai atitinka </w:t>
      </w:r>
      <w:r w:rsidR="008A3EC3">
        <w:rPr>
          <w:rFonts w:ascii="Arial" w:eastAsia="Calibri" w:hAnsi="Arial" w:cs="Arial"/>
          <w:kern w:val="0"/>
          <w14:ligatures w14:val="none"/>
        </w:rPr>
        <w:t>Pirkėjo</w:t>
      </w:r>
      <w:r w:rsidR="008A3EC3" w:rsidRPr="00953B3B">
        <w:rPr>
          <w:rFonts w:ascii="Arial" w:eastAsia="Calibri" w:hAnsi="Arial" w:cs="Arial"/>
          <w:kern w:val="0"/>
          <w14:ligatures w14:val="none"/>
        </w:rPr>
        <w:t xml:space="preserve"> </w:t>
      </w:r>
      <w:r w:rsidR="004A252E" w:rsidRPr="00953B3B">
        <w:rPr>
          <w:rFonts w:ascii="Arial" w:eastAsia="Calibri" w:hAnsi="Arial" w:cs="Arial"/>
          <w:kern w:val="0"/>
          <w14:ligatures w14:val="none"/>
        </w:rPr>
        <w:t xml:space="preserve">pirkimo dokumentuose nustatytus </w:t>
      </w:r>
      <w:r w:rsidR="004A252E" w:rsidRPr="005D07DF">
        <w:rPr>
          <w:rFonts w:ascii="Arial" w:eastAsia="Calibri" w:hAnsi="Arial" w:cs="Arial"/>
          <w:kern w:val="0"/>
          <w14:ligatures w14:val="none"/>
        </w:rPr>
        <w:t>reikalavimus (</w:t>
      </w:r>
      <w:r w:rsidR="007A4794" w:rsidRPr="007A4794">
        <w:rPr>
          <w:rFonts w:ascii="Arial" w:eastAsia="Calibri" w:hAnsi="Arial" w:cs="Arial"/>
          <w:kern w:val="0"/>
          <w14:ligatures w14:val="none"/>
        </w:rPr>
        <w:t>Skelbiamos apklausos Specialiųjų sąlygų</w:t>
      </w:r>
      <w:r w:rsidR="004A252E" w:rsidRPr="007A4794">
        <w:rPr>
          <w:rFonts w:ascii="Arial" w:eastAsia="Calibri" w:hAnsi="Arial" w:cs="Arial"/>
          <w:kern w:val="0"/>
          <w14:ligatures w14:val="none"/>
        </w:rPr>
        <w:t xml:space="preserve"> </w:t>
      </w:r>
      <w:r w:rsidR="004A252E" w:rsidRPr="003E1775">
        <w:rPr>
          <w:rFonts w:ascii="Arial" w:eastAsia="Calibri" w:hAnsi="Arial" w:cs="Arial"/>
          <w:kern w:val="0"/>
          <w14:ligatures w14:val="none"/>
        </w:rPr>
        <w:t>1 priede</w:t>
      </w:r>
      <w:r w:rsidR="00F4642D" w:rsidRPr="003E1775">
        <w:rPr>
          <w:rFonts w:ascii="Arial" w:eastAsia="Calibri" w:hAnsi="Arial" w:cs="Arial"/>
          <w:kern w:val="0"/>
          <w14:ligatures w14:val="none"/>
        </w:rPr>
        <w:t xml:space="preserve"> </w:t>
      </w:r>
      <w:r w:rsidR="006F0409" w:rsidRPr="003E1775">
        <w:rPr>
          <w:rFonts w:ascii="Arial" w:eastAsia="Calibri" w:hAnsi="Arial" w:cs="Arial"/>
        </w:rPr>
        <w:t>„</w:t>
      </w:r>
      <w:r w:rsidR="003E1775" w:rsidRPr="003E1775">
        <w:rPr>
          <w:rFonts w:ascii="Arial" w:eastAsia="Calibri" w:hAnsi="Arial" w:cs="Arial"/>
        </w:rPr>
        <w:t>Techninė specifikacija</w:t>
      </w:r>
      <w:r w:rsidR="00F4642D" w:rsidRPr="003E1775">
        <w:rPr>
          <w:rFonts w:ascii="Arial" w:eastAsia="Calibri" w:hAnsi="Arial" w:cs="Arial"/>
          <w:i/>
        </w:rPr>
        <w:t>“</w:t>
      </w:r>
      <w:r w:rsidR="004A252E" w:rsidRPr="003E1775">
        <w:rPr>
          <w:rFonts w:ascii="Arial" w:eastAsia="Calibri" w:hAnsi="Arial" w:cs="Arial"/>
          <w:kern w:val="0"/>
          <w14:ligatures w14:val="none"/>
        </w:rPr>
        <w:t xml:space="preserve"> nustatytus reikalavimus).</w:t>
      </w:r>
    </w:p>
    <w:p w14:paraId="4E580A36" w14:textId="01C293B5" w:rsidR="00035D78" w:rsidRPr="00F140BF" w:rsidRDefault="00A73DCA" w:rsidP="00F951AE">
      <w:pPr>
        <w:tabs>
          <w:tab w:val="left" w:pos="567"/>
        </w:tabs>
        <w:spacing w:after="0" w:line="240" w:lineRule="auto"/>
        <w:ind w:firstLine="567"/>
        <w:contextualSpacing/>
        <w:jc w:val="both"/>
        <w:rPr>
          <w:rFonts w:ascii="Arial" w:eastAsia="Calibri" w:hAnsi="Arial" w:cs="Arial"/>
          <w:kern w:val="0"/>
          <w14:ligatures w14:val="none"/>
        </w:rPr>
      </w:pPr>
      <w:r w:rsidRPr="0080223C">
        <w:rPr>
          <w:rFonts w:ascii="Arial" w:eastAsia="Calibri" w:hAnsi="Arial" w:cs="Arial"/>
          <w:kern w:val="0"/>
          <w14:ligatures w14:val="none"/>
        </w:rPr>
        <w:t>1</w:t>
      </w:r>
      <w:r w:rsidR="004A252E" w:rsidRPr="0080223C">
        <w:rPr>
          <w:rFonts w:ascii="Arial" w:eastAsia="Calibri" w:hAnsi="Arial" w:cs="Arial"/>
          <w:kern w:val="0"/>
          <w14:ligatures w14:val="none"/>
        </w:rPr>
        <w:t>.</w:t>
      </w:r>
      <w:r w:rsidRPr="0080223C">
        <w:rPr>
          <w:rFonts w:ascii="Arial" w:eastAsia="Calibri" w:hAnsi="Arial" w:cs="Arial"/>
          <w:kern w:val="0"/>
          <w14:ligatures w14:val="none"/>
        </w:rPr>
        <w:t>7</w:t>
      </w:r>
      <w:r w:rsidR="009D5E31" w:rsidRPr="0080223C">
        <w:rPr>
          <w:rFonts w:ascii="Arial" w:eastAsia="Calibri" w:hAnsi="Arial" w:cs="Arial"/>
          <w:kern w:val="0"/>
          <w14:ligatures w14:val="none"/>
        </w:rPr>
        <w:t>.</w:t>
      </w:r>
      <w:r w:rsidR="004A252E" w:rsidRPr="0080223C">
        <w:rPr>
          <w:rFonts w:ascii="Arial" w:eastAsia="Calibri" w:hAnsi="Arial" w:cs="Arial"/>
          <w:kern w:val="0"/>
          <w14:ligatures w14:val="none"/>
        </w:rPr>
        <w:t xml:space="preserve">  </w:t>
      </w:r>
      <w:r w:rsidR="005B4C4B" w:rsidRPr="0080223C">
        <w:rPr>
          <w:rFonts w:ascii="Arial" w:eastAsia="Calibri" w:hAnsi="Arial" w:cs="Arial"/>
          <w:kern w:val="0"/>
          <w14:ligatures w14:val="none"/>
        </w:rPr>
        <w:t>Tiekėjas įsipareigoja užtikrinti prieigą Pirkėjui prie gamintojo numatytos savitarnos sistemos, kurioje Pirkėjas savitarnos principu galės gauti naujas programinės įrangos versijas, pataisymus ar kitus atnaujinimus, kai juos išleis gamintojas. Tiekėjas, iškilus poreikiui, konsultuoja Pirkėją dėl naujų versijų, pataisymų ir kitų atnaujinimo diegimo ar programinės įrangos sutrikimų pagal gamintojo nustatytą tvarką.</w:t>
      </w:r>
    </w:p>
    <w:p w14:paraId="70018F52" w14:textId="431A8035" w:rsidR="00EE4462" w:rsidRDefault="000E4871" w:rsidP="00EE4462">
      <w:pPr>
        <w:spacing w:after="0" w:line="240" w:lineRule="auto"/>
        <w:ind w:firstLine="567"/>
        <w:jc w:val="both"/>
        <w:rPr>
          <w:rFonts w:ascii="Arial" w:eastAsia="Calibri" w:hAnsi="Arial" w:cs="Arial"/>
          <w:kern w:val="0"/>
          <w14:ligatures w14:val="none"/>
        </w:rPr>
      </w:pPr>
      <w:r w:rsidRPr="00F140BF">
        <w:rPr>
          <w:rFonts w:ascii="Arial" w:eastAsia="Calibri" w:hAnsi="Arial" w:cs="Arial"/>
          <w:kern w:val="0"/>
          <w14:ligatures w14:val="none"/>
        </w:rPr>
        <w:t>1.8</w:t>
      </w:r>
      <w:r w:rsidR="003653C4" w:rsidRPr="00F140BF">
        <w:rPr>
          <w:rFonts w:ascii="Arial" w:eastAsia="Calibri" w:hAnsi="Arial" w:cs="Arial"/>
          <w:kern w:val="0"/>
          <w14:ligatures w14:val="none"/>
        </w:rPr>
        <w:t xml:space="preserve">. </w:t>
      </w:r>
      <w:r w:rsidR="009D5E31" w:rsidRPr="00F140BF">
        <w:rPr>
          <w:rFonts w:ascii="Arial" w:eastAsia="Calibri" w:hAnsi="Arial" w:cs="Arial"/>
        </w:rPr>
        <w:t xml:space="preserve">Bendras </w:t>
      </w:r>
      <w:r w:rsidR="009D5E31" w:rsidRPr="00F140BF">
        <w:rPr>
          <w:rFonts w:ascii="Arial" w:hAnsi="Arial" w:cs="Arial"/>
          <w:u w:color="1F497D"/>
        </w:rPr>
        <w:t>P</w:t>
      </w:r>
      <w:r w:rsidR="00854CAA" w:rsidRPr="00F140BF">
        <w:rPr>
          <w:rFonts w:ascii="Arial" w:hAnsi="Arial" w:cs="Arial"/>
          <w:u w:color="1F497D"/>
        </w:rPr>
        <w:t>rekių</w:t>
      </w:r>
      <w:r w:rsidR="009D5E31" w:rsidRPr="00F140BF">
        <w:rPr>
          <w:rFonts w:ascii="Arial" w:hAnsi="Arial" w:cs="Arial"/>
          <w:u w:color="1F497D"/>
        </w:rPr>
        <w:t xml:space="preserve"> pagal Sutartį t</w:t>
      </w:r>
      <w:r w:rsidR="003E684B" w:rsidRPr="00F140BF">
        <w:rPr>
          <w:rFonts w:ascii="Arial" w:hAnsi="Arial" w:cs="Arial"/>
          <w:u w:color="1F497D"/>
        </w:rPr>
        <w:t>ie</w:t>
      </w:r>
      <w:r w:rsidR="009D5E31" w:rsidRPr="00F140BF">
        <w:rPr>
          <w:rFonts w:ascii="Arial" w:hAnsi="Arial" w:cs="Arial"/>
          <w:u w:color="1F497D"/>
        </w:rPr>
        <w:t xml:space="preserve">kimo laikotarpis negali viršyti </w:t>
      </w:r>
      <w:r w:rsidR="00BA736D" w:rsidRPr="00F140BF">
        <w:rPr>
          <w:rFonts w:ascii="Arial" w:hAnsi="Arial" w:cs="Arial"/>
          <w:u w:color="1F497D"/>
        </w:rPr>
        <w:t>Lietuvos</w:t>
      </w:r>
      <w:r w:rsidR="00BA736D">
        <w:rPr>
          <w:rFonts w:ascii="Arial" w:hAnsi="Arial" w:cs="Arial"/>
          <w:u w:color="1F497D"/>
        </w:rPr>
        <w:t xml:space="preserve"> Respublikos viešųjų pirkimų įstatymo (toliau – </w:t>
      </w:r>
      <w:r w:rsidR="009D5E31" w:rsidRPr="00BA736D">
        <w:rPr>
          <w:rFonts w:ascii="Arial" w:hAnsi="Arial" w:cs="Arial"/>
          <w:b/>
          <w:bCs/>
          <w:u w:color="1F497D"/>
        </w:rPr>
        <w:t>Įstatym</w:t>
      </w:r>
      <w:r w:rsidR="00BA736D" w:rsidRPr="00BA736D">
        <w:rPr>
          <w:rFonts w:ascii="Arial" w:hAnsi="Arial" w:cs="Arial"/>
          <w:b/>
          <w:bCs/>
          <w:u w:color="1F497D"/>
        </w:rPr>
        <w:t>as</w:t>
      </w:r>
      <w:r w:rsidR="00BA736D">
        <w:rPr>
          <w:rFonts w:ascii="Arial" w:hAnsi="Arial" w:cs="Arial"/>
          <w:u w:color="1F497D"/>
        </w:rPr>
        <w:t>)</w:t>
      </w:r>
      <w:r w:rsidR="009D5E31" w:rsidRPr="00953B3B">
        <w:rPr>
          <w:rFonts w:ascii="Arial" w:hAnsi="Arial" w:cs="Arial"/>
          <w:u w:color="1F497D"/>
        </w:rPr>
        <w:t xml:space="preserve">  86 str. 5 d. nustatyto laikotarpio.</w:t>
      </w:r>
    </w:p>
    <w:p w14:paraId="6627A4E5" w14:textId="6AB53AE8" w:rsidR="00EE4462" w:rsidRDefault="00497DAC" w:rsidP="00EE4462">
      <w:pPr>
        <w:spacing w:after="0" w:line="240" w:lineRule="auto"/>
        <w:ind w:firstLine="567"/>
        <w:jc w:val="both"/>
        <w:rPr>
          <w:rFonts w:ascii="Arial" w:eastAsia="Calibri" w:hAnsi="Arial" w:cs="Arial"/>
          <w:kern w:val="0"/>
          <w14:ligatures w14:val="none"/>
        </w:rPr>
      </w:pPr>
      <w:r w:rsidRPr="00EE4462">
        <w:rPr>
          <w:rFonts w:ascii="Arial" w:eastAsia="Calibri" w:hAnsi="Arial" w:cs="Arial"/>
          <w:kern w:val="0"/>
          <w14:ligatures w14:val="none"/>
        </w:rPr>
        <w:t xml:space="preserve">1.9. </w:t>
      </w:r>
      <w:r w:rsidR="00EE4462" w:rsidRPr="003E684B">
        <w:rPr>
          <w:rFonts w:ascii="Arial" w:eastAsia="Times New Roman" w:hAnsi="Arial" w:cs="Arial"/>
          <w:kern w:val="0"/>
          <w14:ligatures w14:val="none"/>
        </w:rPr>
        <w:t>Tiekėjas supažindina</w:t>
      </w:r>
      <w:r w:rsidR="00EE4462" w:rsidRPr="00C62E22">
        <w:rPr>
          <w:rFonts w:ascii="Arial" w:eastAsia="Times New Roman" w:hAnsi="Arial" w:cs="Arial"/>
          <w:kern w:val="0"/>
          <w14:ligatures w14:val="none"/>
        </w:rPr>
        <w:t xml:space="preserve"> </w:t>
      </w:r>
      <w:r w:rsidR="00EE4462" w:rsidRPr="00EE4462">
        <w:rPr>
          <w:rFonts w:ascii="Arial" w:eastAsia="Times New Roman" w:hAnsi="Arial" w:cs="Arial"/>
          <w:kern w:val="0"/>
          <w14:ligatures w14:val="none"/>
        </w:rPr>
        <w:t>Sutartį vykdysiančius Tiekėjo (ir subtiek</w:t>
      </w:r>
      <w:r w:rsidR="00872C1A">
        <w:rPr>
          <w:rFonts w:ascii="Arial" w:eastAsia="Times New Roman" w:hAnsi="Arial" w:cs="Arial"/>
          <w:kern w:val="0"/>
          <w14:ligatures w14:val="none"/>
        </w:rPr>
        <w:t>ė</w:t>
      </w:r>
      <w:r w:rsidR="00EE4462" w:rsidRPr="00EE4462">
        <w:rPr>
          <w:rFonts w:ascii="Arial" w:eastAsia="Times New Roman" w:hAnsi="Arial" w:cs="Arial"/>
          <w:kern w:val="0"/>
          <w14:ligatures w14:val="none"/>
        </w:rPr>
        <w:t>jo, jeigu jis pasitelkiamas) darbuotojus su Antikorupcinės politikos, Interesų konfliktų vengimo politikos ir Dovanų politikos nuostatomis (</w:t>
      </w:r>
      <w:hyperlink r:id="rId8" w:history="1">
        <w:r w:rsidR="00EE4462" w:rsidRPr="00EE4462">
          <w:rPr>
            <w:rFonts w:ascii="Arial" w:eastAsia="Times New Roman" w:hAnsi="Arial" w:cs="Arial"/>
            <w:color w:val="0078D4"/>
            <w:kern w:val="0"/>
            <w:u w:val="single"/>
            <w14:ligatures w14:val="none"/>
          </w:rPr>
          <w:t>https://vmu.lt/korupcijos-prevencija/</w:t>
        </w:r>
      </w:hyperlink>
      <w:r w:rsidR="00EE4462" w:rsidRPr="00EE4462">
        <w:rPr>
          <w:rFonts w:ascii="Arial" w:eastAsia="Times New Roman" w:hAnsi="Arial" w:cs="Arial"/>
          <w:kern w:val="0"/>
          <w14:ligatures w14:val="none"/>
        </w:rPr>
        <w:t>) prieš pradedant vykdyti Sutartį.</w:t>
      </w:r>
    </w:p>
    <w:p w14:paraId="7C749B11" w14:textId="0B8D6B0C" w:rsidR="00497DAC" w:rsidRDefault="00EE4462" w:rsidP="00C51216">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1.10. </w:t>
      </w:r>
      <w:r w:rsidRPr="00EE4462">
        <w:rPr>
          <w:rFonts w:ascii="Arial" w:eastAsia="Times New Roman" w:hAnsi="Arial" w:cs="Arial"/>
          <w:kern w:val="0"/>
          <w14:ligatures w14:val="none"/>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EB57C2B" w14:textId="74107DCE" w:rsidR="00817CC6" w:rsidRDefault="00817CC6"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1.11</w:t>
      </w:r>
      <w:r w:rsidRPr="00C62E22">
        <w:rPr>
          <w:rFonts w:ascii="Arial" w:eastAsia="Calibri" w:hAnsi="Arial" w:cs="Arial"/>
          <w:kern w:val="0"/>
          <w14:ligatures w14:val="none"/>
        </w:rPr>
        <w:t xml:space="preserve">. Sutarties </w:t>
      </w:r>
      <w:r w:rsidR="00B37083">
        <w:rPr>
          <w:rFonts w:ascii="Arial" w:eastAsia="Calibri" w:hAnsi="Arial" w:cs="Arial"/>
          <w:kern w:val="0"/>
          <w14:ligatures w14:val="none"/>
        </w:rPr>
        <w:t xml:space="preserve">1.2, </w:t>
      </w:r>
      <w:r w:rsidR="00D830B1" w:rsidRPr="00B37083">
        <w:rPr>
          <w:rFonts w:ascii="Arial" w:eastAsia="Calibri" w:hAnsi="Arial" w:cs="Arial"/>
          <w:kern w:val="0"/>
          <w14:ligatures w14:val="none"/>
        </w:rPr>
        <w:t>1.3</w:t>
      </w:r>
      <w:r w:rsidR="00D830B1" w:rsidRPr="00C62E22">
        <w:rPr>
          <w:rFonts w:ascii="Arial" w:eastAsia="Calibri" w:hAnsi="Arial" w:cs="Arial"/>
          <w:kern w:val="0"/>
          <w14:ligatures w14:val="none"/>
        </w:rPr>
        <w:t xml:space="preserve">, </w:t>
      </w:r>
      <w:r w:rsidR="00F04794" w:rsidRPr="00C62E22">
        <w:rPr>
          <w:rFonts w:ascii="Arial" w:eastAsia="Calibri" w:hAnsi="Arial" w:cs="Arial"/>
          <w:kern w:val="0"/>
          <w14:ligatures w14:val="none"/>
        </w:rPr>
        <w:t xml:space="preserve">1.6, 1.7, </w:t>
      </w:r>
      <w:r w:rsidR="00E568D5" w:rsidRPr="00C62E22">
        <w:rPr>
          <w:rFonts w:ascii="Arial" w:eastAsia="Calibri" w:hAnsi="Arial" w:cs="Arial"/>
          <w:kern w:val="0"/>
          <w14:ligatures w14:val="none"/>
        </w:rPr>
        <w:t>3.1 punkt</w:t>
      </w:r>
      <w:r w:rsidR="00C97C21" w:rsidRPr="00C62E22">
        <w:rPr>
          <w:rFonts w:ascii="Arial" w:eastAsia="Calibri" w:hAnsi="Arial" w:cs="Arial"/>
          <w:kern w:val="0"/>
          <w14:ligatures w14:val="none"/>
        </w:rPr>
        <w:t>ų sąlygos yra esminės Sutarties sąlygos.</w:t>
      </w:r>
      <w:r w:rsidR="00C97C21">
        <w:rPr>
          <w:rFonts w:ascii="Arial" w:eastAsia="Calibri" w:hAnsi="Arial" w:cs="Arial"/>
          <w:kern w:val="0"/>
          <w14:ligatures w14:val="none"/>
        </w:rPr>
        <w:t xml:space="preserve"> </w:t>
      </w:r>
    </w:p>
    <w:p w14:paraId="32E80822" w14:textId="77777777" w:rsidR="00FD45DD" w:rsidRPr="00953B3B" w:rsidRDefault="00FD45DD" w:rsidP="00042145">
      <w:pPr>
        <w:spacing w:after="0" w:line="240" w:lineRule="auto"/>
        <w:ind w:firstLine="567"/>
        <w:jc w:val="both"/>
        <w:rPr>
          <w:rFonts w:ascii="Arial" w:eastAsia="Calibri" w:hAnsi="Arial" w:cs="Arial"/>
          <w:kern w:val="0"/>
          <w14:ligatures w14:val="none"/>
        </w:rPr>
      </w:pPr>
    </w:p>
    <w:p w14:paraId="5E4690B8" w14:textId="31D8BB95" w:rsidR="004A252E" w:rsidRPr="00297A84" w:rsidRDefault="00FA1FBD"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lastRenderedPageBreak/>
        <w:t>2</w:t>
      </w:r>
      <w:r w:rsidR="004A252E" w:rsidRPr="00297A84">
        <w:rPr>
          <w:rFonts w:ascii="Arial" w:eastAsia="Calibri" w:hAnsi="Arial" w:cs="Arial"/>
          <w:b/>
          <w:kern w:val="0"/>
          <w14:ligatures w14:val="none"/>
        </w:rPr>
        <w:t>. KAINA</w:t>
      </w:r>
      <w:r w:rsidR="00E37660" w:rsidRPr="00297A84">
        <w:rPr>
          <w:rFonts w:ascii="Arial" w:eastAsia="Calibri" w:hAnsi="Arial" w:cs="Arial"/>
          <w:b/>
          <w:kern w:val="0"/>
          <w14:ligatures w14:val="none"/>
        </w:rPr>
        <w:t xml:space="preserve"> </w:t>
      </w:r>
      <w:r w:rsidR="004A252E" w:rsidRPr="00297A84">
        <w:rPr>
          <w:rFonts w:ascii="Arial" w:eastAsia="Calibri" w:hAnsi="Arial" w:cs="Arial"/>
          <w:b/>
          <w:kern w:val="0"/>
          <w14:ligatures w14:val="none"/>
        </w:rPr>
        <w:t>IR ATSISKAITYMO TVARKA</w:t>
      </w:r>
    </w:p>
    <w:p w14:paraId="45863C1C" w14:textId="2F5D0A3B" w:rsidR="00FA1FBD" w:rsidRPr="00C51216" w:rsidRDefault="00FA1FBD" w:rsidP="001D064E">
      <w:pPr>
        <w:pStyle w:val="Pagrindinistekstas"/>
        <w:tabs>
          <w:tab w:val="left" w:pos="993"/>
        </w:tabs>
        <w:spacing w:after="0" w:line="240" w:lineRule="auto"/>
        <w:jc w:val="both"/>
        <w:rPr>
          <w:rFonts w:ascii="Arial" w:hAnsi="Arial" w:cs="Arial"/>
          <w:i/>
          <w:color w:val="FF0000"/>
        </w:rPr>
      </w:pPr>
    </w:p>
    <w:p w14:paraId="231F36C4" w14:textId="475F652F" w:rsidR="00922FC6" w:rsidRPr="00150B5C" w:rsidRDefault="00FA1FBD" w:rsidP="00150B5C">
      <w:pPr>
        <w:tabs>
          <w:tab w:val="left" w:pos="993"/>
        </w:tabs>
        <w:spacing w:after="0" w:line="240" w:lineRule="auto"/>
        <w:ind w:firstLine="567"/>
        <w:jc w:val="both"/>
        <w:rPr>
          <w:rFonts w:ascii="Arial" w:eastAsia="Calibri" w:hAnsi="Arial" w:cs="Arial"/>
          <w:color w:val="000000"/>
          <w:kern w:val="0"/>
          <w14:ligatures w14:val="none"/>
        </w:rPr>
      </w:pPr>
      <w:r w:rsidRPr="00953B3B">
        <w:rPr>
          <w:rFonts w:ascii="Arial" w:eastAsia="Calibri" w:hAnsi="Arial" w:cs="Arial"/>
          <w:kern w:val="0"/>
          <w14:ligatures w14:val="none"/>
        </w:rPr>
        <w:t xml:space="preserve">2.1. </w:t>
      </w:r>
      <w:r w:rsidR="002C2CF8" w:rsidRPr="002C2CF8">
        <w:rPr>
          <w:rFonts w:ascii="Arial" w:eastAsia="Calibri" w:hAnsi="Arial" w:cs="Arial"/>
          <w:kern w:val="0"/>
          <w14:ligatures w14:val="none"/>
        </w:rPr>
        <w:t>Sutarčiai taikomas kainos apskaičiavimo būdas – fiksuota</w:t>
      </w:r>
      <w:r w:rsidR="003403BD">
        <w:rPr>
          <w:rFonts w:ascii="Arial" w:eastAsia="Calibri" w:hAnsi="Arial" w:cs="Arial"/>
          <w:kern w:val="0"/>
          <w14:ligatures w14:val="none"/>
        </w:rPr>
        <w:t xml:space="preserve"> kaina</w:t>
      </w:r>
      <w:bookmarkStart w:id="2" w:name="_Hlk132617384"/>
      <w:r w:rsidR="00150B5C">
        <w:rPr>
          <w:rFonts w:ascii="Arial" w:eastAsia="Calibri" w:hAnsi="Arial" w:cs="Arial"/>
          <w:kern w:val="0"/>
          <w14:ligatures w14:val="none"/>
        </w:rPr>
        <w:t xml:space="preserve">. </w:t>
      </w:r>
      <w:bookmarkEnd w:id="2"/>
      <w:r w:rsidR="00270DF6" w:rsidRPr="00270DF6">
        <w:rPr>
          <w:rFonts w:ascii="Arial" w:eastAsia="Calibri" w:hAnsi="Arial" w:cs="Arial"/>
          <w:kern w:val="0"/>
          <w14:ligatures w14:val="none"/>
        </w:rPr>
        <w:t xml:space="preserve">Prekių apimtis, kurią už fiksuotą kainą įsigyja Pirkėjas, nurodyta </w:t>
      </w:r>
      <w:bookmarkStart w:id="3" w:name="_Hlk184040295"/>
      <w:bookmarkStart w:id="4" w:name="_Hlk184028205"/>
      <w:r w:rsidR="00270DF6" w:rsidRPr="0077704E">
        <w:rPr>
          <w:rFonts w:ascii="Arial" w:eastAsia="Calibri" w:hAnsi="Arial" w:cs="Arial"/>
          <w:kern w:val="0"/>
          <w14:ligatures w14:val="none"/>
        </w:rPr>
        <w:t>Sutarties 1 priede „</w:t>
      </w:r>
      <w:proofErr w:type="spellStart"/>
      <w:r w:rsidR="00E13B03" w:rsidRPr="0077704E">
        <w:rPr>
          <w:rFonts w:ascii="Arial" w:eastAsia="Calibri" w:hAnsi="Arial" w:cs="Arial"/>
          <w:kern w:val="0"/>
          <w14:ligatures w14:val="none"/>
        </w:rPr>
        <w:t>ArcGIS</w:t>
      </w:r>
      <w:proofErr w:type="spellEnd"/>
      <w:r w:rsidR="00E13B03" w:rsidRPr="0077704E">
        <w:rPr>
          <w:rFonts w:ascii="Arial" w:eastAsia="Calibri" w:hAnsi="Arial" w:cs="Arial"/>
          <w:kern w:val="0"/>
          <w14:ligatures w14:val="none"/>
        </w:rPr>
        <w:t xml:space="preserve"> licencijų </w:t>
      </w:r>
      <w:r w:rsidR="00E13B03" w:rsidRPr="00E13B03">
        <w:rPr>
          <w:rFonts w:ascii="Arial" w:eastAsia="Calibri" w:hAnsi="Arial" w:cs="Arial"/>
          <w:kern w:val="0"/>
          <w14:ligatures w14:val="none"/>
        </w:rPr>
        <w:t xml:space="preserve">atnaujinimo techninė </w:t>
      </w:r>
      <w:r w:rsidR="00E13B03" w:rsidRPr="0077704E">
        <w:rPr>
          <w:rFonts w:ascii="Arial" w:eastAsia="Calibri" w:hAnsi="Arial" w:cs="Arial"/>
          <w:kern w:val="0"/>
          <w14:ligatures w14:val="none"/>
        </w:rPr>
        <w:t>specifikacija</w:t>
      </w:r>
      <w:r w:rsidR="00270DF6" w:rsidRPr="0077704E">
        <w:rPr>
          <w:rFonts w:ascii="Arial" w:eastAsia="Calibri" w:hAnsi="Arial" w:cs="Arial"/>
          <w:kern w:val="0"/>
          <w14:ligatures w14:val="none"/>
        </w:rPr>
        <w:t>“</w:t>
      </w:r>
      <w:bookmarkEnd w:id="3"/>
      <w:r w:rsidR="00270DF6" w:rsidRPr="0077704E">
        <w:rPr>
          <w:rFonts w:ascii="Arial" w:eastAsia="Calibri" w:hAnsi="Arial" w:cs="Arial"/>
          <w:kern w:val="0"/>
          <w14:ligatures w14:val="none"/>
        </w:rPr>
        <w:t>.</w:t>
      </w:r>
      <w:bookmarkEnd w:id="4"/>
    </w:p>
    <w:p w14:paraId="2A0B0DB2" w14:textId="45642374" w:rsidR="00306897" w:rsidRPr="00306897" w:rsidRDefault="00306897" w:rsidP="00306897">
      <w:pPr>
        <w:shd w:val="clear" w:color="auto" w:fill="FFFFFF"/>
        <w:tabs>
          <w:tab w:val="left" w:pos="993"/>
        </w:tabs>
        <w:spacing w:after="0" w:line="240" w:lineRule="auto"/>
        <w:ind w:firstLine="567"/>
        <w:jc w:val="both"/>
        <w:rPr>
          <w:rFonts w:ascii="Arial" w:hAnsi="Arial" w:cs="Arial"/>
          <w:kern w:val="0"/>
          <w:lang w:eastAsia="x-none"/>
          <w14:ligatures w14:val="none"/>
        </w:rPr>
      </w:pPr>
      <w:r w:rsidRPr="00306897">
        <w:rPr>
          <w:rFonts w:ascii="Arial" w:hAnsi="Arial" w:cs="Arial"/>
          <w:kern w:val="0"/>
          <w:lang w:eastAsia="x-none"/>
          <w14:ligatures w14:val="none"/>
        </w:rPr>
        <w:t xml:space="preserve">2.2. </w:t>
      </w:r>
      <w:r w:rsidRPr="00306897">
        <w:rPr>
          <w:rFonts w:ascii="Arial" w:hAnsi="Arial" w:cs="Arial"/>
          <w:b/>
          <w:bCs/>
          <w:kern w:val="0"/>
          <w:lang w:eastAsia="x-none"/>
          <w14:ligatures w14:val="none"/>
        </w:rPr>
        <w:t>Sutarties kaina yra:</w:t>
      </w:r>
    </w:p>
    <w:p w14:paraId="64D0DBD3" w14:textId="77777777" w:rsidR="00285D44" w:rsidRPr="00953B3B" w:rsidRDefault="00285D44" w:rsidP="00285D44">
      <w:pPr>
        <w:spacing w:after="0" w:line="240" w:lineRule="auto"/>
        <w:ind w:firstLine="567"/>
        <w:jc w:val="both"/>
        <w:rPr>
          <w:rFonts w:ascii="Arial" w:hAnsi="Arial" w:cs="Arial"/>
          <w:i/>
          <w:iCs/>
          <w:color w:val="92D050"/>
          <w:kern w:val="0"/>
          <w14:ligatures w14:val="none"/>
        </w:rPr>
      </w:pPr>
      <w:r w:rsidRPr="00953B3B">
        <w:rPr>
          <w:rFonts w:ascii="Arial" w:hAnsi="Arial" w:cs="Arial"/>
          <w:i/>
          <w:iCs/>
          <w:color w:val="92D050"/>
          <w:kern w:val="0"/>
          <w14:ligatures w14:val="none"/>
        </w:rPr>
        <w:t>(nurodoma Tiekėjo Pasiūlymo formoje nurodyta kaina)</w:t>
      </w:r>
    </w:p>
    <w:p w14:paraId="3B8E14E7" w14:textId="77777777" w:rsidR="00285D44" w:rsidRPr="00953B3B" w:rsidRDefault="00285D44" w:rsidP="00285D44">
      <w:pPr>
        <w:spacing w:after="0" w:line="240" w:lineRule="auto"/>
        <w:ind w:firstLine="567"/>
        <w:jc w:val="both"/>
        <w:rPr>
          <w:rFonts w:ascii="Arial" w:hAnsi="Arial" w:cs="Arial"/>
          <w:i/>
          <w:iCs/>
          <w:kern w:val="0"/>
          <w14:ligatures w14:val="none"/>
        </w:rPr>
      </w:pPr>
      <w:r w:rsidRPr="00953B3B">
        <w:rPr>
          <w:rFonts w:ascii="Arial" w:hAnsi="Arial" w:cs="Arial"/>
          <w:i/>
          <w:iCs/>
          <w:kern w:val="0"/>
          <w14:ligatures w14:val="none"/>
        </w:rPr>
        <w:t xml:space="preserve">(nurodyti kainą Eur be </w:t>
      </w:r>
      <w:r>
        <w:rPr>
          <w:rFonts w:ascii="Arial" w:hAnsi="Arial" w:cs="Arial"/>
          <w:i/>
          <w:iCs/>
          <w:kern w:val="0"/>
          <w14:ligatures w14:val="none"/>
        </w:rPr>
        <w:t xml:space="preserve">pridėtinės vertės mokesčio (toliau – </w:t>
      </w:r>
      <w:r w:rsidRPr="00BF4C78">
        <w:rPr>
          <w:rFonts w:ascii="Arial" w:hAnsi="Arial" w:cs="Arial"/>
          <w:b/>
          <w:bCs/>
          <w:i/>
          <w:iCs/>
          <w:kern w:val="0"/>
          <w14:ligatures w14:val="none"/>
        </w:rPr>
        <w:t>PVM</w:t>
      </w:r>
      <w:r>
        <w:rPr>
          <w:rFonts w:ascii="Arial" w:hAnsi="Arial" w:cs="Arial"/>
          <w:i/>
          <w:iCs/>
          <w:kern w:val="0"/>
          <w14:ligatures w14:val="none"/>
        </w:rPr>
        <w:t>)</w:t>
      </w:r>
      <w:r w:rsidRPr="00953B3B">
        <w:rPr>
          <w:rFonts w:ascii="Arial" w:hAnsi="Arial" w:cs="Arial"/>
          <w:i/>
          <w:iCs/>
          <w:kern w:val="0"/>
          <w14:ligatures w14:val="none"/>
        </w:rPr>
        <w:t>);</w:t>
      </w:r>
    </w:p>
    <w:p w14:paraId="54C4C74C" w14:textId="77777777" w:rsidR="00285D44" w:rsidRPr="00953B3B" w:rsidRDefault="00285D44" w:rsidP="00285D44">
      <w:pPr>
        <w:spacing w:after="0" w:line="240" w:lineRule="auto"/>
        <w:ind w:firstLine="567"/>
        <w:jc w:val="both"/>
        <w:rPr>
          <w:rFonts w:ascii="Arial" w:hAnsi="Arial" w:cs="Arial"/>
          <w:i/>
          <w:iCs/>
          <w:kern w:val="0"/>
          <w14:ligatures w14:val="none"/>
        </w:rPr>
      </w:pPr>
      <w:r w:rsidRPr="00953B3B">
        <w:rPr>
          <w:rFonts w:ascii="Arial" w:hAnsi="Arial" w:cs="Arial"/>
          <w:i/>
          <w:iCs/>
          <w:kern w:val="0"/>
          <w14:ligatures w14:val="none"/>
        </w:rPr>
        <w:t>(nurodyti PVM tarifą ir sumą Eur, jei jis Sutarčiai taikomas);</w:t>
      </w:r>
    </w:p>
    <w:p w14:paraId="1E0F7B5F" w14:textId="1C1E7F3C" w:rsidR="00306897" w:rsidRPr="00306897" w:rsidRDefault="00285D44" w:rsidP="00285D44">
      <w:pPr>
        <w:spacing w:after="0" w:line="240" w:lineRule="auto"/>
        <w:ind w:firstLine="567"/>
        <w:jc w:val="both"/>
        <w:rPr>
          <w:rFonts w:ascii="Arial" w:eastAsia="Calibri" w:hAnsi="Arial" w:cs="Arial"/>
          <w:b/>
          <w:bCs/>
          <w:kern w:val="0"/>
          <w14:ligatures w14:val="none"/>
        </w:rPr>
      </w:pPr>
      <w:r w:rsidRPr="00953B3B">
        <w:rPr>
          <w:rFonts w:ascii="Arial" w:hAnsi="Arial" w:cs="Arial"/>
          <w:i/>
          <w:iCs/>
          <w:kern w:val="0"/>
          <w14:ligatures w14:val="none"/>
        </w:rPr>
        <w:t>(nurodyti bendrą kainą Eur su PVM, jei Sutarčiai taikomas PVM)</w:t>
      </w:r>
      <w:r w:rsidRPr="00953B3B">
        <w:rPr>
          <w:rFonts w:ascii="Arial" w:hAnsi="Arial" w:cs="Arial"/>
          <w:kern w:val="0"/>
          <w14:ligatures w14:val="none"/>
        </w:rPr>
        <w:t>.</w:t>
      </w:r>
    </w:p>
    <w:p w14:paraId="70F5884E" w14:textId="004B6A56" w:rsidR="004A252E" w:rsidRPr="0038446C" w:rsidRDefault="00280C0C" w:rsidP="0000381F">
      <w:pPr>
        <w:spacing w:after="0" w:line="240" w:lineRule="auto"/>
        <w:ind w:firstLine="567"/>
        <w:jc w:val="both"/>
        <w:rPr>
          <w:rFonts w:ascii="Arial" w:eastAsia="Calibri" w:hAnsi="Arial" w:cs="Arial"/>
          <w:kern w:val="0"/>
          <w14:ligatures w14:val="none"/>
        </w:rPr>
      </w:pPr>
      <w:r w:rsidRPr="00687325">
        <w:rPr>
          <w:rFonts w:ascii="Arial" w:eastAsia="Times New Roman" w:hAnsi="Arial" w:cs="Arial"/>
        </w:rPr>
        <w:t>2.</w:t>
      </w:r>
      <w:r w:rsidR="0000381F" w:rsidRPr="00687325">
        <w:rPr>
          <w:rFonts w:ascii="Arial" w:eastAsia="Times New Roman" w:hAnsi="Arial" w:cs="Arial"/>
        </w:rPr>
        <w:t>3</w:t>
      </w:r>
      <w:r w:rsidRPr="00687325">
        <w:rPr>
          <w:rFonts w:ascii="Arial" w:eastAsia="Times New Roman" w:hAnsi="Arial" w:cs="Arial"/>
        </w:rPr>
        <w:t xml:space="preserve">. </w:t>
      </w:r>
      <w:r w:rsidR="00D15809" w:rsidRPr="00687325">
        <w:rPr>
          <w:rFonts w:ascii="Arial" w:eastAsia="Times New Roman" w:hAnsi="Arial" w:cs="Arial"/>
        </w:rPr>
        <w:t>Vykdant Sutartį, sąskaitų faktūrų teikimas vyksta vadovaujantis Įstatymo 22 straipsnio 3 dalies nuostatomis. Pirkėjas apmoka Tiekėjui už tinkamas Prekes per 30 (trisdešimt) kalendorinių dienų po Prekių pristatymo / patiekimo pagal Tiekėjo pateiktą PVM sąskaitą-faktūrą.</w:t>
      </w:r>
    </w:p>
    <w:p w14:paraId="167B1851" w14:textId="2C495306" w:rsidR="004A252E" w:rsidRPr="00953B3B" w:rsidRDefault="00293699" w:rsidP="00042145">
      <w:pPr>
        <w:spacing w:after="0" w:line="240" w:lineRule="auto"/>
        <w:ind w:firstLine="567"/>
        <w:jc w:val="both"/>
        <w:rPr>
          <w:rFonts w:ascii="Arial" w:eastAsia="Calibri" w:hAnsi="Arial" w:cs="Arial"/>
          <w:kern w:val="0"/>
          <w14:ligatures w14:val="none"/>
        </w:rPr>
      </w:pPr>
      <w:r w:rsidRPr="0038446C">
        <w:rPr>
          <w:rFonts w:ascii="Arial" w:eastAsia="Calibri" w:hAnsi="Arial" w:cs="Arial"/>
          <w:kern w:val="0"/>
          <w14:ligatures w14:val="none"/>
        </w:rPr>
        <w:t>2</w:t>
      </w:r>
      <w:r w:rsidR="004A252E" w:rsidRPr="0038446C">
        <w:rPr>
          <w:rFonts w:ascii="Arial" w:eastAsia="Calibri" w:hAnsi="Arial" w:cs="Arial"/>
          <w:kern w:val="0"/>
          <w14:ligatures w14:val="none"/>
        </w:rPr>
        <w:t>.</w:t>
      </w:r>
      <w:r w:rsidR="00A13CA2" w:rsidRPr="0038446C">
        <w:rPr>
          <w:rFonts w:ascii="Arial" w:eastAsia="Calibri" w:hAnsi="Arial" w:cs="Arial"/>
          <w:kern w:val="0"/>
          <w14:ligatures w14:val="none"/>
        </w:rPr>
        <w:t>4</w:t>
      </w:r>
      <w:r w:rsidR="004A252E" w:rsidRPr="0038446C">
        <w:rPr>
          <w:rFonts w:ascii="Arial" w:eastAsia="Calibri" w:hAnsi="Arial" w:cs="Arial"/>
          <w:kern w:val="0"/>
          <w14:ligatures w14:val="none"/>
        </w:rPr>
        <w:t xml:space="preserve">. </w:t>
      </w:r>
      <w:r w:rsidR="00DC0337" w:rsidRPr="0038446C">
        <w:rPr>
          <w:rFonts w:ascii="Arial" w:eastAsia="Calibri" w:hAnsi="Arial" w:cs="Arial"/>
          <w:kern w:val="0"/>
          <w14:ligatures w14:val="none"/>
        </w:rPr>
        <w:t>Tie</w:t>
      </w:r>
      <w:r w:rsidR="00C76DA5" w:rsidRPr="0038446C">
        <w:rPr>
          <w:rFonts w:ascii="Arial" w:eastAsia="Calibri" w:hAnsi="Arial" w:cs="Arial"/>
          <w:kern w:val="0"/>
          <w14:ligatures w14:val="none"/>
        </w:rPr>
        <w:t>kėjui</w:t>
      </w:r>
      <w:r w:rsidR="004A252E" w:rsidRPr="0038446C">
        <w:rPr>
          <w:rFonts w:ascii="Arial" w:eastAsia="Calibri" w:hAnsi="Arial" w:cs="Arial"/>
          <w:kern w:val="0"/>
          <w14:ligatures w14:val="none"/>
        </w:rPr>
        <w:t xml:space="preserve"> vėluojant </w:t>
      </w:r>
      <w:r w:rsidR="00DC0337" w:rsidRPr="0038446C">
        <w:rPr>
          <w:rFonts w:ascii="Arial" w:eastAsia="Calibri" w:hAnsi="Arial" w:cs="Arial"/>
          <w:kern w:val="0"/>
          <w14:ligatures w14:val="none"/>
        </w:rPr>
        <w:t>pristatyti</w:t>
      </w:r>
      <w:r w:rsidR="0007054F" w:rsidRPr="0038446C">
        <w:rPr>
          <w:rFonts w:ascii="Arial" w:eastAsia="Calibri" w:hAnsi="Arial" w:cs="Arial"/>
          <w:kern w:val="0"/>
          <w14:ligatures w14:val="none"/>
        </w:rPr>
        <w:t xml:space="preserve"> (patiekti)</w:t>
      </w:r>
      <w:r w:rsidR="00DC0337" w:rsidRPr="0038446C">
        <w:rPr>
          <w:rFonts w:ascii="Arial" w:eastAsia="Calibri" w:hAnsi="Arial" w:cs="Arial"/>
          <w:kern w:val="0"/>
          <w14:ligatures w14:val="none"/>
        </w:rPr>
        <w:t xml:space="preserve"> Prekes</w:t>
      </w:r>
      <w:r w:rsidR="00AB3B4C" w:rsidRPr="0038446C">
        <w:rPr>
          <w:rFonts w:ascii="Arial" w:eastAsia="Calibri" w:hAnsi="Arial" w:cs="Arial"/>
          <w:kern w:val="0"/>
          <w14:ligatures w14:val="none"/>
        </w:rPr>
        <w:t xml:space="preserve"> ar </w:t>
      </w:r>
      <w:r w:rsidR="00C11718" w:rsidRPr="0038446C">
        <w:rPr>
          <w:rFonts w:ascii="Arial" w:eastAsia="Calibri" w:hAnsi="Arial" w:cs="Arial"/>
          <w:kern w:val="0"/>
          <w14:ligatures w14:val="none"/>
        </w:rPr>
        <w:t xml:space="preserve">pakeisti </w:t>
      </w:r>
      <w:r w:rsidR="00081CEE" w:rsidRPr="0038446C">
        <w:rPr>
          <w:rFonts w:ascii="Arial" w:eastAsia="Calibri" w:hAnsi="Arial" w:cs="Arial"/>
          <w:kern w:val="0"/>
          <w14:ligatures w14:val="none"/>
        </w:rPr>
        <w:t xml:space="preserve">tinkamos kokybės Prekėmis, ar </w:t>
      </w:r>
      <w:r w:rsidR="001824A3" w:rsidRPr="0038446C">
        <w:rPr>
          <w:rFonts w:ascii="Arial" w:eastAsia="Calibri" w:hAnsi="Arial" w:cs="Arial"/>
          <w:kern w:val="0"/>
          <w14:ligatures w14:val="none"/>
        </w:rPr>
        <w:t xml:space="preserve">ištaisyti </w:t>
      </w:r>
      <w:r w:rsidR="00081CEE" w:rsidRPr="0038446C">
        <w:rPr>
          <w:rFonts w:ascii="Arial" w:eastAsia="Calibri" w:hAnsi="Arial" w:cs="Arial"/>
          <w:kern w:val="0"/>
          <w14:ligatures w14:val="none"/>
        </w:rPr>
        <w:t>Prekių</w:t>
      </w:r>
      <w:r w:rsidR="001824A3" w:rsidRPr="0038446C">
        <w:rPr>
          <w:rFonts w:ascii="Arial" w:eastAsia="Calibri" w:hAnsi="Arial" w:cs="Arial"/>
          <w:kern w:val="0"/>
          <w14:ligatures w14:val="none"/>
        </w:rPr>
        <w:t xml:space="preserve"> trūkumus / defektus</w:t>
      </w:r>
      <w:r w:rsidR="004A252E" w:rsidRPr="0038446C">
        <w:rPr>
          <w:rFonts w:ascii="Arial" w:eastAsia="Calibri" w:hAnsi="Arial" w:cs="Arial"/>
          <w:kern w:val="0"/>
          <w14:ligatures w14:val="none"/>
        </w:rPr>
        <w:t xml:space="preserve">, jis už kiekvieną pradelstą </w:t>
      </w:r>
      <w:r w:rsidR="00176E8D" w:rsidRPr="0038446C">
        <w:rPr>
          <w:rFonts w:ascii="Arial" w:eastAsia="Calibri" w:hAnsi="Arial" w:cs="Arial"/>
          <w:kern w:val="0"/>
          <w14:ligatures w14:val="none"/>
        </w:rPr>
        <w:t xml:space="preserve">kalendorinę </w:t>
      </w:r>
      <w:r w:rsidR="004A252E" w:rsidRPr="0038446C">
        <w:rPr>
          <w:rFonts w:ascii="Arial" w:eastAsia="Calibri" w:hAnsi="Arial" w:cs="Arial"/>
          <w:kern w:val="0"/>
          <w14:ligatures w14:val="none"/>
        </w:rPr>
        <w:t xml:space="preserve">dieną moka </w:t>
      </w:r>
      <w:r w:rsidR="00932689" w:rsidRPr="0038446C">
        <w:rPr>
          <w:rFonts w:ascii="Arial" w:eastAsia="Calibri" w:hAnsi="Arial" w:cs="Arial"/>
          <w:kern w:val="0"/>
          <w14:ligatures w14:val="none"/>
        </w:rPr>
        <w:t>Pirkėjui</w:t>
      </w:r>
      <w:r w:rsidR="004A252E" w:rsidRPr="0038446C">
        <w:rPr>
          <w:rFonts w:ascii="Arial" w:eastAsia="Calibri" w:hAnsi="Arial" w:cs="Arial"/>
          <w:kern w:val="0"/>
          <w14:ligatures w14:val="none"/>
        </w:rPr>
        <w:t xml:space="preserve"> 0,0</w:t>
      </w:r>
      <w:r w:rsidR="00C76DA5" w:rsidRPr="0038446C">
        <w:rPr>
          <w:rFonts w:ascii="Arial" w:eastAsia="Calibri" w:hAnsi="Arial" w:cs="Arial"/>
          <w:kern w:val="0"/>
          <w14:ligatures w14:val="none"/>
        </w:rPr>
        <w:t>2</w:t>
      </w:r>
      <w:r w:rsidR="004A252E" w:rsidRPr="0038446C">
        <w:rPr>
          <w:rFonts w:ascii="Arial" w:eastAsia="Calibri" w:hAnsi="Arial" w:cs="Arial"/>
          <w:kern w:val="0"/>
          <w14:ligatures w14:val="none"/>
        </w:rPr>
        <w:t xml:space="preserve"> proc. dydžio delspinigius, skaičiuojamus nuo </w:t>
      </w:r>
      <w:r w:rsidR="00AD0508" w:rsidRPr="0038446C">
        <w:rPr>
          <w:rFonts w:ascii="Arial" w:eastAsia="Calibri" w:hAnsi="Arial" w:cs="Arial"/>
          <w:kern w:val="0"/>
          <w14:ligatures w14:val="none"/>
        </w:rPr>
        <w:t xml:space="preserve">laiku </w:t>
      </w:r>
      <w:r w:rsidR="0007054F" w:rsidRPr="0038446C">
        <w:rPr>
          <w:rFonts w:ascii="Arial" w:eastAsia="Calibri" w:hAnsi="Arial" w:cs="Arial"/>
          <w:kern w:val="0"/>
          <w14:ligatures w14:val="none"/>
        </w:rPr>
        <w:t>nepristatytų (nepatiektų)</w:t>
      </w:r>
      <w:r w:rsidR="00E51F76" w:rsidRPr="0038446C">
        <w:rPr>
          <w:rFonts w:ascii="Arial" w:eastAsia="Calibri" w:hAnsi="Arial" w:cs="Arial"/>
          <w:kern w:val="0"/>
          <w14:ligatures w14:val="none"/>
        </w:rPr>
        <w:t xml:space="preserve"> Prekių</w:t>
      </w:r>
      <w:r w:rsidR="00AD0508" w:rsidRPr="0038446C">
        <w:rPr>
          <w:rFonts w:ascii="Arial" w:eastAsia="Calibri" w:hAnsi="Arial" w:cs="Arial"/>
          <w:kern w:val="0"/>
          <w14:ligatures w14:val="none"/>
        </w:rPr>
        <w:t xml:space="preserve">, </w:t>
      </w:r>
      <w:r w:rsidR="00FD5309" w:rsidRPr="0038446C">
        <w:rPr>
          <w:rFonts w:ascii="Arial" w:eastAsia="Calibri" w:hAnsi="Arial" w:cs="Arial"/>
          <w:kern w:val="0"/>
          <w14:ligatures w14:val="none"/>
        </w:rPr>
        <w:t>nepakeistų</w:t>
      </w:r>
      <w:r w:rsidR="000D372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Prekių </w:t>
      </w:r>
      <w:r w:rsidR="000D372B" w:rsidRPr="0038446C">
        <w:rPr>
          <w:rFonts w:ascii="Arial" w:eastAsia="Calibri" w:hAnsi="Arial" w:cs="Arial"/>
          <w:kern w:val="0"/>
          <w14:ligatures w14:val="none"/>
        </w:rPr>
        <w:t xml:space="preserve">ir (ar) </w:t>
      </w:r>
      <w:r w:rsidR="00F5553C" w:rsidRPr="0038446C">
        <w:rPr>
          <w:rFonts w:ascii="Arial" w:eastAsia="Calibri" w:hAnsi="Arial" w:cs="Arial"/>
          <w:kern w:val="0"/>
          <w14:ligatures w14:val="none"/>
        </w:rPr>
        <w:t>P</w:t>
      </w:r>
      <w:r w:rsidR="00E6307A" w:rsidRPr="0038446C">
        <w:rPr>
          <w:rFonts w:ascii="Arial" w:eastAsia="Calibri" w:hAnsi="Arial" w:cs="Arial"/>
          <w:kern w:val="0"/>
          <w14:ligatures w14:val="none"/>
        </w:rPr>
        <w:t>rekių</w:t>
      </w:r>
      <w:r w:rsidR="00D1285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su trūkumais </w:t>
      </w:r>
      <w:r w:rsidR="00D1285B" w:rsidRPr="0038446C">
        <w:rPr>
          <w:rFonts w:ascii="Arial" w:eastAsia="Calibri" w:hAnsi="Arial" w:cs="Arial"/>
          <w:kern w:val="0"/>
          <w14:ligatures w14:val="none"/>
        </w:rPr>
        <w:t>kainos</w:t>
      </w:r>
      <w:r w:rsidR="004A252E" w:rsidRPr="0038446C">
        <w:rPr>
          <w:rFonts w:ascii="Arial" w:eastAsia="Calibri" w:hAnsi="Arial" w:cs="Arial"/>
          <w:kern w:val="0"/>
          <w14:ligatures w14:val="none"/>
        </w:rPr>
        <w:t xml:space="preserve"> (EUR </w:t>
      </w:r>
      <w:r w:rsidR="00D1285B" w:rsidRPr="0038446C">
        <w:rPr>
          <w:rFonts w:ascii="Arial" w:eastAsia="Calibri" w:hAnsi="Arial" w:cs="Arial"/>
          <w:kern w:val="0"/>
          <w14:ligatures w14:val="none"/>
        </w:rPr>
        <w:t>be</w:t>
      </w:r>
      <w:r w:rsidR="004A252E" w:rsidRPr="0038446C">
        <w:rPr>
          <w:rFonts w:ascii="Arial" w:eastAsia="Calibri" w:hAnsi="Arial" w:cs="Arial"/>
          <w:kern w:val="0"/>
          <w14:ligatures w14:val="none"/>
        </w:rPr>
        <w:t xml:space="preserve"> PVM).</w:t>
      </w:r>
      <w:r w:rsidR="004A252E" w:rsidRPr="00953B3B">
        <w:rPr>
          <w:rFonts w:ascii="Arial" w:eastAsia="Calibri" w:hAnsi="Arial" w:cs="Arial"/>
          <w:kern w:val="0"/>
          <w14:ligatures w14:val="none"/>
        </w:rPr>
        <w:t xml:space="preserve"> </w:t>
      </w:r>
    </w:p>
    <w:p w14:paraId="0B609832" w14:textId="68D7BA93" w:rsidR="004A252E" w:rsidRDefault="00293699"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4A252E" w:rsidRPr="00953B3B">
        <w:rPr>
          <w:rFonts w:ascii="Arial" w:eastAsia="Calibri" w:hAnsi="Arial" w:cs="Arial"/>
          <w:kern w:val="0"/>
          <w14:ligatures w14:val="none"/>
        </w:rPr>
        <w:t>.</w:t>
      </w:r>
      <w:r w:rsidR="00A13CA2" w:rsidRPr="00953B3B">
        <w:rPr>
          <w:rFonts w:ascii="Arial" w:eastAsia="Calibri" w:hAnsi="Arial" w:cs="Arial"/>
          <w:kern w:val="0"/>
          <w14:ligatures w14:val="none"/>
        </w:rPr>
        <w:t>5</w:t>
      </w:r>
      <w:r w:rsidR="00CD7965">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B10488">
        <w:rPr>
          <w:rFonts w:ascii="Arial" w:eastAsia="Calibri" w:hAnsi="Arial" w:cs="Arial"/>
          <w:kern w:val="0"/>
          <w14:ligatures w14:val="none"/>
        </w:rPr>
        <w:t>Pirkėjui</w:t>
      </w:r>
      <w:r w:rsidR="004A252E" w:rsidRPr="00953B3B">
        <w:rPr>
          <w:rFonts w:ascii="Arial" w:eastAsia="Calibri" w:hAnsi="Arial" w:cs="Arial"/>
          <w:kern w:val="0"/>
          <w14:ligatures w14:val="none"/>
        </w:rPr>
        <w:t xml:space="preserve"> vėluojant apmokėti už </w:t>
      </w:r>
      <w:r w:rsidR="00DB1A55">
        <w:rPr>
          <w:rFonts w:ascii="Arial" w:eastAsia="Calibri" w:hAnsi="Arial" w:cs="Arial"/>
          <w:kern w:val="0"/>
          <w14:ligatures w14:val="none"/>
        </w:rPr>
        <w:t>tinkamai Tiekėjo patiektas ir</w:t>
      </w:r>
      <w:r w:rsidR="002A5970">
        <w:rPr>
          <w:rFonts w:ascii="Arial" w:eastAsia="Calibri" w:hAnsi="Arial" w:cs="Arial"/>
          <w:kern w:val="0"/>
          <w14:ligatures w14:val="none"/>
        </w:rPr>
        <w:t xml:space="preserve"> perduotas kokybiškas</w:t>
      </w:r>
      <w:r w:rsidR="007107D8">
        <w:rPr>
          <w:rFonts w:ascii="Arial" w:eastAsia="Calibri" w:hAnsi="Arial" w:cs="Arial"/>
          <w:kern w:val="0"/>
          <w14:ligatures w14:val="none"/>
        </w:rPr>
        <w:t xml:space="preserve"> </w:t>
      </w:r>
      <w:r w:rsidR="008F79D7">
        <w:rPr>
          <w:rFonts w:ascii="Arial" w:eastAsia="Calibri" w:hAnsi="Arial" w:cs="Arial"/>
          <w:kern w:val="0"/>
          <w14:ligatures w14:val="none"/>
        </w:rPr>
        <w:t>Prekes</w:t>
      </w:r>
      <w:r w:rsidR="004A252E" w:rsidRPr="00953B3B">
        <w:rPr>
          <w:rFonts w:ascii="Arial" w:eastAsia="Calibri" w:hAnsi="Arial" w:cs="Arial"/>
          <w:kern w:val="0"/>
          <w14:ligatures w14:val="none"/>
        </w:rPr>
        <w:t xml:space="preserve">, jis už kiekvieną </w:t>
      </w:r>
      <w:r w:rsidR="00176E8D" w:rsidRPr="00953B3B">
        <w:rPr>
          <w:rFonts w:ascii="Arial" w:eastAsia="Calibri" w:hAnsi="Arial" w:cs="Arial"/>
          <w:kern w:val="0"/>
          <w14:ligatures w14:val="none"/>
        </w:rPr>
        <w:t>pra</w:t>
      </w:r>
      <w:r w:rsidR="004A252E" w:rsidRPr="00953B3B">
        <w:rPr>
          <w:rFonts w:ascii="Arial" w:eastAsia="Calibri" w:hAnsi="Arial" w:cs="Arial"/>
          <w:kern w:val="0"/>
          <w14:ligatures w14:val="none"/>
        </w:rPr>
        <w:t>delstą</w:t>
      </w:r>
      <w:r w:rsidR="00176E8D" w:rsidRPr="00953B3B">
        <w:rPr>
          <w:rFonts w:ascii="Arial" w:eastAsia="Calibri" w:hAnsi="Arial" w:cs="Arial"/>
          <w:kern w:val="0"/>
          <w14:ligatures w14:val="none"/>
        </w:rPr>
        <w:t xml:space="preserve"> kalendorinę</w:t>
      </w:r>
      <w:r w:rsidR="004A252E" w:rsidRPr="00953B3B">
        <w:rPr>
          <w:rFonts w:ascii="Arial" w:eastAsia="Calibri" w:hAnsi="Arial" w:cs="Arial"/>
          <w:kern w:val="0"/>
          <w14:ligatures w14:val="none"/>
        </w:rPr>
        <w:t xml:space="preserve"> dieną moka </w:t>
      </w:r>
      <w:r w:rsidR="0029658D">
        <w:rPr>
          <w:rFonts w:ascii="Arial" w:eastAsia="Calibri" w:hAnsi="Arial" w:cs="Arial"/>
          <w:kern w:val="0"/>
          <w14:ligatures w14:val="none"/>
        </w:rPr>
        <w:t>Tie</w:t>
      </w:r>
      <w:r w:rsidR="00951CE1" w:rsidRPr="00953B3B">
        <w:rPr>
          <w:rFonts w:ascii="Arial" w:eastAsia="Calibri" w:hAnsi="Arial" w:cs="Arial"/>
          <w:kern w:val="0"/>
          <w14:ligatures w14:val="none"/>
        </w:rPr>
        <w:t>kėjui</w:t>
      </w:r>
      <w:r w:rsidR="004A252E" w:rsidRPr="00953B3B">
        <w:rPr>
          <w:rFonts w:ascii="Arial" w:eastAsia="Calibri" w:hAnsi="Arial" w:cs="Arial"/>
          <w:kern w:val="0"/>
          <w14:ligatures w14:val="none"/>
        </w:rPr>
        <w:t xml:space="preserve"> 0,0</w:t>
      </w:r>
      <w:r w:rsidR="00951CE1" w:rsidRPr="00953B3B">
        <w:rPr>
          <w:rFonts w:ascii="Arial" w:eastAsia="Calibri" w:hAnsi="Arial" w:cs="Arial"/>
          <w:kern w:val="0"/>
          <w14:ligatures w14:val="none"/>
        </w:rPr>
        <w:t>2</w:t>
      </w:r>
      <w:r w:rsidR="004A252E" w:rsidRPr="00953B3B">
        <w:rPr>
          <w:rFonts w:ascii="Arial" w:eastAsia="Calibri" w:hAnsi="Arial" w:cs="Arial"/>
          <w:kern w:val="0"/>
          <w14:ligatures w14:val="none"/>
        </w:rPr>
        <w:t xml:space="preserve"> proc. dydžio delspinigius, skaičiuojamus nuo </w:t>
      </w:r>
      <w:r w:rsidR="00A924C3">
        <w:rPr>
          <w:rFonts w:ascii="Arial" w:eastAsia="Calibri" w:hAnsi="Arial" w:cs="Arial"/>
          <w:kern w:val="0"/>
          <w14:ligatures w14:val="none"/>
        </w:rPr>
        <w:t xml:space="preserve">laiku nesumokėtų </w:t>
      </w:r>
      <w:r w:rsidR="00CB2657">
        <w:rPr>
          <w:rFonts w:ascii="Arial" w:eastAsia="Calibri" w:hAnsi="Arial" w:cs="Arial"/>
          <w:kern w:val="0"/>
          <w14:ligatures w14:val="none"/>
        </w:rPr>
        <w:t>P</w:t>
      </w:r>
      <w:r w:rsidR="0029658D">
        <w:rPr>
          <w:rFonts w:ascii="Arial" w:eastAsia="Calibri" w:hAnsi="Arial" w:cs="Arial"/>
          <w:kern w:val="0"/>
          <w14:ligatures w14:val="none"/>
        </w:rPr>
        <w:t>rekių</w:t>
      </w:r>
      <w:r w:rsidR="004A252E" w:rsidRPr="00953B3B">
        <w:rPr>
          <w:rFonts w:ascii="Arial" w:eastAsia="Calibri" w:hAnsi="Arial" w:cs="Arial"/>
          <w:kern w:val="0"/>
          <w14:ligatures w14:val="none"/>
        </w:rPr>
        <w:t xml:space="preserve"> </w:t>
      </w:r>
      <w:r w:rsidR="00D1285B">
        <w:rPr>
          <w:rFonts w:ascii="Arial" w:eastAsia="Calibri" w:hAnsi="Arial" w:cs="Arial"/>
          <w:kern w:val="0"/>
          <w14:ligatures w14:val="none"/>
        </w:rPr>
        <w:t>kainos</w:t>
      </w:r>
      <w:r w:rsidR="004A252E" w:rsidRPr="00953B3B">
        <w:rPr>
          <w:rFonts w:ascii="Arial" w:eastAsia="Calibri" w:hAnsi="Arial" w:cs="Arial"/>
          <w:kern w:val="0"/>
          <w14:ligatures w14:val="none"/>
        </w:rPr>
        <w:t xml:space="preserve"> (EUR </w:t>
      </w:r>
      <w:r w:rsidR="00D1285B">
        <w:rPr>
          <w:rFonts w:ascii="Arial" w:eastAsia="Calibri" w:hAnsi="Arial" w:cs="Arial"/>
          <w:kern w:val="0"/>
          <w14:ligatures w14:val="none"/>
        </w:rPr>
        <w:t>be</w:t>
      </w:r>
      <w:r w:rsidR="004A252E" w:rsidRPr="00953B3B">
        <w:rPr>
          <w:rFonts w:ascii="Arial" w:eastAsia="Calibri" w:hAnsi="Arial" w:cs="Arial"/>
          <w:kern w:val="0"/>
          <w14:ligatures w14:val="none"/>
        </w:rPr>
        <w:t xml:space="preserve"> PVM). </w:t>
      </w:r>
    </w:p>
    <w:p w14:paraId="15C27E70" w14:textId="77777777" w:rsidR="000865F1" w:rsidRPr="00953B3B" w:rsidRDefault="000865F1" w:rsidP="00042145">
      <w:pPr>
        <w:spacing w:after="0" w:line="240" w:lineRule="auto"/>
        <w:ind w:firstLine="567"/>
        <w:jc w:val="both"/>
        <w:rPr>
          <w:rFonts w:ascii="Arial" w:eastAsia="Calibri" w:hAnsi="Arial" w:cs="Arial"/>
          <w:kern w:val="0"/>
          <w14:ligatures w14:val="none"/>
        </w:rPr>
      </w:pPr>
    </w:p>
    <w:p w14:paraId="13BB758E" w14:textId="03957546" w:rsidR="004A252E" w:rsidRPr="00297A84" w:rsidRDefault="00BE52E7"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3</w:t>
      </w:r>
      <w:r w:rsidR="004A252E" w:rsidRPr="00297A84">
        <w:rPr>
          <w:rFonts w:ascii="Arial" w:eastAsia="Calibri" w:hAnsi="Arial" w:cs="Arial"/>
          <w:b/>
          <w:kern w:val="0"/>
          <w14:ligatures w14:val="none"/>
        </w:rPr>
        <w:t xml:space="preserve">. </w:t>
      </w:r>
      <w:r w:rsidR="000A0F76">
        <w:rPr>
          <w:rFonts w:ascii="Arial" w:eastAsia="Calibri" w:hAnsi="Arial" w:cs="Arial"/>
          <w:b/>
          <w:kern w:val="0"/>
          <w14:ligatures w14:val="none"/>
        </w:rPr>
        <w:t>PREKIŲ</w:t>
      </w:r>
      <w:r w:rsidR="00497DAC" w:rsidRPr="00297A84">
        <w:rPr>
          <w:rFonts w:ascii="Arial" w:eastAsia="Calibri" w:hAnsi="Arial" w:cs="Arial"/>
          <w:b/>
          <w:kern w:val="0"/>
          <w14:ligatures w14:val="none"/>
        </w:rPr>
        <w:t xml:space="preserve"> KOKYBĖ IR </w:t>
      </w:r>
      <w:r w:rsidR="004A252E" w:rsidRPr="00297A84">
        <w:rPr>
          <w:rFonts w:ascii="Arial" w:eastAsia="Calibri" w:hAnsi="Arial" w:cs="Arial"/>
          <w:b/>
          <w:kern w:val="0"/>
          <w14:ligatures w14:val="none"/>
        </w:rPr>
        <w:t>GARANTI</w:t>
      </w:r>
      <w:r w:rsidRPr="00297A84">
        <w:rPr>
          <w:rFonts w:ascii="Arial" w:eastAsia="Calibri" w:hAnsi="Arial" w:cs="Arial"/>
          <w:b/>
          <w:kern w:val="0"/>
          <w14:ligatures w14:val="none"/>
        </w:rPr>
        <w:t>JA</w:t>
      </w:r>
    </w:p>
    <w:p w14:paraId="199995B1" w14:textId="77777777" w:rsidR="004A252E" w:rsidRPr="00297A84" w:rsidRDefault="004A252E" w:rsidP="00953B3B">
      <w:pPr>
        <w:spacing w:after="0" w:line="240" w:lineRule="auto"/>
        <w:jc w:val="both"/>
        <w:rPr>
          <w:rFonts w:ascii="Arial" w:eastAsia="Calibri" w:hAnsi="Arial" w:cs="Arial"/>
          <w:b/>
          <w:kern w:val="0"/>
          <w14:ligatures w14:val="none"/>
        </w:rPr>
      </w:pPr>
    </w:p>
    <w:p w14:paraId="72E6A000" w14:textId="5B221272" w:rsidR="00444DB2" w:rsidRPr="00953B3B" w:rsidRDefault="00444DB2" w:rsidP="00104116">
      <w:pPr>
        <w:tabs>
          <w:tab w:val="left" w:pos="993"/>
        </w:tabs>
        <w:spacing w:after="0" w:line="240" w:lineRule="auto"/>
        <w:ind w:firstLine="567"/>
        <w:jc w:val="both"/>
        <w:rPr>
          <w:rFonts w:ascii="Arial" w:hAnsi="Arial" w:cs="Arial"/>
          <w:kern w:val="0"/>
          <w14:ligatures w14:val="none"/>
        </w:rPr>
      </w:pPr>
      <w:r w:rsidRPr="00953B3B">
        <w:rPr>
          <w:rFonts w:ascii="Arial" w:hAnsi="Arial" w:cs="Arial"/>
          <w:kern w:val="0"/>
          <w14:ligatures w14:val="none"/>
        </w:rPr>
        <w:t xml:space="preserve">3.1. </w:t>
      </w:r>
      <w:r w:rsidR="00104116" w:rsidRPr="00104116">
        <w:rPr>
          <w:rFonts w:ascii="Arial" w:eastAsia="Calibri" w:hAnsi="Arial" w:cs="Arial"/>
          <w:kern w:val="0"/>
          <w14:ligatures w14:val="none"/>
        </w:rPr>
        <w:t xml:space="preserve">Prekės turi būti patiektos kokybiškos pagal Sutartyje ir jos prieduose nustatytus reikalavimus. Pirkėjui nustačius, kad Prekės turi trūkumų / defektų, Tiekėjas </w:t>
      </w:r>
      <w:r w:rsidR="00104116" w:rsidRPr="00545F5A">
        <w:rPr>
          <w:rFonts w:ascii="Arial" w:eastAsia="Calibri" w:hAnsi="Arial" w:cs="Arial"/>
          <w:kern w:val="0"/>
          <w14:ligatures w14:val="none"/>
        </w:rPr>
        <w:t xml:space="preserve">privalo </w:t>
      </w:r>
      <w:r w:rsidR="00BD4CD0" w:rsidRPr="00545F5A">
        <w:rPr>
          <w:rFonts w:ascii="Arial" w:eastAsia="Calibri" w:hAnsi="Arial" w:cs="Arial"/>
          <w:kern w:val="0"/>
          <w14:ligatures w14:val="none"/>
        </w:rPr>
        <w:t xml:space="preserve">savo sąskaita ir jėgomis </w:t>
      </w:r>
      <w:r w:rsidR="00104116" w:rsidRPr="00545F5A">
        <w:rPr>
          <w:rFonts w:ascii="Arial" w:eastAsia="Calibri" w:hAnsi="Arial" w:cs="Arial"/>
          <w:kern w:val="0"/>
          <w14:ligatures w14:val="none"/>
        </w:rPr>
        <w:t>ištaisyti Prekių</w:t>
      </w:r>
      <w:r w:rsidR="00104116" w:rsidRPr="00104116">
        <w:rPr>
          <w:rFonts w:ascii="Arial" w:eastAsia="Calibri" w:hAnsi="Arial" w:cs="Arial"/>
          <w:kern w:val="0"/>
          <w14:ligatures w14:val="none"/>
        </w:rPr>
        <w:t xml:space="preserve"> trūkumus / defektus </w:t>
      </w:r>
      <w:r w:rsidR="00AF0F00">
        <w:rPr>
          <w:rFonts w:ascii="Arial" w:eastAsia="Calibri" w:hAnsi="Arial" w:cs="Arial"/>
          <w:kern w:val="0"/>
          <w14:ligatures w14:val="none"/>
        </w:rPr>
        <w:t xml:space="preserve">(jei </w:t>
      </w:r>
      <w:r w:rsidR="00C36B13">
        <w:rPr>
          <w:rFonts w:ascii="Arial" w:eastAsia="Calibri" w:hAnsi="Arial" w:cs="Arial"/>
          <w:kern w:val="0"/>
          <w14:ligatures w14:val="none"/>
        </w:rPr>
        <w:t xml:space="preserve">juos įmanoma pašalinti) </w:t>
      </w:r>
      <w:r w:rsidR="00104116" w:rsidRPr="003D3898">
        <w:rPr>
          <w:rFonts w:ascii="Arial" w:eastAsia="Calibri" w:hAnsi="Arial" w:cs="Arial"/>
          <w:kern w:val="0"/>
          <w14:ligatures w14:val="none"/>
        </w:rPr>
        <w:t xml:space="preserve">per </w:t>
      </w:r>
      <w:r w:rsidR="00E65B2C" w:rsidRPr="003D3898">
        <w:rPr>
          <w:rFonts w:ascii="Arial" w:eastAsia="Calibri" w:hAnsi="Arial" w:cs="Arial"/>
          <w:kern w:val="0"/>
          <w14:ligatures w14:val="none"/>
        </w:rPr>
        <w:t>5 (penkias) darbo dienas</w:t>
      </w:r>
      <w:r w:rsidR="00083224" w:rsidRPr="003D3898">
        <w:rPr>
          <w:rFonts w:ascii="Arial" w:eastAsia="Calibri" w:hAnsi="Arial" w:cs="Arial"/>
          <w:kern w:val="0"/>
          <w14:ligatures w14:val="none"/>
        </w:rPr>
        <w:t xml:space="preserve"> </w:t>
      </w:r>
      <w:r w:rsidR="00104116" w:rsidRPr="003D3898">
        <w:rPr>
          <w:rFonts w:ascii="Arial" w:eastAsia="Calibri" w:hAnsi="Arial" w:cs="Arial"/>
          <w:kern w:val="0"/>
          <w14:ligatures w14:val="none"/>
        </w:rPr>
        <w:t>nuo</w:t>
      </w:r>
      <w:r w:rsidR="00104116" w:rsidRPr="009E374B">
        <w:rPr>
          <w:rFonts w:ascii="Arial" w:eastAsia="Calibri" w:hAnsi="Arial" w:cs="Arial"/>
          <w:kern w:val="0"/>
          <w14:ligatures w14:val="none"/>
        </w:rPr>
        <w:t xml:space="preserve"> Pirkėjo pranešimo gavimo dienos</w:t>
      </w:r>
      <w:r w:rsidR="00C36B13" w:rsidRPr="009E374B">
        <w:rPr>
          <w:rFonts w:ascii="Arial" w:eastAsia="Calibri" w:hAnsi="Arial" w:cs="Arial"/>
          <w:kern w:val="0"/>
          <w14:ligatures w14:val="none"/>
        </w:rPr>
        <w:t xml:space="preserve"> arba per t</w:t>
      </w:r>
      <w:r w:rsidR="00EC054F" w:rsidRPr="009E374B">
        <w:rPr>
          <w:rFonts w:ascii="Arial" w:eastAsia="Calibri" w:hAnsi="Arial" w:cs="Arial"/>
          <w:kern w:val="0"/>
          <w14:ligatures w14:val="none"/>
        </w:rPr>
        <w:t>ą</w:t>
      </w:r>
      <w:r w:rsidR="00C36B13" w:rsidRPr="009E374B">
        <w:rPr>
          <w:rFonts w:ascii="Arial" w:eastAsia="Calibri" w:hAnsi="Arial" w:cs="Arial"/>
          <w:kern w:val="0"/>
          <w14:ligatures w14:val="none"/>
        </w:rPr>
        <w:t xml:space="preserve"> patį </w:t>
      </w:r>
      <w:r w:rsidR="00E06E9D" w:rsidRPr="009E374B">
        <w:rPr>
          <w:rFonts w:ascii="Arial" w:eastAsia="Calibri" w:hAnsi="Arial" w:cs="Arial"/>
          <w:kern w:val="0"/>
          <w14:ligatures w14:val="none"/>
        </w:rPr>
        <w:t>ši</w:t>
      </w:r>
      <w:r w:rsidR="00C11718" w:rsidRPr="009E374B">
        <w:rPr>
          <w:rFonts w:ascii="Arial" w:eastAsia="Calibri" w:hAnsi="Arial" w:cs="Arial"/>
          <w:kern w:val="0"/>
          <w14:ligatures w14:val="none"/>
        </w:rPr>
        <w:t>oje</w:t>
      </w:r>
      <w:r w:rsidR="00E06E9D" w:rsidRPr="009E374B">
        <w:rPr>
          <w:rFonts w:ascii="Arial" w:eastAsia="Calibri" w:hAnsi="Arial" w:cs="Arial"/>
          <w:kern w:val="0"/>
          <w14:ligatures w14:val="none"/>
        </w:rPr>
        <w:t xml:space="preserve"> Sutarties </w:t>
      </w:r>
      <w:r w:rsidR="00C11718" w:rsidRPr="009E374B">
        <w:rPr>
          <w:rFonts w:ascii="Arial" w:eastAsia="Calibri" w:hAnsi="Arial" w:cs="Arial"/>
          <w:kern w:val="0"/>
          <w14:ligatures w14:val="none"/>
        </w:rPr>
        <w:t>nuostatoje</w:t>
      </w:r>
      <w:r w:rsidR="00E06E9D" w:rsidRPr="009E374B">
        <w:rPr>
          <w:rFonts w:ascii="Arial" w:eastAsia="Calibri" w:hAnsi="Arial" w:cs="Arial"/>
          <w:kern w:val="0"/>
          <w14:ligatures w14:val="none"/>
        </w:rPr>
        <w:t xml:space="preserve"> nurodytą terminą</w:t>
      </w:r>
      <w:r w:rsidR="00FD1D05" w:rsidRPr="009E374B">
        <w:rPr>
          <w:rFonts w:ascii="Arial" w:eastAsia="Calibri" w:hAnsi="Arial" w:cs="Arial"/>
          <w:kern w:val="0"/>
          <w14:ligatures w14:val="none"/>
        </w:rPr>
        <w:t xml:space="preserve"> </w:t>
      </w:r>
      <w:r w:rsidR="00E06E9D" w:rsidRPr="009E374B">
        <w:rPr>
          <w:rFonts w:ascii="Arial" w:eastAsia="Calibri" w:hAnsi="Arial" w:cs="Arial"/>
          <w:kern w:val="0"/>
          <w14:ligatures w14:val="none"/>
        </w:rPr>
        <w:t xml:space="preserve">pakeisti </w:t>
      </w:r>
      <w:r w:rsidR="005520B3" w:rsidRPr="009E374B">
        <w:rPr>
          <w:rFonts w:ascii="Arial" w:eastAsia="Calibri" w:hAnsi="Arial" w:cs="Arial"/>
          <w:kern w:val="0"/>
          <w14:ligatures w14:val="none"/>
        </w:rPr>
        <w:t>tinkamos</w:t>
      </w:r>
      <w:r w:rsidR="005520B3">
        <w:rPr>
          <w:rFonts w:ascii="Arial" w:eastAsia="Calibri" w:hAnsi="Arial" w:cs="Arial"/>
          <w:kern w:val="0"/>
          <w14:ligatures w14:val="none"/>
        </w:rPr>
        <w:t xml:space="preserve"> kokybės Prekėmis</w:t>
      </w:r>
      <w:r w:rsidR="00104116" w:rsidRPr="00104116">
        <w:rPr>
          <w:rFonts w:ascii="Arial" w:hAnsi="Arial" w:cs="Arial"/>
          <w:kern w:val="0"/>
          <w14:ligatures w14:val="none"/>
        </w:rPr>
        <w:t>.</w:t>
      </w:r>
      <w:r w:rsidR="00956E04">
        <w:rPr>
          <w:rFonts w:ascii="Arial" w:hAnsi="Arial" w:cs="Arial"/>
          <w:kern w:val="0"/>
          <w14:ligatures w14:val="none"/>
        </w:rPr>
        <w:t xml:space="preserve"> </w:t>
      </w:r>
      <w:r w:rsidR="008B79FB">
        <w:rPr>
          <w:rFonts w:ascii="Arial" w:hAnsi="Arial" w:cs="Arial"/>
          <w:kern w:val="0"/>
          <w14:ligatures w14:val="none"/>
        </w:rPr>
        <w:t xml:space="preserve">Pirkėjas turi ir kitas Lietuvos Respublikos civilinio kodekso 6.334 </w:t>
      </w:r>
      <w:r w:rsidR="009F4DB0">
        <w:rPr>
          <w:rFonts w:ascii="Arial" w:hAnsi="Arial" w:cs="Arial"/>
          <w:kern w:val="0"/>
          <w14:ligatures w14:val="none"/>
        </w:rPr>
        <w:t xml:space="preserve">straipsnyje nustatytas teises. </w:t>
      </w:r>
    </w:p>
    <w:p w14:paraId="63D35D3D" w14:textId="51765406" w:rsidR="001B4EAD" w:rsidRPr="00A35BDD" w:rsidRDefault="00444DB2" w:rsidP="00E36BFD">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r w:rsidRPr="0080223C">
        <w:rPr>
          <w:rFonts w:ascii="Arial" w:eastAsia="Calibri" w:hAnsi="Arial" w:cs="Arial"/>
          <w:kern w:val="0"/>
          <w14:ligatures w14:val="none"/>
        </w:rPr>
        <w:t xml:space="preserve">3.2. </w:t>
      </w:r>
      <w:r w:rsidR="001C6A2C" w:rsidRPr="0080223C">
        <w:rPr>
          <w:rFonts w:ascii="Arial" w:eastAsia="Calibri" w:hAnsi="Arial" w:cs="Arial"/>
          <w:kern w:val="0"/>
          <w14:ligatures w14:val="none"/>
        </w:rPr>
        <w:t xml:space="preserve">Reikalavimai garantijai ir </w:t>
      </w:r>
      <w:r w:rsidR="00EC2244" w:rsidRPr="0080223C">
        <w:rPr>
          <w:rFonts w:ascii="Arial" w:eastAsia="Calibri" w:hAnsi="Arial" w:cs="Arial"/>
          <w:kern w:val="0"/>
          <w14:ligatures w14:val="none"/>
        </w:rPr>
        <w:t>techninei priežiūrai</w:t>
      </w:r>
      <w:r w:rsidR="00E36BFD" w:rsidRPr="0080223C">
        <w:rPr>
          <w:rFonts w:ascii="Arial" w:eastAsia="Calibri" w:hAnsi="Arial" w:cs="Arial"/>
          <w:kern w:val="0"/>
          <w14:ligatures w14:val="none"/>
        </w:rPr>
        <w:t xml:space="preserve"> </w:t>
      </w:r>
      <w:r w:rsidR="00EC2244" w:rsidRPr="0080223C">
        <w:rPr>
          <w:rFonts w:ascii="Arial" w:eastAsia="Calibri" w:hAnsi="Arial" w:cs="Arial"/>
          <w:kern w:val="0"/>
          <w14:ligatures w14:val="none"/>
        </w:rPr>
        <w:t>(</w:t>
      </w:r>
      <w:r w:rsidR="00E36BFD" w:rsidRPr="0080223C">
        <w:rPr>
          <w:rFonts w:ascii="Arial" w:eastAsia="Calibri" w:hAnsi="Arial" w:cs="Arial"/>
          <w:kern w:val="0"/>
          <w14:ligatures w14:val="none"/>
        </w:rPr>
        <w:t>aptarnavim</w:t>
      </w:r>
      <w:r w:rsidR="00EC2244" w:rsidRPr="0080223C">
        <w:rPr>
          <w:rFonts w:ascii="Arial" w:eastAsia="Calibri" w:hAnsi="Arial" w:cs="Arial"/>
          <w:kern w:val="0"/>
          <w14:ligatures w14:val="none"/>
        </w:rPr>
        <w:t>ui) nurodyti Sutarties 1 priede „</w:t>
      </w:r>
      <w:proofErr w:type="spellStart"/>
      <w:r w:rsidR="00A35BDD" w:rsidRPr="0080223C">
        <w:rPr>
          <w:rFonts w:ascii="Arial" w:eastAsia="Calibri" w:hAnsi="Arial" w:cs="Arial"/>
          <w:kern w:val="0"/>
          <w14:ligatures w14:val="none"/>
        </w:rPr>
        <w:t>ArcGIS</w:t>
      </w:r>
      <w:proofErr w:type="spellEnd"/>
      <w:r w:rsidR="00A35BDD" w:rsidRPr="0080223C">
        <w:rPr>
          <w:rFonts w:ascii="Arial" w:eastAsia="Calibri" w:hAnsi="Arial" w:cs="Arial"/>
          <w:kern w:val="0"/>
          <w14:ligatures w14:val="none"/>
        </w:rPr>
        <w:t xml:space="preserve"> licencijų atnaujinimo techninė specifikacija</w:t>
      </w:r>
      <w:r w:rsidR="00EC2244" w:rsidRPr="0080223C">
        <w:rPr>
          <w:rFonts w:ascii="Arial" w:eastAsia="Calibri" w:hAnsi="Arial" w:cs="Arial"/>
          <w:kern w:val="0"/>
          <w14:ligatures w14:val="none"/>
        </w:rPr>
        <w:t>“.</w:t>
      </w:r>
    </w:p>
    <w:p w14:paraId="1E6187BB" w14:textId="77777777" w:rsidR="00E36BFD" w:rsidRDefault="00E36BFD" w:rsidP="00E36BFD">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p>
    <w:p w14:paraId="6312B18F" w14:textId="68A3CAA6"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4</w:t>
      </w:r>
      <w:r w:rsidR="004A252E" w:rsidRPr="00297A84">
        <w:rPr>
          <w:rFonts w:ascii="Arial" w:eastAsia="Calibri" w:hAnsi="Arial" w:cs="Arial"/>
          <w:b/>
          <w:kern w:val="0"/>
          <w14:ligatures w14:val="none"/>
        </w:rPr>
        <w:t>. NENUGALIMOS JĖGOS (</w:t>
      </w:r>
      <w:r w:rsidR="004A252E" w:rsidRPr="00382BD4">
        <w:rPr>
          <w:rFonts w:ascii="Arial" w:eastAsia="Calibri" w:hAnsi="Arial" w:cs="Arial"/>
          <w:b/>
          <w:i/>
          <w:iCs/>
          <w:kern w:val="0"/>
          <w14:ligatures w14:val="none"/>
        </w:rPr>
        <w:t>FORCE MAJEURE</w:t>
      </w:r>
      <w:r w:rsidR="004A252E" w:rsidRPr="00297A84">
        <w:rPr>
          <w:rFonts w:ascii="Arial" w:eastAsia="Calibri" w:hAnsi="Arial" w:cs="Arial"/>
          <w:b/>
          <w:kern w:val="0"/>
          <w14:ligatures w14:val="none"/>
        </w:rPr>
        <w:t>)</w:t>
      </w:r>
      <w:r w:rsidR="00382BD4">
        <w:rPr>
          <w:rFonts w:ascii="Arial" w:eastAsia="Calibri" w:hAnsi="Arial" w:cs="Arial"/>
          <w:b/>
          <w:kern w:val="0"/>
          <w14:ligatures w14:val="none"/>
        </w:rPr>
        <w:t xml:space="preserve"> APLINKYBĖS</w:t>
      </w:r>
    </w:p>
    <w:p w14:paraId="5F32AE6A" w14:textId="77777777" w:rsidR="004A252E" w:rsidRPr="00297A84" w:rsidRDefault="004A252E" w:rsidP="00953B3B">
      <w:pPr>
        <w:spacing w:after="0" w:line="240" w:lineRule="auto"/>
        <w:jc w:val="center"/>
        <w:rPr>
          <w:rFonts w:ascii="Arial" w:eastAsia="Calibri" w:hAnsi="Arial" w:cs="Arial"/>
          <w:b/>
          <w:kern w:val="0"/>
          <w14:ligatures w14:val="none"/>
        </w:rPr>
      </w:pPr>
    </w:p>
    <w:p w14:paraId="3E568C34" w14:textId="33CC3B7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00E03818" w:rsidRPr="00953B3B">
        <w:rPr>
          <w:rFonts w:ascii="Arial" w:eastAsia="Times New Roman" w:hAnsi="Arial" w:cs="Arial"/>
          <w:i/>
          <w:kern w:val="0"/>
          <w14:ligatures w14:val="none"/>
        </w:rPr>
        <w:t>force majeure</w:t>
      </w:r>
      <w:r w:rsidR="00E03818" w:rsidRPr="00953B3B">
        <w:rPr>
          <w:rFonts w:ascii="Arial" w:eastAsia="Times New Roman" w:hAnsi="Arial" w:cs="Arial"/>
          <w:kern w:val="0"/>
          <w14:ligatures w14:val="none"/>
        </w:rPr>
        <w:t>) aplinkybėms taisyklių patvirtinimo“. Nustatydamos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Šalys vadovaujasi Lietuvos Respublikos Vyriausybės 1997 kovo 13 d. nutarimu Nr. 222 „Dėl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liudijančių pažymų išdavimo tvarkos aprašo patvirtinimo“ ar jį pakeičiančiais norminiais teisės aktais.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w:t>
      </w:r>
      <w:r w:rsidR="00382BD4">
        <w:rPr>
          <w:rFonts w:ascii="Arial" w:eastAsia="Times New Roman" w:hAnsi="Arial" w:cs="Arial"/>
          <w:kern w:val="0"/>
          <w14:ligatures w14:val="none"/>
        </w:rPr>
        <w:t>,</w:t>
      </w:r>
      <w:r w:rsidR="00E03818" w:rsidRPr="00953B3B">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194D829B" w14:textId="640D8F70"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.2. Šalis, prašanti ją atleisti nuo atsakomybės, privalo pranešti kitai Šaliai raštu apie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98345F" w14:textId="2133FF2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.3. Pagrindas atleisti Šalį nuo atsakomybės atsiranda nuo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E05F6" w14:textId="4E40C835"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.4. Jeigu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xml:space="preserve">) aplinkybės ir jų padariniai tęsiasi (t. y., jeigu pagrindas nevykdyti sutartinių įsipareigojimų išlieka) </w:t>
      </w:r>
      <w:r w:rsidR="00E03818" w:rsidRPr="00086045">
        <w:rPr>
          <w:rFonts w:ascii="Arial" w:eastAsia="Times New Roman" w:hAnsi="Arial" w:cs="Arial"/>
          <w:kern w:val="0"/>
          <w14:ligatures w14:val="none"/>
        </w:rPr>
        <w:t xml:space="preserve">ilgiau nei </w:t>
      </w:r>
      <w:r w:rsidR="005217F5" w:rsidRPr="00086045">
        <w:rPr>
          <w:rFonts w:ascii="Arial" w:eastAsia="Calibri" w:hAnsi="Arial" w:cs="Arial"/>
          <w:kern w:val="0"/>
          <w:lang w:eastAsia="x-none"/>
          <w14:ligatures w14:val="none"/>
        </w:rPr>
        <w:t>4 (keturi)</w:t>
      </w:r>
      <w:r w:rsidR="00DA4B03" w:rsidRPr="00086045">
        <w:rPr>
          <w:rFonts w:ascii="Arial" w:eastAsia="Calibri" w:hAnsi="Arial" w:cs="Arial"/>
          <w:kern w:val="0"/>
          <w:lang w:eastAsia="x-none"/>
          <w14:ligatures w14:val="none"/>
        </w:rPr>
        <w:t xml:space="preserve"> mėnesiai</w:t>
      </w:r>
      <w:r w:rsidR="00E03818" w:rsidRPr="009D00AE">
        <w:rPr>
          <w:rFonts w:ascii="Arial" w:eastAsia="Times New Roman" w:hAnsi="Arial" w:cs="Arial"/>
          <w:kern w:val="0"/>
          <w14:ligatures w14:val="none"/>
        </w:rPr>
        <w:t xml:space="preserve">, kiekviena </w:t>
      </w:r>
      <w:r w:rsidR="00E03818" w:rsidRPr="00953B3B">
        <w:rPr>
          <w:rFonts w:ascii="Arial" w:eastAsia="Times New Roman" w:hAnsi="Arial" w:cs="Arial"/>
          <w:kern w:val="0"/>
          <w14:ligatures w14:val="none"/>
        </w:rPr>
        <w:t xml:space="preserve">Šalis turi teisę atsisakyti vykdyti savo įsipareigojimus ir nutraukti Sutartį. </w:t>
      </w:r>
    </w:p>
    <w:p w14:paraId="38D918E4" w14:textId="2D060020" w:rsidR="004A252E" w:rsidRPr="00297A84" w:rsidRDefault="004A252E" w:rsidP="00953B3B">
      <w:pPr>
        <w:spacing w:after="0" w:line="240" w:lineRule="auto"/>
        <w:jc w:val="both"/>
        <w:rPr>
          <w:rFonts w:ascii="Arial" w:eastAsia="Calibri" w:hAnsi="Arial" w:cs="Arial"/>
          <w:kern w:val="0"/>
          <w14:ligatures w14:val="none"/>
        </w:rPr>
      </w:pPr>
    </w:p>
    <w:p w14:paraId="435264CC" w14:textId="18FF3502"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5</w:t>
      </w:r>
      <w:r w:rsidR="004A252E" w:rsidRPr="00297A84">
        <w:rPr>
          <w:rFonts w:ascii="Arial" w:eastAsia="Calibri" w:hAnsi="Arial" w:cs="Arial"/>
          <w:b/>
          <w:kern w:val="0"/>
          <w14:ligatures w14:val="none"/>
        </w:rPr>
        <w:t>. SUTARTIES GALIOJIMAS</w:t>
      </w:r>
      <w:r w:rsidR="0025405E">
        <w:rPr>
          <w:rFonts w:ascii="Arial" w:eastAsia="Calibri" w:hAnsi="Arial" w:cs="Arial"/>
          <w:b/>
          <w:kern w:val="0"/>
          <w14:ligatures w14:val="none"/>
        </w:rPr>
        <w:t xml:space="preserve"> IR NUTRAUKIMAS</w:t>
      </w:r>
    </w:p>
    <w:p w14:paraId="4AF1BBAD" w14:textId="77777777" w:rsidR="004A252E" w:rsidRPr="00297A84" w:rsidRDefault="004A252E" w:rsidP="00953B3B">
      <w:pPr>
        <w:spacing w:after="0" w:line="240" w:lineRule="auto"/>
        <w:jc w:val="center"/>
        <w:rPr>
          <w:rFonts w:ascii="Arial" w:eastAsia="Calibri" w:hAnsi="Arial" w:cs="Arial"/>
          <w:b/>
          <w:kern w:val="0"/>
          <w14:ligatures w14:val="none"/>
        </w:rPr>
      </w:pPr>
    </w:p>
    <w:p w14:paraId="0353C9CC" w14:textId="72EB4C5F" w:rsidR="00D9322F" w:rsidRDefault="00BD5D59" w:rsidP="00042145">
      <w:pPr>
        <w:spacing w:after="0" w:line="240" w:lineRule="auto"/>
        <w:ind w:firstLine="567"/>
        <w:jc w:val="both"/>
        <w:rPr>
          <w:rFonts w:ascii="Arial" w:hAnsi="Arial" w:cs="Arial"/>
          <w:color w:val="000000"/>
        </w:rPr>
      </w:pPr>
      <w:bookmarkStart w:id="5" w:name="_Hlk41552558"/>
      <w:r w:rsidRPr="00953B3B">
        <w:rPr>
          <w:rFonts w:ascii="Arial" w:eastAsia="Calibri" w:hAnsi="Arial" w:cs="Arial"/>
          <w:kern w:val="0"/>
          <w14:ligatures w14:val="none"/>
        </w:rPr>
        <w:t>5</w:t>
      </w:r>
      <w:r w:rsidR="00D9322F" w:rsidRPr="00953B3B">
        <w:rPr>
          <w:rFonts w:ascii="Arial" w:eastAsia="Calibri" w:hAnsi="Arial" w:cs="Arial"/>
          <w:kern w:val="0"/>
          <w14:ligatures w14:val="none"/>
        </w:rPr>
        <w:t xml:space="preserve">.1. Sutartis laikoma sudaryta ir įsigalioja ją pasirašius įgaliotiems Šalių atstovams, nustatyta tvarka užregistravus, ir galioja iki visiško </w:t>
      </w:r>
      <w:r w:rsidR="00994B56">
        <w:rPr>
          <w:rFonts w:ascii="Arial" w:eastAsia="Calibri" w:hAnsi="Arial" w:cs="Arial"/>
          <w:kern w:val="0"/>
          <w14:ligatures w14:val="none"/>
        </w:rPr>
        <w:t>s</w:t>
      </w:r>
      <w:r w:rsidR="00D9322F" w:rsidRPr="00953B3B">
        <w:rPr>
          <w:rFonts w:ascii="Arial" w:eastAsia="Calibri" w:hAnsi="Arial" w:cs="Arial"/>
          <w:kern w:val="0"/>
          <w14:ligatures w14:val="none"/>
        </w:rPr>
        <w:t xml:space="preserve">utartinių įsipareigojimų įvykdymo arba Sutarties </w:t>
      </w:r>
      <w:r w:rsidR="00D9322F" w:rsidRPr="003D3898">
        <w:rPr>
          <w:rFonts w:ascii="Arial" w:eastAsia="Calibri" w:hAnsi="Arial" w:cs="Arial"/>
          <w:kern w:val="0"/>
          <w14:ligatures w14:val="none"/>
        </w:rPr>
        <w:t xml:space="preserve">nutraukimo, bet ne ilgiau nei </w:t>
      </w:r>
      <w:r w:rsidR="00014040" w:rsidRPr="003D3898">
        <w:rPr>
          <w:rFonts w:ascii="Arial" w:eastAsia="Calibri" w:hAnsi="Arial" w:cs="Arial"/>
          <w:iCs/>
          <w:kern w:val="0"/>
          <w14:ligatures w14:val="none"/>
        </w:rPr>
        <w:t>3</w:t>
      </w:r>
      <w:r w:rsidR="00975185" w:rsidRPr="003D3898">
        <w:rPr>
          <w:rFonts w:ascii="Arial" w:eastAsia="Calibri" w:hAnsi="Arial" w:cs="Arial"/>
          <w:iCs/>
          <w:kern w:val="0"/>
          <w14:ligatures w14:val="none"/>
        </w:rPr>
        <w:t>6</w:t>
      </w:r>
      <w:r w:rsidR="00B30F97" w:rsidRPr="003D3898">
        <w:rPr>
          <w:rFonts w:ascii="Arial" w:eastAsia="Calibri" w:hAnsi="Arial" w:cs="Arial"/>
          <w:iCs/>
          <w:kern w:val="0"/>
          <w14:ligatures w14:val="none"/>
        </w:rPr>
        <w:t xml:space="preserve"> </w:t>
      </w:r>
      <w:r w:rsidR="00DE0180" w:rsidRPr="003D3898">
        <w:rPr>
          <w:rFonts w:ascii="Arial" w:eastAsia="Calibri" w:hAnsi="Arial" w:cs="Arial"/>
          <w:iCs/>
          <w:kern w:val="0"/>
          <w14:ligatures w14:val="none"/>
        </w:rPr>
        <w:t>(</w:t>
      </w:r>
      <w:r w:rsidR="00EC3CED" w:rsidRPr="003D3898">
        <w:rPr>
          <w:rFonts w:ascii="Arial" w:eastAsia="Calibri" w:hAnsi="Arial" w:cs="Arial"/>
          <w:iCs/>
          <w:kern w:val="0"/>
          <w14:ligatures w14:val="none"/>
        </w:rPr>
        <w:t xml:space="preserve">trisdešimt </w:t>
      </w:r>
      <w:r w:rsidR="004C09B4" w:rsidRPr="003D3898">
        <w:rPr>
          <w:rFonts w:ascii="Arial" w:eastAsia="Calibri" w:hAnsi="Arial" w:cs="Arial"/>
          <w:iCs/>
          <w:kern w:val="0"/>
          <w14:ligatures w14:val="none"/>
        </w:rPr>
        <w:t>šeši</w:t>
      </w:r>
      <w:r w:rsidR="00DE0180" w:rsidRPr="003D3898">
        <w:rPr>
          <w:rFonts w:ascii="Arial" w:eastAsia="Calibri" w:hAnsi="Arial" w:cs="Arial"/>
          <w:iCs/>
          <w:kern w:val="0"/>
          <w14:ligatures w14:val="none"/>
        </w:rPr>
        <w:t xml:space="preserve">) </w:t>
      </w:r>
      <w:r w:rsidR="00B30F97" w:rsidRPr="003D3898">
        <w:rPr>
          <w:rFonts w:ascii="Arial" w:eastAsia="Calibri" w:hAnsi="Arial" w:cs="Arial"/>
          <w:iCs/>
          <w:kern w:val="0"/>
          <w14:ligatures w14:val="none"/>
        </w:rPr>
        <w:t>mėnesiai</w:t>
      </w:r>
      <w:r w:rsidR="00D9322F" w:rsidRPr="003D3898">
        <w:rPr>
          <w:rFonts w:ascii="Arial" w:eastAsia="Calibri" w:hAnsi="Arial" w:cs="Arial"/>
          <w:i/>
          <w:kern w:val="0"/>
          <w14:ligatures w14:val="none"/>
        </w:rPr>
        <w:t xml:space="preserve"> </w:t>
      </w:r>
      <w:r w:rsidR="00D9322F" w:rsidRPr="003D3898">
        <w:rPr>
          <w:rFonts w:ascii="Arial" w:eastAsia="Calibri" w:hAnsi="Arial" w:cs="Arial"/>
          <w:kern w:val="0"/>
          <w14:ligatures w14:val="none"/>
        </w:rPr>
        <w:t xml:space="preserve">nuo Sutarties įsigaliojimo dienos. </w:t>
      </w:r>
      <w:r w:rsidR="006425A4" w:rsidRPr="003D3898">
        <w:rPr>
          <w:rFonts w:ascii="Arial" w:hAnsi="Arial" w:cs="Arial"/>
        </w:rPr>
        <w:t xml:space="preserve">Šalis (juridinis asmuo) Sutartį patvirtina antspaudu, </w:t>
      </w:r>
      <w:r w:rsidR="006425A4" w:rsidRPr="003D3898">
        <w:rPr>
          <w:rFonts w:ascii="Arial" w:hAnsi="Arial" w:cs="Arial"/>
          <w:color w:val="000000"/>
        </w:rPr>
        <w:t xml:space="preserve">kai pareiga </w:t>
      </w:r>
      <w:r w:rsidR="006425A4" w:rsidRPr="003D3898">
        <w:rPr>
          <w:rFonts w:ascii="Arial" w:hAnsi="Arial" w:cs="Arial"/>
        </w:rPr>
        <w:t>turėti</w:t>
      </w:r>
      <w:r w:rsidR="006425A4" w:rsidRPr="003D3898">
        <w:rPr>
          <w:rFonts w:ascii="Arial" w:hAnsi="Arial" w:cs="Arial"/>
          <w:color w:val="000000"/>
        </w:rPr>
        <w:t xml:space="preserve"> antspaudą nustatyta Šalies steigimo dokumentuose arba</w:t>
      </w:r>
      <w:r w:rsidR="006425A4" w:rsidRPr="006425A4">
        <w:rPr>
          <w:rFonts w:ascii="Arial" w:hAnsi="Arial" w:cs="Arial"/>
          <w:color w:val="000000"/>
        </w:rPr>
        <w:t xml:space="preserve"> įstatymuose.</w:t>
      </w:r>
    </w:p>
    <w:bookmarkEnd w:id="5"/>
    <w:p w14:paraId="0FFA15E7" w14:textId="2EA57287" w:rsidR="004A252E" w:rsidRPr="00953B3B" w:rsidRDefault="00BD5D59" w:rsidP="002721ED">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5</w:t>
      </w:r>
      <w:r w:rsidR="00D30764" w:rsidRPr="00953B3B">
        <w:rPr>
          <w:rFonts w:ascii="Arial" w:eastAsia="Calibri" w:hAnsi="Arial" w:cs="Arial"/>
          <w:kern w:val="0"/>
          <w14:ligatures w14:val="none"/>
        </w:rPr>
        <w:t>.</w:t>
      </w:r>
      <w:r w:rsidR="00CD407B">
        <w:rPr>
          <w:rFonts w:ascii="Arial" w:eastAsia="Calibri" w:hAnsi="Arial" w:cs="Arial"/>
          <w:kern w:val="0"/>
          <w14:ligatures w14:val="none"/>
        </w:rPr>
        <w:t>2</w:t>
      </w:r>
      <w:r w:rsidR="00D30764" w:rsidRPr="00953B3B">
        <w:rPr>
          <w:rFonts w:ascii="Arial" w:eastAsia="Calibri" w:hAnsi="Arial" w:cs="Arial"/>
          <w:kern w:val="0"/>
          <w14:ligatures w14:val="none"/>
        </w:rPr>
        <w:t xml:space="preserve">. </w:t>
      </w:r>
      <w:r w:rsidR="004A252E" w:rsidRPr="00953B3B">
        <w:rPr>
          <w:rFonts w:ascii="Arial" w:eastAsia="Calibri" w:hAnsi="Arial" w:cs="Arial"/>
          <w:kern w:val="0"/>
          <w14:ligatures w14:val="none"/>
        </w:rPr>
        <w:t xml:space="preserve">Sutartis gali būti nutraukta raštišku </w:t>
      </w:r>
      <w:r w:rsidR="005F6949">
        <w:rPr>
          <w:rFonts w:ascii="Arial" w:eastAsia="Calibri" w:hAnsi="Arial" w:cs="Arial"/>
          <w:kern w:val="0"/>
          <w14:ligatures w14:val="none"/>
        </w:rPr>
        <w:t>Š</w:t>
      </w:r>
      <w:r w:rsidR="004A252E" w:rsidRPr="00953B3B">
        <w:rPr>
          <w:rFonts w:ascii="Arial" w:eastAsia="Calibri" w:hAnsi="Arial" w:cs="Arial"/>
          <w:kern w:val="0"/>
          <w14:ligatures w14:val="none"/>
        </w:rPr>
        <w:t>alių susitarimu.</w:t>
      </w:r>
      <w:r w:rsidR="00781C73">
        <w:rPr>
          <w:rFonts w:ascii="Arial" w:eastAsia="Calibri" w:hAnsi="Arial" w:cs="Arial"/>
          <w:kern w:val="0"/>
          <w14:ligatures w14:val="none"/>
        </w:rPr>
        <w:t xml:space="preserve"> Taip pat ši Sutartis gali būti nutraukiama </w:t>
      </w:r>
      <w:r w:rsidR="00781C73" w:rsidRPr="00BF4C90">
        <w:rPr>
          <w:rFonts w:ascii="Arial" w:eastAsia="Times New Roman" w:hAnsi="Arial" w:cs="Arial"/>
          <w:bCs/>
        </w:rPr>
        <w:t>vienašališkai Sutartyje ir (ar) Įstatyme, ir (ar) Lietuvos Respublikos civiliniame kodekse nustatytais atvejais ir tvarka</w:t>
      </w:r>
      <w:r w:rsidR="00781C73">
        <w:rPr>
          <w:rFonts w:ascii="Arial" w:eastAsia="Times New Roman" w:hAnsi="Arial" w:cs="Arial"/>
          <w:bCs/>
        </w:rPr>
        <w:t>.</w:t>
      </w:r>
    </w:p>
    <w:p w14:paraId="46626BA1" w14:textId="2E13E5A0" w:rsidR="00842DAF" w:rsidRDefault="00842DAF" w:rsidP="00160BF3">
      <w:pPr>
        <w:spacing w:after="0" w:line="240" w:lineRule="auto"/>
        <w:ind w:firstLine="567"/>
        <w:jc w:val="both"/>
        <w:rPr>
          <w:rFonts w:ascii="Arial" w:eastAsia="Times New Roman" w:hAnsi="Arial" w:cs="Arial"/>
        </w:rPr>
      </w:pPr>
      <w:r>
        <w:rPr>
          <w:rFonts w:ascii="Arial" w:eastAsia="Times New Roman" w:hAnsi="Arial" w:cs="Arial"/>
        </w:rPr>
        <w:t>5.</w:t>
      </w:r>
      <w:r w:rsidR="00CD407B">
        <w:rPr>
          <w:rFonts w:ascii="Arial" w:eastAsia="Times New Roman" w:hAnsi="Arial" w:cs="Arial"/>
        </w:rPr>
        <w:t>3</w:t>
      </w:r>
      <w:r>
        <w:rPr>
          <w:rFonts w:ascii="Arial" w:eastAsia="Times New Roman" w:hAnsi="Arial" w:cs="Arial"/>
        </w:rPr>
        <w:t xml:space="preserve">. </w:t>
      </w:r>
      <w:r w:rsidR="00EC4204">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31763C">
        <w:rPr>
          <w:rFonts w:ascii="Arial" w:eastAsia="Times New Roman" w:hAnsi="Arial" w:cs="Arial"/>
        </w:rPr>
        <w:t>Tie</w:t>
      </w:r>
      <w:r w:rsidRPr="00BF4C90">
        <w:rPr>
          <w:rFonts w:ascii="Arial" w:eastAsia="Times New Roman" w:hAnsi="Arial" w:cs="Arial"/>
        </w:rPr>
        <w:t>kėją raštu prieš trumpesnį negu 30 (trisdešimties) kalendorinių dienų terminą</w:t>
      </w:r>
      <w:r>
        <w:rPr>
          <w:rFonts w:ascii="Arial" w:eastAsia="Times New Roman" w:hAnsi="Arial" w:cs="Arial"/>
        </w:rPr>
        <w:t xml:space="preserve"> Įstatymo 90 straipsnio 1 dalyje nustatytais atvejais</w:t>
      </w:r>
      <w:r w:rsidR="00160BF3">
        <w:rPr>
          <w:rFonts w:ascii="Arial" w:eastAsia="Times New Roman" w:hAnsi="Arial" w:cs="Arial"/>
        </w:rPr>
        <w:t xml:space="preserve">. </w:t>
      </w:r>
      <w:r w:rsidR="00674232">
        <w:rPr>
          <w:rFonts w:ascii="Arial" w:hAnsi="Arial" w:cs="Arial"/>
        </w:rPr>
        <w:t>Sutarties nutraukimo Įstatymo 90 straipsnio 1 dalyje nurodytais pagrindais pasekmės nurodytos Įstatymo 90 straipsnio 2 dalyje</w:t>
      </w:r>
      <w:r w:rsidR="00673C4A">
        <w:rPr>
          <w:rFonts w:ascii="Arial" w:hAnsi="Arial" w:cs="Arial"/>
        </w:rPr>
        <w:t xml:space="preserve">. </w:t>
      </w:r>
    </w:p>
    <w:p w14:paraId="1488A41E" w14:textId="260D5AFE" w:rsidR="00674232" w:rsidRDefault="006A23EA" w:rsidP="00674232">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5.</w:t>
      </w:r>
      <w:r w:rsidR="00CD407B">
        <w:rPr>
          <w:rFonts w:ascii="Arial" w:eastAsia="Calibri" w:hAnsi="Arial" w:cs="Arial"/>
          <w:iCs/>
        </w:rPr>
        <w:t>4</w:t>
      </w:r>
      <w:r w:rsidRPr="00E40E5C">
        <w:rPr>
          <w:rFonts w:ascii="Arial" w:eastAsia="Calibri" w:hAnsi="Arial" w:cs="Arial"/>
          <w:iCs/>
        </w:rPr>
        <w:t>.</w:t>
      </w:r>
      <w:r w:rsidRPr="00E40E5C">
        <w:rPr>
          <w:rFonts w:ascii="Arial" w:eastAsia="Calibri" w:hAnsi="Arial" w:cs="Arial"/>
          <w:i/>
        </w:rPr>
        <w:t xml:space="preserve"> </w:t>
      </w:r>
      <w:r w:rsidRPr="00E40E5C">
        <w:rPr>
          <w:rFonts w:ascii="Arial" w:eastAsia="Calibri" w:hAnsi="Arial" w:cs="Arial"/>
          <w:color w:val="000000" w:themeColor="text1"/>
        </w:rPr>
        <w:t xml:space="preserve">Sutartis (sudaryta ir įsigaliojusi) privalomai nutraukiama, </w:t>
      </w:r>
      <w:r>
        <w:rPr>
          <w:rFonts w:ascii="Arial" w:eastAsia="Calibri" w:hAnsi="Arial" w:cs="Arial"/>
          <w:color w:val="000000" w:themeColor="text1"/>
        </w:rPr>
        <w:t>jei</w:t>
      </w:r>
      <w:r w:rsidRPr="00E40E5C">
        <w:rPr>
          <w:rFonts w:ascii="Arial" w:eastAsia="Calibri" w:hAnsi="Arial" w:cs="Arial"/>
          <w:color w:val="000000" w:themeColor="text1"/>
        </w:rPr>
        <w:t xml:space="preserve"> Lietuvos Respublikos Vyriausybė Lietuvos Respublikos nacionaliniam saugumui užtikrinti svarbių objektų apsaugos įstatymo nustatyta tvarka priima sprendimą, patvirtinantį, kad Sutartis neatitinka nacionalinio saugumo interesų. Tokiu atveju </w:t>
      </w:r>
      <w:r w:rsidR="00C45D8E">
        <w:rPr>
          <w:rFonts w:ascii="Arial" w:eastAsia="Calibri" w:hAnsi="Arial" w:cs="Arial"/>
          <w:color w:val="000000" w:themeColor="text1"/>
        </w:rPr>
        <w:t>Pirkėjas</w:t>
      </w:r>
      <w:r w:rsidRPr="00E40E5C">
        <w:rPr>
          <w:rFonts w:ascii="Arial" w:eastAsia="Calibri" w:hAnsi="Arial" w:cs="Arial"/>
          <w:color w:val="000000" w:themeColor="text1"/>
        </w:rPr>
        <w:t xml:space="preserve"> (pirmos kategorijos nacionaliniam saugumui užtikrinti svarbi įmonė) nedelsiant raštu praneša </w:t>
      </w:r>
      <w:r w:rsidR="00C45D8E">
        <w:rPr>
          <w:rFonts w:ascii="Arial" w:eastAsia="Calibri" w:hAnsi="Arial" w:cs="Arial"/>
          <w:color w:val="000000" w:themeColor="text1"/>
        </w:rPr>
        <w:t>Tie</w:t>
      </w:r>
      <w:r w:rsidRPr="00E40E5C">
        <w:rPr>
          <w:rFonts w:ascii="Arial" w:eastAsia="Calibri" w:hAnsi="Arial" w:cs="Arial"/>
          <w:color w:val="000000" w:themeColor="text1"/>
        </w:rPr>
        <w:t>kėjui apie Sutarties nutraukimą.</w:t>
      </w:r>
      <w:r w:rsidR="00674232">
        <w:rPr>
          <w:rFonts w:ascii="Arial" w:eastAsia="Calibri" w:hAnsi="Arial" w:cs="Arial"/>
          <w:color w:val="000000" w:themeColor="text1"/>
        </w:rPr>
        <w:t xml:space="preserve"> </w:t>
      </w:r>
      <w:r w:rsidR="00674232" w:rsidRPr="00E40E5C">
        <w:rPr>
          <w:rFonts w:ascii="Arial" w:eastAsia="Calibri" w:hAnsi="Arial" w:cs="Arial"/>
          <w:color w:val="000000" w:themeColor="text1"/>
        </w:rPr>
        <w:t>Taikomos Lietuvos Respublikos nacionaliniam saugumui užtikrinti svarbių objektų apsaugos įstatyme numatytos pasekmės.</w:t>
      </w:r>
    </w:p>
    <w:p w14:paraId="37E453C1" w14:textId="6AE9B0D9" w:rsidR="00115531" w:rsidRPr="00BF4C90" w:rsidRDefault="00115531" w:rsidP="00115531">
      <w:pPr>
        <w:spacing w:after="0" w:line="240" w:lineRule="auto"/>
        <w:ind w:firstLine="567"/>
        <w:jc w:val="both"/>
        <w:rPr>
          <w:rFonts w:ascii="Arial" w:eastAsia="Times New Roman" w:hAnsi="Arial" w:cs="Arial"/>
        </w:rPr>
      </w:pPr>
      <w:r>
        <w:rPr>
          <w:rFonts w:ascii="Arial" w:hAnsi="Arial" w:cs="Arial"/>
        </w:rPr>
        <w:t>5.</w:t>
      </w:r>
      <w:r w:rsidR="00CD407B">
        <w:rPr>
          <w:rFonts w:ascii="Arial" w:hAnsi="Arial" w:cs="Arial"/>
        </w:rPr>
        <w:t>5</w:t>
      </w:r>
      <w:r>
        <w:rPr>
          <w:rFonts w:ascii="Arial" w:hAnsi="Arial" w:cs="Arial"/>
        </w:rPr>
        <w:t xml:space="preserve">. </w:t>
      </w:r>
      <w:r w:rsidR="00B67D1C">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C45D8E">
        <w:rPr>
          <w:rFonts w:ascii="Arial" w:eastAsia="Times New Roman" w:hAnsi="Arial" w:cs="Arial"/>
        </w:rPr>
        <w:t>Ti</w:t>
      </w:r>
      <w:r w:rsidR="00B67D1C">
        <w:rPr>
          <w:rFonts w:ascii="Arial" w:eastAsia="Times New Roman" w:hAnsi="Arial" w:cs="Arial"/>
        </w:rPr>
        <w:t>e</w:t>
      </w:r>
      <w:r w:rsidRPr="00BF4C90">
        <w:rPr>
          <w:rFonts w:ascii="Arial" w:eastAsia="Times New Roman" w:hAnsi="Arial" w:cs="Arial"/>
        </w:rPr>
        <w:t xml:space="preserve">kėją raštu prieš trumpesnį negu 30 (trisdešimties) kalendorinių dienų terminą </w:t>
      </w:r>
      <w:r>
        <w:rPr>
          <w:rFonts w:ascii="Arial" w:eastAsia="Times New Roman" w:hAnsi="Arial" w:cs="Arial"/>
        </w:rPr>
        <w:t xml:space="preserve">ir </w:t>
      </w:r>
      <w:r w:rsidRPr="00BF4C90">
        <w:rPr>
          <w:rFonts w:ascii="Arial" w:eastAsia="Times New Roman" w:hAnsi="Arial" w:cs="Arial"/>
        </w:rPr>
        <w:t>šiais atvejais:</w:t>
      </w:r>
    </w:p>
    <w:p w14:paraId="4D6DE755" w14:textId="7FAD6678"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CD407B">
        <w:rPr>
          <w:rFonts w:ascii="Arial" w:eastAsia="Times New Roman" w:hAnsi="Arial" w:cs="Arial"/>
        </w:rPr>
        <w:t>5</w:t>
      </w:r>
      <w:r w:rsidRPr="00BF4C90">
        <w:rPr>
          <w:rFonts w:ascii="Arial" w:eastAsia="Times New Roman" w:hAnsi="Arial" w:cs="Arial"/>
        </w:rPr>
        <w:t xml:space="preserve">.1.  kai </w:t>
      </w:r>
      <w:r w:rsidR="00570EA7">
        <w:rPr>
          <w:rFonts w:ascii="Arial" w:eastAsia="Times New Roman" w:hAnsi="Arial" w:cs="Arial"/>
        </w:rPr>
        <w:t>T</w:t>
      </w:r>
      <w:r w:rsidR="0081257D">
        <w:rPr>
          <w:rFonts w:ascii="Arial" w:eastAsia="Times New Roman" w:hAnsi="Arial" w:cs="Arial"/>
        </w:rPr>
        <w:t>i</w:t>
      </w:r>
      <w:r w:rsidR="00570EA7">
        <w:rPr>
          <w:rFonts w:ascii="Arial" w:eastAsia="Times New Roman" w:hAnsi="Arial" w:cs="Arial"/>
        </w:rPr>
        <w:t>e</w:t>
      </w:r>
      <w:r w:rsidRPr="00BF4C90">
        <w:rPr>
          <w:rFonts w:ascii="Arial" w:eastAsia="Times New Roman" w:hAnsi="Arial" w:cs="Arial"/>
        </w:rPr>
        <w:t xml:space="preserve">kėjas </w:t>
      </w:r>
      <w:r>
        <w:rPr>
          <w:rFonts w:ascii="Arial" w:eastAsia="Times New Roman" w:hAnsi="Arial" w:cs="Arial"/>
        </w:rPr>
        <w:t xml:space="preserve">tampa nemokus, jam iškelta </w:t>
      </w:r>
      <w:r w:rsidRPr="00BF4C90">
        <w:rPr>
          <w:rFonts w:ascii="Arial" w:eastAsia="Times New Roman" w:hAnsi="Arial" w:cs="Arial"/>
        </w:rPr>
        <w:t>bankr</w:t>
      </w:r>
      <w:r>
        <w:rPr>
          <w:rFonts w:ascii="Arial" w:eastAsia="Times New Roman" w:hAnsi="Arial" w:cs="Arial"/>
        </w:rPr>
        <w:t>oto ar restruktūrizavimo byla,</w:t>
      </w:r>
      <w:r w:rsidRPr="00BF4C90">
        <w:rPr>
          <w:rFonts w:ascii="Arial" w:eastAsia="Times New Roman" w:hAnsi="Arial" w:cs="Arial"/>
        </w:rPr>
        <w:t xml:space="preserve"> arba </w:t>
      </w:r>
      <w:r>
        <w:rPr>
          <w:rFonts w:ascii="Arial" w:eastAsia="Times New Roman" w:hAnsi="Arial" w:cs="Arial"/>
        </w:rPr>
        <w:t xml:space="preserve">jam yra inicijuotos ar pradėtos </w:t>
      </w:r>
      <w:r w:rsidRPr="00BF4C90">
        <w:rPr>
          <w:rFonts w:ascii="Arial" w:eastAsia="Times New Roman" w:hAnsi="Arial" w:cs="Arial"/>
        </w:rPr>
        <w:t>likvid</w:t>
      </w:r>
      <w:r>
        <w:rPr>
          <w:rFonts w:ascii="Arial" w:eastAsia="Times New Roman" w:hAnsi="Arial" w:cs="Arial"/>
        </w:rPr>
        <w:t>avimo procedūros</w:t>
      </w:r>
      <w:r w:rsidRPr="00BF4C90">
        <w:rPr>
          <w:rFonts w:ascii="Arial" w:eastAsia="Times New Roman" w:hAnsi="Arial" w:cs="Arial"/>
        </w:rPr>
        <w:t xml:space="preserve">, </w:t>
      </w:r>
      <w:r>
        <w:rPr>
          <w:rFonts w:ascii="Arial" w:eastAsia="Times New Roman" w:hAnsi="Arial" w:cs="Arial"/>
        </w:rPr>
        <w:t xml:space="preserve">arba </w:t>
      </w:r>
      <w:r w:rsidRPr="00BF4C90">
        <w:rPr>
          <w:rFonts w:ascii="Arial" w:eastAsia="Times New Roman" w:hAnsi="Arial" w:cs="Arial"/>
        </w:rPr>
        <w:t>sustabd</w:t>
      </w:r>
      <w:r>
        <w:rPr>
          <w:rFonts w:ascii="Arial" w:eastAsia="Times New Roman" w:hAnsi="Arial" w:cs="Arial"/>
        </w:rPr>
        <w:t>yta jo</w:t>
      </w:r>
      <w:r w:rsidRPr="00BF4C90">
        <w:rPr>
          <w:rFonts w:ascii="Arial" w:eastAsia="Times New Roman" w:hAnsi="Arial" w:cs="Arial"/>
        </w:rPr>
        <w:t xml:space="preserve"> ūkin</w:t>
      </w:r>
      <w:r>
        <w:rPr>
          <w:rFonts w:ascii="Arial" w:eastAsia="Times New Roman" w:hAnsi="Arial" w:cs="Arial"/>
        </w:rPr>
        <w:t>ė</w:t>
      </w:r>
      <w:r w:rsidRPr="00BF4C90">
        <w:rPr>
          <w:rFonts w:ascii="Arial" w:eastAsia="Times New Roman" w:hAnsi="Arial" w:cs="Arial"/>
        </w:rPr>
        <w:t xml:space="preserve"> veikl</w:t>
      </w:r>
      <w:r>
        <w:rPr>
          <w:rFonts w:ascii="Arial" w:eastAsia="Times New Roman" w:hAnsi="Arial" w:cs="Arial"/>
        </w:rPr>
        <w:t>a,</w:t>
      </w:r>
      <w:r w:rsidRPr="00BF4C90">
        <w:rPr>
          <w:rFonts w:ascii="Arial" w:eastAsia="Times New Roman" w:hAnsi="Arial" w:cs="Arial"/>
        </w:rPr>
        <w:t xml:space="preserve"> arba kituose teisės aktuose numatyta tvarka susidaro analogiška situacija;</w:t>
      </w:r>
    </w:p>
    <w:p w14:paraId="0C508804" w14:textId="6A8C5B2A"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CD407B">
        <w:rPr>
          <w:rFonts w:ascii="Arial" w:eastAsia="Times New Roman" w:hAnsi="Arial" w:cs="Arial"/>
        </w:rPr>
        <w:t>5</w:t>
      </w:r>
      <w:r w:rsidRPr="00BF4C90">
        <w:rPr>
          <w:rFonts w:ascii="Arial" w:eastAsia="Times New Roman" w:hAnsi="Arial" w:cs="Arial"/>
        </w:rPr>
        <w:t>.2.  kai keičiasi</w:t>
      </w:r>
      <w:r w:rsidR="0081257D">
        <w:rPr>
          <w:rFonts w:ascii="Arial" w:eastAsia="Times New Roman" w:hAnsi="Arial" w:cs="Arial"/>
        </w:rPr>
        <w:t xml:space="preserve"> Ti</w:t>
      </w:r>
      <w:r w:rsidR="00570EA7">
        <w:rPr>
          <w:rFonts w:ascii="Arial" w:eastAsia="Times New Roman" w:hAnsi="Arial" w:cs="Arial"/>
        </w:rPr>
        <w:t>e</w:t>
      </w:r>
      <w:r w:rsidRPr="00BF4C90">
        <w:rPr>
          <w:rFonts w:ascii="Arial" w:eastAsia="Times New Roman" w:hAnsi="Arial" w:cs="Arial"/>
        </w:rPr>
        <w:t>kėjo organizacinė struktūra – juridinis statusas, pobūdis ar valdymo struktūra ir tai gali turėti įtakos tinkamam Sutarties įvykdymui;</w:t>
      </w:r>
    </w:p>
    <w:p w14:paraId="087EB6A8" w14:textId="77C273C6"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CD407B">
        <w:rPr>
          <w:rFonts w:ascii="Arial" w:eastAsia="Times New Roman" w:hAnsi="Arial" w:cs="Arial"/>
        </w:rPr>
        <w:t>5</w:t>
      </w:r>
      <w:r w:rsidRPr="00BF4C90">
        <w:rPr>
          <w:rFonts w:ascii="Arial" w:eastAsia="Times New Roman" w:hAnsi="Arial" w:cs="Arial"/>
        </w:rPr>
        <w:t xml:space="preserve">.3.  kai </w:t>
      </w:r>
      <w:r w:rsidR="0081257D">
        <w:rPr>
          <w:rFonts w:ascii="Arial" w:eastAsia="Times New Roman" w:hAnsi="Arial" w:cs="Arial"/>
        </w:rPr>
        <w:t>Ti</w:t>
      </w:r>
      <w:r w:rsidR="00570EA7">
        <w:rPr>
          <w:rFonts w:ascii="Arial" w:eastAsia="Times New Roman" w:hAnsi="Arial" w:cs="Arial"/>
        </w:rPr>
        <w:t>e</w:t>
      </w:r>
      <w:r w:rsidRPr="00BF4C90">
        <w:rPr>
          <w:rFonts w:ascii="Arial" w:eastAsia="Times New Roman" w:hAnsi="Arial" w:cs="Arial"/>
        </w:rPr>
        <w:t>kėjas įsiteisėjusiu kompetentingos institucijos ar teismo sprendimu yra pripažintas kaltu dėl profesinio pažeidimo;</w:t>
      </w:r>
    </w:p>
    <w:p w14:paraId="0031FD2A" w14:textId="305AABCC" w:rsidR="00115531"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Calibri" w:hAnsi="Arial" w:cs="Arial"/>
        </w:rPr>
        <w:t>.</w:t>
      </w:r>
      <w:r w:rsidR="00CD407B">
        <w:rPr>
          <w:rFonts w:ascii="Arial" w:eastAsia="Calibri" w:hAnsi="Arial" w:cs="Arial"/>
        </w:rPr>
        <w:t>5</w:t>
      </w:r>
      <w:r w:rsidRPr="00BF4C90">
        <w:rPr>
          <w:rFonts w:ascii="Arial" w:eastAsia="Calibri" w:hAnsi="Arial" w:cs="Arial"/>
        </w:rPr>
        <w:t xml:space="preserve">.4. kai </w:t>
      </w:r>
      <w:r w:rsidR="0081257D">
        <w:rPr>
          <w:rFonts w:ascii="Arial" w:eastAsia="Times New Roman" w:hAnsi="Arial" w:cs="Arial"/>
        </w:rPr>
        <w:t>Ti</w:t>
      </w:r>
      <w:r w:rsidR="00570EA7">
        <w:rPr>
          <w:rFonts w:ascii="Arial" w:eastAsia="Times New Roman" w:hAnsi="Arial" w:cs="Arial"/>
        </w:rPr>
        <w:t>e</w:t>
      </w:r>
      <w:r>
        <w:rPr>
          <w:rFonts w:ascii="Arial" w:eastAsia="Times New Roman" w:hAnsi="Arial" w:cs="Arial"/>
        </w:rPr>
        <w:t>kėjas pažeidžia Sutartyje nurodytą subt</w:t>
      </w:r>
      <w:r w:rsidR="0030625A">
        <w:rPr>
          <w:rFonts w:ascii="Arial" w:eastAsia="Times New Roman" w:hAnsi="Arial" w:cs="Arial"/>
        </w:rPr>
        <w:t>ie</w:t>
      </w:r>
      <w:r>
        <w:rPr>
          <w:rFonts w:ascii="Arial" w:eastAsia="Times New Roman" w:hAnsi="Arial" w:cs="Arial"/>
        </w:rPr>
        <w:t>kėjų (jei jie pasitelkti) keitimo tvarką</w:t>
      </w:r>
      <w:r w:rsidRPr="00BF4C90">
        <w:rPr>
          <w:rFonts w:ascii="Arial" w:eastAsia="Times New Roman" w:hAnsi="Arial" w:cs="Arial"/>
        </w:rPr>
        <w:t>;</w:t>
      </w:r>
    </w:p>
    <w:p w14:paraId="18C9D53B" w14:textId="63D61129" w:rsidR="00115531" w:rsidRPr="00BF4C90"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CD407B">
        <w:rPr>
          <w:rFonts w:ascii="Arial" w:eastAsia="Times New Roman" w:hAnsi="Arial" w:cs="Arial"/>
        </w:rPr>
        <w:t>5</w:t>
      </w:r>
      <w:r w:rsidR="00115531" w:rsidRPr="00BF4C90">
        <w:rPr>
          <w:rFonts w:ascii="Arial" w:eastAsia="Times New Roman" w:hAnsi="Arial" w:cs="Arial"/>
        </w:rPr>
        <w:t xml:space="preserve">.5.  jeigu </w:t>
      </w:r>
      <w:r w:rsidR="0081257D">
        <w:rPr>
          <w:rFonts w:ascii="Arial" w:eastAsia="Times New Roman" w:hAnsi="Arial" w:cs="Arial"/>
        </w:rPr>
        <w:t>Ti</w:t>
      </w:r>
      <w:r w:rsidR="00570EA7">
        <w:rPr>
          <w:rFonts w:ascii="Arial" w:eastAsia="Times New Roman" w:hAnsi="Arial" w:cs="Arial"/>
        </w:rPr>
        <w:t>e</w:t>
      </w:r>
      <w:r w:rsidR="00115531" w:rsidRPr="00BF4C90">
        <w:rPr>
          <w:rFonts w:ascii="Arial" w:eastAsia="Times New Roman" w:hAnsi="Arial" w:cs="Arial"/>
        </w:rPr>
        <w:t>kėjas nesilaiko Sutartyje nustatytų prievolių įvykdymo terminų;</w:t>
      </w:r>
    </w:p>
    <w:p w14:paraId="1205E8EB" w14:textId="626BBA0D" w:rsidR="00115531"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CD407B">
        <w:rPr>
          <w:rFonts w:ascii="Arial" w:eastAsia="Times New Roman" w:hAnsi="Arial" w:cs="Arial"/>
        </w:rPr>
        <w:t>5</w:t>
      </w:r>
      <w:r w:rsidR="00115531" w:rsidRPr="00BF4C90">
        <w:rPr>
          <w:rFonts w:ascii="Arial" w:eastAsia="Times New Roman" w:hAnsi="Arial" w:cs="Arial"/>
        </w:rPr>
        <w:t xml:space="preserve">.6.  kai </w:t>
      </w:r>
      <w:r w:rsidR="00EC4204">
        <w:rPr>
          <w:rFonts w:ascii="Arial" w:eastAsia="Times New Roman" w:hAnsi="Arial" w:cs="Arial"/>
        </w:rPr>
        <w:t>Tie</w:t>
      </w:r>
      <w:r w:rsidR="00115531" w:rsidRPr="00BF4C90">
        <w:rPr>
          <w:rFonts w:ascii="Arial" w:eastAsia="Times New Roman" w:hAnsi="Arial" w:cs="Arial"/>
        </w:rPr>
        <w:t>kėjas nevykdo kitų savo sutartinių įsipareigojimų ir tai yra esminis Sutarties pažeidimas</w:t>
      </w:r>
      <w:r w:rsidR="00115531">
        <w:rPr>
          <w:rFonts w:ascii="Arial" w:eastAsia="Times New Roman" w:hAnsi="Arial" w:cs="Arial"/>
        </w:rPr>
        <w:t xml:space="preserve"> </w:t>
      </w:r>
      <w:r w:rsidR="00115531" w:rsidRPr="00C958C4">
        <w:rPr>
          <w:rFonts w:ascii="Arial" w:hAnsi="Arial" w:cs="Arial"/>
        </w:rPr>
        <w:t xml:space="preserve">pagal Sutarties nuostatas </w:t>
      </w:r>
      <w:r w:rsidR="00014DF0">
        <w:rPr>
          <w:rFonts w:ascii="Arial" w:hAnsi="Arial" w:cs="Arial"/>
        </w:rPr>
        <w:t>(</w:t>
      </w:r>
      <w:r w:rsidR="00014DF0" w:rsidRPr="00496990">
        <w:rPr>
          <w:rFonts w:ascii="Arial" w:hAnsi="Arial" w:cs="Arial"/>
        </w:rPr>
        <w:t xml:space="preserve">Sutarties 1.11 punkte </w:t>
      </w:r>
      <w:r w:rsidR="00014DF0">
        <w:rPr>
          <w:rFonts w:ascii="Arial" w:hAnsi="Arial" w:cs="Arial"/>
        </w:rPr>
        <w:t xml:space="preserve">nurodyta) </w:t>
      </w:r>
      <w:r w:rsidR="00115531" w:rsidRPr="00C958C4">
        <w:rPr>
          <w:rFonts w:ascii="Arial" w:hAnsi="Arial" w:cs="Arial"/>
        </w:rPr>
        <w:t>arba atitinka esminio Sutarties pažeidimo požymius, nurodytus Lietuvos Respublikos civiliniame kodekse</w:t>
      </w:r>
      <w:r w:rsidR="00115531">
        <w:rPr>
          <w:rFonts w:ascii="Arial" w:hAnsi="Arial" w:cs="Arial"/>
        </w:rPr>
        <w:t xml:space="preserve"> (6.217 straipsnio 2 dalyje)</w:t>
      </w:r>
      <w:r w:rsidR="00115531" w:rsidRPr="00BF4C90">
        <w:rPr>
          <w:rFonts w:ascii="Arial" w:eastAsia="Times New Roman" w:hAnsi="Arial" w:cs="Arial"/>
        </w:rPr>
        <w:t>;</w:t>
      </w:r>
    </w:p>
    <w:p w14:paraId="7F48D045" w14:textId="369A8D05" w:rsidR="00983A6D" w:rsidRDefault="00983A6D" w:rsidP="00983A6D">
      <w:pPr>
        <w:spacing w:after="0" w:line="240" w:lineRule="auto"/>
        <w:ind w:firstLine="567"/>
        <w:jc w:val="both"/>
        <w:rPr>
          <w:rFonts w:ascii="Arial" w:eastAsia="Times New Roman" w:hAnsi="Arial" w:cs="Arial"/>
        </w:rPr>
      </w:pPr>
      <w:r>
        <w:rPr>
          <w:rFonts w:ascii="Arial" w:eastAsia="Times New Roman" w:hAnsi="Arial" w:cs="Arial"/>
        </w:rPr>
        <w:t>5.</w:t>
      </w:r>
      <w:r w:rsidR="00CD407B">
        <w:rPr>
          <w:rFonts w:ascii="Arial" w:eastAsia="Times New Roman" w:hAnsi="Arial" w:cs="Arial"/>
        </w:rPr>
        <w:t>5</w:t>
      </w:r>
      <w:r>
        <w:rPr>
          <w:rFonts w:ascii="Arial" w:eastAsia="Times New Roman" w:hAnsi="Arial" w:cs="Arial"/>
        </w:rPr>
        <w:t xml:space="preserve">.7. </w:t>
      </w:r>
      <w:r w:rsidRPr="00BF4C90">
        <w:rPr>
          <w:rFonts w:ascii="Arial" w:eastAsia="Times New Roman" w:hAnsi="Arial" w:cs="Arial"/>
        </w:rPr>
        <w:t>kai</w:t>
      </w:r>
      <w:r w:rsidR="00EC4204">
        <w:rPr>
          <w:rFonts w:ascii="Arial" w:eastAsia="Times New Roman" w:hAnsi="Arial" w:cs="Arial"/>
        </w:rPr>
        <w:t xml:space="preserve"> Tie</w:t>
      </w:r>
      <w:r w:rsidRPr="00BF4C90">
        <w:rPr>
          <w:rFonts w:ascii="Arial" w:eastAsia="Times New Roman" w:hAnsi="Arial" w:cs="Arial"/>
        </w:rPr>
        <w:t xml:space="preserve">kėjas perleidžia Sutartį ar reikalavimą / reikalavimo teises be </w:t>
      </w:r>
      <w:r w:rsidR="00EC4204">
        <w:rPr>
          <w:rFonts w:ascii="Arial" w:eastAsia="Times New Roman" w:hAnsi="Arial" w:cs="Arial"/>
        </w:rPr>
        <w:t>Pirkėjo</w:t>
      </w:r>
      <w:r w:rsidRPr="00BF4C90">
        <w:rPr>
          <w:rFonts w:ascii="Arial" w:eastAsia="Times New Roman" w:hAnsi="Arial" w:cs="Arial"/>
        </w:rPr>
        <w:t xml:space="preserve"> išankstinio rašytinio sutikimo;</w:t>
      </w:r>
    </w:p>
    <w:p w14:paraId="45922B14" w14:textId="1F5E12CB" w:rsidR="00C97F53" w:rsidRDefault="00C97F53" w:rsidP="00C97F53">
      <w:pPr>
        <w:spacing w:after="0" w:line="240" w:lineRule="auto"/>
        <w:ind w:firstLine="567"/>
        <w:jc w:val="both"/>
        <w:rPr>
          <w:rFonts w:ascii="Arial" w:eastAsia="Times New Roman" w:hAnsi="Arial" w:cs="Arial"/>
        </w:rPr>
      </w:pPr>
      <w:r>
        <w:rPr>
          <w:rFonts w:ascii="Arial" w:eastAsia="Times New Roman" w:hAnsi="Arial" w:cs="Arial"/>
        </w:rPr>
        <w:t>5.</w:t>
      </w:r>
      <w:r w:rsidR="00CD407B">
        <w:rPr>
          <w:rFonts w:ascii="Arial" w:eastAsia="Times New Roman" w:hAnsi="Arial" w:cs="Arial"/>
        </w:rPr>
        <w:t>5</w:t>
      </w:r>
      <w:r>
        <w:rPr>
          <w:rFonts w:ascii="Arial" w:eastAsia="Times New Roman" w:hAnsi="Arial" w:cs="Arial"/>
        </w:rPr>
        <w:t xml:space="preserve">.8. </w:t>
      </w:r>
      <w:r w:rsidRPr="00BF4C90">
        <w:rPr>
          <w:rFonts w:ascii="Arial" w:eastAsia="Times New Roman" w:hAnsi="Arial" w:cs="Arial"/>
        </w:rPr>
        <w:t xml:space="preserve">dėl kitokio pobūdžio </w:t>
      </w:r>
      <w:r w:rsidR="00A42992">
        <w:rPr>
          <w:rFonts w:ascii="Arial" w:eastAsia="Times New Roman" w:hAnsi="Arial" w:cs="Arial"/>
        </w:rPr>
        <w:t>Tie</w:t>
      </w:r>
      <w:r>
        <w:rPr>
          <w:rFonts w:ascii="Arial" w:eastAsia="Times New Roman" w:hAnsi="Arial" w:cs="Arial"/>
        </w:rPr>
        <w:t xml:space="preserve">kėjo </w:t>
      </w:r>
      <w:r w:rsidRPr="00BF4C90">
        <w:rPr>
          <w:rFonts w:ascii="Arial" w:eastAsia="Times New Roman" w:hAnsi="Arial" w:cs="Arial"/>
        </w:rPr>
        <w:t>neveikimo</w:t>
      </w:r>
      <w:r w:rsidR="00B154DA">
        <w:rPr>
          <w:rFonts w:ascii="Arial" w:eastAsia="Times New Roman" w:hAnsi="Arial" w:cs="Arial"/>
        </w:rPr>
        <w:t xml:space="preserve"> (netinkamo veikimo)</w:t>
      </w:r>
      <w:r w:rsidRPr="00BF4C90">
        <w:rPr>
          <w:rFonts w:ascii="Arial" w:eastAsia="Times New Roman" w:hAnsi="Arial" w:cs="Arial"/>
        </w:rPr>
        <w:t>, trukdančio vykdyti Sutartį</w:t>
      </w:r>
      <w:r w:rsidR="00E424E7">
        <w:rPr>
          <w:rFonts w:ascii="Arial" w:eastAsia="Times New Roman" w:hAnsi="Arial" w:cs="Arial"/>
        </w:rPr>
        <w:t>,</w:t>
      </w:r>
      <w:r w:rsidRPr="00BF4C90">
        <w:rPr>
          <w:rFonts w:ascii="Arial" w:eastAsia="Times New Roman" w:hAnsi="Arial" w:cs="Arial"/>
        </w:rPr>
        <w:t xml:space="preserve"> ir kitais Sutartyje nurodytais atvejais.</w:t>
      </w:r>
    </w:p>
    <w:p w14:paraId="77AC3B9D" w14:textId="649C2910" w:rsidR="00F628C0" w:rsidRPr="00BF4C90" w:rsidRDefault="00F628C0" w:rsidP="00F628C0">
      <w:pPr>
        <w:spacing w:after="0" w:line="240" w:lineRule="auto"/>
        <w:ind w:firstLine="567"/>
        <w:jc w:val="both"/>
        <w:rPr>
          <w:rFonts w:ascii="Arial" w:eastAsia="Times New Roman" w:hAnsi="Arial" w:cs="Arial"/>
        </w:rPr>
      </w:pPr>
      <w:r>
        <w:rPr>
          <w:rFonts w:ascii="Arial" w:eastAsia="Times New Roman" w:hAnsi="Arial" w:cs="Arial"/>
        </w:rPr>
        <w:t>5.</w:t>
      </w:r>
      <w:r w:rsidR="00CD407B">
        <w:rPr>
          <w:rFonts w:ascii="Arial" w:eastAsia="Times New Roman" w:hAnsi="Arial" w:cs="Arial"/>
        </w:rPr>
        <w:t>6</w:t>
      </w:r>
      <w:r>
        <w:rPr>
          <w:rFonts w:ascii="Arial" w:eastAsia="Times New Roman" w:hAnsi="Arial" w:cs="Arial"/>
        </w:rPr>
        <w:t xml:space="preserve">. </w:t>
      </w:r>
      <w:r w:rsidR="00A42992">
        <w:rPr>
          <w:rFonts w:ascii="Arial" w:eastAsia="Times New Roman" w:hAnsi="Arial" w:cs="Arial"/>
        </w:rPr>
        <w:t>Tie</w:t>
      </w:r>
      <w:r w:rsidRPr="00BF4C90">
        <w:rPr>
          <w:rFonts w:ascii="Arial" w:eastAsia="Times New Roman" w:hAnsi="Arial" w:cs="Arial"/>
        </w:rPr>
        <w:t xml:space="preserve">kėjas turi teisę vienašališkai nutraukti šią Sutartį apie tai įspėjęs </w:t>
      </w:r>
      <w:r w:rsidR="005E3BA0">
        <w:rPr>
          <w:rFonts w:ascii="Arial" w:eastAsia="Times New Roman" w:hAnsi="Arial" w:cs="Arial"/>
        </w:rPr>
        <w:t>Pirkėją</w:t>
      </w:r>
      <w:r w:rsidRPr="00BF4C90">
        <w:rPr>
          <w:rFonts w:ascii="Arial" w:eastAsia="Times New Roman" w:hAnsi="Arial" w:cs="Arial"/>
        </w:rPr>
        <w:t xml:space="preserve"> raštu prieš </w:t>
      </w:r>
      <w:r w:rsidR="006E61B3">
        <w:rPr>
          <w:rFonts w:ascii="Arial" w:eastAsia="Times New Roman" w:hAnsi="Arial" w:cs="Arial"/>
        </w:rPr>
        <w:t xml:space="preserve">trumpesnį </w:t>
      </w:r>
      <w:r w:rsidRPr="00BF4C90">
        <w:rPr>
          <w:rFonts w:ascii="Arial" w:eastAsia="Times New Roman" w:hAnsi="Arial" w:cs="Arial"/>
        </w:rPr>
        <w:t>negu 30 (trisdešimties) kalendorinių dienų terminą šiais atvejais:</w:t>
      </w:r>
    </w:p>
    <w:p w14:paraId="2577F32B" w14:textId="177FB794" w:rsidR="00F628C0" w:rsidRPr="00F140BF"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CD407B">
        <w:rPr>
          <w:rFonts w:ascii="Arial" w:eastAsia="Times New Roman" w:hAnsi="Arial" w:cs="Arial"/>
        </w:rPr>
        <w:t>6</w:t>
      </w:r>
      <w:r w:rsidR="00F628C0" w:rsidRPr="00BF4C90">
        <w:rPr>
          <w:rFonts w:ascii="Arial" w:eastAsia="Times New Roman" w:hAnsi="Arial" w:cs="Arial"/>
        </w:rPr>
        <w:t xml:space="preserve">.1.  kai </w:t>
      </w:r>
      <w:r w:rsidR="005E3BA0">
        <w:rPr>
          <w:rFonts w:ascii="Arial" w:eastAsia="Times New Roman" w:hAnsi="Arial" w:cs="Arial"/>
        </w:rPr>
        <w:t>Pirkėjas</w:t>
      </w:r>
      <w:r w:rsidR="00F628C0" w:rsidRPr="00BF4C90">
        <w:rPr>
          <w:rFonts w:ascii="Arial" w:eastAsia="Times New Roman" w:hAnsi="Arial" w:cs="Arial"/>
        </w:rPr>
        <w:t xml:space="preserve"> </w:t>
      </w:r>
      <w:r w:rsidR="006E61B3">
        <w:rPr>
          <w:rFonts w:ascii="Arial" w:eastAsia="Times New Roman" w:hAnsi="Arial" w:cs="Arial"/>
        </w:rPr>
        <w:t xml:space="preserve">ilgiau kaip </w:t>
      </w:r>
      <w:r w:rsidR="00365250" w:rsidRPr="00365250">
        <w:rPr>
          <w:rFonts w:ascii="Arial" w:eastAsia="Times New Roman" w:hAnsi="Arial" w:cs="Arial"/>
        </w:rPr>
        <w:t>30 (trisdešimt)</w:t>
      </w:r>
      <w:r w:rsidR="006E61B3">
        <w:rPr>
          <w:rFonts w:ascii="Arial" w:eastAsia="Times New Roman" w:hAnsi="Arial" w:cs="Arial"/>
        </w:rPr>
        <w:t xml:space="preserve"> kalendorinių dienų</w:t>
      </w:r>
      <w:r w:rsidR="003B1D7C">
        <w:rPr>
          <w:rFonts w:ascii="Arial" w:eastAsia="Times New Roman" w:hAnsi="Arial" w:cs="Arial"/>
        </w:rPr>
        <w:t xml:space="preserve">, skaičiuojamų suėjus </w:t>
      </w:r>
      <w:r w:rsidR="003B1D7C" w:rsidRPr="00F140BF">
        <w:rPr>
          <w:rFonts w:ascii="Arial" w:eastAsia="Times New Roman" w:hAnsi="Arial" w:cs="Arial"/>
        </w:rPr>
        <w:t xml:space="preserve">Sutarties 2.3 punkte nurodytam terminui, </w:t>
      </w:r>
      <w:r w:rsidR="006B2EBC" w:rsidRPr="00F140BF">
        <w:rPr>
          <w:rFonts w:ascii="Arial" w:eastAsia="Times New Roman" w:hAnsi="Arial" w:cs="Arial"/>
        </w:rPr>
        <w:t xml:space="preserve">uždelsia atsiskaityti su </w:t>
      </w:r>
      <w:r w:rsidR="005E3BA0" w:rsidRPr="00F140BF">
        <w:rPr>
          <w:rFonts w:ascii="Arial" w:eastAsia="Times New Roman" w:hAnsi="Arial" w:cs="Arial"/>
        </w:rPr>
        <w:t>Tie</w:t>
      </w:r>
      <w:r w:rsidR="006B2EBC" w:rsidRPr="00F140BF">
        <w:rPr>
          <w:rFonts w:ascii="Arial" w:eastAsia="Times New Roman" w:hAnsi="Arial" w:cs="Arial"/>
        </w:rPr>
        <w:t xml:space="preserve">kėju už </w:t>
      </w:r>
      <w:r w:rsidR="005E3BA0" w:rsidRPr="00F140BF">
        <w:rPr>
          <w:rFonts w:ascii="Arial" w:eastAsia="Times New Roman" w:hAnsi="Arial" w:cs="Arial"/>
        </w:rPr>
        <w:t>pristatytas Prekes</w:t>
      </w:r>
      <w:r w:rsidR="00F628C0" w:rsidRPr="00F140BF">
        <w:rPr>
          <w:rFonts w:ascii="Arial" w:eastAsia="Times New Roman" w:hAnsi="Arial" w:cs="Arial"/>
        </w:rPr>
        <w:t>;</w:t>
      </w:r>
    </w:p>
    <w:p w14:paraId="05B8794A" w14:textId="6B753D97"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CD407B">
        <w:rPr>
          <w:rFonts w:ascii="Arial" w:eastAsia="Times New Roman" w:hAnsi="Arial" w:cs="Arial"/>
        </w:rPr>
        <w:t>6</w:t>
      </w:r>
      <w:r w:rsidR="00F628C0" w:rsidRPr="00BF4C90">
        <w:rPr>
          <w:rFonts w:ascii="Arial" w:eastAsia="Times New Roman" w:hAnsi="Arial" w:cs="Arial"/>
        </w:rPr>
        <w:t>.2.  k</w:t>
      </w:r>
      <w:r w:rsidR="005E3BA0">
        <w:rPr>
          <w:rFonts w:ascii="Arial" w:eastAsia="Times New Roman" w:hAnsi="Arial" w:cs="Arial"/>
        </w:rPr>
        <w:t>ai Pirkėjas</w:t>
      </w:r>
      <w:r w:rsidR="00F628C0" w:rsidRPr="00BF4C90">
        <w:rPr>
          <w:rFonts w:ascii="Arial" w:eastAsia="Times New Roman" w:hAnsi="Arial" w:cs="Arial"/>
        </w:rPr>
        <w:t xml:space="preserve"> yra likviduojamas, sustabdo ūkinę veiklą arba kituose teisės aktuose numatyta tvarka susidaro analogiška situacija.</w:t>
      </w:r>
    </w:p>
    <w:p w14:paraId="4D85206A" w14:textId="2C452984" w:rsidR="002648E7" w:rsidRPr="00BF4C90" w:rsidRDefault="002648E7" w:rsidP="002648E7">
      <w:pPr>
        <w:tabs>
          <w:tab w:val="left" w:pos="360"/>
          <w:tab w:val="num" w:pos="444"/>
        </w:tabs>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CD407B">
        <w:rPr>
          <w:rFonts w:ascii="Arial" w:eastAsia="Times New Roman" w:hAnsi="Arial" w:cs="Arial"/>
        </w:rPr>
        <w:t>7</w:t>
      </w:r>
      <w:r w:rsidRPr="00BF4C90">
        <w:rPr>
          <w:rFonts w:ascii="Arial" w:eastAsia="Times New Roman" w:hAnsi="Arial" w:cs="Arial"/>
        </w:rPr>
        <w:t xml:space="preserve">. Jei Sutartis nutraukiama </w:t>
      </w:r>
      <w:r w:rsidR="005E3BA0">
        <w:rPr>
          <w:rFonts w:ascii="Arial" w:eastAsia="Times New Roman" w:hAnsi="Arial" w:cs="Arial"/>
        </w:rPr>
        <w:t>Pirkėjo</w:t>
      </w:r>
      <w:r w:rsidRPr="00BF4C90">
        <w:rPr>
          <w:rFonts w:ascii="Arial" w:eastAsia="Times New Roman" w:hAnsi="Arial" w:cs="Arial"/>
        </w:rPr>
        <w:t xml:space="preserve"> iniciatyva dėl </w:t>
      </w:r>
      <w:r w:rsidR="005E3BA0">
        <w:rPr>
          <w:rFonts w:ascii="Arial" w:eastAsia="Times New Roman" w:hAnsi="Arial" w:cs="Arial"/>
        </w:rPr>
        <w:t>Ti</w:t>
      </w:r>
      <w:r w:rsidR="00625177">
        <w:rPr>
          <w:rFonts w:ascii="Arial" w:eastAsia="Times New Roman" w:hAnsi="Arial" w:cs="Arial"/>
        </w:rPr>
        <w:t>e</w:t>
      </w:r>
      <w:r w:rsidRPr="00BF4C90">
        <w:rPr>
          <w:rFonts w:ascii="Arial" w:eastAsia="Times New Roman" w:hAnsi="Arial" w:cs="Arial"/>
        </w:rPr>
        <w:t xml:space="preserve">kėjo kaltės, </w:t>
      </w:r>
      <w:r w:rsidR="005E3BA0">
        <w:rPr>
          <w:rFonts w:ascii="Arial" w:eastAsia="Times New Roman" w:hAnsi="Arial" w:cs="Arial"/>
        </w:rPr>
        <w:t>Pirkėjo</w:t>
      </w:r>
      <w:r w:rsidRPr="00BF4C90">
        <w:rPr>
          <w:rFonts w:ascii="Arial" w:eastAsia="Times New Roman" w:hAnsi="Arial" w:cs="Arial"/>
        </w:rPr>
        <w:t xml:space="preserve"> patirti nuostoliai ar išlaidos gali būti išskaičiuojami iš </w:t>
      </w:r>
      <w:r w:rsidR="005E3BA0">
        <w:rPr>
          <w:rFonts w:ascii="Arial" w:eastAsia="Times New Roman" w:hAnsi="Arial" w:cs="Arial"/>
        </w:rPr>
        <w:t>Tie</w:t>
      </w:r>
      <w:r w:rsidRPr="00BF4C90">
        <w:rPr>
          <w:rFonts w:ascii="Arial" w:eastAsia="Times New Roman" w:hAnsi="Arial" w:cs="Arial"/>
        </w:rPr>
        <w:t xml:space="preserve">kėjui mokėtinų sumų </w:t>
      </w:r>
      <w:r>
        <w:rPr>
          <w:rFonts w:ascii="Arial" w:eastAsia="Times New Roman" w:hAnsi="Arial" w:cs="Arial"/>
        </w:rPr>
        <w:t xml:space="preserve">(apie atliktą įskaitymą Lietuvos Respublikos civiliniame kodekse nustatyta tvarka </w:t>
      </w:r>
      <w:r w:rsidR="001F3BCE">
        <w:rPr>
          <w:rFonts w:ascii="Arial" w:eastAsia="Times New Roman" w:hAnsi="Arial" w:cs="Arial"/>
        </w:rPr>
        <w:t>Pirkėjas</w:t>
      </w:r>
      <w:r>
        <w:rPr>
          <w:rFonts w:ascii="Arial" w:eastAsia="Times New Roman" w:hAnsi="Arial" w:cs="Arial"/>
        </w:rPr>
        <w:t xml:space="preserve"> raštu informuoja</w:t>
      </w:r>
      <w:r w:rsidR="001F3BCE">
        <w:rPr>
          <w:rFonts w:ascii="Arial" w:eastAsia="Times New Roman" w:hAnsi="Arial" w:cs="Arial"/>
        </w:rPr>
        <w:t xml:space="preserve"> Tie</w:t>
      </w:r>
      <w:r>
        <w:rPr>
          <w:rFonts w:ascii="Arial" w:eastAsia="Times New Roman" w:hAnsi="Arial" w:cs="Arial"/>
        </w:rPr>
        <w:t>kėją)</w:t>
      </w:r>
      <w:r w:rsidRPr="00BF4C90">
        <w:rPr>
          <w:rFonts w:ascii="Arial" w:eastAsia="Times New Roman" w:hAnsi="Arial" w:cs="Arial"/>
        </w:rPr>
        <w:t xml:space="preserve">. </w:t>
      </w:r>
    </w:p>
    <w:p w14:paraId="073961BF" w14:textId="3264BA9F" w:rsidR="002648E7" w:rsidRPr="00BF4C90" w:rsidRDefault="002648E7" w:rsidP="002648E7">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CD407B">
        <w:rPr>
          <w:rFonts w:ascii="Arial" w:eastAsia="Times New Roman" w:hAnsi="Arial" w:cs="Arial"/>
        </w:rPr>
        <w:t>8</w:t>
      </w:r>
      <w:r w:rsidRPr="00BF4C90">
        <w:rPr>
          <w:rFonts w:ascii="Arial" w:eastAsia="Times New Roman" w:hAnsi="Arial" w:cs="Arial"/>
        </w:rPr>
        <w:t xml:space="preserve">. </w:t>
      </w:r>
      <w:r w:rsidR="005E3BA0">
        <w:rPr>
          <w:rFonts w:ascii="Arial" w:eastAsia="Times New Roman" w:hAnsi="Arial" w:cs="Arial"/>
        </w:rPr>
        <w:t>Pirkėju</w:t>
      </w:r>
      <w:r w:rsidR="00126FE9">
        <w:rPr>
          <w:rFonts w:ascii="Arial" w:eastAsia="Times New Roman" w:hAnsi="Arial" w:cs="Arial"/>
        </w:rPr>
        <w:t>i</w:t>
      </w:r>
      <w:r w:rsidRPr="00BF4C90">
        <w:rPr>
          <w:rFonts w:ascii="Arial" w:eastAsia="Times New Roman" w:hAnsi="Arial" w:cs="Arial"/>
        </w:rPr>
        <w:t xml:space="preserve"> Sutartį nutraukus dėl </w:t>
      </w:r>
      <w:r w:rsidR="005E3BA0">
        <w:rPr>
          <w:rFonts w:ascii="Arial" w:eastAsia="Times New Roman" w:hAnsi="Arial" w:cs="Arial"/>
        </w:rPr>
        <w:t>Tiekėjo su</w:t>
      </w:r>
      <w:r w:rsidR="002019F2">
        <w:rPr>
          <w:rFonts w:ascii="Arial" w:eastAsia="Times New Roman" w:hAnsi="Arial" w:cs="Arial"/>
        </w:rPr>
        <w:t>t</w:t>
      </w:r>
      <w:r w:rsidRPr="00BF4C90">
        <w:rPr>
          <w:rFonts w:ascii="Arial" w:eastAsia="Times New Roman" w:hAnsi="Arial" w:cs="Arial"/>
        </w:rPr>
        <w:t xml:space="preserve">artinių įsipareigojimų nevykdymo (netinkamo vykdymo) arba, jei </w:t>
      </w:r>
      <w:r w:rsidR="009C52F3">
        <w:rPr>
          <w:rFonts w:ascii="Arial" w:eastAsia="Times New Roman" w:hAnsi="Arial" w:cs="Arial"/>
        </w:rPr>
        <w:t>Tie</w:t>
      </w:r>
      <w:r w:rsidRPr="00BF4C90">
        <w:rPr>
          <w:rFonts w:ascii="Arial" w:eastAsia="Times New Roman" w:hAnsi="Arial" w:cs="Arial"/>
        </w:rPr>
        <w:t>kėjas</w:t>
      </w:r>
      <w:r w:rsidR="009254F1">
        <w:rPr>
          <w:rFonts w:ascii="Arial" w:eastAsia="Times New Roman" w:hAnsi="Arial" w:cs="Arial"/>
        </w:rPr>
        <w:t>, nesant Sutartyje nustatyto pagrindo,</w:t>
      </w:r>
      <w:r w:rsidR="00D2070E">
        <w:rPr>
          <w:rFonts w:ascii="Arial" w:eastAsia="Times New Roman" w:hAnsi="Arial" w:cs="Arial"/>
        </w:rPr>
        <w:t xml:space="preserve"> </w:t>
      </w:r>
      <w:r w:rsidR="00787E9B">
        <w:rPr>
          <w:rFonts w:ascii="Arial" w:eastAsia="Times New Roman" w:hAnsi="Arial" w:cs="Arial"/>
        </w:rPr>
        <w:t>vienašališkai nutraukia Sutartį</w:t>
      </w:r>
      <w:r w:rsidRPr="00BF4C90">
        <w:rPr>
          <w:rFonts w:ascii="Arial" w:eastAsia="Times New Roman" w:hAnsi="Arial" w:cs="Arial"/>
        </w:rPr>
        <w:t>,</w:t>
      </w:r>
      <w:r w:rsidR="00787E9B">
        <w:rPr>
          <w:rFonts w:ascii="Arial" w:eastAsia="Times New Roman" w:hAnsi="Arial" w:cs="Arial"/>
        </w:rPr>
        <w:t xml:space="preserve"> </w:t>
      </w:r>
      <w:r w:rsidR="002019F2">
        <w:rPr>
          <w:rFonts w:ascii="Arial" w:eastAsia="Times New Roman" w:hAnsi="Arial" w:cs="Arial"/>
        </w:rPr>
        <w:t>Tie</w:t>
      </w:r>
      <w:r w:rsidRPr="00BF4C90">
        <w:rPr>
          <w:rFonts w:ascii="Arial" w:eastAsia="Times New Roman" w:hAnsi="Arial" w:cs="Arial"/>
        </w:rPr>
        <w:t xml:space="preserve">kėjas sumoka </w:t>
      </w:r>
      <w:r w:rsidR="009C52F3">
        <w:rPr>
          <w:rFonts w:ascii="Arial" w:eastAsia="Times New Roman" w:hAnsi="Arial" w:cs="Arial"/>
        </w:rPr>
        <w:t>Pirkėjui</w:t>
      </w:r>
      <w:r w:rsidRPr="00BF4C90">
        <w:rPr>
          <w:rFonts w:ascii="Arial" w:eastAsia="Times New Roman" w:hAnsi="Arial" w:cs="Arial"/>
        </w:rPr>
        <w:t xml:space="preserve"> </w:t>
      </w:r>
      <w:r w:rsidR="00F62E72" w:rsidRPr="00F62E72">
        <w:rPr>
          <w:rFonts w:ascii="Arial" w:eastAsia="Times New Roman" w:hAnsi="Arial" w:cs="Arial"/>
        </w:rPr>
        <w:t>2 (dviejų)</w:t>
      </w:r>
      <w:r w:rsidR="00391A5B" w:rsidRPr="006425A4">
        <w:rPr>
          <w:rFonts w:ascii="Arial" w:eastAsia="Times New Roman" w:hAnsi="Arial" w:cs="Arial"/>
          <w:color w:val="99CC00"/>
        </w:rPr>
        <w:t xml:space="preserve"> </w:t>
      </w:r>
      <w:r w:rsidRPr="00BF4C90">
        <w:rPr>
          <w:rFonts w:ascii="Arial" w:eastAsia="Times New Roman" w:hAnsi="Arial" w:cs="Arial"/>
        </w:rPr>
        <w:t xml:space="preserve">procentų dydžio baudą nuo Sutarties sąlygose nurodytos Sutarties kainos ar Sutarties maksimalios kainos su PVM bei visiškai atlygina kitus </w:t>
      </w:r>
      <w:r w:rsidR="002019F2">
        <w:rPr>
          <w:rFonts w:ascii="Arial" w:eastAsia="Times New Roman" w:hAnsi="Arial" w:cs="Arial"/>
        </w:rPr>
        <w:t>Pirkėjo</w:t>
      </w:r>
      <w:r w:rsidRPr="00BF4C90">
        <w:rPr>
          <w:rFonts w:ascii="Arial" w:eastAsia="Times New Roman" w:hAnsi="Arial" w:cs="Arial"/>
        </w:rPr>
        <w:t xml:space="preserve"> nuostolius</w:t>
      </w:r>
      <w:r>
        <w:rPr>
          <w:rFonts w:ascii="Arial" w:eastAsia="Times New Roman" w:hAnsi="Arial" w:cs="Arial"/>
        </w:rPr>
        <w:t>.</w:t>
      </w:r>
    </w:p>
    <w:p w14:paraId="46F6FABC" w14:textId="2D075FA3" w:rsidR="002648E7" w:rsidRDefault="00687D13" w:rsidP="00F628C0">
      <w:pPr>
        <w:spacing w:after="0" w:line="240" w:lineRule="auto"/>
        <w:ind w:firstLine="567"/>
        <w:jc w:val="both"/>
        <w:rPr>
          <w:rFonts w:ascii="Arial" w:hAnsi="Arial" w:cs="Arial"/>
        </w:rPr>
      </w:pPr>
      <w:r>
        <w:rPr>
          <w:rFonts w:ascii="Arial" w:eastAsia="Times New Roman" w:hAnsi="Arial" w:cs="Arial"/>
        </w:rPr>
        <w:t>5.</w:t>
      </w:r>
      <w:r w:rsidR="00CD407B">
        <w:rPr>
          <w:rFonts w:ascii="Arial" w:eastAsia="Times New Roman" w:hAnsi="Arial" w:cs="Arial"/>
        </w:rPr>
        <w:t>9</w:t>
      </w:r>
      <w:r>
        <w:rPr>
          <w:rFonts w:ascii="Arial" w:eastAsia="Times New Roman" w:hAnsi="Arial" w:cs="Arial"/>
        </w:rPr>
        <w:t xml:space="preserve">. </w:t>
      </w:r>
      <w:r>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6FEC3504" w14:textId="2B4D0110" w:rsidR="003D5039" w:rsidRPr="00BF4C90" w:rsidRDefault="003D695F" w:rsidP="00F628C0">
      <w:pPr>
        <w:spacing w:after="0" w:line="240" w:lineRule="auto"/>
        <w:ind w:firstLine="567"/>
        <w:jc w:val="both"/>
        <w:rPr>
          <w:rFonts w:ascii="Arial" w:eastAsia="Times New Roman" w:hAnsi="Arial" w:cs="Arial"/>
        </w:rPr>
      </w:pPr>
      <w:r>
        <w:rPr>
          <w:rFonts w:ascii="Arial" w:hAnsi="Arial" w:cs="Arial"/>
        </w:rPr>
        <w:t>5.1</w:t>
      </w:r>
      <w:r w:rsidR="00CD407B">
        <w:rPr>
          <w:rFonts w:ascii="Arial" w:hAnsi="Arial" w:cs="Arial"/>
        </w:rPr>
        <w:t>0</w:t>
      </w:r>
      <w:r>
        <w:rPr>
          <w:rFonts w:ascii="Arial" w:hAnsi="Arial" w:cs="Arial"/>
        </w:rPr>
        <w:t>. Sutarties nutraukimo atvej</w:t>
      </w:r>
      <w:r w:rsidR="00486CF5">
        <w:rPr>
          <w:rFonts w:ascii="Arial" w:hAnsi="Arial" w:cs="Arial"/>
        </w:rPr>
        <w:t xml:space="preserve">ais </w:t>
      </w:r>
      <w:r>
        <w:rPr>
          <w:rFonts w:ascii="Arial" w:hAnsi="Arial" w:cs="Arial"/>
        </w:rPr>
        <w:t>taikytinos teisinės pasekmės</w:t>
      </w:r>
      <w:r w:rsidR="00486CF5">
        <w:rPr>
          <w:rFonts w:ascii="Arial" w:hAnsi="Arial" w:cs="Arial"/>
        </w:rPr>
        <w:t xml:space="preserve"> reglamentuotos Sutartyje, Lietuvos Respublikos civilini</w:t>
      </w:r>
      <w:r w:rsidR="00EE2A66">
        <w:rPr>
          <w:rFonts w:ascii="Arial" w:hAnsi="Arial" w:cs="Arial"/>
        </w:rPr>
        <w:t>ame</w:t>
      </w:r>
      <w:r w:rsidR="00486CF5">
        <w:rPr>
          <w:rFonts w:ascii="Arial" w:hAnsi="Arial" w:cs="Arial"/>
        </w:rPr>
        <w:t xml:space="preserve"> kodeks</w:t>
      </w:r>
      <w:r w:rsidR="00EE2A66">
        <w:rPr>
          <w:rFonts w:ascii="Arial" w:hAnsi="Arial" w:cs="Arial"/>
        </w:rPr>
        <w:t>e (pvz.,</w:t>
      </w:r>
      <w:r w:rsidR="00486CF5">
        <w:rPr>
          <w:rFonts w:ascii="Arial" w:hAnsi="Arial" w:cs="Arial"/>
        </w:rPr>
        <w:t xml:space="preserve"> </w:t>
      </w:r>
      <w:r w:rsidR="00EE2A66">
        <w:rPr>
          <w:rFonts w:ascii="Arial" w:hAnsi="Arial" w:cs="Arial"/>
        </w:rPr>
        <w:t>6.221, 6.222 str.).</w:t>
      </w:r>
      <w:r w:rsidR="00637AEB">
        <w:rPr>
          <w:rFonts w:ascii="Arial" w:hAnsi="Arial" w:cs="Arial"/>
        </w:rPr>
        <w:t xml:space="preserve"> </w:t>
      </w:r>
      <w:r w:rsidR="00EE2A66">
        <w:rPr>
          <w:rFonts w:ascii="Arial" w:hAnsi="Arial" w:cs="Arial"/>
        </w:rPr>
        <w:t xml:space="preserve"> </w:t>
      </w:r>
      <w:r w:rsidR="00486CF5">
        <w:rPr>
          <w:rFonts w:ascii="Arial" w:hAnsi="Arial" w:cs="Arial"/>
        </w:rPr>
        <w:t xml:space="preserve"> </w:t>
      </w:r>
      <w:r w:rsidR="00093BBB">
        <w:rPr>
          <w:rFonts w:ascii="Arial" w:hAnsi="Arial" w:cs="Arial"/>
        </w:rPr>
        <w:t xml:space="preserve"> </w:t>
      </w:r>
    </w:p>
    <w:p w14:paraId="57C1784D" w14:textId="1D0CD133" w:rsidR="0059628F" w:rsidRPr="00BF4C90" w:rsidRDefault="0059628F" w:rsidP="0059628F">
      <w:pPr>
        <w:widowControl w:val="0"/>
        <w:spacing w:after="0" w:line="240" w:lineRule="auto"/>
        <w:ind w:firstLine="567"/>
        <w:jc w:val="both"/>
        <w:rPr>
          <w:rFonts w:ascii="Arial" w:eastAsia="Times New Roman" w:hAnsi="Arial" w:cs="Arial"/>
        </w:rPr>
      </w:pPr>
      <w:r>
        <w:rPr>
          <w:rFonts w:ascii="Arial" w:eastAsia="Times New Roman" w:hAnsi="Arial" w:cs="Arial"/>
        </w:rPr>
        <w:t>5.</w:t>
      </w:r>
      <w:r w:rsidR="00673C4A">
        <w:rPr>
          <w:rFonts w:ascii="Arial" w:eastAsia="Times New Roman" w:hAnsi="Arial" w:cs="Arial"/>
        </w:rPr>
        <w:t>1</w:t>
      </w:r>
      <w:r w:rsidR="00CD407B">
        <w:rPr>
          <w:rFonts w:ascii="Arial" w:eastAsia="Times New Roman" w:hAnsi="Arial" w:cs="Arial"/>
        </w:rPr>
        <w:t>1</w:t>
      </w:r>
      <w:r>
        <w:rPr>
          <w:rFonts w:ascii="Arial" w:eastAsia="Times New Roman" w:hAnsi="Arial" w:cs="Arial"/>
        </w:rPr>
        <w:t xml:space="preserve">. </w:t>
      </w:r>
      <w:r w:rsidRPr="00BF4C90">
        <w:rPr>
          <w:rFonts w:ascii="Arial" w:eastAsia="Times New Roman" w:hAnsi="Arial" w:cs="Arial"/>
        </w:rPr>
        <w:t>Įstatyme nustatyta tvarka ir atvejais</w:t>
      </w:r>
      <w:r w:rsidR="006425A4">
        <w:rPr>
          <w:rFonts w:ascii="Arial" w:eastAsia="Times New Roman" w:hAnsi="Arial" w:cs="Arial"/>
        </w:rPr>
        <w:t xml:space="preserve"> </w:t>
      </w:r>
      <w:r w:rsidR="00365CC3">
        <w:rPr>
          <w:rFonts w:ascii="Arial" w:eastAsia="Times New Roman" w:hAnsi="Arial" w:cs="Arial"/>
        </w:rPr>
        <w:t>(</w:t>
      </w:r>
      <w:r w:rsidR="006425A4">
        <w:rPr>
          <w:rFonts w:ascii="Arial" w:eastAsia="Times New Roman" w:hAnsi="Arial" w:cs="Arial"/>
        </w:rPr>
        <w:t xml:space="preserve">Įstatymo </w:t>
      </w:r>
      <w:r w:rsidRPr="00BF4C90">
        <w:rPr>
          <w:rFonts w:ascii="Arial" w:eastAsia="Times New Roman" w:hAnsi="Arial" w:cs="Arial"/>
        </w:rPr>
        <w:t>91 straipsnyje</w:t>
      </w:r>
      <w:r w:rsidR="007A2197">
        <w:rPr>
          <w:rFonts w:ascii="Arial" w:eastAsia="Times New Roman" w:hAnsi="Arial" w:cs="Arial"/>
        </w:rPr>
        <w:t xml:space="preserve"> ar vėliau jį pakeisiančiame</w:t>
      </w:r>
      <w:r w:rsidRPr="00BF4C90">
        <w:rPr>
          <w:rFonts w:ascii="Arial" w:eastAsia="Times New Roman" w:hAnsi="Arial" w:cs="Arial"/>
        </w:rPr>
        <w:t xml:space="preserve">) </w:t>
      </w:r>
      <w:r w:rsidRPr="00FC73FE">
        <w:rPr>
          <w:rFonts w:ascii="Arial" w:hAnsi="Arial" w:cs="Arial"/>
        </w:rPr>
        <w:t>Centrinėje viešųjų pirkimų informacinėje sistemoje </w:t>
      </w:r>
      <w:r>
        <w:rPr>
          <w:rFonts w:ascii="Arial" w:eastAsia="Times New Roman" w:hAnsi="Arial" w:cs="Arial"/>
        </w:rPr>
        <w:t xml:space="preserve"> (toliau – </w:t>
      </w:r>
      <w:r w:rsidRPr="00FD28BC">
        <w:rPr>
          <w:rFonts w:ascii="Arial" w:eastAsia="Times New Roman" w:hAnsi="Arial" w:cs="Arial"/>
          <w:b/>
          <w:bCs/>
        </w:rPr>
        <w:t>CVP IS</w:t>
      </w:r>
      <w:r>
        <w:rPr>
          <w:rFonts w:ascii="Arial" w:eastAsia="Times New Roman" w:hAnsi="Arial" w:cs="Arial"/>
        </w:rPr>
        <w:t>)</w:t>
      </w:r>
      <w:r w:rsidRPr="00BF4C90">
        <w:rPr>
          <w:rFonts w:ascii="Arial" w:eastAsia="Times New Roman" w:hAnsi="Arial" w:cs="Arial"/>
        </w:rPr>
        <w:t xml:space="preserve"> </w:t>
      </w:r>
      <w:r w:rsidR="00872C1A">
        <w:rPr>
          <w:rFonts w:ascii="Arial" w:eastAsia="Times New Roman" w:hAnsi="Arial" w:cs="Arial"/>
        </w:rPr>
        <w:t>Pirkėjas</w:t>
      </w:r>
      <w:r w:rsidR="00872C1A" w:rsidRPr="00BF4C90">
        <w:rPr>
          <w:rFonts w:ascii="Arial" w:eastAsia="Times New Roman" w:hAnsi="Arial" w:cs="Arial"/>
        </w:rPr>
        <w:t xml:space="preserve"> </w:t>
      </w:r>
      <w:r w:rsidRPr="00BF4C90">
        <w:rPr>
          <w:rFonts w:ascii="Arial" w:eastAsia="Times New Roman" w:hAnsi="Arial" w:cs="Arial"/>
        </w:rPr>
        <w:t>skelbia informaciją apie Sutarties neįvykdžiusius ar netinkamai ją įvykdžiusius tiekėjus.</w:t>
      </w:r>
    </w:p>
    <w:p w14:paraId="50CCD83B" w14:textId="77777777" w:rsidR="00256F23" w:rsidRPr="00953B3B" w:rsidRDefault="00256F23" w:rsidP="00042145">
      <w:pPr>
        <w:spacing w:after="0" w:line="240" w:lineRule="auto"/>
        <w:ind w:firstLine="567"/>
        <w:jc w:val="both"/>
        <w:rPr>
          <w:rFonts w:ascii="Arial" w:eastAsia="Calibri" w:hAnsi="Arial" w:cs="Arial"/>
          <w:kern w:val="0"/>
          <w14:ligatures w14:val="none"/>
        </w:rPr>
      </w:pPr>
    </w:p>
    <w:p w14:paraId="38E250D1" w14:textId="32A2B69F" w:rsidR="00DB1603" w:rsidRPr="00953B3B" w:rsidRDefault="00DB1603" w:rsidP="00953B3B">
      <w:pPr>
        <w:spacing w:after="0" w:line="240" w:lineRule="auto"/>
        <w:jc w:val="center"/>
        <w:rPr>
          <w:rFonts w:ascii="Arial" w:eastAsia="Calibri" w:hAnsi="Arial" w:cs="Arial"/>
          <w:b/>
          <w:bCs/>
          <w:kern w:val="0"/>
          <w14:ligatures w14:val="none"/>
        </w:rPr>
      </w:pPr>
      <w:r w:rsidRPr="00953B3B">
        <w:rPr>
          <w:rFonts w:ascii="Arial" w:eastAsia="Calibri" w:hAnsi="Arial" w:cs="Arial"/>
          <w:b/>
          <w:bCs/>
          <w:kern w:val="0"/>
          <w14:ligatures w14:val="none"/>
        </w:rPr>
        <w:t>6. SUBTIEKĖJAI</w:t>
      </w:r>
    </w:p>
    <w:p w14:paraId="4A43063A" w14:textId="77777777" w:rsidR="00C50DF1" w:rsidRPr="00953B3B" w:rsidRDefault="00C50DF1" w:rsidP="00953B3B">
      <w:pPr>
        <w:spacing w:after="0" w:line="240" w:lineRule="auto"/>
        <w:jc w:val="center"/>
        <w:rPr>
          <w:rFonts w:ascii="Arial" w:eastAsia="Calibri" w:hAnsi="Arial" w:cs="Arial"/>
          <w:b/>
          <w:bCs/>
          <w:kern w:val="0"/>
          <w14:ligatures w14:val="none"/>
        </w:rPr>
      </w:pPr>
    </w:p>
    <w:p w14:paraId="5B9B271E" w14:textId="0F3C428A" w:rsidR="002F00B7" w:rsidRPr="00953B3B" w:rsidRDefault="002F00B7" w:rsidP="00042145">
      <w:pPr>
        <w:spacing w:after="0" w:line="240" w:lineRule="auto"/>
        <w:ind w:firstLine="567"/>
        <w:contextualSpacing/>
        <w:jc w:val="both"/>
        <w:rPr>
          <w:rFonts w:ascii="Arial" w:hAnsi="Arial" w:cs="Arial"/>
          <w:kern w:val="0"/>
          <w14:ligatures w14:val="none"/>
        </w:rPr>
      </w:pPr>
      <w:r w:rsidRPr="00953B3B">
        <w:rPr>
          <w:rFonts w:ascii="Arial" w:hAnsi="Arial" w:cs="Arial"/>
          <w:kern w:val="0"/>
          <w14:ligatures w14:val="none"/>
        </w:rPr>
        <w:t xml:space="preserve">6.1. Iki Sutarties vykdymo pradžios </w:t>
      </w:r>
      <w:r w:rsidR="00E00168">
        <w:rPr>
          <w:rFonts w:ascii="Arial" w:hAnsi="Arial" w:cs="Arial"/>
          <w:kern w:val="0"/>
          <w14:ligatures w14:val="none"/>
        </w:rPr>
        <w:t>Tie</w:t>
      </w:r>
      <w:r w:rsidRPr="00953B3B">
        <w:rPr>
          <w:rFonts w:ascii="Arial" w:hAnsi="Arial" w:cs="Arial"/>
          <w:kern w:val="0"/>
          <w14:ligatures w14:val="none"/>
        </w:rPr>
        <w:t xml:space="preserve">kėjas įsipareigoja </w:t>
      </w:r>
      <w:r w:rsidR="00034F62">
        <w:rPr>
          <w:rFonts w:ascii="Arial" w:hAnsi="Arial" w:cs="Arial"/>
          <w:kern w:val="0"/>
          <w14:ligatures w14:val="none"/>
        </w:rPr>
        <w:t>Pirkėj</w:t>
      </w:r>
      <w:r w:rsidR="00B10488">
        <w:rPr>
          <w:rFonts w:ascii="Arial" w:hAnsi="Arial" w:cs="Arial"/>
          <w:kern w:val="0"/>
          <w14:ligatures w14:val="none"/>
        </w:rPr>
        <w:t>ui</w:t>
      </w:r>
      <w:r w:rsidRPr="00953B3B">
        <w:rPr>
          <w:rFonts w:ascii="Arial" w:hAnsi="Arial" w:cs="Arial"/>
          <w:kern w:val="0"/>
          <w14:ligatures w14:val="none"/>
        </w:rPr>
        <w:t xml:space="preserve"> pranešti tuo metu žinomo </w:t>
      </w:r>
      <w:r w:rsidR="002C5882">
        <w:rPr>
          <w:rFonts w:ascii="Arial" w:hAnsi="Arial" w:cs="Arial"/>
          <w:kern w:val="0"/>
          <w14:ligatures w14:val="none"/>
        </w:rPr>
        <w:t>s</w:t>
      </w:r>
      <w:r w:rsidRPr="00953B3B">
        <w:rPr>
          <w:rFonts w:ascii="Arial" w:hAnsi="Arial" w:cs="Arial"/>
          <w:kern w:val="0"/>
          <w14:ligatures w14:val="none"/>
        </w:rPr>
        <w:t>ubti</w:t>
      </w:r>
      <w:r w:rsidR="001111D5">
        <w:rPr>
          <w:rFonts w:ascii="Arial" w:hAnsi="Arial" w:cs="Arial"/>
          <w:kern w:val="0"/>
          <w14:ligatures w14:val="none"/>
        </w:rPr>
        <w:t>e</w:t>
      </w:r>
      <w:r w:rsidRPr="00953B3B">
        <w:rPr>
          <w:rFonts w:ascii="Arial" w:hAnsi="Arial" w:cs="Arial"/>
          <w:kern w:val="0"/>
          <w14:ligatures w14:val="none"/>
        </w:rPr>
        <w:t>kėjo</w:t>
      </w:r>
      <w:r w:rsidR="002C5882">
        <w:rPr>
          <w:rFonts w:ascii="Arial" w:hAnsi="Arial" w:cs="Arial"/>
          <w:kern w:val="0"/>
          <w14:ligatures w14:val="none"/>
        </w:rPr>
        <w:t xml:space="preserve"> </w:t>
      </w:r>
      <w:r w:rsidRPr="00953B3B">
        <w:rPr>
          <w:rFonts w:ascii="Arial" w:hAnsi="Arial" w:cs="Arial"/>
          <w:kern w:val="0"/>
          <w14:ligatures w14:val="none"/>
        </w:rPr>
        <w:t xml:space="preserve">pavadinimą, kontaktinius duomenis ir jo atstovus. </w:t>
      </w:r>
      <w:r w:rsidR="00473AD2">
        <w:rPr>
          <w:rFonts w:ascii="Arial" w:hAnsi="Arial" w:cs="Arial"/>
          <w:kern w:val="0"/>
          <w14:ligatures w14:val="none"/>
        </w:rPr>
        <w:t>Ti</w:t>
      </w:r>
      <w:r w:rsidR="001111D5">
        <w:rPr>
          <w:rFonts w:ascii="Arial" w:hAnsi="Arial" w:cs="Arial"/>
          <w:kern w:val="0"/>
          <w14:ligatures w14:val="none"/>
        </w:rPr>
        <w:t>e</w:t>
      </w:r>
      <w:r w:rsidRPr="00953B3B">
        <w:rPr>
          <w:rFonts w:ascii="Arial" w:hAnsi="Arial" w:cs="Arial"/>
          <w:kern w:val="0"/>
          <w14:ligatures w14:val="none"/>
        </w:rPr>
        <w:t xml:space="preserve">kėjas privalo </w:t>
      </w:r>
      <w:r w:rsidR="002C5882">
        <w:rPr>
          <w:rFonts w:ascii="Arial" w:hAnsi="Arial" w:cs="Arial"/>
          <w:kern w:val="0"/>
          <w14:ligatures w14:val="none"/>
        </w:rPr>
        <w:t xml:space="preserve">per protingą terminą </w:t>
      </w:r>
      <w:r w:rsidR="006425A4">
        <w:rPr>
          <w:rFonts w:ascii="Arial" w:hAnsi="Arial" w:cs="Arial"/>
          <w:kern w:val="0"/>
          <w14:ligatures w14:val="none"/>
        </w:rPr>
        <w:t xml:space="preserve">iš anksto </w:t>
      </w:r>
      <w:r w:rsidR="002C5882">
        <w:rPr>
          <w:rFonts w:ascii="Arial" w:hAnsi="Arial" w:cs="Arial"/>
          <w:kern w:val="0"/>
          <w14:ligatures w14:val="none"/>
        </w:rPr>
        <w:t xml:space="preserve">raštu </w:t>
      </w:r>
      <w:r w:rsidRPr="00953B3B">
        <w:rPr>
          <w:rFonts w:ascii="Arial" w:hAnsi="Arial" w:cs="Arial"/>
          <w:kern w:val="0"/>
          <w14:ligatures w14:val="none"/>
        </w:rPr>
        <w:t xml:space="preserve"> informuoti </w:t>
      </w:r>
      <w:r w:rsidR="00861429">
        <w:rPr>
          <w:rFonts w:ascii="Arial" w:hAnsi="Arial" w:cs="Arial"/>
          <w:kern w:val="0"/>
          <w14:ligatures w14:val="none"/>
        </w:rPr>
        <w:t>Pirkėją</w:t>
      </w:r>
      <w:r w:rsidRPr="00953B3B">
        <w:rPr>
          <w:rFonts w:ascii="Arial" w:hAnsi="Arial" w:cs="Arial"/>
          <w:kern w:val="0"/>
          <w14:ligatures w14:val="none"/>
        </w:rPr>
        <w:t xml:space="preserve"> apie minėtos informacijos pasikeitimus visu Sutarties vykdymo metu. </w:t>
      </w:r>
    </w:p>
    <w:p w14:paraId="6A389A5D" w14:textId="47158D43" w:rsidR="002F00B7" w:rsidRPr="00953B3B" w:rsidRDefault="002F00B7" w:rsidP="00042145">
      <w:pPr>
        <w:spacing w:after="0" w:line="240" w:lineRule="auto"/>
        <w:ind w:firstLine="567"/>
        <w:contextualSpacing/>
        <w:jc w:val="both"/>
        <w:rPr>
          <w:rFonts w:ascii="Arial" w:hAnsi="Arial" w:cs="Arial"/>
          <w:color w:val="000000"/>
          <w:kern w:val="0"/>
          <w14:ligatures w14:val="none"/>
        </w:rPr>
      </w:pPr>
      <w:r w:rsidRPr="00953B3B">
        <w:rPr>
          <w:rFonts w:ascii="Arial" w:hAnsi="Arial" w:cs="Arial"/>
          <w:color w:val="000000"/>
          <w:kern w:val="0"/>
          <w14:ligatures w14:val="none"/>
        </w:rPr>
        <w:t>6.2. Subti</w:t>
      </w:r>
      <w:r w:rsidR="001111D5">
        <w:rPr>
          <w:rFonts w:ascii="Arial" w:hAnsi="Arial" w:cs="Arial"/>
          <w:color w:val="000000"/>
          <w:kern w:val="0"/>
          <w14:ligatures w14:val="none"/>
        </w:rPr>
        <w:t>e</w:t>
      </w:r>
      <w:r w:rsidRPr="00953B3B">
        <w:rPr>
          <w:rFonts w:ascii="Arial" w:hAnsi="Arial" w:cs="Arial"/>
          <w:color w:val="000000"/>
          <w:kern w:val="0"/>
          <w14:ligatures w14:val="none"/>
        </w:rPr>
        <w:t xml:space="preserve">kėjui (-ams) pageidaujant,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su juo (jais) atsiskaitys tiesiogiai. Apie šią galimybę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w:t>
      </w:r>
      <w:r w:rsidR="006425A4">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informuos atskiru pranešimu per 3 (tris) darbo dienas nuo Sutarties </w:t>
      </w:r>
      <w:r w:rsidR="004C6049">
        <w:rPr>
          <w:rFonts w:ascii="Arial" w:hAnsi="Arial" w:cs="Arial"/>
          <w:color w:val="000000"/>
          <w:kern w:val="0"/>
          <w14:ligatures w14:val="none"/>
        </w:rPr>
        <w:t xml:space="preserve">įsigaliojimo </w:t>
      </w:r>
      <w:r w:rsidRPr="00953B3B">
        <w:rPr>
          <w:rFonts w:ascii="Arial" w:hAnsi="Arial" w:cs="Arial"/>
          <w:color w:val="000000"/>
          <w:kern w:val="0"/>
          <w14:ligatures w14:val="none"/>
        </w:rPr>
        <w:t xml:space="preserve">dienos arba informacijos iš </w:t>
      </w:r>
      <w:r w:rsidR="00861429">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apie pasitelkiamą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gavimo dienos. Norėdamas pasinaudoti tiesioginio atsiskaitymo galimybe,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kėjas turi apie tai raštu ne vėliau kaip per 2 (dvi) darbo dienas nuo šiame Sutarties punkte nurodyto </w:t>
      </w:r>
      <w:r w:rsidR="00861429">
        <w:rPr>
          <w:rFonts w:ascii="Arial" w:hAnsi="Arial" w:cs="Arial"/>
          <w:color w:val="000000"/>
          <w:kern w:val="0"/>
          <w14:ligatures w14:val="none"/>
        </w:rPr>
        <w:t>Pirkėjo</w:t>
      </w:r>
      <w:r w:rsidRPr="00953B3B">
        <w:rPr>
          <w:rFonts w:ascii="Arial" w:hAnsi="Arial" w:cs="Arial"/>
          <w:color w:val="000000"/>
          <w:kern w:val="0"/>
          <w14:ligatures w14:val="none"/>
        </w:rPr>
        <w:t xml:space="preserve"> pranešimo gavimo dienos informuoti </w:t>
      </w:r>
      <w:r w:rsidR="00F40CF6">
        <w:rPr>
          <w:rFonts w:ascii="Arial" w:hAnsi="Arial" w:cs="Arial"/>
          <w:color w:val="000000"/>
          <w:kern w:val="0"/>
          <w14:ligatures w14:val="none"/>
        </w:rPr>
        <w:t>Pirkėją</w:t>
      </w:r>
      <w:r w:rsidRPr="00953B3B">
        <w:rPr>
          <w:rFonts w:ascii="Arial" w:hAnsi="Arial" w:cs="Arial"/>
          <w:color w:val="000000"/>
          <w:kern w:val="0"/>
          <w14:ligatures w14:val="none"/>
        </w:rPr>
        <w:t xml:space="preserve">. Tokiu atveju tarp </w:t>
      </w:r>
      <w:r w:rsidR="00F40CF6">
        <w:rPr>
          <w:rFonts w:ascii="Arial" w:hAnsi="Arial" w:cs="Arial"/>
          <w:color w:val="000000"/>
          <w:kern w:val="0"/>
          <w14:ligatures w14:val="none"/>
        </w:rPr>
        <w:t>Pirkėjo</w:t>
      </w:r>
      <w:r w:rsidRPr="00953B3B">
        <w:rPr>
          <w:rFonts w:ascii="Arial" w:hAnsi="Arial" w:cs="Arial"/>
          <w:color w:val="000000"/>
          <w:kern w:val="0"/>
          <w14:ligatures w14:val="none"/>
        </w:rPr>
        <w:t xml:space="preserve">, </w:t>
      </w:r>
      <w:r w:rsidR="00F40CF6">
        <w:rPr>
          <w:rFonts w:ascii="Arial" w:hAnsi="Arial" w:cs="Arial"/>
          <w:color w:val="000000"/>
          <w:kern w:val="0"/>
          <w14:ligatures w14:val="none"/>
        </w:rPr>
        <w:t>Tie</w:t>
      </w:r>
      <w:r w:rsidRPr="00953B3B">
        <w:rPr>
          <w:rFonts w:ascii="Arial" w:hAnsi="Arial" w:cs="Arial"/>
          <w:color w:val="000000"/>
          <w:kern w:val="0"/>
          <w14:ligatures w14:val="none"/>
        </w:rPr>
        <w:t xml:space="preserve">kėjo ir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bus sudaroma trišalė sutartis, kurioje aprašoma tiesioginio atsiskaitymo tvarka, įskaitant numatoma </w:t>
      </w:r>
      <w:r w:rsidR="00F40CF6">
        <w:rPr>
          <w:rFonts w:ascii="Arial" w:hAnsi="Arial" w:cs="Arial"/>
          <w:color w:val="000000"/>
          <w:kern w:val="0"/>
          <w14:ligatures w14:val="none"/>
        </w:rPr>
        <w:t>Ti</w:t>
      </w:r>
      <w:r w:rsidR="00872C1A">
        <w:rPr>
          <w:rFonts w:ascii="Arial" w:hAnsi="Arial" w:cs="Arial"/>
          <w:color w:val="000000"/>
          <w:kern w:val="0"/>
          <w14:ligatures w14:val="none"/>
        </w:rPr>
        <w:t>e</w:t>
      </w:r>
      <w:r w:rsidRPr="00953B3B">
        <w:rPr>
          <w:rFonts w:ascii="Arial" w:hAnsi="Arial" w:cs="Arial"/>
          <w:color w:val="000000"/>
          <w:kern w:val="0"/>
          <w14:ligatures w14:val="none"/>
        </w:rPr>
        <w:t xml:space="preserve">kėjo teisė prieštarauti nepagrįstiems mokėjimams. Trišalės sutarties dėl tiesioginio atsiskaitymo su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kėju pasirašymas nekeičia </w:t>
      </w:r>
      <w:r w:rsidR="00F40CF6">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kėjo atsakomybės dėl Sutarties įvykdymo.</w:t>
      </w:r>
    </w:p>
    <w:p w14:paraId="0BC175D6" w14:textId="7A0D42B1" w:rsidR="00B84412" w:rsidRPr="00953B3B" w:rsidRDefault="00B84412" w:rsidP="0004214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sidRPr="00953B3B">
        <w:rPr>
          <w:rFonts w:ascii="Arial" w:eastAsia="Calibri" w:hAnsi="Arial" w:cs="Arial"/>
          <w:kern w:val="0"/>
          <w14:ligatures w14:val="none"/>
        </w:rPr>
        <w:t xml:space="preserve">6.3. </w:t>
      </w:r>
      <w:r w:rsidR="00F40CF6">
        <w:rPr>
          <w:rFonts w:ascii="Arial" w:eastAsia="Calibri" w:hAnsi="Arial" w:cs="Arial"/>
          <w:kern w:val="0"/>
          <w14:ligatures w14:val="none"/>
        </w:rPr>
        <w:t>Ti</w:t>
      </w:r>
      <w:r w:rsidR="00525F8A">
        <w:rPr>
          <w:rFonts w:ascii="Arial" w:eastAsia="Calibri" w:hAnsi="Arial" w:cs="Arial"/>
          <w:kern w:val="0"/>
          <w14:ligatures w14:val="none"/>
        </w:rPr>
        <w:t>e</w:t>
      </w:r>
      <w:r w:rsidR="00CC55CC">
        <w:rPr>
          <w:rFonts w:ascii="Arial" w:eastAsia="Calibri" w:hAnsi="Arial" w:cs="Arial"/>
          <w:kern w:val="0"/>
          <w14:ligatures w14:val="none"/>
        </w:rPr>
        <w:t xml:space="preserve">kėjas </w:t>
      </w:r>
      <w:r w:rsidRPr="00953B3B">
        <w:rPr>
          <w:rFonts w:ascii="Arial" w:eastAsia="Calibri" w:hAnsi="Arial" w:cs="Arial"/>
          <w:kern w:val="0"/>
          <w14:ligatures w14:val="none"/>
        </w:rPr>
        <w:t>gali remtis kitų ūkio subjektų pajėgumais, kad atitiktų finansinio, ekonominio, techninio ir (arba) profesinio pajėgumo reikalavimus (</w:t>
      </w:r>
      <w:r w:rsidRPr="00953B3B">
        <w:rPr>
          <w:rFonts w:ascii="Arial" w:eastAsia="Times New Roman" w:hAnsi="Arial" w:cs="Arial"/>
          <w:kern w:val="0"/>
          <w14:ligatures w14:val="none"/>
        </w:rPr>
        <w:t xml:space="preserve">jeigu tokius reikalavimus </w:t>
      </w:r>
      <w:r w:rsidR="00F40CF6">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neatsižvelgiant į ryšio su tais ūkio subjektais teisinį pobūdį ir laikantis šio</w:t>
      </w:r>
      <w:r w:rsidR="00CC55CC">
        <w:rPr>
          <w:rFonts w:ascii="Arial" w:eastAsia="Calibri" w:hAnsi="Arial" w:cs="Arial"/>
          <w:kern w:val="0"/>
          <w14:ligatures w14:val="none"/>
        </w:rPr>
        <w:t>s</w:t>
      </w:r>
      <w:r w:rsidRPr="00953B3B">
        <w:rPr>
          <w:rFonts w:ascii="Arial" w:eastAsia="Calibri" w:hAnsi="Arial" w:cs="Arial"/>
          <w:kern w:val="0"/>
          <w14:ligatures w14:val="none"/>
        </w:rPr>
        <w:t xml:space="preserve"> </w:t>
      </w:r>
      <w:r w:rsidR="00CC55CC">
        <w:rPr>
          <w:rFonts w:ascii="Arial" w:eastAsia="Calibri" w:hAnsi="Arial" w:cs="Arial"/>
          <w:kern w:val="0"/>
          <w14:ligatures w14:val="none"/>
        </w:rPr>
        <w:t>Sutarties</w:t>
      </w:r>
      <w:r w:rsidRPr="00953B3B">
        <w:rPr>
          <w:rFonts w:ascii="Arial" w:eastAsia="Calibri" w:hAnsi="Arial" w:cs="Arial"/>
          <w:kern w:val="0"/>
          <w14:ligatures w14:val="none"/>
        </w:rPr>
        <w:t xml:space="preserve"> </w:t>
      </w:r>
      <w:r w:rsidR="00780A7B" w:rsidRPr="00953B3B">
        <w:rPr>
          <w:rFonts w:ascii="Arial" w:eastAsia="Calibri" w:hAnsi="Arial" w:cs="Arial"/>
          <w:kern w:val="0"/>
          <w14:ligatures w14:val="none"/>
        </w:rPr>
        <w:t>6.4</w:t>
      </w:r>
      <w:r w:rsidRPr="00953B3B">
        <w:rPr>
          <w:rFonts w:ascii="Arial" w:eastAsia="Calibri" w:hAnsi="Arial" w:cs="Arial"/>
          <w:kern w:val="0"/>
          <w14:ligatures w14:val="none"/>
        </w:rPr>
        <w:t xml:space="preserve"> punkte nustatyto reikalavimo. </w:t>
      </w:r>
    </w:p>
    <w:p w14:paraId="17D247B8" w14:textId="33F575DA" w:rsidR="00B84412" w:rsidRPr="00953B3B" w:rsidRDefault="00B84412" w:rsidP="00042145">
      <w:pPr>
        <w:tabs>
          <w:tab w:val="left" w:pos="709"/>
        </w:tabs>
        <w:spacing w:after="0" w:line="240" w:lineRule="auto"/>
        <w:ind w:firstLine="567"/>
        <w:jc w:val="both"/>
        <w:rPr>
          <w:rFonts w:ascii="Arial" w:eastAsia="Calibri" w:hAnsi="Arial" w:cs="Arial"/>
          <w:color w:val="000000" w:themeColor="text1"/>
          <w:kern w:val="0"/>
          <w:u w:val="single"/>
          <w14:ligatures w14:val="none"/>
        </w:rPr>
      </w:pPr>
      <w:r w:rsidRPr="00953B3B">
        <w:rPr>
          <w:rFonts w:ascii="Arial" w:eastAsia="Calibri" w:hAnsi="Arial" w:cs="Arial"/>
          <w:kern w:val="0"/>
          <w14:ligatures w14:val="none"/>
        </w:rPr>
        <w:t>6.4.</w:t>
      </w:r>
      <w:r w:rsidR="00503E69">
        <w:rPr>
          <w:rFonts w:ascii="Arial" w:eastAsia="Calibri" w:hAnsi="Arial" w:cs="Arial"/>
          <w:kern w:val="0"/>
          <w14:ligatures w14:val="none"/>
        </w:rPr>
        <w:t xml:space="preserve"> </w:t>
      </w:r>
      <w:r w:rsidR="00F341CF">
        <w:rPr>
          <w:rFonts w:ascii="Arial" w:eastAsia="Calibri" w:hAnsi="Arial" w:cs="Arial"/>
          <w:kern w:val="0"/>
          <w14:ligatures w14:val="none"/>
        </w:rPr>
        <w:t>Ti</w:t>
      </w:r>
      <w:r w:rsidR="00525F8A">
        <w:rPr>
          <w:rFonts w:ascii="Arial" w:eastAsia="Calibri" w:hAnsi="Arial" w:cs="Arial"/>
          <w:kern w:val="0"/>
          <w14:ligatures w14:val="none"/>
        </w:rPr>
        <w:t>e</w:t>
      </w:r>
      <w:r w:rsidR="00503E69">
        <w:rPr>
          <w:rFonts w:ascii="Arial" w:eastAsia="Calibri" w:hAnsi="Arial" w:cs="Arial"/>
          <w:kern w:val="0"/>
          <w14:ligatures w14:val="none"/>
        </w:rPr>
        <w:t>kėjas</w:t>
      </w:r>
      <w:r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kern w:val="0"/>
          <w14:ligatures w14:val="none"/>
        </w:rPr>
        <w:t xml:space="preserve">jeigu tokius reikalavimus </w:t>
      </w:r>
      <w:r w:rsidR="00F341CF">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xml:space="preserve">) </w:t>
      </w:r>
      <w:r w:rsidRPr="00953B3B">
        <w:rPr>
          <w:rFonts w:ascii="Arial" w:eastAsia="Calibri" w:hAnsi="Arial" w:cs="Arial"/>
          <w:b/>
          <w:kern w:val="0"/>
          <w:u w:val="single"/>
          <w14:ligatures w14:val="none"/>
        </w:rPr>
        <w:t xml:space="preserve">tik tuo atveju, jeigu tie subjektai </w:t>
      </w:r>
      <w:r w:rsidRPr="00953B3B">
        <w:rPr>
          <w:rFonts w:ascii="Arial" w:eastAsia="Calibri" w:hAnsi="Arial" w:cs="Arial"/>
          <w:b/>
          <w:color w:val="000000" w:themeColor="text1"/>
          <w:kern w:val="0"/>
          <w:u w:val="single"/>
          <w14:ligatures w14:val="none"/>
        </w:rPr>
        <w:t xml:space="preserve">patys </w:t>
      </w:r>
      <w:r w:rsidR="00F341CF">
        <w:rPr>
          <w:rFonts w:ascii="Arial" w:eastAsia="Calibri" w:hAnsi="Arial" w:cs="Arial"/>
          <w:b/>
          <w:color w:val="000000" w:themeColor="text1"/>
          <w:kern w:val="0"/>
          <w:u w:val="single"/>
          <w14:ligatures w14:val="none"/>
        </w:rPr>
        <w:t>pristatys Prekes</w:t>
      </w:r>
      <w:r w:rsidRPr="00953B3B">
        <w:rPr>
          <w:rFonts w:ascii="Arial" w:eastAsia="Calibri" w:hAnsi="Arial" w:cs="Arial"/>
          <w:color w:val="000000" w:themeColor="text1"/>
          <w:kern w:val="0"/>
          <w:u w:val="single"/>
          <w14:ligatures w14:val="none"/>
        </w:rPr>
        <w:t xml:space="preserve">, </w:t>
      </w:r>
      <w:r w:rsidRPr="00953B3B">
        <w:rPr>
          <w:rFonts w:ascii="Arial" w:eastAsia="Calibri" w:hAnsi="Arial" w:cs="Arial"/>
          <w:b/>
          <w:color w:val="000000" w:themeColor="text1"/>
          <w:kern w:val="0"/>
          <w:u w:val="single"/>
          <w14:ligatures w14:val="none"/>
        </w:rPr>
        <w:t>kuriems reikia jų turimų pajėgumų.</w:t>
      </w:r>
      <w:r w:rsidRPr="00953B3B">
        <w:rPr>
          <w:rFonts w:ascii="Arial" w:eastAsia="Calibri" w:hAnsi="Arial" w:cs="Arial"/>
          <w:color w:val="000000" w:themeColor="text1"/>
          <w:kern w:val="0"/>
          <w:u w:val="single"/>
          <w14:ligatures w14:val="none"/>
        </w:rPr>
        <w:t xml:space="preserve"> </w:t>
      </w:r>
    </w:p>
    <w:p w14:paraId="25AA578F" w14:textId="473A5581" w:rsidR="006804C2" w:rsidRPr="00953B3B" w:rsidRDefault="006804C2" w:rsidP="00042145">
      <w:pPr>
        <w:tabs>
          <w:tab w:val="left" w:pos="709"/>
        </w:tabs>
        <w:spacing w:after="0" w:line="240" w:lineRule="auto"/>
        <w:ind w:firstLine="567"/>
        <w:jc w:val="both"/>
        <w:rPr>
          <w:rFonts w:ascii="Arial" w:eastAsia="Calibri" w:hAnsi="Arial" w:cs="Arial"/>
          <w:kern w:val="0"/>
          <w14:ligatures w14:val="none"/>
        </w:rPr>
      </w:pPr>
      <w:r w:rsidRPr="00953B3B">
        <w:rPr>
          <w:rFonts w:ascii="Arial" w:eastAsia="Times New Roman" w:hAnsi="Arial" w:cs="Arial"/>
          <w:kern w:val="0"/>
          <w14:ligatures w14:val="none"/>
        </w:rPr>
        <w:t>6.5.</w:t>
      </w:r>
      <w:r w:rsidR="006429D4">
        <w:rPr>
          <w:rFonts w:ascii="Arial" w:eastAsia="Times New Roman" w:hAnsi="Arial" w:cs="Arial"/>
          <w:kern w:val="0"/>
          <w14:ligatures w14:val="none"/>
        </w:rPr>
        <w:t xml:space="preserve"> </w:t>
      </w:r>
      <w:r w:rsidRPr="00953B3B">
        <w:rPr>
          <w:rFonts w:ascii="Arial" w:eastAsia="Times New Roman" w:hAnsi="Arial" w:cs="Arial"/>
          <w:kern w:val="0"/>
          <w14:ligatures w14:val="none"/>
        </w:rPr>
        <w:t>Šio</w:t>
      </w:r>
      <w:r w:rsidR="006429D4">
        <w:rPr>
          <w:rFonts w:ascii="Arial" w:eastAsia="Times New Roman" w:hAnsi="Arial" w:cs="Arial"/>
          <w:kern w:val="0"/>
          <w14:ligatures w14:val="none"/>
        </w:rPr>
        <w:t>s</w:t>
      </w:r>
      <w:r w:rsidRPr="00953B3B">
        <w:rPr>
          <w:rFonts w:ascii="Arial" w:eastAsia="Times New Roman" w:hAnsi="Arial" w:cs="Arial"/>
          <w:kern w:val="0"/>
          <w14:ligatures w14:val="none"/>
        </w:rPr>
        <w:t xml:space="preserve"> </w:t>
      </w:r>
      <w:r w:rsidR="006429D4">
        <w:rPr>
          <w:rFonts w:ascii="Arial" w:eastAsia="Times New Roman" w:hAnsi="Arial" w:cs="Arial"/>
          <w:kern w:val="0"/>
          <w14:ligatures w14:val="none"/>
        </w:rPr>
        <w:t>Sutarties</w:t>
      </w:r>
      <w:r w:rsidRPr="00953B3B">
        <w:rPr>
          <w:rFonts w:ascii="Arial" w:eastAsia="Times New Roman" w:hAnsi="Arial" w:cs="Arial"/>
          <w:kern w:val="0"/>
          <w14:ligatures w14:val="none"/>
        </w:rPr>
        <w:t xml:space="preserve"> 6.3 ir 6.4 punktuose </w:t>
      </w:r>
      <w:r w:rsidRPr="00953B3B">
        <w:rPr>
          <w:rFonts w:ascii="Arial" w:eastAsia="Calibri" w:hAnsi="Arial" w:cs="Arial"/>
          <w:kern w:val="0"/>
          <w14:ligatures w14:val="none"/>
        </w:rPr>
        <w:t>nurodytomis sąlygomis tiekėjų grupė gali remtis grupės dalyvių arba kitų ūkio subjektų pajėgumais.</w:t>
      </w:r>
    </w:p>
    <w:p w14:paraId="17F9C402" w14:textId="24705028" w:rsidR="00971319" w:rsidRPr="00953B3B" w:rsidRDefault="00971319" w:rsidP="0004214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sidRPr="00953B3B">
        <w:rPr>
          <w:rFonts w:ascii="Arial" w:eastAsia="Calibri" w:hAnsi="Arial" w:cs="Arial"/>
          <w:bCs/>
          <w:kern w:val="0"/>
          <w14:ligatures w14:val="none"/>
        </w:rPr>
        <w:t>6.6.</w:t>
      </w:r>
      <w:r w:rsidR="006429D4">
        <w:rPr>
          <w:rFonts w:ascii="Arial" w:eastAsia="Calibri" w:hAnsi="Arial" w:cs="Arial"/>
          <w:bCs/>
          <w:kern w:val="0"/>
          <w14:ligatures w14:val="none"/>
        </w:rPr>
        <w:t xml:space="preserve"> </w:t>
      </w:r>
      <w:r w:rsidRPr="00953B3B">
        <w:rPr>
          <w:rFonts w:ascii="Arial" w:eastAsia="Calibri" w:hAnsi="Arial" w:cs="Arial"/>
          <w:bCs/>
          <w:kern w:val="0"/>
          <w14:ligatures w14:val="none"/>
        </w:rPr>
        <w:t xml:space="preserve">Jeigu ūkio subjektas </w:t>
      </w:r>
      <w:r w:rsidR="001F2B5E">
        <w:rPr>
          <w:rFonts w:ascii="Arial" w:eastAsia="Calibri" w:hAnsi="Arial" w:cs="Arial"/>
          <w:bCs/>
          <w:kern w:val="0"/>
          <w14:ligatures w14:val="none"/>
        </w:rPr>
        <w:t>Tie</w:t>
      </w:r>
      <w:r w:rsidR="001248CF">
        <w:rPr>
          <w:rFonts w:ascii="Arial" w:eastAsia="Calibri" w:hAnsi="Arial" w:cs="Arial"/>
          <w:bCs/>
          <w:kern w:val="0"/>
          <w14:ligatures w14:val="none"/>
        </w:rPr>
        <w:t xml:space="preserve">kėjo </w:t>
      </w:r>
      <w:r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Pr="00953B3B">
        <w:rPr>
          <w:rFonts w:ascii="Arial" w:eastAsia="Times New Roman" w:hAnsi="Arial" w:cs="Arial"/>
          <w:color w:val="000000"/>
          <w:kern w:val="0"/>
          <w:u w:val="single"/>
          <w:shd w:val="clear" w:color="auto" w:fill="FFFFFF"/>
          <w14:ligatures w14:val="none"/>
        </w:rPr>
        <w:t>jeigu</w:t>
      </w:r>
      <w:r w:rsidRPr="00953B3B">
        <w:rPr>
          <w:rFonts w:ascii="Arial" w:eastAsia="Times New Roman" w:hAnsi="Arial" w:cs="Arial"/>
          <w:color w:val="000000"/>
          <w:kern w:val="0"/>
          <w:shd w:val="clear" w:color="auto" w:fill="FFFFFF"/>
          <w14:ligatures w14:val="none"/>
        </w:rPr>
        <w:t xml:space="preserve"> pasiūlyme nurodytas </w:t>
      </w:r>
      <w:r w:rsidRPr="00953B3B">
        <w:rPr>
          <w:rFonts w:ascii="Arial" w:eastAsia="Times New Roman" w:hAnsi="Arial" w:cs="Arial"/>
          <w:color w:val="000000"/>
          <w:kern w:val="0"/>
          <w:u w:val="single"/>
          <w:shd w:val="clear" w:color="auto" w:fill="FFFFFF"/>
          <w14:ligatures w14:val="none"/>
        </w:rPr>
        <w:t>ūkio subjektas netenkina</w:t>
      </w:r>
      <w:r w:rsidRPr="00953B3B">
        <w:rPr>
          <w:rFonts w:ascii="Arial" w:eastAsia="Times New Roman" w:hAnsi="Arial" w:cs="Arial"/>
          <w:color w:val="000000"/>
          <w:kern w:val="0"/>
          <w:shd w:val="clear" w:color="auto" w:fill="FFFFFF"/>
          <w14:ligatures w14:val="none"/>
        </w:rPr>
        <w:t xml:space="preserve"> jam keliamų </w:t>
      </w:r>
      <w:r w:rsidRPr="00953B3B">
        <w:rPr>
          <w:rFonts w:ascii="Arial" w:eastAsia="Times New Roman" w:hAnsi="Arial" w:cs="Arial"/>
          <w:color w:val="000000"/>
          <w:kern w:val="0"/>
          <w:u w:val="single"/>
          <w:shd w:val="clear" w:color="auto" w:fill="FFFFFF"/>
          <w14:ligatures w14:val="none"/>
        </w:rPr>
        <w:t>reikalavimų, jis</w:t>
      </w:r>
      <w:r w:rsidRPr="00953B3B">
        <w:rPr>
          <w:rFonts w:ascii="Arial" w:eastAsia="Times New Roman" w:hAnsi="Arial" w:cs="Arial"/>
          <w:color w:val="000000"/>
          <w:kern w:val="0"/>
          <w:shd w:val="clear" w:color="auto" w:fill="FFFFFF"/>
          <w14:ligatures w14:val="none"/>
        </w:rPr>
        <w:t xml:space="preserve"> susirašinėjimo priemonėmis nustatytą terminą </w:t>
      </w:r>
      <w:r w:rsidRPr="00953B3B">
        <w:rPr>
          <w:rFonts w:ascii="Arial" w:eastAsia="Times New Roman" w:hAnsi="Arial" w:cs="Arial"/>
          <w:color w:val="000000"/>
          <w:kern w:val="0"/>
          <w:u w:val="single"/>
          <w:shd w:val="clear" w:color="auto" w:fill="FFFFFF"/>
          <w14:ligatures w14:val="none"/>
        </w:rPr>
        <w:t>gali būti pakeičiamas</w:t>
      </w:r>
      <w:r w:rsidRPr="00953B3B">
        <w:rPr>
          <w:rFonts w:ascii="Arial" w:eastAsia="Times New Roman" w:hAnsi="Arial" w:cs="Arial"/>
          <w:color w:val="000000"/>
          <w:kern w:val="0"/>
          <w:shd w:val="clear" w:color="auto" w:fill="FFFFFF"/>
          <w14:ligatures w14:val="none"/>
        </w:rPr>
        <w:t xml:space="preserve"> reikalavimus atitinkančiu ūkio subjektu.</w:t>
      </w:r>
    </w:p>
    <w:p w14:paraId="63E14E33" w14:textId="32A8F417" w:rsidR="00971319" w:rsidRDefault="00971319" w:rsidP="00042145">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sidRPr="00953B3B">
        <w:rPr>
          <w:rFonts w:ascii="Arial" w:eastAsia="Times New Roman" w:hAnsi="Arial" w:cs="Arial"/>
          <w:b/>
          <w:color w:val="000000" w:themeColor="text1"/>
          <w:kern w:val="0"/>
          <w:u w:val="single"/>
          <w14:ligatures w14:val="none"/>
        </w:rPr>
        <w:t>6.7.</w:t>
      </w:r>
      <w:r w:rsidR="001248CF">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Pirkėjas</w:t>
      </w:r>
      <w:r w:rsidRPr="00953B3B">
        <w:rPr>
          <w:rFonts w:ascii="Arial" w:eastAsia="Times New Roman" w:hAnsi="Arial" w:cs="Arial"/>
          <w:b/>
          <w:color w:val="000000" w:themeColor="text1"/>
          <w:kern w:val="0"/>
          <w:u w:val="single"/>
          <w14:ligatures w14:val="none"/>
        </w:rPr>
        <w:t xml:space="preserve"> neriboja</w:t>
      </w:r>
      <w:r w:rsidR="007A2197">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Tie</w:t>
      </w:r>
      <w:r w:rsidR="007A2197" w:rsidRPr="00953B3B">
        <w:rPr>
          <w:rFonts w:ascii="Arial" w:eastAsia="Times New Roman" w:hAnsi="Arial" w:cs="Arial"/>
          <w:b/>
          <w:color w:val="000000" w:themeColor="text1"/>
          <w:kern w:val="0"/>
          <w:u w:val="single"/>
          <w14:ligatures w14:val="none"/>
        </w:rPr>
        <w:t>kėj</w:t>
      </w:r>
      <w:r w:rsidR="007A2197">
        <w:rPr>
          <w:rFonts w:ascii="Arial" w:eastAsia="Times New Roman" w:hAnsi="Arial" w:cs="Arial"/>
          <w:b/>
          <w:color w:val="000000" w:themeColor="text1"/>
          <w:kern w:val="0"/>
          <w:u w:val="single"/>
          <w14:ligatures w14:val="none"/>
        </w:rPr>
        <w:t>o</w:t>
      </w:r>
      <w:r w:rsidR="00D1285B">
        <w:rPr>
          <w:rFonts w:ascii="Arial" w:eastAsia="Times New Roman" w:hAnsi="Arial" w:cs="Arial"/>
          <w:b/>
          <w:color w:val="000000" w:themeColor="text1"/>
          <w:kern w:val="0"/>
          <w:u w:val="single"/>
          <w14:ligatures w14:val="none"/>
        </w:rPr>
        <w:t xml:space="preserve"> </w:t>
      </w:r>
      <w:r w:rsidRPr="00953B3B">
        <w:rPr>
          <w:rFonts w:ascii="Arial" w:eastAsia="Times New Roman" w:hAnsi="Arial" w:cs="Arial"/>
          <w:b/>
          <w:color w:val="000000" w:themeColor="text1"/>
          <w:kern w:val="0"/>
          <w:u w:val="single"/>
          <w14:ligatures w14:val="none"/>
        </w:rPr>
        <w:t>galimybės esminių užduočių atlikimui pasitelkti subt</w:t>
      </w:r>
      <w:r w:rsidR="003D4F65">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kėjus ir (arba) t</w:t>
      </w:r>
      <w:r w:rsidR="00447211">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kėjų grupės narius.</w:t>
      </w:r>
    </w:p>
    <w:p w14:paraId="39C9B5A1" w14:textId="77777777" w:rsidR="002F00B7" w:rsidRPr="00953B3B" w:rsidRDefault="002F00B7" w:rsidP="00953B3B">
      <w:pPr>
        <w:spacing w:after="0" w:line="240" w:lineRule="auto"/>
        <w:rPr>
          <w:rFonts w:ascii="Arial" w:eastAsia="Calibri" w:hAnsi="Arial" w:cs="Arial"/>
          <w:b/>
          <w:bCs/>
          <w:kern w:val="0"/>
          <w14:ligatures w14:val="none"/>
        </w:rPr>
      </w:pPr>
    </w:p>
    <w:p w14:paraId="5386374D" w14:textId="77777777"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7. KITOS SUTARTIES SĄLYGOS</w:t>
      </w:r>
    </w:p>
    <w:p w14:paraId="5F046E2C" w14:textId="77777777" w:rsidR="004A252E" w:rsidRPr="00297A84" w:rsidRDefault="004A252E" w:rsidP="00953B3B">
      <w:pPr>
        <w:spacing w:after="0" w:line="240" w:lineRule="auto"/>
        <w:jc w:val="both"/>
        <w:rPr>
          <w:rFonts w:ascii="Arial" w:eastAsia="Calibri" w:hAnsi="Arial" w:cs="Arial"/>
          <w:b/>
          <w:kern w:val="0"/>
          <w14:ligatures w14:val="none"/>
        </w:rPr>
      </w:pPr>
    </w:p>
    <w:p w14:paraId="480368B9" w14:textId="5B8E3DFB" w:rsidR="004A252E" w:rsidRPr="00953B3B" w:rsidRDefault="004A252E" w:rsidP="00DA1C93">
      <w:pPr>
        <w:tabs>
          <w:tab w:val="left" w:pos="567"/>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7.1</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DA1C93" w:rsidRPr="00761E91">
        <w:rPr>
          <w:rFonts w:ascii="Arial" w:hAnsi="Arial" w:cs="Arial"/>
        </w:rPr>
        <w:t xml:space="preserve">Sutartis sudaryta ir </w:t>
      </w:r>
      <w:r w:rsidR="00DA1C93">
        <w:rPr>
          <w:rFonts w:ascii="Arial" w:hAnsi="Arial" w:cs="Arial"/>
        </w:rPr>
        <w:t>jai taikoma</w:t>
      </w:r>
      <w:r w:rsidR="002857AB">
        <w:rPr>
          <w:rFonts w:ascii="Arial" w:hAnsi="Arial" w:cs="Arial"/>
        </w:rPr>
        <w:t xml:space="preserve"> (o taip pat </w:t>
      </w:r>
      <w:r w:rsidR="00DA1C93">
        <w:rPr>
          <w:rFonts w:ascii="Arial" w:hAnsi="Arial" w:cs="Arial"/>
        </w:rPr>
        <w:t xml:space="preserve">Sutartis </w:t>
      </w:r>
      <w:r w:rsidR="00DA1C93" w:rsidRPr="00761E91">
        <w:rPr>
          <w:rFonts w:ascii="Arial" w:hAnsi="Arial" w:cs="Arial"/>
        </w:rPr>
        <w:t>turi būti aiškinama</w:t>
      </w:r>
      <w:r w:rsidR="002857AB">
        <w:rPr>
          <w:rFonts w:ascii="Arial" w:hAnsi="Arial" w:cs="Arial"/>
        </w:rPr>
        <w:t>)</w:t>
      </w:r>
      <w:r w:rsidR="00DA1C93" w:rsidRPr="00761E91">
        <w:rPr>
          <w:rFonts w:ascii="Arial" w:hAnsi="Arial" w:cs="Arial"/>
        </w:rPr>
        <w:t xml:space="preserve"> vadovaujantis Lietuvos Respublikos teise.</w:t>
      </w:r>
      <w:r w:rsidR="00DA1C93">
        <w:rPr>
          <w:rFonts w:ascii="Arial" w:hAnsi="Arial" w:cs="Arial"/>
        </w:rPr>
        <w:t xml:space="preserve"> </w:t>
      </w:r>
      <w:r w:rsidRPr="00953B3B">
        <w:rPr>
          <w:rFonts w:ascii="Arial" w:eastAsia="Calibri" w:hAnsi="Arial" w:cs="Arial"/>
          <w:kern w:val="0"/>
          <w14:ligatures w14:val="none"/>
        </w:rPr>
        <w:t xml:space="preserve">Vykdydamos šios </w:t>
      </w:r>
      <w:r w:rsidR="00F22226">
        <w:rPr>
          <w:rFonts w:ascii="Arial" w:eastAsia="Calibri" w:hAnsi="Arial" w:cs="Arial"/>
          <w:kern w:val="0"/>
          <w14:ligatures w14:val="none"/>
        </w:rPr>
        <w:t>S</w:t>
      </w:r>
      <w:r w:rsidRPr="00953B3B">
        <w:rPr>
          <w:rFonts w:ascii="Arial" w:eastAsia="Calibri" w:hAnsi="Arial" w:cs="Arial"/>
          <w:kern w:val="0"/>
          <w14:ligatures w14:val="none"/>
        </w:rPr>
        <w:t xml:space="preserve">utarties sąlygas, </w:t>
      </w:r>
      <w:r w:rsidR="00F22226">
        <w:rPr>
          <w:rFonts w:ascii="Arial" w:eastAsia="Calibri" w:hAnsi="Arial" w:cs="Arial"/>
          <w:kern w:val="0"/>
          <w14:ligatures w14:val="none"/>
        </w:rPr>
        <w:t>Š</w:t>
      </w:r>
      <w:r w:rsidRPr="00953B3B">
        <w:rPr>
          <w:rFonts w:ascii="Arial" w:eastAsia="Calibri" w:hAnsi="Arial" w:cs="Arial"/>
          <w:kern w:val="0"/>
          <w14:ligatures w14:val="none"/>
        </w:rPr>
        <w:t xml:space="preserve">alys vadovaujasi </w:t>
      </w:r>
      <w:r w:rsidR="00F22226">
        <w:rPr>
          <w:rFonts w:ascii="Arial" w:eastAsia="Calibri" w:hAnsi="Arial" w:cs="Arial"/>
          <w:kern w:val="0"/>
          <w14:ligatures w14:val="none"/>
        </w:rPr>
        <w:t xml:space="preserve">Sutartimi, </w:t>
      </w:r>
      <w:r w:rsidRPr="00953B3B">
        <w:rPr>
          <w:rFonts w:ascii="Arial" w:eastAsia="Calibri" w:hAnsi="Arial" w:cs="Arial"/>
          <w:kern w:val="0"/>
          <w14:ligatures w14:val="none"/>
        </w:rPr>
        <w:t xml:space="preserve">Lietuvos Respublikos įstatymais ir kitais norminiais </w:t>
      </w:r>
      <w:r w:rsidR="00F22226">
        <w:rPr>
          <w:rFonts w:ascii="Arial" w:eastAsia="Calibri" w:hAnsi="Arial" w:cs="Arial"/>
          <w:kern w:val="0"/>
          <w14:ligatures w14:val="none"/>
        </w:rPr>
        <w:t xml:space="preserve">teisės </w:t>
      </w:r>
      <w:r w:rsidRPr="00953B3B">
        <w:rPr>
          <w:rFonts w:ascii="Arial" w:eastAsia="Calibri" w:hAnsi="Arial" w:cs="Arial"/>
          <w:kern w:val="0"/>
          <w14:ligatures w14:val="none"/>
        </w:rPr>
        <w:t>aktais.</w:t>
      </w:r>
    </w:p>
    <w:p w14:paraId="66220A55" w14:textId="4E0E5D8D" w:rsidR="00853DED" w:rsidRPr="00953B3B" w:rsidRDefault="004A252E" w:rsidP="00DA72B7">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w:t>
      </w:r>
      <w:r w:rsidR="002F597A" w:rsidRPr="00953B3B">
        <w:rPr>
          <w:rFonts w:ascii="Arial" w:eastAsia="Calibri" w:hAnsi="Arial" w:cs="Arial"/>
          <w:kern w:val="0"/>
          <w14:ligatures w14:val="none"/>
        </w:rPr>
        <w:t>2</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FD54A4">
        <w:rPr>
          <w:rFonts w:ascii="Arial" w:eastAsia="Calibri" w:hAnsi="Arial" w:cs="Arial"/>
          <w:kern w:val="0"/>
          <w14:ligatures w14:val="none"/>
        </w:rPr>
        <w:t>Šios</w:t>
      </w:r>
      <w:r w:rsidRPr="00953B3B">
        <w:rPr>
          <w:rFonts w:ascii="Arial" w:eastAsia="Calibri" w:hAnsi="Arial" w:cs="Arial"/>
          <w:kern w:val="0"/>
          <w14:ligatures w14:val="none"/>
        </w:rPr>
        <w:t xml:space="preserve">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pagrindinės ir esminės sąlygos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galiojimo laikotarpiu negali būti keičiamos, išskyrus tokias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sąlygas, kurias pakeitus nebūtų pažeisti </w:t>
      </w:r>
      <w:r w:rsidR="009242F5">
        <w:rPr>
          <w:rFonts w:ascii="Arial" w:eastAsia="Calibri" w:hAnsi="Arial" w:cs="Arial"/>
          <w:kern w:val="0"/>
          <w14:ligatures w14:val="none"/>
        </w:rPr>
        <w:t>Į</w:t>
      </w:r>
      <w:r w:rsidRPr="00953B3B">
        <w:rPr>
          <w:rFonts w:ascii="Arial" w:eastAsia="Calibri" w:hAnsi="Arial" w:cs="Arial"/>
          <w:kern w:val="0"/>
          <w14:ligatures w14:val="none"/>
        </w:rPr>
        <w:t>statyme nustatyti principai ir tikslai</w:t>
      </w:r>
      <w:r w:rsidR="00A31FC9">
        <w:rPr>
          <w:rFonts w:ascii="Arial" w:eastAsia="Calibri" w:hAnsi="Arial" w:cs="Arial"/>
          <w:kern w:val="0"/>
          <w14:ligatures w14:val="none"/>
        </w:rPr>
        <w:t xml:space="preserve">, </w:t>
      </w:r>
      <w:r w:rsidR="00905882">
        <w:rPr>
          <w:rFonts w:ascii="Arial" w:eastAsia="Calibri" w:hAnsi="Arial" w:cs="Arial"/>
          <w:kern w:val="0"/>
          <w14:ligatures w14:val="none"/>
        </w:rPr>
        <w:t xml:space="preserve">ir </w:t>
      </w:r>
      <w:r w:rsidR="00B647B7">
        <w:rPr>
          <w:rFonts w:ascii="Arial" w:eastAsia="Calibri" w:hAnsi="Arial" w:cs="Arial"/>
          <w:kern w:val="0"/>
          <w14:ligatures w14:val="none"/>
        </w:rPr>
        <w:t xml:space="preserve">tik </w:t>
      </w:r>
      <w:r w:rsidR="00905882">
        <w:rPr>
          <w:rFonts w:ascii="Arial" w:eastAsia="Calibri" w:hAnsi="Arial" w:cs="Arial"/>
          <w:kern w:val="0"/>
          <w14:ligatures w14:val="none"/>
        </w:rPr>
        <w:t>jei tokie</w:t>
      </w:r>
      <w:r w:rsidR="005D0FC4">
        <w:rPr>
          <w:rFonts w:ascii="Arial" w:eastAsia="Calibri" w:hAnsi="Arial" w:cs="Arial"/>
          <w:kern w:val="0"/>
          <w14:ligatures w14:val="none"/>
        </w:rPr>
        <w:t xml:space="preserve"> </w:t>
      </w:r>
      <w:r w:rsidR="00905882">
        <w:rPr>
          <w:rFonts w:ascii="Arial" w:eastAsia="Calibri" w:hAnsi="Arial" w:cs="Arial"/>
          <w:kern w:val="0"/>
          <w14:ligatures w14:val="none"/>
        </w:rPr>
        <w:t xml:space="preserve">pakeitimai </w:t>
      </w:r>
      <w:r w:rsidR="00BC6F5B">
        <w:rPr>
          <w:rFonts w:ascii="Arial" w:eastAsia="Calibri" w:hAnsi="Arial" w:cs="Arial"/>
          <w:kern w:val="0"/>
          <w14:ligatures w14:val="none"/>
        </w:rPr>
        <w:t xml:space="preserve">yra </w:t>
      </w:r>
      <w:r w:rsidR="00905882">
        <w:rPr>
          <w:rFonts w:ascii="Arial" w:eastAsia="Calibri" w:hAnsi="Arial" w:cs="Arial"/>
          <w:kern w:val="0"/>
          <w14:ligatures w14:val="none"/>
        </w:rPr>
        <w:t>leidžiami Įstatymo</w:t>
      </w:r>
      <w:r w:rsidR="00F91DD5">
        <w:rPr>
          <w:rFonts w:ascii="Arial" w:eastAsia="Calibri" w:hAnsi="Arial" w:cs="Arial"/>
          <w:kern w:val="0"/>
          <w14:ligatures w14:val="none"/>
        </w:rPr>
        <w:t xml:space="preserve"> 89 straipsnyje nustatyta tvarka ir atvejais</w:t>
      </w:r>
      <w:r w:rsidR="005D0FC4" w:rsidRPr="000474CE">
        <w:rPr>
          <w:rFonts w:ascii="Arial" w:hAnsi="Arial" w:cs="Arial"/>
        </w:rPr>
        <w:t>.</w:t>
      </w:r>
      <w:r w:rsidR="00BC6F5B">
        <w:rPr>
          <w:rFonts w:ascii="Arial" w:hAnsi="Arial" w:cs="Arial"/>
        </w:rPr>
        <w:t xml:space="preserve"> </w:t>
      </w:r>
      <w:r w:rsidR="00DA72B7">
        <w:rPr>
          <w:rFonts w:ascii="Arial" w:hAnsi="Arial" w:cs="Arial"/>
        </w:rPr>
        <w:t xml:space="preserve">Esant poreikiui keisti Sutartį ir tai leidžiant pagal Sutarties ir Įstatymo reglamentavimą, </w:t>
      </w:r>
      <w:r w:rsidR="005D0FC4" w:rsidRPr="000474CE">
        <w:rPr>
          <w:rFonts w:ascii="Arial" w:hAnsi="Arial" w:cs="Arial"/>
        </w:rPr>
        <w:t>Sutartis keičiama raštišku Šalių susitarimu</w:t>
      </w:r>
      <w:r w:rsidR="005D0FC4">
        <w:rPr>
          <w:rFonts w:ascii="Arial" w:hAnsi="Arial" w:cs="Arial"/>
        </w:rPr>
        <w:t>, kuris yra neatskiriama Sutarties dali</w:t>
      </w:r>
      <w:r w:rsidR="00DA72B7">
        <w:rPr>
          <w:rFonts w:ascii="Arial" w:hAnsi="Arial" w:cs="Arial"/>
        </w:rPr>
        <w:t>s</w:t>
      </w:r>
      <w:r w:rsidR="00853DED" w:rsidRPr="00953B3B">
        <w:rPr>
          <w:rFonts w:ascii="Arial" w:eastAsia="Calibri" w:hAnsi="Arial" w:cs="Arial"/>
          <w:kern w:val="0"/>
          <w14:ligatures w14:val="none"/>
        </w:rPr>
        <w:t>.</w:t>
      </w:r>
      <w:r w:rsidR="00A31FC9">
        <w:rPr>
          <w:rFonts w:ascii="Arial" w:eastAsia="Calibri" w:hAnsi="Arial" w:cs="Arial"/>
          <w:kern w:val="0"/>
          <w14:ligatures w14:val="none"/>
        </w:rPr>
        <w:t xml:space="preserve"> </w:t>
      </w:r>
    </w:p>
    <w:p w14:paraId="67D5A48F" w14:textId="5381B3D6" w:rsidR="00E2216C" w:rsidRPr="00953B3B" w:rsidRDefault="00E2216C" w:rsidP="00042145">
      <w:pPr>
        <w:tabs>
          <w:tab w:val="left" w:pos="567"/>
        </w:tabs>
        <w:spacing w:after="0" w:line="240" w:lineRule="auto"/>
        <w:ind w:firstLine="567"/>
        <w:jc w:val="both"/>
        <w:rPr>
          <w:rFonts w:ascii="Arial" w:eastAsia="Calibri" w:hAnsi="Arial" w:cs="Arial"/>
          <w:color w:val="000000" w:themeColor="text1"/>
        </w:rPr>
      </w:pPr>
      <w:r w:rsidRPr="00953B3B">
        <w:rPr>
          <w:rFonts w:ascii="Arial" w:hAnsi="Arial" w:cs="Arial"/>
        </w:rPr>
        <w:t>7.</w:t>
      </w:r>
      <w:r w:rsidR="002F597A" w:rsidRPr="00953B3B">
        <w:rPr>
          <w:rFonts w:ascii="Arial" w:hAnsi="Arial" w:cs="Arial"/>
        </w:rPr>
        <w:t>3</w:t>
      </w:r>
      <w:r w:rsidRPr="00953B3B">
        <w:rPr>
          <w:rFonts w:ascii="Arial" w:hAnsi="Arial" w:cs="Arial"/>
        </w:rPr>
        <w:t>.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60503EF" w14:textId="50DE19E7" w:rsidR="00E2216C" w:rsidRPr="00496990" w:rsidRDefault="00E2216C" w:rsidP="00434B25">
      <w:pPr>
        <w:tabs>
          <w:tab w:val="left" w:pos="567"/>
        </w:tabs>
        <w:spacing w:after="0" w:line="240" w:lineRule="auto"/>
        <w:ind w:firstLine="567"/>
        <w:jc w:val="both"/>
        <w:rPr>
          <w:rFonts w:ascii="Arial" w:hAnsi="Arial" w:cs="Arial"/>
        </w:rPr>
      </w:pPr>
      <w:r w:rsidRPr="00953B3B">
        <w:rPr>
          <w:rFonts w:ascii="Arial" w:eastAsia="Calibri" w:hAnsi="Arial" w:cs="Arial"/>
          <w:color w:val="000000" w:themeColor="text1"/>
        </w:rPr>
        <w:t>7.</w:t>
      </w:r>
      <w:r w:rsidR="002F597A" w:rsidRPr="00953B3B">
        <w:rPr>
          <w:rFonts w:ascii="Arial" w:eastAsia="Calibri" w:hAnsi="Arial" w:cs="Arial"/>
          <w:color w:val="000000" w:themeColor="text1"/>
        </w:rPr>
        <w:t>4</w:t>
      </w:r>
      <w:r w:rsidRPr="00953B3B">
        <w:rPr>
          <w:rFonts w:ascii="Arial" w:eastAsia="Calibri" w:hAnsi="Arial" w:cs="Arial"/>
          <w:color w:val="000000" w:themeColor="text1"/>
        </w:rPr>
        <w:t xml:space="preserve">. </w:t>
      </w:r>
      <w:r w:rsidRPr="00953B3B">
        <w:rPr>
          <w:rFonts w:ascii="Arial" w:hAnsi="Arial" w:cs="Arial"/>
        </w:rPr>
        <w:t xml:space="preserve">Jeigu vykdant Sutartį </w:t>
      </w:r>
      <w:r w:rsidR="00E848D0">
        <w:rPr>
          <w:rFonts w:ascii="Arial" w:hAnsi="Arial" w:cs="Arial"/>
        </w:rPr>
        <w:t>Tie</w:t>
      </w:r>
      <w:r w:rsidRPr="00953B3B">
        <w:rPr>
          <w:rFonts w:ascii="Arial" w:hAnsi="Arial" w:cs="Arial"/>
        </w:rPr>
        <w:t>kėjui (subt</w:t>
      </w:r>
      <w:r w:rsidR="00E848D0">
        <w:rPr>
          <w:rFonts w:ascii="Arial" w:hAnsi="Arial" w:cs="Arial"/>
        </w:rPr>
        <w:t>ie</w:t>
      </w:r>
      <w:r w:rsidRPr="00953B3B">
        <w:rPr>
          <w:rFonts w:ascii="Arial" w:hAnsi="Arial" w:cs="Arial"/>
        </w:rPr>
        <w:t xml:space="preserve">kėjui) būtina atskleisti </w:t>
      </w:r>
      <w:r w:rsidR="00E848D0">
        <w:rPr>
          <w:rFonts w:ascii="Arial" w:hAnsi="Arial" w:cs="Arial"/>
        </w:rPr>
        <w:t>Pirkėjo</w:t>
      </w:r>
      <w:r w:rsidRPr="00953B3B">
        <w:rPr>
          <w:rFonts w:ascii="Arial" w:hAnsi="Arial" w:cs="Arial"/>
        </w:rPr>
        <w:t xml:space="preserve"> konfidencialią informaciją, kaip ji apibūdinta </w:t>
      </w:r>
      <w:r w:rsidR="00E848D0">
        <w:rPr>
          <w:rFonts w:ascii="Arial" w:hAnsi="Arial" w:cs="Arial"/>
        </w:rPr>
        <w:t>Pirkėjo</w:t>
      </w:r>
      <w:r w:rsidRPr="00953B3B">
        <w:rPr>
          <w:rFonts w:ascii="Arial" w:hAnsi="Arial" w:cs="Arial"/>
        </w:rPr>
        <w:t xml:space="preserve"> vietiniuose (vidaus) norminiuose teisės aktuose (</w:t>
      </w:r>
      <w:r w:rsidR="00E848D0">
        <w:rPr>
          <w:rFonts w:ascii="Arial" w:hAnsi="Arial" w:cs="Arial"/>
        </w:rPr>
        <w:t>Pirkėjo</w:t>
      </w:r>
      <w:r w:rsidRPr="00953B3B">
        <w:rPr>
          <w:rFonts w:ascii="Arial" w:hAnsi="Arial" w:cs="Arial"/>
        </w:rPr>
        <w:t xml:space="preserve"> Komercinių paslapčių ir kitos konfidencialios informacijos sąraše), šią informaciją gaunantis asmuo privalo ją saugoti ir neatskleisti, laikytis kitų įsipareigojimų</w:t>
      </w:r>
      <w:r w:rsidR="003C4E8B">
        <w:rPr>
          <w:rFonts w:ascii="Arial" w:hAnsi="Arial" w:cs="Arial"/>
        </w:rPr>
        <w:t xml:space="preserve">, </w:t>
      </w:r>
      <w:r w:rsidR="00434B25">
        <w:rPr>
          <w:rFonts w:ascii="Arial" w:hAnsi="Arial" w:cs="Arial"/>
        </w:rPr>
        <w:t xml:space="preserve">pasirašydamas </w:t>
      </w:r>
      <w:r w:rsidR="00E848D0">
        <w:rPr>
          <w:rFonts w:ascii="Arial" w:hAnsi="Arial" w:cs="Arial"/>
        </w:rPr>
        <w:t>Pirkėjo</w:t>
      </w:r>
      <w:r w:rsidR="00434B25" w:rsidRPr="000474CE">
        <w:rPr>
          <w:rFonts w:ascii="Arial" w:hAnsi="Arial" w:cs="Arial"/>
        </w:rPr>
        <w:t xml:space="preserve"> patvirtintos formos </w:t>
      </w:r>
      <w:r w:rsidR="00434B25" w:rsidRPr="00666DE3">
        <w:rPr>
          <w:rFonts w:ascii="Arial" w:hAnsi="Arial" w:cs="Arial"/>
        </w:rPr>
        <w:t xml:space="preserve">Įsipareigojimą neatskleisti konfidencialios </w:t>
      </w:r>
      <w:r w:rsidR="00434B25" w:rsidRPr="00496990">
        <w:rPr>
          <w:rFonts w:ascii="Arial" w:hAnsi="Arial" w:cs="Arial"/>
        </w:rPr>
        <w:t>informacijos (</w:t>
      </w:r>
      <w:r w:rsidR="00B55DE7" w:rsidRPr="00566902">
        <w:rPr>
          <w:rFonts w:ascii="Arial" w:hAnsi="Arial" w:cs="Arial"/>
        </w:rPr>
        <w:t>Sut</w:t>
      </w:r>
      <w:r w:rsidR="00915283" w:rsidRPr="00566902">
        <w:rPr>
          <w:rFonts w:ascii="Arial" w:hAnsi="Arial" w:cs="Arial"/>
        </w:rPr>
        <w:t xml:space="preserve">arties </w:t>
      </w:r>
      <w:r w:rsidR="002560BD" w:rsidRPr="00566902">
        <w:rPr>
          <w:rFonts w:ascii="Arial" w:hAnsi="Arial" w:cs="Arial"/>
        </w:rPr>
        <w:t>2</w:t>
      </w:r>
      <w:r w:rsidR="00434B25" w:rsidRPr="00566902">
        <w:rPr>
          <w:rFonts w:ascii="Arial" w:hAnsi="Arial" w:cs="Arial"/>
        </w:rPr>
        <w:t xml:space="preserve"> priedas</w:t>
      </w:r>
      <w:r w:rsidR="00B55DE7" w:rsidRPr="00566902">
        <w:rPr>
          <w:rFonts w:ascii="Arial" w:hAnsi="Arial" w:cs="Arial"/>
        </w:rPr>
        <w:t xml:space="preserve"> </w:t>
      </w:r>
      <w:r w:rsidR="00915283" w:rsidRPr="00566902">
        <w:rPr>
          <w:rFonts w:ascii="Arial" w:hAnsi="Arial" w:cs="Arial"/>
        </w:rPr>
        <w:t xml:space="preserve">„Įsipareigojimo </w:t>
      </w:r>
      <w:r w:rsidR="00915283" w:rsidRPr="000E00E3">
        <w:rPr>
          <w:rFonts w:ascii="Arial" w:hAnsi="Arial" w:cs="Arial"/>
        </w:rPr>
        <w:t>neatskleisti konfidencialios informacijos forma</w:t>
      </w:r>
      <w:r w:rsidR="00915283" w:rsidRPr="00496990">
        <w:rPr>
          <w:rFonts w:ascii="Arial" w:hAnsi="Arial" w:cs="Arial"/>
        </w:rPr>
        <w:t>“</w:t>
      </w:r>
      <w:r w:rsidR="00434B25" w:rsidRPr="00496990">
        <w:rPr>
          <w:rFonts w:ascii="Arial" w:hAnsi="Arial" w:cs="Arial"/>
        </w:rPr>
        <w:t>)</w:t>
      </w:r>
      <w:r w:rsidRPr="00496990">
        <w:rPr>
          <w:rFonts w:ascii="Arial" w:hAnsi="Arial" w:cs="Arial"/>
        </w:rPr>
        <w:t>.</w:t>
      </w:r>
    </w:p>
    <w:p w14:paraId="4166F2BD" w14:textId="4D54C0EC" w:rsidR="005F4292" w:rsidRPr="00666DE3" w:rsidRDefault="005F4292" w:rsidP="00666DE3">
      <w:pPr>
        <w:spacing w:after="0" w:line="240" w:lineRule="auto"/>
        <w:ind w:firstLine="567"/>
        <w:jc w:val="both"/>
        <w:rPr>
          <w:rFonts w:ascii="Arial" w:eastAsia="Calibri" w:hAnsi="Arial" w:cs="Arial"/>
          <w:kern w:val="0"/>
          <w14:ligatures w14:val="none"/>
        </w:rPr>
      </w:pPr>
      <w:r w:rsidRPr="00496990">
        <w:rPr>
          <w:rFonts w:ascii="Arial" w:eastAsia="Calibri" w:hAnsi="Arial" w:cs="Arial"/>
          <w:kern w:val="0"/>
          <w14:ligatures w14:val="none"/>
        </w:rPr>
        <w:t>7.</w:t>
      </w:r>
      <w:r w:rsidR="002F597A" w:rsidRPr="00496990">
        <w:rPr>
          <w:rFonts w:ascii="Arial" w:eastAsia="Calibri" w:hAnsi="Arial" w:cs="Arial"/>
          <w:kern w:val="0"/>
          <w14:ligatures w14:val="none"/>
        </w:rPr>
        <w:t>5</w:t>
      </w:r>
      <w:r w:rsidR="00E2216C" w:rsidRPr="00496990">
        <w:rPr>
          <w:rFonts w:ascii="Arial" w:eastAsia="Calibri" w:hAnsi="Arial" w:cs="Arial"/>
          <w:kern w:val="0"/>
          <w14:ligatures w14:val="none"/>
        </w:rPr>
        <w:t>.</w:t>
      </w:r>
      <w:r w:rsidRPr="00496990">
        <w:rPr>
          <w:rFonts w:ascii="Arial" w:eastAsia="Calibri" w:hAnsi="Arial" w:cs="Arial"/>
          <w:kern w:val="0"/>
          <w14:ligatures w14:val="none"/>
        </w:rPr>
        <w:t xml:space="preserve"> Jeigu </w:t>
      </w:r>
      <w:r w:rsidR="00BF0494" w:rsidRPr="00496990">
        <w:rPr>
          <w:rFonts w:ascii="Arial" w:eastAsia="Calibri" w:hAnsi="Arial" w:cs="Arial"/>
          <w:kern w:val="0"/>
          <w14:ligatures w14:val="none"/>
        </w:rPr>
        <w:t>Tie</w:t>
      </w:r>
      <w:r w:rsidR="00434821" w:rsidRPr="00496990">
        <w:rPr>
          <w:rFonts w:ascii="Arial" w:eastAsia="Calibri" w:hAnsi="Arial" w:cs="Arial"/>
          <w:kern w:val="0"/>
          <w14:ligatures w14:val="none"/>
        </w:rPr>
        <w:t xml:space="preserve">kėjo </w:t>
      </w:r>
      <w:r w:rsidRPr="00496990">
        <w:rPr>
          <w:rFonts w:ascii="Arial" w:eastAsia="Calibri" w:hAnsi="Arial" w:cs="Arial"/>
          <w:kern w:val="0"/>
          <w14:ligatures w14:val="none"/>
        </w:rPr>
        <w:t>kvalifikacija dėl teisės verstis atitinkama vei</w:t>
      </w:r>
      <w:r w:rsidRPr="00666DE3">
        <w:rPr>
          <w:rFonts w:ascii="Arial" w:eastAsia="Calibri" w:hAnsi="Arial" w:cs="Arial"/>
          <w:kern w:val="0"/>
          <w14:ligatures w14:val="none"/>
        </w:rPr>
        <w:t>kla nebuvo tikrinama arba tikrinama ne visa apimtimi</w:t>
      </w:r>
      <w:r w:rsidR="00A77847" w:rsidRPr="00666DE3">
        <w:rPr>
          <w:rFonts w:ascii="Arial" w:eastAsia="Calibri" w:hAnsi="Arial" w:cs="Arial"/>
          <w:kern w:val="0"/>
          <w14:ligatures w14:val="none"/>
        </w:rPr>
        <w:t xml:space="preserve"> </w:t>
      </w:r>
      <w:r w:rsidR="00BF0494">
        <w:rPr>
          <w:rFonts w:ascii="Arial" w:eastAsia="Calibri" w:hAnsi="Arial" w:cs="Arial"/>
          <w:kern w:val="0"/>
          <w14:ligatures w14:val="none"/>
        </w:rPr>
        <w:t>Tie</w:t>
      </w:r>
      <w:r w:rsidR="00A77847" w:rsidRPr="00666DE3">
        <w:rPr>
          <w:rFonts w:ascii="Arial" w:eastAsia="Calibri" w:hAnsi="Arial" w:cs="Arial"/>
          <w:kern w:val="0"/>
          <w14:ligatures w14:val="none"/>
        </w:rPr>
        <w:t>kėjas</w:t>
      </w:r>
      <w:r w:rsidRPr="00666DE3">
        <w:rPr>
          <w:rFonts w:ascii="Arial" w:eastAsia="Calibri" w:hAnsi="Arial" w:cs="Arial"/>
          <w:kern w:val="0"/>
          <w14:ligatures w14:val="none"/>
        </w:rPr>
        <w:t xml:space="preserve"> </w:t>
      </w:r>
      <w:r w:rsidR="00BF0494">
        <w:rPr>
          <w:rFonts w:ascii="Arial" w:eastAsia="Calibri" w:hAnsi="Arial" w:cs="Arial"/>
          <w:kern w:val="0"/>
          <w14:ligatures w14:val="none"/>
        </w:rPr>
        <w:t>Pirkėjui</w:t>
      </w:r>
      <w:r w:rsidRPr="00666DE3">
        <w:rPr>
          <w:rFonts w:ascii="Arial" w:eastAsia="Calibri" w:hAnsi="Arial" w:cs="Arial"/>
          <w:kern w:val="0"/>
          <w14:ligatures w14:val="none"/>
        </w:rPr>
        <w:t xml:space="preserve"> įsipareigoja, kad </w:t>
      </w:r>
      <w:r w:rsidR="00A77847" w:rsidRPr="00666DE3">
        <w:rPr>
          <w:rFonts w:ascii="Arial" w:eastAsia="Calibri" w:hAnsi="Arial" w:cs="Arial"/>
          <w:kern w:val="0"/>
          <w14:ligatures w14:val="none"/>
        </w:rPr>
        <w:t>S</w:t>
      </w:r>
      <w:r w:rsidRPr="00666DE3">
        <w:rPr>
          <w:rFonts w:ascii="Arial" w:eastAsia="Calibri" w:hAnsi="Arial" w:cs="Arial"/>
          <w:kern w:val="0"/>
          <w14:ligatures w14:val="none"/>
        </w:rPr>
        <w:t>utartį vykdys tik tokią teisę turintys asmenys.</w:t>
      </w:r>
    </w:p>
    <w:p w14:paraId="722190ED" w14:textId="66450BAD" w:rsidR="00666DE3" w:rsidRPr="00532446" w:rsidRDefault="00897F0E" w:rsidP="00666DE3">
      <w:pPr>
        <w:pStyle w:val="prastasiniatinklio"/>
        <w:spacing w:before="0" w:beforeAutospacing="0" w:after="0" w:afterAutospacing="0"/>
        <w:ind w:firstLine="567"/>
        <w:jc w:val="both"/>
        <w:rPr>
          <w:rFonts w:ascii="Arial" w:hAnsi="Arial" w:cs="Arial"/>
          <w:sz w:val="22"/>
          <w:szCs w:val="22"/>
        </w:rPr>
      </w:pPr>
      <w:r w:rsidRPr="00532446">
        <w:rPr>
          <w:rFonts w:ascii="Arial" w:eastAsia="Calibri" w:hAnsi="Arial" w:cs="Arial"/>
          <w:sz w:val="22"/>
          <w:szCs w:val="22"/>
        </w:rPr>
        <w:t xml:space="preserve">7.6. </w:t>
      </w:r>
      <w:r w:rsidR="00666DE3" w:rsidRPr="00532446">
        <w:rPr>
          <w:rFonts w:ascii="Arial" w:hAnsi="Arial" w:cs="Arial"/>
          <w:sz w:val="22"/>
          <w:szCs w:val="22"/>
        </w:rPr>
        <w:t xml:space="preserve">Kiekviena Šalis yra atsakinga už teisėtą asmens duomenų tvarkymą ir įsipareigoja juos tvarkyti, laikantis </w:t>
      </w:r>
      <w:r w:rsidR="00442C89" w:rsidRPr="00EE0AAD">
        <w:rPr>
          <w:rFonts w:ascii="Arial" w:hAnsi="Arial" w:cs="Arial"/>
          <w:iCs/>
          <w:sz w:val="22"/>
          <w:szCs w:val="22"/>
          <w:lang w:eastAsia="en-GB"/>
        </w:rPr>
        <w:t>2016 m. balandžio 27 d. Europos Parlamento ir Tarybos reglament</w:t>
      </w:r>
      <w:r w:rsidR="00442C89">
        <w:rPr>
          <w:rFonts w:ascii="Arial" w:hAnsi="Arial" w:cs="Arial"/>
          <w:iCs/>
          <w:sz w:val="22"/>
          <w:szCs w:val="22"/>
          <w:lang w:eastAsia="en-GB"/>
        </w:rPr>
        <w:t>e</w:t>
      </w:r>
      <w:r w:rsidR="00442C89"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005D42E0">
        <w:rPr>
          <w:rFonts w:ascii="Arial" w:hAnsi="Arial" w:cs="Arial"/>
          <w:iCs/>
          <w:sz w:val="22"/>
          <w:szCs w:val="22"/>
          <w:lang w:eastAsia="en-GB"/>
        </w:rPr>
        <w:t>(</w:t>
      </w:r>
      <w:r w:rsidR="00666DE3" w:rsidRPr="00532446">
        <w:rPr>
          <w:rFonts w:ascii="Arial" w:hAnsi="Arial" w:cs="Arial"/>
          <w:sz w:val="22"/>
          <w:szCs w:val="22"/>
        </w:rPr>
        <w:t>Bendr</w:t>
      </w:r>
      <w:r w:rsidR="005D42E0">
        <w:rPr>
          <w:rFonts w:ascii="Arial" w:hAnsi="Arial" w:cs="Arial"/>
          <w:sz w:val="22"/>
          <w:szCs w:val="22"/>
        </w:rPr>
        <w:t>asis</w:t>
      </w:r>
      <w:r w:rsidR="00666DE3" w:rsidRPr="00532446">
        <w:rPr>
          <w:rFonts w:ascii="Arial" w:hAnsi="Arial" w:cs="Arial"/>
          <w:sz w:val="22"/>
          <w:szCs w:val="22"/>
        </w:rPr>
        <w:t xml:space="preserve"> duomenų apsaugos reglament</w:t>
      </w:r>
      <w:r w:rsidR="005D42E0">
        <w:rPr>
          <w:rFonts w:ascii="Arial" w:hAnsi="Arial" w:cs="Arial"/>
          <w:sz w:val="22"/>
          <w:szCs w:val="22"/>
        </w:rPr>
        <w:t>as</w:t>
      </w:r>
      <w:r w:rsidR="00666DE3" w:rsidRPr="00532446">
        <w:rPr>
          <w:rFonts w:ascii="Arial" w:hAnsi="Arial" w:cs="Arial"/>
          <w:sz w:val="22"/>
          <w:szCs w:val="22"/>
        </w:rPr>
        <w:t xml:space="preserve"> </w:t>
      </w:r>
      <w:r w:rsidR="00E03CD8" w:rsidRPr="00532446">
        <w:rPr>
          <w:rFonts w:ascii="Arial" w:hAnsi="Arial" w:cs="Arial"/>
          <w:sz w:val="22"/>
          <w:szCs w:val="22"/>
        </w:rPr>
        <w:t>(toliau – BDAR)</w:t>
      </w:r>
      <w:r w:rsidR="005D42E0">
        <w:rPr>
          <w:rFonts w:ascii="Arial" w:hAnsi="Arial" w:cs="Arial"/>
          <w:sz w:val="22"/>
          <w:szCs w:val="22"/>
        </w:rPr>
        <w:t>)</w:t>
      </w:r>
      <w:r w:rsidR="00E03CD8" w:rsidRPr="00532446">
        <w:rPr>
          <w:rFonts w:ascii="Arial" w:hAnsi="Arial" w:cs="Arial"/>
          <w:sz w:val="22"/>
          <w:szCs w:val="22"/>
        </w:rPr>
        <w:t xml:space="preserve"> </w:t>
      </w:r>
      <w:r w:rsidR="00666DE3" w:rsidRPr="00532446">
        <w:rPr>
          <w:rFonts w:ascii="Arial" w:hAnsi="Arial" w:cs="Arial"/>
          <w:sz w:val="22"/>
          <w:szCs w:val="22"/>
        </w:rPr>
        <w:t xml:space="preserve">ir kituose teisės aktuose, reglamentuojančiuose asmens duomenų tvarkymą ir privatumo apsaugą, </w:t>
      </w:r>
      <w:r w:rsidR="00442C89">
        <w:rPr>
          <w:rFonts w:ascii="Arial" w:hAnsi="Arial" w:cs="Arial"/>
          <w:sz w:val="22"/>
          <w:szCs w:val="22"/>
        </w:rPr>
        <w:t xml:space="preserve">nustatytų </w:t>
      </w:r>
      <w:r w:rsidR="00666DE3" w:rsidRPr="00532446">
        <w:rPr>
          <w:rFonts w:ascii="Arial" w:hAnsi="Arial" w:cs="Arial"/>
          <w:sz w:val="22"/>
          <w:szCs w:val="22"/>
        </w:rPr>
        <w:t xml:space="preserve">reikalavimų. </w:t>
      </w:r>
    </w:p>
    <w:p w14:paraId="0CC1B6EE" w14:textId="5C656A05" w:rsidR="00666DE3" w:rsidRPr="00532446"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 xml:space="preserve">7.7. Šalys įsipareigoja, vykdant Sutartį, gautus asmens duomenis, įskaitant ir už šios Sutarties vykdymą Šalims atstovaujančių atsakingų asmenų asmens duomenis, tvarkyti Sutarties sudarymo, vykdymo ir apskaitos bei galimo įsiskolinimo valdymo tikslais. </w:t>
      </w:r>
    </w:p>
    <w:p w14:paraId="196F5685" w14:textId="177B097E" w:rsidR="00666DE3" w:rsidRPr="00666DE3"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lastRenderedPageBreak/>
        <w:t xml:space="preserve">7.8. Jei taikoma, </w:t>
      </w:r>
      <w:r w:rsidR="00EB2CD4">
        <w:rPr>
          <w:rFonts w:ascii="Arial" w:hAnsi="Arial" w:cs="Arial"/>
          <w:sz w:val="22"/>
          <w:szCs w:val="22"/>
        </w:rPr>
        <w:t>Tie</w:t>
      </w:r>
      <w:r w:rsidRPr="00532446">
        <w:rPr>
          <w:rFonts w:ascii="Arial" w:hAnsi="Arial" w:cs="Arial"/>
          <w:sz w:val="22"/>
          <w:szCs w:val="22"/>
        </w:rPr>
        <w:t xml:space="preserve">kėjas įsipareigoja pasirašyti su </w:t>
      </w:r>
      <w:r w:rsidR="00EB2CD4">
        <w:rPr>
          <w:rFonts w:ascii="Arial" w:hAnsi="Arial" w:cs="Arial"/>
          <w:sz w:val="22"/>
          <w:szCs w:val="22"/>
        </w:rPr>
        <w:t>Pirkėju</w:t>
      </w:r>
      <w:r w:rsidRPr="00532446">
        <w:rPr>
          <w:rFonts w:ascii="Arial" w:hAnsi="Arial" w:cs="Arial"/>
          <w:sz w:val="22"/>
          <w:szCs w:val="22"/>
        </w:rPr>
        <w:t xml:space="preserve"> visus reikiamus susitarimus dėl asmens duomenų tvarkymo, vadovaujantis BDAR ir kitais asmens duomenų tvarkymą ir jų apsaugą reglamentuojančiais teisės aktais</w:t>
      </w:r>
      <w:r w:rsidR="00E03CD8" w:rsidRPr="00532446">
        <w:rPr>
          <w:rFonts w:ascii="Arial" w:hAnsi="Arial" w:cs="Arial"/>
          <w:sz w:val="22"/>
          <w:szCs w:val="22"/>
        </w:rPr>
        <w:t>.</w:t>
      </w:r>
    </w:p>
    <w:p w14:paraId="454C0F63" w14:textId="72C6AB34" w:rsidR="004A252E" w:rsidRDefault="004A252E" w:rsidP="00042145">
      <w:pPr>
        <w:spacing w:after="0" w:line="240" w:lineRule="auto"/>
        <w:ind w:firstLine="567"/>
        <w:jc w:val="both"/>
        <w:rPr>
          <w:rFonts w:ascii="Arial" w:hAnsi="Arial" w:cs="Arial"/>
        </w:rPr>
      </w:pPr>
      <w:r w:rsidRPr="00953B3B">
        <w:rPr>
          <w:rFonts w:ascii="Arial" w:eastAsia="Calibri" w:hAnsi="Arial" w:cs="Arial"/>
          <w:kern w:val="0"/>
          <w14:ligatures w14:val="none"/>
        </w:rPr>
        <w:t>7.</w:t>
      </w:r>
      <w:r w:rsidR="00E03CD8">
        <w:rPr>
          <w:rFonts w:ascii="Arial" w:eastAsia="Calibri" w:hAnsi="Arial" w:cs="Arial"/>
          <w:kern w:val="0"/>
          <w14:ligatures w14:val="none"/>
        </w:rPr>
        <w:t>9</w:t>
      </w:r>
      <w:r w:rsidR="00E2216C" w:rsidRPr="00953B3B">
        <w:rPr>
          <w:rFonts w:ascii="Arial" w:eastAsia="Calibri" w:hAnsi="Arial" w:cs="Arial"/>
          <w:kern w:val="0"/>
          <w14:ligatures w14:val="none"/>
        </w:rPr>
        <w:t>.</w:t>
      </w:r>
      <w:r w:rsidRPr="00953B3B">
        <w:rPr>
          <w:rFonts w:ascii="Arial" w:eastAsia="Calibri" w:hAnsi="Arial" w:cs="Arial"/>
          <w:kern w:val="0"/>
          <w14:ligatures w14:val="none"/>
        </w:rPr>
        <w:t xml:space="preserve"> </w:t>
      </w:r>
      <w:r w:rsidR="00BE67C5" w:rsidRPr="00953B3B">
        <w:rPr>
          <w:rFonts w:ascii="Arial" w:hAnsi="Arial" w:cs="Arial"/>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w:t>
      </w:r>
      <w:r w:rsidR="00AB3432">
        <w:rPr>
          <w:rFonts w:ascii="Arial" w:hAnsi="Arial" w:cs="Arial"/>
        </w:rPr>
        <w:t>Pirkėjo</w:t>
      </w:r>
      <w:r w:rsidR="00BE67C5" w:rsidRPr="00953B3B">
        <w:rPr>
          <w:rFonts w:ascii="Arial" w:hAnsi="Arial" w:cs="Arial"/>
        </w:rPr>
        <w:t xml:space="preserve"> registracijos vietą Lietuvos Respublikos įstatymų nustatyta tvarka (išskyrus Lietuvos Respublikos teisės aktų imperatyviai nustatytus atvejus).</w:t>
      </w:r>
    </w:p>
    <w:p w14:paraId="09516E3A" w14:textId="0E21FF89" w:rsidR="00560451" w:rsidRDefault="00560451" w:rsidP="00042145">
      <w:pPr>
        <w:spacing w:after="0" w:line="240" w:lineRule="auto"/>
        <w:ind w:firstLine="567"/>
        <w:jc w:val="both"/>
        <w:rPr>
          <w:rFonts w:ascii="Arial" w:hAnsi="Arial" w:cs="Arial"/>
        </w:rPr>
      </w:pPr>
      <w:r>
        <w:rPr>
          <w:rFonts w:ascii="Arial" w:hAnsi="Arial" w:cs="Arial"/>
        </w:rPr>
        <w:t>7.</w:t>
      </w:r>
      <w:r w:rsidR="00E03CD8">
        <w:rPr>
          <w:rFonts w:ascii="Arial" w:hAnsi="Arial" w:cs="Arial"/>
        </w:rPr>
        <w:t>10</w:t>
      </w:r>
      <w:r>
        <w:rPr>
          <w:rFonts w:ascii="Arial" w:hAnsi="Arial" w:cs="Arial"/>
        </w:rPr>
        <w:t xml:space="preserve">.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sidR="00AB3432">
        <w:rPr>
          <w:rFonts w:ascii="Arial" w:eastAsia="MS Mincho" w:hAnsi="Arial" w:cs="Arial"/>
          <w:color w:val="000000"/>
        </w:rPr>
        <w:t>Tie</w:t>
      </w:r>
      <w:r>
        <w:rPr>
          <w:rFonts w:ascii="Arial" w:eastAsia="MS Mincho" w:hAnsi="Arial" w:cs="Arial"/>
          <w:color w:val="000000"/>
        </w:rPr>
        <w:t>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051320BA" w14:textId="7E1DD52A" w:rsidR="004C361D" w:rsidRDefault="00EA698D" w:rsidP="00EA698D">
      <w:pPr>
        <w:tabs>
          <w:tab w:val="left" w:pos="567"/>
        </w:tabs>
        <w:spacing w:after="0" w:line="240" w:lineRule="auto"/>
        <w:ind w:firstLine="567"/>
        <w:jc w:val="both"/>
        <w:rPr>
          <w:rFonts w:ascii="Arial" w:hAnsi="Arial"/>
        </w:rPr>
      </w:pPr>
      <w:r>
        <w:rPr>
          <w:rFonts w:ascii="Arial" w:hAnsi="Arial" w:cs="Arial"/>
          <w:color w:val="000000" w:themeColor="text1"/>
        </w:rPr>
        <w:t>7.</w:t>
      </w:r>
      <w:r w:rsidR="00E03CD8">
        <w:rPr>
          <w:rFonts w:ascii="Arial" w:hAnsi="Arial" w:cs="Arial"/>
          <w:color w:val="000000" w:themeColor="text1"/>
        </w:rPr>
        <w:t>11</w:t>
      </w:r>
      <w:r w:rsidRPr="00811D4B">
        <w:rPr>
          <w:rFonts w:ascii="Arial" w:hAnsi="Arial" w:cs="Arial"/>
        </w:rPr>
        <w:t>.</w:t>
      </w:r>
      <w:r>
        <w:rPr>
          <w:rFonts w:ascii="Arial" w:hAnsi="Arial" w:cs="Arial"/>
          <w:color w:val="92D050"/>
        </w:rPr>
        <w:t xml:space="preserve"> </w:t>
      </w:r>
      <w:r w:rsidRPr="008C306C">
        <w:rPr>
          <w:rFonts w:ascii="Arial" w:hAnsi="Arial" w:cs="Arial"/>
        </w:rPr>
        <w:t>Ši Sutartis yra sudar</w:t>
      </w:r>
      <w:r w:rsidR="002A1F09">
        <w:rPr>
          <w:rFonts w:ascii="Arial" w:hAnsi="Arial" w:cs="Arial"/>
        </w:rPr>
        <w:t>yta</w:t>
      </w:r>
      <w:r w:rsidRPr="008C306C">
        <w:rPr>
          <w:rFonts w:ascii="Arial" w:hAnsi="Arial" w:cs="Arial"/>
        </w:rPr>
        <w:t xml:space="preserve"> 1 (vienu) egzemplioriumi lietuvių kalba </w:t>
      </w:r>
      <w:r w:rsidRPr="008C306C">
        <w:rPr>
          <w:rFonts w:ascii="Arial" w:hAnsi="Arial"/>
        </w:rPr>
        <w:t>ir abiejų Šalių pasiraš</w:t>
      </w:r>
      <w:r w:rsidR="00C44304">
        <w:rPr>
          <w:rFonts w:ascii="Arial" w:hAnsi="Arial"/>
        </w:rPr>
        <w:t>oma</w:t>
      </w:r>
      <w:r w:rsidRPr="008C306C">
        <w:rPr>
          <w:rFonts w:ascii="Arial" w:hAnsi="Arial"/>
        </w:rPr>
        <w:t xml:space="preserve"> kvalifikuotu elektroniniu parašu</w:t>
      </w:r>
      <w:r>
        <w:rPr>
          <w:rFonts w:ascii="Arial" w:hAnsi="Arial"/>
        </w:rPr>
        <w:t xml:space="preserve"> </w:t>
      </w:r>
      <w:r w:rsidRPr="008C306C">
        <w:rPr>
          <w:rFonts w:ascii="Arial" w:hAnsi="Arial"/>
        </w:rPr>
        <w:t>Lietuvos Respublikos teisės aktų nustatyta tvarka.</w:t>
      </w:r>
    </w:p>
    <w:p w14:paraId="43634E76" w14:textId="73FBE243" w:rsidR="00811D4B" w:rsidRDefault="00811D4B" w:rsidP="00EA698D">
      <w:pPr>
        <w:tabs>
          <w:tab w:val="left" w:pos="567"/>
        </w:tabs>
        <w:spacing w:after="0" w:line="240" w:lineRule="auto"/>
        <w:ind w:firstLine="567"/>
        <w:jc w:val="both"/>
        <w:rPr>
          <w:rFonts w:ascii="Arial" w:hAnsi="Arial" w:cs="Arial"/>
          <w:i/>
          <w:iCs/>
          <w:color w:val="FF0000"/>
        </w:rPr>
      </w:pPr>
      <w:r w:rsidRPr="00716B9E">
        <w:rPr>
          <w:rFonts w:ascii="Arial" w:eastAsia="Calibri" w:hAnsi="Arial" w:cs="Arial"/>
          <w:bCs/>
        </w:rPr>
        <w:t xml:space="preserve">7.12. </w:t>
      </w:r>
      <w:r w:rsidR="002125BA" w:rsidRPr="00716B9E">
        <w:rPr>
          <w:rFonts w:ascii="Arial" w:eastAsia="Calibri" w:hAnsi="Arial" w:cs="Arial"/>
          <w:bCs/>
        </w:rPr>
        <w:t>Siekiant įsigyti Prekes, darant kuo mažesnį poveikį aplinkai, kad būtų sunaudojama kuo mažiau gamtos išteklių</w:t>
      </w:r>
      <w:r w:rsidRPr="00716B9E">
        <w:rPr>
          <w:rFonts w:ascii="Arial" w:eastAsia="Calibri" w:hAnsi="Arial" w:cs="Arial"/>
          <w:bCs/>
        </w:rPr>
        <w:t xml:space="preserve">, </w:t>
      </w:r>
      <w:r w:rsidR="00E23445" w:rsidRPr="00716B9E">
        <w:rPr>
          <w:rFonts w:ascii="Arial" w:eastAsia="Calibri" w:hAnsi="Arial" w:cs="Arial"/>
          <w:bCs/>
        </w:rPr>
        <w:t xml:space="preserve">vadovaujantis </w:t>
      </w:r>
      <w:r w:rsidR="009D193A" w:rsidRPr="00716B9E">
        <w:rPr>
          <w:rFonts w:ascii="Arial" w:eastAsia="Calibri" w:hAnsi="Arial" w:cs="Arial"/>
          <w:bCs/>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B30598" w:rsidRPr="00716B9E">
        <w:rPr>
          <w:rFonts w:ascii="Arial" w:eastAsia="Calibri" w:hAnsi="Arial" w:cs="Arial"/>
          <w:bCs/>
        </w:rPr>
        <w:t xml:space="preserve"> 4.4.4. </w:t>
      </w:r>
      <w:r w:rsidR="00BD1777" w:rsidRPr="00716B9E">
        <w:rPr>
          <w:rFonts w:ascii="Arial" w:eastAsia="Calibri" w:hAnsi="Arial" w:cs="Arial"/>
          <w:bCs/>
        </w:rPr>
        <w:t>punkt</w:t>
      </w:r>
      <w:r w:rsidR="008E0E19" w:rsidRPr="00716B9E">
        <w:rPr>
          <w:rFonts w:ascii="Arial" w:eastAsia="Calibri" w:hAnsi="Arial" w:cs="Arial"/>
          <w:bCs/>
        </w:rPr>
        <w:t xml:space="preserve">e nustatytą sąlygą (savarankiškai nustatomi aplinkos apsaugos kriterijai), t. y. </w:t>
      </w:r>
      <w:r w:rsidR="007162CA" w:rsidRPr="00716B9E">
        <w:rPr>
          <w:rFonts w:ascii="Arial" w:eastAsia="Calibri" w:hAnsi="Arial" w:cs="Arial"/>
          <w:bCs/>
        </w:rPr>
        <w:t>Tiekėjas</w:t>
      </w:r>
      <w:r w:rsidRPr="00716B9E">
        <w:rPr>
          <w:rFonts w:ascii="Arial" w:eastAsia="Calibri" w:hAnsi="Arial" w:cs="Arial"/>
          <w:bCs/>
        </w:rPr>
        <w:t xml:space="preserve"> įsipareigoja laikytis </w:t>
      </w:r>
      <w:r w:rsidR="007162CA" w:rsidRPr="00716B9E">
        <w:rPr>
          <w:rFonts w:ascii="Arial" w:eastAsia="Calibri" w:hAnsi="Arial" w:cs="Arial"/>
          <w:bCs/>
        </w:rPr>
        <w:t xml:space="preserve">šių </w:t>
      </w:r>
      <w:r w:rsidRPr="00716B9E">
        <w:rPr>
          <w:rFonts w:ascii="Arial" w:eastAsia="Calibri" w:hAnsi="Arial" w:cs="Arial"/>
          <w:bCs/>
        </w:rPr>
        <w:t xml:space="preserve">aplinkosaugos reikalavimų: sutartį pasirašyti el. būdu, atsisakyti popierinių dokumentų, reikalingą dokumentaciją rengti elektronine forma ir kitai sutarties šaliai pateikti elektroniniu formatu, dokumentus pasirašyti </w:t>
      </w:r>
      <w:r w:rsidR="00657246" w:rsidRPr="00716B9E">
        <w:rPr>
          <w:rFonts w:ascii="Arial" w:eastAsia="Calibri" w:hAnsi="Arial" w:cs="Arial"/>
          <w:bCs/>
        </w:rPr>
        <w:t xml:space="preserve">ir bendrauti </w:t>
      </w:r>
      <w:r w:rsidRPr="00716B9E">
        <w:rPr>
          <w:rFonts w:ascii="Arial" w:eastAsia="Calibri" w:hAnsi="Arial" w:cs="Arial"/>
          <w:bCs/>
        </w:rPr>
        <w:t>elektronin</w:t>
      </w:r>
      <w:r w:rsidR="00766D96" w:rsidRPr="00716B9E">
        <w:rPr>
          <w:rFonts w:ascii="Arial" w:eastAsia="Calibri" w:hAnsi="Arial" w:cs="Arial"/>
          <w:bCs/>
        </w:rPr>
        <w:t>ėmis priemonėmis.</w:t>
      </w:r>
    </w:p>
    <w:p w14:paraId="17CBDAB5" w14:textId="77777777" w:rsidR="00E2216C" w:rsidRPr="00953B3B" w:rsidRDefault="00E2216C" w:rsidP="00953B3B">
      <w:pPr>
        <w:spacing w:after="0" w:line="240" w:lineRule="auto"/>
        <w:jc w:val="both"/>
        <w:rPr>
          <w:rFonts w:ascii="Arial" w:eastAsia="Calibri" w:hAnsi="Arial" w:cs="Arial"/>
          <w:kern w:val="0"/>
          <w14:ligatures w14:val="none"/>
        </w:rPr>
      </w:pPr>
    </w:p>
    <w:p w14:paraId="160981F1"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953B3B">
        <w:rPr>
          <w:rFonts w:ascii="Arial" w:eastAsia="Times New Roman" w:hAnsi="Arial" w:cs="Arial"/>
          <w:b/>
          <w:bCs/>
          <w:color w:val="000000"/>
        </w:rPr>
        <w:t>PRIDEDAMA:</w:t>
      </w:r>
    </w:p>
    <w:p w14:paraId="05CABBAB"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Cs/>
        </w:rPr>
      </w:pPr>
    </w:p>
    <w:p w14:paraId="4D8E3CAD" w14:textId="6D5FB129" w:rsidR="00793A82" w:rsidRPr="006B2A0B" w:rsidRDefault="00793A82" w:rsidP="00953B3B">
      <w:pPr>
        <w:widowControl w:val="0"/>
        <w:tabs>
          <w:tab w:val="left" w:pos="993"/>
        </w:tabs>
        <w:spacing w:after="0" w:line="240" w:lineRule="auto"/>
        <w:ind w:firstLine="567"/>
        <w:jc w:val="both"/>
        <w:rPr>
          <w:rFonts w:ascii="Arial" w:eastAsia="Calibri" w:hAnsi="Arial" w:cs="Arial"/>
          <w:i/>
        </w:rPr>
      </w:pPr>
      <w:r w:rsidRPr="006B2A0B">
        <w:rPr>
          <w:rFonts w:ascii="Arial" w:eastAsia="Calibri" w:hAnsi="Arial" w:cs="Arial"/>
        </w:rPr>
        <w:t xml:space="preserve">1 priedas – </w:t>
      </w:r>
      <w:bookmarkStart w:id="6" w:name="_Hlk184126814"/>
      <w:proofErr w:type="spellStart"/>
      <w:r w:rsidR="00BB49EC" w:rsidRPr="00BB49EC">
        <w:rPr>
          <w:rFonts w:ascii="Arial" w:hAnsi="Arial" w:cs="Arial"/>
        </w:rPr>
        <w:t>ArcGIS</w:t>
      </w:r>
      <w:proofErr w:type="spellEnd"/>
      <w:r w:rsidR="00BB49EC" w:rsidRPr="00BB49EC">
        <w:rPr>
          <w:rFonts w:ascii="Arial" w:hAnsi="Arial" w:cs="Arial"/>
        </w:rPr>
        <w:t xml:space="preserve"> licencijų atnaujinimo techninė specifikacija</w:t>
      </w:r>
      <w:bookmarkEnd w:id="6"/>
      <w:r w:rsidR="007B6C4E" w:rsidRPr="006B2A0B">
        <w:rPr>
          <w:rFonts w:ascii="Arial" w:eastAsia="Calibri" w:hAnsi="Arial" w:cs="Arial"/>
          <w:iCs/>
        </w:rPr>
        <w:t>.</w:t>
      </w:r>
    </w:p>
    <w:p w14:paraId="12E4DD29" w14:textId="74A7C96E" w:rsidR="00434B25" w:rsidRPr="006B2A0B" w:rsidRDefault="006B2A0B" w:rsidP="00953B3B">
      <w:pPr>
        <w:widowControl w:val="0"/>
        <w:tabs>
          <w:tab w:val="left" w:pos="993"/>
        </w:tabs>
        <w:spacing w:after="0" w:line="240" w:lineRule="auto"/>
        <w:ind w:firstLine="567"/>
        <w:jc w:val="both"/>
        <w:rPr>
          <w:rFonts w:ascii="Arial" w:eastAsia="Calibri" w:hAnsi="Arial" w:cs="Arial"/>
          <w:iCs/>
        </w:rPr>
      </w:pPr>
      <w:r w:rsidRPr="006B2A0B">
        <w:rPr>
          <w:rFonts w:ascii="Arial" w:eastAsia="Calibri" w:hAnsi="Arial" w:cs="Arial"/>
          <w:iCs/>
        </w:rPr>
        <w:t>2</w:t>
      </w:r>
      <w:r w:rsidR="00793A82" w:rsidRPr="006B2A0B">
        <w:rPr>
          <w:rFonts w:ascii="Arial" w:eastAsia="Calibri" w:hAnsi="Arial" w:cs="Arial"/>
          <w:iCs/>
        </w:rPr>
        <w:t xml:space="preserve"> priedas</w:t>
      </w:r>
      <w:r w:rsidR="00793A82" w:rsidRPr="006B2A0B">
        <w:rPr>
          <w:rFonts w:ascii="Arial" w:eastAsia="Calibri" w:hAnsi="Arial" w:cs="Arial"/>
          <w:i/>
        </w:rPr>
        <w:t xml:space="preserve"> – </w:t>
      </w:r>
      <w:bookmarkStart w:id="7" w:name="_Hlk151049015"/>
      <w:r w:rsidR="00270698" w:rsidRPr="006B2A0B">
        <w:rPr>
          <w:rFonts w:ascii="Arial" w:eastAsia="Calibri" w:hAnsi="Arial" w:cs="Arial"/>
          <w:iCs/>
        </w:rPr>
        <w:t xml:space="preserve">Įsipareigojimo </w:t>
      </w:r>
      <w:r w:rsidR="00745B4D" w:rsidRPr="006B2A0B">
        <w:rPr>
          <w:rFonts w:ascii="Arial" w:eastAsia="Calibri" w:hAnsi="Arial" w:cs="Arial"/>
          <w:iCs/>
        </w:rPr>
        <w:t>neatskleisti konfidencialios informacijos forma</w:t>
      </w:r>
      <w:bookmarkEnd w:id="7"/>
      <w:r w:rsidR="00745B4D" w:rsidRPr="006B2A0B">
        <w:rPr>
          <w:rFonts w:ascii="Arial" w:eastAsia="Calibri" w:hAnsi="Arial" w:cs="Arial"/>
          <w:iCs/>
        </w:rPr>
        <w:t>.</w:t>
      </w:r>
    </w:p>
    <w:p w14:paraId="06974149" w14:textId="77777777" w:rsidR="00612352" w:rsidRPr="006B2A0B" w:rsidRDefault="00612352" w:rsidP="00953B3B">
      <w:pPr>
        <w:widowControl w:val="0"/>
        <w:tabs>
          <w:tab w:val="left" w:pos="993"/>
        </w:tabs>
        <w:spacing w:after="0" w:line="240" w:lineRule="auto"/>
        <w:ind w:firstLine="567"/>
        <w:jc w:val="both"/>
        <w:rPr>
          <w:rFonts w:ascii="Arial" w:eastAsia="Calibri" w:hAnsi="Arial" w:cs="Arial"/>
          <w:i/>
        </w:rPr>
      </w:pPr>
    </w:p>
    <w:p w14:paraId="6867530A" w14:textId="0539D578" w:rsidR="00793A82" w:rsidRPr="008E3DA6" w:rsidRDefault="0077158E" w:rsidP="00953B3B">
      <w:pPr>
        <w:widowControl w:val="0"/>
        <w:tabs>
          <w:tab w:val="left" w:pos="993"/>
        </w:tabs>
        <w:spacing w:after="0" w:line="240" w:lineRule="auto"/>
        <w:ind w:firstLine="567"/>
        <w:jc w:val="both"/>
        <w:rPr>
          <w:rFonts w:ascii="Arial" w:eastAsia="Calibri" w:hAnsi="Arial" w:cs="Arial"/>
        </w:rPr>
      </w:pPr>
      <w:r w:rsidRPr="008E3DA6">
        <w:rPr>
          <w:rFonts w:ascii="Arial" w:eastAsia="Calibri" w:hAnsi="Arial" w:cs="Arial"/>
        </w:rPr>
        <w:t xml:space="preserve">Prekių tiekėjo </w:t>
      </w:r>
      <w:r w:rsidR="00793A82" w:rsidRPr="008E3DA6">
        <w:rPr>
          <w:rFonts w:ascii="Arial" w:eastAsia="Calibri" w:hAnsi="Arial" w:cs="Arial"/>
        </w:rPr>
        <w:t>pasiūlymas Pirkimui prie Sutarties atskirai nepridedamas, originalas saugomas CVP IS.</w:t>
      </w:r>
    </w:p>
    <w:p w14:paraId="1E4F5A19" w14:textId="77777777" w:rsidR="00D173A5" w:rsidRPr="00953B3B" w:rsidRDefault="00D173A5" w:rsidP="00953B3B">
      <w:pPr>
        <w:spacing w:after="0" w:line="240" w:lineRule="auto"/>
        <w:jc w:val="both"/>
        <w:rPr>
          <w:rFonts w:ascii="Arial" w:eastAsia="Calibri" w:hAnsi="Arial" w:cs="Arial"/>
          <w:kern w:val="0"/>
          <w14:ligatures w14:val="none"/>
        </w:rPr>
      </w:pPr>
    </w:p>
    <w:p w14:paraId="56B63E3D" w14:textId="6470870B"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8. ŠALIŲ REKVIZITAI IR PARAŠAI</w:t>
      </w:r>
    </w:p>
    <w:p w14:paraId="287E825A" w14:textId="77777777" w:rsidR="004A252E" w:rsidRPr="00297A84" w:rsidRDefault="004A252E" w:rsidP="00953B3B">
      <w:pPr>
        <w:spacing w:after="0" w:line="240" w:lineRule="auto"/>
        <w:rPr>
          <w:rFonts w:ascii="Arial" w:eastAsia="Calibri" w:hAnsi="Arial" w:cs="Arial"/>
          <w:kern w:val="0"/>
          <w:lang w:val="en-GB"/>
          <w14:ligatures w14:val="none"/>
        </w:rPr>
      </w:pPr>
      <w:r w:rsidRPr="00297A84">
        <w:rPr>
          <w:rFonts w:ascii="Arial" w:eastAsia="Calibri" w:hAnsi="Arial" w:cs="Arial"/>
          <w:kern w:val="0"/>
          <w:lang w:val="en-GB"/>
          <w14:ligatures w14:val="none"/>
        </w:rPr>
        <w:t xml:space="preserve">                      </w:t>
      </w:r>
    </w:p>
    <w:tbl>
      <w:tblPr>
        <w:tblW w:w="9622" w:type="dxa"/>
        <w:tblLayout w:type="fixed"/>
        <w:tblLook w:val="0000" w:firstRow="0" w:lastRow="0" w:firstColumn="0" w:lastColumn="0" w:noHBand="0" w:noVBand="0"/>
      </w:tblPr>
      <w:tblGrid>
        <w:gridCol w:w="4986"/>
        <w:gridCol w:w="4636"/>
      </w:tblGrid>
      <w:tr w:rsidR="0091069F" w:rsidRPr="00953B3B" w14:paraId="3A86AD1A" w14:textId="77777777" w:rsidTr="00C86CC1">
        <w:trPr>
          <w:trHeight w:val="342"/>
        </w:trPr>
        <w:tc>
          <w:tcPr>
            <w:tcW w:w="4986" w:type="dxa"/>
            <w:shd w:val="clear" w:color="auto" w:fill="auto"/>
          </w:tcPr>
          <w:p w14:paraId="0B6B27CF" w14:textId="3C4E50B4" w:rsidR="0091069F" w:rsidRPr="00953B3B" w:rsidRDefault="00AF2153" w:rsidP="00953B3B">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Pirkėjas</w:t>
            </w:r>
          </w:p>
          <w:p w14:paraId="28E2DAC3"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 xml:space="preserve">Valstybės įmonė Valstybinių miškų urėdija </w:t>
            </w:r>
          </w:p>
          <w:p w14:paraId="21EF24E9"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4636" w:type="dxa"/>
            <w:shd w:val="clear" w:color="auto" w:fill="auto"/>
          </w:tcPr>
          <w:p w14:paraId="6E67CFB7" w14:textId="28A01CC4" w:rsidR="0091069F" w:rsidRPr="00953B3B" w:rsidRDefault="00AF2153" w:rsidP="00953B3B">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Tiekėjas</w:t>
            </w:r>
          </w:p>
          <w:p w14:paraId="1F988DDA" w14:textId="02D8720A" w:rsidR="0091069F" w:rsidRPr="00953B3B" w:rsidRDefault="0091069F" w:rsidP="00953B3B">
            <w:pPr>
              <w:tabs>
                <w:tab w:val="left" w:pos="3060"/>
                <w:tab w:val="center" w:pos="4819"/>
                <w:tab w:val="right" w:pos="9638"/>
              </w:tabs>
              <w:suppressAutoHyphens/>
              <w:spacing w:after="0" w:line="240" w:lineRule="auto"/>
              <w:ind w:left="287"/>
              <w:rPr>
                <w:rFonts w:ascii="Arial" w:eastAsia="Times New Roman" w:hAnsi="Arial" w:cs="Arial"/>
                <w:b/>
                <w:iCs/>
                <w:kern w:val="0"/>
                <w:lang w:eastAsia="ar-SA"/>
                <w14:ligatures w14:val="none"/>
              </w:rPr>
            </w:pPr>
            <w:r w:rsidRPr="00953B3B">
              <w:rPr>
                <w:rFonts w:ascii="Arial" w:eastAsia="Calibri" w:hAnsi="Arial" w:cs="Arial"/>
                <w:b/>
                <w:color w:val="538135" w:themeColor="accent6" w:themeShade="BF"/>
                <w:kern w:val="0"/>
                <w14:ligatures w14:val="none"/>
              </w:rPr>
              <w:t>[</w:t>
            </w:r>
            <w:r w:rsidR="00AF2153">
              <w:rPr>
                <w:rFonts w:ascii="Arial" w:eastAsia="Calibri" w:hAnsi="Arial" w:cs="Arial"/>
                <w:b/>
                <w:color w:val="538135" w:themeColor="accent6" w:themeShade="BF"/>
                <w:kern w:val="0"/>
                <w14:ligatures w14:val="none"/>
              </w:rPr>
              <w:t>Tie</w:t>
            </w:r>
            <w:r w:rsidRPr="00953B3B">
              <w:rPr>
                <w:rFonts w:ascii="Arial" w:eastAsia="Calibri" w:hAnsi="Arial" w:cs="Arial"/>
                <w:b/>
                <w:color w:val="538135" w:themeColor="accent6" w:themeShade="BF"/>
                <w:kern w:val="0"/>
                <w14:ligatures w14:val="none"/>
              </w:rPr>
              <w:t>kėjo pavadinimas arba vardas, pavardė]</w:t>
            </w:r>
          </w:p>
        </w:tc>
      </w:tr>
      <w:tr w:rsidR="0091069F" w:rsidRPr="00953B3B" w14:paraId="0368FE06" w14:textId="77777777" w:rsidTr="00C86CC1">
        <w:trPr>
          <w:trHeight w:val="682"/>
        </w:trPr>
        <w:tc>
          <w:tcPr>
            <w:tcW w:w="4986" w:type="dxa"/>
            <w:shd w:val="clear" w:color="auto" w:fill="auto"/>
          </w:tcPr>
          <w:p w14:paraId="5BAB8E2B"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Įmonės kodas 132340880</w:t>
            </w:r>
          </w:p>
          <w:p w14:paraId="5F79EBA6"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PVM mokėtojo kodas LT323408811</w:t>
            </w:r>
          </w:p>
          <w:p w14:paraId="63522BF3" w14:textId="4EC24865"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Registracijos adresas: Pramonės pr. 11A</w:t>
            </w:r>
            <w:r w:rsidR="00DB5598">
              <w:rPr>
                <w:rFonts w:ascii="Arial" w:eastAsia="Times New Roman" w:hAnsi="Arial" w:cs="Arial"/>
                <w:bCs/>
                <w:iCs/>
                <w:kern w:val="0"/>
                <w:lang w:eastAsia="ar-SA"/>
                <w14:ligatures w14:val="none"/>
              </w:rPr>
              <w:t>-9</w:t>
            </w:r>
            <w:r w:rsidRPr="00953B3B">
              <w:rPr>
                <w:rFonts w:ascii="Arial" w:eastAsia="Times New Roman" w:hAnsi="Arial" w:cs="Arial"/>
                <w:bCs/>
                <w:iCs/>
                <w:kern w:val="0"/>
                <w:lang w:eastAsia="ar-SA"/>
                <w14:ligatures w14:val="none"/>
              </w:rPr>
              <w:t>, 51327 Kaunas</w:t>
            </w:r>
          </w:p>
          <w:p w14:paraId="626CF1A7"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Buveinės adresas: Savanorių pr. 176, 03154 Vilnius</w:t>
            </w:r>
          </w:p>
          <w:p w14:paraId="087F6E7C" w14:textId="3648C7D7" w:rsidR="0091069F" w:rsidRPr="00953B3B" w:rsidRDefault="00184E3D" w:rsidP="00953B3B">
            <w:pPr>
              <w:tabs>
                <w:tab w:val="left" w:pos="3060"/>
              </w:tabs>
              <w:suppressAutoHyphens/>
              <w:spacing w:after="0" w:line="240" w:lineRule="auto"/>
              <w:ind w:left="321"/>
              <w:rPr>
                <w:rFonts w:ascii="Arial" w:eastAsia="Times New Roman" w:hAnsi="Arial" w:cs="Arial"/>
                <w:b/>
                <w:iCs/>
                <w:kern w:val="0"/>
                <w:lang w:eastAsia="ar-SA"/>
                <w14:ligatures w14:val="none"/>
              </w:rPr>
            </w:pPr>
            <w:r>
              <w:rPr>
                <w:rFonts w:ascii="Arial" w:eastAsia="Times New Roman" w:hAnsi="Arial" w:cs="Arial"/>
                <w:bCs/>
                <w:iCs/>
                <w:kern w:val="0"/>
                <w:lang w:eastAsia="ar-SA"/>
                <w14:ligatures w14:val="none"/>
              </w:rPr>
              <w:t>Pirkėjo</w:t>
            </w:r>
            <w:r w:rsidRPr="00953B3B">
              <w:rPr>
                <w:rFonts w:ascii="Arial" w:eastAsia="Times New Roman" w:hAnsi="Arial" w:cs="Arial"/>
                <w:bCs/>
                <w:iCs/>
                <w:kern w:val="0"/>
                <w:lang w:eastAsia="ar-SA"/>
                <w14:ligatures w14:val="none"/>
              </w:rPr>
              <w:t xml:space="preserve"> </w:t>
            </w:r>
            <w:r w:rsidR="0091069F" w:rsidRPr="00953B3B">
              <w:rPr>
                <w:rFonts w:ascii="Arial" w:eastAsia="Calibri" w:hAnsi="Arial" w:cs="Arial"/>
                <w:color w:val="538135" w:themeColor="accent6" w:themeShade="BF"/>
                <w:kern w:val="0"/>
                <w14:ligatures w14:val="none"/>
              </w:rPr>
              <w:t>[pavadinimas]</w:t>
            </w:r>
            <w:r w:rsidR="0091069F" w:rsidRPr="00953B3B">
              <w:rPr>
                <w:rFonts w:ascii="Arial" w:eastAsia="Times New Roman" w:hAnsi="Arial" w:cs="Arial"/>
                <w:bCs/>
                <w:iCs/>
                <w:kern w:val="0"/>
                <w:lang w:eastAsia="ar-SA"/>
                <w14:ligatures w14:val="none"/>
              </w:rPr>
              <w:t xml:space="preserve"> regioninio padalinio </w:t>
            </w:r>
            <w:r w:rsidR="0091069F" w:rsidRPr="00953B3B">
              <w:rPr>
                <w:rFonts w:ascii="Arial" w:eastAsia="Times New Roman" w:hAnsi="Arial" w:cs="Arial"/>
                <w:b/>
                <w:bCs/>
                <w:iCs/>
                <w:kern w:val="0"/>
                <w:lang w:eastAsia="ar-SA"/>
                <w14:ligatures w14:val="none"/>
              </w:rPr>
              <w:t xml:space="preserve">kontaktinis adresas </w:t>
            </w:r>
            <w:r w:rsidR="0091069F" w:rsidRPr="00953B3B">
              <w:rPr>
                <w:rFonts w:ascii="Arial" w:eastAsia="Times New Roman" w:hAnsi="Arial" w:cs="Arial"/>
                <w:bCs/>
                <w:i/>
                <w:iCs/>
                <w:color w:val="FF0000"/>
                <w:kern w:val="0"/>
                <w:lang w:eastAsia="ar-SA"/>
                <w14:ligatures w14:val="none"/>
              </w:rPr>
              <w:t>(jei taikoma)</w:t>
            </w:r>
            <w:r w:rsidR="0091069F" w:rsidRPr="00953B3B">
              <w:rPr>
                <w:rFonts w:ascii="Arial" w:eastAsia="Times New Roman" w:hAnsi="Arial" w:cs="Arial"/>
                <w:bCs/>
                <w:iCs/>
                <w:kern w:val="0"/>
                <w:lang w:eastAsia="ar-SA"/>
                <w14:ligatures w14:val="none"/>
              </w:rPr>
              <w:t>:</w:t>
            </w:r>
          </w:p>
          <w:p w14:paraId="1BBE4438"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Bankas</w:t>
            </w:r>
          </w:p>
          <w:p w14:paraId="6D4BE285" w14:textId="77777777" w:rsidR="0091069F" w:rsidRPr="00953B3B" w:rsidRDefault="0091069F" w:rsidP="00953B3B">
            <w:pPr>
              <w:tabs>
                <w:tab w:val="left" w:pos="3060"/>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Cs/>
                <w:iCs/>
                <w:kern w:val="0"/>
                <w:lang w:eastAsia="ar-SA"/>
                <w14:ligatures w14:val="none"/>
              </w:rPr>
              <w:t>a/s LT</w:t>
            </w:r>
          </w:p>
          <w:p w14:paraId="133E01C7"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 xml:space="preserve">Tel. </w:t>
            </w:r>
          </w:p>
          <w:p w14:paraId="4CD6F3B4"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
                <w:iCs/>
                <w:color w:val="FF0000"/>
                <w:kern w:val="0"/>
                <w:lang w:eastAsia="ar-SA"/>
                <w14:ligatures w14:val="none"/>
              </w:rPr>
            </w:pPr>
            <w:r w:rsidRPr="00953B3B">
              <w:rPr>
                <w:rFonts w:ascii="Arial" w:eastAsia="Times New Roman" w:hAnsi="Arial" w:cs="Arial"/>
                <w:bCs/>
                <w:iCs/>
                <w:kern w:val="0"/>
                <w:lang w:eastAsia="ar-SA"/>
                <w14:ligatures w14:val="none"/>
              </w:rPr>
              <w:t>El. p.</w:t>
            </w:r>
          </w:p>
        </w:tc>
        <w:tc>
          <w:tcPr>
            <w:tcW w:w="4636" w:type="dxa"/>
            <w:shd w:val="clear" w:color="auto" w:fill="auto"/>
          </w:tcPr>
          <w:p w14:paraId="6D501402" w14:textId="2127536F" w:rsidR="0091069F" w:rsidRPr="00953B3B" w:rsidRDefault="0091069F" w:rsidP="00953B3B">
            <w:pPr>
              <w:suppressAutoHyphens/>
              <w:spacing w:after="0" w:line="240" w:lineRule="auto"/>
              <w:ind w:left="287" w:hanging="287"/>
              <w:rPr>
                <w:rFonts w:ascii="Arial" w:hAnsi="Arial" w:cs="Arial"/>
                <w:kern w:val="0"/>
                <w:lang w:eastAsia="ar-SA"/>
                <w14:ligatures w14:val="none"/>
              </w:rPr>
            </w:pPr>
            <w:r w:rsidRPr="00953B3B">
              <w:rPr>
                <w:rFonts w:ascii="Arial" w:hAnsi="Arial" w:cs="Arial"/>
                <w:kern w:val="0"/>
                <w:lang w:eastAsia="ar-SA"/>
                <w14:ligatures w14:val="none"/>
              </w:rPr>
              <w:t xml:space="preserve">     </w:t>
            </w:r>
            <w:r w:rsidRPr="00953B3B">
              <w:rPr>
                <w:rFonts w:ascii="Arial" w:eastAsia="Calibri" w:hAnsi="Arial" w:cs="Arial"/>
                <w:color w:val="538135" w:themeColor="accent6" w:themeShade="BF"/>
                <w:kern w:val="0"/>
                <w14:ligatures w14:val="none"/>
              </w:rPr>
              <w:t>[</w:t>
            </w:r>
            <w:r w:rsidR="00AF2153">
              <w:rPr>
                <w:rFonts w:ascii="Arial" w:eastAsia="Calibri" w:hAnsi="Arial" w:cs="Arial"/>
                <w:color w:val="538135" w:themeColor="accent6" w:themeShade="BF"/>
                <w:kern w:val="0"/>
                <w14:ligatures w14:val="none"/>
              </w:rPr>
              <w:t>T</w:t>
            </w:r>
            <w:r w:rsidR="00BB201E">
              <w:rPr>
                <w:rFonts w:ascii="Arial" w:eastAsia="Calibri" w:hAnsi="Arial" w:cs="Arial"/>
                <w:color w:val="538135" w:themeColor="accent6" w:themeShade="BF"/>
                <w:kern w:val="0"/>
                <w14:ligatures w14:val="none"/>
              </w:rPr>
              <w:t>ie</w:t>
            </w:r>
            <w:r w:rsidRPr="00953B3B">
              <w:rPr>
                <w:rFonts w:ascii="Arial" w:eastAsia="Calibri" w:hAnsi="Arial" w:cs="Arial"/>
                <w:color w:val="538135" w:themeColor="accent6" w:themeShade="BF"/>
                <w:kern w:val="0"/>
                <w14:ligatures w14:val="none"/>
              </w:rPr>
              <w:t>kėjo registracijos kodas arba gim. data]</w:t>
            </w:r>
            <w:r w:rsidRPr="00953B3B">
              <w:rPr>
                <w:rFonts w:ascii="Arial" w:hAnsi="Arial" w:cs="Arial"/>
                <w:kern w:val="0"/>
                <w:lang w:eastAsia="ar-SA"/>
                <w14:ligatures w14:val="none"/>
              </w:rPr>
              <w:t xml:space="preserve"> </w:t>
            </w:r>
          </w:p>
          <w:p w14:paraId="341C85D7" w14:textId="77777777" w:rsidR="0091069F" w:rsidRPr="00953B3B" w:rsidRDefault="0091069F" w:rsidP="00953B3B">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 xml:space="preserve">     PVM mokėtojo kodas </w:t>
            </w:r>
            <w:r w:rsidRPr="00953B3B">
              <w:rPr>
                <w:rFonts w:ascii="Arial" w:eastAsia="Times New Roman" w:hAnsi="Arial" w:cs="Arial"/>
                <w:i/>
                <w:color w:val="FF0000"/>
                <w:kern w:val="0"/>
                <w:lang w:eastAsia="ar-SA"/>
                <w14:ligatures w14:val="none"/>
              </w:rPr>
              <w:t>(jei registruotas)</w:t>
            </w:r>
          </w:p>
          <w:p w14:paraId="45475F59" w14:textId="77777777" w:rsidR="0091069F" w:rsidRPr="00953B3B" w:rsidRDefault="0091069F" w:rsidP="00953B3B">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 xml:space="preserve">     Individualios veiklos vykdymo pažymos Nr.</w:t>
            </w:r>
          </w:p>
          <w:p w14:paraId="5E21B5CB" w14:textId="7CB88903" w:rsidR="0091069F" w:rsidRPr="00953B3B" w:rsidRDefault="0091069F" w:rsidP="00953B3B">
            <w:pPr>
              <w:widowControl w:val="0"/>
              <w:tabs>
                <w:tab w:val="center" w:pos="4153"/>
                <w:tab w:val="right" w:pos="8306"/>
              </w:tabs>
              <w:suppressAutoHyphens/>
              <w:spacing w:after="0" w:line="240" w:lineRule="auto"/>
              <w:jc w:val="both"/>
              <w:rPr>
                <w:rFonts w:ascii="Arial" w:eastAsia="Times New Roman" w:hAnsi="Arial" w:cs="Arial"/>
                <w:i/>
                <w:kern w:val="0"/>
                <w:lang w:eastAsia="ar-SA"/>
                <w14:ligatures w14:val="none"/>
              </w:rPr>
            </w:pPr>
            <w:r w:rsidRPr="00953B3B">
              <w:rPr>
                <w:rFonts w:ascii="Arial" w:eastAsia="Times New Roman" w:hAnsi="Arial" w:cs="Arial"/>
                <w:kern w:val="0"/>
                <w:lang w:eastAsia="ar-SA"/>
                <w14:ligatures w14:val="none"/>
              </w:rPr>
              <w:t xml:space="preserve">     </w:t>
            </w:r>
            <w:r w:rsidRPr="00953B3B">
              <w:rPr>
                <w:rFonts w:ascii="Arial" w:eastAsia="Times New Roman" w:hAnsi="Arial" w:cs="Arial"/>
                <w:i/>
                <w:color w:val="FF0000"/>
                <w:kern w:val="0"/>
                <w:lang w:eastAsia="ar-SA"/>
                <w14:ligatures w14:val="none"/>
              </w:rPr>
              <w:t xml:space="preserve">(jei </w:t>
            </w:r>
            <w:r w:rsidR="00AF2153">
              <w:rPr>
                <w:rFonts w:ascii="Arial" w:eastAsia="Times New Roman" w:hAnsi="Arial" w:cs="Arial"/>
                <w:i/>
                <w:color w:val="FF0000"/>
                <w:kern w:val="0"/>
                <w:lang w:eastAsia="ar-SA"/>
                <w14:ligatures w14:val="none"/>
              </w:rPr>
              <w:t>T</w:t>
            </w:r>
            <w:r w:rsidR="006D5852">
              <w:rPr>
                <w:rFonts w:ascii="Arial" w:eastAsia="Times New Roman" w:hAnsi="Arial" w:cs="Arial"/>
                <w:i/>
                <w:color w:val="FF0000"/>
                <w:kern w:val="0"/>
                <w:lang w:eastAsia="ar-SA"/>
                <w14:ligatures w14:val="none"/>
              </w:rPr>
              <w:t>ie</w:t>
            </w:r>
            <w:r w:rsidRPr="00953B3B">
              <w:rPr>
                <w:rFonts w:ascii="Arial" w:eastAsia="Times New Roman" w:hAnsi="Arial" w:cs="Arial"/>
                <w:i/>
                <w:color w:val="FF0000"/>
                <w:kern w:val="0"/>
                <w:lang w:eastAsia="ar-SA"/>
                <w14:ligatures w14:val="none"/>
              </w:rPr>
              <w:t>kėjas fizinis asmuo)</w:t>
            </w:r>
          </w:p>
          <w:p w14:paraId="4E480C21" w14:textId="77777777" w:rsidR="0091069F" w:rsidRPr="00953B3B" w:rsidRDefault="0091069F" w:rsidP="00953B3B">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themeColor="accent6" w:themeShade="BF"/>
                <w:kern w:val="0"/>
                <w14:ligatures w14:val="none"/>
              </w:rPr>
            </w:pPr>
            <w:r w:rsidRPr="00953B3B">
              <w:rPr>
                <w:rFonts w:ascii="Arial" w:eastAsia="Calibri" w:hAnsi="Arial" w:cs="Arial"/>
                <w:color w:val="538135" w:themeColor="accent6" w:themeShade="BF"/>
                <w:kern w:val="0"/>
                <w14:ligatures w14:val="none"/>
              </w:rPr>
              <w:t xml:space="preserve">     [Registruotos buveinės arba gyv. vietos adresas]</w:t>
            </w:r>
          </w:p>
          <w:p w14:paraId="3D063098" w14:textId="77777777" w:rsidR="0091069F" w:rsidRPr="00953B3B"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3183128F" w14:textId="77777777" w:rsidR="0091069F" w:rsidRPr="00953B3B"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bCs/>
                <w:iCs/>
                <w:kern w:val="0"/>
                <w:lang w:eastAsia="ar-SA"/>
                <w14:ligatures w14:val="none"/>
              </w:rPr>
              <w:t>Bankas</w:t>
            </w:r>
          </w:p>
          <w:p w14:paraId="0C6BBB8A" w14:textId="77777777" w:rsidR="0091069F" w:rsidRPr="00953B3B"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a/s LT</w:t>
            </w:r>
          </w:p>
          <w:p w14:paraId="1C064A78" w14:textId="77777777" w:rsidR="0091069F" w:rsidRPr="00953B3B" w:rsidRDefault="0091069F" w:rsidP="00953B3B">
            <w:pPr>
              <w:suppressAutoHyphens/>
              <w:spacing w:after="0" w:line="240" w:lineRule="auto"/>
              <w:ind w:firstLine="360"/>
              <w:rPr>
                <w:rFonts w:ascii="Arial" w:hAnsi="Arial" w:cs="Arial"/>
                <w:kern w:val="0"/>
                <w:lang w:eastAsia="ar-SA"/>
                <w14:ligatures w14:val="none"/>
              </w:rPr>
            </w:pPr>
            <w:r w:rsidRPr="00953B3B">
              <w:rPr>
                <w:rFonts w:ascii="Arial" w:hAnsi="Arial" w:cs="Arial"/>
                <w:kern w:val="0"/>
                <w:lang w:eastAsia="ar-SA"/>
                <w14:ligatures w14:val="none"/>
              </w:rPr>
              <w:t xml:space="preserve">Tel. </w:t>
            </w:r>
          </w:p>
          <w:p w14:paraId="38638CF3" w14:textId="77777777" w:rsidR="0091069F" w:rsidRPr="00953B3B"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 xml:space="preserve">El. p. </w:t>
            </w:r>
          </w:p>
          <w:p w14:paraId="5E231853" w14:textId="77777777" w:rsidR="0091069F" w:rsidRPr="00953B3B" w:rsidRDefault="0091069F" w:rsidP="00953B3B">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91069F" w:rsidRPr="00953B3B" w14:paraId="451BAAA6" w14:textId="77777777" w:rsidTr="00C86CC1">
        <w:trPr>
          <w:trHeight w:val="73"/>
        </w:trPr>
        <w:tc>
          <w:tcPr>
            <w:tcW w:w="4986" w:type="dxa"/>
            <w:shd w:val="clear" w:color="auto" w:fill="auto"/>
          </w:tcPr>
          <w:p w14:paraId="12C7C8B2" w14:textId="77777777" w:rsidR="0091069F" w:rsidRPr="00953B3B" w:rsidRDefault="0091069F" w:rsidP="00953B3B">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156B0140" w14:textId="77777777" w:rsidR="0091069F" w:rsidRPr="00953B3B" w:rsidRDefault="0091069F" w:rsidP="00953B3B">
            <w:pPr>
              <w:suppressAutoHyphens/>
              <w:spacing w:after="0" w:line="240" w:lineRule="auto"/>
              <w:ind w:firstLine="360"/>
              <w:rPr>
                <w:rFonts w:ascii="Arial" w:hAnsi="Arial" w:cs="Arial"/>
                <w:kern w:val="0"/>
                <w:lang w:eastAsia="ar-SA"/>
                <w14:ligatures w14:val="none"/>
              </w:rPr>
            </w:pPr>
          </w:p>
        </w:tc>
      </w:tr>
    </w:tbl>
    <w:p w14:paraId="516E7733" w14:textId="77777777" w:rsidR="0091069F" w:rsidRPr="00953B3B" w:rsidRDefault="0091069F" w:rsidP="00953B3B">
      <w:pPr>
        <w:tabs>
          <w:tab w:val="left" w:pos="6096"/>
        </w:tabs>
        <w:spacing w:after="0" w:line="240" w:lineRule="auto"/>
        <w:ind w:firstLine="360"/>
        <w:rPr>
          <w:rFonts w:ascii="Arial" w:hAnsi="Arial" w:cs="Arial"/>
          <w:i/>
          <w:noProof/>
          <w:kern w:val="0"/>
          <w:lang w:eastAsia="x-none"/>
          <w14:ligatures w14:val="none"/>
        </w:rPr>
      </w:pPr>
      <w:r w:rsidRPr="00953B3B">
        <w:rPr>
          <w:rFonts w:ascii="Arial" w:hAnsi="Arial" w:cs="Arial"/>
          <w:noProof/>
          <w:kern w:val="0"/>
          <w:lang w:eastAsia="x-none"/>
          <w14:ligatures w14:val="none"/>
        </w:rPr>
        <w:t>[</w:t>
      </w:r>
      <w:r w:rsidRPr="00953B3B">
        <w:rPr>
          <w:rFonts w:ascii="Arial" w:hAnsi="Arial" w:cs="Arial"/>
          <w:i/>
          <w:noProof/>
          <w:kern w:val="0"/>
          <w:lang w:eastAsia="x-none"/>
          <w14:ligatures w14:val="none"/>
        </w:rPr>
        <w:t>Atstovo pareigos, vardas, pavardė</w:t>
      </w:r>
      <w:r w:rsidRPr="00953B3B">
        <w:rPr>
          <w:rFonts w:ascii="Arial" w:hAnsi="Arial" w:cs="Arial"/>
          <w:noProof/>
          <w:kern w:val="0"/>
          <w:lang w:eastAsia="x-none"/>
          <w14:ligatures w14:val="none"/>
        </w:rPr>
        <w:t>]</w:t>
      </w:r>
      <w:r w:rsidRPr="00953B3B">
        <w:rPr>
          <w:rFonts w:ascii="Arial" w:hAnsi="Arial" w:cs="Arial"/>
          <w:i/>
          <w:noProof/>
          <w:kern w:val="0"/>
          <w:lang w:eastAsia="x-none"/>
          <w14:ligatures w14:val="none"/>
        </w:rPr>
        <w:t xml:space="preserve">                            </w:t>
      </w:r>
      <w:r w:rsidRPr="00953B3B">
        <w:rPr>
          <w:rFonts w:ascii="Arial" w:hAnsi="Arial" w:cs="Arial"/>
          <w:noProof/>
          <w:kern w:val="0"/>
          <w:lang w:eastAsia="x-none"/>
          <w14:ligatures w14:val="none"/>
        </w:rPr>
        <w:t>[</w:t>
      </w:r>
      <w:r w:rsidRPr="00953B3B">
        <w:rPr>
          <w:rFonts w:ascii="Arial" w:hAnsi="Arial" w:cs="Arial"/>
          <w:i/>
          <w:noProof/>
          <w:kern w:val="0"/>
          <w:lang w:eastAsia="x-none"/>
          <w14:ligatures w14:val="none"/>
        </w:rPr>
        <w:t>Atstovo pareigos, vardas, pavardė</w:t>
      </w:r>
      <w:r w:rsidRPr="00953B3B">
        <w:rPr>
          <w:rFonts w:ascii="Arial" w:hAnsi="Arial" w:cs="Arial"/>
          <w:noProof/>
          <w:kern w:val="0"/>
          <w:lang w:eastAsia="x-none"/>
          <w14:ligatures w14:val="none"/>
        </w:rPr>
        <w:t>]</w:t>
      </w:r>
    </w:p>
    <w:p w14:paraId="15DFB1A7"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_____________________</w:t>
      </w:r>
      <w:r w:rsidRPr="00953B3B">
        <w:rPr>
          <w:rFonts w:ascii="Arial" w:hAnsi="Arial" w:cs="Arial"/>
          <w:noProof/>
          <w:kern w:val="0"/>
          <w:lang w:eastAsia="x-none"/>
          <w14:ligatures w14:val="none"/>
        </w:rPr>
        <w:tab/>
        <w:t xml:space="preserve">                                           _______________________</w:t>
      </w:r>
    </w:p>
    <w:p w14:paraId="41AF0A24"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 xml:space="preserve">       (parašas)</w:t>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(parašas)</w:t>
      </w:r>
    </w:p>
    <w:p w14:paraId="7324E2F0"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6923058D"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A.V. </w:t>
      </w:r>
      <w:r w:rsidRPr="00953B3B">
        <w:rPr>
          <w:rFonts w:ascii="Arial" w:hAnsi="Arial" w:cs="Arial"/>
          <w:i/>
          <w:iCs/>
          <w:noProof/>
          <w:color w:val="FF0000"/>
          <w:kern w:val="0"/>
          <w:lang w:eastAsia="x-none"/>
          <w14:ligatures w14:val="none"/>
        </w:rPr>
        <w:t>(jei taikoma)</w:t>
      </w:r>
    </w:p>
    <w:p w14:paraId="29967CEA" w14:textId="297AB0D0" w:rsidR="0091069F" w:rsidRPr="00953B3B" w:rsidRDefault="0091069F" w:rsidP="00953B3B">
      <w:pPr>
        <w:spacing w:after="0" w:line="240" w:lineRule="auto"/>
        <w:ind w:firstLine="360"/>
        <w:jc w:val="both"/>
        <w:rPr>
          <w:rFonts w:ascii="Arial" w:hAnsi="Arial" w:cs="Arial"/>
          <w:noProof/>
          <w:kern w:val="0"/>
          <w14:ligatures w14:val="none"/>
        </w:rPr>
      </w:pPr>
      <w:r w:rsidRPr="00953B3B">
        <w:rPr>
          <w:rFonts w:ascii="Arial" w:hAnsi="Arial" w:cs="Arial"/>
          <w:noProof/>
          <w:kern w:val="0"/>
          <w14:ligatures w14:val="none"/>
        </w:rPr>
        <w:t>Data: ________________</w:t>
      </w:r>
      <w:r w:rsidRPr="00953B3B">
        <w:rPr>
          <w:rFonts w:ascii="Arial" w:hAnsi="Arial" w:cs="Arial"/>
          <w:noProof/>
          <w:kern w:val="0"/>
          <w14:ligatures w14:val="none"/>
        </w:rPr>
        <w:tab/>
      </w:r>
      <w:r w:rsidRPr="00953B3B">
        <w:rPr>
          <w:rFonts w:ascii="Arial" w:hAnsi="Arial" w:cs="Arial"/>
          <w:noProof/>
          <w:kern w:val="0"/>
          <w14:ligatures w14:val="none"/>
        </w:rPr>
        <w:tab/>
        <w:t xml:space="preserve">       Data: ________________</w:t>
      </w:r>
    </w:p>
    <w:p w14:paraId="0C82A378" w14:textId="77777777" w:rsidR="0091069F" w:rsidRPr="00953B3B" w:rsidRDefault="0091069F" w:rsidP="00953B3B">
      <w:pPr>
        <w:tabs>
          <w:tab w:val="left" w:pos="993"/>
        </w:tabs>
        <w:spacing w:after="0" w:line="240" w:lineRule="auto"/>
        <w:jc w:val="both"/>
        <w:rPr>
          <w:rFonts w:ascii="Arial" w:eastAsia="Calibri" w:hAnsi="Arial" w:cs="Arial"/>
          <w:kern w:val="0"/>
          <w14:ligatures w14:val="none"/>
        </w:rPr>
      </w:pPr>
    </w:p>
    <w:p w14:paraId="0AC5F775" w14:textId="77777777" w:rsidR="0091069F" w:rsidRPr="00953B3B" w:rsidRDefault="0091069F" w:rsidP="00953B3B">
      <w:pPr>
        <w:tabs>
          <w:tab w:val="left" w:pos="993"/>
        </w:tabs>
        <w:spacing w:after="0" w:line="240" w:lineRule="auto"/>
        <w:ind w:firstLine="567"/>
        <w:jc w:val="both"/>
        <w:rPr>
          <w:rFonts w:ascii="Arial" w:eastAsia="Calibri" w:hAnsi="Arial" w:cs="Arial"/>
          <w:kern w:val="0"/>
          <w14:ligatures w14:val="none"/>
        </w:rPr>
      </w:pPr>
    </w:p>
    <w:p w14:paraId="67B2F435" w14:textId="2584945D" w:rsidR="0091069F" w:rsidRPr="00953B3B" w:rsidRDefault="0091069F" w:rsidP="00953B3B">
      <w:pPr>
        <w:tabs>
          <w:tab w:val="left" w:pos="993"/>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Sutarties rengėjas(-a): </w:t>
      </w:r>
      <w:r w:rsidR="00AF2153">
        <w:rPr>
          <w:rFonts w:ascii="Arial" w:eastAsia="Calibri" w:hAnsi="Arial" w:cs="Arial"/>
          <w:kern w:val="0"/>
          <w14:ligatures w14:val="none"/>
        </w:rPr>
        <w:t>Pirkėjo</w:t>
      </w:r>
      <w:r w:rsidRPr="00953B3B">
        <w:rPr>
          <w:rFonts w:ascii="Arial" w:eastAsia="Calibri" w:hAnsi="Arial" w:cs="Arial"/>
          <w:kern w:val="0"/>
          <w14:ligatures w14:val="none"/>
        </w:rPr>
        <w:t xml:space="preserve"> </w:t>
      </w:r>
      <w:r w:rsidR="00280121" w:rsidRPr="00953B3B">
        <w:rPr>
          <w:rFonts w:ascii="Arial" w:eastAsia="Calibri" w:hAnsi="Arial" w:cs="Arial"/>
          <w:i/>
          <w:color w:val="538135" w:themeColor="accent6" w:themeShade="BF"/>
          <w:kern w:val="0"/>
          <w14:ligatures w14:val="none"/>
        </w:rPr>
        <w:t>(</w:t>
      </w:r>
      <w:r w:rsidR="00280121">
        <w:rPr>
          <w:rFonts w:ascii="Arial" w:eastAsia="Calibri" w:hAnsi="Arial" w:cs="Arial"/>
          <w:i/>
          <w:color w:val="538135" w:themeColor="accent6" w:themeShade="BF"/>
          <w:kern w:val="0"/>
          <w14:ligatures w14:val="none"/>
        </w:rPr>
        <w:t>nurodoma sutarties sudarymo metu</w:t>
      </w:r>
      <w:r w:rsidR="00280121" w:rsidRPr="00953B3B">
        <w:rPr>
          <w:rFonts w:ascii="Arial" w:eastAsia="Calibri" w:hAnsi="Arial" w:cs="Arial"/>
          <w:i/>
          <w:color w:val="538135" w:themeColor="accent6" w:themeShade="BF"/>
          <w:kern w:val="0"/>
          <w14:ligatures w14:val="none"/>
        </w:rPr>
        <w:t xml:space="preserve">) </w:t>
      </w:r>
      <w:r w:rsidRPr="00953B3B">
        <w:rPr>
          <w:rFonts w:ascii="Arial" w:eastAsia="Calibri" w:hAnsi="Arial" w:cs="Arial"/>
          <w:i/>
          <w:color w:val="538135" w:themeColor="accent6" w:themeShade="BF"/>
          <w:kern w:val="0"/>
          <w14:ligatures w14:val="none"/>
        </w:rPr>
        <w:t>(skyriaus pavadinimas, pareigos, vardas, pavardė, elektroninis paštas ir telefono numeris.)</w:t>
      </w:r>
    </w:p>
    <w:p w14:paraId="574F71A4" w14:textId="21403A0C" w:rsidR="0091069F" w:rsidRPr="00953B3B" w:rsidRDefault="0091069F" w:rsidP="00953B3B">
      <w:pPr>
        <w:tabs>
          <w:tab w:val="left" w:pos="993"/>
        </w:tabs>
        <w:spacing w:after="0" w:line="240" w:lineRule="auto"/>
        <w:ind w:firstLine="567"/>
        <w:jc w:val="both"/>
        <w:rPr>
          <w:rFonts w:ascii="Arial" w:eastAsia="Calibri" w:hAnsi="Arial" w:cs="Arial"/>
          <w:kern w:val="0"/>
          <w14:ligatures w14:val="none"/>
        </w:rPr>
      </w:pPr>
      <w:bookmarkStart w:id="8" w:name="_Hlk486929429"/>
      <w:r w:rsidRPr="00953B3B">
        <w:rPr>
          <w:rFonts w:ascii="Arial" w:eastAsia="Calibri" w:hAnsi="Arial" w:cs="Arial"/>
          <w:kern w:val="0"/>
          <w14:ligatures w14:val="none"/>
        </w:rPr>
        <w:lastRenderedPageBreak/>
        <w:t xml:space="preserve">Už Sutarties, jos pakeitimų, ataskaitų paskelbimą teisės aktų nustatyta tvarka CVP IS atsakingas(-a): </w:t>
      </w:r>
      <w:r w:rsidR="00AF2153">
        <w:rPr>
          <w:rFonts w:ascii="Arial" w:eastAsia="Calibri" w:hAnsi="Arial" w:cs="Arial"/>
          <w:kern w:val="0"/>
          <w14:ligatures w14:val="none"/>
        </w:rPr>
        <w:t>Pirkėjo</w:t>
      </w:r>
      <w:r w:rsidRPr="00953B3B">
        <w:rPr>
          <w:rFonts w:ascii="Arial" w:eastAsia="Calibri" w:hAnsi="Arial" w:cs="Arial"/>
          <w:kern w:val="0"/>
          <w14:ligatures w14:val="none"/>
        </w:rPr>
        <w:t xml:space="preserve"> </w:t>
      </w:r>
      <w:r w:rsidR="00280121" w:rsidRPr="00953B3B">
        <w:rPr>
          <w:rFonts w:ascii="Arial" w:eastAsia="Calibri" w:hAnsi="Arial" w:cs="Arial"/>
          <w:i/>
          <w:color w:val="538135" w:themeColor="accent6" w:themeShade="BF"/>
          <w:kern w:val="0"/>
          <w14:ligatures w14:val="none"/>
        </w:rPr>
        <w:t>(</w:t>
      </w:r>
      <w:r w:rsidR="00280121">
        <w:rPr>
          <w:rFonts w:ascii="Arial" w:eastAsia="Calibri" w:hAnsi="Arial" w:cs="Arial"/>
          <w:i/>
          <w:color w:val="538135" w:themeColor="accent6" w:themeShade="BF"/>
          <w:kern w:val="0"/>
          <w14:ligatures w14:val="none"/>
        </w:rPr>
        <w:t>nurodoma sutarties sudarymo metu</w:t>
      </w:r>
      <w:r w:rsidR="00280121" w:rsidRPr="00953B3B">
        <w:rPr>
          <w:rFonts w:ascii="Arial" w:eastAsia="Calibri" w:hAnsi="Arial" w:cs="Arial"/>
          <w:i/>
          <w:color w:val="538135" w:themeColor="accent6" w:themeShade="BF"/>
          <w:kern w:val="0"/>
          <w14:ligatures w14:val="none"/>
        </w:rPr>
        <w:t xml:space="preserve">) </w:t>
      </w:r>
      <w:r w:rsidRPr="00953B3B">
        <w:rPr>
          <w:rFonts w:ascii="Arial" w:eastAsia="Calibri" w:hAnsi="Arial" w:cs="Arial"/>
          <w:i/>
          <w:color w:val="538135" w:themeColor="accent6" w:themeShade="BF"/>
          <w:kern w:val="0"/>
          <w14:ligatures w14:val="none"/>
        </w:rPr>
        <w:t>(Centrinė administracija/regioninio (-ių) padalinio (-ių) pavadinimas, pareigos, vardas, pavardė, elektroninis paštas ir telefono numeris)</w:t>
      </w:r>
      <w:r w:rsidRPr="00953B3B">
        <w:rPr>
          <w:rFonts w:ascii="Arial" w:eastAsia="Calibri" w:hAnsi="Arial" w:cs="Arial"/>
          <w:i/>
          <w:kern w:val="0"/>
          <w14:ligatures w14:val="none"/>
        </w:rPr>
        <w:t>.</w:t>
      </w:r>
    </w:p>
    <w:p w14:paraId="1DC778FF" w14:textId="2928E0C8" w:rsidR="0091069F" w:rsidRPr="00042145" w:rsidRDefault="0091069F" w:rsidP="00953B3B">
      <w:pPr>
        <w:tabs>
          <w:tab w:val="left" w:pos="993"/>
        </w:tabs>
        <w:spacing w:after="0" w:line="240" w:lineRule="auto"/>
        <w:ind w:firstLine="567"/>
        <w:jc w:val="both"/>
        <w:rPr>
          <w:rFonts w:ascii="Arial" w:eastAsia="Calibri" w:hAnsi="Arial" w:cs="Arial"/>
          <w:b/>
          <w:bCs/>
          <w:iCs/>
          <w:kern w:val="0"/>
          <w14:ligatures w14:val="none"/>
        </w:rPr>
      </w:pPr>
      <w:r w:rsidRPr="00953B3B">
        <w:rPr>
          <w:rFonts w:ascii="Arial" w:eastAsia="Calibri" w:hAnsi="Arial" w:cs="Arial"/>
          <w:kern w:val="0"/>
          <w14:ligatures w14:val="none"/>
        </w:rPr>
        <w:t xml:space="preserve">Už Sutarties vykdymą ir Sąskaitų  priėmimą atsakingas(-a): </w:t>
      </w:r>
      <w:r w:rsidR="00AF2153">
        <w:rPr>
          <w:rFonts w:ascii="Arial" w:eastAsia="Calibri" w:hAnsi="Arial" w:cs="Arial"/>
          <w:kern w:val="0"/>
          <w14:ligatures w14:val="none"/>
        </w:rPr>
        <w:t>Pirkėjo</w:t>
      </w:r>
      <w:r w:rsidRPr="00953B3B">
        <w:rPr>
          <w:rFonts w:ascii="Arial" w:eastAsia="Calibri" w:hAnsi="Arial" w:cs="Arial"/>
          <w:kern w:val="0"/>
          <w14:ligatures w14:val="none"/>
        </w:rPr>
        <w:t xml:space="preserve"> </w:t>
      </w:r>
      <w:r w:rsidR="00280121" w:rsidRPr="00953B3B">
        <w:rPr>
          <w:rFonts w:ascii="Arial" w:eastAsia="Calibri" w:hAnsi="Arial" w:cs="Arial"/>
          <w:i/>
          <w:color w:val="538135" w:themeColor="accent6" w:themeShade="BF"/>
          <w:kern w:val="0"/>
          <w14:ligatures w14:val="none"/>
        </w:rPr>
        <w:t>(</w:t>
      </w:r>
      <w:r w:rsidR="00280121">
        <w:rPr>
          <w:rFonts w:ascii="Arial" w:eastAsia="Calibri" w:hAnsi="Arial" w:cs="Arial"/>
          <w:i/>
          <w:color w:val="538135" w:themeColor="accent6" w:themeShade="BF"/>
          <w:kern w:val="0"/>
          <w14:ligatures w14:val="none"/>
        </w:rPr>
        <w:t>nurodoma sutarties sudarymo metu</w:t>
      </w:r>
      <w:r w:rsidR="00280121" w:rsidRPr="00953B3B">
        <w:rPr>
          <w:rFonts w:ascii="Arial" w:eastAsia="Calibri" w:hAnsi="Arial" w:cs="Arial"/>
          <w:i/>
          <w:color w:val="538135" w:themeColor="accent6" w:themeShade="BF"/>
          <w:kern w:val="0"/>
          <w14:ligatures w14:val="none"/>
        </w:rPr>
        <w:t xml:space="preserve">) </w:t>
      </w:r>
      <w:r w:rsidRPr="00953B3B">
        <w:rPr>
          <w:rFonts w:ascii="Arial" w:eastAsia="Calibri" w:hAnsi="Arial" w:cs="Arial"/>
          <w:i/>
          <w:color w:val="538135" w:themeColor="accent6" w:themeShade="BF"/>
          <w:kern w:val="0"/>
          <w14:ligatures w14:val="none"/>
        </w:rPr>
        <w:t>(Centrinė administracija/regioninio (-ių) padalinio (-ių) pavadinimas, pareigos, vardas, pavardė, elektroninis paštas ir telefono numeris)</w:t>
      </w:r>
      <w:bookmarkEnd w:id="8"/>
      <w:r w:rsidRPr="00953B3B">
        <w:rPr>
          <w:rFonts w:ascii="Arial" w:eastAsia="Calibri" w:hAnsi="Arial" w:cs="Arial"/>
          <w:kern w:val="0"/>
          <w14:ligatures w14:val="none"/>
        </w:rPr>
        <w:t>.</w:t>
      </w:r>
    </w:p>
    <w:p w14:paraId="6E3D43D6" w14:textId="06B3CF19" w:rsidR="0091069F" w:rsidRPr="00953B3B" w:rsidRDefault="0091069F" w:rsidP="00953B3B">
      <w:pPr>
        <w:tabs>
          <w:tab w:val="left" w:pos="993"/>
        </w:tabs>
        <w:spacing w:after="0" w:line="240" w:lineRule="auto"/>
        <w:ind w:firstLine="567"/>
        <w:rPr>
          <w:rFonts w:ascii="Arial" w:hAnsi="Arial" w:cs="Arial"/>
          <w:i/>
          <w:kern w:val="0"/>
          <w14:ligatures w14:val="none"/>
        </w:rPr>
      </w:pPr>
      <w:r w:rsidRPr="00042145">
        <w:rPr>
          <w:rFonts w:ascii="Arial" w:eastAsia="Calibri" w:hAnsi="Arial" w:cs="Arial"/>
          <w:bCs/>
          <w:iCs/>
          <w:kern w:val="0"/>
          <w14:ligatures w14:val="none"/>
        </w:rPr>
        <w:t xml:space="preserve">Įteikti: </w:t>
      </w:r>
      <w:r w:rsidR="00AF2153">
        <w:rPr>
          <w:rFonts w:ascii="Arial" w:eastAsia="Calibri" w:hAnsi="Arial" w:cs="Arial"/>
          <w:bCs/>
          <w:iCs/>
          <w:kern w:val="0"/>
          <w14:ligatures w14:val="none"/>
        </w:rPr>
        <w:t>Pirkėjo</w:t>
      </w:r>
      <w:r w:rsidRPr="00042145">
        <w:rPr>
          <w:rFonts w:ascii="Arial" w:eastAsia="Calibri" w:hAnsi="Arial" w:cs="Arial"/>
          <w:bCs/>
          <w:iCs/>
          <w:kern w:val="0"/>
          <w14:ligatures w14:val="none"/>
        </w:rPr>
        <w:t xml:space="preserve"> Viešųjų pirkimų skyriui,  </w:t>
      </w:r>
      <w:r w:rsidRPr="00042145">
        <w:rPr>
          <w:rFonts w:ascii="Arial" w:eastAsia="Calibri" w:hAnsi="Arial" w:cs="Arial"/>
          <w:bCs/>
          <w:i/>
          <w:iCs/>
          <w:color w:val="538135" w:themeColor="accent6" w:themeShade="BF"/>
          <w:kern w:val="0"/>
          <w14:ligatures w14:val="none"/>
        </w:rPr>
        <w:t xml:space="preserve">(nurodyti </w:t>
      </w:r>
      <w:r w:rsidR="00AF2153">
        <w:rPr>
          <w:rFonts w:ascii="Arial" w:eastAsia="Calibri" w:hAnsi="Arial" w:cs="Arial"/>
          <w:bCs/>
          <w:i/>
          <w:iCs/>
          <w:color w:val="538135" w:themeColor="accent6" w:themeShade="BF"/>
          <w:kern w:val="0"/>
          <w14:ligatures w14:val="none"/>
        </w:rPr>
        <w:t>Pirkėjo</w:t>
      </w:r>
      <w:r w:rsidRPr="00042145">
        <w:rPr>
          <w:rFonts w:ascii="Arial" w:eastAsia="Calibri" w:hAnsi="Arial" w:cs="Arial"/>
          <w:bCs/>
          <w:i/>
          <w:iCs/>
          <w:color w:val="538135" w:themeColor="accent6" w:themeShade="BF"/>
          <w:kern w:val="0"/>
          <w14:ligatures w14:val="none"/>
        </w:rPr>
        <w:t xml:space="preserve"> regioninį (-</w:t>
      </w:r>
      <w:proofErr w:type="spellStart"/>
      <w:r w:rsidRPr="00042145">
        <w:rPr>
          <w:rFonts w:ascii="Arial" w:eastAsia="Calibri" w:hAnsi="Arial" w:cs="Arial"/>
          <w:bCs/>
          <w:i/>
          <w:iCs/>
          <w:color w:val="538135" w:themeColor="accent6" w:themeShade="BF"/>
          <w:kern w:val="0"/>
          <w14:ligatures w14:val="none"/>
        </w:rPr>
        <w:t>ius</w:t>
      </w:r>
      <w:proofErr w:type="spellEnd"/>
      <w:r w:rsidRPr="00042145">
        <w:rPr>
          <w:rFonts w:ascii="Arial" w:eastAsia="Calibri" w:hAnsi="Arial" w:cs="Arial"/>
          <w:bCs/>
          <w:i/>
          <w:iCs/>
          <w:color w:val="538135" w:themeColor="accent6" w:themeShade="BF"/>
          <w:kern w:val="0"/>
          <w14:ligatures w14:val="none"/>
        </w:rPr>
        <w:t>) padalinį (-</w:t>
      </w:r>
      <w:proofErr w:type="spellStart"/>
      <w:r w:rsidRPr="00042145">
        <w:rPr>
          <w:rFonts w:ascii="Arial" w:eastAsia="Calibri" w:hAnsi="Arial" w:cs="Arial"/>
          <w:bCs/>
          <w:i/>
          <w:iCs/>
          <w:color w:val="538135" w:themeColor="accent6" w:themeShade="BF"/>
          <w:kern w:val="0"/>
          <w14:ligatures w14:val="none"/>
        </w:rPr>
        <w:t>ius</w:t>
      </w:r>
      <w:proofErr w:type="spellEnd"/>
      <w:r w:rsidRPr="00042145">
        <w:rPr>
          <w:rFonts w:ascii="Arial" w:eastAsia="Calibri" w:hAnsi="Arial" w:cs="Arial"/>
          <w:bCs/>
          <w:i/>
          <w:iCs/>
          <w:color w:val="538135" w:themeColor="accent6" w:themeShade="BF"/>
          <w:kern w:val="0"/>
          <w14:ligatures w14:val="none"/>
        </w:rPr>
        <w:t>))</w:t>
      </w:r>
      <w:r w:rsidRPr="00042145">
        <w:rPr>
          <w:rFonts w:ascii="Arial" w:eastAsia="Calibri" w:hAnsi="Arial" w:cs="Arial"/>
          <w:bCs/>
          <w:i/>
          <w:iCs/>
          <w:color w:val="000000" w:themeColor="text1"/>
          <w:kern w:val="0"/>
          <w14:ligatures w14:val="none"/>
        </w:rPr>
        <w:t>.</w:t>
      </w:r>
    </w:p>
    <w:p w14:paraId="31FA8EFD" w14:textId="133D547F" w:rsidR="004A252E" w:rsidRPr="00612352" w:rsidRDefault="0091069F" w:rsidP="00612352">
      <w:pPr>
        <w:spacing w:after="0" w:line="240" w:lineRule="auto"/>
        <w:ind w:firstLine="360"/>
        <w:jc w:val="center"/>
        <w:rPr>
          <w:rFonts w:ascii="Arial" w:eastAsia="Calibri" w:hAnsi="Arial" w:cs="Arial"/>
          <w:kern w:val="0"/>
          <w14:ligatures w14:val="none"/>
        </w:rPr>
      </w:pPr>
      <w:r w:rsidRPr="00042145">
        <w:rPr>
          <w:rFonts w:ascii="Arial" w:eastAsia="Calibri" w:hAnsi="Arial" w:cs="Arial"/>
          <w:kern w:val="0"/>
          <w14:ligatures w14:val="none"/>
        </w:rPr>
        <w:t>_____________________________</w:t>
      </w:r>
    </w:p>
    <w:p w14:paraId="20AC3A79" w14:textId="77777777" w:rsidR="004A252E" w:rsidRPr="004A252E" w:rsidRDefault="004A252E" w:rsidP="008367E5">
      <w:pPr>
        <w:spacing w:after="0" w:line="240" w:lineRule="auto"/>
        <w:rPr>
          <w:rFonts w:ascii="Times New Roman" w:eastAsia="Calibri" w:hAnsi="Times New Roman" w:cs="Times New Roman"/>
          <w:b/>
          <w:kern w:val="0"/>
          <w:lang w:val="en-GB"/>
          <w14:ligatures w14:val="none"/>
        </w:rPr>
      </w:pPr>
    </w:p>
    <w:sectPr w:rsidR="004A252E" w:rsidRPr="004A252E" w:rsidSect="00CB0D42">
      <w:headerReference w:type="default" r:id="rId9"/>
      <w:headerReference w:type="first" r:id="rId10"/>
      <w:pgSz w:w="11906" w:h="16838"/>
      <w:pgMar w:top="719" w:right="567" w:bottom="719" w:left="1259"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150BD" w14:textId="77777777" w:rsidR="003A0F25" w:rsidRDefault="003A0F25" w:rsidP="00842DAF">
      <w:pPr>
        <w:spacing w:after="0" w:line="240" w:lineRule="auto"/>
      </w:pPr>
      <w:r>
        <w:separator/>
      </w:r>
    </w:p>
  </w:endnote>
  <w:endnote w:type="continuationSeparator" w:id="0">
    <w:p w14:paraId="6AFC792D" w14:textId="77777777" w:rsidR="003A0F25" w:rsidRDefault="003A0F25"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CFC40" w14:textId="77777777" w:rsidR="003A0F25" w:rsidRDefault="003A0F25" w:rsidP="00842DAF">
      <w:pPr>
        <w:spacing w:after="0" w:line="240" w:lineRule="auto"/>
      </w:pPr>
      <w:r>
        <w:separator/>
      </w:r>
    </w:p>
  </w:footnote>
  <w:footnote w:type="continuationSeparator" w:id="0">
    <w:p w14:paraId="38858E65" w14:textId="77777777" w:rsidR="003A0F25" w:rsidRDefault="003A0F25" w:rsidP="00842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97232" w14:textId="695D822E" w:rsidR="00DF168C" w:rsidRPr="00E35B03" w:rsidRDefault="00B16920" w:rsidP="00CB0D42">
    <w:pPr>
      <w:pStyle w:val="Antrats"/>
      <w:tabs>
        <w:tab w:val="left" w:pos="3901"/>
        <w:tab w:val="right" w:pos="10080"/>
      </w:tabs>
      <w:rPr>
        <w:rFonts w:ascii="Arial" w:hAnsi="Arial" w:cs="Arial"/>
      </w:rPr>
    </w:pPr>
    <w:r>
      <w:rPr>
        <w:rFonts w:ascii="Arial" w:hAnsi="Arial" w:cs="Arial"/>
      </w:rPr>
      <w:tab/>
    </w:r>
    <w:r>
      <w:rPr>
        <w:rFonts w:ascii="Arial" w:hAnsi="Arial" w:cs="Arial"/>
      </w:rPr>
      <w:tab/>
    </w:r>
    <w:r>
      <w:rPr>
        <w:rFonts w:ascii="Arial" w:hAnsi="Arial" w:cs="Arial"/>
      </w:rPr>
      <w:tab/>
    </w:r>
  </w:p>
  <w:p w14:paraId="6031DDE4" w14:textId="77777777" w:rsidR="00DF168C" w:rsidRDefault="00DF168C" w:rsidP="00DF168C">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E71C2" w14:textId="77777777" w:rsidR="004125EE" w:rsidRDefault="004125EE" w:rsidP="00CB0D42">
    <w:pPr>
      <w:pStyle w:val="Antrats"/>
      <w:jc w:val="right"/>
      <w:rPr>
        <w:rFonts w:ascii="Arial" w:hAnsi="Arial" w:cs="Arial"/>
      </w:rPr>
    </w:pPr>
  </w:p>
  <w:p w14:paraId="2031AAF7" w14:textId="0B6ACE06" w:rsidR="00CB0D42" w:rsidRDefault="00CB0D42" w:rsidP="00CB0D42">
    <w:pPr>
      <w:pStyle w:val="Antrats"/>
      <w:jc w:val="right"/>
      <w:rPr>
        <w:rFonts w:ascii="Arial" w:hAnsi="Arial" w:cs="Arial"/>
      </w:rPr>
    </w:pPr>
    <w:r w:rsidRPr="00E35B03">
      <w:rPr>
        <w:rFonts w:ascii="Arial" w:hAnsi="Arial" w:cs="Arial"/>
      </w:rPr>
      <w:t xml:space="preserve">Skelbiamos apklausos Specialiųjų sąlygų </w:t>
    </w:r>
  </w:p>
  <w:p w14:paraId="510D45C6" w14:textId="2C788BA4" w:rsidR="00B16920" w:rsidRDefault="00CB0D42" w:rsidP="00CB0D42">
    <w:pPr>
      <w:pStyle w:val="Antrats"/>
      <w:jc w:val="right"/>
      <w:rPr>
        <w:rFonts w:ascii="Arial" w:hAnsi="Arial" w:cs="Arial"/>
      </w:rPr>
    </w:pPr>
    <w:r>
      <w:rPr>
        <w:rFonts w:ascii="Arial" w:hAnsi="Arial" w:cs="Arial"/>
      </w:rPr>
      <w:t>3</w:t>
    </w:r>
    <w:r w:rsidRPr="00E35B03">
      <w:rPr>
        <w:rFonts w:ascii="Arial" w:hAnsi="Arial" w:cs="Arial"/>
      </w:rPr>
      <w:t xml:space="preserve"> priedas „</w:t>
    </w:r>
    <w:r w:rsidRPr="006F7164">
      <w:rPr>
        <w:rFonts w:ascii="Arial" w:hAnsi="Arial" w:cs="Arial"/>
      </w:rPr>
      <w:t>Sutarties projektas</w:t>
    </w:r>
    <w:r w:rsidRPr="00E35B03">
      <w:rPr>
        <w:rFonts w:ascii="Arial" w:hAnsi="Arial" w:cs="Arial"/>
      </w:rPr>
      <w:t>“</w:t>
    </w:r>
  </w:p>
  <w:p w14:paraId="579F61BA" w14:textId="77777777" w:rsidR="004125EE" w:rsidRDefault="004125EE" w:rsidP="00CB0D4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AE4228"/>
    <w:multiLevelType w:val="multilevel"/>
    <w:tmpl w:val="76922D56"/>
    <w:lvl w:ilvl="0">
      <w:start w:val="1"/>
      <w:numFmt w:val="decimal"/>
      <w:lvlText w:val="%1."/>
      <w:lvlJc w:val="left"/>
      <w:pPr>
        <w:ind w:left="480" w:hanging="480"/>
      </w:pPr>
      <w:rPr>
        <w:rFonts w:hint="default"/>
      </w:rPr>
    </w:lvl>
    <w:lvl w:ilvl="1">
      <w:start w:val="10"/>
      <w:numFmt w:val="decimal"/>
      <w:lvlText w:val="%1.%2."/>
      <w:lvlJc w:val="left"/>
      <w:pPr>
        <w:ind w:left="1272" w:hanging="72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216" w:hanging="1800"/>
      </w:pPr>
      <w:rPr>
        <w:rFonts w:hint="default"/>
      </w:rPr>
    </w:lvl>
  </w:abstractNum>
  <w:abstractNum w:abstractNumId="2"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6404217">
    <w:abstractNumId w:val="2"/>
  </w:num>
  <w:num w:numId="2" w16cid:durableId="405032667">
    <w:abstractNumId w:val="3"/>
  </w:num>
  <w:num w:numId="3" w16cid:durableId="1479616629">
    <w:abstractNumId w:val="0"/>
  </w:num>
  <w:num w:numId="4" w16cid:durableId="165564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6E"/>
    <w:rsid w:val="0000381F"/>
    <w:rsid w:val="00005393"/>
    <w:rsid w:val="00010C2D"/>
    <w:rsid w:val="00012914"/>
    <w:rsid w:val="00014040"/>
    <w:rsid w:val="00014DF0"/>
    <w:rsid w:val="0001535E"/>
    <w:rsid w:val="000324F4"/>
    <w:rsid w:val="00033221"/>
    <w:rsid w:val="000345A8"/>
    <w:rsid w:val="00034F62"/>
    <w:rsid w:val="00035D78"/>
    <w:rsid w:val="00042145"/>
    <w:rsid w:val="00043728"/>
    <w:rsid w:val="00055C2D"/>
    <w:rsid w:val="000576FA"/>
    <w:rsid w:val="00060082"/>
    <w:rsid w:val="00067B63"/>
    <w:rsid w:val="0007054F"/>
    <w:rsid w:val="00071BD5"/>
    <w:rsid w:val="00081CEE"/>
    <w:rsid w:val="00083224"/>
    <w:rsid w:val="00086045"/>
    <w:rsid w:val="000865F1"/>
    <w:rsid w:val="00090AC2"/>
    <w:rsid w:val="00093BBB"/>
    <w:rsid w:val="000A0F76"/>
    <w:rsid w:val="000A4BC9"/>
    <w:rsid w:val="000B1D19"/>
    <w:rsid w:val="000C3698"/>
    <w:rsid w:val="000C399A"/>
    <w:rsid w:val="000C3AF0"/>
    <w:rsid w:val="000D2736"/>
    <w:rsid w:val="000D372B"/>
    <w:rsid w:val="000E00E3"/>
    <w:rsid w:val="000E4871"/>
    <w:rsid w:val="000F63D0"/>
    <w:rsid w:val="0010198D"/>
    <w:rsid w:val="00102B9B"/>
    <w:rsid w:val="00104116"/>
    <w:rsid w:val="001111D5"/>
    <w:rsid w:val="001130FC"/>
    <w:rsid w:val="00113853"/>
    <w:rsid w:val="00115531"/>
    <w:rsid w:val="00116F90"/>
    <w:rsid w:val="0012338D"/>
    <w:rsid w:val="001248CF"/>
    <w:rsid w:val="00124FAA"/>
    <w:rsid w:val="00126FE9"/>
    <w:rsid w:val="001326A8"/>
    <w:rsid w:val="00140B94"/>
    <w:rsid w:val="00141B91"/>
    <w:rsid w:val="0014208C"/>
    <w:rsid w:val="00144833"/>
    <w:rsid w:val="0014636B"/>
    <w:rsid w:val="0014710B"/>
    <w:rsid w:val="00150B5C"/>
    <w:rsid w:val="0015104F"/>
    <w:rsid w:val="00160BF3"/>
    <w:rsid w:val="0016435C"/>
    <w:rsid w:val="00167436"/>
    <w:rsid w:val="00176E8D"/>
    <w:rsid w:val="001824A3"/>
    <w:rsid w:val="00184E3D"/>
    <w:rsid w:val="00186711"/>
    <w:rsid w:val="001959AA"/>
    <w:rsid w:val="001A27DA"/>
    <w:rsid w:val="001A4D44"/>
    <w:rsid w:val="001A7141"/>
    <w:rsid w:val="001B0788"/>
    <w:rsid w:val="001B10CC"/>
    <w:rsid w:val="001B4EAD"/>
    <w:rsid w:val="001B72E7"/>
    <w:rsid w:val="001C0187"/>
    <w:rsid w:val="001C20DE"/>
    <w:rsid w:val="001C62AD"/>
    <w:rsid w:val="001C6A2C"/>
    <w:rsid w:val="001C6BA9"/>
    <w:rsid w:val="001C7F20"/>
    <w:rsid w:val="001D064E"/>
    <w:rsid w:val="001D1EA7"/>
    <w:rsid w:val="001E3024"/>
    <w:rsid w:val="001E3440"/>
    <w:rsid w:val="001F2B5E"/>
    <w:rsid w:val="001F3BCE"/>
    <w:rsid w:val="001F7D6B"/>
    <w:rsid w:val="002019F2"/>
    <w:rsid w:val="0020423B"/>
    <w:rsid w:val="00204C1F"/>
    <w:rsid w:val="002073C1"/>
    <w:rsid w:val="002125BA"/>
    <w:rsid w:val="00234770"/>
    <w:rsid w:val="00237C96"/>
    <w:rsid w:val="002427D7"/>
    <w:rsid w:val="00246E18"/>
    <w:rsid w:val="00251543"/>
    <w:rsid w:val="0025405E"/>
    <w:rsid w:val="002560BD"/>
    <w:rsid w:val="00256F23"/>
    <w:rsid w:val="002605E7"/>
    <w:rsid w:val="00260976"/>
    <w:rsid w:val="002648E7"/>
    <w:rsid w:val="00267240"/>
    <w:rsid w:val="00270698"/>
    <w:rsid w:val="00270DF6"/>
    <w:rsid w:val="0027215B"/>
    <w:rsid w:val="002721ED"/>
    <w:rsid w:val="00274487"/>
    <w:rsid w:val="00280121"/>
    <w:rsid w:val="00280C0C"/>
    <w:rsid w:val="00281BE1"/>
    <w:rsid w:val="002857AB"/>
    <w:rsid w:val="00285D44"/>
    <w:rsid w:val="002868D3"/>
    <w:rsid w:val="00293699"/>
    <w:rsid w:val="002949E1"/>
    <w:rsid w:val="0029658D"/>
    <w:rsid w:val="00297A84"/>
    <w:rsid w:val="00297DD5"/>
    <w:rsid w:val="00297F51"/>
    <w:rsid w:val="002A1F09"/>
    <w:rsid w:val="002A5970"/>
    <w:rsid w:val="002B396C"/>
    <w:rsid w:val="002B52B5"/>
    <w:rsid w:val="002C2CF8"/>
    <w:rsid w:val="002C3080"/>
    <w:rsid w:val="002C5882"/>
    <w:rsid w:val="002D1ECF"/>
    <w:rsid w:val="002D2AFC"/>
    <w:rsid w:val="002E1519"/>
    <w:rsid w:val="002E1FAF"/>
    <w:rsid w:val="002E4424"/>
    <w:rsid w:val="002E694C"/>
    <w:rsid w:val="002F00B7"/>
    <w:rsid w:val="002F503F"/>
    <w:rsid w:val="002F597A"/>
    <w:rsid w:val="002F63DE"/>
    <w:rsid w:val="002F781E"/>
    <w:rsid w:val="0030036E"/>
    <w:rsid w:val="0030625A"/>
    <w:rsid w:val="00306897"/>
    <w:rsid w:val="0031763C"/>
    <w:rsid w:val="0032157A"/>
    <w:rsid w:val="00321BD5"/>
    <w:rsid w:val="00324A39"/>
    <w:rsid w:val="00330011"/>
    <w:rsid w:val="00331D28"/>
    <w:rsid w:val="003329DC"/>
    <w:rsid w:val="00334A06"/>
    <w:rsid w:val="00337C56"/>
    <w:rsid w:val="003403BD"/>
    <w:rsid w:val="003446E4"/>
    <w:rsid w:val="003466BA"/>
    <w:rsid w:val="00347B89"/>
    <w:rsid w:val="00365250"/>
    <w:rsid w:val="003653C4"/>
    <w:rsid w:val="003659D5"/>
    <w:rsid w:val="00365CC3"/>
    <w:rsid w:val="00367E48"/>
    <w:rsid w:val="00373ABF"/>
    <w:rsid w:val="003774BF"/>
    <w:rsid w:val="00382BD4"/>
    <w:rsid w:val="0038446C"/>
    <w:rsid w:val="00391A5B"/>
    <w:rsid w:val="00392899"/>
    <w:rsid w:val="00392BD2"/>
    <w:rsid w:val="003A0F25"/>
    <w:rsid w:val="003A2B1A"/>
    <w:rsid w:val="003A2B68"/>
    <w:rsid w:val="003A7ECF"/>
    <w:rsid w:val="003B1D7C"/>
    <w:rsid w:val="003B6BB1"/>
    <w:rsid w:val="003C2B06"/>
    <w:rsid w:val="003C4E8B"/>
    <w:rsid w:val="003C633A"/>
    <w:rsid w:val="003C6F25"/>
    <w:rsid w:val="003D17A8"/>
    <w:rsid w:val="003D36D6"/>
    <w:rsid w:val="003D3898"/>
    <w:rsid w:val="003D4F65"/>
    <w:rsid w:val="003D5039"/>
    <w:rsid w:val="003D695F"/>
    <w:rsid w:val="003E1775"/>
    <w:rsid w:val="003E264B"/>
    <w:rsid w:val="003E4057"/>
    <w:rsid w:val="003E6632"/>
    <w:rsid w:val="003E684B"/>
    <w:rsid w:val="003F0170"/>
    <w:rsid w:val="003F196F"/>
    <w:rsid w:val="003F2884"/>
    <w:rsid w:val="003F7CF7"/>
    <w:rsid w:val="004071E0"/>
    <w:rsid w:val="00412448"/>
    <w:rsid w:val="004125EE"/>
    <w:rsid w:val="0041375E"/>
    <w:rsid w:val="0041452C"/>
    <w:rsid w:val="00424E7C"/>
    <w:rsid w:val="00426DCA"/>
    <w:rsid w:val="004328D5"/>
    <w:rsid w:val="00434258"/>
    <w:rsid w:val="00434821"/>
    <w:rsid w:val="00434B25"/>
    <w:rsid w:val="00437A13"/>
    <w:rsid w:val="00442C89"/>
    <w:rsid w:val="00444DB2"/>
    <w:rsid w:val="00447211"/>
    <w:rsid w:val="00456BE1"/>
    <w:rsid w:val="00461EC9"/>
    <w:rsid w:val="004663C1"/>
    <w:rsid w:val="00473AD2"/>
    <w:rsid w:val="00483DB6"/>
    <w:rsid w:val="00486B24"/>
    <w:rsid w:val="00486CF5"/>
    <w:rsid w:val="0048795B"/>
    <w:rsid w:val="00490800"/>
    <w:rsid w:val="00490C23"/>
    <w:rsid w:val="00494C87"/>
    <w:rsid w:val="00496990"/>
    <w:rsid w:val="00497DAC"/>
    <w:rsid w:val="004A252E"/>
    <w:rsid w:val="004A4B21"/>
    <w:rsid w:val="004B357A"/>
    <w:rsid w:val="004B6585"/>
    <w:rsid w:val="004C09B4"/>
    <w:rsid w:val="004C361D"/>
    <w:rsid w:val="004C6049"/>
    <w:rsid w:val="004D252D"/>
    <w:rsid w:val="004D7021"/>
    <w:rsid w:val="004F0791"/>
    <w:rsid w:val="004F16F1"/>
    <w:rsid w:val="004F2C9E"/>
    <w:rsid w:val="005027CF"/>
    <w:rsid w:val="005028A0"/>
    <w:rsid w:val="00503E69"/>
    <w:rsid w:val="005070F7"/>
    <w:rsid w:val="00513ACE"/>
    <w:rsid w:val="00515081"/>
    <w:rsid w:val="00516F4F"/>
    <w:rsid w:val="005217F5"/>
    <w:rsid w:val="00525F8A"/>
    <w:rsid w:val="0052634A"/>
    <w:rsid w:val="00527217"/>
    <w:rsid w:val="00532446"/>
    <w:rsid w:val="00535E30"/>
    <w:rsid w:val="00536CE2"/>
    <w:rsid w:val="005402BD"/>
    <w:rsid w:val="00545F5A"/>
    <w:rsid w:val="0054714B"/>
    <w:rsid w:val="005520B3"/>
    <w:rsid w:val="00552823"/>
    <w:rsid w:val="00560451"/>
    <w:rsid w:val="00561419"/>
    <w:rsid w:val="00561774"/>
    <w:rsid w:val="00566902"/>
    <w:rsid w:val="00570EA7"/>
    <w:rsid w:val="005727D6"/>
    <w:rsid w:val="00573EEA"/>
    <w:rsid w:val="00591E5B"/>
    <w:rsid w:val="0059628F"/>
    <w:rsid w:val="005A060E"/>
    <w:rsid w:val="005A6D7C"/>
    <w:rsid w:val="005B4C4B"/>
    <w:rsid w:val="005B7F6C"/>
    <w:rsid w:val="005C3AB2"/>
    <w:rsid w:val="005D07DF"/>
    <w:rsid w:val="005D0FC4"/>
    <w:rsid w:val="005D19DF"/>
    <w:rsid w:val="005D42E0"/>
    <w:rsid w:val="005D6880"/>
    <w:rsid w:val="005E3BA0"/>
    <w:rsid w:val="005E422A"/>
    <w:rsid w:val="005F03E6"/>
    <w:rsid w:val="005F0D94"/>
    <w:rsid w:val="005F4292"/>
    <w:rsid w:val="005F6949"/>
    <w:rsid w:val="005F7C12"/>
    <w:rsid w:val="0060684E"/>
    <w:rsid w:val="00607B5A"/>
    <w:rsid w:val="00610DFB"/>
    <w:rsid w:val="0061208C"/>
    <w:rsid w:val="00612352"/>
    <w:rsid w:val="006206E1"/>
    <w:rsid w:val="00620F72"/>
    <w:rsid w:val="00623D89"/>
    <w:rsid w:val="00625177"/>
    <w:rsid w:val="00637AEB"/>
    <w:rsid w:val="0064079F"/>
    <w:rsid w:val="006425A4"/>
    <w:rsid w:val="006429D4"/>
    <w:rsid w:val="00642DB7"/>
    <w:rsid w:val="0064381F"/>
    <w:rsid w:val="006552B3"/>
    <w:rsid w:val="00657246"/>
    <w:rsid w:val="0066093B"/>
    <w:rsid w:val="00666DE3"/>
    <w:rsid w:val="00673C4A"/>
    <w:rsid w:val="00674232"/>
    <w:rsid w:val="006804C2"/>
    <w:rsid w:val="00685DE6"/>
    <w:rsid w:val="00686057"/>
    <w:rsid w:val="00687325"/>
    <w:rsid w:val="00687D13"/>
    <w:rsid w:val="00687F65"/>
    <w:rsid w:val="006930B8"/>
    <w:rsid w:val="00693362"/>
    <w:rsid w:val="00694145"/>
    <w:rsid w:val="00696DC1"/>
    <w:rsid w:val="006A14B2"/>
    <w:rsid w:val="006A23EA"/>
    <w:rsid w:val="006B091F"/>
    <w:rsid w:val="006B2A0B"/>
    <w:rsid w:val="006B2EBC"/>
    <w:rsid w:val="006B62CC"/>
    <w:rsid w:val="006B6E89"/>
    <w:rsid w:val="006C2592"/>
    <w:rsid w:val="006C3250"/>
    <w:rsid w:val="006C7268"/>
    <w:rsid w:val="006D5852"/>
    <w:rsid w:val="006E2D1A"/>
    <w:rsid w:val="006E61B3"/>
    <w:rsid w:val="006F0409"/>
    <w:rsid w:val="006F7164"/>
    <w:rsid w:val="0070566C"/>
    <w:rsid w:val="00706816"/>
    <w:rsid w:val="007107D8"/>
    <w:rsid w:val="00715705"/>
    <w:rsid w:val="007162CA"/>
    <w:rsid w:val="00716B9E"/>
    <w:rsid w:val="00724521"/>
    <w:rsid w:val="0073459B"/>
    <w:rsid w:val="007364BC"/>
    <w:rsid w:val="00745B4D"/>
    <w:rsid w:val="007612F1"/>
    <w:rsid w:val="00766D96"/>
    <w:rsid w:val="007673DE"/>
    <w:rsid w:val="0077158E"/>
    <w:rsid w:val="007731C1"/>
    <w:rsid w:val="00773E99"/>
    <w:rsid w:val="0077414C"/>
    <w:rsid w:val="00774CC6"/>
    <w:rsid w:val="0077704E"/>
    <w:rsid w:val="00780A7B"/>
    <w:rsid w:val="00781C73"/>
    <w:rsid w:val="007833C4"/>
    <w:rsid w:val="00784A15"/>
    <w:rsid w:val="00784F7B"/>
    <w:rsid w:val="00787E9B"/>
    <w:rsid w:val="00793A82"/>
    <w:rsid w:val="00794AF6"/>
    <w:rsid w:val="00797F9E"/>
    <w:rsid w:val="007A0866"/>
    <w:rsid w:val="007A0DB4"/>
    <w:rsid w:val="007A2197"/>
    <w:rsid w:val="007A2536"/>
    <w:rsid w:val="007A39AB"/>
    <w:rsid w:val="007A4794"/>
    <w:rsid w:val="007A4A4C"/>
    <w:rsid w:val="007A5854"/>
    <w:rsid w:val="007A7F9C"/>
    <w:rsid w:val="007B2E09"/>
    <w:rsid w:val="007B6C4E"/>
    <w:rsid w:val="007C218A"/>
    <w:rsid w:val="007D101C"/>
    <w:rsid w:val="007D3AF1"/>
    <w:rsid w:val="007D7A9C"/>
    <w:rsid w:val="007E2D58"/>
    <w:rsid w:val="007E5F30"/>
    <w:rsid w:val="007F7244"/>
    <w:rsid w:val="00800D7A"/>
    <w:rsid w:val="0080223C"/>
    <w:rsid w:val="00811D4B"/>
    <w:rsid w:val="0081257D"/>
    <w:rsid w:val="008159E2"/>
    <w:rsid w:val="00817CC6"/>
    <w:rsid w:val="00821B1C"/>
    <w:rsid w:val="00825821"/>
    <w:rsid w:val="00826569"/>
    <w:rsid w:val="00832321"/>
    <w:rsid w:val="008359A0"/>
    <w:rsid w:val="0083627E"/>
    <w:rsid w:val="008367E5"/>
    <w:rsid w:val="00842DAF"/>
    <w:rsid w:val="0084748C"/>
    <w:rsid w:val="00850A46"/>
    <w:rsid w:val="00853DED"/>
    <w:rsid w:val="00854CAA"/>
    <w:rsid w:val="008569A7"/>
    <w:rsid w:val="008569B1"/>
    <w:rsid w:val="00860416"/>
    <w:rsid w:val="00861429"/>
    <w:rsid w:val="008632D0"/>
    <w:rsid w:val="00865192"/>
    <w:rsid w:val="00872C1A"/>
    <w:rsid w:val="00872F36"/>
    <w:rsid w:val="0087598E"/>
    <w:rsid w:val="008774FD"/>
    <w:rsid w:val="008801A4"/>
    <w:rsid w:val="00884F65"/>
    <w:rsid w:val="00886CAC"/>
    <w:rsid w:val="0089546E"/>
    <w:rsid w:val="00896937"/>
    <w:rsid w:val="00897F0E"/>
    <w:rsid w:val="008A3EC3"/>
    <w:rsid w:val="008B79FB"/>
    <w:rsid w:val="008C2E77"/>
    <w:rsid w:val="008C4093"/>
    <w:rsid w:val="008C4544"/>
    <w:rsid w:val="008C6340"/>
    <w:rsid w:val="008D0A42"/>
    <w:rsid w:val="008D1704"/>
    <w:rsid w:val="008D493E"/>
    <w:rsid w:val="008D539A"/>
    <w:rsid w:val="008D723C"/>
    <w:rsid w:val="008E0E19"/>
    <w:rsid w:val="008E2401"/>
    <w:rsid w:val="008E3DA6"/>
    <w:rsid w:val="008F36FD"/>
    <w:rsid w:val="008F4E1F"/>
    <w:rsid w:val="008F6217"/>
    <w:rsid w:val="008F79D7"/>
    <w:rsid w:val="009054B5"/>
    <w:rsid w:val="0090582C"/>
    <w:rsid w:val="00905882"/>
    <w:rsid w:val="0091069F"/>
    <w:rsid w:val="00915283"/>
    <w:rsid w:val="00922FC6"/>
    <w:rsid w:val="00923D92"/>
    <w:rsid w:val="009242F5"/>
    <w:rsid w:val="009254F1"/>
    <w:rsid w:val="00932689"/>
    <w:rsid w:val="00940B00"/>
    <w:rsid w:val="009446C5"/>
    <w:rsid w:val="00947208"/>
    <w:rsid w:val="00951CE1"/>
    <w:rsid w:val="00952647"/>
    <w:rsid w:val="00953B3B"/>
    <w:rsid w:val="0095525F"/>
    <w:rsid w:val="0095687D"/>
    <w:rsid w:val="00956E04"/>
    <w:rsid w:val="009662B4"/>
    <w:rsid w:val="00971319"/>
    <w:rsid w:val="00975185"/>
    <w:rsid w:val="009771CD"/>
    <w:rsid w:val="00983A6D"/>
    <w:rsid w:val="00983E9E"/>
    <w:rsid w:val="0098497B"/>
    <w:rsid w:val="00986EB3"/>
    <w:rsid w:val="00990EA2"/>
    <w:rsid w:val="00994B56"/>
    <w:rsid w:val="009A69B3"/>
    <w:rsid w:val="009B1CC2"/>
    <w:rsid w:val="009C1FD9"/>
    <w:rsid w:val="009C52F3"/>
    <w:rsid w:val="009C5E53"/>
    <w:rsid w:val="009C735E"/>
    <w:rsid w:val="009D00AE"/>
    <w:rsid w:val="009D193A"/>
    <w:rsid w:val="009D5E31"/>
    <w:rsid w:val="009E2160"/>
    <w:rsid w:val="009E2A3F"/>
    <w:rsid w:val="009E374B"/>
    <w:rsid w:val="009E5B14"/>
    <w:rsid w:val="009E6890"/>
    <w:rsid w:val="009F0007"/>
    <w:rsid w:val="009F1D16"/>
    <w:rsid w:val="009F3832"/>
    <w:rsid w:val="009F4DB0"/>
    <w:rsid w:val="009F5829"/>
    <w:rsid w:val="009F720E"/>
    <w:rsid w:val="00A13795"/>
    <w:rsid w:val="00A13CA2"/>
    <w:rsid w:val="00A31FC9"/>
    <w:rsid w:val="00A33B9C"/>
    <w:rsid w:val="00A35BDD"/>
    <w:rsid w:val="00A42992"/>
    <w:rsid w:val="00A469DA"/>
    <w:rsid w:val="00A65C09"/>
    <w:rsid w:val="00A710DA"/>
    <w:rsid w:val="00A73DCA"/>
    <w:rsid w:val="00A77847"/>
    <w:rsid w:val="00A86DB3"/>
    <w:rsid w:val="00A90A17"/>
    <w:rsid w:val="00A9164B"/>
    <w:rsid w:val="00A924C3"/>
    <w:rsid w:val="00A9362A"/>
    <w:rsid w:val="00A94B1F"/>
    <w:rsid w:val="00A9733A"/>
    <w:rsid w:val="00AA05D3"/>
    <w:rsid w:val="00AA4A42"/>
    <w:rsid w:val="00AB057D"/>
    <w:rsid w:val="00AB3432"/>
    <w:rsid w:val="00AB3B4C"/>
    <w:rsid w:val="00AC0584"/>
    <w:rsid w:val="00AC0960"/>
    <w:rsid w:val="00AC5EDC"/>
    <w:rsid w:val="00AD0508"/>
    <w:rsid w:val="00AD1434"/>
    <w:rsid w:val="00AD356B"/>
    <w:rsid w:val="00AF0F00"/>
    <w:rsid w:val="00AF2153"/>
    <w:rsid w:val="00AF476D"/>
    <w:rsid w:val="00AF6BBF"/>
    <w:rsid w:val="00AF76A3"/>
    <w:rsid w:val="00B10488"/>
    <w:rsid w:val="00B10AFD"/>
    <w:rsid w:val="00B10B2E"/>
    <w:rsid w:val="00B14FAC"/>
    <w:rsid w:val="00B154DA"/>
    <w:rsid w:val="00B16920"/>
    <w:rsid w:val="00B16C94"/>
    <w:rsid w:val="00B21BE7"/>
    <w:rsid w:val="00B23485"/>
    <w:rsid w:val="00B23D87"/>
    <w:rsid w:val="00B26139"/>
    <w:rsid w:val="00B30598"/>
    <w:rsid w:val="00B307E5"/>
    <w:rsid w:val="00B30F97"/>
    <w:rsid w:val="00B35E3B"/>
    <w:rsid w:val="00B37083"/>
    <w:rsid w:val="00B414D9"/>
    <w:rsid w:val="00B44ADE"/>
    <w:rsid w:val="00B46B85"/>
    <w:rsid w:val="00B5035F"/>
    <w:rsid w:val="00B55DE7"/>
    <w:rsid w:val="00B63D51"/>
    <w:rsid w:val="00B647B7"/>
    <w:rsid w:val="00B656E4"/>
    <w:rsid w:val="00B67D1C"/>
    <w:rsid w:val="00B67FBF"/>
    <w:rsid w:val="00B70A0F"/>
    <w:rsid w:val="00B76719"/>
    <w:rsid w:val="00B81673"/>
    <w:rsid w:val="00B84231"/>
    <w:rsid w:val="00B84412"/>
    <w:rsid w:val="00B8525C"/>
    <w:rsid w:val="00B97FFC"/>
    <w:rsid w:val="00BA6ED6"/>
    <w:rsid w:val="00BA70EB"/>
    <w:rsid w:val="00BA736D"/>
    <w:rsid w:val="00BB0B37"/>
    <w:rsid w:val="00BB201E"/>
    <w:rsid w:val="00BB4871"/>
    <w:rsid w:val="00BB49EC"/>
    <w:rsid w:val="00BC55F4"/>
    <w:rsid w:val="00BC5C2D"/>
    <w:rsid w:val="00BC6F5B"/>
    <w:rsid w:val="00BC7EF0"/>
    <w:rsid w:val="00BD0EC0"/>
    <w:rsid w:val="00BD1777"/>
    <w:rsid w:val="00BD4CD0"/>
    <w:rsid w:val="00BD5D59"/>
    <w:rsid w:val="00BE0EDB"/>
    <w:rsid w:val="00BE1C65"/>
    <w:rsid w:val="00BE52E7"/>
    <w:rsid w:val="00BE67C5"/>
    <w:rsid w:val="00BE7465"/>
    <w:rsid w:val="00BF0494"/>
    <w:rsid w:val="00BF4C78"/>
    <w:rsid w:val="00C00959"/>
    <w:rsid w:val="00C01D4D"/>
    <w:rsid w:val="00C02226"/>
    <w:rsid w:val="00C0590E"/>
    <w:rsid w:val="00C073E5"/>
    <w:rsid w:val="00C11718"/>
    <w:rsid w:val="00C15D72"/>
    <w:rsid w:val="00C202E1"/>
    <w:rsid w:val="00C31FAB"/>
    <w:rsid w:val="00C3256E"/>
    <w:rsid w:val="00C3379A"/>
    <w:rsid w:val="00C362DC"/>
    <w:rsid w:val="00C36B13"/>
    <w:rsid w:val="00C44304"/>
    <w:rsid w:val="00C44D91"/>
    <w:rsid w:val="00C45D8E"/>
    <w:rsid w:val="00C4656C"/>
    <w:rsid w:val="00C47322"/>
    <w:rsid w:val="00C50DF1"/>
    <w:rsid w:val="00C51216"/>
    <w:rsid w:val="00C5617C"/>
    <w:rsid w:val="00C57C76"/>
    <w:rsid w:val="00C62E22"/>
    <w:rsid w:val="00C64DE7"/>
    <w:rsid w:val="00C665DC"/>
    <w:rsid w:val="00C75986"/>
    <w:rsid w:val="00C76DA5"/>
    <w:rsid w:val="00C84E50"/>
    <w:rsid w:val="00C91E8B"/>
    <w:rsid w:val="00C97C21"/>
    <w:rsid w:val="00C97F53"/>
    <w:rsid w:val="00CA2382"/>
    <w:rsid w:val="00CA6709"/>
    <w:rsid w:val="00CB0D42"/>
    <w:rsid w:val="00CB2657"/>
    <w:rsid w:val="00CC00F7"/>
    <w:rsid w:val="00CC0ACB"/>
    <w:rsid w:val="00CC3C9C"/>
    <w:rsid w:val="00CC55CC"/>
    <w:rsid w:val="00CC63F2"/>
    <w:rsid w:val="00CD04C0"/>
    <w:rsid w:val="00CD2A37"/>
    <w:rsid w:val="00CD3D5E"/>
    <w:rsid w:val="00CD407B"/>
    <w:rsid w:val="00CD47E4"/>
    <w:rsid w:val="00CD7965"/>
    <w:rsid w:val="00CF4074"/>
    <w:rsid w:val="00CF5247"/>
    <w:rsid w:val="00D00ED7"/>
    <w:rsid w:val="00D042D3"/>
    <w:rsid w:val="00D1285B"/>
    <w:rsid w:val="00D12B6F"/>
    <w:rsid w:val="00D15809"/>
    <w:rsid w:val="00D16BA8"/>
    <w:rsid w:val="00D173A5"/>
    <w:rsid w:val="00D2070E"/>
    <w:rsid w:val="00D209BE"/>
    <w:rsid w:val="00D30764"/>
    <w:rsid w:val="00D31D28"/>
    <w:rsid w:val="00D377F4"/>
    <w:rsid w:val="00D37C78"/>
    <w:rsid w:val="00D460F8"/>
    <w:rsid w:val="00D54E53"/>
    <w:rsid w:val="00D5643A"/>
    <w:rsid w:val="00D672EE"/>
    <w:rsid w:val="00D721F7"/>
    <w:rsid w:val="00D74862"/>
    <w:rsid w:val="00D830B1"/>
    <w:rsid w:val="00D87910"/>
    <w:rsid w:val="00D9311B"/>
    <w:rsid w:val="00D9322F"/>
    <w:rsid w:val="00D944CA"/>
    <w:rsid w:val="00D9532C"/>
    <w:rsid w:val="00D97448"/>
    <w:rsid w:val="00DA1C93"/>
    <w:rsid w:val="00DA320D"/>
    <w:rsid w:val="00DA3CBE"/>
    <w:rsid w:val="00DA4B03"/>
    <w:rsid w:val="00DA72B7"/>
    <w:rsid w:val="00DB1603"/>
    <w:rsid w:val="00DB1A55"/>
    <w:rsid w:val="00DB5598"/>
    <w:rsid w:val="00DC0337"/>
    <w:rsid w:val="00DD017B"/>
    <w:rsid w:val="00DE0180"/>
    <w:rsid w:val="00DE3899"/>
    <w:rsid w:val="00DF168C"/>
    <w:rsid w:val="00DF1E94"/>
    <w:rsid w:val="00DF5DC2"/>
    <w:rsid w:val="00DF6328"/>
    <w:rsid w:val="00E00168"/>
    <w:rsid w:val="00E009CB"/>
    <w:rsid w:val="00E03818"/>
    <w:rsid w:val="00E03CD8"/>
    <w:rsid w:val="00E06E9D"/>
    <w:rsid w:val="00E07181"/>
    <w:rsid w:val="00E13B03"/>
    <w:rsid w:val="00E2216C"/>
    <w:rsid w:val="00E23445"/>
    <w:rsid w:val="00E266EE"/>
    <w:rsid w:val="00E274BE"/>
    <w:rsid w:val="00E307AA"/>
    <w:rsid w:val="00E31451"/>
    <w:rsid w:val="00E32E1F"/>
    <w:rsid w:val="00E36BFD"/>
    <w:rsid w:val="00E37660"/>
    <w:rsid w:val="00E424E7"/>
    <w:rsid w:val="00E457DE"/>
    <w:rsid w:val="00E51F76"/>
    <w:rsid w:val="00E568D5"/>
    <w:rsid w:val="00E57163"/>
    <w:rsid w:val="00E622E2"/>
    <w:rsid w:val="00E6307A"/>
    <w:rsid w:val="00E65B2C"/>
    <w:rsid w:val="00E80FC3"/>
    <w:rsid w:val="00E82D6D"/>
    <w:rsid w:val="00E83F1E"/>
    <w:rsid w:val="00E848D0"/>
    <w:rsid w:val="00EA45CC"/>
    <w:rsid w:val="00EA4E3D"/>
    <w:rsid w:val="00EA698D"/>
    <w:rsid w:val="00EB2CD4"/>
    <w:rsid w:val="00EC054F"/>
    <w:rsid w:val="00EC2244"/>
    <w:rsid w:val="00EC380F"/>
    <w:rsid w:val="00EC3CED"/>
    <w:rsid w:val="00EC4204"/>
    <w:rsid w:val="00ED154F"/>
    <w:rsid w:val="00ED24F6"/>
    <w:rsid w:val="00ED2B9B"/>
    <w:rsid w:val="00ED7103"/>
    <w:rsid w:val="00EE2A66"/>
    <w:rsid w:val="00EE4462"/>
    <w:rsid w:val="00F04794"/>
    <w:rsid w:val="00F140BF"/>
    <w:rsid w:val="00F20195"/>
    <w:rsid w:val="00F22226"/>
    <w:rsid w:val="00F32B2F"/>
    <w:rsid w:val="00F33247"/>
    <w:rsid w:val="00F334E5"/>
    <w:rsid w:val="00F341CF"/>
    <w:rsid w:val="00F3513E"/>
    <w:rsid w:val="00F3518C"/>
    <w:rsid w:val="00F35603"/>
    <w:rsid w:val="00F40CF6"/>
    <w:rsid w:val="00F4642D"/>
    <w:rsid w:val="00F50E60"/>
    <w:rsid w:val="00F513D2"/>
    <w:rsid w:val="00F5553C"/>
    <w:rsid w:val="00F60644"/>
    <w:rsid w:val="00F628C0"/>
    <w:rsid w:val="00F62E72"/>
    <w:rsid w:val="00F637A5"/>
    <w:rsid w:val="00F67869"/>
    <w:rsid w:val="00F679DC"/>
    <w:rsid w:val="00F771CD"/>
    <w:rsid w:val="00F91DD5"/>
    <w:rsid w:val="00F951AE"/>
    <w:rsid w:val="00FA0D4B"/>
    <w:rsid w:val="00FA1FBD"/>
    <w:rsid w:val="00FA3B93"/>
    <w:rsid w:val="00FA68B0"/>
    <w:rsid w:val="00FB15A8"/>
    <w:rsid w:val="00FB6D83"/>
    <w:rsid w:val="00FC00E9"/>
    <w:rsid w:val="00FC29D2"/>
    <w:rsid w:val="00FC58E9"/>
    <w:rsid w:val="00FC7553"/>
    <w:rsid w:val="00FD04F6"/>
    <w:rsid w:val="00FD05FA"/>
    <w:rsid w:val="00FD1D05"/>
    <w:rsid w:val="00FD45DD"/>
    <w:rsid w:val="00FD5309"/>
    <w:rsid w:val="00FD54A4"/>
    <w:rsid w:val="00FD6C69"/>
    <w:rsid w:val="00FE25FE"/>
    <w:rsid w:val="00FE2D2D"/>
    <w:rsid w:val="00FE6B42"/>
    <w:rsid w:val="00FF61F5"/>
    <w:rsid w:val="00FF6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26F2F"/>
  <w15:chartTrackingRefBased/>
  <w15:docId w15:val="{A166E43D-167A-44E3-9A91-2A85E16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rsid w:val="00FA1FBD"/>
    <w:rPr>
      <w:kern w:val="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5525F"/>
  </w:style>
  <w:style w:type="table" w:styleId="Lentelstinklelis">
    <w:name w:val="Table Grid"/>
    <w:basedOn w:val="prastojilentel"/>
    <w:uiPriority w:val="39"/>
    <w:rsid w:val="009F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16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168C"/>
  </w:style>
  <w:style w:type="paragraph" w:styleId="Porat">
    <w:name w:val="footer"/>
    <w:basedOn w:val="prastasis"/>
    <w:link w:val="PoratDiagrama"/>
    <w:uiPriority w:val="99"/>
    <w:unhideWhenUsed/>
    <w:rsid w:val="00DF16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61EBE-6011-4F0F-8372-E87C972D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14656</Words>
  <Characters>8355</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Inga Žilinskaitė | VMU</cp:lastModifiedBy>
  <cp:revision>11</cp:revision>
  <dcterms:created xsi:type="dcterms:W3CDTF">2024-12-05T08:07:00Z</dcterms:created>
  <dcterms:modified xsi:type="dcterms:W3CDTF">2024-12-06T08:09:00Z</dcterms:modified>
</cp:coreProperties>
</file>