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B983B" w14:textId="30C228EC" w:rsidR="004B1C56" w:rsidRPr="001F4686" w:rsidRDefault="004B1C56" w:rsidP="004B1C56">
      <w:pPr>
        <w:ind w:firstLine="567"/>
        <w:jc w:val="right"/>
        <w:rPr>
          <w:lang w:val="lt-LT"/>
        </w:rPr>
      </w:pPr>
      <w:r w:rsidRPr="001F4686">
        <w:rPr>
          <w:lang w:val="lt-LT"/>
        </w:rPr>
        <w:t>SPS 7 priedas</w:t>
      </w:r>
    </w:p>
    <w:p w14:paraId="2EDC98AE" w14:textId="77777777" w:rsidR="004B1C56" w:rsidRPr="001F4686" w:rsidRDefault="004B1C56" w:rsidP="007975FE">
      <w:pPr>
        <w:ind w:firstLine="567"/>
        <w:jc w:val="center"/>
        <w:rPr>
          <w:b/>
          <w:bCs/>
          <w:lang w:val="lt-LT"/>
        </w:rPr>
      </w:pPr>
    </w:p>
    <w:p w14:paraId="71F4B028" w14:textId="1AEF4110" w:rsidR="007975FE" w:rsidRPr="001F4686" w:rsidRDefault="007975FE" w:rsidP="007975FE">
      <w:pPr>
        <w:ind w:firstLine="567"/>
        <w:jc w:val="center"/>
        <w:rPr>
          <w:b/>
          <w:bCs/>
          <w:lang w:val="lt-LT"/>
        </w:rPr>
      </w:pPr>
      <w:r w:rsidRPr="001F4686">
        <w:rPr>
          <w:b/>
          <w:bCs/>
          <w:lang w:val="lt-LT"/>
        </w:rPr>
        <w:t xml:space="preserve">Konkursui pateiktų </w:t>
      </w:r>
      <w:r w:rsidR="00104275" w:rsidRPr="001F4686">
        <w:rPr>
          <w:b/>
          <w:bCs/>
          <w:lang w:val="lt-LT"/>
        </w:rPr>
        <w:t>projekt</w:t>
      </w:r>
      <w:r w:rsidR="00A85127" w:rsidRPr="001F4686">
        <w:rPr>
          <w:b/>
          <w:bCs/>
          <w:lang w:val="lt-LT"/>
        </w:rPr>
        <w:t>o</w:t>
      </w:r>
      <w:r w:rsidR="00104275" w:rsidRPr="001F4686">
        <w:rPr>
          <w:b/>
          <w:bCs/>
          <w:lang w:val="lt-LT"/>
        </w:rPr>
        <w:t xml:space="preserve"> </w:t>
      </w:r>
      <w:r w:rsidR="00E70046" w:rsidRPr="001F4686">
        <w:rPr>
          <w:b/>
          <w:bCs/>
          <w:lang w:val="lt-LT"/>
        </w:rPr>
        <w:t xml:space="preserve">pasiūlymų </w:t>
      </w:r>
      <w:r w:rsidRPr="001F4686">
        <w:rPr>
          <w:b/>
          <w:bCs/>
          <w:lang w:val="lt-LT"/>
        </w:rPr>
        <w:t>vertinimas</w:t>
      </w:r>
    </w:p>
    <w:p w14:paraId="5316DA81" w14:textId="77777777" w:rsidR="007975FE" w:rsidRPr="001F4686" w:rsidRDefault="007975FE" w:rsidP="007975FE">
      <w:pPr>
        <w:pStyle w:val="Sraopastraipa"/>
        <w:pBdr>
          <w:top w:val="nil"/>
          <w:left w:val="nil"/>
          <w:bottom w:val="nil"/>
          <w:right w:val="nil"/>
          <w:between w:val="nil"/>
          <w:bar w:val="nil"/>
        </w:pBdr>
        <w:ind w:left="0" w:firstLine="567"/>
        <w:jc w:val="both"/>
        <w:outlineLvl w:val="0"/>
        <w:rPr>
          <w:rFonts w:ascii="Times New Roman" w:eastAsia="Arial Unicode MS" w:hAnsi="Times New Roman"/>
          <w:sz w:val="24"/>
          <w:szCs w:val="24"/>
          <w:u w:color="000000"/>
          <w:bdr w:val="nil"/>
          <w:lang w:eastAsia="lt-LT"/>
        </w:rPr>
      </w:pPr>
    </w:p>
    <w:p w14:paraId="2EC956F7" w14:textId="11D54B58" w:rsidR="007975FE" w:rsidRPr="001F4686" w:rsidRDefault="007975FE" w:rsidP="00F259BE">
      <w:pPr>
        <w:pStyle w:val="Sraopastraipa"/>
        <w:numPr>
          <w:ilvl w:val="0"/>
          <w:numId w:val="5"/>
        </w:numPr>
        <w:tabs>
          <w:tab w:val="left" w:pos="851"/>
          <w:tab w:val="left" w:pos="1134"/>
        </w:tabs>
        <w:ind w:left="0" w:firstLine="567"/>
        <w:jc w:val="both"/>
        <w:rPr>
          <w:rFonts w:ascii="Times New Roman" w:eastAsia="Arial Unicode MS" w:hAnsi="Times New Roman"/>
          <w:sz w:val="24"/>
          <w:szCs w:val="24"/>
          <w:bdr w:val="nil"/>
          <w:lang w:eastAsia="lt-LT"/>
        </w:rPr>
      </w:pPr>
      <w:r w:rsidRPr="001F4686">
        <w:rPr>
          <w:rFonts w:ascii="Times New Roman" w:eastAsia="Arial Unicode MS" w:hAnsi="Times New Roman"/>
          <w:sz w:val="24"/>
          <w:szCs w:val="24"/>
          <w:bdr w:val="nil"/>
          <w:lang w:eastAsia="lt-LT"/>
        </w:rPr>
        <w:t>Dalyvis, siekdamas pademonstruoti projektuojamo</w:t>
      </w:r>
      <w:r w:rsidR="00295FC9">
        <w:rPr>
          <w:rFonts w:ascii="Times New Roman" w:eastAsia="Arial Unicode MS" w:hAnsi="Times New Roman"/>
          <w:sz w:val="24"/>
          <w:szCs w:val="24"/>
          <w:bdr w:val="nil"/>
          <w:lang w:eastAsia="lt-LT"/>
        </w:rPr>
        <w:t>s</w:t>
      </w:r>
      <w:r w:rsidRPr="001F4686">
        <w:rPr>
          <w:rFonts w:ascii="Times New Roman" w:eastAsia="Arial Unicode MS" w:hAnsi="Times New Roman"/>
          <w:sz w:val="24"/>
          <w:szCs w:val="24"/>
          <w:lang w:eastAsia="lt-LT"/>
        </w:rPr>
        <w:t xml:space="preserve"> teritorijos ir</w:t>
      </w:r>
      <w:r w:rsidRPr="001F4686">
        <w:rPr>
          <w:rFonts w:ascii="Times New Roman" w:eastAsia="Arial Unicode MS" w:hAnsi="Times New Roman"/>
          <w:sz w:val="24"/>
          <w:szCs w:val="24"/>
          <w:bdr w:val="nil"/>
          <w:lang w:eastAsia="lt-LT"/>
        </w:rPr>
        <w:t xml:space="preserve"> atskirų jo</w:t>
      </w:r>
      <w:r w:rsidR="00295FC9">
        <w:rPr>
          <w:rFonts w:ascii="Times New Roman" w:eastAsia="Arial Unicode MS" w:hAnsi="Times New Roman"/>
          <w:sz w:val="24"/>
          <w:szCs w:val="24"/>
          <w:bdr w:val="nil"/>
          <w:lang w:eastAsia="lt-LT"/>
        </w:rPr>
        <w:t>s</w:t>
      </w:r>
      <w:r w:rsidRPr="001F4686">
        <w:rPr>
          <w:rFonts w:ascii="Times New Roman" w:eastAsia="Arial Unicode MS" w:hAnsi="Times New Roman"/>
          <w:sz w:val="24"/>
          <w:szCs w:val="24"/>
          <w:bdr w:val="nil"/>
          <w:lang w:eastAsia="lt-LT"/>
        </w:rPr>
        <w:t xml:space="preserve"> elementų atitikimą vietos kontekstui</w:t>
      </w:r>
      <w:r w:rsidRPr="001F4686">
        <w:rPr>
          <w:rFonts w:ascii="Times New Roman" w:eastAsia="Arial Unicode MS" w:hAnsi="Times New Roman"/>
          <w:sz w:val="24"/>
          <w:szCs w:val="24"/>
          <w:lang w:eastAsia="lt-LT"/>
        </w:rPr>
        <w:t>,</w:t>
      </w:r>
      <w:r w:rsidRPr="001F4686">
        <w:rPr>
          <w:rFonts w:ascii="Times New Roman" w:eastAsia="Arial Unicode MS" w:hAnsi="Times New Roman"/>
          <w:sz w:val="24"/>
          <w:szCs w:val="24"/>
          <w:bdr w:val="nil"/>
          <w:lang w:eastAsia="lt-LT"/>
        </w:rPr>
        <w:t xml:space="preserve"> </w:t>
      </w:r>
      <w:r w:rsidR="00295FC9">
        <w:rPr>
          <w:rFonts w:ascii="Times New Roman" w:eastAsia="Arial Unicode MS" w:hAnsi="Times New Roman"/>
          <w:sz w:val="24"/>
          <w:szCs w:val="24"/>
          <w:bdr w:val="nil"/>
          <w:lang w:eastAsia="lt-LT"/>
        </w:rPr>
        <w:t>P</w:t>
      </w:r>
      <w:r w:rsidRPr="001F4686">
        <w:rPr>
          <w:rFonts w:ascii="Times New Roman" w:eastAsia="Arial Unicode MS" w:hAnsi="Times New Roman"/>
          <w:sz w:val="24"/>
          <w:szCs w:val="24"/>
          <w:bdr w:val="nil"/>
          <w:lang w:eastAsia="lt-LT"/>
        </w:rPr>
        <w:t>rojekt</w:t>
      </w:r>
      <w:r w:rsidR="000E6897" w:rsidRPr="001F4686">
        <w:rPr>
          <w:rFonts w:ascii="Times New Roman" w:eastAsia="Arial Unicode MS" w:hAnsi="Times New Roman"/>
          <w:sz w:val="24"/>
          <w:szCs w:val="24"/>
          <w:bdr w:val="nil"/>
          <w:lang w:eastAsia="lt-LT"/>
        </w:rPr>
        <w:t xml:space="preserve">o </w:t>
      </w:r>
      <w:r w:rsidRPr="001F4686">
        <w:rPr>
          <w:rFonts w:ascii="Times New Roman" w:eastAsia="Arial Unicode MS" w:hAnsi="Times New Roman"/>
          <w:sz w:val="24"/>
          <w:szCs w:val="24"/>
          <w:bdr w:val="nil"/>
          <w:lang w:eastAsia="lt-LT"/>
        </w:rPr>
        <w:t>pasiūlyme turi pateikti teritorijai aktualių architektūrinių, urbanistinių, vizualinių, kraštovaizdžio uždavinių sprendimus</w:t>
      </w:r>
      <w:r w:rsidRPr="001F4686">
        <w:rPr>
          <w:rFonts w:ascii="Times New Roman" w:eastAsia="Arial Unicode MS" w:hAnsi="Times New Roman"/>
          <w:sz w:val="24"/>
          <w:szCs w:val="24"/>
          <w:lang w:eastAsia="lt-LT"/>
        </w:rPr>
        <w:t>,</w:t>
      </w:r>
      <w:r w:rsidRPr="001F4686">
        <w:rPr>
          <w:rFonts w:ascii="Times New Roman" w:eastAsia="Arial Unicode MS" w:hAnsi="Times New Roman"/>
          <w:sz w:val="24"/>
          <w:szCs w:val="24"/>
          <w:bdr w:val="nil"/>
          <w:lang w:eastAsia="lt-LT"/>
        </w:rPr>
        <w:t xml:space="preserve"> </w:t>
      </w:r>
      <w:r w:rsidRPr="001F4686">
        <w:rPr>
          <w:rFonts w:ascii="Times New Roman" w:eastAsia="Arial Unicode MS" w:hAnsi="Times New Roman"/>
          <w:sz w:val="24"/>
          <w:szCs w:val="24"/>
          <w:lang w:eastAsia="lt-LT"/>
        </w:rPr>
        <w:t>s</w:t>
      </w:r>
      <w:r w:rsidRPr="001F4686">
        <w:rPr>
          <w:rFonts w:ascii="Times New Roman" w:eastAsia="Arial Unicode MS" w:hAnsi="Times New Roman"/>
          <w:sz w:val="24"/>
          <w:szCs w:val="24"/>
          <w:bdr w:val="nil"/>
          <w:lang w:eastAsia="lt-LT"/>
        </w:rPr>
        <w:t xml:space="preserve">prendiniuose įtikinamai ir pagrįstai naudoti menines ir estetines priemones, formas bei stilistiką. Todėl konkursui pateiktus </w:t>
      </w:r>
      <w:r w:rsidR="00295FC9">
        <w:rPr>
          <w:rFonts w:ascii="Times New Roman" w:eastAsia="Arial Unicode MS" w:hAnsi="Times New Roman"/>
          <w:sz w:val="24"/>
          <w:szCs w:val="24"/>
          <w:bdr w:val="nil"/>
          <w:lang w:eastAsia="lt-LT"/>
        </w:rPr>
        <w:t>P</w:t>
      </w:r>
      <w:r w:rsidRPr="001F4686">
        <w:rPr>
          <w:rFonts w:ascii="Times New Roman" w:eastAsia="Arial Unicode MS" w:hAnsi="Times New Roman"/>
          <w:sz w:val="24"/>
          <w:szCs w:val="24"/>
          <w:bdr w:val="nil"/>
          <w:lang w:eastAsia="lt-LT"/>
        </w:rPr>
        <w:t>rojektus Vertinimo komisija vertins pagal žemiau pateiktus kriterijus:</w:t>
      </w:r>
    </w:p>
    <w:p w14:paraId="2966FD8D" w14:textId="777F7025" w:rsidR="004B1C56" w:rsidRPr="001F4686" w:rsidRDefault="004B1C56" w:rsidP="00FD183D">
      <w:pPr>
        <w:pStyle w:val="Sraopastraipa"/>
        <w:jc w:val="right"/>
        <w:rPr>
          <w:rFonts w:ascii="Times New Roman" w:eastAsia="Arial Unicode MS" w:hAnsi="Times New Roman"/>
          <w:sz w:val="24"/>
          <w:szCs w:val="24"/>
          <w:bdr w:val="nil"/>
          <w:lang w:eastAsia="lt-L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6673"/>
        <w:gridCol w:w="2547"/>
      </w:tblGrid>
      <w:tr w:rsidR="007975FE" w:rsidRPr="001F4686" w14:paraId="4B7A2F8D" w14:textId="77777777" w:rsidTr="05ECF971">
        <w:trPr>
          <w:trHeight w:val="495"/>
          <w:jc w:val="center"/>
        </w:trPr>
        <w:tc>
          <w:tcPr>
            <w:tcW w:w="698" w:type="dxa"/>
          </w:tcPr>
          <w:p w14:paraId="7D19FBDF" w14:textId="77777777" w:rsidR="007975FE" w:rsidRPr="001F4686" w:rsidRDefault="007975FE">
            <w:pPr>
              <w:ind w:right="-1"/>
              <w:jc w:val="center"/>
              <w:rPr>
                <w:bCs/>
                <w:lang w:val="lt-LT"/>
              </w:rPr>
            </w:pPr>
            <w:r w:rsidRPr="001F4686">
              <w:rPr>
                <w:bCs/>
                <w:lang w:val="lt-LT"/>
              </w:rPr>
              <w:t>Eil. Nr.</w:t>
            </w:r>
          </w:p>
        </w:tc>
        <w:tc>
          <w:tcPr>
            <w:tcW w:w="6673" w:type="dxa"/>
          </w:tcPr>
          <w:p w14:paraId="68E0986A" w14:textId="77777777" w:rsidR="007975FE" w:rsidRPr="001F4686" w:rsidRDefault="007975FE">
            <w:pPr>
              <w:ind w:right="-1"/>
              <w:jc w:val="center"/>
              <w:rPr>
                <w:bCs/>
                <w:lang w:val="lt-LT"/>
              </w:rPr>
            </w:pPr>
            <w:r w:rsidRPr="001F4686">
              <w:rPr>
                <w:bCs/>
                <w:lang w:val="lt-LT"/>
              </w:rPr>
              <w:t>Vertinimo kriterijaus pavadinimas</w:t>
            </w:r>
          </w:p>
        </w:tc>
        <w:tc>
          <w:tcPr>
            <w:tcW w:w="2547" w:type="dxa"/>
          </w:tcPr>
          <w:p w14:paraId="0B4404D6" w14:textId="77777777" w:rsidR="007975FE" w:rsidRPr="001F4686" w:rsidRDefault="007975FE">
            <w:pPr>
              <w:ind w:right="-1"/>
              <w:jc w:val="center"/>
              <w:rPr>
                <w:bCs/>
                <w:lang w:val="lt-LT"/>
              </w:rPr>
            </w:pPr>
            <w:r w:rsidRPr="001F4686">
              <w:rPr>
                <w:bCs/>
                <w:lang w:val="lt-LT"/>
              </w:rPr>
              <w:t>Kriterijaus parametro lyginamasis svoris</w:t>
            </w:r>
          </w:p>
        </w:tc>
      </w:tr>
      <w:tr w:rsidR="007975FE" w:rsidRPr="001F4686" w14:paraId="181606D2" w14:textId="77777777" w:rsidTr="05ECF971">
        <w:trPr>
          <w:jc w:val="center"/>
        </w:trPr>
        <w:tc>
          <w:tcPr>
            <w:tcW w:w="698" w:type="dxa"/>
            <w:vAlign w:val="center"/>
          </w:tcPr>
          <w:p w14:paraId="297F1BB3" w14:textId="77777777" w:rsidR="007975FE" w:rsidRPr="001F4686" w:rsidRDefault="007975FE" w:rsidP="007975FE">
            <w:pPr>
              <w:pStyle w:val="Sraopastraipa"/>
              <w:numPr>
                <w:ilvl w:val="0"/>
                <w:numId w:val="4"/>
              </w:numPr>
              <w:ind w:right="-1"/>
              <w:jc w:val="center"/>
              <w:rPr>
                <w:rFonts w:ascii="Times New Roman" w:hAnsi="Times New Roman"/>
                <w:bCs/>
                <w:sz w:val="24"/>
                <w:szCs w:val="24"/>
              </w:rPr>
            </w:pPr>
          </w:p>
        </w:tc>
        <w:tc>
          <w:tcPr>
            <w:tcW w:w="6673" w:type="dxa"/>
          </w:tcPr>
          <w:p w14:paraId="0C5675F3" w14:textId="30C22C48" w:rsidR="007975FE" w:rsidRPr="001F4686" w:rsidRDefault="007975FE">
            <w:pPr>
              <w:ind w:right="-1"/>
              <w:rPr>
                <w:lang w:val="lt-LT"/>
              </w:rPr>
            </w:pPr>
            <w:r w:rsidRPr="001F4686">
              <w:rPr>
                <w:bCs/>
                <w:smallCaps/>
                <w:spacing w:val="-4"/>
                <w:lang w:val="lt-LT"/>
              </w:rPr>
              <w:t>P</w:t>
            </w:r>
            <w:r w:rsidRPr="001F4686">
              <w:rPr>
                <w:bCs/>
                <w:smallCaps/>
                <w:spacing w:val="-4"/>
                <w:vertAlign w:val="subscript"/>
                <w:lang w:val="lt-LT"/>
              </w:rPr>
              <w:t>1</w:t>
            </w:r>
            <w:r w:rsidRPr="001F4686">
              <w:rPr>
                <w:bCs/>
                <w:smallCaps/>
                <w:spacing w:val="-4"/>
                <w:lang w:val="lt-LT"/>
              </w:rPr>
              <w:t xml:space="preserve"> </w:t>
            </w:r>
            <w:r w:rsidRPr="001F4686">
              <w:rPr>
                <w:bCs/>
                <w:spacing w:val="-4"/>
                <w:lang w:val="lt-LT"/>
              </w:rPr>
              <w:t xml:space="preserve">– </w:t>
            </w:r>
            <w:r w:rsidR="001F4686" w:rsidRPr="004836C8">
              <w:rPr>
                <w:bCs/>
                <w:lang w:val="lt-LT"/>
              </w:rPr>
              <w:t xml:space="preserve">Kontekstualumas - sprendinių, </w:t>
            </w:r>
            <w:r w:rsidR="001E1C66">
              <w:rPr>
                <w:bCs/>
                <w:lang w:val="lt-LT"/>
              </w:rPr>
              <w:t>paminklų</w:t>
            </w:r>
            <w:r w:rsidR="001F4686" w:rsidRPr="004836C8">
              <w:rPr>
                <w:bCs/>
                <w:lang w:val="lt-LT"/>
              </w:rPr>
              <w:t xml:space="preserve"> ir architektūros ansambliškumas ir dermė su istorine aplinka</w:t>
            </w:r>
            <w:r w:rsidR="00193C9E">
              <w:rPr>
                <w:bCs/>
                <w:lang w:val="lt-LT"/>
              </w:rPr>
              <w:t xml:space="preserve"> </w:t>
            </w:r>
          </w:p>
        </w:tc>
        <w:tc>
          <w:tcPr>
            <w:tcW w:w="2547" w:type="dxa"/>
          </w:tcPr>
          <w:p w14:paraId="6BF7AF89" w14:textId="4E7D8202" w:rsidR="007975FE" w:rsidRPr="001F4686" w:rsidRDefault="007975FE">
            <w:pPr>
              <w:ind w:right="-1"/>
              <w:jc w:val="center"/>
              <w:rPr>
                <w:bCs/>
                <w:lang w:val="lt-LT"/>
              </w:rPr>
            </w:pPr>
            <w:r w:rsidRPr="001F4686">
              <w:rPr>
                <w:bCs/>
                <w:lang w:val="lt-LT"/>
              </w:rPr>
              <w:t>L</w:t>
            </w:r>
            <w:r w:rsidRPr="001F4686">
              <w:rPr>
                <w:bCs/>
                <w:vertAlign w:val="subscript"/>
                <w:lang w:val="lt-LT"/>
              </w:rPr>
              <w:t>1</w:t>
            </w:r>
            <w:r w:rsidRPr="001F4686">
              <w:rPr>
                <w:bCs/>
                <w:lang w:val="lt-LT"/>
              </w:rPr>
              <w:t xml:space="preserve">= </w:t>
            </w:r>
            <w:r w:rsidR="00296EE7">
              <w:rPr>
                <w:bCs/>
                <w:lang w:val="lt-LT"/>
              </w:rPr>
              <w:t>30</w:t>
            </w:r>
          </w:p>
        </w:tc>
      </w:tr>
      <w:tr w:rsidR="007975FE" w:rsidRPr="001F4686" w14:paraId="7270D520" w14:textId="77777777" w:rsidTr="05ECF971">
        <w:trPr>
          <w:jc w:val="center"/>
        </w:trPr>
        <w:tc>
          <w:tcPr>
            <w:tcW w:w="698" w:type="dxa"/>
            <w:vAlign w:val="center"/>
          </w:tcPr>
          <w:p w14:paraId="20105712" w14:textId="77777777" w:rsidR="007975FE" w:rsidRPr="001F4686" w:rsidRDefault="007975FE" w:rsidP="007975FE">
            <w:pPr>
              <w:pStyle w:val="Sraopastraipa"/>
              <w:numPr>
                <w:ilvl w:val="0"/>
                <w:numId w:val="4"/>
              </w:numPr>
              <w:ind w:right="-1"/>
              <w:jc w:val="center"/>
              <w:rPr>
                <w:rFonts w:ascii="Times New Roman" w:hAnsi="Times New Roman"/>
                <w:bCs/>
                <w:sz w:val="24"/>
                <w:szCs w:val="24"/>
              </w:rPr>
            </w:pPr>
          </w:p>
        </w:tc>
        <w:tc>
          <w:tcPr>
            <w:tcW w:w="6673" w:type="dxa"/>
          </w:tcPr>
          <w:p w14:paraId="2DE90A88" w14:textId="65A63CA1" w:rsidR="007975FE" w:rsidRPr="001F4686" w:rsidRDefault="007975FE">
            <w:pPr>
              <w:ind w:right="-1"/>
              <w:rPr>
                <w:bCs/>
                <w:lang w:val="lt-LT"/>
              </w:rPr>
            </w:pPr>
            <w:r w:rsidRPr="001F4686">
              <w:rPr>
                <w:bCs/>
                <w:spacing w:val="-5"/>
                <w:lang w:val="lt-LT"/>
              </w:rPr>
              <w:t>P</w:t>
            </w:r>
            <w:r w:rsidRPr="001F4686">
              <w:rPr>
                <w:bCs/>
                <w:spacing w:val="-5"/>
                <w:vertAlign w:val="subscript"/>
                <w:lang w:val="lt-LT"/>
              </w:rPr>
              <w:t>2</w:t>
            </w:r>
            <w:r w:rsidRPr="001F4686">
              <w:rPr>
                <w:bCs/>
                <w:spacing w:val="-5"/>
                <w:lang w:val="lt-LT"/>
              </w:rPr>
              <w:t xml:space="preserve"> – </w:t>
            </w:r>
            <w:r w:rsidR="001F4686" w:rsidRPr="004836C8">
              <w:rPr>
                <w:lang w:val="lt-LT"/>
              </w:rPr>
              <w:t>Sprendimo originalumas – išraiškos priemonių, reikšmių ir prasmių tikslingumas</w:t>
            </w:r>
          </w:p>
        </w:tc>
        <w:tc>
          <w:tcPr>
            <w:tcW w:w="2547" w:type="dxa"/>
          </w:tcPr>
          <w:p w14:paraId="6045D7B3" w14:textId="7B20E454" w:rsidR="007975FE" w:rsidRPr="001F4686" w:rsidRDefault="007975FE">
            <w:pPr>
              <w:ind w:right="-1"/>
              <w:jc w:val="center"/>
              <w:rPr>
                <w:bCs/>
                <w:lang w:val="lt-LT"/>
              </w:rPr>
            </w:pPr>
            <w:r w:rsidRPr="001F4686">
              <w:rPr>
                <w:bCs/>
                <w:lang w:val="lt-LT"/>
              </w:rPr>
              <w:t>L</w:t>
            </w:r>
            <w:r w:rsidRPr="001F4686">
              <w:rPr>
                <w:bCs/>
                <w:vertAlign w:val="subscript"/>
                <w:lang w:val="lt-LT"/>
              </w:rPr>
              <w:t>2</w:t>
            </w:r>
            <w:r w:rsidRPr="001F4686">
              <w:rPr>
                <w:bCs/>
                <w:lang w:val="lt-LT"/>
              </w:rPr>
              <w:t xml:space="preserve">= </w:t>
            </w:r>
            <w:r w:rsidR="00296EE7">
              <w:rPr>
                <w:bCs/>
                <w:lang w:val="lt-LT"/>
              </w:rPr>
              <w:t>2</w:t>
            </w:r>
            <w:r w:rsidR="00A55073" w:rsidRPr="001F4686">
              <w:rPr>
                <w:bCs/>
                <w:lang w:val="lt-LT"/>
              </w:rPr>
              <w:t>0</w:t>
            </w:r>
          </w:p>
        </w:tc>
      </w:tr>
      <w:tr w:rsidR="007975FE" w:rsidRPr="001F4686" w14:paraId="2D0FFF04" w14:textId="77777777" w:rsidTr="05ECF971">
        <w:trPr>
          <w:jc w:val="center"/>
        </w:trPr>
        <w:tc>
          <w:tcPr>
            <w:tcW w:w="698" w:type="dxa"/>
            <w:vAlign w:val="center"/>
          </w:tcPr>
          <w:p w14:paraId="6DAD2A6D" w14:textId="77777777" w:rsidR="007975FE" w:rsidRPr="001F4686" w:rsidRDefault="007975FE" w:rsidP="007975FE">
            <w:pPr>
              <w:pStyle w:val="Sraopastraipa"/>
              <w:numPr>
                <w:ilvl w:val="0"/>
                <w:numId w:val="4"/>
              </w:numPr>
              <w:ind w:right="-1"/>
              <w:jc w:val="center"/>
              <w:rPr>
                <w:rFonts w:ascii="Times New Roman" w:hAnsi="Times New Roman"/>
                <w:bCs/>
                <w:sz w:val="24"/>
                <w:szCs w:val="24"/>
              </w:rPr>
            </w:pPr>
          </w:p>
        </w:tc>
        <w:tc>
          <w:tcPr>
            <w:tcW w:w="6673" w:type="dxa"/>
          </w:tcPr>
          <w:p w14:paraId="274196E7" w14:textId="6C27E4C7" w:rsidR="007975FE" w:rsidRPr="001F4686" w:rsidRDefault="007975FE">
            <w:pPr>
              <w:ind w:right="-1"/>
              <w:rPr>
                <w:spacing w:val="-5"/>
                <w:lang w:val="lt-LT"/>
              </w:rPr>
            </w:pPr>
            <w:r w:rsidRPr="001F4686">
              <w:rPr>
                <w:spacing w:val="-5"/>
                <w:lang w:val="lt-LT"/>
              </w:rPr>
              <w:t>P</w:t>
            </w:r>
            <w:r w:rsidRPr="001F4686">
              <w:rPr>
                <w:spacing w:val="-5"/>
                <w:vertAlign w:val="subscript"/>
                <w:lang w:val="lt-LT"/>
              </w:rPr>
              <w:t>3</w:t>
            </w:r>
            <w:r w:rsidRPr="001F4686">
              <w:rPr>
                <w:spacing w:val="-5"/>
                <w:lang w:val="lt-LT"/>
              </w:rPr>
              <w:t xml:space="preserve"> – </w:t>
            </w:r>
            <w:r w:rsidR="001F4686">
              <w:rPr>
                <w:spacing w:val="-5"/>
                <w:lang w:val="lt-LT"/>
              </w:rPr>
              <w:t>Funkcionalumas – aplinkos įveiklinimo kokybė</w:t>
            </w:r>
          </w:p>
        </w:tc>
        <w:tc>
          <w:tcPr>
            <w:tcW w:w="2547" w:type="dxa"/>
          </w:tcPr>
          <w:p w14:paraId="1A46E6C6" w14:textId="289E48AD" w:rsidR="007975FE" w:rsidRPr="001F4686" w:rsidRDefault="007975FE">
            <w:pPr>
              <w:ind w:right="-1"/>
              <w:jc w:val="center"/>
              <w:rPr>
                <w:spacing w:val="-5"/>
                <w:lang w:val="lt-LT"/>
              </w:rPr>
            </w:pPr>
            <w:r w:rsidRPr="001F4686">
              <w:rPr>
                <w:spacing w:val="-5"/>
                <w:lang w:val="lt-LT"/>
              </w:rPr>
              <w:t>L</w:t>
            </w:r>
            <w:r w:rsidRPr="001F4686">
              <w:rPr>
                <w:spacing w:val="-5"/>
                <w:vertAlign w:val="subscript"/>
                <w:lang w:val="lt-LT"/>
              </w:rPr>
              <w:t>3</w:t>
            </w:r>
            <w:r w:rsidRPr="001F4686">
              <w:rPr>
                <w:spacing w:val="-5"/>
                <w:lang w:val="lt-LT"/>
              </w:rPr>
              <w:t>=</w:t>
            </w:r>
            <w:r w:rsidR="00296EE7">
              <w:rPr>
                <w:spacing w:val="-5"/>
              </w:rPr>
              <w:t>4</w:t>
            </w:r>
            <w:r w:rsidR="00A55073" w:rsidRPr="001F4686">
              <w:rPr>
                <w:spacing w:val="-5"/>
                <w:lang w:val="lt-LT"/>
              </w:rPr>
              <w:t>0</w:t>
            </w:r>
          </w:p>
        </w:tc>
      </w:tr>
      <w:tr w:rsidR="007975FE" w:rsidRPr="001F4686" w14:paraId="097FAC52" w14:textId="77777777" w:rsidTr="05ECF971">
        <w:trPr>
          <w:jc w:val="center"/>
        </w:trPr>
        <w:tc>
          <w:tcPr>
            <w:tcW w:w="698" w:type="dxa"/>
            <w:vAlign w:val="center"/>
          </w:tcPr>
          <w:p w14:paraId="59B7020F" w14:textId="77777777" w:rsidR="007975FE" w:rsidRPr="001F4686" w:rsidRDefault="007975FE" w:rsidP="007975FE">
            <w:pPr>
              <w:pStyle w:val="Sraopastraipa"/>
              <w:numPr>
                <w:ilvl w:val="0"/>
                <w:numId w:val="4"/>
              </w:numPr>
              <w:ind w:right="-1"/>
              <w:jc w:val="center"/>
              <w:rPr>
                <w:rFonts w:ascii="Times New Roman" w:hAnsi="Times New Roman"/>
                <w:bCs/>
                <w:sz w:val="24"/>
                <w:szCs w:val="24"/>
              </w:rPr>
            </w:pPr>
          </w:p>
        </w:tc>
        <w:tc>
          <w:tcPr>
            <w:tcW w:w="6673" w:type="dxa"/>
          </w:tcPr>
          <w:p w14:paraId="5CD6EFD6" w14:textId="77777777" w:rsidR="007975FE" w:rsidRPr="001F4686" w:rsidRDefault="007975FE">
            <w:pPr>
              <w:ind w:right="-1"/>
              <w:rPr>
                <w:bCs/>
                <w:spacing w:val="-5"/>
                <w:lang w:val="lt-LT"/>
              </w:rPr>
            </w:pPr>
            <w:r w:rsidRPr="001F4686">
              <w:rPr>
                <w:bCs/>
                <w:spacing w:val="-5"/>
                <w:lang w:val="lt-LT"/>
              </w:rPr>
              <w:t>P</w:t>
            </w:r>
            <w:r w:rsidRPr="001F4686">
              <w:rPr>
                <w:bCs/>
                <w:spacing w:val="-5"/>
                <w:vertAlign w:val="subscript"/>
                <w:lang w:val="lt-LT"/>
              </w:rPr>
              <w:t>4</w:t>
            </w:r>
            <w:r w:rsidRPr="001F4686">
              <w:rPr>
                <w:bCs/>
                <w:spacing w:val="-5"/>
                <w:lang w:val="lt-LT"/>
              </w:rPr>
              <w:t xml:space="preserve"> – P</w:t>
            </w:r>
            <w:r w:rsidRPr="001F4686">
              <w:rPr>
                <w:bCs/>
                <w:lang w:val="lt-LT"/>
              </w:rPr>
              <w:t xml:space="preserve">aslaugų kaina </w:t>
            </w:r>
          </w:p>
        </w:tc>
        <w:tc>
          <w:tcPr>
            <w:tcW w:w="2547" w:type="dxa"/>
          </w:tcPr>
          <w:p w14:paraId="3CBBBE48" w14:textId="360CCF5E" w:rsidR="007975FE" w:rsidRPr="001F4686" w:rsidRDefault="007975FE">
            <w:pPr>
              <w:ind w:right="-1"/>
              <w:jc w:val="center"/>
              <w:rPr>
                <w:bCs/>
                <w:lang w:val="lt-LT"/>
              </w:rPr>
            </w:pPr>
            <w:r w:rsidRPr="001F4686">
              <w:rPr>
                <w:bCs/>
                <w:lang w:val="lt-LT"/>
              </w:rPr>
              <w:t>L</w:t>
            </w:r>
            <w:r w:rsidRPr="001F4686">
              <w:rPr>
                <w:bCs/>
                <w:vertAlign w:val="subscript"/>
                <w:lang w:val="lt-LT"/>
              </w:rPr>
              <w:t>4</w:t>
            </w:r>
            <w:r w:rsidRPr="001F4686">
              <w:rPr>
                <w:bCs/>
                <w:lang w:val="lt-LT"/>
              </w:rPr>
              <w:t>=</w:t>
            </w:r>
            <w:r w:rsidR="00A55073" w:rsidRPr="001F4686">
              <w:rPr>
                <w:bCs/>
                <w:lang w:val="lt-LT"/>
              </w:rPr>
              <w:t>10</w:t>
            </w:r>
          </w:p>
        </w:tc>
      </w:tr>
      <w:tr w:rsidR="007975FE" w:rsidRPr="001F4686" w14:paraId="33CDDC53" w14:textId="77777777" w:rsidTr="05ECF971">
        <w:trPr>
          <w:jc w:val="center"/>
        </w:trPr>
        <w:tc>
          <w:tcPr>
            <w:tcW w:w="698" w:type="dxa"/>
          </w:tcPr>
          <w:p w14:paraId="0202894E" w14:textId="77777777" w:rsidR="007975FE" w:rsidRPr="001F4686" w:rsidRDefault="007975FE">
            <w:pPr>
              <w:ind w:right="-1"/>
              <w:jc w:val="center"/>
              <w:rPr>
                <w:bCs/>
                <w:lang w:val="lt-LT"/>
              </w:rPr>
            </w:pPr>
          </w:p>
        </w:tc>
        <w:tc>
          <w:tcPr>
            <w:tcW w:w="6673" w:type="dxa"/>
          </w:tcPr>
          <w:p w14:paraId="365A1BB3" w14:textId="77777777" w:rsidR="007975FE" w:rsidRPr="001F4686" w:rsidRDefault="007975FE">
            <w:pPr>
              <w:ind w:right="-1"/>
              <w:jc w:val="right"/>
              <w:rPr>
                <w:bCs/>
                <w:lang w:val="lt-LT"/>
              </w:rPr>
            </w:pPr>
            <w:r w:rsidRPr="001F4686">
              <w:rPr>
                <w:bCs/>
                <w:lang w:val="lt-LT"/>
              </w:rPr>
              <w:t>Iš viso:</w:t>
            </w:r>
          </w:p>
        </w:tc>
        <w:tc>
          <w:tcPr>
            <w:tcW w:w="2547" w:type="dxa"/>
          </w:tcPr>
          <w:p w14:paraId="39E57BDF" w14:textId="77777777" w:rsidR="007975FE" w:rsidRPr="001F4686" w:rsidRDefault="007975FE">
            <w:pPr>
              <w:ind w:right="-1"/>
              <w:jc w:val="center"/>
              <w:rPr>
                <w:bCs/>
                <w:lang w:val="lt-LT"/>
              </w:rPr>
            </w:pPr>
            <w:r w:rsidRPr="001F4686">
              <w:rPr>
                <w:bCs/>
                <w:lang w:val="lt-LT"/>
              </w:rPr>
              <w:t>100</w:t>
            </w:r>
          </w:p>
        </w:tc>
      </w:tr>
    </w:tbl>
    <w:p w14:paraId="4E7A550E" w14:textId="77777777" w:rsidR="004B1C56" w:rsidRPr="001F4686" w:rsidRDefault="004B1C56" w:rsidP="004B1C56">
      <w:pPr>
        <w:pStyle w:val="Sraopastraipa"/>
        <w:tabs>
          <w:tab w:val="left" w:pos="1134"/>
        </w:tabs>
        <w:ind w:left="999" w:right="-1"/>
        <w:jc w:val="both"/>
        <w:rPr>
          <w:rFonts w:ascii="Times New Roman" w:hAnsi="Times New Roman"/>
          <w:sz w:val="24"/>
          <w:szCs w:val="24"/>
        </w:rPr>
      </w:pPr>
    </w:p>
    <w:p w14:paraId="7B8A2C79" w14:textId="0843882C" w:rsidR="007975FE" w:rsidRPr="001F4686" w:rsidRDefault="007975FE" w:rsidP="00F259BE">
      <w:pPr>
        <w:pStyle w:val="Sraopastraipa"/>
        <w:numPr>
          <w:ilvl w:val="1"/>
          <w:numId w:val="5"/>
        </w:numPr>
        <w:tabs>
          <w:tab w:val="left" w:pos="851"/>
          <w:tab w:val="left" w:pos="1134"/>
          <w:tab w:val="left" w:pos="1276"/>
        </w:tabs>
        <w:ind w:left="0" w:right="-1" w:firstLine="567"/>
        <w:jc w:val="both"/>
        <w:rPr>
          <w:rFonts w:ascii="Times New Roman" w:hAnsi="Times New Roman"/>
          <w:sz w:val="24"/>
          <w:szCs w:val="24"/>
        </w:rPr>
      </w:pPr>
      <w:r w:rsidRPr="001F4686">
        <w:rPr>
          <w:rFonts w:ascii="Times New Roman" w:hAnsi="Times New Roman"/>
          <w:bCs/>
          <w:sz w:val="24"/>
          <w:szCs w:val="24"/>
        </w:rPr>
        <w:t>Galutinis balas (</w:t>
      </w:r>
      <w:r w:rsidRPr="001F4686">
        <w:rPr>
          <w:rFonts w:ascii="Times New Roman" w:hAnsi="Times New Roman"/>
          <w:bCs/>
          <w:i/>
          <w:iCs/>
          <w:sz w:val="24"/>
          <w:szCs w:val="24"/>
        </w:rPr>
        <w:t>P</w:t>
      </w:r>
      <w:r w:rsidRPr="001F4686">
        <w:rPr>
          <w:rFonts w:ascii="Times New Roman" w:hAnsi="Times New Roman"/>
          <w:bCs/>
          <w:sz w:val="24"/>
          <w:szCs w:val="24"/>
        </w:rPr>
        <w:t xml:space="preserve">), skiriamas </w:t>
      </w:r>
      <w:r w:rsidR="001827DC" w:rsidRPr="001F4686">
        <w:rPr>
          <w:rFonts w:ascii="Times New Roman" w:hAnsi="Times New Roman"/>
          <w:bCs/>
          <w:sz w:val="24"/>
          <w:szCs w:val="24"/>
        </w:rPr>
        <w:t>Projekto pasiūlymui</w:t>
      </w:r>
      <w:r w:rsidRPr="001F4686">
        <w:rPr>
          <w:rFonts w:ascii="Times New Roman" w:hAnsi="Times New Roman"/>
          <w:bCs/>
          <w:sz w:val="24"/>
          <w:szCs w:val="24"/>
        </w:rPr>
        <w:t>, apskaičiuojamas sudedant atskirų kriterijų (</w:t>
      </w:r>
      <w:r w:rsidRPr="001F4686">
        <w:rPr>
          <w:rFonts w:ascii="Times New Roman" w:hAnsi="Times New Roman"/>
          <w:bCs/>
          <w:i/>
          <w:iCs/>
          <w:sz w:val="24"/>
          <w:szCs w:val="24"/>
        </w:rPr>
        <w:t>P</w:t>
      </w:r>
      <w:r w:rsidRPr="001F4686">
        <w:rPr>
          <w:rFonts w:ascii="Times New Roman" w:hAnsi="Times New Roman"/>
          <w:bCs/>
          <w:i/>
          <w:iCs/>
          <w:sz w:val="24"/>
          <w:szCs w:val="24"/>
          <w:vertAlign w:val="subscript"/>
        </w:rPr>
        <w:t>1</w:t>
      </w:r>
      <w:r w:rsidRPr="001F4686">
        <w:rPr>
          <w:rFonts w:ascii="Times New Roman" w:hAnsi="Times New Roman"/>
          <w:bCs/>
          <w:i/>
          <w:iCs/>
          <w:sz w:val="24"/>
          <w:szCs w:val="24"/>
        </w:rPr>
        <w:t>, P</w:t>
      </w:r>
      <w:r w:rsidRPr="001F4686">
        <w:rPr>
          <w:rFonts w:ascii="Times New Roman" w:hAnsi="Times New Roman"/>
          <w:bCs/>
          <w:i/>
          <w:iCs/>
          <w:sz w:val="24"/>
          <w:szCs w:val="24"/>
          <w:vertAlign w:val="subscript"/>
        </w:rPr>
        <w:t>2</w:t>
      </w:r>
      <w:r w:rsidRPr="001F4686">
        <w:rPr>
          <w:rFonts w:ascii="Times New Roman" w:hAnsi="Times New Roman"/>
          <w:bCs/>
          <w:i/>
          <w:iCs/>
          <w:sz w:val="24"/>
          <w:szCs w:val="24"/>
        </w:rPr>
        <w:t>, P</w:t>
      </w:r>
      <w:r w:rsidRPr="001F4686">
        <w:rPr>
          <w:rFonts w:ascii="Times New Roman" w:hAnsi="Times New Roman"/>
          <w:bCs/>
          <w:i/>
          <w:iCs/>
          <w:sz w:val="24"/>
          <w:szCs w:val="24"/>
          <w:vertAlign w:val="subscript"/>
        </w:rPr>
        <w:t>3</w:t>
      </w:r>
      <w:r w:rsidRPr="001F4686">
        <w:rPr>
          <w:rFonts w:ascii="Times New Roman" w:hAnsi="Times New Roman"/>
          <w:bCs/>
          <w:i/>
          <w:iCs/>
          <w:sz w:val="24"/>
          <w:szCs w:val="24"/>
        </w:rPr>
        <w:t>, P</w:t>
      </w:r>
      <w:r w:rsidRPr="001F4686">
        <w:rPr>
          <w:rFonts w:ascii="Times New Roman" w:hAnsi="Times New Roman"/>
          <w:bCs/>
          <w:i/>
          <w:iCs/>
          <w:sz w:val="24"/>
          <w:szCs w:val="24"/>
          <w:vertAlign w:val="subscript"/>
        </w:rPr>
        <w:t>4</w:t>
      </w:r>
      <w:r w:rsidRPr="001F4686">
        <w:rPr>
          <w:rFonts w:ascii="Times New Roman" w:hAnsi="Times New Roman"/>
          <w:bCs/>
          <w:sz w:val="24"/>
          <w:szCs w:val="24"/>
        </w:rPr>
        <w:t>) balus.</w:t>
      </w:r>
    </w:p>
    <w:p w14:paraId="7ED9135E" w14:textId="77777777" w:rsidR="007975FE" w:rsidRPr="001F4686" w:rsidRDefault="007975FE" w:rsidP="00F259BE">
      <w:pPr>
        <w:tabs>
          <w:tab w:val="left" w:pos="851"/>
          <w:tab w:val="left" w:pos="1134"/>
          <w:tab w:val="left" w:pos="1276"/>
        </w:tabs>
        <w:ind w:right="-1" w:firstLine="567"/>
        <w:jc w:val="both"/>
        <w:rPr>
          <w:bCs/>
          <w:lang w:val="lt-LT"/>
        </w:rPr>
      </w:pPr>
    </w:p>
    <w:p w14:paraId="68C8EF43" w14:textId="77777777" w:rsidR="007975FE" w:rsidRPr="001F4686" w:rsidRDefault="007975FE" w:rsidP="00F259BE">
      <w:pPr>
        <w:tabs>
          <w:tab w:val="left" w:pos="851"/>
          <w:tab w:val="left" w:pos="1134"/>
          <w:tab w:val="left" w:pos="1276"/>
        </w:tabs>
        <w:ind w:right="-1" w:firstLine="567"/>
        <w:jc w:val="center"/>
        <w:rPr>
          <w:i/>
          <w:iCs/>
          <w:lang w:val="lt-LT"/>
        </w:rPr>
      </w:pPr>
      <w:r w:rsidRPr="001F4686">
        <w:rPr>
          <w:bCs/>
          <w:i/>
          <w:iCs/>
          <w:lang w:val="lt-LT"/>
        </w:rPr>
        <w:t>P=P</w:t>
      </w:r>
      <w:r w:rsidRPr="001F4686">
        <w:rPr>
          <w:bCs/>
          <w:i/>
          <w:iCs/>
          <w:vertAlign w:val="subscript"/>
          <w:lang w:val="lt-LT"/>
        </w:rPr>
        <w:t>1</w:t>
      </w:r>
      <w:r w:rsidRPr="001F4686">
        <w:rPr>
          <w:bCs/>
          <w:i/>
          <w:iCs/>
          <w:lang w:val="lt-LT"/>
        </w:rPr>
        <w:t>+P</w:t>
      </w:r>
      <w:r w:rsidRPr="001F4686">
        <w:rPr>
          <w:bCs/>
          <w:i/>
          <w:iCs/>
          <w:vertAlign w:val="subscript"/>
          <w:lang w:val="lt-LT"/>
        </w:rPr>
        <w:t>2</w:t>
      </w:r>
      <w:r w:rsidRPr="001F4686">
        <w:rPr>
          <w:bCs/>
          <w:i/>
          <w:iCs/>
          <w:lang w:val="lt-LT"/>
        </w:rPr>
        <w:t>+P</w:t>
      </w:r>
      <w:r w:rsidRPr="001F4686">
        <w:rPr>
          <w:bCs/>
          <w:i/>
          <w:iCs/>
          <w:vertAlign w:val="subscript"/>
          <w:lang w:val="lt-LT"/>
        </w:rPr>
        <w:t>3</w:t>
      </w:r>
      <w:r w:rsidRPr="001F4686">
        <w:rPr>
          <w:bCs/>
          <w:i/>
          <w:iCs/>
          <w:lang w:val="lt-LT"/>
        </w:rPr>
        <w:t>+P</w:t>
      </w:r>
      <w:r w:rsidRPr="001F4686">
        <w:rPr>
          <w:bCs/>
          <w:i/>
          <w:iCs/>
          <w:vertAlign w:val="subscript"/>
          <w:lang w:val="lt-LT"/>
        </w:rPr>
        <w:t>4</w:t>
      </w:r>
    </w:p>
    <w:p w14:paraId="7F8FCFC0" w14:textId="77777777" w:rsidR="007975FE" w:rsidRPr="001F4686" w:rsidRDefault="007975FE" w:rsidP="00F259BE">
      <w:pPr>
        <w:tabs>
          <w:tab w:val="left" w:pos="851"/>
          <w:tab w:val="left" w:pos="1134"/>
          <w:tab w:val="left" w:pos="1276"/>
          <w:tab w:val="right" w:pos="9639"/>
        </w:tabs>
        <w:ind w:right="-1" w:firstLine="567"/>
        <w:jc w:val="both"/>
        <w:rPr>
          <w:lang w:val="lt-LT"/>
        </w:rPr>
      </w:pPr>
    </w:p>
    <w:p w14:paraId="3D9129AC" w14:textId="45951B76" w:rsidR="0044367B" w:rsidRPr="001F4686" w:rsidRDefault="007975FE" w:rsidP="00F259BE">
      <w:pPr>
        <w:pStyle w:val="Sraopastraipa"/>
        <w:numPr>
          <w:ilvl w:val="1"/>
          <w:numId w:val="5"/>
        </w:numPr>
        <w:tabs>
          <w:tab w:val="left" w:pos="851"/>
          <w:tab w:val="left" w:pos="1134"/>
          <w:tab w:val="left" w:pos="1276"/>
        </w:tabs>
        <w:ind w:left="0" w:firstLine="567"/>
        <w:jc w:val="both"/>
        <w:rPr>
          <w:rFonts w:ascii="Times New Roman" w:hAnsi="Times New Roman"/>
          <w:bCs/>
          <w:sz w:val="24"/>
          <w:szCs w:val="24"/>
        </w:rPr>
      </w:pPr>
      <w:bookmarkStart w:id="0" w:name="_Toc74571446"/>
      <w:bookmarkStart w:id="1" w:name="_Toc74571523"/>
      <w:r w:rsidRPr="001F4686">
        <w:rPr>
          <w:rFonts w:ascii="Times New Roman" w:hAnsi="Times New Roman"/>
          <w:sz w:val="24"/>
          <w:szCs w:val="24"/>
        </w:rPr>
        <w:t>Vertinimo kriterij</w:t>
      </w:r>
      <w:r w:rsidR="0044367B" w:rsidRPr="001F4686">
        <w:rPr>
          <w:rFonts w:ascii="Times New Roman" w:hAnsi="Times New Roman"/>
          <w:sz w:val="24"/>
          <w:szCs w:val="24"/>
        </w:rPr>
        <w:t>ų</w:t>
      </w:r>
      <w:r w:rsidR="009F7C26" w:rsidRPr="001F4686">
        <w:rPr>
          <w:rFonts w:ascii="Times New Roman" w:hAnsi="Times New Roman"/>
          <w:sz w:val="24"/>
          <w:szCs w:val="24"/>
        </w:rPr>
        <w:t xml:space="preserve"> </w:t>
      </w:r>
      <w:r w:rsidR="009F7C26" w:rsidRPr="001F4686">
        <w:rPr>
          <w:rFonts w:ascii="Times New Roman" w:hAnsi="Times New Roman"/>
          <w:bCs/>
          <w:i/>
          <w:iCs/>
          <w:sz w:val="24"/>
          <w:szCs w:val="24"/>
        </w:rPr>
        <w:t>P</w:t>
      </w:r>
      <w:r w:rsidR="009F7C26" w:rsidRPr="001F4686">
        <w:rPr>
          <w:rFonts w:ascii="Times New Roman" w:hAnsi="Times New Roman"/>
          <w:bCs/>
          <w:i/>
          <w:iCs/>
          <w:sz w:val="24"/>
          <w:szCs w:val="24"/>
          <w:vertAlign w:val="subscript"/>
        </w:rPr>
        <w:t>1</w:t>
      </w:r>
      <w:r w:rsidR="009F7C26" w:rsidRPr="001F4686">
        <w:rPr>
          <w:rFonts w:ascii="Times New Roman" w:hAnsi="Times New Roman"/>
          <w:bCs/>
          <w:i/>
          <w:iCs/>
          <w:sz w:val="24"/>
          <w:szCs w:val="24"/>
        </w:rPr>
        <w:t>, P</w:t>
      </w:r>
      <w:r w:rsidR="009F7C26" w:rsidRPr="001F4686">
        <w:rPr>
          <w:rFonts w:ascii="Times New Roman" w:hAnsi="Times New Roman"/>
          <w:bCs/>
          <w:i/>
          <w:iCs/>
          <w:sz w:val="24"/>
          <w:szCs w:val="24"/>
          <w:vertAlign w:val="subscript"/>
        </w:rPr>
        <w:t>2</w:t>
      </w:r>
      <w:r w:rsidR="009F7C26" w:rsidRPr="001F4686">
        <w:rPr>
          <w:rFonts w:ascii="Times New Roman" w:hAnsi="Times New Roman"/>
          <w:bCs/>
          <w:i/>
          <w:iCs/>
          <w:sz w:val="24"/>
          <w:szCs w:val="24"/>
        </w:rPr>
        <w:t>, P</w:t>
      </w:r>
      <w:r w:rsidR="009F7C26" w:rsidRPr="001F4686">
        <w:rPr>
          <w:rFonts w:ascii="Times New Roman" w:hAnsi="Times New Roman"/>
          <w:bCs/>
          <w:i/>
          <w:iCs/>
          <w:sz w:val="24"/>
          <w:szCs w:val="24"/>
          <w:vertAlign w:val="subscript"/>
        </w:rPr>
        <w:t>3</w:t>
      </w:r>
      <w:r w:rsidR="0044367B" w:rsidRPr="001F4686">
        <w:rPr>
          <w:rFonts w:ascii="Times New Roman" w:hAnsi="Times New Roman"/>
          <w:sz w:val="24"/>
          <w:szCs w:val="24"/>
        </w:rPr>
        <w:t xml:space="preserve"> </w:t>
      </w:r>
      <w:r w:rsidRPr="001F4686">
        <w:rPr>
          <w:rFonts w:ascii="Times New Roman" w:hAnsi="Times New Roman"/>
          <w:sz w:val="24"/>
          <w:szCs w:val="24"/>
        </w:rPr>
        <w:t>reikšmė apskaičiuojam</w:t>
      </w:r>
      <w:r w:rsidR="001E175A" w:rsidRPr="001F4686">
        <w:rPr>
          <w:rFonts w:ascii="Times New Roman" w:hAnsi="Times New Roman"/>
          <w:sz w:val="24"/>
          <w:szCs w:val="24"/>
        </w:rPr>
        <w:t xml:space="preserve">os </w:t>
      </w:r>
      <w:r w:rsidRPr="001F4686">
        <w:rPr>
          <w:rFonts w:ascii="Times New Roman" w:hAnsi="Times New Roman"/>
          <w:sz w:val="24"/>
          <w:szCs w:val="24"/>
        </w:rPr>
        <w:t>vertinimo kriterijaus reikšmę (</w:t>
      </w:r>
      <w:r w:rsidR="001E175A" w:rsidRPr="001F4686">
        <w:rPr>
          <w:rFonts w:ascii="Times New Roman" w:hAnsi="Times New Roman"/>
          <w:i/>
          <w:iCs/>
          <w:sz w:val="24"/>
          <w:szCs w:val="24"/>
        </w:rPr>
        <w:t>R</w:t>
      </w:r>
      <w:r w:rsidR="001E175A" w:rsidRPr="001F4686">
        <w:rPr>
          <w:rFonts w:ascii="Times New Roman" w:hAnsi="Times New Roman"/>
          <w:i/>
          <w:iCs/>
          <w:sz w:val="24"/>
          <w:szCs w:val="24"/>
          <w:vertAlign w:val="subscript"/>
        </w:rPr>
        <w:t>s</w:t>
      </w:r>
      <w:r w:rsidRPr="001F4686">
        <w:rPr>
          <w:rFonts w:ascii="Times New Roman" w:hAnsi="Times New Roman"/>
          <w:sz w:val="24"/>
          <w:szCs w:val="24"/>
        </w:rPr>
        <w:t xml:space="preserve">) palyginant su geriausia </w:t>
      </w:r>
      <w:r w:rsidR="00891295" w:rsidRPr="001F4686">
        <w:rPr>
          <w:rFonts w:ascii="Times New Roman" w:hAnsi="Times New Roman"/>
          <w:sz w:val="24"/>
          <w:szCs w:val="24"/>
        </w:rPr>
        <w:t xml:space="preserve">galima </w:t>
      </w:r>
      <w:r w:rsidRPr="001F4686">
        <w:rPr>
          <w:rFonts w:ascii="Times New Roman" w:hAnsi="Times New Roman"/>
          <w:sz w:val="24"/>
          <w:szCs w:val="24"/>
        </w:rPr>
        <w:t>to paties vertinimo kriterijaus reikšme (</w:t>
      </w:r>
      <w:r w:rsidR="001E175A" w:rsidRPr="001F4686">
        <w:rPr>
          <w:rFonts w:ascii="Times New Roman" w:hAnsi="Times New Roman"/>
          <w:i/>
          <w:iCs/>
          <w:sz w:val="24"/>
          <w:szCs w:val="24"/>
        </w:rPr>
        <w:t>R</w:t>
      </w:r>
      <w:r w:rsidR="001E175A" w:rsidRPr="001F4686">
        <w:rPr>
          <w:rFonts w:ascii="Times New Roman" w:hAnsi="Times New Roman"/>
          <w:i/>
          <w:iCs/>
          <w:sz w:val="24"/>
          <w:szCs w:val="24"/>
          <w:vertAlign w:val="subscript"/>
        </w:rPr>
        <w:t>max</w:t>
      </w:r>
      <w:r w:rsidRPr="001F4686">
        <w:rPr>
          <w:rFonts w:ascii="Times New Roman" w:hAnsi="Times New Roman"/>
          <w:sz w:val="24"/>
          <w:szCs w:val="24"/>
        </w:rPr>
        <w:t>) ir padauginant iš vertinimo kriterijaus parametro lyginamojo svorio (</w:t>
      </w:r>
      <w:r w:rsidR="00C901D1" w:rsidRPr="001F4686">
        <w:rPr>
          <w:rFonts w:ascii="Times New Roman" w:hAnsi="Times New Roman"/>
          <w:i/>
          <w:iCs/>
          <w:sz w:val="24"/>
          <w:szCs w:val="24"/>
        </w:rPr>
        <w:t>L</w:t>
      </w:r>
      <w:r w:rsidR="00C901D1" w:rsidRPr="001F4686">
        <w:rPr>
          <w:rFonts w:ascii="Times New Roman" w:hAnsi="Times New Roman"/>
          <w:i/>
          <w:iCs/>
          <w:sz w:val="24"/>
          <w:szCs w:val="24"/>
          <w:vertAlign w:val="subscript"/>
        </w:rPr>
        <w:t>1</w:t>
      </w:r>
      <w:r w:rsidR="00C901D1" w:rsidRPr="001F4686">
        <w:rPr>
          <w:rFonts w:ascii="Times New Roman" w:hAnsi="Times New Roman"/>
          <w:i/>
          <w:iCs/>
          <w:sz w:val="24"/>
          <w:szCs w:val="24"/>
        </w:rPr>
        <w:t>,</w:t>
      </w:r>
      <w:r w:rsidR="001E175A" w:rsidRPr="001F4686">
        <w:rPr>
          <w:rFonts w:ascii="Times New Roman" w:hAnsi="Times New Roman"/>
          <w:i/>
          <w:iCs/>
          <w:sz w:val="24"/>
          <w:szCs w:val="24"/>
        </w:rPr>
        <w:t xml:space="preserve"> </w:t>
      </w:r>
      <w:r w:rsidR="00C901D1" w:rsidRPr="001F4686">
        <w:rPr>
          <w:rFonts w:ascii="Times New Roman" w:hAnsi="Times New Roman"/>
          <w:i/>
          <w:iCs/>
          <w:sz w:val="24"/>
          <w:szCs w:val="24"/>
        </w:rPr>
        <w:t>L</w:t>
      </w:r>
      <w:r w:rsidR="00C901D1" w:rsidRPr="001F4686">
        <w:rPr>
          <w:rFonts w:ascii="Times New Roman" w:hAnsi="Times New Roman"/>
          <w:i/>
          <w:iCs/>
          <w:sz w:val="24"/>
          <w:szCs w:val="24"/>
          <w:vertAlign w:val="subscript"/>
        </w:rPr>
        <w:t>2</w:t>
      </w:r>
      <w:r w:rsidR="001E175A" w:rsidRPr="001F4686">
        <w:rPr>
          <w:rFonts w:ascii="Times New Roman" w:hAnsi="Times New Roman"/>
          <w:i/>
          <w:iCs/>
          <w:sz w:val="24"/>
          <w:szCs w:val="24"/>
          <w:vertAlign w:val="subscript"/>
        </w:rPr>
        <w:t xml:space="preserve"> </w:t>
      </w:r>
      <w:r w:rsidR="00C901D1" w:rsidRPr="001F4686">
        <w:rPr>
          <w:rFonts w:ascii="Times New Roman" w:hAnsi="Times New Roman"/>
          <w:i/>
          <w:iCs/>
          <w:sz w:val="24"/>
          <w:szCs w:val="24"/>
        </w:rPr>
        <w:t>,L</w:t>
      </w:r>
      <w:r w:rsidR="00C901D1" w:rsidRPr="001F4686">
        <w:rPr>
          <w:rFonts w:ascii="Times New Roman" w:hAnsi="Times New Roman"/>
          <w:i/>
          <w:iCs/>
          <w:sz w:val="24"/>
          <w:szCs w:val="24"/>
          <w:vertAlign w:val="subscript"/>
        </w:rPr>
        <w:t>3</w:t>
      </w:r>
      <w:r w:rsidRPr="001F4686">
        <w:rPr>
          <w:rFonts w:ascii="Times New Roman" w:hAnsi="Times New Roman"/>
          <w:sz w:val="24"/>
          <w:szCs w:val="24"/>
        </w:rPr>
        <w:t xml:space="preserve">). </w:t>
      </w:r>
      <w:bookmarkEnd w:id="0"/>
      <w:bookmarkEnd w:id="1"/>
    </w:p>
    <w:p w14:paraId="75984023" w14:textId="118EE242" w:rsidR="00FA1AC3" w:rsidRPr="001F4686" w:rsidRDefault="0044367B" w:rsidP="00F259BE">
      <w:pPr>
        <w:pStyle w:val="Sraopastraipa"/>
        <w:numPr>
          <w:ilvl w:val="1"/>
          <w:numId w:val="5"/>
        </w:numPr>
        <w:tabs>
          <w:tab w:val="left" w:pos="851"/>
          <w:tab w:val="left" w:pos="1134"/>
          <w:tab w:val="left" w:pos="1276"/>
        </w:tabs>
        <w:ind w:left="0" w:firstLine="567"/>
        <w:jc w:val="both"/>
        <w:rPr>
          <w:rFonts w:ascii="Times New Roman" w:hAnsi="Times New Roman"/>
          <w:bCs/>
          <w:sz w:val="24"/>
          <w:szCs w:val="24"/>
        </w:rPr>
      </w:pPr>
      <w:r w:rsidRPr="001F4686">
        <w:rPr>
          <w:rFonts w:ascii="Times New Roman" w:hAnsi="Times New Roman"/>
          <w:sz w:val="24"/>
          <w:szCs w:val="24"/>
        </w:rPr>
        <w:t xml:space="preserve">Vertinimo </w:t>
      </w:r>
      <w:r w:rsidR="001A48FF" w:rsidRPr="001F4686">
        <w:rPr>
          <w:rFonts w:ascii="Times New Roman" w:hAnsi="Times New Roman"/>
          <w:sz w:val="24"/>
          <w:szCs w:val="24"/>
        </w:rPr>
        <w:t>k</w:t>
      </w:r>
      <w:r w:rsidRPr="001F4686">
        <w:rPr>
          <w:rFonts w:ascii="Times New Roman" w:hAnsi="Times New Roman"/>
          <w:sz w:val="24"/>
          <w:szCs w:val="24"/>
        </w:rPr>
        <w:t xml:space="preserve">riterijaus </w:t>
      </w:r>
      <w:r w:rsidRPr="001F4686">
        <w:rPr>
          <w:rFonts w:ascii="Times New Roman" w:hAnsi="Times New Roman"/>
          <w:i/>
          <w:iCs/>
          <w:sz w:val="24"/>
          <w:szCs w:val="24"/>
        </w:rPr>
        <w:t>P</w:t>
      </w:r>
      <w:r w:rsidRPr="001F4686">
        <w:rPr>
          <w:rFonts w:ascii="Times New Roman" w:hAnsi="Times New Roman"/>
          <w:i/>
          <w:iCs/>
          <w:sz w:val="24"/>
          <w:szCs w:val="24"/>
          <w:vertAlign w:val="subscript"/>
        </w:rPr>
        <w:t>4</w:t>
      </w:r>
      <w:r w:rsidRPr="001F4686">
        <w:rPr>
          <w:rFonts w:ascii="Times New Roman" w:hAnsi="Times New Roman"/>
          <w:sz w:val="24"/>
          <w:szCs w:val="24"/>
        </w:rPr>
        <w:t xml:space="preserve"> reikšm</w:t>
      </w:r>
      <w:r w:rsidR="00540AD5" w:rsidRPr="001F4686">
        <w:rPr>
          <w:rFonts w:ascii="Times New Roman" w:hAnsi="Times New Roman"/>
          <w:sz w:val="24"/>
          <w:szCs w:val="24"/>
        </w:rPr>
        <w:t xml:space="preserve">ė apskaičiuojama </w:t>
      </w:r>
      <w:r w:rsidR="001C74B3" w:rsidRPr="001F4686">
        <w:rPr>
          <w:rFonts w:ascii="Times New Roman" w:hAnsi="Times New Roman"/>
          <w:sz w:val="24"/>
          <w:szCs w:val="24"/>
        </w:rPr>
        <w:t>mažiausios (geriausio</w:t>
      </w:r>
      <w:r w:rsidR="001A48FF" w:rsidRPr="001F4686">
        <w:rPr>
          <w:rFonts w:ascii="Times New Roman" w:hAnsi="Times New Roman"/>
          <w:sz w:val="24"/>
          <w:szCs w:val="24"/>
        </w:rPr>
        <w:t>s</w:t>
      </w:r>
      <w:r w:rsidR="001C74B3" w:rsidRPr="001F4686">
        <w:rPr>
          <w:rFonts w:ascii="Times New Roman" w:hAnsi="Times New Roman"/>
          <w:sz w:val="24"/>
          <w:szCs w:val="24"/>
        </w:rPr>
        <w:t>) kainos reikšmę (</w:t>
      </w:r>
      <w:r w:rsidR="00372DA4" w:rsidRPr="001F4686">
        <w:rPr>
          <w:rFonts w:ascii="Times New Roman" w:hAnsi="Times New Roman"/>
          <w:i/>
          <w:iCs/>
          <w:sz w:val="24"/>
          <w:szCs w:val="24"/>
        </w:rPr>
        <w:t>K</w:t>
      </w:r>
      <w:r w:rsidR="001C74B3" w:rsidRPr="001F4686">
        <w:rPr>
          <w:rFonts w:ascii="Times New Roman" w:hAnsi="Times New Roman"/>
          <w:i/>
          <w:iCs/>
          <w:sz w:val="24"/>
          <w:szCs w:val="24"/>
          <w:vertAlign w:val="subscript"/>
        </w:rPr>
        <w:t>min</w:t>
      </w:r>
      <w:r w:rsidR="00372DA4" w:rsidRPr="001F4686">
        <w:rPr>
          <w:rFonts w:ascii="Times New Roman" w:hAnsi="Times New Roman"/>
          <w:sz w:val="24"/>
          <w:szCs w:val="24"/>
        </w:rPr>
        <w:t xml:space="preserve">) </w:t>
      </w:r>
      <w:r w:rsidR="00E444AB" w:rsidRPr="001F4686">
        <w:rPr>
          <w:rFonts w:ascii="Times New Roman" w:hAnsi="Times New Roman"/>
          <w:sz w:val="24"/>
          <w:szCs w:val="24"/>
        </w:rPr>
        <w:t>palyginant su vertinimo pasiūlymo kriterijaus r</w:t>
      </w:r>
      <w:r w:rsidR="001A48FF" w:rsidRPr="001F4686">
        <w:rPr>
          <w:rFonts w:ascii="Times New Roman" w:hAnsi="Times New Roman"/>
          <w:sz w:val="24"/>
          <w:szCs w:val="24"/>
        </w:rPr>
        <w:t>ei</w:t>
      </w:r>
      <w:r w:rsidR="00E444AB" w:rsidRPr="001F4686">
        <w:rPr>
          <w:rFonts w:ascii="Times New Roman" w:hAnsi="Times New Roman"/>
          <w:sz w:val="24"/>
          <w:szCs w:val="24"/>
        </w:rPr>
        <w:t xml:space="preserve">kšme </w:t>
      </w:r>
      <w:r w:rsidR="00E444AB" w:rsidRPr="001F4686">
        <w:rPr>
          <w:rFonts w:ascii="Times New Roman" w:hAnsi="Times New Roman"/>
          <w:i/>
          <w:iCs/>
          <w:sz w:val="24"/>
          <w:szCs w:val="24"/>
        </w:rPr>
        <w:t>K</w:t>
      </w:r>
      <w:r w:rsidR="00095DD4" w:rsidRPr="001F4686">
        <w:rPr>
          <w:rFonts w:ascii="Times New Roman" w:hAnsi="Times New Roman"/>
          <w:i/>
          <w:iCs/>
          <w:sz w:val="24"/>
          <w:szCs w:val="24"/>
          <w:vertAlign w:val="subscript"/>
        </w:rPr>
        <w:t>P</w:t>
      </w:r>
      <w:r w:rsidR="00FA1AC3" w:rsidRPr="001F4686">
        <w:rPr>
          <w:rFonts w:ascii="Times New Roman" w:hAnsi="Times New Roman"/>
          <w:sz w:val="24"/>
          <w:szCs w:val="24"/>
        </w:rPr>
        <w:t xml:space="preserve"> ir padauginant iš vertinimo kriterijaus parametro lyginamojo svorio (</w:t>
      </w:r>
      <w:r w:rsidR="00FA1AC3" w:rsidRPr="001F4686">
        <w:rPr>
          <w:rFonts w:ascii="Times New Roman" w:hAnsi="Times New Roman"/>
          <w:i/>
          <w:iCs/>
          <w:sz w:val="24"/>
          <w:szCs w:val="24"/>
        </w:rPr>
        <w:t>L</w:t>
      </w:r>
      <w:r w:rsidR="00FA1AC3" w:rsidRPr="001F4686">
        <w:rPr>
          <w:rFonts w:ascii="Times New Roman" w:hAnsi="Times New Roman"/>
          <w:i/>
          <w:iCs/>
          <w:sz w:val="24"/>
          <w:szCs w:val="24"/>
          <w:vertAlign w:val="subscript"/>
        </w:rPr>
        <w:t>4</w:t>
      </w:r>
      <w:r w:rsidR="00FA1AC3" w:rsidRPr="001F4686">
        <w:rPr>
          <w:rFonts w:ascii="Times New Roman" w:hAnsi="Times New Roman"/>
          <w:sz w:val="24"/>
          <w:szCs w:val="24"/>
        </w:rPr>
        <w:t xml:space="preserve">). </w:t>
      </w:r>
    </w:p>
    <w:p w14:paraId="6326D20F" w14:textId="6CE18489" w:rsidR="0044367B" w:rsidRPr="001F4686" w:rsidRDefault="0044367B" w:rsidP="00F259BE">
      <w:pPr>
        <w:tabs>
          <w:tab w:val="left" w:pos="851"/>
          <w:tab w:val="left" w:pos="1134"/>
          <w:tab w:val="left" w:pos="1276"/>
        </w:tabs>
        <w:ind w:firstLine="567"/>
        <w:jc w:val="both"/>
        <w:rPr>
          <w:bCs/>
          <w:lang w:val="lt-LT"/>
        </w:rPr>
      </w:pPr>
    </w:p>
    <w:p w14:paraId="3B926362" w14:textId="77777777" w:rsidR="00F36D8D" w:rsidRPr="001F4686" w:rsidRDefault="00F36D8D" w:rsidP="00F259BE">
      <w:pPr>
        <w:tabs>
          <w:tab w:val="left" w:pos="851"/>
          <w:tab w:val="left" w:pos="1134"/>
          <w:tab w:val="left" w:pos="1276"/>
        </w:tabs>
        <w:ind w:firstLine="567"/>
        <w:jc w:val="both"/>
        <w:rPr>
          <w:bCs/>
          <w:lang w:val="lt-LT"/>
        </w:rPr>
      </w:pPr>
    </w:p>
    <w:p w14:paraId="3EBD2237" w14:textId="7CD418A2" w:rsidR="007975FE" w:rsidRPr="001F4686" w:rsidRDefault="00871841" w:rsidP="00F259BE">
      <w:pPr>
        <w:tabs>
          <w:tab w:val="left" w:pos="851"/>
          <w:tab w:val="left" w:pos="1134"/>
          <w:tab w:val="left" w:pos="1276"/>
        </w:tabs>
        <w:ind w:right="-1" w:firstLine="567"/>
        <w:rPr>
          <w:rFonts w:eastAsia="Calibri"/>
          <w:lang w:val="lt-LT" w:eastAsia="x-none"/>
        </w:rPr>
      </w:pPr>
      <w:r w:rsidRPr="001F4686">
        <w:rPr>
          <w:rFonts w:eastAsia="Calibri"/>
          <w:lang w:val="lt-LT" w:eastAsia="x-none"/>
        </w:rPr>
        <w:t>Projekt</w:t>
      </w:r>
      <w:r w:rsidR="000E6897" w:rsidRPr="001F4686">
        <w:rPr>
          <w:rFonts w:eastAsia="Calibri"/>
          <w:lang w:val="lt-LT" w:eastAsia="x-none"/>
        </w:rPr>
        <w:t>o</w:t>
      </w:r>
      <w:r w:rsidRPr="001F4686">
        <w:rPr>
          <w:rFonts w:eastAsia="Calibri"/>
          <w:lang w:val="lt-LT" w:eastAsia="x-none"/>
        </w:rPr>
        <w:t xml:space="preserve"> pasiūlymai bus vertinami pagal žemiau pateiktus kriterijus:</w:t>
      </w:r>
    </w:p>
    <w:p w14:paraId="7C404ED2" w14:textId="77777777" w:rsidR="00871841" w:rsidRPr="001F4686" w:rsidRDefault="00871841" w:rsidP="00871841">
      <w:pPr>
        <w:ind w:right="-1"/>
        <w:rPr>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9"/>
        <w:gridCol w:w="2267"/>
        <w:gridCol w:w="5519"/>
      </w:tblGrid>
      <w:tr w:rsidR="007975FE" w:rsidRPr="001F4686" w14:paraId="68BD7508" w14:textId="77777777" w:rsidTr="373DDB7C">
        <w:trPr>
          <w:jc w:val="center"/>
        </w:trPr>
        <w:tc>
          <w:tcPr>
            <w:tcW w:w="2414" w:type="dxa"/>
            <w:tcMar>
              <w:top w:w="0" w:type="dxa"/>
              <w:left w:w="108" w:type="dxa"/>
              <w:bottom w:w="0" w:type="dxa"/>
              <w:right w:w="108" w:type="dxa"/>
            </w:tcMar>
            <w:vAlign w:val="center"/>
            <w:hideMark/>
          </w:tcPr>
          <w:p w14:paraId="78D66C1F" w14:textId="36D90DFE" w:rsidR="007975FE" w:rsidRPr="001F4686" w:rsidRDefault="007975FE" w:rsidP="00F259BE">
            <w:pPr>
              <w:ind w:left="90" w:right="-1"/>
              <w:jc w:val="center"/>
              <w:rPr>
                <w:b/>
                <w:bCs/>
                <w:lang w:val="lt-LT"/>
              </w:rPr>
            </w:pPr>
            <w:r w:rsidRPr="001F4686">
              <w:rPr>
                <w:b/>
                <w:bCs/>
                <w:lang w:val="lt-LT"/>
              </w:rPr>
              <w:t>Taikomas kriterijus</w:t>
            </w:r>
          </w:p>
        </w:tc>
        <w:tc>
          <w:tcPr>
            <w:tcW w:w="2270" w:type="dxa"/>
            <w:tcMar>
              <w:top w:w="0" w:type="dxa"/>
              <w:left w:w="108" w:type="dxa"/>
              <w:bottom w:w="0" w:type="dxa"/>
              <w:right w:w="108" w:type="dxa"/>
            </w:tcMar>
            <w:vAlign w:val="center"/>
            <w:hideMark/>
          </w:tcPr>
          <w:p w14:paraId="54FEE0CA" w14:textId="7D1A1B83" w:rsidR="007975FE" w:rsidRPr="001F4686" w:rsidRDefault="007975FE" w:rsidP="00F259BE">
            <w:pPr>
              <w:ind w:left="90" w:right="-1"/>
              <w:jc w:val="center"/>
              <w:rPr>
                <w:b/>
                <w:bCs/>
                <w:lang w:val="lt-LT"/>
              </w:rPr>
            </w:pPr>
            <w:r w:rsidRPr="001F4686">
              <w:rPr>
                <w:b/>
                <w:bCs/>
                <w:lang w:val="lt-LT"/>
              </w:rPr>
              <w:t xml:space="preserve">Kriterijaus </w:t>
            </w:r>
            <w:r w:rsidR="00F36D8D" w:rsidRPr="001F4686">
              <w:rPr>
                <w:b/>
                <w:bCs/>
                <w:lang w:val="lt-LT"/>
              </w:rPr>
              <w:t>reikšmė apskaičiuojama pagal formules</w:t>
            </w:r>
          </w:p>
        </w:tc>
        <w:tc>
          <w:tcPr>
            <w:tcW w:w="5549" w:type="dxa"/>
            <w:tcMar>
              <w:top w:w="0" w:type="dxa"/>
              <w:left w:w="108" w:type="dxa"/>
              <w:bottom w:w="0" w:type="dxa"/>
              <w:right w:w="108" w:type="dxa"/>
            </w:tcMar>
            <w:vAlign w:val="center"/>
            <w:hideMark/>
          </w:tcPr>
          <w:p w14:paraId="51028537" w14:textId="77777777" w:rsidR="007975FE" w:rsidRPr="001F4686" w:rsidRDefault="007975FE" w:rsidP="0016261C">
            <w:pPr>
              <w:ind w:left="90" w:right="-1" w:firstLine="630"/>
              <w:jc w:val="center"/>
              <w:rPr>
                <w:b/>
                <w:bCs/>
                <w:lang w:val="lt-LT" w:eastAsia="lt-LT"/>
              </w:rPr>
            </w:pPr>
            <w:r w:rsidRPr="001F4686">
              <w:rPr>
                <w:b/>
                <w:lang w:val="lt-LT"/>
              </w:rPr>
              <w:t>Vertinimo kriterijaus aprašymas</w:t>
            </w:r>
          </w:p>
        </w:tc>
      </w:tr>
      <w:tr w:rsidR="007975FE" w:rsidRPr="005C3887" w14:paraId="066408EA" w14:textId="77777777" w:rsidTr="373DDB7C">
        <w:trPr>
          <w:jc w:val="center"/>
        </w:trPr>
        <w:tc>
          <w:tcPr>
            <w:tcW w:w="2414" w:type="dxa"/>
            <w:tcMar>
              <w:top w:w="0" w:type="dxa"/>
              <w:left w:w="108" w:type="dxa"/>
              <w:bottom w:w="0" w:type="dxa"/>
              <w:right w:w="108" w:type="dxa"/>
            </w:tcMar>
          </w:tcPr>
          <w:p w14:paraId="473F9CE1" w14:textId="77777777" w:rsidR="007975FE" w:rsidRPr="001F4686" w:rsidRDefault="007975FE">
            <w:pPr>
              <w:ind w:left="90" w:right="-1" w:firstLine="630"/>
              <w:jc w:val="both"/>
              <w:rPr>
                <w:i/>
                <w:iCs/>
                <w:vertAlign w:val="subscript"/>
                <w:lang w:val="lt-LT"/>
              </w:rPr>
            </w:pPr>
            <w:r w:rsidRPr="001F4686">
              <w:rPr>
                <w:i/>
                <w:iCs/>
                <w:lang w:val="lt-LT"/>
              </w:rPr>
              <w:t>P</w:t>
            </w:r>
            <w:r w:rsidRPr="001F4686">
              <w:rPr>
                <w:i/>
                <w:iCs/>
                <w:vertAlign w:val="subscript"/>
                <w:lang w:val="lt-LT"/>
              </w:rPr>
              <w:t>1</w:t>
            </w:r>
          </w:p>
          <w:p w14:paraId="6E724FEF" w14:textId="23A9C30C" w:rsidR="007975FE" w:rsidRPr="001F4686" w:rsidRDefault="001F4686">
            <w:pPr>
              <w:ind w:left="90" w:right="-1"/>
              <w:jc w:val="both"/>
              <w:rPr>
                <w:lang w:val="lt-LT"/>
              </w:rPr>
            </w:pPr>
            <w:r w:rsidRPr="004836C8">
              <w:rPr>
                <w:bCs/>
                <w:lang w:val="lt-LT"/>
              </w:rPr>
              <w:t>Kontekstualumas - sprendinių, skulptūros</w:t>
            </w:r>
            <w:r w:rsidR="005C3887">
              <w:rPr>
                <w:bCs/>
                <w:lang w:val="lt-LT"/>
              </w:rPr>
              <w:t xml:space="preserve"> </w:t>
            </w:r>
            <w:r w:rsidRPr="004836C8">
              <w:rPr>
                <w:bCs/>
                <w:lang w:val="lt-LT"/>
              </w:rPr>
              <w:t>ir architektūros ansambliškumas ir dermė su istorine aplinka</w:t>
            </w:r>
          </w:p>
        </w:tc>
        <w:tc>
          <w:tcPr>
            <w:tcW w:w="2270" w:type="dxa"/>
            <w:tcMar>
              <w:top w:w="0" w:type="dxa"/>
              <w:left w:w="108" w:type="dxa"/>
              <w:bottom w:w="0" w:type="dxa"/>
              <w:right w:w="108" w:type="dxa"/>
            </w:tcMar>
          </w:tcPr>
          <w:p w14:paraId="327168C1" w14:textId="365E6357" w:rsidR="007975FE" w:rsidRPr="001F4686" w:rsidRDefault="005C3887" w:rsidP="1DEBBDFE">
            <w:pPr>
              <w:keepNext/>
              <w:ind w:right="-1" w:firstLine="811"/>
              <w:rPr>
                <w:lang w:val="lt-LT"/>
              </w:rPr>
            </w:pPr>
            <m:oMathPara>
              <m:oMath>
                <m:sSub>
                  <m:sSubPr>
                    <m:ctrlPr>
                      <w:rPr>
                        <w:rFonts w:ascii="Cambria Math" w:eastAsiaTheme="minorHAnsi" w:hAnsi="Cambria Math"/>
                        <w:i/>
                        <w:iCs/>
                        <w:lang w:val="lt-LT"/>
                      </w:rPr>
                    </m:ctrlPr>
                  </m:sSubPr>
                  <m:e>
                    <m:r>
                      <w:rPr>
                        <w:rFonts w:ascii="Cambria Math" w:hAnsi="Cambria Math"/>
                        <w:lang w:val="lt-LT"/>
                      </w:rPr>
                      <m:t>P</m:t>
                    </m:r>
                  </m:e>
                  <m:sub>
                    <m:r>
                      <w:rPr>
                        <w:rFonts w:ascii="Cambria Math" w:hAnsi="Cambria Math"/>
                        <w:lang w:val="lt-LT"/>
                      </w:rPr>
                      <m:t>1</m:t>
                    </m:r>
                  </m:sub>
                </m:sSub>
                <m:r>
                  <w:rPr>
                    <w:rFonts w:ascii="Cambria Math" w:hAnsi="Cambria Math"/>
                    <w:lang w:val="lt-LT"/>
                  </w:rPr>
                  <m:t>=</m:t>
                </m:r>
                <m:f>
                  <m:fPr>
                    <m:ctrlPr>
                      <w:rPr>
                        <w:rFonts w:ascii="Cambria Math" w:eastAsiaTheme="minorHAnsi" w:hAnsi="Cambria Math"/>
                        <w:i/>
                        <w:iCs/>
                        <w:lang w:val="lt-LT"/>
                      </w:rPr>
                    </m:ctrlPr>
                  </m:fPr>
                  <m:num>
                    <m:sSub>
                      <m:sSubPr>
                        <m:ctrlPr>
                          <w:rPr>
                            <w:rFonts w:ascii="Cambria Math" w:eastAsiaTheme="minorHAnsi" w:hAnsi="Cambria Math"/>
                            <w:i/>
                            <w:iCs/>
                            <w:lang w:val="lt-LT"/>
                          </w:rPr>
                        </m:ctrlPr>
                      </m:sSubPr>
                      <m:e>
                        <m:r>
                          <w:rPr>
                            <w:rFonts w:ascii="Cambria Math" w:hAnsi="Cambria Math"/>
                            <w:lang w:val="lt-LT"/>
                          </w:rPr>
                          <m:t>R</m:t>
                        </m:r>
                      </m:e>
                      <m:sub>
                        <m:r>
                          <w:rPr>
                            <w:rFonts w:ascii="Cambria Math" w:hAnsi="Cambria Math"/>
                            <w:lang w:val="lt-LT"/>
                          </w:rPr>
                          <m:t>1</m:t>
                        </m:r>
                      </m:sub>
                    </m:sSub>
                  </m:num>
                  <m:den>
                    <m:sSub>
                      <m:sSubPr>
                        <m:ctrlPr>
                          <w:rPr>
                            <w:rFonts w:ascii="Cambria Math" w:eastAsiaTheme="minorHAnsi" w:hAnsi="Cambria Math"/>
                            <w:i/>
                            <w:iCs/>
                            <w:lang w:val="lt-LT"/>
                          </w:rPr>
                        </m:ctrlPr>
                      </m:sSubPr>
                      <m:e>
                        <m:r>
                          <w:rPr>
                            <w:rFonts w:ascii="Cambria Math" w:hAnsi="Cambria Math"/>
                            <w:lang w:val="lt-LT"/>
                          </w:rPr>
                          <m:t>R</m:t>
                        </m:r>
                      </m:e>
                      <m:sub>
                        <m:r>
                          <w:rPr>
                            <w:rFonts w:ascii="Cambria Math" w:hAnsi="Cambria Math"/>
                            <w:lang w:val="lt-LT"/>
                          </w:rPr>
                          <m:t>max</m:t>
                        </m:r>
                      </m:sub>
                    </m:sSub>
                  </m:den>
                </m:f>
                <m:r>
                  <w:rPr>
                    <w:rFonts w:ascii="Cambria Math" w:hAnsi="Cambria Math"/>
                    <w:lang w:val="lt-LT"/>
                  </w:rPr>
                  <m:t>∙</m:t>
                </m:r>
                <m:sSub>
                  <m:sSubPr>
                    <m:ctrlPr>
                      <w:rPr>
                        <w:rFonts w:ascii="Cambria Math" w:eastAsiaTheme="minorHAnsi" w:hAnsi="Cambria Math"/>
                        <w:i/>
                        <w:iCs/>
                        <w:lang w:val="lt-LT"/>
                      </w:rPr>
                    </m:ctrlPr>
                  </m:sSubPr>
                  <m:e>
                    <m:r>
                      <w:rPr>
                        <w:rFonts w:ascii="Cambria Math" w:hAnsi="Cambria Math"/>
                        <w:lang w:val="lt-LT"/>
                      </w:rPr>
                      <m:t>L</m:t>
                    </m:r>
                  </m:e>
                  <m:sub>
                    <m:r>
                      <w:rPr>
                        <w:rFonts w:ascii="Cambria Math" w:hAnsi="Cambria Math"/>
                        <w:lang w:val="lt-LT"/>
                      </w:rPr>
                      <m:t>1</m:t>
                    </m:r>
                  </m:sub>
                </m:sSub>
              </m:oMath>
            </m:oMathPara>
          </w:p>
          <w:p w14:paraId="43CC815D" w14:textId="77777777" w:rsidR="007975FE" w:rsidRPr="001F4686" w:rsidRDefault="007975FE">
            <w:pPr>
              <w:keepNext/>
              <w:ind w:right="-1" w:firstLine="811"/>
              <w:jc w:val="both"/>
              <w:rPr>
                <w:iCs/>
                <w:lang w:val="lt-LT"/>
              </w:rPr>
            </w:pPr>
          </w:p>
        </w:tc>
        <w:tc>
          <w:tcPr>
            <w:tcW w:w="5549" w:type="dxa"/>
            <w:tcMar>
              <w:top w:w="0" w:type="dxa"/>
              <w:left w:w="108" w:type="dxa"/>
              <w:bottom w:w="0" w:type="dxa"/>
              <w:right w:w="108" w:type="dxa"/>
            </w:tcMar>
          </w:tcPr>
          <w:p w14:paraId="3E19FF4D" w14:textId="25D21410" w:rsidR="007975FE" w:rsidRPr="001F4686" w:rsidRDefault="007975FE" w:rsidP="001F4686">
            <w:pPr>
              <w:ind w:left="19" w:right="-1"/>
              <w:jc w:val="both"/>
              <w:rPr>
                <w:rFonts w:eastAsia="Arial"/>
                <w:lang w:val="lt-LT"/>
              </w:rPr>
            </w:pPr>
            <w:r w:rsidRPr="001F4686">
              <w:rPr>
                <w:lang w:val="lt-LT" w:eastAsia="lt-LT"/>
              </w:rPr>
              <w:t xml:space="preserve">Vertinamas </w:t>
            </w:r>
            <w:r w:rsidR="00E10683" w:rsidRPr="001F4686">
              <w:rPr>
                <w:lang w:val="lt-LT" w:eastAsia="lt-LT"/>
              </w:rPr>
              <w:t xml:space="preserve">konkursinio </w:t>
            </w:r>
            <w:r w:rsidR="001119DF" w:rsidRPr="001F4686">
              <w:rPr>
                <w:lang w:val="lt-LT" w:eastAsia="lt-LT"/>
              </w:rPr>
              <w:t>projekto pasiūlymo</w:t>
            </w:r>
            <w:r w:rsidR="00E10683" w:rsidRPr="001F4686">
              <w:rPr>
                <w:lang w:val="lt-LT" w:eastAsia="lt-LT"/>
              </w:rPr>
              <w:t xml:space="preserve"> </w:t>
            </w:r>
            <w:r w:rsidR="001343BE" w:rsidRPr="001F4686">
              <w:rPr>
                <w:lang w:val="lt-LT" w:eastAsia="lt-LT"/>
              </w:rPr>
              <w:t>sprendinių</w:t>
            </w:r>
            <w:r w:rsidRPr="001F4686">
              <w:rPr>
                <w:lang w:val="lt-LT" w:eastAsia="lt-LT"/>
              </w:rPr>
              <w:t xml:space="preserve"> </w:t>
            </w:r>
            <w:r w:rsidR="001F4686">
              <w:rPr>
                <w:lang w:val="lt-LT" w:eastAsia="lt-LT"/>
              </w:rPr>
              <w:t>atitikimas aplinkos masteliui, sprendini</w:t>
            </w:r>
            <w:r w:rsidR="00A91005">
              <w:rPr>
                <w:lang w:val="lt-LT" w:eastAsia="lt-LT"/>
              </w:rPr>
              <w:t>ų</w:t>
            </w:r>
            <w:r w:rsidR="001F4686">
              <w:rPr>
                <w:lang w:val="lt-LT" w:eastAsia="lt-LT"/>
              </w:rPr>
              <w:t xml:space="preserve"> estetikos dermė su aplinka, siūlomų medžiagų, spalvų, faktūrų dermė su aplinka</w:t>
            </w:r>
            <w:r w:rsidR="008D0C45" w:rsidRPr="001F4686">
              <w:rPr>
                <w:lang w:val="lt-LT" w:eastAsia="lt-LT"/>
              </w:rPr>
              <w:t>.</w:t>
            </w:r>
            <w:r w:rsidR="003E3AA1" w:rsidRPr="001F4686">
              <w:rPr>
                <w:lang w:val="lt-LT" w:eastAsia="lt-LT"/>
              </w:rPr>
              <w:t xml:space="preserve"> </w:t>
            </w:r>
            <w:r w:rsidR="00FA3453" w:rsidRPr="001F4686">
              <w:rPr>
                <w:rFonts w:eastAsia="Arial"/>
                <w:b/>
                <w:bCs/>
                <w:lang w:val="lt-LT"/>
              </w:rPr>
              <w:t xml:space="preserve">Jeigu Vertinimo komisijos </w:t>
            </w:r>
            <w:r w:rsidRPr="001F4686">
              <w:rPr>
                <w:rFonts w:eastAsia="Arial"/>
                <w:b/>
                <w:bCs/>
                <w:lang w:val="lt-LT"/>
              </w:rPr>
              <w:t xml:space="preserve">narių vertinimo kriterijaus </w:t>
            </w:r>
            <w:r w:rsidR="009B5F48" w:rsidRPr="001F4686">
              <w:rPr>
                <w:rFonts w:eastAsia="Arial"/>
                <w:b/>
                <w:bCs/>
                <w:lang w:val="lt-LT"/>
              </w:rPr>
              <w:t xml:space="preserve">balų </w:t>
            </w:r>
            <w:r w:rsidRPr="001F4686">
              <w:rPr>
                <w:rFonts w:eastAsia="Arial"/>
                <w:b/>
                <w:bCs/>
                <w:lang w:val="lt-LT"/>
              </w:rPr>
              <w:t>aritmetinis vidurkis</w:t>
            </w:r>
            <w:r w:rsidRPr="001F4686">
              <w:rPr>
                <w:rFonts w:eastAsia="Arial"/>
                <w:lang w:val="lt-LT"/>
              </w:rPr>
              <w:t xml:space="preserve"> </w:t>
            </w:r>
            <w:r w:rsidRPr="001F4686">
              <w:rPr>
                <w:rFonts w:eastAsia="Arial"/>
                <w:b/>
                <w:bCs/>
                <w:lang w:val="lt-LT"/>
              </w:rPr>
              <w:t xml:space="preserve">yra mažesnis už </w:t>
            </w:r>
            <w:r w:rsidR="00274DE6" w:rsidRPr="001F4686">
              <w:rPr>
                <w:rFonts w:eastAsia="Arial"/>
                <w:b/>
                <w:bCs/>
                <w:lang w:val="lt-LT"/>
              </w:rPr>
              <w:t>2</w:t>
            </w:r>
            <w:r w:rsidR="00922FC8" w:rsidRPr="001F4686">
              <w:rPr>
                <w:rFonts w:eastAsia="Arial"/>
                <w:b/>
                <w:bCs/>
                <w:lang w:val="lt-LT"/>
              </w:rPr>
              <w:t xml:space="preserve">, </w:t>
            </w:r>
            <w:r w:rsidRPr="001F4686">
              <w:rPr>
                <w:rFonts w:eastAsia="Arial"/>
                <w:b/>
                <w:bCs/>
                <w:lang w:val="lt-LT"/>
              </w:rPr>
              <w:t>Projektas atmetamas.</w:t>
            </w:r>
          </w:p>
        </w:tc>
      </w:tr>
      <w:tr w:rsidR="007975FE" w:rsidRPr="005C3887" w14:paraId="112BAF94" w14:textId="77777777" w:rsidTr="373DDB7C">
        <w:trPr>
          <w:jc w:val="center"/>
        </w:trPr>
        <w:tc>
          <w:tcPr>
            <w:tcW w:w="2414" w:type="dxa"/>
            <w:tcMar>
              <w:top w:w="0" w:type="dxa"/>
              <w:left w:w="108" w:type="dxa"/>
              <w:bottom w:w="0" w:type="dxa"/>
              <w:right w:w="108" w:type="dxa"/>
            </w:tcMar>
            <w:hideMark/>
          </w:tcPr>
          <w:p w14:paraId="46B6A79D" w14:textId="77777777" w:rsidR="007975FE" w:rsidRPr="001F4686" w:rsidRDefault="007975FE">
            <w:pPr>
              <w:ind w:left="90" w:right="-1" w:firstLine="630"/>
              <w:jc w:val="both"/>
              <w:rPr>
                <w:i/>
                <w:iCs/>
                <w:vertAlign w:val="subscript"/>
                <w:lang w:val="lt-LT"/>
              </w:rPr>
            </w:pPr>
            <w:r w:rsidRPr="001F4686">
              <w:rPr>
                <w:i/>
                <w:iCs/>
                <w:lang w:val="lt-LT"/>
              </w:rPr>
              <w:t>P</w:t>
            </w:r>
            <w:r w:rsidRPr="001F4686">
              <w:rPr>
                <w:i/>
                <w:iCs/>
                <w:vertAlign w:val="subscript"/>
                <w:lang w:val="lt-LT"/>
              </w:rPr>
              <w:t>2</w:t>
            </w:r>
          </w:p>
          <w:p w14:paraId="68490B1F" w14:textId="654F34AB" w:rsidR="007975FE" w:rsidRPr="001F4686" w:rsidRDefault="001F4686">
            <w:pPr>
              <w:ind w:left="90" w:right="-1"/>
              <w:jc w:val="both"/>
              <w:rPr>
                <w:lang w:val="lt-LT"/>
              </w:rPr>
            </w:pPr>
            <w:r w:rsidRPr="004836C8">
              <w:rPr>
                <w:lang w:val="lt-LT"/>
              </w:rPr>
              <w:t xml:space="preserve">Sprendimo originalumas – </w:t>
            </w:r>
            <w:r w:rsidRPr="004836C8">
              <w:rPr>
                <w:lang w:val="lt-LT"/>
              </w:rPr>
              <w:lastRenderedPageBreak/>
              <w:t>išraiškos priemonių, reikšmių ir prasmių tikslingumas</w:t>
            </w:r>
          </w:p>
        </w:tc>
        <w:tc>
          <w:tcPr>
            <w:tcW w:w="2270" w:type="dxa"/>
            <w:tcMar>
              <w:top w:w="0" w:type="dxa"/>
              <w:left w:w="108" w:type="dxa"/>
              <w:bottom w:w="0" w:type="dxa"/>
              <w:right w:w="108" w:type="dxa"/>
            </w:tcMar>
          </w:tcPr>
          <w:p w14:paraId="553CA357" w14:textId="516D83F3" w:rsidR="007975FE" w:rsidRPr="001F4686" w:rsidRDefault="005C3887">
            <w:pPr>
              <w:keepNext/>
              <w:ind w:right="-1" w:firstLine="811"/>
              <w:jc w:val="both"/>
              <w:rPr>
                <w:lang w:val="lt-LT"/>
              </w:rPr>
            </w:pPr>
            <m:oMathPara>
              <m:oMath>
                <m:sSub>
                  <m:sSubPr>
                    <m:ctrlPr>
                      <w:rPr>
                        <w:rFonts w:ascii="Cambria Math" w:eastAsiaTheme="minorHAnsi" w:hAnsi="Cambria Math"/>
                        <w:i/>
                        <w:iCs/>
                        <w:lang w:val="lt-LT"/>
                      </w:rPr>
                    </m:ctrlPr>
                  </m:sSubPr>
                  <m:e>
                    <m:r>
                      <w:rPr>
                        <w:rFonts w:ascii="Cambria Math" w:hAnsi="Cambria Math"/>
                        <w:lang w:val="lt-LT"/>
                      </w:rPr>
                      <m:t>P</m:t>
                    </m:r>
                  </m:e>
                  <m:sub>
                    <m:r>
                      <w:rPr>
                        <w:rFonts w:ascii="Cambria Math" w:hAnsi="Cambria Math"/>
                        <w:lang w:val="lt-LT"/>
                      </w:rPr>
                      <m:t>2</m:t>
                    </m:r>
                  </m:sub>
                </m:sSub>
                <m:r>
                  <w:rPr>
                    <w:rFonts w:ascii="Cambria Math" w:hAnsi="Cambria Math"/>
                    <w:lang w:val="lt-LT"/>
                  </w:rPr>
                  <m:t>=</m:t>
                </m:r>
                <m:f>
                  <m:fPr>
                    <m:ctrlPr>
                      <w:rPr>
                        <w:rFonts w:ascii="Cambria Math" w:eastAsiaTheme="minorHAnsi" w:hAnsi="Cambria Math"/>
                        <w:i/>
                        <w:iCs/>
                        <w:lang w:val="lt-LT"/>
                      </w:rPr>
                    </m:ctrlPr>
                  </m:fPr>
                  <m:num>
                    <m:sSub>
                      <m:sSubPr>
                        <m:ctrlPr>
                          <w:rPr>
                            <w:rFonts w:ascii="Cambria Math" w:eastAsiaTheme="minorHAnsi" w:hAnsi="Cambria Math"/>
                            <w:i/>
                            <w:iCs/>
                            <w:lang w:val="lt-LT"/>
                          </w:rPr>
                        </m:ctrlPr>
                      </m:sSubPr>
                      <m:e>
                        <m:r>
                          <w:rPr>
                            <w:rFonts w:ascii="Cambria Math" w:hAnsi="Cambria Math"/>
                            <w:lang w:val="lt-LT"/>
                          </w:rPr>
                          <m:t>R</m:t>
                        </m:r>
                      </m:e>
                      <m:sub>
                        <m:r>
                          <w:rPr>
                            <w:rFonts w:ascii="Cambria Math" w:hAnsi="Cambria Math"/>
                          </w:rPr>
                          <m:t>2</m:t>
                        </m:r>
                      </m:sub>
                    </m:sSub>
                  </m:num>
                  <m:den>
                    <m:sSub>
                      <m:sSubPr>
                        <m:ctrlPr>
                          <w:rPr>
                            <w:rFonts w:ascii="Cambria Math" w:eastAsiaTheme="minorHAnsi" w:hAnsi="Cambria Math"/>
                            <w:i/>
                            <w:iCs/>
                            <w:lang w:val="lt-LT"/>
                          </w:rPr>
                        </m:ctrlPr>
                      </m:sSubPr>
                      <m:e>
                        <m:r>
                          <w:rPr>
                            <w:rFonts w:ascii="Cambria Math" w:hAnsi="Cambria Math"/>
                            <w:lang w:val="lt-LT"/>
                          </w:rPr>
                          <m:t>R</m:t>
                        </m:r>
                      </m:e>
                      <m:sub>
                        <m:r>
                          <w:rPr>
                            <w:rFonts w:ascii="Cambria Math" w:hAnsi="Cambria Math"/>
                            <w:lang w:val="lt-LT"/>
                          </w:rPr>
                          <m:t>max</m:t>
                        </m:r>
                      </m:sub>
                    </m:sSub>
                  </m:den>
                </m:f>
                <m:r>
                  <w:rPr>
                    <w:rFonts w:ascii="Cambria Math" w:hAnsi="Cambria Math"/>
                    <w:lang w:val="lt-LT"/>
                  </w:rPr>
                  <m:t>∙</m:t>
                </m:r>
                <m:sSub>
                  <m:sSubPr>
                    <m:ctrlPr>
                      <w:rPr>
                        <w:rFonts w:ascii="Cambria Math" w:eastAsiaTheme="minorHAnsi" w:hAnsi="Cambria Math"/>
                        <w:i/>
                        <w:iCs/>
                        <w:lang w:val="lt-LT"/>
                      </w:rPr>
                    </m:ctrlPr>
                  </m:sSubPr>
                  <m:e>
                    <m:r>
                      <w:rPr>
                        <w:rFonts w:ascii="Cambria Math" w:hAnsi="Cambria Math"/>
                        <w:lang w:val="lt-LT"/>
                      </w:rPr>
                      <m:t>L</m:t>
                    </m:r>
                  </m:e>
                  <m:sub>
                    <m:r>
                      <w:rPr>
                        <w:rFonts w:ascii="Cambria Math" w:hAnsi="Cambria Math"/>
                        <w:lang w:val="lt-LT"/>
                      </w:rPr>
                      <m:t>2</m:t>
                    </m:r>
                  </m:sub>
                </m:sSub>
              </m:oMath>
            </m:oMathPara>
          </w:p>
          <w:p w14:paraId="12531CD8" w14:textId="77777777" w:rsidR="007975FE" w:rsidRPr="001F4686" w:rsidRDefault="007975FE">
            <w:pPr>
              <w:ind w:left="90" w:right="-1" w:firstLine="630"/>
              <w:jc w:val="both"/>
              <w:rPr>
                <w:lang w:val="lt-LT"/>
              </w:rPr>
            </w:pPr>
          </w:p>
        </w:tc>
        <w:tc>
          <w:tcPr>
            <w:tcW w:w="5549" w:type="dxa"/>
            <w:tcMar>
              <w:top w:w="0" w:type="dxa"/>
              <w:left w:w="108" w:type="dxa"/>
              <w:bottom w:w="0" w:type="dxa"/>
              <w:right w:w="108" w:type="dxa"/>
            </w:tcMar>
            <w:hideMark/>
          </w:tcPr>
          <w:p w14:paraId="2BF5D651" w14:textId="2429A6BE" w:rsidR="007975FE" w:rsidRPr="001F4686" w:rsidRDefault="007975FE" w:rsidP="006B3BE1">
            <w:pPr>
              <w:ind w:right="-1"/>
              <w:jc w:val="both"/>
              <w:rPr>
                <w:rFonts w:eastAsia="Arial"/>
                <w:lang w:val="lt-LT"/>
              </w:rPr>
            </w:pPr>
            <w:r w:rsidRPr="001F4686">
              <w:rPr>
                <w:lang w:val="lt-LT"/>
              </w:rPr>
              <w:t>Vertinama</w:t>
            </w:r>
            <w:r w:rsidR="00E715C4" w:rsidRPr="001F4686">
              <w:rPr>
                <w:lang w:val="lt-LT"/>
              </w:rPr>
              <w:t xml:space="preserve"> </w:t>
            </w:r>
            <w:r w:rsidR="001F4686">
              <w:rPr>
                <w:lang w:val="lt-LT"/>
              </w:rPr>
              <w:t xml:space="preserve">sprendinio išraiškos priemonių, reikšmių ir prasmių tikslingumas – vertinimo kriterijus apima išraiškos priemonių, reikšmių ir prasmių lengvą </w:t>
            </w:r>
            <w:r w:rsidR="001F4686">
              <w:rPr>
                <w:lang w:val="lt-LT"/>
              </w:rPr>
              <w:lastRenderedPageBreak/>
              <w:t>„skaitomumą“</w:t>
            </w:r>
            <w:r w:rsidR="00483EB9" w:rsidRPr="001F4686">
              <w:rPr>
                <w:lang w:val="lt-LT"/>
              </w:rPr>
              <w:t xml:space="preserve">. </w:t>
            </w:r>
            <w:r w:rsidR="00922FC8" w:rsidRPr="001F4686">
              <w:rPr>
                <w:rFonts w:eastAsia="Arial"/>
                <w:b/>
                <w:bCs/>
                <w:lang w:val="lt-LT"/>
              </w:rPr>
              <w:t xml:space="preserve">Jeigu Vertinimo komisijos narių vertinimo kriterijaus </w:t>
            </w:r>
            <w:r w:rsidR="009B5F48" w:rsidRPr="001F4686">
              <w:rPr>
                <w:rFonts w:eastAsia="Arial"/>
                <w:b/>
                <w:bCs/>
                <w:lang w:val="lt-LT"/>
              </w:rPr>
              <w:t xml:space="preserve">balų </w:t>
            </w:r>
            <w:r w:rsidR="00922FC8" w:rsidRPr="001F4686">
              <w:rPr>
                <w:rFonts w:eastAsia="Arial"/>
                <w:b/>
                <w:bCs/>
                <w:lang w:val="lt-LT"/>
              </w:rPr>
              <w:t>aritmetinis vidurkis</w:t>
            </w:r>
            <w:r w:rsidR="00922FC8" w:rsidRPr="001F4686">
              <w:rPr>
                <w:rFonts w:eastAsia="Arial"/>
                <w:lang w:val="lt-LT"/>
              </w:rPr>
              <w:t xml:space="preserve"> </w:t>
            </w:r>
            <w:r w:rsidR="00922FC8" w:rsidRPr="001F4686">
              <w:rPr>
                <w:rFonts w:eastAsia="Arial"/>
                <w:b/>
                <w:bCs/>
                <w:lang w:val="lt-LT"/>
              </w:rPr>
              <w:t>yra mažesnis už 2, Projektas atmetamas.</w:t>
            </w:r>
          </w:p>
        </w:tc>
      </w:tr>
      <w:tr w:rsidR="007975FE" w:rsidRPr="005C3887" w14:paraId="1E94E1BB" w14:textId="77777777" w:rsidTr="373DDB7C">
        <w:trPr>
          <w:jc w:val="center"/>
        </w:trPr>
        <w:tc>
          <w:tcPr>
            <w:tcW w:w="2414" w:type="dxa"/>
            <w:tcMar>
              <w:top w:w="0" w:type="dxa"/>
              <w:left w:w="108" w:type="dxa"/>
              <w:bottom w:w="0" w:type="dxa"/>
              <w:right w:w="108" w:type="dxa"/>
            </w:tcMar>
            <w:hideMark/>
          </w:tcPr>
          <w:p w14:paraId="53FB858D" w14:textId="77777777" w:rsidR="007975FE" w:rsidRPr="001F4686" w:rsidRDefault="007975FE">
            <w:pPr>
              <w:ind w:left="90" w:right="-1" w:firstLine="630"/>
              <w:jc w:val="both"/>
              <w:rPr>
                <w:i/>
                <w:iCs/>
                <w:vertAlign w:val="subscript"/>
                <w:lang w:val="lt-LT"/>
              </w:rPr>
            </w:pPr>
            <w:r w:rsidRPr="001F4686">
              <w:rPr>
                <w:i/>
                <w:iCs/>
                <w:lang w:val="lt-LT"/>
              </w:rPr>
              <w:lastRenderedPageBreak/>
              <w:t>P</w:t>
            </w:r>
            <w:r w:rsidRPr="001F4686">
              <w:rPr>
                <w:i/>
                <w:iCs/>
                <w:vertAlign w:val="subscript"/>
                <w:lang w:val="lt-LT"/>
              </w:rPr>
              <w:t>3</w:t>
            </w:r>
          </w:p>
          <w:p w14:paraId="733F4251" w14:textId="6058F152" w:rsidR="007975FE" w:rsidRPr="001F4686" w:rsidRDefault="001F4686" w:rsidP="002666F7">
            <w:pPr>
              <w:ind w:left="90" w:right="-1"/>
              <w:rPr>
                <w:lang w:val="lt-LT"/>
              </w:rPr>
            </w:pPr>
            <w:r>
              <w:rPr>
                <w:spacing w:val="-5"/>
                <w:lang w:val="lt-LT"/>
              </w:rPr>
              <w:t>Funkcionalumas – aplinkos įveiklinimo kokybė</w:t>
            </w:r>
          </w:p>
        </w:tc>
        <w:tc>
          <w:tcPr>
            <w:tcW w:w="2270" w:type="dxa"/>
            <w:tcMar>
              <w:top w:w="0" w:type="dxa"/>
              <w:left w:w="108" w:type="dxa"/>
              <w:bottom w:w="0" w:type="dxa"/>
              <w:right w:w="108" w:type="dxa"/>
            </w:tcMar>
          </w:tcPr>
          <w:p w14:paraId="5CE0244C" w14:textId="637A2C46" w:rsidR="007975FE" w:rsidRPr="001F4686" w:rsidRDefault="005C3887">
            <w:pPr>
              <w:keepNext/>
              <w:ind w:right="-1" w:firstLine="811"/>
              <w:jc w:val="both"/>
              <w:rPr>
                <w:lang w:val="lt-LT"/>
              </w:rPr>
            </w:pPr>
            <m:oMathPara>
              <m:oMath>
                <m:sSub>
                  <m:sSubPr>
                    <m:ctrlPr>
                      <w:rPr>
                        <w:rFonts w:ascii="Cambria Math" w:eastAsiaTheme="minorHAnsi" w:hAnsi="Cambria Math"/>
                        <w:i/>
                        <w:iCs/>
                        <w:lang w:val="lt-LT"/>
                      </w:rPr>
                    </m:ctrlPr>
                  </m:sSubPr>
                  <m:e>
                    <m:r>
                      <w:rPr>
                        <w:rFonts w:ascii="Cambria Math" w:hAnsi="Cambria Math"/>
                        <w:lang w:val="lt-LT"/>
                      </w:rPr>
                      <m:t>P</m:t>
                    </m:r>
                  </m:e>
                  <m:sub>
                    <m:r>
                      <w:rPr>
                        <w:rFonts w:ascii="Cambria Math" w:hAnsi="Cambria Math"/>
                        <w:lang w:val="lt-LT"/>
                      </w:rPr>
                      <m:t>3</m:t>
                    </m:r>
                  </m:sub>
                </m:sSub>
                <m:r>
                  <w:rPr>
                    <w:rFonts w:ascii="Cambria Math" w:hAnsi="Cambria Math"/>
                    <w:lang w:val="lt-LT"/>
                  </w:rPr>
                  <m:t>=</m:t>
                </m:r>
                <m:f>
                  <m:fPr>
                    <m:ctrlPr>
                      <w:rPr>
                        <w:rFonts w:ascii="Cambria Math" w:eastAsiaTheme="minorHAnsi" w:hAnsi="Cambria Math"/>
                        <w:i/>
                        <w:iCs/>
                        <w:lang w:val="lt-LT"/>
                      </w:rPr>
                    </m:ctrlPr>
                  </m:fPr>
                  <m:num>
                    <m:sSub>
                      <m:sSubPr>
                        <m:ctrlPr>
                          <w:rPr>
                            <w:rFonts w:ascii="Cambria Math" w:eastAsiaTheme="minorHAnsi" w:hAnsi="Cambria Math"/>
                            <w:i/>
                            <w:iCs/>
                            <w:lang w:val="lt-LT"/>
                          </w:rPr>
                        </m:ctrlPr>
                      </m:sSubPr>
                      <m:e>
                        <m:r>
                          <w:rPr>
                            <w:rFonts w:ascii="Cambria Math" w:hAnsi="Cambria Math"/>
                            <w:lang w:val="lt-LT"/>
                          </w:rPr>
                          <m:t>R</m:t>
                        </m:r>
                      </m:e>
                      <m:sub>
                        <m:r>
                          <w:rPr>
                            <w:rFonts w:ascii="Cambria Math" w:hAnsi="Cambria Math"/>
                            <w:lang w:val="lt-LT"/>
                          </w:rPr>
                          <m:t>3</m:t>
                        </m:r>
                      </m:sub>
                    </m:sSub>
                  </m:num>
                  <m:den>
                    <m:sSub>
                      <m:sSubPr>
                        <m:ctrlPr>
                          <w:rPr>
                            <w:rFonts w:ascii="Cambria Math" w:eastAsiaTheme="minorHAnsi" w:hAnsi="Cambria Math"/>
                            <w:i/>
                            <w:iCs/>
                            <w:lang w:val="lt-LT"/>
                          </w:rPr>
                        </m:ctrlPr>
                      </m:sSubPr>
                      <m:e>
                        <m:r>
                          <w:rPr>
                            <w:rFonts w:ascii="Cambria Math" w:hAnsi="Cambria Math"/>
                            <w:lang w:val="lt-LT"/>
                          </w:rPr>
                          <m:t>R</m:t>
                        </m:r>
                      </m:e>
                      <m:sub>
                        <m:r>
                          <w:rPr>
                            <w:rFonts w:ascii="Cambria Math" w:hAnsi="Cambria Math"/>
                            <w:lang w:val="lt-LT"/>
                          </w:rPr>
                          <m:t>max</m:t>
                        </m:r>
                      </m:sub>
                    </m:sSub>
                  </m:den>
                </m:f>
                <m:r>
                  <w:rPr>
                    <w:rFonts w:ascii="Cambria Math" w:hAnsi="Cambria Math"/>
                    <w:lang w:val="lt-LT"/>
                  </w:rPr>
                  <m:t>∙</m:t>
                </m:r>
                <m:sSub>
                  <m:sSubPr>
                    <m:ctrlPr>
                      <w:rPr>
                        <w:rFonts w:ascii="Cambria Math" w:eastAsiaTheme="minorHAnsi" w:hAnsi="Cambria Math"/>
                        <w:i/>
                        <w:iCs/>
                        <w:lang w:val="lt-LT"/>
                      </w:rPr>
                    </m:ctrlPr>
                  </m:sSubPr>
                  <m:e>
                    <m:r>
                      <w:rPr>
                        <w:rFonts w:ascii="Cambria Math" w:hAnsi="Cambria Math"/>
                        <w:lang w:val="lt-LT"/>
                      </w:rPr>
                      <m:t>L</m:t>
                    </m:r>
                  </m:e>
                  <m:sub>
                    <m:r>
                      <w:rPr>
                        <w:rFonts w:ascii="Cambria Math" w:hAnsi="Cambria Math"/>
                        <w:lang w:val="lt-LT"/>
                      </w:rPr>
                      <m:t>3</m:t>
                    </m:r>
                  </m:sub>
                </m:sSub>
              </m:oMath>
            </m:oMathPara>
          </w:p>
          <w:p w14:paraId="1DDD4FA7" w14:textId="77777777" w:rsidR="007975FE" w:rsidRPr="001F4686" w:rsidRDefault="007975FE">
            <w:pPr>
              <w:ind w:left="90" w:right="-1" w:firstLine="630"/>
              <w:jc w:val="both"/>
              <w:rPr>
                <w:lang w:val="lt-LT"/>
              </w:rPr>
            </w:pPr>
          </w:p>
        </w:tc>
        <w:tc>
          <w:tcPr>
            <w:tcW w:w="5549" w:type="dxa"/>
            <w:tcMar>
              <w:top w:w="0" w:type="dxa"/>
              <w:left w:w="108" w:type="dxa"/>
              <w:bottom w:w="0" w:type="dxa"/>
              <w:right w:w="108" w:type="dxa"/>
            </w:tcMar>
            <w:hideMark/>
          </w:tcPr>
          <w:p w14:paraId="181A6A61" w14:textId="77777777" w:rsidR="00296EE7" w:rsidRDefault="007975FE" w:rsidP="00BE72D8">
            <w:pPr>
              <w:ind w:left="19" w:right="-1"/>
              <w:jc w:val="both"/>
              <w:rPr>
                <w:lang w:val="lt-LT" w:eastAsia="lt-LT"/>
              </w:rPr>
            </w:pPr>
            <w:r w:rsidRPr="001F4686">
              <w:rPr>
                <w:lang w:val="lt-LT" w:eastAsia="lt-LT"/>
              </w:rPr>
              <w:t>Vertinama ar</w:t>
            </w:r>
            <w:r w:rsidR="00296EE7">
              <w:rPr>
                <w:lang w:val="lt-LT" w:eastAsia="lt-LT"/>
              </w:rPr>
              <w:t>:</w:t>
            </w:r>
          </w:p>
          <w:p w14:paraId="0CA67EDC" w14:textId="77777777" w:rsidR="00296EE7" w:rsidRPr="00296EE7" w:rsidRDefault="00296EE7" w:rsidP="00296EE7">
            <w:pPr>
              <w:pStyle w:val="Sraopastraipa"/>
              <w:numPr>
                <w:ilvl w:val="0"/>
                <w:numId w:val="11"/>
              </w:numPr>
              <w:ind w:right="-1"/>
              <w:jc w:val="both"/>
              <w:rPr>
                <w:rStyle w:val="Grietas"/>
                <w:rFonts w:eastAsia="Arial"/>
                <w:b w:val="0"/>
                <w:bCs w:val="0"/>
              </w:rPr>
            </w:pPr>
            <w:r w:rsidRPr="00296EE7">
              <w:rPr>
                <w:rStyle w:val="Grietas"/>
                <w:rFonts w:ascii="Times New Roman" w:hAnsi="Times New Roman"/>
                <w:sz w:val="24"/>
                <w:szCs w:val="24"/>
              </w:rPr>
              <w:t>teritorijos erdvės formuojamos pagal universalaus dizaino principus pritaikant jas įvairiems interesams, jose kuriamos šiuolaikiškos judumo sąlygos</w:t>
            </w:r>
            <w:r>
              <w:rPr>
                <w:rStyle w:val="Grietas"/>
                <w:sz w:val="24"/>
                <w:szCs w:val="24"/>
              </w:rPr>
              <w:t>;</w:t>
            </w:r>
          </w:p>
          <w:p w14:paraId="714CFE8A" w14:textId="77777777" w:rsidR="00296EE7" w:rsidRPr="00296EE7" w:rsidRDefault="0060646A" w:rsidP="00296EE7">
            <w:pPr>
              <w:pStyle w:val="Sraopastraipa"/>
              <w:numPr>
                <w:ilvl w:val="0"/>
                <w:numId w:val="11"/>
              </w:numPr>
              <w:ind w:right="-1"/>
              <w:jc w:val="both"/>
              <w:rPr>
                <w:rFonts w:eastAsia="Arial"/>
              </w:rPr>
            </w:pPr>
            <w:r w:rsidRPr="00296EE7">
              <w:rPr>
                <w:lang w:eastAsia="lt-LT"/>
              </w:rPr>
              <w:t xml:space="preserve"> </w:t>
            </w:r>
            <w:r w:rsidR="00296EE7" w:rsidRPr="00AA0D2A">
              <w:rPr>
                <w:rFonts w:ascii="Times New Roman" w:hAnsi="Times New Roman"/>
                <w:color w:val="212529"/>
                <w:sz w:val="24"/>
                <w:szCs w:val="24"/>
                <w:shd w:val="clear" w:color="auto" w:fill="FFFFFF"/>
              </w:rPr>
              <w:t>sklypo erdvės formuojamos fiziniais ar emociniais barjerais kuriant konkrečiai bendruomenei priklausančių erdvių ribas su akcentuojamais patekimais, skatinant šias erdves naudojančios bendruomenės įsitraukimą į erdvės priežiūrą ir kontrolę</w:t>
            </w:r>
            <w:r w:rsidR="00296EE7">
              <w:rPr>
                <w:rFonts w:ascii="Times New Roman" w:hAnsi="Times New Roman"/>
                <w:color w:val="212529"/>
                <w:sz w:val="24"/>
                <w:szCs w:val="24"/>
                <w:shd w:val="clear" w:color="auto" w:fill="FFFFFF"/>
              </w:rPr>
              <w:t>;</w:t>
            </w:r>
          </w:p>
          <w:p w14:paraId="384270CE" w14:textId="5ED76150" w:rsidR="00296EE7" w:rsidRPr="00296EE7" w:rsidRDefault="00296EE7" w:rsidP="00296EE7">
            <w:pPr>
              <w:pStyle w:val="Sraopastraipa"/>
              <w:numPr>
                <w:ilvl w:val="0"/>
                <w:numId w:val="11"/>
              </w:numPr>
              <w:ind w:right="-1"/>
              <w:jc w:val="both"/>
              <w:rPr>
                <w:rFonts w:eastAsia="Arial"/>
              </w:rPr>
            </w:pPr>
            <w:r w:rsidRPr="00005DCA">
              <w:rPr>
                <w:rFonts w:ascii="Times New Roman" w:hAnsi="Times New Roman"/>
                <w:sz w:val="24"/>
                <w:szCs w:val="24"/>
              </w:rPr>
              <w:t>siekiama</w:t>
            </w:r>
            <w:r>
              <w:rPr>
                <w:rFonts w:ascii="Times New Roman" w:hAnsi="Times New Roman"/>
                <w:sz w:val="24"/>
                <w:szCs w:val="24"/>
              </w:rPr>
              <w:t xml:space="preserve"> išsaugoti vertingiausias susiformavusio </w:t>
            </w:r>
            <w:r w:rsidR="00193C9E" w:rsidRPr="00CB3961">
              <w:rPr>
                <w:rFonts w:ascii="Times New Roman" w:hAnsi="Times New Roman"/>
                <w:bCs/>
              </w:rPr>
              <w:t>Širvintų Šv. arkang. Mykolo bažnyčia vizualinės apsaugos pozon</w:t>
            </w:r>
            <w:r w:rsidR="00193C9E">
              <w:rPr>
                <w:rFonts w:ascii="Times New Roman" w:hAnsi="Times New Roman"/>
                <w:bCs/>
              </w:rPr>
              <w:t>io ypatybes</w:t>
            </w:r>
            <w:r>
              <w:rPr>
                <w:rFonts w:ascii="Times New Roman" w:hAnsi="Times New Roman"/>
                <w:sz w:val="24"/>
                <w:szCs w:val="24"/>
              </w:rPr>
              <w:t>;</w:t>
            </w:r>
          </w:p>
          <w:p w14:paraId="40686396" w14:textId="07BD1D32" w:rsidR="00296EE7" w:rsidRPr="00296EE7" w:rsidRDefault="00296EE7" w:rsidP="00296EE7">
            <w:pPr>
              <w:pStyle w:val="Sraopastraipa"/>
              <w:numPr>
                <w:ilvl w:val="0"/>
                <w:numId w:val="11"/>
              </w:numPr>
              <w:ind w:right="-1"/>
              <w:jc w:val="both"/>
              <w:rPr>
                <w:rFonts w:eastAsia="Arial"/>
              </w:rPr>
            </w:pPr>
            <w:r w:rsidRPr="00AA0D2A">
              <w:rPr>
                <w:rFonts w:ascii="Times New Roman" w:hAnsi="Times New Roman"/>
                <w:sz w:val="24"/>
                <w:szCs w:val="24"/>
                <w:bdr w:val="none" w:sz="0" w:space="0" w:color="auto" w:frame="1"/>
                <w:lang w:eastAsia="lt-LT"/>
              </w:rPr>
              <w:t xml:space="preserve">kuriama nauja, jauki, bet savitą </w:t>
            </w:r>
            <w:r>
              <w:rPr>
                <w:rFonts w:ascii="Times New Roman" w:hAnsi="Times New Roman"/>
                <w:sz w:val="24"/>
                <w:szCs w:val="24"/>
                <w:bdr w:val="none" w:sz="0" w:space="0" w:color="auto" w:frame="1"/>
                <w:lang w:eastAsia="lt-LT"/>
              </w:rPr>
              <w:t xml:space="preserve">istorinę šios teritorijos vertę įprasminanti erdvė, </w:t>
            </w:r>
            <w:r w:rsidRPr="00AA0D2A">
              <w:rPr>
                <w:rFonts w:ascii="Times New Roman" w:hAnsi="Times New Roman"/>
                <w:sz w:val="24"/>
                <w:szCs w:val="24"/>
                <w:bdr w:val="none" w:sz="0" w:space="0" w:color="auto" w:frame="1"/>
                <w:lang w:eastAsia="lt-LT"/>
              </w:rPr>
              <w:t>charakterį turinti vizualinė ir funkcinė ašis miesto gyventojams ir lankytojams</w:t>
            </w:r>
            <w:r w:rsidR="00193C9E">
              <w:rPr>
                <w:rFonts w:ascii="Times New Roman" w:hAnsi="Times New Roman"/>
                <w:sz w:val="24"/>
                <w:szCs w:val="24"/>
                <w:bdr w:val="none" w:sz="0" w:space="0" w:color="auto" w:frame="1"/>
                <w:lang w:eastAsia="lt-LT"/>
              </w:rPr>
              <w:t>.</w:t>
            </w:r>
          </w:p>
          <w:p w14:paraId="09C325FC" w14:textId="6C55F26F" w:rsidR="007975FE" w:rsidRPr="00296EE7" w:rsidRDefault="00922FC8" w:rsidP="00296EE7">
            <w:pPr>
              <w:pStyle w:val="Sraopastraipa"/>
              <w:ind w:left="795" w:right="-1"/>
              <w:jc w:val="both"/>
              <w:rPr>
                <w:rFonts w:ascii="Times New Roman" w:eastAsia="Arial" w:hAnsi="Times New Roman"/>
              </w:rPr>
            </w:pPr>
            <w:r w:rsidRPr="00296EE7">
              <w:rPr>
                <w:rFonts w:ascii="Times New Roman" w:eastAsia="Arial" w:hAnsi="Times New Roman"/>
              </w:rPr>
              <w:t xml:space="preserve">Jeigu Vertinimo komisijos narių vertinimo kriterijaus </w:t>
            </w:r>
            <w:r w:rsidR="009B5F48" w:rsidRPr="00296EE7">
              <w:rPr>
                <w:rFonts w:ascii="Times New Roman" w:eastAsia="Arial" w:hAnsi="Times New Roman"/>
              </w:rPr>
              <w:t xml:space="preserve">balų </w:t>
            </w:r>
            <w:r w:rsidRPr="00296EE7">
              <w:rPr>
                <w:rFonts w:ascii="Times New Roman" w:eastAsia="Arial" w:hAnsi="Times New Roman"/>
              </w:rPr>
              <w:t>aritmetinis vidurkis yra mažesnis už 2, Projektas atmetamas.</w:t>
            </w:r>
          </w:p>
        </w:tc>
      </w:tr>
      <w:tr w:rsidR="007975FE" w:rsidRPr="005C3887" w14:paraId="09E97B4A" w14:textId="77777777" w:rsidTr="373DDB7C">
        <w:trPr>
          <w:jc w:val="center"/>
        </w:trPr>
        <w:tc>
          <w:tcPr>
            <w:tcW w:w="2414" w:type="dxa"/>
            <w:tcMar>
              <w:top w:w="0" w:type="dxa"/>
              <w:left w:w="108" w:type="dxa"/>
              <w:bottom w:w="0" w:type="dxa"/>
              <w:right w:w="108" w:type="dxa"/>
            </w:tcMar>
          </w:tcPr>
          <w:p w14:paraId="50A48AB7" w14:textId="77777777" w:rsidR="007975FE" w:rsidRPr="001F4686" w:rsidRDefault="007975FE">
            <w:pPr>
              <w:ind w:left="90" w:right="-1" w:firstLine="630"/>
              <w:jc w:val="both"/>
              <w:rPr>
                <w:i/>
                <w:iCs/>
                <w:vertAlign w:val="subscript"/>
                <w:lang w:val="lt-LT"/>
              </w:rPr>
            </w:pPr>
            <w:r w:rsidRPr="001F4686">
              <w:rPr>
                <w:i/>
                <w:iCs/>
                <w:lang w:val="lt-LT"/>
              </w:rPr>
              <w:t>P</w:t>
            </w:r>
            <w:r w:rsidRPr="001F4686">
              <w:rPr>
                <w:i/>
                <w:iCs/>
                <w:vertAlign w:val="subscript"/>
                <w:lang w:val="lt-LT"/>
              </w:rPr>
              <w:t>4</w:t>
            </w:r>
          </w:p>
          <w:p w14:paraId="12AD6203" w14:textId="11D35E1B" w:rsidR="00540251" w:rsidRPr="001F4686" w:rsidRDefault="00540251" w:rsidP="00F259BE">
            <w:pPr>
              <w:ind w:left="32" w:right="-1"/>
              <w:jc w:val="both"/>
              <w:rPr>
                <w:lang w:val="lt-LT"/>
              </w:rPr>
            </w:pPr>
            <w:r w:rsidRPr="001F4686">
              <w:rPr>
                <w:lang w:val="lt-LT"/>
              </w:rPr>
              <w:t>Paslaugų kaina</w:t>
            </w:r>
          </w:p>
          <w:p w14:paraId="536A68C5" w14:textId="77777777" w:rsidR="007975FE" w:rsidRPr="001F4686" w:rsidRDefault="007975FE">
            <w:pPr>
              <w:ind w:left="90" w:right="-1" w:firstLine="630"/>
              <w:jc w:val="both"/>
              <w:rPr>
                <w:vertAlign w:val="subscript"/>
                <w:lang w:val="lt-LT"/>
              </w:rPr>
            </w:pPr>
          </w:p>
          <w:p w14:paraId="344222B0" w14:textId="77777777" w:rsidR="007975FE" w:rsidRPr="001F4686" w:rsidRDefault="007975FE">
            <w:pPr>
              <w:ind w:left="90" w:right="-1" w:firstLine="630"/>
              <w:jc w:val="both"/>
              <w:rPr>
                <w:lang w:val="lt-LT"/>
              </w:rPr>
            </w:pPr>
          </w:p>
        </w:tc>
        <w:tc>
          <w:tcPr>
            <w:tcW w:w="2270" w:type="dxa"/>
            <w:tcMar>
              <w:top w:w="0" w:type="dxa"/>
              <w:left w:w="108" w:type="dxa"/>
              <w:bottom w:w="0" w:type="dxa"/>
              <w:right w:w="108" w:type="dxa"/>
            </w:tcMar>
            <w:hideMark/>
          </w:tcPr>
          <w:p w14:paraId="68397A99" w14:textId="53B8C1A0" w:rsidR="007975FE" w:rsidRPr="001F4686" w:rsidRDefault="005C3887">
            <w:pPr>
              <w:keepNext/>
              <w:ind w:right="-1" w:firstLine="811"/>
              <w:jc w:val="both"/>
              <w:rPr>
                <w:lang w:val="lt-LT"/>
              </w:rPr>
            </w:pPr>
            <m:oMathPara>
              <m:oMath>
                <m:sSub>
                  <m:sSubPr>
                    <m:ctrlPr>
                      <w:rPr>
                        <w:rFonts w:ascii="Cambria Math" w:eastAsiaTheme="minorHAnsi" w:hAnsi="Cambria Math"/>
                        <w:i/>
                        <w:iCs/>
                        <w:lang w:val="lt-LT"/>
                      </w:rPr>
                    </m:ctrlPr>
                  </m:sSubPr>
                  <m:e>
                    <m:r>
                      <w:rPr>
                        <w:rFonts w:ascii="Cambria Math" w:hAnsi="Cambria Math"/>
                        <w:lang w:val="lt-LT"/>
                      </w:rPr>
                      <m:t>P</m:t>
                    </m:r>
                  </m:e>
                  <m:sub>
                    <m:r>
                      <w:rPr>
                        <w:rFonts w:ascii="Cambria Math" w:hAnsi="Cambria Math"/>
                        <w:lang w:val="lt-LT"/>
                      </w:rPr>
                      <m:t>4</m:t>
                    </m:r>
                  </m:sub>
                </m:sSub>
                <m:r>
                  <w:rPr>
                    <w:rFonts w:ascii="Cambria Math" w:hAnsi="Cambria Math"/>
                    <w:lang w:val="lt-LT"/>
                  </w:rPr>
                  <m:t>=</m:t>
                </m:r>
                <m:f>
                  <m:fPr>
                    <m:ctrlPr>
                      <w:rPr>
                        <w:rFonts w:ascii="Cambria Math" w:eastAsiaTheme="minorHAnsi" w:hAnsi="Cambria Math"/>
                        <w:i/>
                        <w:iCs/>
                        <w:lang w:val="lt-LT"/>
                      </w:rPr>
                    </m:ctrlPr>
                  </m:fPr>
                  <m:num>
                    <m:sSub>
                      <m:sSubPr>
                        <m:ctrlPr>
                          <w:rPr>
                            <w:rFonts w:ascii="Cambria Math" w:eastAsiaTheme="minorHAnsi" w:hAnsi="Cambria Math"/>
                            <w:i/>
                            <w:iCs/>
                            <w:lang w:val="lt-LT"/>
                          </w:rPr>
                        </m:ctrlPr>
                      </m:sSubPr>
                      <m:e>
                        <m:r>
                          <w:rPr>
                            <w:rFonts w:ascii="Cambria Math" w:hAnsi="Cambria Math"/>
                            <w:lang w:val="lt-LT"/>
                          </w:rPr>
                          <m:t>K</m:t>
                        </m:r>
                      </m:e>
                      <m:sub>
                        <m:r>
                          <w:rPr>
                            <w:rFonts w:ascii="Cambria Math" w:hAnsi="Cambria Math"/>
                            <w:lang w:val="lt-LT"/>
                          </w:rPr>
                          <m:t xml:space="preserve"> min</m:t>
                        </m:r>
                      </m:sub>
                    </m:sSub>
                  </m:num>
                  <m:den>
                    <m:sSub>
                      <m:sSubPr>
                        <m:ctrlPr>
                          <w:rPr>
                            <w:rFonts w:ascii="Cambria Math" w:eastAsiaTheme="minorHAnsi" w:hAnsi="Cambria Math"/>
                            <w:i/>
                            <w:iCs/>
                            <w:lang w:val="lt-LT"/>
                          </w:rPr>
                        </m:ctrlPr>
                      </m:sSubPr>
                      <m:e>
                        <m:r>
                          <w:rPr>
                            <w:rFonts w:ascii="Cambria Math" w:hAnsi="Cambria Math"/>
                            <w:lang w:val="lt-LT"/>
                          </w:rPr>
                          <m:t>K</m:t>
                        </m:r>
                      </m:e>
                      <m:sub>
                        <m:r>
                          <w:rPr>
                            <w:rFonts w:ascii="Cambria Math" w:hAnsi="Cambria Math"/>
                            <w:lang w:val="lt-LT"/>
                          </w:rPr>
                          <m:t>P</m:t>
                        </m:r>
                      </m:sub>
                    </m:sSub>
                  </m:den>
                </m:f>
                <m:r>
                  <w:rPr>
                    <w:rFonts w:ascii="Cambria Math" w:hAnsi="Cambria Math"/>
                    <w:lang w:val="lt-LT"/>
                  </w:rPr>
                  <m:t>∙</m:t>
                </m:r>
                <m:sSub>
                  <m:sSubPr>
                    <m:ctrlPr>
                      <w:rPr>
                        <w:rFonts w:ascii="Cambria Math" w:eastAsiaTheme="minorHAnsi" w:hAnsi="Cambria Math"/>
                        <w:i/>
                        <w:iCs/>
                        <w:lang w:val="lt-LT"/>
                      </w:rPr>
                    </m:ctrlPr>
                  </m:sSubPr>
                  <m:e>
                    <m:r>
                      <w:rPr>
                        <w:rFonts w:ascii="Cambria Math" w:hAnsi="Cambria Math"/>
                        <w:lang w:val="lt-LT"/>
                      </w:rPr>
                      <m:t>L</m:t>
                    </m:r>
                  </m:e>
                  <m:sub>
                    <m:r>
                      <w:rPr>
                        <w:rFonts w:ascii="Cambria Math" w:hAnsi="Cambria Math"/>
                        <w:lang w:val="lt-LT"/>
                      </w:rPr>
                      <m:t>4</m:t>
                    </m:r>
                  </m:sub>
                </m:sSub>
              </m:oMath>
            </m:oMathPara>
          </w:p>
        </w:tc>
        <w:tc>
          <w:tcPr>
            <w:tcW w:w="5549" w:type="dxa"/>
            <w:shd w:val="clear" w:color="auto" w:fill="FFFFFF" w:themeFill="background1"/>
            <w:tcMar>
              <w:top w:w="0" w:type="dxa"/>
              <w:left w:w="108" w:type="dxa"/>
              <w:bottom w:w="0" w:type="dxa"/>
              <w:right w:w="108" w:type="dxa"/>
            </w:tcMar>
          </w:tcPr>
          <w:p w14:paraId="176146E5" w14:textId="1FBFFC5B" w:rsidR="007975FE" w:rsidRPr="001F4686" w:rsidRDefault="007975FE" w:rsidP="00F60C71">
            <w:pPr>
              <w:shd w:val="clear" w:color="auto" w:fill="FFFFFF"/>
              <w:ind w:right="-1"/>
              <w:jc w:val="both"/>
              <w:rPr>
                <w:b/>
                <w:bCs/>
                <w:spacing w:val="-4"/>
                <w:lang w:val="lt-LT"/>
              </w:rPr>
            </w:pPr>
            <w:r w:rsidRPr="001F4686">
              <w:rPr>
                <w:b/>
                <w:bCs/>
                <w:i/>
                <w:iCs/>
                <w:spacing w:val="-4"/>
                <w:lang w:val="lt-LT"/>
              </w:rPr>
              <w:t>P</w:t>
            </w:r>
            <w:r w:rsidRPr="001F4686">
              <w:rPr>
                <w:b/>
                <w:bCs/>
                <w:i/>
                <w:iCs/>
                <w:spacing w:val="-4"/>
                <w:vertAlign w:val="subscript"/>
                <w:lang w:val="lt-LT"/>
              </w:rPr>
              <w:t>4</w:t>
            </w:r>
            <w:r w:rsidRPr="001F4686">
              <w:rPr>
                <w:b/>
                <w:bCs/>
                <w:spacing w:val="-4"/>
                <w:lang w:val="lt-LT"/>
              </w:rPr>
              <w:t xml:space="preserve"> –</w:t>
            </w:r>
            <w:r w:rsidR="00213F71" w:rsidRPr="001F4686">
              <w:rPr>
                <w:b/>
                <w:bCs/>
                <w:spacing w:val="-4"/>
                <w:lang w:val="lt-LT"/>
              </w:rPr>
              <w:t xml:space="preserve"> projekto pasiūlymo</w:t>
            </w:r>
            <w:r w:rsidRPr="001F4686">
              <w:rPr>
                <w:b/>
                <w:bCs/>
                <w:lang w:val="lt-LT"/>
              </w:rPr>
              <w:t xml:space="preserve"> kaina</w:t>
            </w:r>
            <w:r w:rsidRPr="001F4686">
              <w:rPr>
                <w:b/>
                <w:bCs/>
                <w:spacing w:val="-4"/>
                <w:lang w:val="lt-LT"/>
              </w:rPr>
              <w:t xml:space="preserve"> </w:t>
            </w:r>
            <w:r w:rsidRPr="001F4686">
              <w:rPr>
                <w:lang w:val="lt-LT"/>
              </w:rPr>
              <w:t>(Eur be PVM)</w:t>
            </w:r>
            <w:r w:rsidR="00F60C71" w:rsidRPr="001F4686">
              <w:rPr>
                <w:lang w:val="lt-LT"/>
              </w:rPr>
              <w:t>.</w:t>
            </w:r>
          </w:p>
        </w:tc>
      </w:tr>
    </w:tbl>
    <w:p w14:paraId="756BC330" w14:textId="77777777" w:rsidR="00A85127" w:rsidRPr="001F4686" w:rsidRDefault="00A85127" w:rsidP="007975FE">
      <w:pPr>
        <w:spacing w:after="160" w:line="259" w:lineRule="auto"/>
        <w:ind w:firstLine="720"/>
        <w:jc w:val="both"/>
        <w:rPr>
          <w:i/>
          <w:iCs/>
          <w:lang w:val="lt-LT"/>
        </w:rPr>
      </w:pPr>
    </w:p>
    <w:p w14:paraId="5D2B6CEB" w14:textId="679FB83C" w:rsidR="007975FE" w:rsidRPr="001F4686" w:rsidRDefault="007975FE" w:rsidP="00F259BE">
      <w:pPr>
        <w:tabs>
          <w:tab w:val="left" w:pos="1134"/>
        </w:tabs>
        <w:spacing w:after="160" w:line="259" w:lineRule="auto"/>
        <w:ind w:firstLine="567"/>
        <w:jc w:val="both"/>
        <w:rPr>
          <w:i/>
          <w:iCs/>
          <w:lang w:val="lt-LT"/>
        </w:rPr>
      </w:pPr>
      <w:r w:rsidRPr="001F4686">
        <w:rPr>
          <w:i/>
          <w:iCs/>
          <w:lang w:val="lt-LT"/>
        </w:rPr>
        <w:t xml:space="preserve">PASTABOS: </w:t>
      </w:r>
    </w:p>
    <w:p w14:paraId="6A753C4D" w14:textId="77777777" w:rsidR="006D1D56" w:rsidRPr="001F4686" w:rsidRDefault="006D1D56" w:rsidP="00F259BE">
      <w:pPr>
        <w:pStyle w:val="Sraopastraipa"/>
        <w:numPr>
          <w:ilvl w:val="0"/>
          <w:numId w:val="3"/>
        </w:numPr>
        <w:tabs>
          <w:tab w:val="left" w:pos="1134"/>
        </w:tabs>
        <w:spacing w:after="160" w:line="259" w:lineRule="auto"/>
        <w:ind w:left="0" w:firstLine="567"/>
        <w:jc w:val="both"/>
        <w:rPr>
          <w:rFonts w:ascii="Times New Roman" w:hAnsi="Times New Roman"/>
          <w:sz w:val="24"/>
          <w:szCs w:val="24"/>
        </w:rPr>
      </w:pPr>
      <w:r w:rsidRPr="001F4686">
        <w:rPr>
          <w:rFonts w:ascii="Times New Roman" w:hAnsi="Times New Roman"/>
          <w:sz w:val="24"/>
          <w:szCs w:val="24"/>
        </w:rPr>
        <w:t>Reikšmės:</w:t>
      </w:r>
    </w:p>
    <w:p w14:paraId="4E559AD3" w14:textId="55247249" w:rsidR="00877B74" w:rsidRPr="001F4686" w:rsidRDefault="00877B74" w:rsidP="00F259BE">
      <w:pPr>
        <w:pStyle w:val="Sraopastraipa"/>
        <w:tabs>
          <w:tab w:val="left" w:pos="1134"/>
        </w:tabs>
        <w:spacing w:after="160" w:line="259" w:lineRule="auto"/>
        <w:ind w:left="0" w:firstLine="567"/>
        <w:jc w:val="both"/>
        <w:rPr>
          <w:rFonts w:ascii="Times New Roman" w:hAnsi="Times New Roman"/>
          <w:i/>
          <w:iCs/>
          <w:sz w:val="24"/>
          <w:szCs w:val="24"/>
        </w:rPr>
      </w:pPr>
      <w:r w:rsidRPr="001F4686">
        <w:rPr>
          <w:rFonts w:ascii="Times New Roman" w:hAnsi="Times New Roman"/>
          <w:i/>
          <w:iCs/>
          <w:sz w:val="24"/>
          <w:szCs w:val="24"/>
        </w:rPr>
        <w:t>R</w:t>
      </w:r>
      <w:r w:rsidRPr="001F4686">
        <w:rPr>
          <w:rFonts w:ascii="Times New Roman" w:hAnsi="Times New Roman"/>
          <w:i/>
          <w:iCs/>
          <w:sz w:val="24"/>
          <w:szCs w:val="24"/>
          <w:vertAlign w:val="subscript"/>
        </w:rPr>
        <w:t>s</w:t>
      </w:r>
      <w:r w:rsidRPr="001F4686">
        <w:rPr>
          <w:rFonts w:ascii="Times New Roman" w:hAnsi="Times New Roman"/>
          <w:i/>
          <w:iCs/>
          <w:sz w:val="24"/>
          <w:szCs w:val="24"/>
        </w:rPr>
        <w:t xml:space="preserve"> </w:t>
      </w:r>
      <w:r w:rsidRPr="001F4686">
        <w:rPr>
          <w:rFonts w:ascii="Times New Roman" w:hAnsi="Times New Roman"/>
          <w:sz w:val="24"/>
          <w:szCs w:val="24"/>
        </w:rPr>
        <w:t xml:space="preserve">– </w:t>
      </w:r>
      <w:r w:rsidR="00AE0BED" w:rsidRPr="001F4686">
        <w:rPr>
          <w:rFonts w:ascii="Times New Roman" w:hAnsi="Times New Roman"/>
          <w:sz w:val="24"/>
          <w:szCs w:val="24"/>
        </w:rPr>
        <w:t>V</w:t>
      </w:r>
      <w:r w:rsidRPr="001F4686">
        <w:rPr>
          <w:rFonts w:ascii="Times New Roman" w:hAnsi="Times New Roman"/>
          <w:sz w:val="24"/>
          <w:szCs w:val="24"/>
        </w:rPr>
        <w:t>ertinimo komisijos skirtų balų kiekis</w:t>
      </w:r>
      <w:r w:rsidR="004766F1" w:rsidRPr="001F4686">
        <w:rPr>
          <w:rFonts w:ascii="Times New Roman" w:hAnsi="Times New Roman"/>
          <w:sz w:val="24"/>
          <w:szCs w:val="24"/>
        </w:rPr>
        <w:t xml:space="preserve"> konkrečiam kriterijui</w:t>
      </w:r>
      <w:r w:rsidRPr="001F4686">
        <w:rPr>
          <w:rFonts w:ascii="Times New Roman" w:hAnsi="Times New Roman"/>
          <w:sz w:val="24"/>
          <w:szCs w:val="24"/>
        </w:rPr>
        <w:t>.</w:t>
      </w:r>
    </w:p>
    <w:p w14:paraId="7E554D93" w14:textId="6C6E0062" w:rsidR="00877B74" w:rsidRPr="001F4686" w:rsidRDefault="00877B74" w:rsidP="00F259BE">
      <w:pPr>
        <w:pStyle w:val="Sraopastraipa"/>
        <w:tabs>
          <w:tab w:val="left" w:pos="1134"/>
        </w:tabs>
        <w:spacing w:after="160" w:line="259" w:lineRule="auto"/>
        <w:ind w:left="0" w:firstLine="567"/>
        <w:jc w:val="both"/>
        <w:rPr>
          <w:rFonts w:ascii="Times New Roman" w:hAnsi="Times New Roman"/>
          <w:sz w:val="24"/>
          <w:szCs w:val="24"/>
        </w:rPr>
      </w:pPr>
      <w:r w:rsidRPr="001F4686">
        <w:rPr>
          <w:rFonts w:ascii="Times New Roman" w:hAnsi="Times New Roman"/>
          <w:i/>
          <w:iCs/>
          <w:sz w:val="24"/>
          <w:szCs w:val="24"/>
        </w:rPr>
        <w:t>R</w:t>
      </w:r>
      <w:r w:rsidRPr="001F4686">
        <w:rPr>
          <w:rFonts w:ascii="Times New Roman" w:hAnsi="Times New Roman"/>
          <w:i/>
          <w:iCs/>
          <w:sz w:val="24"/>
          <w:szCs w:val="24"/>
          <w:vertAlign w:val="subscript"/>
        </w:rPr>
        <w:t>max</w:t>
      </w:r>
      <w:r w:rsidRPr="001F4686">
        <w:rPr>
          <w:rFonts w:ascii="Times New Roman" w:hAnsi="Times New Roman"/>
          <w:i/>
          <w:iCs/>
          <w:sz w:val="24"/>
          <w:szCs w:val="24"/>
        </w:rPr>
        <w:t xml:space="preserve"> </w:t>
      </w:r>
      <w:r w:rsidR="006D1D56" w:rsidRPr="001F4686">
        <w:rPr>
          <w:rFonts w:ascii="Times New Roman" w:hAnsi="Times New Roman"/>
          <w:sz w:val="24"/>
          <w:szCs w:val="24"/>
        </w:rPr>
        <w:t>–maksimalus galimas</w:t>
      </w:r>
      <w:r w:rsidR="00125338" w:rsidRPr="001F4686">
        <w:rPr>
          <w:rFonts w:ascii="Times New Roman" w:hAnsi="Times New Roman"/>
          <w:sz w:val="24"/>
          <w:szCs w:val="24"/>
        </w:rPr>
        <w:t xml:space="preserve"> gauti</w:t>
      </w:r>
      <w:r w:rsidR="006D1D56" w:rsidRPr="001F4686">
        <w:rPr>
          <w:rFonts w:ascii="Times New Roman" w:hAnsi="Times New Roman"/>
          <w:sz w:val="24"/>
          <w:szCs w:val="24"/>
        </w:rPr>
        <w:t xml:space="preserve"> </w:t>
      </w:r>
      <w:r w:rsidR="00CF7855" w:rsidRPr="001F4686">
        <w:rPr>
          <w:rFonts w:ascii="Times New Roman" w:hAnsi="Times New Roman"/>
          <w:sz w:val="24"/>
          <w:szCs w:val="24"/>
        </w:rPr>
        <w:t>to p</w:t>
      </w:r>
      <w:r w:rsidR="00907B26" w:rsidRPr="001F4686">
        <w:rPr>
          <w:rFonts w:ascii="Times New Roman" w:hAnsi="Times New Roman"/>
          <w:sz w:val="24"/>
          <w:szCs w:val="24"/>
        </w:rPr>
        <w:t xml:space="preserve">aties vertinimo kriterijaus </w:t>
      </w:r>
      <w:r w:rsidR="00741A77" w:rsidRPr="001F4686">
        <w:rPr>
          <w:rFonts w:ascii="Times New Roman" w:hAnsi="Times New Roman"/>
          <w:sz w:val="24"/>
          <w:szCs w:val="24"/>
        </w:rPr>
        <w:t>balų kiekis</w:t>
      </w:r>
      <w:r w:rsidR="00F259BE" w:rsidRPr="001F4686">
        <w:rPr>
          <w:rFonts w:ascii="Times New Roman" w:hAnsi="Times New Roman"/>
          <w:sz w:val="24"/>
          <w:szCs w:val="24"/>
        </w:rPr>
        <w:t xml:space="preserve"> Iš vertinimo komisijos narių</w:t>
      </w:r>
      <w:r w:rsidR="00741A77" w:rsidRPr="001F4686">
        <w:rPr>
          <w:rFonts w:ascii="Times New Roman" w:hAnsi="Times New Roman"/>
          <w:sz w:val="24"/>
          <w:szCs w:val="24"/>
        </w:rPr>
        <w:t>.</w:t>
      </w:r>
    </w:p>
    <w:p w14:paraId="088C76A9" w14:textId="7FEF9866" w:rsidR="00741A77" w:rsidRPr="001F4686" w:rsidRDefault="00741A77" w:rsidP="00F259BE">
      <w:pPr>
        <w:pStyle w:val="Sraopastraipa"/>
        <w:tabs>
          <w:tab w:val="left" w:pos="1134"/>
        </w:tabs>
        <w:spacing w:after="160" w:line="259" w:lineRule="auto"/>
        <w:ind w:left="0" w:firstLine="567"/>
        <w:jc w:val="both"/>
        <w:rPr>
          <w:rFonts w:ascii="Times New Roman" w:hAnsi="Times New Roman"/>
          <w:i/>
          <w:iCs/>
          <w:sz w:val="24"/>
          <w:szCs w:val="24"/>
        </w:rPr>
      </w:pPr>
      <w:r w:rsidRPr="001F4686">
        <w:rPr>
          <w:rFonts w:ascii="Times New Roman" w:hAnsi="Times New Roman"/>
          <w:i/>
          <w:iCs/>
          <w:sz w:val="24"/>
          <w:szCs w:val="24"/>
        </w:rPr>
        <w:t>K</w:t>
      </w:r>
      <w:r w:rsidRPr="001F4686">
        <w:rPr>
          <w:rFonts w:ascii="Times New Roman" w:hAnsi="Times New Roman"/>
          <w:i/>
          <w:iCs/>
          <w:sz w:val="24"/>
          <w:szCs w:val="24"/>
          <w:vertAlign w:val="subscript"/>
        </w:rPr>
        <w:t>p</w:t>
      </w:r>
      <w:r w:rsidRPr="001F4686">
        <w:rPr>
          <w:rFonts w:ascii="Times New Roman" w:hAnsi="Times New Roman"/>
          <w:i/>
          <w:iCs/>
          <w:sz w:val="24"/>
          <w:szCs w:val="24"/>
        </w:rPr>
        <w:t xml:space="preserve"> </w:t>
      </w:r>
      <w:r w:rsidRPr="001F4686">
        <w:rPr>
          <w:rFonts w:ascii="Times New Roman" w:hAnsi="Times New Roman"/>
          <w:sz w:val="24"/>
          <w:szCs w:val="24"/>
        </w:rPr>
        <w:t>–</w:t>
      </w:r>
      <w:r w:rsidR="00D01BFE" w:rsidRPr="001F4686">
        <w:rPr>
          <w:rFonts w:ascii="Times New Roman" w:hAnsi="Times New Roman"/>
          <w:sz w:val="24"/>
          <w:szCs w:val="24"/>
        </w:rPr>
        <w:t xml:space="preserve"> </w:t>
      </w:r>
      <w:r w:rsidRPr="001F4686">
        <w:rPr>
          <w:rFonts w:ascii="Times New Roman" w:hAnsi="Times New Roman"/>
          <w:sz w:val="24"/>
          <w:szCs w:val="24"/>
        </w:rPr>
        <w:t>tiekėjo</w:t>
      </w:r>
      <w:r w:rsidR="00D01BFE" w:rsidRPr="001F4686">
        <w:rPr>
          <w:rFonts w:ascii="Times New Roman" w:hAnsi="Times New Roman"/>
          <w:sz w:val="24"/>
          <w:szCs w:val="24"/>
        </w:rPr>
        <w:t xml:space="preserve"> pasiūlymo</w:t>
      </w:r>
      <w:r w:rsidRPr="001F4686">
        <w:rPr>
          <w:rFonts w:ascii="Times New Roman" w:hAnsi="Times New Roman"/>
          <w:sz w:val="24"/>
          <w:szCs w:val="24"/>
        </w:rPr>
        <w:t xml:space="preserve"> </w:t>
      </w:r>
      <w:r w:rsidR="00D87123" w:rsidRPr="001F4686">
        <w:rPr>
          <w:rFonts w:ascii="Times New Roman" w:hAnsi="Times New Roman"/>
          <w:sz w:val="24"/>
          <w:szCs w:val="24"/>
        </w:rPr>
        <w:t>paslaugų kaina.</w:t>
      </w:r>
    </w:p>
    <w:p w14:paraId="79891B19" w14:textId="2CB19D85" w:rsidR="00E25EDC" w:rsidRPr="001F4686" w:rsidRDefault="00D87123" w:rsidP="00F259BE">
      <w:pPr>
        <w:pStyle w:val="Sraopastraipa"/>
        <w:tabs>
          <w:tab w:val="left" w:pos="1134"/>
        </w:tabs>
        <w:spacing w:after="160" w:line="259" w:lineRule="auto"/>
        <w:ind w:left="0" w:firstLine="567"/>
        <w:jc w:val="both"/>
        <w:rPr>
          <w:rFonts w:ascii="Times New Roman" w:hAnsi="Times New Roman"/>
          <w:sz w:val="24"/>
          <w:szCs w:val="24"/>
        </w:rPr>
      </w:pPr>
      <w:r w:rsidRPr="001F4686">
        <w:rPr>
          <w:rFonts w:ascii="Times New Roman" w:hAnsi="Times New Roman"/>
          <w:i/>
          <w:iCs/>
          <w:sz w:val="24"/>
          <w:szCs w:val="24"/>
        </w:rPr>
        <w:t>K</w:t>
      </w:r>
      <w:r w:rsidRPr="001F4686">
        <w:rPr>
          <w:rFonts w:ascii="Times New Roman" w:hAnsi="Times New Roman"/>
          <w:i/>
          <w:iCs/>
          <w:sz w:val="24"/>
          <w:szCs w:val="24"/>
          <w:vertAlign w:val="subscript"/>
        </w:rPr>
        <w:t>min</w:t>
      </w:r>
      <w:r w:rsidRPr="001F4686">
        <w:rPr>
          <w:rFonts w:ascii="Times New Roman" w:hAnsi="Times New Roman"/>
          <w:i/>
          <w:iCs/>
          <w:sz w:val="24"/>
          <w:szCs w:val="24"/>
        </w:rPr>
        <w:t xml:space="preserve"> </w:t>
      </w:r>
      <w:r w:rsidRPr="001F4686">
        <w:rPr>
          <w:rFonts w:ascii="Times New Roman" w:hAnsi="Times New Roman"/>
          <w:sz w:val="24"/>
          <w:szCs w:val="24"/>
        </w:rPr>
        <w:t>– mažiausia iš visų pasiūlytų tiekėjų paslaugų kainų.</w:t>
      </w:r>
    </w:p>
    <w:p w14:paraId="792CA357" w14:textId="5EAD5295" w:rsidR="00E25EDC" w:rsidRPr="001F4686" w:rsidRDefault="00E25EDC" w:rsidP="00F259BE">
      <w:pPr>
        <w:pStyle w:val="Sraopastraipa"/>
        <w:numPr>
          <w:ilvl w:val="0"/>
          <w:numId w:val="3"/>
        </w:numPr>
        <w:tabs>
          <w:tab w:val="left" w:pos="1134"/>
        </w:tabs>
        <w:ind w:left="0" w:firstLine="567"/>
        <w:rPr>
          <w:rFonts w:ascii="Times New Roman" w:hAnsi="Times New Roman"/>
          <w:sz w:val="24"/>
          <w:szCs w:val="24"/>
          <w:lang w:eastAsia="lt-LT"/>
        </w:rPr>
      </w:pPr>
      <w:r w:rsidRPr="001F4686">
        <w:rPr>
          <w:rFonts w:ascii="Times New Roman" w:hAnsi="Times New Roman"/>
          <w:sz w:val="24"/>
          <w:szCs w:val="24"/>
          <w:lang w:eastAsia="lt-LT"/>
        </w:rPr>
        <w:t xml:space="preserve">vertinimo kriterijus </w:t>
      </w:r>
      <w:r w:rsidRPr="001F4686">
        <w:rPr>
          <w:rFonts w:ascii="Times New Roman" w:hAnsi="Times New Roman"/>
          <w:i/>
          <w:iCs/>
          <w:sz w:val="24"/>
          <w:szCs w:val="24"/>
          <w:lang w:eastAsia="lt-LT"/>
        </w:rPr>
        <w:t>P</w:t>
      </w:r>
      <w:r w:rsidRPr="001F4686">
        <w:rPr>
          <w:rFonts w:ascii="Times New Roman" w:hAnsi="Times New Roman"/>
          <w:i/>
          <w:iCs/>
          <w:sz w:val="24"/>
          <w:szCs w:val="24"/>
          <w:vertAlign w:val="subscript"/>
          <w:lang w:eastAsia="lt-LT"/>
        </w:rPr>
        <w:t>1</w:t>
      </w:r>
      <w:r w:rsidRPr="001F4686">
        <w:rPr>
          <w:rFonts w:ascii="Times New Roman" w:hAnsi="Times New Roman"/>
          <w:i/>
          <w:iCs/>
          <w:sz w:val="24"/>
          <w:szCs w:val="24"/>
          <w:lang w:eastAsia="lt-LT"/>
        </w:rPr>
        <w:t>, P</w:t>
      </w:r>
      <w:r w:rsidRPr="001F4686">
        <w:rPr>
          <w:rFonts w:ascii="Times New Roman" w:hAnsi="Times New Roman"/>
          <w:i/>
          <w:iCs/>
          <w:sz w:val="24"/>
          <w:szCs w:val="24"/>
          <w:vertAlign w:val="subscript"/>
          <w:lang w:eastAsia="lt-LT"/>
        </w:rPr>
        <w:t>2</w:t>
      </w:r>
      <w:r w:rsidRPr="001F4686">
        <w:rPr>
          <w:rFonts w:ascii="Times New Roman" w:hAnsi="Times New Roman"/>
          <w:i/>
          <w:iCs/>
          <w:sz w:val="24"/>
          <w:szCs w:val="24"/>
          <w:lang w:eastAsia="lt-LT"/>
        </w:rPr>
        <w:t>, P</w:t>
      </w:r>
      <w:r w:rsidRPr="001F4686">
        <w:rPr>
          <w:rFonts w:ascii="Times New Roman" w:hAnsi="Times New Roman"/>
          <w:i/>
          <w:iCs/>
          <w:sz w:val="24"/>
          <w:szCs w:val="24"/>
          <w:vertAlign w:val="subscript"/>
          <w:lang w:eastAsia="lt-LT"/>
        </w:rPr>
        <w:t>3</w:t>
      </w:r>
      <w:r w:rsidRPr="001F4686">
        <w:rPr>
          <w:rFonts w:ascii="Times New Roman" w:hAnsi="Times New Roman"/>
          <w:sz w:val="24"/>
          <w:szCs w:val="24"/>
          <w:lang w:eastAsia="lt-LT"/>
        </w:rPr>
        <w:t xml:space="preserve"> vertina ir skiria balus architektūrinio projekto konkurso Vertinimo komisija, vertinimo kriterijų </w:t>
      </w:r>
      <w:r w:rsidRPr="001F4686">
        <w:rPr>
          <w:rFonts w:ascii="Times New Roman" w:hAnsi="Times New Roman"/>
          <w:i/>
          <w:iCs/>
          <w:sz w:val="24"/>
          <w:szCs w:val="24"/>
          <w:lang w:eastAsia="lt-LT"/>
        </w:rPr>
        <w:t>P</w:t>
      </w:r>
      <w:r w:rsidRPr="001F4686">
        <w:rPr>
          <w:rFonts w:ascii="Times New Roman" w:hAnsi="Times New Roman"/>
          <w:i/>
          <w:iCs/>
          <w:sz w:val="24"/>
          <w:szCs w:val="24"/>
          <w:vertAlign w:val="subscript"/>
          <w:lang w:eastAsia="lt-LT"/>
        </w:rPr>
        <w:t>4</w:t>
      </w:r>
      <w:r w:rsidRPr="001F4686">
        <w:rPr>
          <w:rFonts w:ascii="Times New Roman" w:hAnsi="Times New Roman"/>
          <w:sz w:val="24"/>
          <w:szCs w:val="24"/>
          <w:lang w:eastAsia="lt-LT"/>
        </w:rPr>
        <w:t xml:space="preserve"> vertina ir skiria balus Komisija.</w:t>
      </w:r>
    </w:p>
    <w:p w14:paraId="522E78BD" w14:textId="33A54785" w:rsidR="007975FE" w:rsidRPr="001F4686" w:rsidRDefault="007975FE" w:rsidP="00F259BE">
      <w:pPr>
        <w:pStyle w:val="Sraopastraipa"/>
        <w:numPr>
          <w:ilvl w:val="0"/>
          <w:numId w:val="3"/>
        </w:numPr>
        <w:tabs>
          <w:tab w:val="left" w:pos="1134"/>
        </w:tabs>
        <w:spacing w:after="160" w:line="259" w:lineRule="auto"/>
        <w:ind w:left="0" w:firstLine="567"/>
        <w:jc w:val="both"/>
        <w:rPr>
          <w:rFonts w:ascii="Times New Roman" w:hAnsi="Times New Roman"/>
          <w:sz w:val="24"/>
          <w:szCs w:val="24"/>
          <w:lang w:eastAsia="lt-LT"/>
        </w:rPr>
      </w:pPr>
      <w:r w:rsidRPr="001F4686">
        <w:rPr>
          <w:rFonts w:ascii="Times New Roman" w:hAnsi="Times New Roman"/>
          <w:sz w:val="24"/>
          <w:szCs w:val="24"/>
          <w:lang w:eastAsia="lt-LT"/>
        </w:rPr>
        <w:t xml:space="preserve">Jeigu Vertinimo komisijos narių vertinimo kriterijaus </w:t>
      </w:r>
      <w:r w:rsidR="000D3D43" w:rsidRPr="001F4686">
        <w:rPr>
          <w:rFonts w:ascii="Times New Roman" w:hAnsi="Times New Roman"/>
          <w:sz w:val="24"/>
          <w:szCs w:val="24"/>
          <w:lang w:eastAsia="lt-LT"/>
        </w:rPr>
        <w:t>(P</w:t>
      </w:r>
      <w:r w:rsidR="000D3D43" w:rsidRPr="001F4686">
        <w:rPr>
          <w:rFonts w:ascii="Times New Roman" w:hAnsi="Times New Roman"/>
          <w:sz w:val="24"/>
          <w:szCs w:val="24"/>
          <w:vertAlign w:val="subscript"/>
          <w:lang w:eastAsia="lt-LT"/>
        </w:rPr>
        <w:t>1</w:t>
      </w:r>
      <w:r w:rsidR="000D3D43" w:rsidRPr="001F4686">
        <w:rPr>
          <w:rFonts w:ascii="Times New Roman" w:hAnsi="Times New Roman"/>
          <w:sz w:val="24"/>
          <w:szCs w:val="24"/>
          <w:lang w:eastAsia="lt-LT"/>
        </w:rPr>
        <w:t>, P</w:t>
      </w:r>
      <w:r w:rsidR="000D3D43" w:rsidRPr="001F4686">
        <w:rPr>
          <w:rFonts w:ascii="Times New Roman" w:hAnsi="Times New Roman"/>
          <w:sz w:val="24"/>
          <w:szCs w:val="24"/>
          <w:vertAlign w:val="subscript"/>
          <w:lang w:eastAsia="lt-LT"/>
        </w:rPr>
        <w:t>2</w:t>
      </w:r>
      <w:r w:rsidR="000D3D43" w:rsidRPr="001F4686">
        <w:rPr>
          <w:rFonts w:ascii="Times New Roman" w:hAnsi="Times New Roman"/>
          <w:sz w:val="24"/>
          <w:szCs w:val="24"/>
          <w:lang w:eastAsia="lt-LT"/>
        </w:rPr>
        <w:t>, P</w:t>
      </w:r>
      <w:r w:rsidR="000D3D43" w:rsidRPr="001F4686">
        <w:rPr>
          <w:rFonts w:ascii="Times New Roman" w:hAnsi="Times New Roman"/>
          <w:sz w:val="24"/>
          <w:szCs w:val="24"/>
          <w:vertAlign w:val="subscript"/>
          <w:lang w:eastAsia="lt-LT"/>
        </w:rPr>
        <w:t>3</w:t>
      </w:r>
      <w:r w:rsidR="000D3D43" w:rsidRPr="001F4686">
        <w:rPr>
          <w:rFonts w:ascii="Times New Roman" w:hAnsi="Times New Roman"/>
          <w:sz w:val="24"/>
          <w:szCs w:val="24"/>
          <w:lang w:eastAsia="lt-LT"/>
        </w:rPr>
        <w:t xml:space="preserve">) </w:t>
      </w:r>
      <w:r w:rsidR="009B5F48" w:rsidRPr="001F4686">
        <w:rPr>
          <w:rFonts w:ascii="Times New Roman" w:hAnsi="Times New Roman"/>
          <w:sz w:val="24"/>
          <w:szCs w:val="24"/>
          <w:lang w:eastAsia="lt-LT"/>
        </w:rPr>
        <w:t xml:space="preserve">balų </w:t>
      </w:r>
      <w:r w:rsidRPr="001F4686">
        <w:rPr>
          <w:rFonts w:ascii="Times New Roman" w:hAnsi="Times New Roman"/>
          <w:sz w:val="24"/>
          <w:szCs w:val="24"/>
          <w:lang w:eastAsia="lt-LT"/>
        </w:rPr>
        <w:t>aritmetinis vidurkis yra</w:t>
      </w:r>
      <w:r w:rsidR="00595D06" w:rsidRPr="001F4686">
        <w:rPr>
          <w:rFonts w:ascii="Times New Roman" w:hAnsi="Times New Roman"/>
          <w:sz w:val="24"/>
          <w:szCs w:val="24"/>
          <w:lang w:eastAsia="lt-LT"/>
        </w:rPr>
        <w:t xml:space="preserve"> </w:t>
      </w:r>
      <w:r w:rsidRPr="001F4686">
        <w:rPr>
          <w:rFonts w:ascii="Times New Roman" w:hAnsi="Times New Roman"/>
          <w:sz w:val="24"/>
          <w:szCs w:val="24"/>
          <w:lang w:eastAsia="lt-LT"/>
        </w:rPr>
        <w:t xml:space="preserve">mažesnis už </w:t>
      </w:r>
      <w:r w:rsidR="00595D06" w:rsidRPr="001F4686">
        <w:rPr>
          <w:rFonts w:ascii="Times New Roman" w:hAnsi="Times New Roman"/>
          <w:sz w:val="24"/>
          <w:szCs w:val="24"/>
          <w:lang w:eastAsia="lt-LT"/>
        </w:rPr>
        <w:t>2</w:t>
      </w:r>
      <w:r w:rsidRPr="001F4686">
        <w:rPr>
          <w:rFonts w:ascii="Times New Roman" w:hAnsi="Times New Roman"/>
          <w:sz w:val="24"/>
          <w:szCs w:val="24"/>
          <w:lang w:eastAsia="lt-LT"/>
        </w:rPr>
        <w:t>, Projektas atmetamas.</w:t>
      </w:r>
    </w:p>
    <w:p w14:paraId="5BDABFB4" w14:textId="77777777" w:rsidR="007975FE" w:rsidRPr="001F4686" w:rsidRDefault="007975FE" w:rsidP="00F259BE">
      <w:pPr>
        <w:pStyle w:val="Sraopastraipa"/>
        <w:numPr>
          <w:ilvl w:val="0"/>
          <w:numId w:val="3"/>
        </w:numPr>
        <w:tabs>
          <w:tab w:val="left" w:pos="1134"/>
        </w:tabs>
        <w:ind w:left="0" w:right="-1" w:firstLine="567"/>
        <w:jc w:val="both"/>
        <w:rPr>
          <w:rFonts w:ascii="Times New Roman" w:hAnsi="Times New Roman"/>
          <w:sz w:val="24"/>
          <w:szCs w:val="24"/>
          <w:bdr w:val="none" w:sz="0" w:space="0" w:color="auto" w:frame="1"/>
          <w:lang w:eastAsia="lt-LT"/>
        </w:rPr>
      </w:pPr>
      <w:r w:rsidRPr="001F4686">
        <w:rPr>
          <w:rStyle w:val="Grietas"/>
          <w:rFonts w:ascii="Times New Roman" w:hAnsi="Times New Roman"/>
          <w:sz w:val="24"/>
          <w:szCs w:val="24"/>
        </w:rPr>
        <w:t>Sprendiniai vertinami pagal dalyvio pateiktą grafinę, vaizdinę medžiagą ir  aiškinamajame rašte nurodytą informaciją</w:t>
      </w:r>
      <w:r w:rsidRPr="001F4686">
        <w:rPr>
          <w:rFonts w:ascii="Times New Roman" w:hAnsi="Times New Roman"/>
          <w:sz w:val="24"/>
          <w:szCs w:val="24"/>
        </w:rPr>
        <w:t>.</w:t>
      </w:r>
    </w:p>
    <w:p w14:paraId="71F93C72" w14:textId="77777777" w:rsidR="007975FE" w:rsidRPr="001F4686" w:rsidRDefault="007975FE" w:rsidP="00F259BE">
      <w:pPr>
        <w:tabs>
          <w:tab w:val="left" w:pos="1134"/>
        </w:tabs>
        <w:spacing w:after="160" w:line="259" w:lineRule="auto"/>
        <w:ind w:firstLine="567"/>
        <w:jc w:val="both"/>
        <w:rPr>
          <w:i/>
          <w:iCs/>
          <w:lang w:val="lt-LT"/>
        </w:rPr>
      </w:pPr>
    </w:p>
    <w:p w14:paraId="612BA10E" w14:textId="77777777" w:rsidR="007F2BED" w:rsidRPr="001F4686" w:rsidRDefault="007F2BED" w:rsidP="00F259BE">
      <w:pPr>
        <w:tabs>
          <w:tab w:val="left" w:pos="1134"/>
        </w:tabs>
        <w:spacing w:after="160" w:line="259" w:lineRule="auto"/>
        <w:ind w:firstLine="567"/>
        <w:jc w:val="both"/>
        <w:rPr>
          <w:i/>
          <w:iCs/>
          <w:lang w:val="lt-LT"/>
        </w:rPr>
      </w:pPr>
    </w:p>
    <w:p w14:paraId="1405CA5D" w14:textId="77777777" w:rsidR="007F2BED" w:rsidRPr="001F4686" w:rsidRDefault="007F2BED" w:rsidP="00F259BE">
      <w:pPr>
        <w:tabs>
          <w:tab w:val="left" w:pos="1134"/>
        </w:tabs>
        <w:spacing w:after="160" w:line="259" w:lineRule="auto"/>
        <w:ind w:firstLine="567"/>
        <w:jc w:val="both"/>
        <w:rPr>
          <w:i/>
          <w:iCs/>
          <w:lang w:val="lt-LT"/>
        </w:rPr>
      </w:pPr>
    </w:p>
    <w:p w14:paraId="1EB1B559" w14:textId="77777777" w:rsidR="007F2BED" w:rsidRPr="001F4686" w:rsidRDefault="007F2BED" w:rsidP="00F259BE">
      <w:pPr>
        <w:tabs>
          <w:tab w:val="left" w:pos="1134"/>
        </w:tabs>
        <w:spacing w:after="160" w:line="259" w:lineRule="auto"/>
        <w:ind w:firstLine="567"/>
        <w:jc w:val="both"/>
        <w:rPr>
          <w:i/>
          <w:iCs/>
          <w:lang w:val="lt-LT"/>
        </w:rPr>
      </w:pPr>
    </w:p>
    <w:p w14:paraId="2D630533" w14:textId="7C1FCAB6" w:rsidR="007975FE" w:rsidRPr="001F4686" w:rsidRDefault="007975FE" w:rsidP="00A1714D">
      <w:pPr>
        <w:pStyle w:val="Sraopastraipa"/>
        <w:numPr>
          <w:ilvl w:val="1"/>
          <w:numId w:val="5"/>
        </w:numPr>
        <w:tabs>
          <w:tab w:val="left" w:pos="1134"/>
        </w:tabs>
        <w:spacing w:after="240"/>
        <w:ind w:left="0" w:firstLine="567"/>
        <w:jc w:val="both"/>
        <w:rPr>
          <w:rFonts w:ascii="Times New Roman" w:hAnsi="Times New Roman"/>
          <w:sz w:val="24"/>
          <w:szCs w:val="24"/>
        </w:rPr>
      </w:pPr>
      <w:r w:rsidRPr="001F4686">
        <w:rPr>
          <w:rFonts w:ascii="Times New Roman" w:hAnsi="Times New Roman"/>
          <w:sz w:val="24"/>
          <w:szCs w:val="24"/>
        </w:rPr>
        <w:lastRenderedPageBreak/>
        <w:t>Vertinimo kriterijų</w:t>
      </w:r>
      <w:r w:rsidR="00FF69A1" w:rsidRPr="001F4686">
        <w:rPr>
          <w:rFonts w:ascii="Times New Roman" w:hAnsi="Times New Roman"/>
          <w:sz w:val="24"/>
          <w:szCs w:val="24"/>
        </w:rPr>
        <w:t xml:space="preserve"> </w:t>
      </w:r>
      <w:r w:rsidR="00FF69A1" w:rsidRPr="001F4686">
        <w:rPr>
          <w:rFonts w:ascii="Times New Roman" w:hAnsi="Times New Roman"/>
          <w:bCs/>
          <w:i/>
          <w:iCs/>
          <w:sz w:val="24"/>
          <w:szCs w:val="24"/>
        </w:rPr>
        <w:t>P</w:t>
      </w:r>
      <w:r w:rsidR="00FF69A1" w:rsidRPr="001F4686">
        <w:rPr>
          <w:rFonts w:ascii="Times New Roman" w:hAnsi="Times New Roman"/>
          <w:bCs/>
          <w:i/>
          <w:iCs/>
          <w:sz w:val="24"/>
          <w:szCs w:val="24"/>
          <w:vertAlign w:val="subscript"/>
        </w:rPr>
        <w:t>1</w:t>
      </w:r>
      <w:r w:rsidR="00FF69A1" w:rsidRPr="001F4686">
        <w:rPr>
          <w:rFonts w:ascii="Times New Roman" w:hAnsi="Times New Roman"/>
          <w:bCs/>
          <w:i/>
          <w:iCs/>
          <w:sz w:val="24"/>
          <w:szCs w:val="24"/>
        </w:rPr>
        <w:t>, P</w:t>
      </w:r>
      <w:r w:rsidR="00FF69A1" w:rsidRPr="001F4686">
        <w:rPr>
          <w:rFonts w:ascii="Times New Roman" w:hAnsi="Times New Roman"/>
          <w:bCs/>
          <w:i/>
          <w:iCs/>
          <w:sz w:val="24"/>
          <w:szCs w:val="24"/>
          <w:vertAlign w:val="subscript"/>
        </w:rPr>
        <w:t>2</w:t>
      </w:r>
      <w:r w:rsidR="00FF69A1" w:rsidRPr="001F4686">
        <w:rPr>
          <w:rFonts w:ascii="Times New Roman" w:hAnsi="Times New Roman"/>
          <w:bCs/>
          <w:i/>
          <w:iCs/>
          <w:sz w:val="24"/>
          <w:szCs w:val="24"/>
        </w:rPr>
        <w:t>, P</w:t>
      </w:r>
      <w:r w:rsidR="00FF69A1" w:rsidRPr="001F4686">
        <w:rPr>
          <w:rFonts w:ascii="Times New Roman" w:hAnsi="Times New Roman"/>
          <w:bCs/>
          <w:i/>
          <w:iCs/>
          <w:sz w:val="24"/>
          <w:szCs w:val="24"/>
          <w:vertAlign w:val="subscript"/>
        </w:rPr>
        <w:t>3</w:t>
      </w:r>
      <w:r w:rsidRPr="001F4686">
        <w:rPr>
          <w:rFonts w:ascii="Times New Roman" w:hAnsi="Times New Roman"/>
          <w:sz w:val="24"/>
          <w:szCs w:val="24"/>
        </w:rPr>
        <w:t xml:space="preserve"> reikšmės </w:t>
      </w:r>
      <w:r w:rsidR="00FF69A1" w:rsidRPr="001F4686">
        <w:rPr>
          <w:rFonts w:ascii="Times New Roman" w:hAnsi="Times New Roman"/>
          <w:i/>
          <w:iCs/>
          <w:sz w:val="24"/>
          <w:szCs w:val="24"/>
        </w:rPr>
        <w:t>R</w:t>
      </w:r>
      <w:r w:rsidR="00FF69A1" w:rsidRPr="001F4686">
        <w:rPr>
          <w:rFonts w:ascii="Times New Roman" w:hAnsi="Times New Roman"/>
          <w:sz w:val="24"/>
          <w:szCs w:val="24"/>
        </w:rPr>
        <w:t xml:space="preserve"> </w:t>
      </w:r>
      <w:r w:rsidRPr="001F4686">
        <w:rPr>
          <w:rFonts w:ascii="Times New Roman" w:hAnsi="Times New Roman"/>
          <w:sz w:val="24"/>
          <w:szCs w:val="24"/>
        </w:rPr>
        <w:t xml:space="preserve">nuo </w:t>
      </w:r>
      <w:r w:rsidRPr="001F4686">
        <w:rPr>
          <w:rFonts w:ascii="Times New Roman" w:hAnsi="Times New Roman"/>
          <w:b/>
          <w:sz w:val="24"/>
          <w:szCs w:val="24"/>
        </w:rPr>
        <w:t>1</w:t>
      </w:r>
      <w:r w:rsidRPr="001F4686">
        <w:rPr>
          <w:rFonts w:ascii="Times New Roman" w:hAnsi="Times New Roman"/>
          <w:sz w:val="24"/>
          <w:szCs w:val="24"/>
        </w:rPr>
        <w:t xml:space="preserve"> iki </w:t>
      </w:r>
      <w:r w:rsidR="00921068">
        <w:rPr>
          <w:rFonts w:ascii="Times New Roman" w:hAnsi="Times New Roman"/>
          <w:b/>
          <w:sz w:val="24"/>
          <w:szCs w:val="24"/>
        </w:rPr>
        <w:t>6</w:t>
      </w:r>
      <w:r w:rsidR="0029577F" w:rsidRPr="001F4686">
        <w:rPr>
          <w:rFonts w:ascii="Times New Roman" w:hAnsi="Times New Roman"/>
          <w:b/>
          <w:sz w:val="24"/>
          <w:szCs w:val="24"/>
        </w:rPr>
        <w:t xml:space="preserve"> </w:t>
      </w:r>
      <w:r w:rsidRPr="001F4686">
        <w:rPr>
          <w:rFonts w:ascii="Times New Roman" w:hAnsi="Times New Roman"/>
          <w:sz w:val="24"/>
          <w:szCs w:val="24"/>
        </w:rPr>
        <w:t>balų</w:t>
      </w:r>
      <w:r w:rsidR="0029577F" w:rsidRPr="001F4686">
        <w:rPr>
          <w:rFonts w:ascii="Times New Roman" w:hAnsi="Times New Roman"/>
          <w:sz w:val="24"/>
          <w:szCs w:val="24"/>
        </w:rPr>
        <w:t xml:space="preserve"> skiriamos </w:t>
      </w:r>
      <w:r w:rsidR="00E6286C" w:rsidRPr="001F4686">
        <w:rPr>
          <w:rFonts w:ascii="Times New Roman" w:hAnsi="Times New Roman"/>
          <w:sz w:val="24"/>
          <w:szCs w:val="24"/>
        </w:rPr>
        <w:t xml:space="preserve">atsižvelgiant į žemiau pateiktas vertinimo rekomendacijas. </w:t>
      </w:r>
      <w:r w:rsidR="00F874E4" w:rsidRPr="001F4686">
        <w:rPr>
          <w:rFonts w:ascii="Times New Roman" w:hAnsi="Times New Roman"/>
          <w:sz w:val="24"/>
          <w:szCs w:val="24"/>
        </w:rPr>
        <w:t>Vertinimo komisijos nariai ekspertiniu būdu įvertina kiekvieną Projektą</w:t>
      </w:r>
      <w:r w:rsidR="009C7D75" w:rsidRPr="001F4686">
        <w:rPr>
          <w:rFonts w:ascii="Times New Roman" w:hAnsi="Times New Roman"/>
          <w:sz w:val="24"/>
          <w:szCs w:val="24"/>
        </w:rPr>
        <w:t xml:space="preserve"> suteikdami balus</w:t>
      </w:r>
      <w:r w:rsidR="00F874E4" w:rsidRPr="001F4686">
        <w:rPr>
          <w:rFonts w:ascii="Times New Roman" w:hAnsi="Times New Roman"/>
          <w:sz w:val="24"/>
          <w:szCs w:val="24"/>
        </w:rPr>
        <w:t xml:space="preserve"> pagal atitinkamą kriterijų</w:t>
      </w:r>
      <w:r w:rsidR="00492F43" w:rsidRPr="001F4686">
        <w:rPr>
          <w:rFonts w:ascii="Times New Roman" w:hAnsi="Times New Roman"/>
          <w:sz w:val="24"/>
          <w:szCs w:val="24"/>
        </w:rPr>
        <w:t>.</w:t>
      </w:r>
      <w:r w:rsidRPr="001F4686">
        <w:rPr>
          <w:rFonts w:ascii="Times New Roman" w:hAnsi="Times New Roman"/>
          <w:sz w:val="24"/>
          <w:szCs w:val="24"/>
        </w:rPr>
        <w:t xml:space="preserve"> </w:t>
      </w:r>
    </w:p>
    <w:p w14:paraId="7BFB810D" w14:textId="77777777" w:rsidR="00A1714D" w:rsidRPr="001F4686" w:rsidRDefault="00A1714D" w:rsidP="00A1714D">
      <w:pPr>
        <w:pStyle w:val="Sraopastraipa"/>
        <w:tabs>
          <w:tab w:val="left" w:pos="1134"/>
        </w:tabs>
        <w:spacing w:after="240"/>
        <w:ind w:left="567"/>
        <w:jc w:val="both"/>
        <w:rPr>
          <w:rFonts w:ascii="Times New Roman" w:hAnsi="Times New Roman"/>
          <w:sz w:val="24"/>
          <w:szCs w:val="24"/>
        </w:rPr>
      </w:pPr>
    </w:p>
    <w:tbl>
      <w:tblPr>
        <w:tblW w:w="10206" w:type="dxa"/>
        <w:tblInd w:w="-10" w:type="dxa"/>
        <w:tblCellMar>
          <w:left w:w="0" w:type="dxa"/>
          <w:right w:w="0" w:type="dxa"/>
        </w:tblCellMar>
        <w:tblLook w:val="04A0" w:firstRow="1" w:lastRow="0" w:firstColumn="1" w:lastColumn="0" w:noHBand="0" w:noVBand="1"/>
      </w:tblPr>
      <w:tblGrid>
        <w:gridCol w:w="709"/>
        <w:gridCol w:w="2468"/>
        <w:gridCol w:w="7029"/>
      </w:tblGrid>
      <w:tr w:rsidR="009960D9" w:rsidRPr="005C3887" w14:paraId="07755681" w14:textId="77777777" w:rsidTr="229799FA">
        <w:tc>
          <w:tcPr>
            <w:tcW w:w="709"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4ACB4374" w14:textId="77777777" w:rsidR="007975FE" w:rsidRPr="001F4686" w:rsidRDefault="007975FE" w:rsidP="00F259BE">
            <w:pPr>
              <w:pStyle w:val="Sraopastraipa"/>
              <w:ind w:left="0"/>
              <w:jc w:val="center"/>
              <w:rPr>
                <w:rFonts w:ascii="Times New Roman" w:hAnsi="Times New Roman"/>
                <w:b/>
                <w:bCs/>
                <w:sz w:val="24"/>
                <w:szCs w:val="24"/>
                <w:bdr w:val="none" w:sz="0" w:space="0" w:color="auto" w:frame="1"/>
                <w:lang w:eastAsia="lt-LT"/>
              </w:rPr>
            </w:pPr>
            <w:r w:rsidRPr="001F4686">
              <w:rPr>
                <w:rFonts w:ascii="Times New Roman" w:hAnsi="Times New Roman"/>
                <w:b/>
                <w:bCs/>
                <w:sz w:val="24"/>
                <w:szCs w:val="24"/>
                <w:bdr w:val="none" w:sz="0" w:space="0" w:color="auto" w:frame="1"/>
                <w:lang w:eastAsia="lt-LT"/>
              </w:rPr>
              <w:t>Eil. Nr.</w:t>
            </w:r>
          </w:p>
        </w:tc>
        <w:tc>
          <w:tcPr>
            <w:tcW w:w="2468" w:type="dxa"/>
            <w:tcBorders>
              <w:top w:val="single" w:sz="8" w:space="0" w:color="auto"/>
              <w:left w:val="nil"/>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72E79AE2" w14:textId="4502275B" w:rsidR="007975FE" w:rsidRPr="001F4686" w:rsidRDefault="007975FE">
            <w:pPr>
              <w:pStyle w:val="Sraopastraipa"/>
              <w:ind w:left="0"/>
              <w:jc w:val="center"/>
              <w:rPr>
                <w:rFonts w:ascii="Times New Roman" w:hAnsi="Times New Roman"/>
                <w:b/>
                <w:bCs/>
                <w:sz w:val="24"/>
                <w:szCs w:val="24"/>
                <w:bdr w:val="none" w:sz="0" w:space="0" w:color="auto" w:frame="1"/>
                <w:lang w:eastAsia="lt-LT"/>
              </w:rPr>
            </w:pPr>
            <w:r w:rsidRPr="001F4686">
              <w:rPr>
                <w:rFonts w:ascii="Times New Roman" w:hAnsi="Times New Roman"/>
                <w:b/>
                <w:bCs/>
                <w:sz w:val="24"/>
                <w:szCs w:val="24"/>
                <w:bdr w:val="none" w:sz="0" w:space="0" w:color="auto" w:frame="1"/>
                <w:lang w:eastAsia="lt-LT"/>
              </w:rPr>
              <w:t xml:space="preserve">Konkurso projekto </w:t>
            </w:r>
            <w:r w:rsidR="008A7D97" w:rsidRPr="001F4686">
              <w:rPr>
                <w:rFonts w:ascii="Times New Roman" w:hAnsi="Times New Roman"/>
                <w:b/>
                <w:bCs/>
                <w:sz w:val="24"/>
                <w:szCs w:val="24"/>
                <w:bdr w:val="none" w:sz="0" w:space="0" w:color="auto" w:frame="1"/>
                <w:lang w:eastAsia="lt-LT"/>
              </w:rPr>
              <w:t xml:space="preserve">pasiūlymo </w:t>
            </w:r>
            <w:r w:rsidRPr="001F4686">
              <w:rPr>
                <w:rFonts w:ascii="Times New Roman" w:hAnsi="Times New Roman"/>
                <w:b/>
                <w:bCs/>
                <w:sz w:val="24"/>
                <w:szCs w:val="24"/>
                <w:bdr w:val="none" w:sz="0" w:space="0" w:color="auto" w:frame="1"/>
                <w:lang w:eastAsia="lt-LT"/>
              </w:rPr>
              <w:t xml:space="preserve">vertinimo </w:t>
            </w:r>
            <w:r w:rsidR="00B92A17" w:rsidRPr="001F4686">
              <w:rPr>
                <w:rFonts w:ascii="Times New Roman" w:hAnsi="Times New Roman"/>
                <w:b/>
                <w:bCs/>
                <w:sz w:val="24"/>
                <w:szCs w:val="24"/>
                <w:bdr w:val="none" w:sz="0" w:space="0" w:color="auto" w:frame="1"/>
                <w:lang w:eastAsia="lt-LT"/>
              </w:rPr>
              <w:t>balas</w:t>
            </w:r>
          </w:p>
        </w:tc>
        <w:tc>
          <w:tcPr>
            <w:tcW w:w="7029" w:type="dxa"/>
            <w:tcBorders>
              <w:top w:val="single" w:sz="8" w:space="0" w:color="auto"/>
              <w:left w:val="nil"/>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764E46CF" w14:textId="7BCBDCCD" w:rsidR="00EA5D63" w:rsidRPr="001F4686" w:rsidRDefault="00B92A17" w:rsidP="00836F4F">
            <w:pPr>
              <w:ind w:left="90" w:right="-1"/>
              <w:jc w:val="both"/>
              <w:rPr>
                <w:i/>
                <w:iCs/>
                <w:vertAlign w:val="subscript"/>
                <w:lang w:val="lt-LT"/>
              </w:rPr>
            </w:pPr>
            <w:r w:rsidRPr="001F4686">
              <w:rPr>
                <w:b/>
                <w:bCs/>
                <w:bdr w:val="none" w:sz="0" w:space="0" w:color="auto" w:frame="1"/>
                <w:lang w:val="lt-LT" w:eastAsia="lt-LT"/>
              </w:rPr>
              <w:t>Vertinimo</w:t>
            </w:r>
            <w:r w:rsidR="00221767" w:rsidRPr="001F4686">
              <w:rPr>
                <w:b/>
                <w:bCs/>
                <w:bdr w:val="none" w:sz="0" w:space="0" w:color="auto" w:frame="1"/>
                <w:lang w:val="lt-LT" w:eastAsia="lt-LT"/>
              </w:rPr>
              <w:t xml:space="preserve"> bal</w:t>
            </w:r>
            <w:r w:rsidRPr="001F4686">
              <w:rPr>
                <w:b/>
                <w:bCs/>
                <w:bdr w:val="none" w:sz="0" w:space="0" w:color="auto" w:frame="1"/>
                <w:lang w:val="lt-LT" w:eastAsia="lt-LT"/>
              </w:rPr>
              <w:t>o</w:t>
            </w:r>
            <w:r w:rsidR="00221767" w:rsidRPr="001F4686">
              <w:rPr>
                <w:b/>
                <w:bCs/>
                <w:bdr w:val="none" w:sz="0" w:space="0" w:color="auto" w:frame="1"/>
                <w:lang w:val="lt-LT" w:eastAsia="lt-LT"/>
              </w:rPr>
              <w:t xml:space="preserve"> </w:t>
            </w:r>
            <w:r w:rsidR="00D06D7A" w:rsidRPr="001F4686">
              <w:rPr>
                <w:b/>
                <w:bCs/>
                <w:bdr w:val="none" w:sz="0" w:space="0" w:color="auto" w:frame="1"/>
                <w:lang w:val="lt-LT" w:eastAsia="lt-LT"/>
              </w:rPr>
              <w:t xml:space="preserve">teikimo </w:t>
            </w:r>
            <w:r w:rsidR="00221767" w:rsidRPr="001F4686">
              <w:rPr>
                <w:b/>
                <w:bCs/>
                <w:bdr w:val="none" w:sz="0" w:space="0" w:color="auto" w:frame="1"/>
                <w:lang w:val="lt-LT" w:eastAsia="lt-LT"/>
              </w:rPr>
              <w:t>aprašymas</w:t>
            </w:r>
            <w:r w:rsidR="00807F96" w:rsidRPr="001F4686">
              <w:rPr>
                <w:b/>
                <w:bCs/>
                <w:bdr w:val="none" w:sz="0" w:space="0" w:color="auto" w:frame="1"/>
                <w:lang w:val="lt-LT" w:eastAsia="lt-LT"/>
              </w:rPr>
              <w:t xml:space="preserve"> </w:t>
            </w:r>
            <w:r w:rsidR="00EA5D63" w:rsidRPr="001F4686">
              <w:rPr>
                <w:b/>
                <w:bCs/>
                <w:bdr w:val="none" w:sz="0" w:space="0" w:color="auto" w:frame="1"/>
                <w:lang w:val="lt-LT" w:eastAsia="lt-LT"/>
              </w:rPr>
              <w:t xml:space="preserve">– </w:t>
            </w:r>
            <w:r w:rsidR="00BE1087" w:rsidRPr="001F4686">
              <w:rPr>
                <w:b/>
                <w:bCs/>
                <w:bdr w:val="none" w:sz="0" w:space="0" w:color="auto" w:frame="1"/>
                <w:lang w:val="lt-LT" w:eastAsia="lt-LT"/>
              </w:rPr>
              <w:t xml:space="preserve">konkursinio </w:t>
            </w:r>
            <w:r w:rsidR="008A7D97" w:rsidRPr="001F4686">
              <w:rPr>
                <w:b/>
                <w:bCs/>
                <w:bdr w:val="none" w:sz="0" w:space="0" w:color="auto" w:frame="1"/>
                <w:lang w:val="lt-LT" w:eastAsia="lt-LT"/>
              </w:rPr>
              <w:t>projekto pasiūlymo</w:t>
            </w:r>
            <w:r w:rsidR="00EA5D63" w:rsidRPr="001F4686">
              <w:rPr>
                <w:b/>
                <w:bCs/>
                <w:bdr w:val="none" w:sz="0" w:space="0" w:color="auto" w:frame="1"/>
                <w:lang w:val="lt-LT" w:eastAsia="lt-LT"/>
              </w:rPr>
              <w:t xml:space="preserve"> </w:t>
            </w:r>
            <w:r w:rsidR="006F151A" w:rsidRPr="001F4686">
              <w:rPr>
                <w:b/>
                <w:bCs/>
                <w:bdr w:val="none" w:sz="0" w:space="0" w:color="auto" w:frame="1"/>
                <w:lang w:val="lt-LT" w:eastAsia="lt-LT"/>
              </w:rPr>
              <w:t>sprendinių</w:t>
            </w:r>
            <w:r w:rsidR="00EA5D63" w:rsidRPr="001F4686">
              <w:rPr>
                <w:b/>
                <w:bCs/>
                <w:bdr w:val="none" w:sz="0" w:space="0" w:color="auto" w:frame="1"/>
                <w:lang w:val="lt-LT" w:eastAsia="lt-LT"/>
              </w:rPr>
              <w:t xml:space="preserve"> atitikti</w:t>
            </w:r>
            <w:r w:rsidR="00245C33" w:rsidRPr="001F4686">
              <w:rPr>
                <w:b/>
                <w:bCs/>
                <w:bdr w:val="none" w:sz="0" w:space="0" w:color="auto" w:frame="1"/>
                <w:lang w:val="lt-LT" w:eastAsia="lt-LT"/>
              </w:rPr>
              <w:t>s</w:t>
            </w:r>
            <w:r w:rsidR="00EA5D63" w:rsidRPr="001F4686">
              <w:rPr>
                <w:b/>
                <w:bCs/>
                <w:bdr w:val="none" w:sz="0" w:space="0" w:color="auto" w:frame="1"/>
                <w:lang w:val="lt-LT" w:eastAsia="lt-LT"/>
              </w:rPr>
              <w:t xml:space="preserve"> </w:t>
            </w:r>
            <w:r w:rsidR="00FB2738" w:rsidRPr="001F4686">
              <w:rPr>
                <w:b/>
                <w:bCs/>
                <w:bdr w:val="none" w:sz="0" w:space="0" w:color="auto" w:frame="1"/>
                <w:lang w:val="lt-LT" w:eastAsia="lt-LT"/>
              </w:rPr>
              <w:t>vertinimo kriterijaus</w:t>
            </w:r>
            <w:r w:rsidR="0062024B" w:rsidRPr="001F4686">
              <w:rPr>
                <w:b/>
                <w:bCs/>
                <w:bdr w:val="none" w:sz="0" w:space="0" w:color="auto" w:frame="1"/>
                <w:lang w:val="lt-LT" w:eastAsia="lt-LT"/>
              </w:rPr>
              <w:t xml:space="preserve"> aprašymui</w:t>
            </w:r>
            <w:r w:rsidR="00DE5830" w:rsidRPr="001F4686">
              <w:rPr>
                <w:b/>
                <w:bCs/>
                <w:bdr w:val="none" w:sz="0" w:space="0" w:color="auto" w:frame="1"/>
                <w:lang w:val="lt-LT" w:eastAsia="lt-LT"/>
              </w:rPr>
              <w:t xml:space="preserve"> </w:t>
            </w:r>
            <w:r w:rsidR="00DE5830" w:rsidRPr="001F4686">
              <w:rPr>
                <w:i/>
                <w:iCs/>
                <w:lang w:val="lt-LT"/>
              </w:rPr>
              <w:t>P</w:t>
            </w:r>
            <w:r w:rsidR="00DE5830" w:rsidRPr="001F4686">
              <w:rPr>
                <w:i/>
                <w:iCs/>
                <w:vertAlign w:val="subscript"/>
                <w:lang w:val="lt-LT"/>
              </w:rPr>
              <w:t>1</w:t>
            </w:r>
            <w:r w:rsidR="00EA5D63" w:rsidRPr="001F4686">
              <w:rPr>
                <w:b/>
                <w:bCs/>
                <w:bdr w:val="none" w:sz="0" w:space="0" w:color="auto" w:frame="1"/>
                <w:lang w:val="lt-LT" w:eastAsia="lt-LT"/>
              </w:rPr>
              <w:t xml:space="preserve"> </w:t>
            </w:r>
            <w:r w:rsidR="00516E82" w:rsidRPr="001F4686">
              <w:rPr>
                <w:b/>
                <w:bCs/>
                <w:bdr w:val="none" w:sz="0" w:space="0" w:color="auto" w:frame="1"/>
                <w:lang w:val="lt-LT" w:eastAsia="lt-LT"/>
              </w:rPr>
              <w:t xml:space="preserve"> (</w:t>
            </w:r>
            <w:r w:rsidR="00921068" w:rsidRPr="00921068">
              <w:rPr>
                <w:b/>
                <w:bCs/>
                <w:bdr w:val="none" w:sz="0" w:space="0" w:color="auto" w:frame="1"/>
                <w:lang w:val="lt-LT" w:eastAsia="lt-LT"/>
              </w:rPr>
              <w:t>K</w:t>
            </w:r>
            <w:r w:rsidR="00921068" w:rsidRPr="00921068">
              <w:rPr>
                <w:b/>
                <w:bCs/>
                <w:lang w:val="lt-LT"/>
              </w:rPr>
              <w:t>ontekstualumas - sprendinių, skulptūros ir architektūros ansambliškumas ir dermė su istorine aplinka</w:t>
            </w:r>
            <w:r w:rsidR="00516E82" w:rsidRPr="001F4686">
              <w:rPr>
                <w:b/>
                <w:bCs/>
                <w:bdr w:val="none" w:sz="0" w:space="0" w:color="auto" w:frame="1"/>
                <w:lang w:val="lt-LT" w:eastAsia="lt-LT"/>
              </w:rPr>
              <w:t>)</w:t>
            </w:r>
          </w:p>
          <w:p w14:paraId="3A2DBB40" w14:textId="33FF6278" w:rsidR="007975FE" w:rsidRPr="001F4686" w:rsidRDefault="007975FE">
            <w:pPr>
              <w:pStyle w:val="Sraopastraipa"/>
              <w:ind w:left="0"/>
              <w:jc w:val="center"/>
              <w:rPr>
                <w:rFonts w:ascii="Times New Roman" w:hAnsi="Times New Roman"/>
                <w:b/>
                <w:bCs/>
                <w:sz w:val="24"/>
                <w:szCs w:val="24"/>
                <w:bdr w:val="none" w:sz="0" w:space="0" w:color="auto" w:frame="1"/>
                <w:lang w:eastAsia="lt-LT"/>
              </w:rPr>
            </w:pPr>
          </w:p>
        </w:tc>
      </w:tr>
      <w:tr w:rsidR="007975FE" w:rsidRPr="005C3887" w14:paraId="6B175A45" w14:textId="77777777"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3B843495" w14:textId="0E440DEA" w:rsidR="007975FE" w:rsidRPr="001F4686" w:rsidRDefault="007975FE" w:rsidP="002F6173">
            <w:pPr>
              <w:pStyle w:val="Sraopastraipa"/>
              <w:numPr>
                <w:ilvl w:val="0"/>
                <w:numId w:val="6"/>
              </w:numPr>
              <w:jc w:val="center"/>
              <w:rPr>
                <w:rFonts w:ascii="Times New Roman" w:hAnsi="Times New Roman"/>
                <w:sz w:val="24"/>
                <w:szCs w:val="24"/>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hideMark/>
          </w:tcPr>
          <w:p w14:paraId="59E207ED" w14:textId="63697491" w:rsidR="007975FE" w:rsidRPr="001F4686" w:rsidRDefault="009654DA">
            <w:pPr>
              <w:pStyle w:val="Sraopastraipa"/>
              <w:ind w:left="92"/>
              <w:jc w:val="center"/>
              <w:rPr>
                <w:rFonts w:ascii="Times New Roman" w:hAnsi="Times New Roman"/>
                <w:b/>
                <w:bCs/>
                <w:sz w:val="24"/>
                <w:szCs w:val="24"/>
                <w:bdr w:val="none" w:sz="0" w:space="0" w:color="auto" w:frame="1"/>
                <w:lang w:eastAsia="lt-LT"/>
              </w:rPr>
            </w:pPr>
            <w:r w:rsidRPr="001F4686">
              <w:rPr>
                <w:rFonts w:ascii="Times New Roman" w:hAnsi="Times New Roman"/>
                <w:b/>
                <w:bCs/>
                <w:sz w:val="24"/>
                <w:szCs w:val="24"/>
                <w:bdr w:val="none" w:sz="0" w:space="0" w:color="auto" w:frame="1"/>
                <w:lang w:eastAsia="lt-LT"/>
              </w:rPr>
              <w:t>Blogai</w:t>
            </w:r>
          </w:p>
          <w:p w14:paraId="4F56FA18" w14:textId="77777777" w:rsidR="007975FE" w:rsidRPr="001F4686" w:rsidRDefault="007975FE">
            <w:pPr>
              <w:pStyle w:val="Sraopastraipa"/>
              <w:ind w:left="92"/>
              <w:jc w:val="center"/>
              <w:rPr>
                <w:rFonts w:ascii="Times New Roman" w:hAnsi="Times New Roman"/>
                <w:sz w:val="24"/>
                <w:szCs w:val="24"/>
                <w:bdr w:val="none" w:sz="0" w:space="0" w:color="auto" w:frame="1"/>
                <w:lang w:eastAsia="lt-LT"/>
              </w:rPr>
            </w:pPr>
            <w:r w:rsidRPr="001F4686">
              <w:rPr>
                <w:rFonts w:ascii="Times New Roman" w:hAnsi="Times New Roman"/>
                <w:sz w:val="24"/>
                <w:szCs w:val="24"/>
                <w:bdr w:val="none" w:sz="0" w:space="0" w:color="auto" w:frame="1"/>
                <w:lang w:eastAsia="lt-LT"/>
              </w:rPr>
              <w:t>(1 balas)</w:t>
            </w:r>
          </w:p>
        </w:tc>
        <w:tc>
          <w:tcPr>
            <w:tcW w:w="7029" w:type="dxa"/>
            <w:tcBorders>
              <w:top w:val="nil"/>
              <w:left w:val="nil"/>
              <w:bottom w:val="single" w:sz="8" w:space="0" w:color="auto"/>
              <w:right w:val="single" w:sz="8" w:space="0" w:color="auto"/>
            </w:tcBorders>
            <w:tcMar>
              <w:top w:w="0" w:type="dxa"/>
              <w:left w:w="57" w:type="dxa"/>
              <w:bottom w:w="0" w:type="dxa"/>
              <w:right w:w="57"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21068" w14:paraId="3813D04E" w14:textId="77777777" w:rsidTr="00921068">
              <w:trPr>
                <w:tblCellSpacing w:w="15" w:type="dxa"/>
              </w:trPr>
              <w:tc>
                <w:tcPr>
                  <w:tcW w:w="0" w:type="auto"/>
                  <w:vAlign w:val="center"/>
                  <w:hideMark/>
                </w:tcPr>
                <w:p w14:paraId="0AAD5EA0" w14:textId="77777777" w:rsidR="00921068" w:rsidRDefault="00921068" w:rsidP="00921068">
                  <w:pPr>
                    <w:rPr>
                      <w:sz w:val="20"/>
                      <w:szCs w:val="20"/>
                      <w:lang w:val="lt-LT" w:eastAsia="lt-LT"/>
                    </w:rPr>
                  </w:pPr>
                </w:p>
              </w:tc>
            </w:tr>
          </w:tbl>
          <w:p w14:paraId="6B2B124E" w14:textId="77777777" w:rsidR="00921068" w:rsidRDefault="00921068" w:rsidP="0092106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15"/>
            </w:tblGrid>
            <w:tr w:rsidR="00921068" w:rsidRPr="005C3887" w14:paraId="7AB0E4C2" w14:textId="77777777" w:rsidTr="00921068">
              <w:trPr>
                <w:tblCellSpacing w:w="15" w:type="dxa"/>
              </w:trPr>
              <w:tc>
                <w:tcPr>
                  <w:tcW w:w="0" w:type="auto"/>
                  <w:vAlign w:val="center"/>
                  <w:hideMark/>
                </w:tcPr>
                <w:p w14:paraId="6E6A2F99" w14:textId="77777777" w:rsidR="00921068" w:rsidRPr="00921068" w:rsidRDefault="00921068" w:rsidP="00921068">
                  <w:pPr>
                    <w:jc w:val="both"/>
                    <w:rPr>
                      <w:lang w:val="pt-BR"/>
                    </w:rPr>
                  </w:pPr>
                  <w:r>
                    <w:t xml:space="preserve">Neatitinka visų vertinimo kriterijaus aprašymo reikalavimų. Sprendinių koregavimas keistų pasiūlymo (idėjos) turinį (esmę). </w:t>
                  </w:r>
                  <w:r w:rsidRPr="00921068">
                    <w:rPr>
                      <w:lang w:val="pt-BR"/>
                    </w:rPr>
                    <w:t>Sukuriamas neigiamas poveikis teritorijos funkciniams ir erdviniams ryšiams; nėra urbanistinės darnos su aplinka.</w:t>
                  </w:r>
                </w:p>
              </w:tc>
            </w:tr>
          </w:tbl>
          <w:p w14:paraId="56C5533E" w14:textId="5F498435" w:rsidR="00A74F7C" w:rsidRPr="00921068" w:rsidRDefault="00A74F7C" w:rsidP="0019317A">
            <w:pPr>
              <w:spacing w:after="240"/>
              <w:jc w:val="both"/>
              <w:rPr>
                <w:color w:val="92D050"/>
                <w:lang w:val="pt-BR"/>
              </w:rPr>
            </w:pPr>
          </w:p>
        </w:tc>
      </w:tr>
      <w:tr w:rsidR="007975FE" w:rsidRPr="005C3887" w14:paraId="2C8BC294" w14:textId="77777777"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79EF06B8" w14:textId="1A12C5BD" w:rsidR="007975FE" w:rsidRPr="001F4686" w:rsidRDefault="007975FE" w:rsidP="002F6173">
            <w:pPr>
              <w:pStyle w:val="Sraopastraipa"/>
              <w:numPr>
                <w:ilvl w:val="0"/>
                <w:numId w:val="6"/>
              </w:numPr>
              <w:jc w:val="center"/>
              <w:rPr>
                <w:rFonts w:ascii="Times New Roman" w:hAnsi="Times New Roman"/>
                <w:sz w:val="24"/>
                <w:szCs w:val="24"/>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hideMark/>
          </w:tcPr>
          <w:p w14:paraId="08E98DB4" w14:textId="52215111" w:rsidR="0095097D" w:rsidRPr="001F4686" w:rsidRDefault="009654DA" w:rsidP="0095097D">
            <w:pPr>
              <w:pStyle w:val="Sraopastraipa"/>
              <w:ind w:left="92"/>
              <w:jc w:val="center"/>
              <w:rPr>
                <w:rFonts w:ascii="Times New Roman" w:hAnsi="Times New Roman"/>
                <w:b/>
                <w:bCs/>
                <w:sz w:val="24"/>
                <w:szCs w:val="24"/>
                <w:bdr w:val="none" w:sz="0" w:space="0" w:color="auto" w:frame="1"/>
                <w:lang w:eastAsia="lt-LT"/>
              </w:rPr>
            </w:pPr>
            <w:r w:rsidRPr="001F4686">
              <w:rPr>
                <w:rFonts w:ascii="Times New Roman" w:hAnsi="Times New Roman"/>
                <w:b/>
                <w:bCs/>
                <w:sz w:val="24"/>
                <w:szCs w:val="24"/>
                <w:bdr w:val="none" w:sz="0" w:space="0" w:color="auto" w:frame="1"/>
                <w:lang w:eastAsia="lt-LT"/>
              </w:rPr>
              <w:t>Nepatenkinamai</w:t>
            </w:r>
          </w:p>
          <w:p w14:paraId="2A7E94B7" w14:textId="02EDF60E" w:rsidR="007975FE" w:rsidRPr="001F4686" w:rsidRDefault="0095097D" w:rsidP="0095097D">
            <w:pPr>
              <w:pStyle w:val="Sraopastraipa"/>
              <w:ind w:left="92"/>
              <w:jc w:val="center"/>
              <w:rPr>
                <w:rFonts w:ascii="Times New Roman" w:hAnsi="Times New Roman"/>
                <w:sz w:val="24"/>
                <w:szCs w:val="24"/>
                <w:bdr w:val="none" w:sz="0" w:space="0" w:color="auto" w:frame="1"/>
                <w:lang w:eastAsia="lt-LT"/>
              </w:rPr>
            </w:pPr>
            <w:r w:rsidRPr="001F4686">
              <w:rPr>
                <w:rFonts w:ascii="Times New Roman" w:hAnsi="Times New Roman"/>
                <w:sz w:val="24"/>
                <w:szCs w:val="24"/>
                <w:bdr w:val="none" w:sz="0" w:space="0" w:color="auto" w:frame="1"/>
                <w:lang w:eastAsia="lt-LT"/>
              </w:rPr>
              <w:t>(2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551BF4D0" w14:textId="0E2F1C97" w:rsidR="000C2E1D" w:rsidRPr="00921068" w:rsidRDefault="00921068" w:rsidP="0019317A">
            <w:pPr>
              <w:jc w:val="both"/>
              <w:rPr>
                <w:i/>
                <w:iCs/>
                <w:lang w:val="pt-BR"/>
              </w:rPr>
            </w:pPr>
            <w:r w:rsidRPr="00921068">
              <w:rPr>
                <w:lang w:val="lt-LT"/>
              </w:rPr>
              <w:t xml:space="preserve">Neatitinka dalies vertinimo kriterijaus aprašymo. Sprendinių koregavimas keistų pasiūlymo (idėjos) turinį (esmę). </w:t>
            </w:r>
            <w:r w:rsidRPr="00921068">
              <w:rPr>
                <w:lang w:val="pt-BR"/>
              </w:rPr>
              <w:t>Sukuriamas neigiamas poveikis teritorijos funkciniams ir erdviniams ryšiams; nėra tinkamos darnos su esama urbanistine struktūra.</w:t>
            </w:r>
          </w:p>
        </w:tc>
      </w:tr>
      <w:tr w:rsidR="00AD14DC" w:rsidRPr="005C3887" w14:paraId="0FB4B6EA" w14:textId="77777777" w:rsidTr="229799FA">
        <w:trPr>
          <w:trHeight w:val="1054"/>
        </w:trPr>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36495826" w14:textId="67485A8D" w:rsidR="00AD14DC" w:rsidRPr="001F4686" w:rsidRDefault="00AD14DC" w:rsidP="002F6173">
            <w:pPr>
              <w:pStyle w:val="Sraopastraipa"/>
              <w:numPr>
                <w:ilvl w:val="0"/>
                <w:numId w:val="6"/>
              </w:numPr>
              <w:jc w:val="center"/>
              <w:rPr>
                <w:rFonts w:ascii="Times New Roman" w:hAnsi="Times New Roman"/>
                <w:sz w:val="24"/>
                <w:szCs w:val="24"/>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5B08834A" w14:textId="06CACB9F" w:rsidR="0095097D" w:rsidRPr="001F4686" w:rsidRDefault="00E6392B" w:rsidP="0095097D">
            <w:pPr>
              <w:pStyle w:val="Sraopastraipa"/>
              <w:ind w:left="92"/>
              <w:jc w:val="center"/>
              <w:rPr>
                <w:rFonts w:ascii="Times New Roman" w:hAnsi="Times New Roman"/>
                <w:b/>
                <w:bCs/>
                <w:sz w:val="24"/>
                <w:szCs w:val="24"/>
                <w:bdr w:val="none" w:sz="0" w:space="0" w:color="auto" w:frame="1"/>
                <w:lang w:eastAsia="lt-LT"/>
              </w:rPr>
            </w:pPr>
            <w:r w:rsidRPr="001F4686">
              <w:rPr>
                <w:rFonts w:ascii="Times New Roman" w:hAnsi="Times New Roman"/>
                <w:b/>
                <w:bCs/>
                <w:sz w:val="24"/>
                <w:szCs w:val="24"/>
                <w:bdr w:val="none" w:sz="0" w:space="0" w:color="auto" w:frame="1"/>
                <w:lang w:eastAsia="lt-LT"/>
              </w:rPr>
              <w:t>Patenkinamai</w:t>
            </w:r>
          </w:p>
          <w:p w14:paraId="36C78A2A" w14:textId="1C057617" w:rsidR="00AD14DC" w:rsidRPr="001F4686" w:rsidRDefault="0095097D" w:rsidP="0095097D">
            <w:pPr>
              <w:pStyle w:val="Sraopastraipa"/>
              <w:ind w:left="92"/>
              <w:jc w:val="center"/>
              <w:rPr>
                <w:rFonts w:ascii="Times New Roman" w:hAnsi="Times New Roman"/>
                <w:b/>
                <w:bCs/>
                <w:sz w:val="24"/>
                <w:szCs w:val="24"/>
                <w:bdr w:val="none" w:sz="0" w:space="0" w:color="auto" w:frame="1"/>
                <w:lang w:eastAsia="lt-LT"/>
              </w:rPr>
            </w:pPr>
            <w:r w:rsidRPr="001F4686">
              <w:rPr>
                <w:rFonts w:ascii="Times New Roman" w:hAnsi="Times New Roman"/>
                <w:sz w:val="24"/>
                <w:szCs w:val="24"/>
                <w:bdr w:val="none" w:sz="0" w:space="0" w:color="auto" w:frame="1"/>
                <w:lang w:eastAsia="lt-LT"/>
              </w:rPr>
              <w:t>(3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200C375D" w14:textId="5A071BE9" w:rsidR="00AD14DC" w:rsidRPr="00921068" w:rsidDel="00DB4D6C" w:rsidRDefault="00921068" w:rsidP="0019317A">
            <w:pPr>
              <w:jc w:val="both"/>
              <w:rPr>
                <w:i/>
                <w:iCs/>
                <w:lang w:val="pt-BR"/>
              </w:rPr>
            </w:pPr>
            <w:r w:rsidRPr="00921068">
              <w:rPr>
                <w:lang w:val="lt-LT"/>
              </w:rPr>
              <w:t xml:space="preserve">Neatitinka dalies vertinimo kriterijaus aprašymo, tačiau sprendinių koregavimas nekeistų pasiūlymo (idėjos) turinio (esmės). </w:t>
            </w:r>
            <w:r w:rsidRPr="00921068">
              <w:rPr>
                <w:lang w:val="pt-BR"/>
              </w:rPr>
              <w:t>Kuriamas neigiamas poveikis teritorijos funkciniams ir erdviniams ryšiams arba urbanistinės darnos trūksta.</w:t>
            </w:r>
          </w:p>
        </w:tc>
      </w:tr>
      <w:tr w:rsidR="007975FE" w:rsidRPr="005C3887" w14:paraId="6AFCB8C5" w14:textId="77777777"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08B47AA4" w14:textId="6077FAF6" w:rsidR="007975FE" w:rsidRPr="001F4686" w:rsidRDefault="007975FE" w:rsidP="002F6173">
            <w:pPr>
              <w:pStyle w:val="Sraopastraipa"/>
              <w:numPr>
                <w:ilvl w:val="0"/>
                <w:numId w:val="6"/>
              </w:numPr>
              <w:jc w:val="center"/>
              <w:rPr>
                <w:rFonts w:ascii="Times New Roman" w:hAnsi="Times New Roman"/>
                <w:sz w:val="24"/>
                <w:szCs w:val="24"/>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hideMark/>
          </w:tcPr>
          <w:p w14:paraId="3CAAD2F8" w14:textId="77777777" w:rsidR="00E6392B" w:rsidRPr="001F4686" w:rsidRDefault="00E12748">
            <w:pPr>
              <w:pStyle w:val="Sraopastraipa"/>
              <w:ind w:left="92"/>
              <w:jc w:val="center"/>
              <w:rPr>
                <w:rFonts w:ascii="Times New Roman" w:hAnsi="Times New Roman"/>
                <w:b/>
                <w:bCs/>
                <w:sz w:val="24"/>
                <w:szCs w:val="24"/>
                <w:bdr w:val="none" w:sz="0" w:space="0" w:color="auto" w:frame="1"/>
                <w:lang w:eastAsia="lt-LT"/>
              </w:rPr>
            </w:pPr>
            <w:r w:rsidRPr="001F4686">
              <w:rPr>
                <w:rFonts w:ascii="Times New Roman" w:hAnsi="Times New Roman"/>
                <w:b/>
                <w:bCs/>
                <w:sz w:val="24"/>
                <w:szCs w:val="24"/>
                <w:bdr w:val="none" w:sz="0" w:space="0" w:color="auto" w:frame="1"/>
                <w:lang w:eastAsia="lt-LT"/>
              </w:rPr>
              <w:t>Gerai</w:t>
            </w:r>
          </w:p>
          <w:p w14:paraId="0ED19503" w14:textId="21BBCCC1" w:rsidR="007975FE" w:rsidRPr="001F4686" w:rsidRDefault="007975FE">
            <w:pPr>
              <w:pStyle w:val="Sraopastraipa"/>
              <w:ind w:left="92"/>
              <w:jc w:val="center"/>
              <w:rPr>
                <w:rFonts w:ascii="Times New Roman" w:hAnsi="Times New Roman"/>
                <w:sz w:val="24"/>
                <w:szCs w:val="24"/>
                <w:bdr w:val="none" w:sz="0" w:space="0" w:color="auto" w:frame="1"/>
                <w:lang w:eastAsia="lt-LT"/>
              </w:rPr>
            </w:pPr>
            <w:r w:rsidRPr="001F4686">
              <w:rPr>
                <w:rFonts w:ascii="Times New Roman" w:hAnsi="Times New Roman"/>
                <w:sz w:val="24"/>
                <w:szCs w:val="24"/>
                <w:bdr w:val="none" w:sz="0" w:space="0" w:color="auto" w:frame="1"/>
                <w:lang w:eastAsia="lt-LT"/>
              </w:rPr>
              <w:t xml:space="preserve"> (</w:t>
            </w:r>
            <w:r w:rsidR="0095097D" w:rsidRPr="001F4686">
              <w:rPr>
                <w:rFonts w:ascii="Times New Roman" w:hAnsi="Times New Roman"/>
                <w:sz w:val="24"/>
                <w:szCs w:val="24"/>
                <w:bdr w:val="none" w:sz="0" w:space="0" w:color="auto" w:frame="1"/>
                <w:lang w:eastAsia="lt-LT"/>
              </w:rPr>
              <w:t>4</w:t>
            </w:r>
            <w:r w:rsidR="006C531E" w:rsidRPr="001F4686">
              <w:rPr>
                <w:rFonts w:ascii="Times New Roman" w:hAnsi="Times New Roman"/>
                <w:sz w:val="24"/>
                <w:szCs w:val="24"/>
                <w:bdr w:val="none" w:sz="0" w:space="0" w:color="auto" w:frame="1"/>
                <w:lang w:eastAsia="lt-LT"/>
              </w:rPr>
              <w:t xml:space="preserve"> </w:t>
            </w:r>
            <w:r w:rsidRPr="001F4686">
              <w:rPr>
                <w:rFonts w:ascii="Times New Roman" w:hAnsi="Times New Roman"/>
                <w:sz w:val="24"/>
                <w:szCs w:val="24"/>
                <w:bdr w:val="none" w:sz="0" w:space="0" w:color="auto" w:frame="1"/>
                <w:lang w:eastAsia="lt-LT"/>
              </w:rPr>
              <w:t>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194E46BE" w14:textId="66A6A13E" w:rsidR="00B004EB" w:rsidRPr="00921068" w:rsidRDefault="00921068" w:rsidP="0019317A">
            <w:pPr>
              <w:jc w:val="both"/>
              <w:rPr>
                <w:i/>
                <w:iCs/>
                <w:lang w:val="pt-BR"/>
              </w:rPr>
            </w:pPr>
            <w:r w:rsidRPr="00921068">
              <w:rPr>
                <w:lang w:val="lt-LT"/>
              </w:rPr>
              <w:t xml:space="preserve">Neatitinka dalies vertinimo kriterijaus aprašymo, tačiau sprendinių koregavimas nekeistų pasiūlymo (idėjos) turinio (esmės). </w:t>
            </w:r>
            <w:r w:rsidRPr="00921068">
              <w:rPr>
                <w:lang w:val="pt-BR"/>
              </w:rPr>
              <w:t xml:space="preserve">Kuriamas teigiamas poveikis teritorijos funkciniams ir erdviniams ryšiams </w:t>
            </w:r>
            <w:r w:rsidRPr="00921068">
              <w:rPr>
                <w:rStyle w:val="Grietas"/>
                <w:rFonts w:eastAsia="Calibri"/>
                <w:b w:val="0"/>
                <w:bCs w:val="0"/>
                <w:lang w:val="pt-BR"/>
              </w:rPr>
              <w:t>arba</w:t>
            </w:r>
            <w:r w:rsidRPr="00921068">
              <w:rPr>
                <w:lang w:val="pt-BR"/>
              </w:rPr>
              <w:t xml:space="preserve"> kuriama tinkama darna su esama urbanistine struktūra.</w:t>
            </w:r>
          </w:p>
        </w:tc>
      </w:tr>
      <w:tr w:rsidR="00A538BE" w:rsidRPr="005C3887" w14:paraId="0E078ABB" w14:textId="77777777" w:rsidTr="229799FA">
        <w:trPr>
          <w:trHeight w:val="1386"/>
        </w:trPr>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739965AC" w14:textId="77777777" w:rsidR="00A538BE" w:rsidRPr="001F4686" w:rsidRDefault="00A538BE" w:rsidP="002F6173">
            <w:pPr>
              <w:pStyle w:val="Sraopastraipa"/>
              <w:numPr>
                <w:ilvl w:val="0"/>
                <w:numId w:val="6"/>
              </w:numPr>
              <w:jc w:val="center"/>
              <w:rPr>
                <w:rFonts w:ascii="Times New Roman" w:hAnsi="Times New Roman"/>
                <w:sz w:val="24"/>
                <w:szCs w:val="24"/>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3E3B2264" w14:textId="77777777" w:rsidR="00A12147" w:rsidRPr="001F4686" w:rsidRDefault="00A12147" w:rsidP="00A12147">
            <w:pPr>
              <w:pStyle w:val="Sraopastraipa"/>
              <w:ind w:left="92"/>
              <w:jc w:val="center"/>
              <w:rPr>
                <w:rFonts w:ascii="Times New Roman" w:hAnsi="Times New Roman"/>
                <w:b/>
                <w:bCs/>
                <w:sz w:val="24"/>
                <w:szCs w:val="24"/>
                <w:bdr w:val="none" w:sz="0" w:space="0" w:color="auto" w:frame="1"/>
                <w:lang w:eastAsia="lt-LT"/>
              </w:rPr>
            </w:pPr>
            <w:r w:rsidRPr="001F4686">
              <w:rPr>
                <w:rFonts w:ascii="Times New Roman" w:hAnsi="Times New Roman"/>
                <w:b/>
                <w:bCs/>
                <w:sz w:val="24"/>
                <w:szCs w:val="24"/>
                <w:bdr w:val="none" w:sz="0" w:space="0" w:color="auto" w:frame="1"/>
                <w:lang w:eastAsia="lt-LT"/>
              </w:rPr>
              <w:t>Labai gerai</w:t>
            </w:r>
          </w:p>
          <w:p w14:paraId="5EDE7DE7" w14:textId="7DA31EC8" w:rsidR="00A538BE" w:rsidRPr="001F4686" w:rsidRDefault="00A12147" w:rsidP="00A12147">
            <w:pPr>
              <w:pStyle w:val="Sraopastraipa"/>
              <w:ind w:left="92"/>
              <w:jc w:val="center"/>
              <w:rPr>
                <w:rFonts w:ascii="Times New Roman" w:hAnsi="Times New Roman"/>
                <w:b/>
                <w:bCs/>
                <w:sz w:val="24"/>
                <w:szCs w:val="24"/>
                <w:bdr w:val="none" w:sz="0" w:space="0" w:color="auto" w:frame="1"/>
                <w:lang w:eastAsia="lt-LT"/>
              </w:rPr>
            </w:pPr>
            <w:r w:rsidRPr="001F4686">
              <w:rPr>
                <w:rFonts w:ascii="Times New Roman" w:hAnsi="Times New Roman"/>
                <w:sz w:val="24"/>
                <w:szCs w:val="24"/>
                <w:bdr w:val="none" w:sz="0" w:space="0" w:color="auto" w:frame="1"/>
                <w:lang w:eastAsia="lt-LT"/>
              </w:rPr>
              <w:t>(5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18910207" w14:textId="3B3B8EBC" w:rsidR="00A538BE" w:rsidRPr="00921068" w:rsidRDefault="00921068" w:rsidP="0019317A">
            <w:pPr>
              <w:spacing w:after="240"/>
              <w:jc w:val="both"/>
              <w:rPr>
                <w:b/>
                <w:bCs/>
                <w:lang w:val="pt-BR"/>
              </w:rPr>
            </w:pPr>
            <w:r w:rsidRPr="00921068">
              <w:rPr>
                <w:lang w:val="lt-LT"/>
              </w:rPr>
              <w:t xml:space="preserve">Neatitinka dalies vertinimo kriterijaus aprašymo, tačiau sprendinių koregavimas nekeistų pasiūlymo (idėjos) turinio (esmės). </w:t>
            </w:r>
            <w:r w:rsidRPr="00921068">
              <w:rPr>
                <w:lang w:val="pt-BR"/>
              </w:rPr>
              <w:t xml:space="preserve">Kuriamas teigiamas poveikis teritorijos funkciniams ir erdviniams ryšiams </w:t>
            </w:r>
            <w:r w:rsidRPr="00921068">
              <w:rPr>
                <w:rStyle w:val="Grietas"/>
                <w:rFonts w:eastAsia="Calibri"/>
                <w:b w:val="0"/>
                <w:bCs w:val="0"/>
                <w:lang w:val="pt-BR"/>
              </w:rPr>
              <w:t>ir</w:t>
            </w:r>
            <w:r w:rsidRPr="00921068">
              <w:rPr>
                <w:lang w:val="pt-BR"/>
              </w:rPr>
              <w:t xml:space="preserve"> kuriama tinkama darna su esama urbanistine struktūra.</w:t>
            </w:r>
          </w:p>
        </w:tc>
      </w:tr>
      <w:tr w:rsidR="007975FE" w:rsidRPr="005C3887" w14:paraId="23ED9E01" w14:textId="77777777"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7C493DEC" w14:textId="6F5C6D1F" w:rsidR="007975FE" w:rsidRPr="001F4686" w:rsidRDefault="007975FE" w:rsidP="002F6173">
            <w:pPr>
              <w:pStyle w:val="Sraopastraipa"/>
              <w:numPr>
                <w:ilvl w:val="0"/>
                <w:numId w:val="6"/>
              </w:numPr>
              <w:jc w:val="center"/>
              <w:rPr>
                <w:rFonts w:ascii="Times New Roman" w:hAnsi="Times New Roman"/>
                <w:sz w:val="24"/>
                <w:szCs w:val="24"/>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hideMark/>
          </w:tcPr>
          <w:p w14:paraId="20D9775B" w14:textId="32BE96F1" w:rsidR="007975FE" w:rsidRPr="001F4686" w:rsidRDefault="00A12147">
            <w:pPr>
              <w:pStyle w:val="Sraopastraipa"/>
              <w:ind w:left="92"/>
              <w:jc w:val="center"/>
              <w:rPr>
                <w:rFonts w:ascii="Times New Roman" w:hAnsi="Times New Roman"/>
                <w:b/>
                <w:bCs/>
                <w:sz w:val="24"/>
                <w:szCs w:val="24"/>
                <w:bdr w:val="none" w:sz="0" w:space="0" w:color="auto" w:frame="1"/>
                <w:lang w:eastAsia="lt-LT"/>
              </w:rPr>
            </w:pPr>
            <w:r w:rsidRPr="001F4686">
              <w:rPr>
                <w:rFonts w:ascii="Times New Roman" w:hAnsi="Times New Roman"/>
                <w:b/>
                <w:bCs/>
                <w:sz w:val="24"/>
                <w:szCs w:val="24"/>
                <w:bdr w:val="none" w:sz="0" w:space="0" w:color="auto" w:frame="1"/>
                <w:lang w:eastAsia="lt-LT"/>
              </w:rPr>
              <w:t>Puikiai</w:t>
            </w:r>
          </w:p>
          <w:p w14:paraId="51C491D5" w14:textId="35284390" w:rsidR="007975FE" w:rsidRPr="001F4686" w:rsidRDefault="007975FE">
            <w:pPr>
              <w:pStyle w:val="Sraopastraipa"/>
              <w:ind w:left="92"/>
              <w:jc w:val="center"/>
              <w:rPr>
                <w:rFonts w:ascii="Times New Roman" w:hAnsi="Times New Roman"/>
                <w:sz w:val="24"/>
                <w:szCs w:val="24"/>
                <w:bdr w:val="none" w:sz="0" w:space="0" w:color="auto" w:frame="1"/>
                <w:lang w:eastAsia="lt-LT"/>
              </w:rPr>
            </w:pPr>
            <w:r w:rsidRPr="001F4686">
              <w:rPr>
                <w:rFonts w:ascii="Times New Roman" w:hAnsi="Times New Roman"/>
                <w:sz w:val="24"/>
                <w:szCs w:val="24"/>
                <w:bdr w:val="none" w:sz="0" w:space="0" w:color="auto" w:frame="1"/>
                <w:lang w:eastAsia="lt-LT"/>
              </w:rPr>
              <w:t>(</w:t>
            </w:r>
            <w:r w:rsidR="00A12147" w:rsidRPr="001F4686">
              <w:rPr>
                <w:rFonts w:ascii="Times New Roman" w:hAnsi="Times New Roman"/>
                <w:sz w:val="24"/>
                <w:szCs w:val="24"/>
                <w:bdr w:val="none" w:sz="0" w:space="0" w:color="auto" w:frame="1"/>
                <w:lang w:eastAsia="lt-LT"/>
              </w:rPr>
              <w:t xml:space="preserve">6 </w:t>
            </w:r>
            <w:r w:rsidRPr="001F4686">
              <w:rPr>
                <w:rFonts w:ascii="Times New Roman" w:hAnsi="Times New Roman"/>
                <w:sz w:val="24"/>
                <w:szCs w:val="24"/>
                <w:bdr w:val="none" w:sz="0" w:space="0" w:color="auto" w:frame="1"/>
                <w:lang w:eastAsia="lt-LT"/>
              </w:rPr>
              <w:t>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7D1B85EC" w14:textId="26DCC4A8" w:rsidR="00DB4D6C" w:rsidRPr="00921068" w:rsidRDefault="00921068" w:rsidP="00224B5D">
            <w:pPr>
              <w:ind w:right="-1"/>
              <w:jc w:val="both"/>
              <w:rPr>
                <w:i/>
                <w:iCs/>
                <w:vertAlign w:val="subscript"/>
                <w:lang w:val="fi-FI"/>
              </w:rPr>
            </w:pPr>
            <w:r w:rsidRPr="00921068">
              <w:rPr>
                <w:lang w:val="fi-FI"/>
              </w:rPr>
              <w:t>Atitinka visus vertinimo kriterijaus P1 aprašyme nurodytus reikalavimus. Galimas tik minimalus sprendinių koregavimas, kuris nekeistų pasiūlymo (idėjos) turinio (esmės). Kontekstualumas, skulptūros ir architektūros dermė su istorine aplinka yra nepriekaištinga.</w:t>
            </w:r>
          </w:p>
        </w:tc>
      </w:tr>
      <w:tr w:rsidR="009960D9" w:rsidRPr="005C3887" w14:paraId="2E5A567B" w14:textId="77777777" w:rsidTr="00296EE7">
        <w:tc>
          <w:tcPr>
            <w:tcW w:w="709"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52B0E3B7" w14:textId="77777777" w:rsidR="009960D9" w:rsidRPr="001F4686" w:rsidRDefault="009960D9" w:rsidP="00CC7101">
            <w:pPr>
              <w:pStyle w:val="Sraopastraipa"/>
              <w:ind w:left="0"/>
              <w:jc w:val="center"/>
              <w:rPr>
                <w:rFonts w:ascii="Times New Roman" w:hAnsi="Times New Roman"/>
                <w:b/>
                <w:bCs/>
                <w:sz w:val="24"/>
                <w:szCs w:val="24"/>
                <w:bdr w:val="none" w:sz="0" w:space="0" w:color="auto" w:frame="1"/>
                <w:lang w:eastAsia="lt-LT"/>
              </w:rPr>
            </w:pPr>
            <w:r w:rsidRPr="001F4686">
              <w:rPr>
                <w:rFonts w:ascii="Times New Roman" w:hAnsi="Times New Roman"/>
                <w:b/>
                <w:bCs/>
                <w:sz w:val="24"/>
                <w:szCs w:val="24"/>
                <w:bdr w:val="none" w:sz="0" w:space="0" w:color="auto" w:frame="1"/>
                <w:lang w:eastAsia="lt-LT"/>
              </w:rPr>
              <w:t>Eil. Nr.</w:t>
            </w:r>
          </w:p>
        </w:tc>
        <w:tc>
          <w:tcPr>
            <w:tcW w:w="2468" w:type="dxa"/>
            <w:tcBorders>
              <w:top w:val="single" w:sz="8" w:space="0" w:color="auto"/>
              <w:left w:val="nil"/>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671CB48D" w14:textId="39104916" w:rsidR="009960D9" w:rsidRPr="001F4686" w:rsidRDefault="00373E4F" w:rsidP="00CC7101">
            <w:pPr>
              <w:pStyle w:val="Sraopastraipa"/>
              <w:ind w:left="0"/>
              <w:jc w:val="center"/>
              <w:rPr>
                <w:rFonts w:ascii="Times New Roman" w:hAnsi="Times New Roman"/>
                <w:b/>
                <w:bCs/>
                <w:sz w:val="24"/>
                <w:szCs w:val="24"/>
                <w:bdr w:val="none" w:sz="0" w:space="0" w:color="auto" w:frame="1"/>
                <w:lang w:eastAsia="lt-LT"/>
              </w:rPr>
            </w:pPr>
            <w:r w:rsidRPr="001F4686">
              <w:rPr>
                <w:rFonts w:ascii="Times New Roman" w:hAnsi="Times New Roman"/>
                <w:b/>
                <w:bCs/>
                <w:sz w:val="24"/>
                <w:szCs w:val="24"/>
                <w:bdr w:val="none" w:sz="0" w:space="0" w:color="auto" w:frame="1"/>
                <w:lang w:eastAsia="lt-LT"/>
              </w:rPr>
              <w:t>Konkurso projekto pasiūlymo vertinimo balas</w:t>
            </w:r>
          </w:p>
        </w:tc>
        <w:tc>
          <w:tcPr>
            <w:tcW w:w="7029" w:type="dxa"/>
            <w:tcBorders>
              <w:top w:val="single" w:sz="8" w:space="0" w:color="auto"/>
              <w:left w:val="nil"/>
              <w:bottom w:val="single" w:sz="8" w:space="0" w:color="auto"/>
              <w:right w:val="single" w:sz="8" w:space="0" w:color="auto"/>
            </w:tcBorders>
            <w:shd w:val="clear" w:color="auto" w:fill="E7E6E6" w:themeFill="background2"/>
            <w:tcMar>
              <w:top w:w="0" w:type="dxa"/>
              <w:left w:w="57" w:type="dxa"/>
              <w:bottom w:w="0" w:type="dxa"/>
              <w:right w:w="57" w:type="dxa"/>
            </w:tcMar>
            <w:vAlign w:val="center"/>
          </w:tcPr>
          <w:p w14:paraId="6AF8F01C" w14:textId="12A527BB" w:rsidR="00921068" w:rsidRPr="001F4686" w:rsidRDefault="00921068" w:rsidP="00921068">
            <w:pPr>
              <w:ind w:left="90" w:right="-1"/>
              <w:jc w:val="both"/>
              <w:rPr>
                <w:i/>
                <w:iCs/>
                <w:vertAlign w:val="subscript"/>
                <w:lang w:val="lt-LT"/>
              </w:rPr>
            </w:pPr>
            <w:r w:rsidRPr="001F4686">
              <w:rPr>
                <w:b/>
                <w:bCs/>
                <w:bdr w:val="none" w:sz="0" w:space="0" w:color="auto" w:frame="1"/>
                <w:lang w:val="lt-LT" w:eastAsia="lt-LT"/>
              </w:rPr>
              <w:t xml:space="preserve">Vertinimo balo teikimo aprašymas – konkursinio projekto pasiūlymo sprendinių atitiktis vertinimo kriterijaus aprašymui </w:t>
            </w:r>
            <w:r w:rsidRPr="001F4686">
              <w:rPr>
                <w:i/>
                <w:iCs/>
                <w:lang w:val="lt-LT"/>
              </w:rPr>
              <w:t>P</w:t>
            </w:r>
            <w:r w:rsidRPr="00921068">
              <w:rPr>
                <w:i/>
                <w:iCs/>
                <w:vertAlign w:val="subscript"/>
                <w:lang w:val="lt-LT"/>
              </w:rPr>
              <w:t>2</w:t>
            </w:r>
            <w:r w:rsidRPr="001F4686">
              <w:rPr>
                <w:b/>
                <w:bCs/>
                <w:bdr w:val="none" w:sz="0" w:space="0" w:color="auto" w:frame="1"/>
                <w:lang w:val="lt-LT" w:eastAsia="lt-LT"/>
              </w:rPr>
              <w:t xml:space="preserve">  (</w:t>
            </w:r>
            <w:r w:rsidRPr="00921068">
              <w:rPr>
                <w:b/>
                <w:bCs/>
                <w:lang w:val="lt-LT"/>
              </w:rPr>
              <w:t>Sprendimo originalumas – išraiškos priemonių, reikšmių ir prasmių tikslingumas</w:t>
            </w:r>
            <w:r w:rsidRPr="00921068">
              <w:rPr>
                <w:b/>
                <w:bCs/>
                <w:bdr w:val="none" w:sz="0" w:space="0" w:color="auto" w:frame="1"/>
                <w:lang w:val="lt-LT" w:eastAsia="lt-LT"/>
              </w:rPr>
              <w:t>)</w:t>
            </w:r>
          </w:p>
          <w:p w14:paraId="772A570C" w14:textId="77777777" w:rsidR="009960D9" w:rsidRPr="001F4686" w:rsidRDefault="009960D9" w:rsidP="00CC7101">
            <w:pPr>
              <w:pStyle w:val="Sraopastraipa"/>
              <w:ind w:left="0"/>
              <w:jc w:val="center"/>
              <w:rPr>
                <w:rFonts w:ascii="Times New Roman" w:hAnsi="Times New Roman"/>
                <w:b/>
                <w:bCs/>
                <w:sz w:val="24"/>
                <w:szCs w:val="24"/>
                <w:bdr w:val="none" w:sz="0" w:space="0" w:color="auto" w:frame="1"/>
                <w:lang w:eastAsia="lt-LT"/>
              </w:rPr>
            </w:pPr>
          </w:p>
        </w:tc>
      </w:tr>
      <w:tr w:rsidR="00F954B1" w:rsidRPr="001F4686" w14:paraId="2058EFB5" w14:textId="4B2112A8" w:rsidTr="00296EE7">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6DD35C29" w14:textId="2688CE63" w:rsidR="00F954B1" w:rsidRPr="001F4686" w:rsidRDefault="00F954B1" w:rsidP="00F954B1">
            <w:pPr>
              <w:pStyle w:val="Sraopastraipa"/>
              <w:numPr>
                <w:ilvl w:val="0"/>
                <w:numId w:val="7"/>
              </w:numPr>
              <w:jc w:val="center"/>
              <w:rPr>
                <w:rFonts w:ascii="Times New Roman" w:hAnsi="Times New Roman"/>
                <w:sz w:val="24"/>
                <w:szCs w:val="24"/>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238771B2" w14:textId="77777777" w:rsidR="00F954B1" w:rsidRPr="001F4686" w:rsidRDefault="00F954B1" w:rsidP="00F954B1">
            <w:pPr>
              <w:pStyle w:val="Sraopastraipa"/>
              <w:ind w:left="92"/>
              <w:jc w:val="center"/>
              <w:rPr>
                <w:rFonts w:ascii="Times New Roman" w:hAnsi="Times New Roman"/>
                <w:b/>
                <w:bCs/>
                <w:sz w:val="24"/>
                <w:szCs w:val="24"/>
                <w:bdr w:val="none" w:sz="0" w:space="0" w:color="auto" w:frame="1"/>
                <w:lang w:eastAsia="lt-LT"/>
              </w:rPr>
            </w:pPr>
            <w:r w:rsidRPr="001F4686">
              <w:rPr>
                <w:rFonts w:ascii="Times New Roman" w:hAnsi="Times New Roman"/>
                <w:b/>
                <w:bCs/>
                <w:sz w:val="24"/>
                <w:szCs w:val="24"/>
                <w:bdr w:val="none" w:sz="0" w:space="0" w:color="auto" w:frame="1"/>
                <w:lang w:eastAsia="lt-LT"/>
              </w:rPr>
              <w:t>Blogai</w:t>
            </w:r>
          </w:p>
          <w:p w14:paraId="2F34C25B" w14:textId="1E217DC7" w:rsidR="00F954B1" w:rsidRPr="001F4686" w:rsidRDefault="00F954B1" w:rsidP="00F954B1">
            <w:pPr>
              <w:pStyle w:val="Sraopastraipa"/>
              <w:ind w:left="92"/>
              <w:jc w:val="center"/>
              <w:rPr>
                <w:rFonts w:ascii="Times New Roman" w:hAnsi="Times New Roman"/>
                <w:sz w:val="24"/>
                <w:szCs w:val="24"/>
                <w:bdr w:val="none" w:sz="0" w:space="0" w:color="auto" w:frame="1"/>
                <w:lang w:eastAsia="lt-LT"/>
              </w:rPr>
            </w:pPr>
            <w:r w:rsidRPr="001F4686">
              <w:rPr>
                <w:rFonts w:ascii="Times New Roman" w:hAnsi="Times New Roman"/>
                <w:sz w:val="24"/>
                <w:szCs w:val="24"/>
                <w:bdr w:val="none" w:sz="0" w:space="0" w:color="auto" w:frame="1"/>
                <w:lang w:eastAsia="lt-LT"/>
              </w:rPr>
              <w:t>(1 balas)</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1610DF73" w14:textId="0423DB36" w:rsidR="00F954B1" w:rsidRPr="001F4686" w:rsidRDefault="00921068" w:rsidP="0019317A">
            <w:pPr>
              <w:spacing w:after="240"/>
              <w:jc w:val="both"/>
              <w:rPr>
                <w:lang w:val="lt-LT"/>
              </w:rPr>
            </w:pPr>
            <w:r w:rsidRPr="00921068">
              <w:rPr>
                <w:lang w:val="lt-LT"/>
              </w:rPr>
              <w:t xml:space="preserve">Sprendinys visiškai netikslingas, išraiškos priemonės ir reikšmės neaiškios, sunkiai suvokiamos. </w:t>
            </w:r>
            <w:r>
              <w:t>Prasmės nerišlios arba klaidinančios. Projekto idėja nesuprantama.</w:t>
            </w:r>
          </w:p>
        </w:tc>
      </w:tr>
      <w:tr w:rsidR="00F954B1" w:rsidRPr="001F4686" w14:paraId="2D35145D" w14:textId="4FD72CE7"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0EF0BDAF" w14:textId="35ED202A" w:rsidR="00F954B1" w:rsidRPr="001F4686" w:rsidRDefault="00F954B1" w:rsidP="00F954B1">
            <w:pPr>
              <w:pStyle w:val="Sraopastraipa"/>
              <w:numPr>
                <w:ilvl w:val="0"/>
                <w:numId w:val="7"/>
              </w:numPr>
              <w:jc w:val="center"/>
              <w:rPr>
                <w:rFonts w:ascii="Times New Roman" w:hAnsi="Times New Roman"/>
                <w:sz w:val="24"/>
                <w:szCs w:val="24"/>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05E2F30B" w14:textId="77777777" w:rsidR="00F954B1" w:rsidRPr="001F4686" w:rsidRDefault="00F954B1" w:rsidP="00F954B1">
            <w:pPr>
              <w:pStyle w:val="Sraopastraipa"/>
              <w:ind w:left="92"/>
              <w:jc w:val="center"/>
              <w:rPr>
                <w:rFonts w:ascii="Times New Roman" w:hAnsi="Times New Roman"/>
                <w:b/>
                <w:bCs/>
                <w:sz w:val="24"/>
                <w:szCs w:val="24"/>
                <w:bdr w:val="none" w:sz="0" w:space="0" w:color="auto" w:frame="1"/>
                <w:lang w:eastAsia="lt-LT"/>
              </w:rPr>
            </w:pPr>
            <w:r w:rsidRPr="001F4686">
              <w:rPr>
                <w:rFonts w:ascii="Times New Roman" w:hAnsi="Times New Roman"/>
                <w:b/>
                <w:bCs/>
                <w:sz w:val="24"/>
                <w:szCs w:val="24"/>
                <w:bdr w:val="none" w:sz="0" w:space="0" w:color="auto" w:frame="1"/>
                <w:lang w:eastAsia="lt-LT"/>
              </w:rPr>
              <w:t>Nepatenkinamai</w:t>
            </w:r>
          </w:p>
          <w:p w14:paraId="3C9D17FA" w14:textId="6E92A5DD" w:rsidR="00F954B1" w:rsidRPr="001F4686" w:rsidRDefault="00F954B1" w:rsidP="00F954B1">
            <w:pPr>
              <w:pStyle w:val="Sraopastraipa"/>
              <w:ind w:left="92"/>
              <w:jc w:val="center"/>
              <w:rPr>
                <w:rFonts w:ascii="Times New Roman" w:hAnsi="Times New Roman"/>
                <w:sz w:val="24"/>
                <w:szCs w:val="24"/>
                <w:bdr w:val="none" w:sz="0" w:space="0" w:color="auto" w:frame="1"/>
                <w:lang w:eastAsia="lt-LT"/>
              </w:rPr>
            </w:pPr>
            <w:r w:rsidRPr="001F4686">
              <w:rPr>
                <w:rFonts w:ascii="Times New Roman" w:hAnsi="Times New Roman"/>
                <w:sz w:val="24"/>
                <w:szCs w:val="24"/>
                <w:bdr w:val="none" w:sz="0" w:space="0" w:color="auto" w:frame="1"/>
                <w:lang w:eastAsia="lt-LT"/>
              </w:rPr>
              <w:t>(2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71ADA237" w14:textId="444D49DE" w:rsidR="00921068" w:rsidRPr="00921068" w:rsidRDefault="00921068" w:rsidP="00921068">
            <w:pPr>
              <w:rPr>
                <w:lang w:val="lt-LT"/>
              </w:rPr>
            </w:pPr>
            <w:r w:rsidRPr="00921068">
              <w:rPr>
                <w:lang w:val="lt-LT"/>
              </w:rPr>
              <w:t xml:space="preserve">Sprendinyje tikslingumas labai ribotas. Išraiškos priemonės sunkiai skaitomos, reikšmės ir prasmės silpnai išreikštos. </w:t>
            </w:r>
            <w:r>
              <w:t>Projekto idėjos suvokimui būtinas reikšmingas aiškinimas.</w:t>
            </w:r>
          </w:p>
        </w:tc>
      </w:tr>
      <w:tr w:rsidR="00F954B1" w:rsidRPr="001F4686" w14:paraId="1136CE0A" w14:textId="77777777"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020BF031" w14:textId="77777777" w:rsidR="00F954B1" w:rsidRPr="001F4686" w:rsidRDefault="00F954B1" w:rsidP="00F954B1">
            <w:pPr>
              <w:pStyle w:val="Sraopastraipa"/>
              <w:numPr>
                <w:ilvl w:val="0"/>
                <w:numId w:val="7"/>
              </w:numPr>
              <w:jc w:val="center"/>
              <w:rPr>
                <w:rFonts w:ascii="Times New Roman" w:hAnsi="Times New Roman"/>
                <w:sz w:val="24"/>
                <w:szCs w:val="24"/>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0AF20A52" w14:textId="77777777" w:rsidR="00F954B1" w:rsidRPr="001F4686" w:rsidRDefault="00F954B1" w:rsidP="00F954B1">
            <w:pPr>
              <w:pStyle w:val="Sraopastraipa"/>
              <w:ind w:left="92"/>
              <w:jc w:val="center"/>
              <w:rPr>
                <w:rFonts w:ascii="Times New Roman" w:hAnsi="Times New Roman"/>
                <w:b/>
                <w:bCs/>
                <w:sz w:val="24"/>
                <w:szCs w:val="24"/>
                <w:bdr w:val="none" w:sz="0" w:space="0" w:color="auto" w:frame="1"/>
                <w:lang w:eastAsia="lt-LT"/>
              </w:rPr>
            </w:pPr>
            <w:r w:rsidRPr="001F4686">
              <w:rPr>
                <w:rFonts w:ascii="Times New Roman" w:hAnsi="Times New Roman"/>
                <w:b/>
                <w:bCs/>
                <w:sz w:val="24"/>
                <w:szCs w:val="24"/>
                <w:bdr w:val="none" w:sz="0" w:space="0" w:color="auto" w:frame="1"/>
                <w:lang w:eastAsia="lt-LT"/>
              </w:rPr>
              <w:t>Patenkinamai</w:t>
            </w:r>
          </w:p>
          <w:p w14:paraId="1F0A2BEB" w14:textId="0282A929" w:rsidR="00F954B1" w:rsidRPr="001F4686" w:rsidRDefault="00F954B1" w:rsidP="00F954B1">
            <w:pPr>
              <w:pStyle w:val="Sraopastraipa"/>
              <w:ind w:left="92"/>
              <w:jc w:val="center"/>
              <w:rPr>
                <w:rFonts w:ascii="Times New Roman" w:hAnsi="Times New Roman"/>
                <w:b/>
                <w:bCs/>
                <w:sz w:val="24"/>
                <w:szCs w:val="24"/>
                <w:bdr w:val="none" w:sz="0" w:space="0" w:color="auto" w:frame="1"/>
                <w:lang w:eastAsia="lt-LT"/>
              </w:rPr>
            </w:pPr>
            <w:r w:rsidRPr="001F4686">
              <w:rPr>
                <w:rFonts w:ascii="Times New Roman" w:hAnsi="Times New Roman"/>
                <w:sz w:val="24"/>
                <w:szCs w:val="24"/>
                <w:bdr w:val="none" w:sz="0" w:space="0" w:color="auto" w:frame="1"/>
                <w:lang w:eastAsia="lt-LT"/>
              </w:rPr>
              <w:t>(3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64439EFA" w14:textId="7CB33AB7" w:rsidR="00F954B1" w:rsidRPr="001F4686" w:rsidRDefault="00921068" w:rsidP="00F17A02">
            <w:pPr>
              <w:jc w:val="both"/>
              <w:rPr>
                <w:lang w:val="lt-LT"/>
              </w:rPr>
            </w:pPr>
            <w:r w:rsidRPr="00921068">
              <w:rPr>
                <w:lang w:val="lt-LT"/>
              </w:rPr>
              <w:t xml:space="preserve">Sprendinys pakankamai aiškus, tačiau išraiškos priemonės ir prasmės iš dalies neišbaigtos. </w:t>
            </w:r>
            <w:r>
              <w:t>„Skaitomumas“ tenkinamas tik minimaliai. Yra dviprasmiškų vietų.</w:t>
            </w:r>
          </w:p>
        </w:tc>
      </w:tr>
      <w:tr w:rsidR="00F954B1" w:rsidRPr="001F4686" w14:paraId="27D8884A" w14:textId="65D93C41"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685AFB57" w14:textId="64F7AF24" w:rsidR="00F954B1" w:rsidRPr="001F4686" w:rsidRDefault="00F954B1" w:rsidP="00F954B1">
            <w:pPr>
              <w:pStyle w:val="Sraopastraipa"/>
              <w:numPr>
                <w:ilvl w:val="0"/>
                <w:numId w:val="7"/>
              </w:numPr>
              <w:jc w:val="center"/>
              <w:rPr>
                <w:rFonts w:ascii="Times New Roman" w:hAnsi="Times New Roman"/>
                <w:sz w:val="24"/>
                <w:szCs w:val="24"/>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69A0344D" w14:textId="77777777" w:rsidR="00F954B1" w:rsidRPr="001F4686" w:rsidRDefault="00F954B1" w:rsidP="00F954B1">
            <w:pPr>
              <w:pStyle w:val="Sraopastraipa"/>
              <w:ind w:left="92"/>
              <w:jc w:val="center"/>
              <w:rPr>
                <w:rFonts w:ascii="Times New Roman" w:hAnsi="Times New Roman"/>
                <w:b/>
                <w:bCs/>
                <w:sz w:val="24"/>
                <w:szCs w:val="24"/>
                <w:bdr w:val="none" w:sz="0" w:space="0" w:color="auto" w:frame="1"/>
                <w:lang w:eastAsia="lt-LT"/>
              </w:rPr>
            </w:pPr>
            <w:r w:rsidRPr="001F4686">
              <w:rPr>
                <w:rFonts w:ascii="Times New Roman" w:hAnsi="Times New Roman"/>
                <w:b/>
                <w:bCs/>
                <w:sz w:val="24"/>
                <w:szCs w:val="24"/>
                <w:bdr w:val="none" w:sz="0" w:space="0" w:color="auto" w:frame="1"/>
                <w:lang w:eastAsia="lt-LT"/>
              </w:rPr>
              <w:t>Gerai</w:t>
            </w:r>
          </w:p>
          <w:p w14:paraId="2DA4722E" w14:textId="420366D6" w:rsidR="00F954B1" w:rsidRPr="001F4686" w:rsidRDefault="00F954B1" w:rsidP="00F954B1">
            <w:pPr>
              <w:pStyle w:val="Sraopastraipa"/>
              <w:ind w:left="92"/>
              <w:jc w:val="center"/>
              <w:rPr>
                <w:rFonts w:ascii="Times New Roman" w:hAnsi="Times New Roman"/>
                <w:sz w:val="24"/>
                <w:szCs w:val="24"/>
                <w:bdr w:val="none" w:sz="0" w:space="0" w:color="auto" w:frame="1"/>
                <w:lang w:eastAsia="lt-LT"/>
              </w:rPr>
            </w:pPr>
            <w:r w:rsidRPr="001F4686">
              <w:rPr>
                <w:rFonts w:ascii="Times New Roman" w:hAnsi="Times New Roman"/>
                <w:sz w:val="24"/>
                <w:szCs w:val="24"/>
                <w:bdr w:val="none" w:sz="0" w:space="0" w:color="auto" w:frame="1"/>
                <w:lang w:eastAsia="lt-LT"/>
              </w:rPr>
              <w:t xml:space="preserve"> (4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18BD0E41" w14:textId="36A4CF17" w:rsidR="00F954B1" w:rsidRPr="001F4686" w:rsidRDefault="00921068" w:rsidP="00426800">
            <w:pPr>
              <w:jc w:val="both"/>
              <w:rPr>
                <w:lang w:val="lt-LT"/>
              </w:rPr>
            </w:pPr>
            <w:r w:rsidRPr="00921068">
              <w:rPr>
                <w:lang w:val="pt-BR"/>
              </w:rPr>
              <w:t xml:space="preserve">Sprendinio išraiškos priemonės tikslingos ir aiškios, reikšmės bei prasmės suprantamos. </w:t>
            </w:r>
            <w:r>
              <w:t>„Skaitomumas“ geras, tačiau įmanomi nedideli tobulinimai aiškumui pagerinti.</w:t>
            </w:r>
          </w:p>
        </w:tc>
      </w:tr>
      <w:tr w:rsidR="00687F4C" w:rsidRPr="001F4686" w14:paraId="327D9F22" w14:textId="77777777" w:rsidTr="229799FA">
        <w:trPr>
          <w:trHeight w:val="1279"/>
        </w:trPr>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54948F3F" w14:textId="77777777" w:rsidR="00687F4C" w:rsidRPr="001F4686" w:rsidRDefault="00687F4C" w:rsidP="00F954B1">
            <w:pPr>
              <w:pStyle w:val="Sraopastraipa"/>
              <w:numPr>
                <w:ilvl w:val="0"/>
                <w:numId w:val="7"/>
              </w:numPr>
              <w:jc w:val="center"/>
              <w:rPr>
                <w:rFonts w:ascii="Times New Roman" w:hAnsi="Times New Roman"/>
                <w:sz w:val="24"/>
                <w:szCs w:val="24"/>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3D730C7F" w14:textId="77777777" w:rsidR="00B66B5A" w:rsidRPr="001F4686" w:rsidRDefault="00B66B5A" w:rsidP="00B66B5A">
            <w:pPr>
              <w:pStyle w:val="Sraopastraipa"/>
              <w:ind w:left="92"/>
              <w:jc w:val="center"/>
              <w:rPr>
                <w:rFonts w:ascii="Times New Roman" w:hAnsi="Times New Roman"/>
                <w:b/>
                <w:bCs/>
                <w:sz w:val="24"/>
                <w:szCs w:val="24"/>
                <w:bdr w:val="none" w:sz="0" w:space="0" w:color="auto" w:frame="1"/>
                <w:lang w:eastAsia="lt-LT"/>
              </w:rPr>
            </w:pPr>
            <w:r w:rsidRPr="001F4686">
              <w:rPr>
                <w:rFonts w:ascii="Times New Roman" w:hAnsi="Times New Roman"/>
                <w:b/>
                <w:bCs/>
                <w:sz w:val="24"/>
                <w:szCs w:val="24"/>
                <w:bdr w:val="none" w:sz="0" w:space="0" w:color="auto" w:frame="1"/>
                <w:lang w:eastAsia="lt-LT"/>
              </w:rPr>
              <w:t>Labai gerai</w:t>
            </w:r>
          </w:p>
          <w:p w14:paraId="624859AC" w14:textId="01B33836" w:rsidR="00687F4C" w:rsidRPr="001F4686" w:rsidRDefault="00B66B5A" w:rsidP="00B66B5A">
            <w:pPr>
              <w:pStyle w:val="Sraopastraipa"/>
              <w:ind w:left="92"/>
              <w:jc w:val="center"/>
              <w:rPr>
                <w:rFonts w:ascii="Times New Roman" w:hAnsi="Times New Roman"/>
                <w:b/>
                <w:bCs/>
                <w:sz w:val="24"/>
                <w:szCs w:val="24"/>
                <w:bdr w:val="none" w:sz="0" w:space="0" w:color="auto" w:frame="1"/>
                <w:lang w:eastAsia="lt-LT"/>
              </w:rPr>
            </w:pPr>
            <w:r w:rsidRPr="001F4686">
              <w:rPr>
                <w:rFonts w:ascii="Times New Roman" w:hAnsi="Times New Roman"/>
                <w:sz w:val="24"/>
                <w:szCs w:val="24"/>
                <w:bdr w:val="none" w:sz="0" w:space="0" w:color="auto" w:frame="1"/>
                <w:lang w:eastAsia="lt-LT"/>
              </w:rPr>
              <w:t>(5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0CA50A02" w14:textId="2C068951" w:rsidR="00687F4C" w:rsidRPr="001F4686" w:rsidRDefault="00921068" w:rsidP="0019317A">
            <w:pPr>
              <w:spacing w:after="240"/>
              <w:jc w:val="both"/>
              <w:rPr>
                <w:b/>
                <w:bCs/>
                <w:lang w:val="lt-LT"/>
              </w:rPr>
            </w:pPr>
            <w:r w:rsidRPr="00921068">
              <w:rPr>
                <w:lang w:val="lt-LT"/>
              </w:rPr>
              <w:t xml:space="preserve">Sprendinio išraiškos priemonės itin tikslingos, reikšmės ir prasmės aiškiai perteiktos. </w:t>
            </w:r>
            <w:r>
              <w:t>Sprendinys lengvai skaitomas ir suvokiamas, dera su projektuojamu objektu.</w:t>
            </w:r>
          </w:p>
        </w:tc>
      </w:tr>
      <w:tr w:rsidR="00F954B1" w:rsidRPr="001F4686" w14:paraId="730C17CC" w14:textId="7DEA9C81" w:rsidTr="00296EE7">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38F14CF5" w14:textId="3072C7FE" w:rsidR="00F954B1" w:rsidRPr="001F4686" w:rsidRDefault="00F954B1" w:rsidP="00F954B1">
            <w:pPr>
              <w:pStyle w:val="Sraopastraipa"/>
              <w:numPr>
                <w:ilvl w:val="0"/>
                <w:numId w:val="7"/>
              </w:numPr>
              <w:jc w:val="center"/>
              <w:rPr>
                <w:rFonts w:ascii="Times New Roman" w:hAnsi="Times New Roman"/>
                <w:sz w:val="24"/>
                <w:szCs w:val="24"/>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4CF3A8FB" w14:textId="77777777" w:rsidR="00D95216" w:rsidRPr="001F4686" w:rsidRDefault="00B66B5A" w:rsidP="00F954B1">
            <w:pPr>
              <w:pStyle w:val="Sraopastraipa"/>
              <w:ind w:left="92"/>
              <w:jc w:val="center"/>
              <w:rPr>
                <w:rFonts w:ascii="Times New Roman" w:hAnsi="Times New Roman"/>
                <w:b/>
                <w:bCs/>
                <w:sz w:val="24"/>
                <w:szCs w:val="24"/>
                <w:bdr w:val="none" w:sz="0" w:space="0" w:color="auto" w:frame="1"/>
                <w:lang w:eastAsia="lt-LT"/>
              </w:rPr>
            </w:pPr>
            <w:r w:rsidRPr="001F4686">
              <w:rPr>
                <w:rFonts w:ascii="Times New Roman" w:hAnsi="Times New Roman"/>
                <w:b/>
                <w:bCs/>
                <w:sz w:val="24"/>
                <w:szCs w:val="24"/>
                <w:bdr w:val="none" w:sz="0" w:space="0" w:color="auto" w:frame="1"/>
                <w:lang w:eastAsia="lt-LT"/>
              </w:rPr>
              <w:t>Puikiai</w:t>
            </w:r>
          </w:p>
          <w:p w14:paraId="67ABDA4B" w14:textId="2DC3B43F" w:rsidR="00F954B1" w:rsidRPr="001F4686" w:rsidRDefault="00D95216" w:rsidP="00F954B1">
            <w:pPr>
              <w:pStyle w:val="Sraopastraipa"/>
              <w:ind w:left="92"/>
              <w:jc w:val="center"/>
              <w:rPr>
                <w:rFonts w:ascii="Times New Roman" w:hAnsi="Times New Roman"/>
                <w:sz w:val="24"/>
                <w:szCs w:val="24"/>
                <w:bdr w:val="none" w:sz="0" w:space="0" w:color="auto" w:frame="1"/>
                <w:lang w:eastAsia="lt-LT"/>
              </w:rPr>
            </w:pPr>
            <w:r w:rsidRPr="001F4686">
              <w:rPr>
                <w:rFonts w:ascii="Times New Roman" w:hAnsi="Times New Roman"/>
                <w:b/>
                <w:bCs/>
                <w:sz w:val="24"/>
                <w:szCs w:val="24"/>
                <w:bdr w:val="none" w:sz="0" w:space="0" w:color="auto" w:frame="1"/>
                <w:lang w:eastAsia="lt-LT"/>
              </w:rPr>
              <w:t>(</w:t>
            </w:r>
            <w:r w:rsidR="00B66B5A" w:rsidRPr="001F4686">
              <w:rPr>
                <w:rFonts w:ascii="Times New Roman" w:hAnsi="Times New Roman"/>
                <w:sz w:val="24"/>
                <w:szCs w:val="24"/>
                <w:bdr w:val="none" w:sz="0" w:space="0" w:color="auto" w:frame="1"/>
                <w:lang w:eastAsia="lt-LT"/>
              </w:rPr>
              <w:t>6</w:t>
            </w:r>
            <w:r w:rsidRPr="001F4686">
              <w:rPr>
                <w:rFonts w:ascii="Times New Roman" w:hAnsi="Times New Roman"/>
                <w:sz w:val="24"/>
                <w:szCs w:val="24"/>
                <w:bdr w:val="none" w:sz="0" w:space="0" w:color="auto" w:frame="1"/>
                <w:lang w:eastAsia="lt-LT"/>
              </w:rPr>
              <w:t xml:space="preserve"> </w:t>
            </w:r>
            <w:r w:rsidR="00F954B1" w:rsidRPr="001F4686">
              <w:rPr>
                <w:rFonts w:ascii="Times New Roman" w:hAnsi="Times New Roman"/>
                <w:sz w:val="24"/>
                <w:szCs w:val="24"/>
                <w:bdr w:val="none" w:sz="0" w:space="0" w:color="auto" w:frame="1"/>
                <w:lang w:eastAsia="lt-LT"/>
              </w:rPr>
              <w:t>balai</w:t>
            </w:r>
            <w:r w:rsidRPr="001F4686">
              <w:rPr>
                <w:rFonts w:ascii="Times New Roman" w:hAnsi="Times New Roman"/>
                <w:sz w:val="24"/>
                <w:szCs w:val="24"/>
                <w:bdr w:val="none" w:sz="0" w:space="0" w:color="auto" w:frame="1"/>
                <w:lang w:eastAsia="lt-LT"/>
              </w:rPr>
              <w:t>)</w:t>
            </w:r>
          </w:p>
        </w:tc>
        <w:tc>
          <w:tcPr>
            <w:tcW w:w="7029" w:type="dxa"/>
            <w:tcBorders>
              <w:top w:val="nil"/>
              <w:left w:val="nil"/>
              <w:bottom w:val="single" w:sz="8" w:space="0" w:color="auto"/>
              <w:right w:val="single" w:sz="8" w:space="0" w:color="auto"/>
            </w:tcBorders>
            <w:tcMar>
              <w:top w:w="0" w:type="dxa"/>
              <w:left w:w="57" w:type="dxa"/>
              <w:bottom w:w="0" w:type="dxa"/>
              <w:right w:w="57"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21068" w14:paraId="09624B94" w14:textId="77777777" w:rsidTr="00921068">
              <w:trPr>
                <w:tblCellSpacing w:w="15" w:type="dxa"/>
              </w:trPr>
              <w:tc>
                <w:tcPr>
                  <w:tcW w:w="0" w:type="auto"/>
                  <w:vAlign w:val="center"/>
                  <w:hideMark/>
                </w:tcPr>
                <w:p w14:paraId="4815DA3E" w14:textId="77777777" w:rsidR="00921068" w:rsidRDefault="00921068" w:rsidP="00921068">
                  <w:pPr>
                    <w:rPr>
                      <w:sz w:val="20"/>
                      <w:szCs w:val="20"/>
                      <w:lang w:val="lt-LT" w:eastAsia="lt-LT"/>
                    </w:rPr>
                  </w:pPr>
                </w:p>
              </w:tc>
            </w:tr>
          </w:tbl>
          <w:p w14:paraId="1AFA1215" w14:textId="77777777" w:rsidR="00921068" w:rsidRDefault="00921068" w:rsidP="0092106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15"/>
            </w:tblGrid>
            <w:tr w:rsidR="00921068" w14:paraId="084B7639" w14:textId="77777777" w:rsidTr="00921068">
              <w:trPr>
                <w:tblCellSpacing w:w="15" w:type="dxa"/>
              </w:trPr>
              <w:tc>
                <w:tcPr>
                  <w:tcW w:w="0" w:type="auto"/>
                  <w:vAlign w:val="center"/>
                  <w:hideMark/>
                </w:tcPr>
                <w:p w14:paraId="069474A4" w14:textId="77777777" w:rsidR="00921068" w:rsidRDefault="00921068" w:rsidP="00921068">
                  <w:r>
                    <w:t>Sprendinio išraiškos priemonės originalios, nepriekaištingai tikslingos, reikšmės ir prasmės aiškiai bei nuosekliai perteiktos. Sprendinys lengvai skaitomas, išskirtinai aiškus ir stipriai perteikia projekto idėją.</w:t>
                  </w:r>
                </w:p>
              </w:tc>
            </w:tr>
          </w:tbl>
          <w:p w14:paraId="46E24F61" w14:textId="4571A67B" w:rsidR="0012118D" w:rsidRPr="001F4686" w:rsidRDefault="0012118D" w:rsidP="0012118D">
            <w:pPr>
              <w:jc w:val="both"/>
              <w:rPr>
                <w:lang w:val="lt-LT"/>
              </w:rPr>
            </w:pPr>
          </w:p>
        </w:tc>
      </w:tr>
      <w:tr w:rsidR="001915F3" w:rsidRPr="005C3887" w14:paraId="0C309100" w14:textId="77777777" w:rsidTr="00296EE7">
        <w:tc>
          <w:tcPr>
            <w:tcW w:w="709"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30262361" w14:textId="77777777" w:rsidR="001915F3" w:rsidRPr="001F4686" w:rsidRDefault="001915F3" w:rsidP="00CC7101">
            <w:pPr>
              <w:pStyle w:val="Sraopastraipa"/>
              <w:ind w:left="0"/>
              <w:jc w:val="center"/>
              <w:rPr>
                <w:rFonts w:ascii="Times New Roman" w:hAnsi="Times New Roman"/>
                <w:b/>
                <w:bCs/>
                <w:sz w:val="24"/>
                <w:szCs w:val="24"/>
                <w:bdr w:val="none" w:sz="0" w:space="0" w:color="auto" w:frame="1"/>
                <w:lang w:eastAsia="lt-LT"/>
              </w:rPr>
            </w:pPr>
            <w:r w:rsidRPr="001F4686">
              <w:rPr>
                <w:rFonts w:ascii="Times New Roman" w:hAnsi="Times New Roman"/>
                <w:b/>
                <w:bCs/>
                <w:sz w:val="24"/>
                <w:szCs w:val="24"/>
                <w:bdr w:val="none" w:sz="0" w:space="0" w:color="auto" w:frame="1"/>
                <w:lang w:eastAsia="lt-LT"/>
              </w:rPr>
              <w:t>Eil. Nr.</w:t>
            </w:r>
          </w:p>
        </w:tc>
        <w:tc>
          <w:tcPr>
            <w:tcW w:w="2468" w:type="dxa"/>
            <w:tcBorders>
              <w:top w:val="single" w:sz="8" w:space="0" w:color="auto"/>
              <w:left w:val="nil"/>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42280F5D" w14:textId="20AF399F" w:rsidR="001915F3" w:rsidRPr="001F4686" w:rsidRDefault="00373E4F" w:rsidP="00CC7101">
            <w:pPr>
              <w:pStyle w:val="Sraopastraipa"/>
              <w:ind w:left="0"/>
              <w:jc w:val="center"/>
              <w:rPr>
                <w:rFonts w:ascii="Times New Roman" w:hAnsi="Times New Roman"/>
                <w:b/>
                <w:bCs/>
                <w:sz w:val="24"/>
                <w:szCs w:val="24"/>
                <w:bdr w:val="none" w:sz="0" w:space="0" w:color="auto" w:frame="1"/>
                <w:lang w:eastAsia="lt-LT"/>
              </w:rPr>
            </w:pPr>
            <w:r w:rsidRPr="001F4686">
              <w:rPr>
                <w:rFonts w:ascii="Times New Roman" w:hAnsi="Times New Roman"/>
                <w:b/>
                <w:bCs/>
                <w:sz w:val="24"/>
                <w:szCs w:val="24"/>
                <w:bdr w:val="none" w:sz="0" w:space="0" w:color="auto" w:frame="1"/>
                <w:lang w:eastAsia="lt-LT"/>
              </w:rPr>
              <w:t>Konkurso projekto pasiūlymo vertinimo balas</w:t>
            </w:r>
          </w:p>
        </w:tc>
        <w:tc>
          <w:tcPr>
            <w:tcW w:w="7029" w:type="dxa"/>
            <w:tcBorders>
              <w:top w:val="single" w:sz="8" w:space="0" w:color="auto"/>
              <w:left w:val="nil"/>
              <w:bottom w:val="single" w:sz="8" w:space="0" w:color="auto"/>
              <w:right w:val="single" w:sz="8" w:space="0" w:color="auto"/>
            </w:tcBorders>
            <w:shd w:val="clear" w:color="auto" w:fill="E7E6E6" w:themeFill="background2"/>
            <w:tcMar>
              <w:top w:w="0" w:type="dxa"/>
              <w:left w:w="57" w:type="dxa"/>
              <w:bottom w:w="0" w:type="dxa"/>
              <w:right w:w="57" w:type="dxa"/>
            </w:tcMar>
            <w:vAlign w:val="center"/>
          </w:tcPr>
          <w:p w14:paraId="5B829293" w14:textId="4348ED19" w:rsidR="00921068" w:rsidRPr="001F4686" w:rsidRDefault="00921068" w:rsidP="00921068">
            <w:pPr>
              <w:ind w:left="90" w:right="-1"/>
              <w:jc w:val="both"/>
              <w:rPr>
                <w:i/>
                <w:iCs/>
                <w:vertAlign w:val="subscript"/>
                <w:lang w:val="lt-LT"/>
              </w:rPr>
            </w:pPr>
            <w:r w:rsidRPr="001F4686">
              <w:rPr>
                <w:b/>
                <w:bCs/>
                <w:bdr w:val="none" w:sz="0" w:space="0" w:color="auto" w:frame="1"/>
                <w:lang w:val="lt-LT" w:eastAsia="lt-LT"/>
              </w:rPr>
              <w:t xml:space="preserve">Vertinimo balo teikimo aprašymas – konkursinio projekto pasiūlymo sprendinių atitiktis vertinimo kriterijaus aprašymui </w:t>
            </w:r>
            <w:r w:rsidRPr="001F4686">
              <w:rPr>
                <w:i/>
                <w:iCs/>
                <w:lang w:val="lt-LT"/>
              </w:rPr>
              <w:t>P</w:t>
            </w:r>
            <w:r>
              <w:rPr>
                <w:i/>
                <w:iCs/>
                <w:vertAlign w:val="subscript"/>
                <w:lang w:val="lt-LT"/>
              </w:rPr>
              <w:t>3</w:t>
            </w:r>
            <w:r w:rsidRPr="001F4686">
              <w:rPr>
                <w:b/>
                <w:bCs/>
                <w:bdr w:val="none" w:sz="0" w:space="0" w:color="auto" w:frame="1"/>
                <w:lang w:val="lt-LT" w:eastAsia="lt-LT"/>
              </w:rPr>
              <w:t xml:space="preserve">  (</w:t>
            </w:r>
            <w:r w:rsidRPr="00921068">
              <w:rPr>
                <w:b/>
                <w:bCs/>
                <w:spacing w:val="-5"/>
                <w:lang w:val="lt-LT"/>
              </w:rPr>
              <w:t>Funkcionalumas – aplinkos įveiklinimo kokybė</w:t>
            </w:r>
            <w:r w:rsidRPr="00921068">
              <w:rPr>
                <w:b/>
                <w:bCs/>
                <w:bdr w:val="none" w:sz="0" w:space="0" w:color="auto" w:frame="1"/>
                <w:lang w:val="lt-LT" w:eastAsia="lt-LT"/>
              </w:rPr>
              <w:t>)</w:t>
            </w:r>
          </w:p>
          <w:p w14:paraId="2228A437" w14:textId="77777777" w:rsidR="001915F3" w:rsidRPr="001F4686" w:rsidRDefault="001915F3" w:rsidP="00CC7101">
            <w:pPr>
              <w:pStyle w:val="Sraopastraipa"/>
              <w:ind w:left="0"/>
              <w:jc w:val="center"/>
              <w:rPr>
                <w:rFonts w:ascii="Times New Roman" w:hAnsi="Times New Roman"/>
                <w:b/>
                <w:bCs/>
                <w:sz w:val="24"/>
                <w:szCs w:val="24"/>
                <w:bdr w:val="none" w:sz="0" w:space="0" w:color="auto" w:frame="1"/>
                <w:lang w:eastAsia="lt-LT"/>
              </w:rPr>
            </w:pPr>
          </w:p>
        </w:tc>
      </w:tr>
      <w:tr w:rsidR="0063530A" w:rsidRPr="001F4686" w14:paraId="59D768A5" w14:textId="5912DAA4"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31F9EBF7" w14:textId="631FC9DF" w:rsidR="0063530A" w:rsidRPr="001F4686" w:rsidRDefault="0063530A" w:rsidP="0063530A">
            <w:pPr>
              <w:pStyle w:val="Sraopastraipa"/>
              <w:numPr>
                <w:ilvl w:val="0"/>
                <w:numId w:val="8"/>
              </w:numPr>
              <w:jc w:val="center"/>
              <w:rPr>
                <w:rFonts w:ascii="Times New Roman" w:hAnsi="Times New Roman"/>
                <w:sz w:val="24"/>
                <w:szCs w:val="24"/>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735F9E75" w14:textId="77777777" w:rsidR="0063530A" w:rsidRPr="001F4686" w:rsidRDefault="0063530A" w:rsidP="0063530A">
            <w:pPr>
              <w:pStyle w:val="Sraopastraipa"/>
              <w:ind w:left="92"/>
              <w:jc w:val="center"/>
              <w:rPr>
                <w:rFonts w:ascii="Times New Roman" w:hAnsi="Times New Roman"/>
                <w:b/>
                <w:bCs/>
                <w:sz w:val="24"/>
                <w:szCs w:val="24"/>
                <w:bdr w:val="none" w:sz="0" w:space="0" w:color="auto" w:frame="1"/>
                <w:lang w:eastAsia="lt-LT"/>
              </w:rPr>
            </w:pPr>
            <w:r w:rsidRPr="001F4686">
              <w:rPr>
                <w:rFonts w:ascii="Times New Roman" w:hAnsi="Times New Roman"/>
                <w:b/>
                <w:bCs/>
                <w:sz w:val="24"/>
                <w:szCs w:val="24"/>
                <w:bdr w:val="none" w:sz="0" w:space="0" w:color="auto" w:frame="1"/>
                <w:lang w:eastAsia="lt-LT"/>
              </w:rPr>
              <w:t>Blogai</w:t>
            </w:r>
          </w:p>
          <w:p w14:paraId="75035E86" w14:textId="364EE8DD" w:rsidR="0063530A" w:rsidRPr="001F4686" w:rsidRDefault="0063530A" w:rsidP="0063530A">
            <w:pPr>
              <w:pStyle w:val="Sraopastraipa"/>
              <w:ind w:left="92"/>
              <w:jc w:val="center"/>
              <w:rPr>
                <w:rFonts w:ascii="Times New Roman" w:hAnsi="Times New Roman"/>
                <w:sz w:val="24"/>
                <w:szCs w:val="24"/>
                <w:bdr w:val="none" w:sz="0" w:space="0" w:color="auto" w:frame="1"/>
                <w:lang w:eastAsia="lt-LT"/>
              </w:rPr>
            </w:pPr>
            <w:r w:rsidRPr="001F4686">
              <w:rPr>
                <w:rFonts w:ascii="Times New Roman" w:hAnsi="Times New Roman"/>
                <w:sz w:val="24"/>
                <w:szCs w:val="24"/>
                <w:bdr w:val="none" w:sz="0" w:space="0" w:color="auto" w:frame="1"/>
                <w:lang w:eastAsia="lt-LT"/>
              </w:rPr>
              <w:t>(1 balas)</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1D4E2468" w14:textId="0CDB5C84" w:rsidR="0063530A" w:rsidRPr="001F4686" w:rsidRDefault="00295FC9" w:rsidP="0019317A">
            <w:pPr>
              <w:spacing w:after="240"/>
              <w:jc w:val="both"/>
              <w:rPr>
                <w:lang w:val="lt-LT"/>
              </w:rPr>
            </w:pPr>
            <w:r w:rsidRPr="00295FC9">
              <w:rPr>
                <w:lang w:val="pt-BR"/>
              </w:rPr>
              <w:t xml:space="preserve">Teritorijos erdvės nesuformuotos pagal universalaus dizaino principus. Judumo sąlygos nesukurta. Nėra bendruomenės įtraukimo skatinimo, nesaugomos vertingos vizualinės apsaugos zonos savybės. </w:t>
            </w:r>
            <w:r>
              <w:t>Erdvė nefunkcionali ir neturi ryšio su istorine verte.</w:t>
            </w:r>
          </w:p>
        </w:tc>
      </w:tr>
      <w:tr w:rsidR="0063530A" w:rsidRPr="001F4686" w14:paraId="2FE6183B" w14:textId="6FCFA388"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1DFA2875" w14:textId="5A1041FF" w:rsidR="0063530A" w:rsidRPr="001F4686" w:rsidRDefault="0063530A" w:rsidP="0063530A">
            <w:pPr>
              <w:pStyle w:val="Sraopastraipa"/>
              <w:numPr>
                <w:ilvl w:val="0"/>
                <w:numId w:val="8"/>
              </w:numPr>
              <w:jc w:val="center"/>
              <w:rPr>
                <w:rFonts w:ascii="Times New Roman" w:hAnsi="Times New Roman"/>
                <w:sz w:val="24"/>
                <w:szCs w:val="24"/>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0C483197" w14:textId="77777777" w:rsidR="0063530A" w:rsidRPr="001F4686" w:rsidRDefault="0063530A" w:rsidP="0063530A">
            <w:pPr>
              <w:pStyle w:val="Sraopastraipa"/>
              <w:ind w:left="92"/>
              <w:jc w:val="center"/>
              <w:rPr>
                <w:rFonts w:ascii="Times New Roman" w:hAnsi="Times New Roman"/>
                <w:b/>
                <w:bCs/>
                <w:sz w:val="24"/>
                <w:szCs w:val="24"/>
                <w:bdr w:val="none" w:sz="0" w:space="0" w:color="auto" w:frame="1"/>
                <w:lang w:eastAsia="lt-LT"/>
              </w:rPr>
            </w:pPr>
            <w:r w:rsidRPr="001F4686">
              <w:rPr>
                <w:rFonts w:ascii="Times New Roman" w:hAnsi="Times New Roman"/>
                <w:b/>
                <w:bCs/>
                <w:sz w:val="24"/>
                <w:szCs w:val="24"/>
                <w:bdr w:val="none" w:sz="0" w:space="0" w:color="auto" w:frame="1"/>
                <w:lang w:eastAsia="lt-LT"/>
              </w:rPr>
              <w:t>Nepatenkinamai</w:t>
            </w:r>
          </w:p>
          <w:p w14:paraId="037F5EBF" w14:textId="48A33663" w:rsidR="0063530A" w:rsidRPr="001F4686" w:rsidRDefault="0063530A" w:rsidP="0063530A">
            <w:pPr>
              <w:pStyle w:val="Sraopastraipa"/>
              <w:ind w:left="92"/>
              <w:jc w:val="center"/>
              <w:rPr>
                <w:rFonts w:ascii="Times New Roman" w:hAnsi="Times New Roman"/>
                <w:sz w:val="24"/>
                <w:szCs w:val="24"/>
                <w:bdr w:val="none" w:sz="0" w:space="0" w:color="auto" w:frame="1"/>
                <w:lang w:eastAsia="lt-LT"/>
              </w:rPr>
            </w:pPr>
            <w:r w:rsidRPr="001F4686">
              <w:rPr>
                <w:rFonts w:ascii="Times New Roman" w:hAnsi="Times New Roman"/>
                <w:sz w:val="24"/>
                <w:szCs w:val="24"/>
                <w:bdr w:val="none" w:sz="0" w:space="0" w:color="auto" w:frame="1"/>
                <w:lang w:eastAsia="lt-LT"/>
              </w:rPr>
              <w:t>(2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058A90EA" w14:textId="0971A4EE" w:rsidR="0063530A" w:rsidRPr="001F4686" w:rsidRDefault="00295FC9" w:rsidP="0063530A">
            <w:pPr>
              <w:jc w:val="both"/>
              <w:rPr>
                <w:lang w:val="lt-LT"/>
              </w:rPr>
            </w:pPr>
            <w:r w:rsidRPr="00295FC9">
              <w:rPr>
                <w:lang w:val="pt-BR"/>
              </w:rPr>
              <w:t xml:space="preserve">Teritorijos erdvės tik iš dalies atitinka universalaus dizaino principus. Judumo sąlygos prastos. Nepakankamai aiškios ribos ir patekimai. Vizualinės apsaugos ypatybės menkai saugomos. </w:t>
            </w:r>
            <w:r>
              <w:t>Istorinė vertė neišryškinta.</w:t>
            </w:r>
          </w:p>
        </w:tc>
      </w:tr>
      <w:tr w:rsidR="0063530A" w:rsidRPr="001F4686" w14:paraId="0B31E5BD" w14:textId="1A86037A"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293C6441" w14:textId="35151DFD" w:rsidR="0063530A" w:rsidRPr="001F4686" w:rsidRDefault="0063530A" w:rsidP="0063530A">
            <w:pPr>
              <w:pStyle w:val="Sraopastraipa"/>
              <w:numPr>
                <w:ilvl w:val="0"/>
                <w:numId w:val="8"/>
              </w:numPr>
              <w:jc w:val="center"/>
              <w:rPr>
                <w:rFonts w:ascii="Times New Roman" w:hAnsi="Times New Roman"/>
                <w:sz w:val="24"/>
                <w:szCs w:val="24"/>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386A4736" w14:textId="77777777" w:rsidR="0063530A" w:rsidRPr="001F4686" w:rsidRDefault="0063530A" w:rsidP="0063530A">
            <w:pPr>
              <w:pStyle w:val="Sraopastraipa"/>
              <w:ind w:left="92"/>
              <w:jc w:val="center"/>
              <w:rPr>
                <w:rFonts w:ascii="Times New Roman" w:hAnsi="Times New Roman"/>
                <w:b/>
                <w:bCs/>
                <w:sz w:val="24"/>
                <w:szCs w:val="24"/>
                <w:bdr w:val="none" w:sz="0" w:space="0" w:color="auto" w:frame="1"/>
                <w:lang w:eastAsia="lt-LT"/>
              </w:rPr>
            </w:pPr>
            <w:r w:rsidRPr="001F4686">
              <w:rPr>
                <w:rFonts w:ascii="Times New Roman" w:hAnsi="Times New Roman"/>
                <w:b/>
                <w:bCs/>
                <w:sz w:val="24"/>
                <w:szCs w:val="24"/>
                <w:bdr w:val="none" w:sz="0" w:space="0" w:color="auto" w:frame="1"/>
                <w:lang w:eastAsia="lt-LT"/>
              </w:rPr>
              <w:t>Patenkinamai</w:t>
            </w:r>
          </w:p>
          <w:p w14:paraId="5CC82C29" w14:textId="603AB4E3" w:rsidR="0063530A" w:rsidRPr="001F4686" w:rsidRDefault="0063530A" w:rsidP="0063530A">
            <w:pPr>
              <w:pStyle w:val="Sraopastraipa"/>
              <w:ind w:left="92"/>
              <w:jc w:val="center"/>
              <w:rPr>
                <w:rFonts w:ascii="Times New Roman" w:hAnsi="Times New Roman"/>
                <w:sz w:val="24"/>
                <w:szCs w:val="24"/>
                <w:bdr w:val="none" w:sz="0" w:space="0" w:color="auto" w:frame="1"/>
                <w:lang w:eastAsia="lt-LT"/>
              </w:rPr>
            </w:pPr>
            <w:r w:rsidRPr="001F4686">
              <w:rPr>
                <w:rFonts w:ascii="Times New Roman" w:hAnsi="Times New Roman"/>
                <w:sz w:val="24"/>
                <w:szCs w:val="24"/>
                <w:bdr w:val="none" w:sz="0" w:space="0" w:color="auto" w:frame="1"/>
                <w:lang w:eastAsia="lt-LT"/>
              </w:rPr>
              <w:t>(3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48695014" w14:textId="5A4B923B" w:rsidR="0063530A" w:rsidRPr="001F4686" w:rsidRDefault="00295FC9" w:rsidP="0063530A">
            <w:pPr>
              <w:jc w:val="both"/>
              <w:rPr>
                <w:lang w:val="lt-LT"/>
              </w:rPr>
            </w:pPr>
            <w:r w:rsidRPr="00295FC9">
              <w:rPr>
                <w:lang w:val="pt-BR"/>
              </w:rPr>
              <w:t xml:space="preserve">Teritorijos erdvės formuojamos remiantis daliniais universalaus dizaino principais. Judumo sąlygos tenkinamos vidutiniškai. Yra ribos ir patekimai, bet nepakankamai skatina bendruomenės įsitraukimą. </w:t>
            </w:r>
            <w:r>
              <w:t>Istorinė vertė įprasminama tik paviršutiniškai</w:t>
            </w:r>
          </w:p>
        </w:tc>
      </w:tr>
      <w:tr w:rsidR="00411C8E" w:rsidRPr="001F4686" w14:paraId="3DBC5235" w14:textId="77777777"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7EE57E31" w14:textId="77777777" w:rsidR="00411C8E" w:rsidRPr="001F4686" w:rsidRDefault="00411C8E" w:rsidP="0063530A">
            <w:pPr>
              <w:pStyle w:val="Sraopastraipa"/>
              <w:numPr>
                <w:ilvl w:val="0"/>
                <w:numId w:val="8"/>
              </w:numPr>
              <w:jc w:val="center"/>
              <w:rPr>
                <w:rFonts w:ascii="Times New Roman" w:hAnsi="Times New Roman"/>
                <w:sz w:val="24"/>
                <w:szCs w:val="24"/>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66BB0AA0" w14:textId="77777777" w:rsidR="00411C8E" w:rsidRPr="001F4686" w:rsidRDefault="00411C8E" w:rsidP="00411C8E">
            <w:pPr>
              <w:pStyle w:val="Sraopastraipa"/>
              <w:ind w:left="92"/>
              <w:jc w:val="center"/>
              <w:rPr>
                <w:rFonts w:ascii="Times New Roman" w:hAnsi="Times New Roman"/>
                <w:b/>
                <w:bCs/>
                <w:sz w:val="24"/>
                <w:szCs w:val="24"/>
                <w:bdr w:val="none" w:sz="0" w:space="0" w:color="auto" w:frame="1"/>
                <w:lang w:eastAsia="lt-LT"/>
              </w:rPr>
            </w:pPr>
            <w:r w:rsidRPr="001F4686">
              <w:rPr>
                <w:rFonts w:ascii="Times New Roman" w:hAnsi="Times New Roman"/>
                <w:b/>
                <w:bCs/>
                <w:sz w:val="24"/>
                <w:szCs w:val="24"/>
                <w:bdr w:val="none" w:sz="0" w:space="0" w:color="auto" w:frame="1"/>
                <w:lang w:eastAsia="lt-LT"/>
              </w:rPr>
              <w:t>Gerai</w:t>
            </w:r>
          </w:p>
          <w:p w14:paraId="452706ED" w14:textId="30938F97" w:rsidR="00411C8E" w:rsidRPr="001F4686" w:rsidRDefault="00411C8E" w:rsidP="00411C8E">
            <w:pPr>
              <w:pStyle w:val="Sraopastraipa"/>
              <w:ind w:left="92"/>
              <w:jc w:val="center"/>
              <w:rPr>
                <w:rFonts w:ascii="Times New Roman" w:hAnsi="Times New Roman"/>
                <w:b/>
                <w:bCs/>
                <w:sz w:val="24"/>
                <w:szCs w:val="24"/>
                <w:bdr w:val="none" w:sz="0" w:space="0" w:color="auto" w:frame="1"/>
                <w:lang w:eastAsia="lt-LT"/>
              </w:rPr>
            </w:pPr>
            <w:r w:rsidRPr="001F4686">
              <w:rPr>
                <w:rFonts w:ascii="Times New Roman" w:hAnsi="Times New Roman"/>
                <w:sz w:val="24"/>
                <w:szCs w:val="24"/>
                <w:bdr w:val="none" w:sz="0" w:space="0" w:color="auto" w:frame="1"/>
                <w:lang w:eastAsia="lt-LT"/>
              </w:rPr>
              <w:t xml:space="preserve"> (4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054185F2" w14:textId="2AF8D149" w:rsidR="00411C8E" w:rsidRPr="001F4686" w:rsidRDefault="00295FC9" w:rsidP="0019317A">
            <w:pPr>
              <w:spacing w:after="240"/>
              <w:jc w:val="both"/>
              <w:rPr>
                <w:b/>
                <w:bCs/>
                <w:lang w:val="lt-LT"/>
              </w:rPr>
            </w:pPr>
            <w:r w:rsidRPr="00295FC9">
              <w:rPr>
                <w:lang w:val="pt-BR"/>
              </w:rPr>
              <w:t xml:space="preserve">Teritorijos erdvės gerai formuojamos pagal universalaus dizaino principus. Užtikrinamos tinkamos judumo sąlygos, skatinamas bendruomenės įsitraukimas. Vizualinės apsaugos pozonio ypatybės iš dalies išsaugomos. </w:t>
            </w:r>
            <w:r>
              <w:t>Istorinė vertė akcentuojama, bet galimi nedideli patobulinimai.</w:t>
            </w:r>
          </w:p>
        </w:tc>
      </w:tr>
      <w:tr w:rsidR="0063530A" w:rsidRPr="005C3887" w14:paraId="7D6252F0" w14:textId="77777777"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50164037" w14:textId="77777777" w:rsidR="0063530A" w:rsidRPr="001F4686" w:rsidRDefault="0063530A" w:rsidP="0063530A">
            <w:pPr>
              <w:pStyle w:val="Sraopastraipa"/>
              <w:numPr>
                <w:ilvl w:val="0"/>
                <w:numId w:val="8"/>
              </w:numPr>
              <w:jc w:val="center"/>
              <w:rPr>
                <w:rFonts w:ascii="Times New Roman" w:hAnsi="Times New Roman"/>
                <w:sz w:val="24"/>
                <w:szCs w:val="24"/>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33BFA6C6" w14:textId="77777777" w:rsidR="00411C8E" w:rsidRPr="001F4686" w:rsidRDefault="00411C8E" w:rsidP="00411C8E">
            <w:pPr>
              <w:pStyle w:val="Sraopastraipa"/>
              <w:ind w:left="92"/>
              <w:jc w:val="center"/>
              <w:rPr>
                <w:rFonts w:ascii="Times New Roman" w:hAnsi="Times New Roman"/>
                <w:b/>
                <w:bCs/>
                <w:sz w:val="24"/>
                <w:szCs w:val="24"/>
                <w:bdr w:val="none" w:sz="0" w:space="0" w:color="auto" w:frame="1"/>
                <w:lang w:eastAsia="lt-LT"/>
              </w:rPr>
            </w:pPr>
            <w:r w:rsidRPr="001F4686">
              <w:rPr>
                <w:rFonts w:ascii="Times New Roman" w:hAnsi="Times New Roman"/>
                <w:b/>
                <w:bCs/>
                <w:sz w:val="24"/>
                <w:szCs w:val="24"/>
                <w:bdr w:val="none" w:sz="0" w:space="0" w:color="auto" w:frame="1"/>
                <w:lang w:eastAsia="lt-LT"/>
              </w:rPr>
              <w:t>Labai gerai</w:t>
            </w:r>
          </w:p>
          <w:p w14:paraId="00AA4CBC" w14:textId="5A6DB68C" w:rsidR="0063530A" w:rsidRPr="001F4686" w:rsidRDefault="00411C8E" w:rsidP="00411C8E">
            <w:pPr>
              <w:pStyle w:val="Sraopastraipa"/>
              <w:ind w:left="92"/>
              <w:jc w:val="center"/>
              <w:rPr>
                <w:rFonts w:ascii="Times New Roman" w:hAnsi="Times New Roman"/>
                <w:sz w:val="24"/>
                <w:szCs w:val="24"/>
                <w:bdr w:val="none" w:sz="0" w:space="0" w:color="auto" w:frame="1"/>
                <w:lang w:eastAsia="lt-LT"/>
              </w:rPr>
            </w:pPr>
            <w:r w:rsidRPr="001F4686">
              <w:rPr>
                <w:rFonts w:ascii="Times New Roman" w:hAnsi="Times New Roman"/>
                <w:sz w:val="24"/>
                <w:szCs w:val="24"/>
                <w:bdr w:val="none" w:sz="0" w:space="0" w:color="auto" w:frame="1"/>
                <w:lang w:eastAsia="lt-LT"/>
              </w:rPr>
              <w:t>(5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204E781A" w14:textId="4BD8ACBB" w:rsidR="0063530A" w:rsidRPr="00295FC9" w:rsidRDefault="00295FC9" w:rsidP="0019317A">
            <w:pPr>
              <w:jc w:val="both"/>
              <w:rPr>
                <w:lang w:val="pt-BR"/>
              </w:rPr>
            </w:pPr>
            <w:r w:rsidRPr="00295FC9">
              <w:rPr>
                <w:lang w:val="pt-BR"/>
              </w:rPr>
              <w:t>Teritorijos erdvės iš esmės formuojamos pagal universalaus dizaino principus. Judumo sąlygos šiuolaikiškos, aiškios ribos, patekimai tinkamai skatina bendruomenės įsitraukimą. Išsaugomos vertingiausios vizualinės apsaugos pozonio savybės. Istorinė vertė tinkamai įprasminama.</w:t>
            </w:r>
          </w:p>
        </w:tc>
      </w:tr>
      <w:tr w:rsidR="0063530A" w:rsidRPr="005C3887" w14:paraId="53CD7CE2" w14:textId="1A9A0E49"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37D66AFE" w14:textId="062C46C2" w:rsidR="0063530A" w:rsidRPr="001F4686" w:rsidRDefault="0063530A" w:rsidP="0063530A">
            <w:pPr>
              <w:pStyle w:val="Sraopastraipa"/>
              <w:numPr>
                <w:ilvl w:val="0"/>
                <w:numId w:val="8"/>
              </w:numPr>
              <w:jc w:val="center"/>
              <w:rPr>
                <w:rFonts w:ascii="Times New Roman" w:hAnsi="Times New Roman"/>
                <w:sz w:val="24"/>
                <w:szCs w:val="24"/>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1DE1AD69" w14:textId="4512FC66" w:rsidR="0063530A" w:rsidRPr="001F4686" w:rsidRDefault="00411C8E" w:rsidP="0063530A">
            <w:pPr>
              <w:pStyle w:val="Sraopastraipa"/>
              <w:ind w:left="92"/>
              <w:jc w:val="center"/>
              <w:rPr>
                <w:rFonts w:ascii="Times New Roman" w:hAnsi="Times New Roman"/>
                <w:b/>
                <w:bCs/>
                <w:sz w:val="24"/>
                <w:szCs w:val="24"/>
                <w:bdr w:val="none" w:sz="0" w:space="0" w:color="auto" w:frame="1"/>
                <w:lang w:eastAsia="lt-LT"/>
              </w:rPr>
            </w:pPr>
            <w:r w:rsidRPr="001F4686">
              <w:rPr>
                <w:rFonts w:ascii="Times New Roman" w:hAnsi="Times New Roman"/>
                <w:b/>
                <w:bCs/>
                <w:sz w:val="24"/>
                <w:szCs w:val="24"/>
                <w:bdr w:val="none" w:sz="0" w:space="0" w:color="auto" w:frame="1"/>
                <w:lang w:eastAsia="lt-LT"/>
              </w:rPr>
              <w:t>Puikiai</w:t>
            </w:r>
          </w:p>
          <w:p w14:paraId="42F33CB6" w14:textId="368B6087" w:rsidR="0063530A" w:rsidRPr="001F4686" w:rsidRDefault="0063530A" w:rsidP="0063530A">
            <w:pPr>
              <w:pStyle w:val="Sraopastraipa"/>
              <w:ind w:left="92"/>
              <w:jc w:val="center"/>
              <w:rPr>
                <w:rFonts w:ascii="Times New Roman" w:hAnsi="Times New Roman"/>
                <w:sz w:val="24"/>
                <w:szCs w:val="24"/>
                <w:bdr w:val="none" w:sz="0" w:space="0" w:color="auto" w:frame="1"/>
                <w:lang w:eastAsia="lt-LT"/>
              </w:rPr>
            </w:pPr>
            <w:r w:rsidRPr="001F4686">
              <w:rPr>
                <w:rFonts w:ascii="Times New Roman" w:hAnsi="Times New Roman"/>
                <w:sz w:val="24"/>
                <w:szCs w:val="24"/>
                <w:bdr w:val="none" w:sz="0" w:space="0" w:color="auto" w:frame="1"/>
                <w:lang w:eastAsia="lt-LT"/>
              </w:rPr>
              <w:t>(</w:t>
            </w:r>
            <w:r w:rsidR="00411C8E" w:rsidRPr="001F4686">
              <w:rPr>
                <w:rFonts w:ascii="Times New Roman" w:hAnsi="Times New Roman"/>
                <w:sz w:val="24"/>
                <w:szCs w:val="24"/>
                <w:bdr w:val="none" w:sz="0" w:space="0" w:color="auto" w:frame="1"/>
                <w:lang w:eastAsia="lt-LT"/>
              </w:rPr>
              <w:t>6</w:t>
            </w:r>
            <w:r w:rsidRPr="001F4686">
              <w:rPr>
                <w:rFonts w:ascii="Times New Roman" w:hAnsi="Times New Roman"/>
                <w:sz w:val="24"/>
                <w:szCs w:val="24"/>
                <w:bdr w:val="none" w:sz="0" w:space="0" w:color="auto" w:frame="1"/>
                <w:lang w:eastAsia="lt-LT"/>
              </w:rPr>
              <w:t xml:space="preserve">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95FC9" w14:paraId="64871B1E" w14:textId="77777777" w:rsidTr="00295FC9">
              <w:trPr>
                <w:tblCellSpacing w:w="15" w:type="dxa"/>
              </w:trPr>
              <w:tc>
                <w:tcPr>
                  <w:tcW w:w="0" w:type="auto"/>
                  <w:vAlign w:val="center"/>
                  <w:hideMark/>
                </w:tcPr>
                <w:p w14:paraId="1788573A" w14:textId="77777777" w:rsidR="00295FC9" w:rsidRDefault="00295FC9" w:rsidP="00295FC9">
                  <w:pPr>
                    <w:rPr>
                      <w:sz w:val="20"/>
                      <w:szCs w:val="20"/>
                      <w:lang w:val="lt-LT" w:eastAsia="lt-LT"/>
                    </w:rPr>
                  </w:pPr>
                </w:p>
              </w:tc>
            </w:tr>
          </w:tbl>
          <w:p w14:paraId="2E283FF1" w14:textId="77777777" w:rsidR="00295FC9" w:rsidRDefault="00295FC9" w:rsidP="00295FC9">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15"/>
            </w:tblGrid>
            <w:tr w:rsidR="00295FC9" w:rsidRPr="005C3887" w14:paraId="328CE3F4" w14:textId="77777777" w:rsidTr="00295FC9">
              <w:trPr>
                <w:tblCellSpacing w:w="15" w:type="dxa"/>
              </w:trPr>
              <w:tc>
                <w:tcPr>
                  <w:tcW w:w="0" w:type="auto"/>
                  <w:vAlign w:val="center"/>
                  <w:hideMark/>
                </w:tcPr>
                <w:p w14:paraId="5929C58F" w14:textId="77777777" w:rsidR="00295FC9" w:rsidRPr="00295FC9" w:rsidRDefault="00295FC9" w:rsidP="00295FC9">
                  <w:pPr>
                    <w:rPr>
                      <w:lang w:val="pt-BR"/>
                    </w:rPr>
                  </w:pPr>
                  <w:r w:rsidRPr="00295FC9">
                    <w:rPr>
                      <w:lang w:val="pt-BR"/>
                    </w:rPr>
                    <w:t>Teritorijos erdvės suformuotos visiškai remiantis universalaus dizaino principais. Judumo sąlygos aukščiausio lygio. Sklypas harmoningai susietas su bendruomenės poreikiais. Vizualinės apsaugos pozonio ypatybės nepriekaištingai saugomos. Sukurta stipri, charakteringa vizualinė ir funkcinė ašis miesto gyventojams ir lankytojams, puikiai atspindinti istorinę vertę.</w:t>
                  </w:r>
                </w:p>
              </w:tc>
            </w:tr>
          </w:tbl>
          <w:p w14:paraId="086CDFAC" w14:textId="3B8ED1DC" w:rsidR="0063530A" w:rsidRPr="00295FC9" w:rsidRDefault="0063530A" w:rsidP="0063530A">
            <w:pPr>
              <w:jc w:val="both"/>
              <w:rPr>
                <w:lang w:val="pt-BR"/>
              </w:rPr>
            </w:pPr>
          </w:p>
        </w:tc>
      </w:tr>
    </w:tbl>
    <w:p w14:paraId="0D3CDB2C" w14:textId="2322C3AA" w:rsidR="007975FE" w:rsidRPr="001F4686" w:rsidRDefault="007975FE" w:rsidP="007975FE">
      <w:pPr>
        <w:pStyle w:val="Sraopastraipa"/>
        <w:ind w:left="0"/>
        <w:jc w:val="both"/>
        <w:rPr>
          <w:rFonts w:ascii="Times New Roman" w:eastAsia="Arial Unicode MS" w:hAnsi="Times New Roman"/>
          <w:sz w:val="24"/>
          <w:szCs w:val="24"/>
          <w:u w:color="000000"/>
          <w:bdr w:val="nil"/>
          <w:lang w:eastAsia="lt-LT"/>
        </w:rPr>
      </w:pPr>
    </w:p>
    <w:p w14:paraId="5FB4B68A" w14:textId="77777777" w:rsidR="00845CA1" w:rsidRPr="001F4686" w:rsidRDefault="00845CA1">
      <w:pPr>
        <w:rPr>
          <w:lang w:val="lt-LT"/>
        </w:rPr>
      </w:pPr>
    </w:p>
    <w:sectPr w:rsidR="00845CA1" w:rsidRPr="001F4686" w:rsidSect="00301617">
      <w:pgSz w:w="11906" w:h="16838"/>
      <w:pgMar w:top="1701"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5463"/>
    <w:multiLevelType w:val="multilevel"/>
    <w:tmpl w:val="C08A0A66"/>
    <w:lvl w:ilvl="0">
      <w:start w:val="79"/>
      <w:numFmt w:val="decimal"/>
      <w:lvlText w:val="%1."/>
      <w:lvlJc w:val="left"/>
      <w:pPr>
        <w:ind w:left="480" w:hanging="480"/>
      </w:pPr>
      <w:rPr>
        <w:rFonts w:hint="default"/>
        <w:color w:val="000000"/>
      </w:rPr>
    </w:lvl>
    <w:lvl w:ilvl="1">
      <w:start w:val="1"/>
      <w:numFmt w:val="decimal"/>
      <w:lvlText w:val="%1.%2."/>
      <w:lvlJc w:val="left"/>
      <w:pPr>
        <w:ind w:left="2705" w:hanging="72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2358" w:hanging="108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570" w:hanging="144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782" w:hanging="1800"/>
      </w:pPr>
      <w:rPr>
        <w:rFonts w:hint="default"/>
        <w:color w:val="000000"/>
      </w:rPr>
    </w:lvl>
    <w:lvl w:ilvl="8">
      <w:start w:val="1"/>
      <w:numFmt w:val="decimal"/>
      <w:lvlText w:val="%1.%2.%3.%4.%5.%6.%7.%8.%9."/>
      <w:lvlJc w:val="left"/>
      <w:pPr>
        <w:ind w:left="5208" w:hanging="1800"/>
      </w:pPr>
      <w:rPr>
        <w:rFonts w:hint="default"/>
        <w:color w:val="000000"/>
      </w:rPr>
    </w:lvl>
  </w:abstractNum>
  <w:abstractNum w:abstractNumId="1" w15:restartNumberingAfterBreak="0">
    <w:nsid w:val="0C3F0A7D"/>
    <w:multiLevelType w:val="hybridMultilevel"/>
    <w:tmpl w:val="E410BF12"/>
    <w:lvl w:ilvl="0" w:tplc="997A6D96">
      <w:start w:val="1"/>
      <w:numFmt w:val="upperLetter"/>
      <w:lvlText w:val="%1)"/>
      <w:lvlJc w:val="left"/>
      <w:pPr>
        <w:ind w:left="1080" w:hanging="360"/>
      </w:pPr>
      <w:rPr>
        <w:rFonts w:hint="default"/>
        <w:i w:val="0"/>
        <w:i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6160BA6"/>
    <w:multiLevelType w:val="hybridMultilevel"/>
    <w:tmpl w:val="1870D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C46A22"/>
    <w:multiLevelType w:val="hybridMultilevel"/>
    <w:tmpl w:val="0E4855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86F0587"/>
    <w:multiLevelType w:val="hybridMultilevel"/>
    <w:tmpl w:val="8B025944"/>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abstractNum w:abstractNumId="5" w15:restartNumberingAfterBreak="0">
    <w:nsid w:val="4B733CA8"/>
    <w:multiLevelType w:val="multilevel"/>
    <w:tmpl w:val="0C14B8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0441210"/>
    <w:multiLevelType w:val="hybridMultilevel"/>
    <w:tmpl w:val="51468138"/>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7" w15:restartNumberingAfterBreak="0">
    <w:nsid w:val="59E57802"/>
    <w:multiLevelType w:val="hybridMultilevel"/>
    <w:tmpl w:val="C5CA4DBC"/>
    <w:lvl w:ilvl="0" w:tplc="1ED8A99E">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0200874"/>
    <w:multiLevelType w:val="hybridMultilevel"/>
    <w:tmpl w:val="2B2A60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5853A3"/>
    <w:multiLevelType w:val="multilevel"/>
    <w:tmpl w:val="26AE30DE"/>
    <w:lvl w:ilvl="0">
      <w:start w:val="7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B9558F5"/>
    <w:multiLevelType w:val="hybridMultilevel"/>
    <w:tmpl w:val="47AC002C"/>
    <w:lvl w:ilvl="0" w:tplc="EE10649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6"/>
  </w:num>
  <w:num w:numId="5">
    <w:abstractNumId w:val="5"/>
  </w:num>
  <w:num w:numId="6">
    <w:abstractNumId w:val="2"/>
  </w:num>
  <w:num w:numId="7">
    <w:abstractNumId w:val="3"/>
  </w:num>
  <w:num w:numId="8">
    <w:abstractNumId w:val="8"/>
  </w:num>
  <w:num w:numId="9">
    <w:abstractNumId w:val="7"/>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5FE"/>
    <w:rsid w:val="00010878"/>
    <w:rsid w:val="00017BF0"/>
    <w:rsid w:val="00020543"/>
    <w:rsid w:val="000257DD"/>
    <w:rsid w:val="00026480"/>
    <w:rsid w:val="00031426"/>
    <w:rsid w:val="0003294B"/>
    <w:rsid w:val="00041409"/>
    <w:rsid w:val="00043591"/>
    <w:rsid w:val="00043BAE"/>
    <w:rsid w:val="0005252E"/>
    <w:rsid w:val="00053CCD"/>
    <w:rsid w:val="00057536"/>
    <w:rsid w:val="00061D4E"/>
    <w:rsid w:val="00062769"/>
    <w:rsid w:val="00065507"/>
    <w:rsid w:val="00065D8B"/>
    <w:rsid w:val="000712DA"/>
    <w:rsid w:val="000715C3"/>
    <w:rsid w:val="000736C3"/>
    <w:rsid w:val="00074328"/>
    <w:rsid w:val="00081E0D"/>
    <w:rsid w:val="00095DD4"/>
    <w:rsid w:val="000965C3"/>
    <w:rsid w:val="000A13B9"/>
    <w:rsid w:val="000B3304"/>
    <w:rsid w:val="000B5472"/>
    <w:rsid w:val="000C2744"/>
    <w:rsid w:val="000C2E1D"/>
    <w:rsid w:val="000C3387"/>
    <w:rsid w:val="000C37E1"/>
    <w:rsid w:val="000C40ED"/>
    <w:rsid w:val="000D1719"/>
    <w:rsid w:val="000D3D43"/>
    <w:rsid w:val="000D6919"/>
    <w:rsid w:val="000D7795"/>
    <w:rsid w:val="000E6145"/>
    <w:rsid w:val="000E6897"/>
    <w:rsid w:val="000F155F"/>
    <w:rsid w:val="00102D4B"/>
    <w:rsid w:val="001035DE"/>
    <w:rsid w:val="00104275"/>
    <w:rsid w:val="001119DF"/>
    <w:rsid w:val="001155CD"/>
    <w:rsid w:val="00116A80"/>
    <w:rsid w:val="00117067"/>
    <w:rsid w:val="00117E42"/>
    <w:rsid w:val="0012118D"/>
    <w:rsid w:val="00121436"/>
    <w:rsid w:val="0012395E"/>
    <w:rsid w:val="00124543"/>
    <w:rsid w:val="00125338"/>
    <w:rsid w:val="00131CB7"/>
    <w:rsid w:val="001343BE"/>
    <w:rsid w:val="00134758"/>
    <w:rsid w:val="00134DB7"/>
    <w:rsid w:val="00136119"/>
    <w:rsid w:val="00144089"/>
    <w:rsid w:val="0014552B"/>
    <w:rsid w:val="00147F3E"/>
    <w:rsid w:val="00151E3B"/>
    <w:rsid w:val="001560B1"/>
    <w:rsid w:val="00161EC4"/>
    <w:rsid w:val="0016261C"/>
    <w:rsid w:val="00162CB2"/>
    <w:rsid w:val="00163734"/>
    <w:rsid w:val="00180ECB"/>
    <w:rsid w:val="001827DC"/>
    <w:rsid w:val="0018712A"/>
    <w:rsid w:val="001915F3"/>
    <w:rsid w:val="0019317A"/>
    <w:rsid w:val="00193C9E"/>
    <w:rsid w:val="00194F8F"/>
    <w:rsid w:val="001972AD"/>
    <w:rsid w:val="001A48FF"/>
    <w:rsid w:val="001A57E2"/>
    <w:rsid w:val="001B2258"/>
    <w:rsid w:val="001B3AEA"/>
    <w:rsid w:val="001C09EA"/>
    <w:rsid w:val="001C0B32"/>
    <w:rsid w:val="001C28A4"/>
    <w:rsid w:val="001C4795"/>
    <w:rsid w:val="001C4D4D"/>
    <w:rsid w:val="001C508E"/>
    <w:rsid w:val="001C54C0"/>
    <w:rsid w:val="001C74B3"/>
    <w:rsid w:val="001D1FDF"/>
    <w:rsid w:val="001D2DFD"/>
    <w:rsid w:val="001D7BB9"/>
    <w:rsid w:val="001E0356"/>
    <w:rsid w:val="001E175A"/>
    <w:rsid w:val="001E1C66"/>
    <w:rsid w:val="001E6DA9"/>
    <w:rsid w:val="001F4686"/>
    <w:rsid w:val="001F4BD4"/>
    <w:rsid w:val="00200902"/>
    <w:rsid w:val="00200D39"/>
    <w:rsid w:val="00202B4F"/>
    <w:rsid w:val="0021020E"/>
    <w:rsid w:val="00210AA2"/>
    <w:rsid w:val="00213F71"/>
    <w:rsid w:val="0021787E"/>
    <w:rsid w:val="002204E2"/>
    <w:rsid w:val="00221767"/>
    <w:rsid w:val="00222B52"/>
    <w:rsid w:val="00223B2A"/>
    <w:rsid w:val="00224B5D"/>
    <w:rsid w:val="00232FD3"/>
    <w:rsid w:val="00242F1B"/>
    <w:rsid w:val="00243497"/>
    <w:rsid w:val="00245C33"/>
    <w:rsid w:val="00252AFF"/>
    <w:rsid w:val="00261D2C"/>
    <w:rsid w:val="00263C4C"/>
    <w:rsid w:val="00263E30"/>
    <w:rsid w:val="002650F7"/>
    <w:rsid w:val="002666F7"/>
    <w:rsid w:val="00272AFF"/>
    <w:rsid w:val="0027474B"/>
    <w:rsid w:val="00274DE6"/>
    <w:rsid w:val="002804D3"/>
    <w:rsid w:val="002811E9"/>
    <w:rsid w:val="002848D4"/>
    <w:rsid w:val="00290BF3"/>
    <w:rsid w:val="0029577F"/>
    <w:rsid w:val="002957E7"/>
    <w:rsid w:val="00295DFF"/>
    <w:rsid w:val="00295FC9"/>
    <w:rsid w:val="00296EE7"/>
    <w:rsid w:val="002A5204"/>
    <w:rsid w:val="002A6289"/>
    <w:rsid w:val="002A69EF"/>
    <w:rsid w:val="002C22E2"/>
    <w:rsid w:val="002D6DA7"/>
    <w:rsid w:val="002E04BF"/>
    <w:rsid w:val="002E2967"/>
    <w:rsid w:val="002E6136"/>
    <w:rsid w:val="002F28C7"/>
    <w:rsid w:val="002F47C1"/>
    <w:rsid w:val="002F5691"/>
    <w:rsid w:val="002F6173"/>
    <w:rsid w:val="002F6ABB"/>
    <w:rsid w:val="00301617"/>
    <w:rsid w:val="003106B5"/>
    <w:rsid w:val="00320B6B"/>
    <w:rsid w:val="00325823"/>
    <w:rsid w:val="003266C0"/>
    <w:rsid w:val="00331B02"/>
    <w:rsid w:val="00333860"/>
    <w:rsid w:val="00335776"/>
    <w:rsid w:val="00341AAA"/>
    <w:rsid w:val="00341C24"/>
    <w:rsid w:val="00351F80"/>
    <w:rsid w:val="003524D0"/>
    <w:rsid w:val="00357EB2"/>
    <w:rsid w:val="003622E8"/>
    <w:rsid w:val="00364105"/>
    <w:rsid w:val="00371404"/>
    <w:rsid w:val="003714F7"/>
    <w:rsid w:val="003729A2"/>
    <w:rsid w:val="00372DA4"/>
    <w:rsid w:val="00373E4F"/>
    <w:rsid w:val="0037545C"/>
    <w:rsid w:val="00377336"/>
    <w:rsid w:val="003779F1"/>
    <w:rsid w:val="00380C1D"/>
    <w:rsid w:val="00382B5E"/>
    <w:rsid w:val="003831EC"/>
    <w:rsid w:val="00383F19"/>
    <w:rsid w:val="00384051"/>
    <w:rsid w:val="003853FF"/>
    <w:rsid w:val="003874EF"/>
    <w:rsid w:val="00392D4A"/>
    <w:rsid w:val="003938B2"/>
    <w:rsid w:val="0039727D"/>
    <w:rsid w:val="003A3A27"/>
    <w:rsid w:val="003A4646"/>
    <w:rsid w:val="003B02EB"/>
    <w:rsid w:val="003B150E"/>
    <w:rsid w:val="003B6E41"/>
    <w:rsid w:val="003B7795"/>
    <w:rsid w:val="003C05FE"/>
    <w:rsid w:val="003D0161"/>
    <w:rsid w:val="003D3314"/>
    <w:rsid w:val="003E1979"/>
    <w:rsid w:val="003E3AA1"/>
    <w:rsid w:val="003E513B"/>
    <w:rsid w:val="003F392A"/>
    <w:rsid w:val="003F5195"/>
    <w:rsid w:val="003F6796"/>
    <w:rsid w:val="003F75F9"/>
    <w:rsid w:val="00411C8E"/>
    <w:rsid w:val="004124B4"/>
    <w:rsid w:val="00415429"/>
    <w:rsid w:val="004159D7"/>
    <w:rsid w:val="004171F8"/>
    <w:rsid w:val="0041760D"/>
    <w:rsid w:val="00426800"/>
    <w:rsid w:val="0042704F"/>
    <w:rsid w:val="0043002D"/>
    <w:rsid w:val="00430241"/>
    <w:rsid w:val="00431413"/>
    <w:rsid w:val="00431677"/>
    <w:rsid w:val="00433915"/>
    <w:rsid w:val="004352F5"/>
    <w:rsid w:val="0044367B"/>
    <w:rsid w:val="00443ED9"/>
    <w:rsid w:val="00463233"/>
    <w:rsid w:val="00471571"/>
    <w:rsid w:val="004766F1"/>
    <w:rsid w:val="00477283"/>
    <w:rsid w:val="00483EB9"/>
    <w:rsid w:val="0048746E"/>
    <w:rsid w:val="00492F43"/>
    <w:rsid w:val="00495A33"/>
    <w:rsid w:val="00496DB6"/>
    <w:rsid w:val="004A2556"/>
    <w:rsid w:val="004A7AC1"/>
    <w:rsid w:val="004B061F"/>
    <w:rsid w:val="004B1C56"/>
    <w:rsid w:val="004C0D91"/>
    <w:rsid w:val="004C43ED"/>
    <w:rsid w:val="004D7C46"/>
    <w:rsid w:val="004E43AE"/>
    <w:rsid w:val="004E51DE"/>
    <w:rsid w:val="004E593B"/>
    <w:rsid w:val="004F7FD5"/>
    <w:rsid w:val="005052F2"/>
    <w:rsid w:val="00507B44"/>
    <w:rsid w:val="00513D03"/>
    <w:rsid w:val="00516E82"/>
    <w:rsid w:val="0052310A"/>
    <w:rsid w:val="0052320E"/>
    <w:rsid w:val="0052470F"/>
    <w:rsid w:val="00526C47"/>
    <w:rsid w:val="00527F9C"/>
    <w:rsid w:val="005308AC"/>
    <w:rsid w:val="00536EB1"/>
    <w:rsid w:val="00540251"/>
    <w:rsid w:val="00540AD5"/>
    <w:rsid w:val="005451BB"/>
    <w:rsid w:val="005463DA"/>
    <w:rsid w:val="00546B0A"/>
    <w:rsid w:val="00553EA4"/>
    <w:rsid w:val="0056213F"/>
    <w:rsid w:val="00562E81"/>
    <w:rsid w:val="005648A4"/>
    <w:rsid w:val="00566B0B"/>
    <w:rsid w:val="005717D8"/>
    <w:rsid w:val="005722E5"/>
    <w:rsid w:val="00572DD4"/>
    <w:rsid w:val="00574D53"/>
    <w:rsid w:val="00577A37"/>
    <w:rsid w:val="00580F87"/>
    <w:rsid w:val="00583510"/>
    <w:rsid w:val="00593A9D"/>
    <w:rsid w:val="00593AB8"/>
    <w:rsid w:val="00593E75"/>
    <w:rsid w:val="00593F92"/>
    <w:rsid w:val="00595D06"/>
    <w:rsid w:val="00597A2D"/>
    <w:rsid w:val="005A16B4"/>
    <w:rsid w:val="005A2DBE"/>
    <w:rsid w:val="005A6AAB"/>
    <w:rsid w:val="005C0B7D"/>
    <w:rsid w:val="005C2D4C"/>
    <w:rsid w:val="005C3887"/>
    <w:rsid w:val="005C39A4"/>
    <w:rsid w:val="005C3ED3"/>
    <w:rsid w:val="005C6272"/>
    <w:rsid w:val="005D3417"/>
    <w:rsid w:val="005D5882"/>
    <w:rsid w:val="005D7EF0"/>
    <w:rsid w:val="005F06BE"/>
    <w:rsid w:val="005F3BA1"/>
    <w:rsid w:val="005F5594"/>
    <w:rsid w:val="005F6FB8"/>
    <w:rsid w:val="005F7307"/>
    <w:rsid w:val="0060646A"/>
    <w:rsid w:val="00607241"/>
    <w:rsid w:val="00607B08"/>
    <w:rsid w:val="006133B4"/>
    <w:rsid w:val="00613C3C"/>
    <w:rsid w:val="0062024B"/>
    <w:rsid w:val="00623828"/>
    <w:rsid w:val="006264F5"/>
    <w:rsid w:val="0062715C"/>
    <w:rsid w:val="006311FC"/>
    <w:rsid w:val="0063530A"/>
    <w:rsid w:val="006379F2"/>
    <w:rsid w:val="006519DB"/>
    <w:rsid w:val="00651E7D"/>
    <w:rsid w:val="0065596D"/>
    <w:rsid w:val="00657D30"/>
    <w:rsid w:val="00663745"/>
    <w:rsid w:val="00670490"/>
    <w:rsid w:val="006724FE"/>
    <w:rsid w:val="00676C5F"/>
    <w:rsid w:val="00680DE0"/>
    <w:rsid w:val="00681FE2"/>
    <w:rsid w:val="00687F4C"/>
    <w:rsid w:val="006908D5"/>
    <w:rsid w:val="0069710B"/>
    <w:rsid w:val="006A5B52"/>
    <w:rsid w:val="006A5D80"/>
    <w:rsid w:val="006B0A92"/>
    <w:rsid w:val="006B3BE1"/>
    <w:rsid w:val="006B476B"/>
    <w:rsid w:val="006B6B8C"/>
    <w:rsid w:val="006C531E"/>
    <w:rsid w:val="006C7631"/>
    <w:rsid w:val="006D01EC"/>
    <w:rsid w:val="006D1D56"/>
    <w:rsid w:val="006D61B1"/>
    <w:rsid w:val="006D6E0A"/>
    <w:rsid w:val="006D7930"/>
    <w:rsid w:val="006E10DD"/>
    <w:rsid w:val="006E17FF"/>
    <w:rsid w:val="006F151A"/>
    <w:rsid w:val="006F1970"/>
    <w:rsid w:val="006F4F51"/>
    <w:rsid w:val="006F5C7D"/>
    <w:rsid w:val="006F5DBB"/>
    <w:rsid w:val="00701072"/>
    <w:rsid w:val="00705315"/>
    <w:rsid w:val="00707865"/>
    <w:rsid w:val="00721BD5"/>
    <w:rsid w:val="00724ED7"/>
    <w:rsid w:val="007310F7"/>
    <w:rsid w:val="007358CD"/>
    <w:rsid w:val="007403E7"/>
    <w:rsid w:val="00741A77"/>
    <w:rsid w:val="00742C1E"/>
    <w:rsid w:val="00755384"/>
    <w:rsid w:val="0075761A"/>
    <w:rsid w:val="00757DC0"/>
    <w:rsid w:val="00757F0B"/>
    <w:rsid w:val="0076056F"/>
    <w:rsid w:val="00761971"/>
    <w:rsid w:val="007705BD"/>
    <w:rsid w:val="00770FF4"/>
    <w:rsid w:val="00772B9D"/>
    <w:rsid w:val="0078154A"/>
    <w:rsid w:val="0078247D"/>
    <w:rsid w:val="00794CDC"/>
    <w:rsid w:val="007975FE"/>
    <w:rsid w:val="007A28D7"/>
    <w:rsid w:val="007A7E89"/>
    <w:rsid w:val="007B5748"/>
    <w:rsid w:val="007B5F09"/>
    <w:rsid w:val="007C3D0F"/>
    <w:rsid w:val="007C6760"/>
    <w:rsid w:val="007C76B4"/>
    <w:rsid w:val="007D295D"/>
    <w:rsid w:val="007D54DF"/>
    <w:rsid w:val="007D69B9"/>
    <w:rsid w:val="007F2BED"/>
    <w:rsid w:val="007F57F9"/>
    <w:rsid w:val="00802A67"/>
    <w:rsid w:val="00807F96"/>
    <w:rsid w:val="00812286"/>
    <w:rsid w:val="00814041"/>
    <w:rsid w:val="0082087F"/>
    <w:rsid w:val="00820C71"/>
    <w:rsid w:val="008309F9"/>
    <w:rsid w:val="008324FD"/>
    <w:rsid w:val="00836F4F"/>
    <w:rsid w:val="00837A81"/>
    <w:rsid w:val="00840B88"/>
    <w:rsid w:val="00842428"/>
    <w:rsid w:val="008429A4"/>
    <w:rsid w:val="00845C73"/>
    <w:rsid w:val="00845CA1"/>
    <w:rsid w:val="00846411"/>
    <w:rsid w:val="00847D46"/>
    <w:rsid w:val="008508DF"/>
    <w:rsid w:val="0085170C"/>
    <w:rsid w:val="0086035E"/>
    <w:rsid w:val="00863B3A"/>
    <w:rsid w:val="00864233"/>
    <w:rsid w:val="008702D5"/>
    <w:rsid w:val="008713DA"/>
    <w:rsid w:val="00871841"/>
    <w:rsid w:val="00876B23"/>
    <w:rsid w:val="00877B74"/>
    <w:rsid w:val="00880F7D"/>
    <w:rsid w:val="00882E0C"/>
    <w:rsid w:val="00886CAC"/>
    <w:rsid w:val="008909A1"/>
    <w:rsid w:val="00891295"/>
    <w:rsid w:val="008928B7"/>
    <w:rsid w:val="00894634"/>
    <w:rsid w:val="00895567"/>
    <w:rsid w:val="008A3E73"/>
    <w:rsid w:val="008A7D97"/>
    <w:rsid w:val="008B14B7"/>
    <w:rsid w:val="008B1DB7"/>
    <w:rsid w:val="008B1F0B"/>
    <w:rsid w:val="008B4F89"/>
    <w:rsid w:val="008B5219"/>
    <w:rsid w:val="008C5C1A"/>
    <w:rsid w:val="008C6EB1"/>
    <w:rsid w:val="008D0C45"/>
    <w:rsid w:val="008D36F2"/>
    <w:rsid w:val="008D7E9C"/>
    <w:rsid w:val="008F1A94"/>
    <w:rsid w:val="008F3BC3"/>
    <w:rsid w:val="00906BD9"/>
    <w:rsid w:val="00907B26"/>
    <w:rsid w:val="009172A5"/>
    <w:rsid w:val="00917A3E"/>
    <w:rsid w:val="00921068"/>
    <w:rsid w:val="00922280"/>
    <w:rsid w:val="00922FC8"/>
    <w:rsid w:val="0092434C"/>
    <w:rsid w:val="00925CE8"/>
    <w:rsid w:val="009279F2"/>
    <w:rsid w:val="009350D4"/>
    <w:rsid w:val="00942521"/>
    <w:rsid w:val="0095097D"/>
    <w:rsid w:val="00955D11"/>
    <w:rsid w:val="009617F0"/>
    <w:rsid w:val="009651B9"/>
    <w:rsid w:val="009654DA"/>
    <w:rsid w:val="00967407"/>
    <w:rsid w:val="0097283B"/>
    <w:rsid w:val="00975E0F"/>
    <w:rsid w:val="0097704C"/>
    <w:rsid w:val="009807DC"/>
    <w:rsid w:val="00985362"/>
    <w:rsid w:val="00985E58"/>
    <w:rsid w:val="0099107F"/>
    <w:rsid w:val="009960D9"/>
    <w:rsid w:val="00997C34"/>
    <w:rsid w:val="009A367F"/>
    <w:rsid w:val="009A5E88"/>
    <w:rsid w:val="009B1EFF"/>
    <w:rsid w:val="009B2A51"/>
    <w:rsid w:val="009B5060"/>
    <w:rsid w:val="009B5F48"/>
    <w:rsid w:val="009C0DFB"/>
    <w:rsid w:val="009C14CF"/>
    <w:rsid w:val="009C43A0"/>
    <w:rsid w:val="009C6575"/>
    <w:rsid w:val="009C7D75"/>
    <w:rsid w:val="009D1F47"/>
    <w:rsid w:val="009D4AE3"/>
    <w:rsid w:val="009E076F"/>
    <w:rsid w:val="009E2728"/>
    <w:rsid w:val="009E578F"/>
    <w:rsid w:val="009E68CA"/>
    <w:rsid w:val="009F4224"/>
    <w:rsid w:val="009F7C26"/>
    <w:rsid w:val="00A01146"/>
    <w:rsid w:val="00A0511A"/>
    <w:rsid w:val="00A11356"/>
    <w:rsid w:val="00A12147"/>
    <w:rsid w:val="00A1714D"/>
    <w:rsid w:val="00A23F32"/>
    <w:rsid w:val="00A24A0C"/>
    <w:rsid w:val="00A2728C"/>
    <w:rsid w:val="00A34C1F"/>
    <w:rsid w:val="00A35BE3"/>
    <w:rsid w:val="00A3608A"/>
    <w:rsid w:val="00A37005"/>
    <w:rsid w:val="00A46571"/>
    <w:rsid w:val="00A538BE"/>
    <w:rsid w:val="00A5422D"/>
    <w:rsid w:val="00A55073"/>
    <w:rsid w:val="00A60D83"/>
    <w:rsid w:val="00A635AA"/>
    <w:rsid w:val="00A65098"/>
    <w:rsid w:val="00A73A08"/>
    <w:rsid w:val="00A74F7C"/>
    <w:rsid w:val="00A754EF"/>
    <w:rsid w:val="00A82B81"/>
    <w:rsid w:val="00A85127"/>
    <w:rsid w:val="00A91005"/>
    <w:rsid w:val="00A9351D"/>
    <w:rsid w:val="00A93AB1"/>
    <w:rsid w:val="00A961D6"/>
    <w:rsid w:val="00AA0C28"/>
    <w:rsid w:val="00AA4EB2"/>
    <w:rsid w:val="00AB3AD5"/>
    <w:rsid w:val="00AB3D45"/>
    <w:rsid w:val="00AB647D"/>
    <w:rsid w:val="00AC0F89"/>
    <w:rsid w:val="00AC16C2"/>
    <w:rsid w:val="00AC29D9"/>
    <w:rsid w:val="00AC5D01"/>
    <w:rsid w:val="00AC7F3E"/>
    <w:rsid w:val="00AD0112"/>
    <w:rsid w:val="00AD14DC"/>
    <w:rsid w:val="00AD2BAF"/>
    <w:rsid w:val="00AD5B98"/>
    <w:rsid w:val="00AE0BED"/>
    <w:rsid w:val="00AE4A16"/>
    <w:rsid w:val="00AE5870"/>
    <w:rsid w:val="00AE5E49"/>
    <w:rsid w:val="00AF1E1F"/>
    <w:rsid w:val="00AF6736"/>
    <w:rsid w:val="00B004EB"/>
    <w:rsid w:val="00B00C42"/>
    <w:rsid w:val="00B00E9C"/>
    <w:rsid w:val="00B036DF"/>
    <w:rsid w:val="00B06AE6"/>
    <w:rsid w:val="00B15F13"/>
    <w:rsid w:val="00B210FE"/>
    <w:rsid w:val="00B34E81"/>
    <w:rsid w:val="00B36E38"/>
    <w:rsid w:val="00B37956"/>
    <w:rsid w:val="00B37C9E"/>
    <w:rsid w:val="00B40396"/>
    <w:rsid w:val="00B428A6"/>
    <w:rsid w:val="00B44C31"/>
    <w:rsid w:val="00B471F4"/>
    <w:rsid w:val="00B50682"/>
    <w:rsid w:val="00B50B06"/>
    <w:rsid w:val="00B51E3C"/>
    <w:rsid w:val="00B66B5A"/>
    <w:rsid w:val="00B72F5B"/>
    <w:rsid w:val="00B775A8"/>
    <w:rsid w:val="00B81BF0"/>
    <w:rsid w:val="00B8306D"/>
    <w:rsid w:val="00B84F2E"/>
    <w:rsid w:val="00B928FE"/>
    <w:rsid w:val="00B92A17"/>
    <w:rsid w:val="00BA133E"/>
    <w:rsid w:val="00BA4959"/>
    <w:rsid w:val="00BA50B1"/>
    <w:rsid w:val="00BA65AD"/>
    <w:rsid w:val="00BA7FAD"/>
    <w:rsid w:val="00BC36D4"/>
    <w:rsid w:val="00BD1135"/>
    <w:rsid w:val="00BD4934"/>
    <w:rsid w:val="00BE076C"/>
    <w:rsid w:val="00BE1087"/>
    <w:rsid w:val="00BE2785"/>
    <w:rsid w:val="00BE3A48"/>
    <w:rsid w:val="00BE72D8"/>
    <w:rsid w:val="00BF11C3"/>
    <w:rsid w:val="00C02D05"/>
    <w:rsid w:val="00C06822"/>
    <w:rsid w:val="00C17D12"/>
    <w:rsid w:val="00C23FEE"/>
    <w:rsid w:val="00C24E90"/>
    <w:rsid w:val="00C26B05"/>
    <w:rsid w:val="00C26B34"/>
    <w:rsid w:val="00C31421"/>
    <w:rsid w:val="00C36FD1"/>
    <w:rsid w:val="00C41414"/>
    <w:rsid w:val="00C4432D"/>
    <w:rsid w:val="00C44B9E"/>
    <w:rsid w:val="00C47FF4"/>
    <w:rsid w:val="00C52A5F"/>
    <w:rsid w:val="00C53C2F"/>
    <w:rsid w:val="00C551D3"/>
    <w:rsid w:val="00C577A2"/>
    <w:rsid w:val="00C63BB7"/>
    <w:rsid w:val="00C63FB4"/>
    <w:rsid w:val="00C65937"/>
    <w:rsid w:val="00C6708E"/>
    <w:rsid w:val="00C757B8"/>
    <w:rsid w:val="00C75B3B"/>
    <w:rsid w:val="00C77615"/>
    <w:rsid w:val="00C838EE"/>
    <w:rsid w:val="00C8626D"/>
    <w:rsid w:val="00C86397"/>
    <w:rsid w:val="00C877E4"/>
    <w:rsid w:val="00C901D1"/>
    <w:rsid w:val="00C92476"/>
    <w:rsid w:val="00C951A4"/>
    <w:rsid w:val="00C97A4F"/>
    <w:rsid w:val="00CA0929"/>
    <w:rsid w:val="00CA16D3"/>
    <w:rsid w:val="00CA53F2"/>
    <w:rsid w:val="00CC2BEB"/>
    <w:rsid w:val="00CC2F6C"/>
    <w:rsid w:val="00CC344F"/>
    <w:rsid w:val="00CC4295"/>
    <w:rsid w:val="00CC73DA"/>
    <w:rsid w:val="00CE2E9B"/>
    <w:rsid w:val="00CE6331"/>
    <w:rsid w:val="00CE7F6E"/>
    <w:rsid w:val="00CF1358"/>
    <w:rsid w:val="00CF2328"/>
    <w:rsid w:val="00CF3FCD"/>
    <w:rsid w:val="00CF6BED"/>
    <w:rsid w:val="00CF7855"/>
    <w:rsid w:val="00D01BFE"/>
    <w:rsid w:val="00D05CC3"/>
    <w:rsid w:val="00D06D7A"/>
    <w:rsid w:val="00D127A3"/>
    <w:rsid w:val="00D25E19"/>
    <w:rsid w:val="00D32C4E"/>
    <w:rsid w:val="00D348F4"/>
    <w:rsid w:val="00D445BB"/>
    <w:rsid w:val="00D4563D"/>
    <w:rsid w:val="00D52D16"/>
    <w:rsid w:val="00D544C2"/>
    <w:rsid w:val="00D57185"/>
    <w:rsid w:val="00D74A40"/>
    <w:rsid w:val="00D757E7"/>
    <w:rsid w:val="00D82765"/>
    <w:rsid w:val="00D87123"/>
    <w:rsid w:val="00D904CE"/>
    <w:rsid w:val="00D90D70"/>
    <w:rsid w:val="00D90E6E"/>
    <w:rsid w:val="00D90F92"/>
    <w:rsid w:val="00D94406"/>
    <w:rsid w:val="00D95216"/>
    <w:rsid w:val="00D9623F"/>
    <w:rsid w:val="00DA2BF5"/>
    <w:rsid w:val="00DA778F"/>
    <w:rsid w:val="00DB060F"/>
    <w:rsid w:val="00DB0722"/>
    <w:rsid w:val="00DB1DE3"/>
    <w:rsid w:val="00DB248A"/>
    <w:rsid w:val="00DB28EB"/>
    <w:rsid w:val="00DB44B1"/>
    <w:rsid w:val="00DB4D6C"/>
    <w:rsid w:val="00DB5F75"/>
    <w:rsid w:val="00DC3C28"/>
    <w:rsid w:val="00DC58A0"/>
    <w:rsid w:val="00DD174C"/>
    <w:rsid w:val="00DD1B47"/>
    <w:rsid w:val="00DD5383"/>
    <w:rsid w:val="00DD5CAB"/>
    <w:rsid w:val="00DE1D7D"/>
    <w:rsid w:val="00DE370D"/>
    <w:rsid w:val="00DE5830"/>
    <w:rsid w:val="00DE6FF1"/>
    <w:rsid w:val="00DF4BDA"/>
    <w:rsid w:val="00DF610F"/>
    <w:rsid w:val="00DF65F5"/>
    <w:rsid w:val="00E02428"/>
    <w:rsid w:val="00E03C6F"/>
    <w:rsid w:val="00E06B36"/>
    <w:rsid w:val="00E07D08"/>
    <w:rsid w:val="00E105D5"/>
    <w:rsid w:val="00E10683"/>
    <w:rsid w:val="00E12748"/>
    <w:rsid w:val="00E14D20"/>
    <w:rsid w:val="00E160E4"/>
    <w:rsid w:val="00E172E7"/>
    <w:rsid w:val="00E17818"/>
    <w:rsid w:val="00E21825"/>
    <w:rsid w:val="00E22605"/>
    <w:rsid w:val="00E234A0"/>
    <w:rsid w:val="00E24BB7"/>
    <w:rsid w:val="00E259B6"/>
    <w:rsid w:val="00E25EDC"/>
    <w:rsid w:val="00E27ED6"/>
    <w:rsid w:val="00E330EF"/>
    <w:rsid w:val="00E35539"/>
    <w:rsid w:val="00E42098"/>
    <w:rsid w:val="00E44316"/>
    <w:rsid w:val="00E444AB"/>
    <w:rsid w:val="00E46137"/>
    <w:rsid w:val="00E47FD3"/>
    <w:rsid w:val="00E53D4F"/>
    <w:rsid w:val="00E56BA5"/>
    <w:rsid w:val="00E61EC0"/>
    <w:rsid w:val="00E6286C"/>
    <w:rsid w:val="00E63469"/>
    <w:rsid w:val="00E6392B"/>
    <w:rsid w:val="00E70046"/>
    <w:rsid w:val="00E715C4"/>
    <w:rsid w:val="00E71D57"/>
    <w:rsid w:val="00E7287D"/>
    <w:rsid w:val="00E7365F"/>
    <w:rsid w:val="00E751C3"/>
    <w:rsid w:val="00E75EDF"/>
    <w:rsid w:val="00E76338"/>
    <w:rsid w:val="00E81510"/>
    <w:rsid w:val="00E86C96"/>
    <w:rsid w:val="00E870D3"/>
    <w:rsid w:val="00E900CA"/>
    <w:rsid w:val="00E948E2"/>
    <w:rsid w:val="00EA1F56"/>
    <w:rsid w:val="00EA5129"/>
    <w:rsid w:val="00EA5D63"/>
    <w:rsid w:val="00EB209B"/>
    <w:rsid w:val="00EB28F2"/>
    <w:rsid w:val="00EB5456"/>
    <w:rsid w:val="00EB5B35"/>
    <w:rsid w:val="00EB5BA9"/>
    <w:rsid w:val="00EB74E8"/>
    <w:rsid w:val="00EC1DC8"/>
    <w:rsid w:val="00EC38EB"/>
    <w:rsid w:val="00EC3EE9"/>
    <w:rsid w:val="00EC6F9C"/>
    <w:rsid w:val="00ED051E"/>
    <w:rsid w:val="00EE11C7"/>
    <w:rsid w:val="00EE384E"/>
    <w:rsid w:val="00EE4085"/>
    <w:rsid w:val="00EE43A7"/>
    <w:rsid w:val="00EE4AAD"/>
    <w:rsid w:val="00EE4DE8"/>
    <w:rsid w:val="00EE61DA"/>
    <w:rsid w:val="00EE7BF4"/>
    <w:rsid w:val="00EF0016"/>
    <w:rsid w:val="00EF2D62"/>
    <w:rsid w:val="00EF3B65"/>
    <w:rsid w:val="00EF45CE"/>
    <w:rsid w:val="00EF51AF"/>
    <w:rsid w:val="00F01464"/>
    <w:rsid w:val="00F04EC0"/>
    <w:rsid w:val="00F119C1"/>
    <w:rsid w:val="00F12220"/>
    <w:rsid w:val="00F14BB7"/>
    <w:rsid w:val="00F157E6"/>
    <w:rsid w:val="00F17A02"/>
    <w:rsid w:val="00F22EF1"/>
    <w:rsid w:val="00F259BE"/>
    <w:rsid w:val="00F26FBA"/>
    <w:rsid w:val="00F276D5"/>
    <w:rsid w:val="00F30EC7"/>
    <w:rsid w:val="00F312C5"/>
    <w:rsid w:val="00F315DF"/>
    <w:rsid w:val="00F363C6"/>
    <w:rsid w:val="00F36D8D"/>
    <w:rsid w:val="00F41D90"/>
    <w:rsid w:val="00F43711"/>
    <w:rsid w:val="00F44BC0"/>
    <w:rsid w:val="00F47978"/>
    <w:rsid w:val="00F47E0C"/>
    <w:rsid w:val="00F52618"/>
    <w:rsid w:val="00F54DDF"/>
    <w:rsid w:val="00F551CB"/>
    <w:rsid w:val="00F5564F"/>
    <w:rsid w:val="00F60C71"/>
    <w:rsid w:val="00F66D09"/>
    <w:rsid w:val="00F72A11"/>
    <w:rsid w:val="00F77979"/>
    <w:rsid w:val="00F809B1"/>
    <w:rsid w:val="00F820EA"/>
    <w:rsid w:val="00F874E4"/>
    <w:rsid w:val="00F954B1"/>
    <w:rsid w:val="00F96C93"/>
    <w:rsid w:val="00FA181B"/>
    <w:rsid w:val="00FA1AC3"/>
    <w:rsid w:val="00FA3453"/>
    <w:rsid w:val="00FA3FAD"/>
    <w:rsid w:val="00FA4A59"/>
    <w:rsid w:val="00FB14F3"/>
    <w:rsid w:val="00FB17E8"/>
    <w:rsid w:val="00FB1DE2"/>
    <w:rsid w:val="00FB2738"/>
    <w:rsid w:val="00FB4DAB"/>
    <w:rsid w:val="00FB5CC1"/>
    <w:rsid w:val="00FB6A37"/>
    <w:rsid w:val="00FC2454"/>
    <w:rsid w:val="00FC59CB"/>
    <w:rsid w:val="00FD183D"/>
    <w:rsid w:val="00FD2985"/>
    <w:rsid w:val="00FD4B0A"/>
    <w:rsid w:val="00FD5543"/>
    <w:rsid w:val="00FE2023"/>
    <w:rsid w:val="00FF5977"/>
    <w:rsid w:val="00FF69A1"/>
    <w:rsid w:val="05ECF971"/>
    <w:rsid w:val="11ED3D16"/>
    <w:rsid w:val="1DEBBDFE"/>
    <w:rsid w:val="229799FA"/>
    <w:rsid w:val="24EA12F2"/>
    <w:rsid w:val="373DDB7C"/>
    <w:rsid w:val="3B2EF091"/>
    <w:rsid w:val="3CF8BA12"/>
    <w:rsid w:val="41E45103"/>
    <w:rsid w:val="755C1A9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C6325"/>
  <w15:chartTrackingRefBased/>
  <w15:docId w15:val="{B44B3AA2-5FB4-485D-88D1-DAA16C76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75FE"/>
    <w:pPr>
      <w:spacing w:after="0" w:line="240" w:lineRule="auto"/>
    </w:pPr>
    <w:rPr>
      <w:rFonts w:ascii="Times New Roman" w:eastAsia="Times New Roman" w:hAnsi="Times New Roman" w:cs="Times New Roman"/>
      <w:kern w:val="0"/>
      <w:sz w:val="24"/>
      <w:szCs w:val="24"/>
      <w:lang w:val="en-US"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7975FE"/>
    <w:pPr>
      <w:ind w:left="720"/>
      <w:contextualSpacing/>
    </w:pPr>
    <w:rPr>
      <w:rFonts w:ascii="Calibri" w:eastAsia="Calibri" w:hAnsi="Calibri"/>
      <w:sz w:val="22"/>
      <w:szCs w:val="22"/>
      <w:lang w:val="lt-LT"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7975FE"/>
    <w:rPr>
      <w:rFonts w:ascii="Calibri" w:eastAsia="Calibri" w:hAnsi="Calibri" w:cs="Times New Roman"/>
      <w:kern w:val="0"/>
      <w:lang w:eastAsia="x-none"/>
      <w14:ligatures w14:val="none"/>
    </w:rPr>
  </w:style>
  <w:style w:type="character" w:styleId="Grietas">
    <w:name w:val="Strong"/>
    <w:uiPriority w:val="22"/>
    <w:qFormat/>
    <w:rsid w:val="007975FE"/>
    <w:rPr>
      <w:b/>
      <w:bCs/>
    </w:rPr>
  </w:style>
  <w:style w:type="character" w:customStyle="1" w:styleId="cf01">
    <w:name w:val="cf01"/>
    <w:basedOn w:val="Numatytasispastraiposriftas"/>
    <w:rsid w:val="007975FE"/>
    <w:rPr>
      <w:rFonts w:ascii="Segoe UI" w:hAnsi="Segoe UI" w:cs="Segoe UI" w:hint="default"/>
      <w:sz w:val="18"/>
      <w:szCs w:val="18"/>
    </w:rPr>
  </w:style>
  <w:style w:type="character" w:styleId="Komentaronuoroda">
    <w:name w:val="annotation reference"/>
    <w:basedOn w:val="Numatytasispastraiposriftas"/>
    <w:uiPriority w:val="99"/>
    <w:semiHidden/>
    <w:unhideWhenUsed/>
    <w:rsid w:val="00C63FB4"/>
    <w:rPr>
      <w:sz w:val="16"/>
      <w:szCs w:val="16"/>
    </w:rPr>
  </w:style>
  <w:style w:type="paragraph" w:styleId="Komentarotekstas">
    <w:name w:val="annotation text"/>
    <w:basedOn w:val="prastasis"/>
    <w:link w:val="KomentarotekstasDiagrama"/>
    <w:uiPriority w:val="99"/>
    <w:unhideWhenUsed/>
    <w:rsid w:val="00C63FB4"/>
    <w:rPr>
      <w:sz w:val="20"/>
      <w:szCs w:val="20"/>
    </w:rPr>
  </w:style>
  <w:style w:type="character" w:customStyle="1" w:styleId="KomentarotekstasDiagrama">
    <w:name w:val="Komentaro tekstas Diagrama"/>
    <w:basedOn w:val="Numatytasispastraiposriftas"/>
    <w:link w:val="Komentarotekstas"/>
    <w:uiPriority w:val="99"/>
    <w:rsid w:val="00C63FB4"/>
    <w:rPr>
      <w:rFonts w:ascii="Times New Roman" w:eastAsia="Times New Roman" w:hAnsi="Times New Roman" w:cs="Times New Roman"/>
      <w:kern w:val="0"/>
      <w:sz w:val="20"/>
      <w:szCs w:val="20"/>
      <w:lang w:val="en-US" w:eastAsia="en-GB"/>
      <w14:ligatures w14:val="none"/>
    </w:rPr>
  </w:style>
  <w:style w:type="paragraph" w:styleId="Komentarotema">
    <w:name w:val="annotation subject"/>
    <w:basedOn w:val="Komentarotekstas"/>
    <w:next w:val="Komentarotekstas"/>
    <w:link w:val="KomentarotemaDiagrama"/>
    <w:uiPriority w:val="99"/>
    <w:semiHidden/>
    <w:unhideWhenUsed/>
    <w:rsid w:val="00C63FB4"/>
    <w:rPr>
      <w:b/>
      <w:bCs/>
    </w:rPr>
  </w:style>
  <w:style w:type="character" w:customStyle="1" w:styleId="KomentarotemaDiagrama">
    <w:name w:val="Komentaro tema Diagrama"/>
    <w:basedOn w:val="KomentarotekstasDiagrama"/>
    <w:link w:val="Komentarotema"/>
    <w:uiPriority w:val="99"/>
    <w:semiHidden/>
    <w:rsid w:val="00C63FB4"/>
    <w:rPr>
      <w:rFonts w:ascii="Times New Roman" w:eastAsia="Times New Roman" w:hAnsi="Times New Roman" w:cs="Times New Roman"/>
      <w:b/>
      <w:bCs/>
      <w:kern w:val="0"/>
      <w:sz w:val="20"/>
      <w:szCs w:val="20"/>
      <w:lang w:val="en-US" w:eastAsia="en-GB"/>
      <w14:ligatures w14:val="none"/>
    </w:rPr>
  </w:style>
  <w:style w:type="paragraph" w:styleId="Pataisymai">
    <w:name w:val="Revision"/>
    <w:hidden/>
    <w:uiPriority w:val="99"/>
    <w:semiHidden/>
    <w:rsid w:val="00C06822"/>
    <w:pPr>
      <w:spacing w:after="0" w:line="240" w:lineRule="auto"/>
    </w:pPr>
    <w:rPr>
      <w:rFonts w:ascii="Times New Roman" w:eastAsia="Times New Roman" w:hAnsi="Times New Roman" w:cs="Times New Roman"/>
      <w:kern w:val="0"/>
      <w:sz w:val="24"/>
      <w:szCs w:val="24"/>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5913">
      <w:bodyDiv w:val="1"/>
      <w:marLeft w:val="0"/>
      <w:marRight w:val="0"/>
      <w:marTop w:val="0"/>
      <w:marBottom w:val="0"/>
      <w:divBdr>
        <w:top w:val="none" w:sz="0" w:space="0" w:color="auto"/>
        <w:left w:val="none" w:sz="0" w:space="0" w:color="auto"/>
        <w:bottom w:val="none" w:sz="0" w:space="0" w:color="auto"/>
        <w:right w:val="none" w:sz="0" w:space="0" w:color="auto"/>
      </w:divBdr>
    </w:div>
    <w:div w:id="584800764">
      <w:bodyDiv w:val="1"/>
      <w:marLeft w:val="0"/>
      <w:marRight w:val="0"/>
      <w:marTop w:val="0"/>
      <w:marBottom w:val="0"/>
      <w:divBdr>
        <w:top w:val="none" w:sz="0" w:space="0" w:color="auto"/>
        <w:left w:val="none" w:sz="0" w:space="0" w:color="auto"/>
        <w:bottom w:val="none" w:sz="0" w:space="0" w:color="auto"/>
        <w:right w:val="none" w:sz="0" w:space="0" w:color="auto"/>
      </w:divBdr>
    </w:div>
    <w:div w:id="89116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B772F6C4-9D2F-44C4-8FF8-4D3039AE0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88F461-37C6-48DA-A92A-B21BE055AC7B}">
  <ds:schemaRefs>
    <ds:schemaRef ds:uri="http://schemas.microsoft.com/sharepoint/v3/contenttype/forms"/>
  </ds:schemaRefs>
</ds:datastoreItem>
</file>

<file path=customXml/itemProps3.xml><?xml version="1.0" encoding="utf-8"?>
<ds:datastoreItem xmlns:ds="http://schemas.openxmlformats.org/officeDocument/2006/customXml" ds:itemID="{09F18A64-5CCD-480D-91DC-F3C85F9E0310}">
  <ds:schemaRefs>
    <ds:schemaRef ds:uri="http://schemas.openxmlformats.org/officeDocument/2006/bibliography"/>
  </ds:schemaRefs>
</ds:datastoreItem>
</file>

<file path=customXml/itemProps4.xml><?xml version="1.0" encoding="utf-8"?>
<ds:datastoreItem xmlns:ds="http://schemas.openxmlformats.org/officeDocument/2006/customXml" ds:itemID="{ECBDA29A-522A-448C-BB13-1E23F9C6C67F}">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38</TotalTime>
  <Pages>4</Pages>
  <Words>6267</Words>
  <Characters>3573</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AdminT480</dc:creator>
  <cp:keywords/>
  <dc:description/>
  <cp:lastModifiedBy>Vaida Šopytė</cp:lastModifiedBy>
  <cp:revision>8</cp:revision>
  <cp:lastPrinted>2024-05-17T19:31:00Z</cp:lastPrinted>
  <dcterms:created xsi:type="dcterms:W3CDTF">2024-11-13T09:53:00Z</dcterms:created>
  <dcterms:modified xsi:type="dcterms:W3CDTF">2025-04-29T18:38:00Z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