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D90D" w14:textId="46BFF10C" w:rsidR="00295720" w:rsidRDefault="004C58D4" w:rsidP="00F4299D">
      <w:pPr>
        <w:tabs>
          <w:tab w:val="left" w:pos="720"/>
        </w:tabs>
        <w:jc w:val="right"/>
        <w:rPr>
          <w:rFonts w:eastAsia="Times New Roman" w:cs="Times New Roman"/>
          <w:szCs w:val="24"/>
        </w:rPr>
      </w:pPr>
      <w:r>
        <w:rPr>
          <w:rFonts w:eastAsia="Times New Roman" w:cs="Times New Roman"/>
          <w:szCs w:val="24"/>
        </w:rPr>
        <w:t>Pirkimo</w:t>
      </w:r>
      <w:r w:rsidR="00F4299D">
        <w:rPr>
          <w:rFonts w:eastAsia="Times New Roman" w:cs="Times New Roman"/>
          <w:szCs w:val="24"/>
        </w:rPr>
        <w:t xml:space="preserve"> sąlygų</w:t>
      </w:r>
      <w:r>
        <w:rPr>
          <w:rFonts w:eastAsia="Times New Roman" w:cs="Times New Roman"/>
          <w:szCs w:val="24"/>
        </w:rPr>
        <w:t xml:space="preserve"> </w:t>
      </w:r>
      <w:r w:rsidR="00E14BF9">
        <w:rPr>
          <w:rFonts w:eastAsia="Times New Roman" w:cs="Times New Roman"/>
          <w:szCs w:val="24"/>
        </w:rPr>
        <w:t>6</w:t>
      </w:r>
      <w:r w:rsidR="00F4299D">
        <w:rPr>
          <w:rFonts w:eastAsia="Times New Roman" w:cs="Times New Roman"/>
          <w:szCs w:val="24"/>
        </w:rPr>
        <w:t xml:space="preserve"> priedas</w:t>
      </w:r>
    </w:p>
    <w:p w14:paraId="5EDCA90E" w14:textId="09D7E227" w:rsidR="00295720" w:rsidRDefault="00F4299D" w:rsidP="00F4299D">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r w:rsidR="00295720">
        <w:rPr>
          <w:rFonts w:eastAsia="Times New Roman" w:cs="Times New Roman"/>
          <w:szCs w:val="24"/>
        </w:rPr>
        <w:tab/>
      </w:r>
    </w:p>
    <w:p w14:paraId="524E560D" w14:textId="77777777" w:rsidR="00295720" w:rsidRDefault="00295720" w:rsidP="00295720">
      <w:pPr>
        <w:autoSpaceDN w:val="0"/>
        <w:ind w:right="-178"/>
        <w:jc w:val="center"/>
        <w:textAlignment w:val="baseline"/>
        <w:rPr>
          <w:rFonts w:cs="Times New Roman"/>
          <w:lang w:eastAsia="en-US"/>
        </w:rPr>
      </w:pPr>
      <w:r>
        <w:rPr>
          <w:rFonts w:cs="Times New Roman"/>
          <w:lang w:eastAsia="en-US"/>
        </w:rPr>
        <w:t>Herbas arba prekių ženklas</w:t>
      </w:r>
    </w:p>
    <w:p w14:paraId="22481401" w14:textId="77777777" w:rsidR="00295720" w:rsidRDefault="00295720" w:rsidP="00295720">
      <w:pPr>
        <w:autoSpaceDN w:val="0"/>
        <w:ind w:right="-178"/>
        <w:jc w:val="center"/>
        <w:textAlignment w:val="baseline"/>
        <w:rPr>
          <w:rFonts w:cs="Times New Roman"/>
          <w:lang w:eastAsia="en-US"/>
        </w:rPr>
      </w:pPr>
    </w:p>
    <w:p w14:paraId="423437B1"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(Teikėjo pavadinimas)</w:t>
      </w:r>
    </w:p>
    <w:p w14:paraId="68494628" w14:textId="77777777" w:rsidR="00295720" w:rsidRDefault="00295720" w:rsidP="00295720">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E1569F6" w14:textId="77777777" w:rsidR="00295720" w:rsidRDefault="00295720" w:rsidP="00295720">
      <w:pPr>
        <w:autoSpaceDN w:val="0"/>
        <w:jc w:val="center"/>
        <w:textAlignment w:val="baseline"/>
        <w:rPr>
          <w:rFonts w:cs="Times New Roman"/>
          <w:b/>
          <w:bCs/>
          <w:sz w:val="20"/>
          <w:lang w:eastAsia="en-US"/>
        </w:rPr>
      </w:pPr>
    </w:p>
    <w:p w14:paraId="768EDEC0" w14:textId="77777777" w:rsidR="00295720" w:rsidRDefault="00295720" w:rsidP="00295720">
      <w:pPr>
        <w:autoSpaceDN w:val="0"/>
        <w:jc w:val="both"/>
        <w:textAlignment w:val="baseline"/>
        <w:rPr>
          <w:rFonts w:cs="Times New Roman"/>
          <w:sz w:val="20"/>
          <w:lang w:eastAsia="en-US"/>
        </w:rPr>
      </w:pPr>
      <w:r>
        <w:rPr>
          <w:rFonts w:cs="Times New Roman"/>
          <w:sz w:val="20"/>
          <w:lang w:eastAsia="en-US"/>
        </w:rPr>
        <w:t>__________________________</w:t>
      </w:r>
    </w:p>
    <w:p w14:paraId="62046A87" w14:textId="77777777" w:rsidR="00295720" w:rsidRDefault="00295720" w:rsidP="00295720">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E77A3C5" w14:textId="77777777" w:rsidR="00295720" w:rsidRDefault="00295720" w:rsidP="00295720">
      <w:pPr>
        <w:jc w:val="center"/>
        <w:rPr>
          <w:rFonts w:eastAsia="Lucida Sans Unicode" w:cs="Times New Roman"/>
          <w:b/>
          <w:szCs w:val="24"/>
        </w:rPr>
      </w:pPr>
    </w:p>
    <w:p w14:paraId="2ED29788" w14:textId="77777777" w:rsidR="00295720" w:rsidRDefault="00295720" w:rsidP="00295720">
      <w:pPr>
        <w:jc w:val="center"/>
        <w:rPr>
          <w:rFonts w:eastAsia="Lucida Sans Unicode" w:cs="Times New Roman"/>
          <w:b/>
          <w:szCs w:val="24"/>
        </w:rPr>
      </w:pPr>
      <w:r>
        <w:rPr>
          <w:rFonts w:eastAsia="Lucida Sans Unicode" w:cs="Times New Roman"/>
          <w:b/>
          <w:szCs w:val="24"/>
        </w:rPr>
        <w:t>PASIŪLYMAS</w:t>
      </w:r>
    </w:p>
    <w:p w14:paraId="600C0383" w14:textId="404471B2" w:rsidR="00295720" w:rsidRPr="00652FB3" w:rsidRDefault="00652FB3" w:rsidP="003B3EEB">
      <w:pPr>
        <w:jc w:val="center"/>
        <w:rPr>
          <w:rFonts w:ascii="Times New Roman Bold" w:hAnsi="Times New Roman Bold" w:cs="Times New Roman"/>
          <w:b/>
          <w:caps/>
          <w:color w:val="000000"/>
          <w:szCs w:val="24"/>
        </w:rPr>
      </w:pPr>
      <w:r w:rsidRPr="00652FB3">
        <w:rPr>
          <w:rFonts w:ascii="Times New Roman Bold" w:hAnsi="Times New Roman Bold"/>
          <w:b/>
          <w:bCs/>
          <w:caps/>
          <w:color w:val="000000"/>
          <w:szCs w:val="24"/>
        </w:rPr>
        <w:t xml:space="preserve">Dėl </w:t>
      </w:r>
      <w:r w:rsidR="002B79C4" w:rsidRPr="00652FB3">
        <w:rPr>
          <w:rFonts w:ascii="Times New Roman Bold" w:hAnsi="Times New Roman Bold"/>
          <w:b/>
          <w:bCs/>
          <w:caps/>
          <w:color w:val="000000"/>
          <w:szCs w:val="24"/>
        </w:rPr>
        <w:t>ENDOSKOPINĖS ĮRANGOS KOMPLEKT</w:t>
      </w:r>
      <w:r w:rsidRPr="00652FB3">
        <w:rPr>
          <w:rFonts w:ascii="Times New Roman Bold" w:hAnsi="Times New Roman Bold"/>
          <w:b/>
          <w:bCs/>
          <w:caps/>
          <w:color w:val="000000"/>
          <w:szCs w:val="24"/>
        </w:rPr>
        <w:t>o</w:t>
      </w:r>
    </w:p>
    <w:p w14:paraId="3599F9CF" w14:textId="77777777" w:rsidR="00E26BE1" w:rsidRDefault="00E26BE1" w:rsidP="003B3EEB">
      <w:pPr>
        <w:jc w:val="center"/>
        <w:rPr>
          <w:rFonts w:cs="Times New Roman"/>
          <w:b/>
          <w:color w:val="000000"/>
          <w:szCs w:val="24"/>
        </w:rPr>
      </w:pPr>
    </w:p>
    <w:p w14:paraId="48200CC2" w14:textId="77777777" w:rsidR="00E26BE1" w:rsidRDefault="00E26BE1" w:rsidP="003B3EEB">
      <w:pPr>
        <w:jc w:val="center"/>
        <w:rPr>
          <w:b/>
          <w:bCs/>
          <w:color w:val="000000"/>
          <w:szCs w:val="24"/>
        </w:rPr>
      </w:pPr>
    </w:p>
    <w:p w14:paraId="39319024" w14:textId="77777777" w:rsidR="00295720" w:rsidRDefault="00295720" w:rsidP="00904548">
      <w:pPr>
        <w:jc w:val="center"/>
        <w:rPr>
          <w:rFonts w:cs="Times New Roman"/>
          <w:bCs/>
          <w:sz w:val="20"/>
          <w:lang w:eastAsia="en-US"/>
        </w:rPr>
      </w:pPr>
      <w:r>
        <w:rPr>
          <w:rFonts w:cs="Times New Roman"/>
          <w:bCs/>
          <w:sz w:val="20"/>
          <w:lang w:eastAsia="en-US"/>
        </w:rPr>
        <w:t>_______________</w:t>
      </w:r>
    </w:p>
    <w:p w14:paraId="3D737EE2"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12D77AB9"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6F8BBDC8" w14:textId="77777777" w:rsidR="00295720" w:rsidRDefault="00295720" w:rsidP="00295720">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EFC92CC" w14:textId="77777777" w:rsidR="00295720" w:rsidRDefault="00295720" w:rsidP="00295720">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295720" w14:paraId="6D837E8B"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1A9880BE"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78FAA53" w14:textId="77777777" w:rsidR="00295720" w:rsidRDefault="00295720" w:rsidP="00295720">
            <w:pPr>
              <w:snapToGrid w:val="0"/>
              <w:jc w:val="both"/>
              <w:rPr>
                <w:rFonts w:cs="Times New Roman"/>
                <w:color w:val="000000" w:themeColor="text1"/>
              </w:rPr>
            </w:pPr>
          </w:p>
          <w:p w14:paraId="0D861FED" w14:textId="77777777" w:rsidR="00295720" w:rsidRDefault="00295720" w:rsidP="00295720">
            <w:pPr>
              <w:jc w:val="both"/>
              <w:rPr>
                <w:rFonts w:cs="Times New Roman"/>
                <w:color w:val="000000" w:themeColor="text1"/>
              </w:rPr>
            </w:pPr>
          </w:p>
        </w:tc>
      </w:tr>
      <w:tr w:rsidR="00295720" w14:paraId="4B79F31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689A8438" w14:textId="77777777" w:rsidR="00295720" w:rsidRDefault="00295720" w:rsidP="00295720">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0ACF3D93" w14:textId="77777777" w:rsidR="00295720" w:rsidRDefault="00295720" w:rsidP="00295720">
            <w:pPr>
              <w:snapToGrid w:val="0"/>
              <w:jc w:val="both"/>
              <w:rPr>
                <w:rFonts w:cs="Times New Roman"/>
                <w:color w:val="000000" w:themeColor="text1"/>
              </w:rPr>
            </w:pPr>
          </w:p>
        </w:tc>
      </w:tr>
      <w:tr w:rsidR="00295720" w14:paraId="058D1029"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206F8629" w14:textId="77777777" w:rsidR="00295720" w:rsidRDefault="00295720" w:rsidP="00295720">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717A8D56" w14:textId="77777777" w:rsidR="00295720" w:rsidRDefault="00295720" w:rsidP="00295720">
            <w:pPr>
              <w:snapToGrid w:val="0"/>
              <w:jc w:val="both"/>
              <w:rPr>
                <w:rFonts w:cs="Times New Roman"/>
                <w:color w:val="000000" w:themeColor="text1"/>
              </w:rPr>
            </w:pPr>
          </w:p>
        </w:tc>
      </w:tr>
      <w:tr w:rsidR="00295720" w14:paraId="4B80E277" w14:textId="77777777" w:rsidTr="00295720">
        <w:trPr>
          <w:trHeight w:val="623"/>
        </w:trPr>
        <w:tc>
          <w:tcPr>
            <w:tcW w:w="4898" w:type="dxa"/>
            <w:tcBorders>
              <w:top w:val="single" w:sz="4" w:space="0" w:color="auto"/>
              <w:left w:val="single" w:sz="4" w:space="0" w:color="auto"/>
              <w:bottom w:val="single" w:sz="4" w:space="0" w:color="auto"/>
              <w:right w:val="single" w:sz="4" w:space="0" w:color="auto"/>
            </w:tcBorders>
            <w:hideMark/>
          </w:tcPr>
          <w:p w14:paraId="0FB1A860" w14:textId="77777777" w:rsidR="00295720" w:rsidRDefault="00295720" w:rsidP="00295720">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2D95162F" w14:textId="77777777" w:rsidR="00295720" w:rsidRDefault="00295720" w:rsidP="00295720">
            <w:pPr>
              <w:snapToGrid w:val="0"/>
              <w:jc w:val="both"/>
              <w:rPr>
                <w:rFonts w:cs="Times New Roman"/>
                <w:color w:val="000000" w:themeColor="text1"/>
              </w:rPr>
            </w:pPr>
          </w:p>
        </w:tc>
      </w:tr>
      <w:tr w:rsidR="00295720" w14:paraId="3A54A986" w14:textId="77777777" w:rsidTr="00295720">
        <w:tc>
          <w:tcPr>
            <w:tcW w:w="4898" w:type="dxa"/>
            <w:tcBorders>
              <w:top w:val="single" w:sz="4" w:space="0" w:color="auto"/>
              <w:left w:val="single" w:sz="4" w:space="0" w:color="auto"/>
              <w:bottom w:val="single" w:sz="4" w:space="0" w:color="auto"/>
              <w:right w:val="single" w:sz="4" w:space="0" w:color="auto"/>
            </w:tcBorders>
            <w:hideMark/>
          </w:tcPr>
          <w:p w14:paraId="2A7CBD75" w14:textId="77777777" w:rsidR="00295720" w:rsidRDefault="00295720" w:rsidP="00295720">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0E7CFD42" w14:textId="77777777" w:rsidR="00295720" w:rsidRDefault="00295720" w:rsidP="00295720">
            <w:pPr>
              <w:snapToGrid w:val="0"/>
              <w:jc w:val="both"/>
              <w:rPr>
                <w:rFonts w:cs="Times New Roman"/>
                <w:color w:val="000000" w:themeColor="text1"/>
              </w:rPr>
            </w:pPr>
          </w:p>
          <w:p w14:paraId="6C0C98F4" w14:textId="77777777" w:rsidR="00295720" w:rsidRDefault="00295720" w:rsidP="00295720">
            <w:pPr>
              <w:jc w:val="both"/>
              <w:rPr>
                <w:rFonts w:cs="Times New Roman"/>
                <w:color w:val="000000" w:themeColor="text1"/>
              </w:rPr>
            </w:pPr>
          </w:p>
        </w:tc>
      </w:tr>
      <w:tr w:rsidR="00295720" w14:paraId="74C75BF5" w14:textId="77777777" w:rsidTr="00295720">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CF84E46" w14:textId="77777777" w:rsidR="00295720" w:rsidRDefault="00295720" w:rsidP="00295720">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3CDFB00B" w14:textId="77777777" w:rsidR="00295720" w:rsidRDefault="00295720" w:rsidP="00295720">
            <w:pPr>
              <w:snapToGrid w:val="0"/>
              <w:jc w:val="both"/>
              <w:rPr>
                <w:rFonts w:cs="Times New Roman"/>
                <w:color w:val="000000" w:themeColor="text1"/>
              </w:rPr>
            </w:pPr>
          </w:p>
          <w:p w14:paraId="6C715CF3" w14:textId="77777777" w:rsidR="00295720" w:rsidRDefault="00295720" w:rsidP="00295720">
            <w:pPr>
              <w:snapToGrid w:val="0"/>
              <w:jc w:val="both"/>
              <w:rPr>
                <w:rFonts w:cs="Times New Roman"/>
                <w:color w:val="000000" w:themeColor="text1"/>
              </w:rPr>
            </w:pPr>
          </w:p>
          <w:p w14:paraId="5407D701" w14:textId="77777777" w:rsidR="00295720" w:rsidRDefault="00295720" w:rsidP="00295720">
            <w:pPr>
              <w:snapToGrid w:val="0"/>
              <w:jc w:val="both"/>
              <w:rPr>
                <w:rFonts w:cs="Times New Roman"/>
                <w:color w:val="000000" w:themeColor="text1"/>
              </w:rPr>
            </w:pPr>
          </w:p>
          <w:p w14:paraId="4BD01D9A" w14:textId="77777777" w:rsidR="00295720" w:rsidRDefault="00295720" w:rsidP="00295720">
            <w:pPr>
              <w:snapToGrid w:val="0"/>
              <w:jc w:val="both"/>
              <w:rPr>
                <w:rFonts w:cs="Times New Roman"/>
                <w:color w:val="000000" w:themeColor="text1"/>
              </w:rPr>
            </w:pPr>
          </w:p>
          <w:p w14:paraId="0A0C676D" w14:textId="77777777" w:rsidR="00295720" w:rsidRDefault="00295720" w:rsidP="00295720">
            <w:pPr>
              <w:snapToGrid w:val="0"/>
              <w:jc w:val="both"/>
              <w:rPr>
                <w:rFonts w:cs="Times New Roman"/>
                <w:color w:val="000000" w:themeColor="text1"/>
              </w:rPr>
            </w:pPr>
          </w:p>
          <w:p w14:paraId="18E88935" w14:textId="77777777" w:rsidR="00295720" w:rsidRDefault="00295720" w:rsidP="00295720">
            <w:pPr>
              <w:snapToGrid w:val="0"/>
              <w:jc w:val="both"/>
              <w:rPr>
                <w:rFonts w:cs="Times New Roman"/>
                <w:color w:val="000000" w:themeColor="text1"/>
              </w:rPr>
            </w:pPr>
          </w:p>
          <w:p w14:paraId="2BE46A1B" w14:textId="77777777" w:rsidR="00295720" w:rsidRDefault="00295720" w:rsidP="00295720">
            <w:pPr>
              <w:snapToGrid w:val="0"/>
              <w:jc w:val="both"/>
              <w:rPr>
                <w:rFonts w:cs="Times New Roman"/>
                <w:color w:val="000000" w:themeColor="text1"/>
              </w:rPr>
            </w:pPr>
          </w:p>
        </w:tc>
      </w:tr>
      <w:tr w:rsidR="00295720" w14:paraId="1A62D1F4" w14:textId="77777777" w:rsidTr="00295720">
        <w:trPr>
          <w:trHeight w:val="403"/>
        </w:trPr>
        <w:tc>
          <w:tcPr>
            <w:tcW w:w="4898" w:type="dxa"/>
            <w:tcBorders>
              <w:top w:val="single" w:sz="4" w:space="0" w:color="auto"/>
              <w:left w:val="single" w:sz="4" w:space="0" w:color="auto"/>
              <w:bottom w:val="single" w:sz="4" w:space="0" w:color="auto"/>
              <w:right w:val="single" w:sz="4" w:space="0" w:color="auto"/>
            </w:tcBorders>
            <w:hideMark/>
          </w:tcPr>
          <w:p w14:paraId="1F1FB127" w14:textId="77777777" w:rsidR="00295720" w:rsidRDefault="00295720" w:rsidP="00295720">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1DDBF56B" w14:textId="77777777" w:rsidR="00295720" w:rsidRDefault="00295720" w:rsidP="00295720">
            <w:pPr>
              <w:jc w:val="both"/>
              <w:rPr>
                <w:rFonts w:cs="Times New Roman"/>
                <w:color w:val="000000" w:themeColor="text1"/>
              </w:rPr>
            </w:pPr>
          </w:p>
        </w:tc>
      </w:tr>
      <w:tr w:rsidR="00295720" w14:paraId="455D9E19" w14:textId="77777777" w:rsidTr="00295720">
        <w:trPr>
          <w:trHeight w:val="293"/>
        </w:trPr>
        <w:tc>
          <w:tcPr>
            <w:tcW w:w="4898" w:type="dxa"/>
            <w:tcBorders>
              <w:top w:val="single" w:sz="4" w:space="0" w:color="auto"/>
              <w:left w:val="single" w:sz="4" w:space="0" w:color="auto"/>
              <w:bottom w:val="single" w:sz="4" w:space="0" w:color="auto"/>
              <w:right w:val="single" w:sz="4" w:space="0" w:color="auto"/>
            </w:tcBorders>
            <w:hideMark/>
          </w:tcPr>
          <w:p w14:paraId="5C1D4D70" w14:textId="77777777" w:rsidR="00295720" w:rsidRDefault="00295720" w:rsidP="00295720">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B30ACAF" w14:textId="77777777" w:rsidR="00295720" w:rsidRDefault="00295720" w:rsidP="00295720">
            <w:pPr>
              <w:jc w:val="both"/>
              <w:rPr>
                <w:rFonts w:cs="Times New Roman"/>
                <w:color w:val="000000" w:themeColor="text1"/>
              </w:rPr>
            </w:pPr>
          </w:p>
        </w:tc>
      </w:tr>
    </w:tbl>
    <w:p w14:paraId="33870DE8"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F2D5B8A" w14:textId="77777777" w:rsidR="00295720" w:rsidRDefault="00295720" w:rsidP="00295720">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w:t>
      </w:r>
      <w:proofErr w:type="spellStart"/>
      <w:r>
        <w:rPr>
          <w:rFonts w:cs="Times New Roman"/>
          <w:i/>
          <w:color w:val="000000"/>
          <w:spacing w:val="-4"/>
          <w:szCs w:val="24"/>
        </w:rPr>
        <w:t>us</w:t>
      </w:r>
      <w:proofErr w:type="spellEnd"/>
      <w:r>
        <w:rPr>
          <w:rFonts w:cs="Times New Roman"/>
          <w:i/>
          <w:color w:val="000000"/>
          <w:spacing w:val="-4"/>
          <w:szCs w:val="24"/>
        </w:rPr>
        <w:t xml:space="preserve">); ar </w:t>
      </w:r>
      <w:proofErr w:type="spellStart"/>
      <w:r>
        <w:rPr>
          <w:rFonts w:cs="Times New Roman"/>
          <w:i/>
          <w:color w:val="000000"/>
          <w:spacing w:val="-4"/>
          <w:szCs w:val="24"/>
        </w:rPr>
        <w:t>kvazisubtiekėją</w:t>
      </w:r>
      <w:proofErr w:type="spellEnd"/>
      <w:r>
        <w:rPr>
          <w:rFonts w:cs="Times New Roman"/>
          <w:i/>
          <w:color w:val="000000"/>
          <w:spacing w:val="-4"/>
          <w:szCs w:val="24"/>
        </w:rPr>
        <w:t xml:space="preserve"> (-</w:t>
      </w:r>
      <w:proofErr w:type="spellStart"/>
      <w:r>
        <w:rPr>
          <w:rFonts w:cs="Times New Roman"/>
          <w:i/>
          <w:color w:val="000000"/>
          <w:spacing w:val="-4"/>
          <w:szCs w:val="24"/>
        </w:rPr>
        <w:t>us</w:t>
      </w:r>
      <w:proofErr w:type="spellEnd"/>
      <w:r>
        <w:rPr>
          <w:rFonts w:cs="Times New Roman"/>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A1DAA4D"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295720" w14:paraId="22ED0377" w14:textId="77777777" w:rsidTr="00295720">
        <w:tc>
          <w:tcPr>
            <w:tcW w:w="5058" w:type="dxa"/>
            <w:tcBorders>
              <w:top w:val="single" w:sz="4" w:space="0" w:color="000000"/>
              <w:left w:val="single" w:sz="4" w:space="0" w:color="000000"/>
              <w:bottom w:val="single" w:sz="4" w:space="0" w:color="000000"/>
              <w:right w:val="nil"/>
            </w:tcBorders>
            <w:hideMark/>
          </w:tcPr>
          <w:p w14:paraId="0F1B3EC4"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2343A32C" w14:textId="77777777" w:rsidR="00295720" w:rsidRDefault="00295720" w:rsidP="00295720">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74D78AC6" w14:textId="77777777" w:rsidR="00295720" w:rsidRDefault="00295720" w:rsidP="00295720">
            <w:pPr>
              <w:snapToGrid w:val="0"/>
              <w:jc w:val="both"/>
              <w:rPr>
                <w:rFonts w:cs="Times New Roman"/>
                <w:color w:val="000000" w:themeColor="text1"/>
                <w:szCs w:val="24"/>
                <w:lang w:eastAsia="zh-CN"/>
              </w:rPr>
            </w:pPr>
          </w:p>
          <w:p w14:paraId="0BF3CC30" w14:textId="77777777" w:rsidR="00295720" w:rsidRDefault="00295720" w:rsidP="00295720">
            <w:pPr>
              <w:snapToGrid w:val="0"/>
              <w:jc w:val="both"/>
              <w:rPr>
                <w:rFonts w:cs="Times New Roman"/>
                <w:color w:val="000000" w:themeColor="text1"/>
                <w:szCs w:val="24"/>
                <w:lang w:eastAsia="zh-CN"/>
              </w:rPr>
            </w:pPr>
          </w:p>
        </w:tc>
      </w:tr>
      <w:tr w:rsidR="00295720" w14:paraId="62CFAE27" w14:textId="77777777" w:rsidTr="00295720">
        <w:tc>
          <w:tcPr>
            <w:tcW w:w="5058" w:type="dxa"/>
            <w:tcBorders>
              <w:top w:val="single" w:sz="4" w:space="0" w:color="000000"/>
              <w:left w:val="single" w:sz="4" w:space="0" w:color="000000"/>
              <w:bottom w:val="single" w:sz="4" w:space="0" w:color="000000"/>
              <w:right w:val="nil"/>
            </w:tcBorders>
            <w:hideMark/>
          </w:tcPr>
          <w:p w14:paraId="79AA9E48"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218716E3" w14:textId="77777777" w:rsidR="00295720" w:rsidRDefault="00295720" w:rsidP="00295720">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kurio kvalifikacija tiekėjas nesiremia</w:t>
            </w:r>
            <w:r>
              <w:rPr>
                <w:rFonts w:cs="Times New Roman"/>
                <w:i/>
                <w:iCs/>
                <w:szCs w:val="24"/>
              </w:rPr>
              <w:t xml:space="preserve">, kad atitiktų kvalifikacijos </w:t>
            </w:r>
            <w:r>
              <w:rPr>
                <w:rFonts w:cs="Times New Roman"/>
                <w:i/>
                <w:iCs/>
                <w:szCs w:val="24"/>
              </w:rPr>
              <w:lastRenderedPageBreak/>
              <w:t>reikalavimus)</w:t>
            </w:r>
          </w:p>
        </w:tc>
        <w:tc>
          <w:tcPr>
            <w:tcW w:w="4867" w:type="dxa"/>
            <w:tcBorders>
              <w:top w:val="single" w:sz="4" w:space="0" w:color="000000"/>
              <w:left w:val="single" w:sz="4" w:space="0" w:color="000000"/>
              <w:bottom w:val="single" w:sz="4" w:space="0" w:color="000000"/>
              <w:right w:val="single" w:sz="4" w:space="0" w:color="000000"/>
            </w:tcBorders>
          </w:tcPr>
          <w:p w14:paraId="5685B723" w14:textId="77777777" w:rsidR="00295720" w:rsidRDefault="00295720" w:rsidP="00295720">
            <w:pPr>
              <w:snapToGrid w:val="0"/>
              <w:jc w:val="both"/>
              <w:rPr>
                <w:rFonts w:cs="Times New Roman"/>
                <w:color w:val="000000" w:themeColor="text1"/>
                <w:szCs w:val="24"/>
                <w:lang w:eastAsia="zh-CN"/>
              </w:rPr>
            </w:pPr>
          </w:p>
        </w:tc>
      </w:tr>
      <w:tr w:rsidR="00295720" w14:paraId="485F455B" w14:textId="77777777" w:rsidTr="00295720">
        <w:tc>
          <w:tcPr>
            <w:tcW w:w="5058" w:type="dxa"/>
            <w:tcBorders>
              <w:top w:val="single" w:sz="4" w:space="0" w:color="000000"/>
              <w:left w:val="single" w:sz="4" w:space="0" w:color="000000"/>
              <w:bottom w:val="single" w:sz="4" w:space="0" w:color="000000"/>
              <w:right w:val="nil"/>
            </w:tcBorders>
            <w:hideMark/>
          </w:tcPr>
          <w:p w14:paraId="5458F259" w14:textId="77777777" w:rsidR="00295720" w:rsidRDefault="00295720" w:rsidP="00295720">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7356148C" w14:textId="77777777" w:rsidR="00295720" w:rsidRDefault="00295720" w:rsidP="00295720">
            <w:pPr>
              <w:snapToGrid w:val="0"/>
              <w:jc w:val="both"/>
              <w:rPr>
                <w:rFonts w:cs="Times New Roman"/>
                <w:color w:val="000000" w:themeColor="text1"/>
                <w:szCs w:val="24"/>
                <w:lang w:eastAsia="zh-CN"/>
              </w:rPr>
            </w:pPr>
          </w:p>
        </w:tc>
      </w:tr>
      <w:tr w:rsidR="00295720" w14:paraId="66CEB1D5" w14:textId="77777777" w:rsidTr="00295720">
        <w:tc>
          <w:tcPr>
            <w:tcW w:w="5058" w:type="dxa"/>
            <w:tcBorders>
              <w:top w:val="single" w:sz="4" w:space="0" w:color="000000"/>
              <w:left w:val="single" w:sz="4" w:space="0" w:color="000000"/>
              <w:bottom w:val="single" w:sz="4" w:space="0" w:color="000000"/>
              <w:right w:val="nil"/>
            </w:tcBorders>
            <w:hideMark/>
          </w:tcPr>
          <w:p w14:paraId="09F48FB3" w14:textId="77777777" w:rsidR="00295720" w:rsidRDefault="00295720" w:rsidP="00295720">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06397F20" w14:textId="77777777" w:rsidR="00295720" w:rsidRDefault="00295720" w:rsidP="00295720">
            <w:pPr>
              <w:snapToGrid w:val="0"/>
              <w:jc w:val="both"/>
              <w:rPr>
                <w:rFonts w:cs="Times New Roman"/>
                <w:color w:val="000000" w:themeColor="text1"/>
                <w:szCs w:val="24"/>
                <w:lang w:eastAsia="zh-CN"/>
              </w:rPr>
            </w:pPr>
          </w:p>
        </w:tc>
      </w:tr>
      <w:tr w:rsidR="00295720" w14:paraId="4EE280B0" w14:textId="77777777" w:rsidTr="00295720">
        <w:tc>
          <w:tcPr>
            <w:tcW w:w="5058" w:type="dxa"/>
            <w:tcBorders>
              <w:top w:val="single" w:sz="4" w:space="0" w:color="000000"/>
              <w:left w:val="single" w:sz="4" w:space="0" w:color="000000"/>
              <w:bottom w:val="single" w:sz="4" w:space="0" w:color="000000"/>
              <w:right w:val="nil"/>
            </w:tcBorders>
            <w:hideMark/>
          </w:tcPr>
          <w:p w14:paraId="228935F6" w14:textId="77777777" w:rsidR="00295720" w:rsidRDefault="00295720" w:rsidP="00295720">
            <w:pPr>
              <w:snapToGrid w:val="0"/>
              <w:rPr>
                <w:rFonts w:cs="Times New Roman"/>
                <w:color w:val="000000" w:themeColor="text1"/>
                <w:szCs w:val="24"/>
                <w:lang w:eastAsia="zh-CN"/>
              </w:rPr>
            </w:pPr>
            <w:r>
              <w:rPr>
                <w:rFonts w:cs="Times New Roman"/>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rFonts w:cs="Times New Roman"/>
                <w:color w:val="000000" w:themeColor="text1"/>
                <w:szCs w:val="24"/>
              </w:rPr>
              <w:t>us</w:t>
            </w:r>
            <w:proofErr w:type="spellEnd"/>
            <w:r>
              <w:rPr>
                <w:rFonts w:cs="Times New Roman"/>
                <w:color w:val="000000" w:themeColor="text1"/>
                <w:szCs w:val="24"/>
              </w:rPr>
              <w:t>), subtiekėją (-</w:t>
            </w:r>
            <w:proofErr w:type="spellStart"/>
            <w:r>
              <w:rPr>
                <w:rFonts w:cs="Times New Roman"/>
                <w:color w:val="000000" w:themeColor="text1"/>
                <w:szCs w:val="24"/>
              </w:rPr>
              <w:t>us</w:t>
            </w:r>
            <w:proofErr w:type="spellEnd"/>
            <w:r>
              <w:rPr>
                <w:rFonts w:cs="Times New Roman"/>
                <w:color w:val="000000" w:themeColor="text1"/>
                <w:szCs w:val="24"/>
              </w:rPr>
              <w:t>), subteikėją (-</w:t>
            </w:r>
            <w:proofErr w:type="spellStart"/>
            <w:r>
              <w:rPr>
                <w:rFonts w:cs="Times New Roman"/>
                <w:color w:val="000000" w:themeColor="text1"/>
                <w:szCs w:val="24"/>
              </w:rPr>
              <w:t>us</w:t>
            </w:r>
            <w:proofErr w:type="spellEnd"/>
            <w:r>
              <w:rPr>
                <w:rFonts w:cs="Times New Roman"/>
                <w:color w:val="000000" w:themeColor="text1"/>
                <w:szCs w:val="24"/>
              </w:rPr>
              <w:t xml:space="preserve">) </w:t>
            </w:r>
          </w:p>
        </w:tc>
        <w:tc>
          <w:tcPr>
            <w:tcW w:w="4867" w:type="dxa"/>
            <w:tcBorders>
              <w:top w:val="single" w:sz="4" w:space="0" w:color="000000"/>
              <w:left w:val="single" w:sz="4" w:space="0" w:color="000000"/>
              <w:bottom w:val="single" w:sz="4" w:space="0" w:color="000000"/>
              <w:right w:val="single" w:sz="4" w:space="0" w:color="000000"/>
            </w:tcBorders>
          </w:tcPr>
          <w:p w14:paraId="04E7E255" w14:textId="77777777" w:rsidR="00295720" w:rsidRDefault="00295720" w:rsidP="00295720">
            <w:pPr>
              <w:snapToGrid w:val="0"/>
              <w:jc w:val="both"/>
              <w:rPr>
                <w:rFonts w:cs="Times New Roman"/>
                <w:color w:val="000000" w:themeColor="text1"/>
                <w:szCs w:val="24"/>
                <w:lang w:eastAsia="zh-CN"/>
              </w:rPr>
            </w:pPr>
          </w:p>
        </w:tc>
      </w:tr>
      <w:tr w:rsidR="00295720" w14:paraId="003D9D3A" w14:textId="77777777" w:rsidTr="00295720">
        <w:tc>
          <w:tcPr>
            <w:tcW w:w="5058" w:type="dxa"/>
            <w:tcBorders>
              <w:top w:val="single" w:sz="4" w:space="0" w:color="000000"/>
              <w:left w:val="single" w:sz="4" w:space="0" w:color="000000"/>
              <w:bottom w:val="single" w:sz="4" w:space="0" w:color="000000"/>
              <w:right w:val="nil"/>
            </w:tcBorders>
            <w:hideMark/>
          </w:tcPr>
          <w:p w14:paraId="626FC769" w14:textId="77777777" w:rsidR="00295720" w:rsidRDefault="00295720" w:rsidP="00295720">
            <w:pPr>
              <w:snapToGrid w:val="0"/>
              <w:rPr>
                <w:rFonts w:cs="Times New Roman"/>
                <w:color w:val="000000" w:themeColor="text1"/>
                <w:spacing w:val="-4"/>
                <w:szCs w:val="24"/>
                <w:lang w:eastAsia="zh-CN"/>
              </w:rPr>
            </w:pPr>
            <w:proofErr w:type="spellStart"/>
            <w:r>
              <w:rPr>
                <w:rFonts w:cs="Times New Roman"/>
                <w:color w:val="000000" w:themeColor="text1"/>
                <w:spacing w:val="-4"/>
                <w:szCs w:val="24"/>
              </w:rPr>
              <w:t>Kvazisubtiekėjai</w:t>
            </w:r>
            <w:proofErr w:type="spellEnd"/>
            <w:r>
              <w:rPr>
                <w:rFonts w:cs="Times New Roman"/>
                <w:color w:val="000000" w:themeColor="text1"/>
                <w:spacing w:val="-4"/>
                <w:szCs w:val="24"/>
              </w:rPr>
              <w:t xml:space="preserve">,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542016D" w14:textId="77777777" w:rsidR="00295720" w:rsidRDefault="00295720" w:rsidP="00295720">
            <w:pPr>
              <w:snapToGrid w:val="0"/>
              <w:jc w:val="both"/>
              <w:rPr>
                <w:rFonts w:cs="Times New Roman"/>
                <w:color w:val="000000" w:themeColor="text1"/>
                <w:szCs w:val="24"/>
                <w:lang w:eastAsia="zh-CN"/>
              </w:rPr>
            </w:pPr>
          </w:p>
        </w:tc>
      </w:tr>
    </w:tbl>
    <w:p w14:paraId="56C55977"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8934506"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14CBB633" w14:textId="77777777" w:rsidR="006C6AB2" w:rsidRDefault="006C6AB2" w:rsidP="006C6AB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6A58C3">
        <w:rPr>
          <w:rFonts w:cs="Times New Roman"/>
          <w:kern w:val="2"/>
          <w:szCs w:val="24"/>
          <w:lang w:eastAsia="hi-IN" w:bidi="hi-IN"/>
        </w:rPr>
        <w:t xml:space="preserve">paskelbus Europos Sąjungos oficialiojo leidinio priede </w:t>
      </w:r>
      <w:hyperlink r:id="rId5" w:history="1">
        <w:r w:rsidRPr="00DE5C51">
          <w:rPr>
            <w:rStyle w:val="Hyperlink"/>
            <w:kern w:val="2"/>
            <w:szCs w:val="24"/>
            <w:lang w:eastAsia="hi-IN" w:bidi="hi-IN"/>
          </w:rPr>
          <w:t>http://ted.europa.eu</w:t>
        </w:r>
      </w:hyperlink>
      <w:r>
        <w:rPr>
          <w:rFonts w:cs="Times New Roman"/>
          <w:kern w:val="2"/>
          <w:szCs w:val="24"/>
          <w:lang w:eastAsia="hi-IN" w:bidi="hi-IN"/>
        </w:rPr>
        <w:t xml:space="preserve">, Centrinėje viešųjų pirkimų informacinėje sistemoje (CVP IS) adresu </w:t>
      </w:r>
      <w:r w:rsidRPr="00E26BE1">
        <w:rPr>
          <w:rFonts w:cs="Times New Roman"/>
          <w:kern w:val="2"/>
          <w:szCs w:val="24"/>
          <w:lang w:eastAsia="hi-IN" w:bidi="hi-IN"/>
        </w:rPr>
        <w:t>https://viesiejipirkimai.lt</w:t>
      </w:r>
      <w:r>
        <w:rPr>
          <w:rFonts w:cs="Times New Roman"/>
          <w:kern w:val="2"/>
          <w:szCs w:val="24"/>
          <w:lang w:eastAsia="hi-IN" w:bidi="hi-IN"/>
        </w:rPr>
        <w:t>;</w:t>
      </w:r>
    </w:p>
    <w:p w14:paraId="2B3E27CA" w14:textId="5048E98A" w:rsidR="006C6AB2" w:rsidRDefault="006C6AB2" w:rsidP="004B34C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2) kituose pirkimo dokumentuose (jų paaiškinimuose, papildymuose).</w:t>
      </w:r>
    </w:p>
    <w:p w14:paraId="4C31B582" w14:textId="6F1880DC" w:rsidR="00295720" w:rsidRDefault="00295720" w:rsidP="00295720">
      <w:pPr>
        <w:jc w:val="both"/>
        <w:rPr>
          <w:rFonts w:cs="Tahoma"/>
          <w:b/>
          <w:szCs w:val="24"/>
        </w:rPr>
      </w:pPr>
      <w:r>
        <w:rPr>
          <w:rFonts w:cs="Tahoma"/>
          <w:b/>
          <w:szCs w:val="24"/>
        </w:rPr>
        <w:t>Mes siūlome:</w:t>
      </w:r>
    </w:p>
    <w:p w14:paraId="6BEE581D" w14:textId="595D12C1" w:rsidR="00316DC9" w:rsidRDefault="00D10289" w:rsidP="00845706">
      <w:pPr>
        <w:jc w:val="both"/>
        <w:rPr>
          <w:rFonts w:cs="Tahoma"/>
          <w:b/>
          <w:szCs w:val="24"/>
        </w:rPr>
      </w:pPr>
      <w:r>
        <w:rPr>
          <w:rFonts w:cs="Tahoma"/>
          <w:b/>
          <w:szCs w:val="24"/>
        </w:rPr>
        <w:t>3 lentelė</w:t>
      </w:r>
    </w:p>
    <w:tbl>
      <w:tblPr>
        <w:tblStyle w:val="TableGrid"/>
        <w:tblW w:w="12686" w:type="dxa"/>
        <w:tblLook w:val="04A0" w:firstRow="1" w:lastRow="0" w:firstColumn="1" w:lastColumn="0" w:noHBand="0" w:noVBand="1"/>
      </w:tblPr>
      <w:tblGrid>
        <w:gridCol w:w="917"/>
        <w:gridCol w:w="1585"/>
        <w:gridCol w:w="1264"/>
        <w:gridCol w:w="1443"/>
        <w:gridCol w:w="1590"/>
        <w:gridCol w:w="1560"/>
        <w:gridCol w:w="1559"/>
        <w:gridCol w:w="845"/>
        <w:gridCol w:w="1923"/>
      </w:tblGrid>
      <w:tr w:rsidR="000A17D4" w14:paraId="43DCAFD7" w14:textId="77777777" w:rsidTr="00811EF4">
        <w:trPr>
          <w:gridAfter w:val="2"/>
          <w:wAfter w:w="2768" w:type="dxa"/>
        </w:trPr>
        <w:tc>
          <w:tcPr>
            <w:tcW w:w="917" w:type="dxa"/>
          </w:tcPr>
          <w:p w14:paraId="4925EEF8" w14:textId="5C2F3A6A" w:rsidR="00845706" w:rsidRPr="00D10289" w:rsidRDefault="00845706" w:rsidP="00572E37">
            <w:pPr>
              <w:jc w:val="center"/>
              <w:rPr>
                <w:rFonts w:cs="Tahoma"/>
                <w:bCs/>
                <w:szCs w:val="24"/>
              </w:rPr>
            </w:pPr>
            <w:r w:rsidRPr="00D10289">
              <w:rPr>
                <w:rFonts w:cs="Tahoma"/>
                <w:bCs/>
                <w:szCs w:val="24"/>
              </w:rPr>
              <w:t>Eil</w:t>
            </w:r>
            <w:r>
              <w:rPr>
                <w:rFonts w:cs="Tahoma"/>
                <w:bCs/>
                <w:szCs w:val="24"/>
              </w:rPr>
              <w:t>.</w:t>
            </w:r>
            <w:r w:rsidRPr="00D10289">
              <w:rPr>
                <w:rFonts w:cs="Tahoma"/>
                <w:bCs/>
                <w:szCs w:val="24"/>
              </w:rPr>
              <w:t xml:space="preserve"> Nr.</w:t>
            </w:r>
          </w:p>
        </w:tc>
        <w:tc>
          <w:tcPr>
            <w:tcW w:w="1585" w:type="dxa"/>
          </w:tcPr>
          <w:p w14:paraId="4F4D847F" w14:textId="3494180F" w:rsidR="00845706" w:rsidRPr="00572E37" w:rsidRDefault="00845706" w:rsidP="00572E37">
            <w:pPr>
              <w:jc w:val="center"/>
              <w:rPr>
                <w:rFonts w:cs="Tahoma"/>
                <w:bCs/>
                <w:szCs w:val="24"/>
              </w:rPr>
            </w:pPr>
            <w:r w:rsidRPr="00572E37">
              <w:rPr>
                <w:rFonts w:cs="Tahoma"/>
                <w:bCs/>
                <w:szCs w:val="24"/>
              </w:rPr>
              <w:t>Prekės pavadinimas</w:t>
            </w:r>
          </w:p>
        </w:tc>
        <w:tc>
          <w:tcPr>
            <w:tcW w:w="1264" w:type="dxa"/>
          </w:tcPr>
          <w:p w14:paraId="6BE0E542" w14:textId="0DA07343" w:rsidR="00845706" w:rsidRPr="00572E37" w:rsidRDefault="00845706" w:rsidP="00572E37">
            <w:pPr>
              <w:jc w:val="center"/>
              <w:rPr>
                <w:rFonts w:cs="Tahoma"/>
                <w:bCs/>
                <w:szCs w:val="24"/>
              </w:rPr>
            </w:pPr>
            <w:r>
              <w:rPr>
                <w:rFonts w:cs="Tahoma"/>
                <w:bCs/>
                <w:szCs w:val="24"/>
              </w:rPr>
              <w:t>Mato vnt.</w:t>
            </w:r>
          </w:p>
        </w:tc>
        <w:tc>
          <w:tcPr>
            <w:tcW w:w="1443" w:type="dxa"/>
          </w:tcPr>
          <w:p w14:paraId="2DC80F1C" w14:textId="0C15E718" w:rsidR="00845706" w:rsidRPr="00572E37" w:rsidRDefault="00845706" w:rsidP="00572E37">
            <w:pPr>
              <w:jc w:val="center"/>
              <w:rPr>
                <w:rFonts w:cs="Tahoma"/>
                <w:bCs/>
                <w:szCs w:val="24"/>
              </w:rPr>
            </w:pPr>
            <w:r>
              <w:rPr>
                <w:rFonts w:cs="Tahoma"/>
                <w:bCs/>
                <w:szCs w:val="24"/>
              </w:rPr>
              <w:t>Planuojamas kiekis</w:t>
            </w:r>
          </w:p>
        </w:tc>
        <w:tc>
          <w:tcPr>
            <w:tcW w:w="1590" w:type="dxa"/>
          </w:tcPr>
          <w:p w14:paraId="38676E39" w14:textId="68374C18" w:rsidR="00845706" w:rsidRDefault="00845706" w:rsidP="00572E37">
            <w:pPr>
              <w:jc w:val="center"/>
              <w:rPr>
                <w:rFonts w:cs="Tahoma"/>
                <w:bCs/>
                <w:szCs w:val="24"/>
              </w:rPr>
            </w:pPr>
            <w:r>
              <w:rPr>
                <w:rFonts w:cs="Tahoma"/>
                <w:bCs/>
                <w:szCs w:val="24"/>
              </w:rPr>
              <w:t>Mato vnt. kaina be PVM</w:t>
            </w:r>
          </w:p>
          <w:p w14:paraId="6EF88201" w14:textId="7876AD30" w:rsidR="00845706" w:rsidRPr="00572E37" w:rsidRDefault="00845706" w:rsidP="00572E37">
            <w:pPr>
              <w:jc w:val="center"/>
              <w:rPr>
                <w:rFonts w:cs="Tahoma"/>
                <w:bCs/>
                <w:szCs w:val="24"/>
              </w:rPr>
            </w:pPr>
            <w:r>
              <w:rPr>
                <w:rFonts w:cs="Tahoma"/>
                <w:bCs/>
                <w:szCs w:val="24"/>
              </w:rPr>
              <w:t>Eur</w:t>
            </w:r>
          </w:p>
        </w:tc>
        <w:tc>
          <w:tcPr>
            <w:tcW w:w="1560" w:type="dxa"/>
          </w:tcPr>
          <w:p w14:paraId="7D9592D5" w14:textId="7A6C9CA5" w:rsidR="00845706" w:rsidRDefault="00845706" w:rsidP="00572E37">
            <w:pPr>
              <w:jc w:val="center"/>
              <w:rPr>
                <w:rFonts w:cs="Tahoma"/>
                <w:bCs/>
                <w:szCs w:val="24"/>
              </w:rPr>
            </w:pPr>
            <w:r>
              <w:rPr>
                <w:rFonts w:cs="Tahoma"/>
                <w:bCs/>
                <w:szCs w:val="24"/>
              </w:rPr>
              <w:t>Mato vnt. kainos PVM</w:t>
            </w:r>
          </w:p>
          <w:p w14:paraId="4EA06297" w14:textId="1189C478" w:rsidR="00845706" w:rsidRPr="00572E37" w:rsidRDefault="00845706" w:rsidP="00572E37">
            <w:pPr>
              <w:jc w:val="center"/>
              <w:rPr>
                <w:rFonts w:cs="Tahoma"/>
                <w:bCs/>
                <w:szCs w:val="24"/>
              </w:rPr>
            </w:pPr>
            <w:r>
              <w:rPr>
                <w:rFonts w:cs="Tahoma"/>
                <w:bCs/>
                <w:szCs w:val="24"/>
              </w:rPr>
              <w:t>Eur</w:t>
            </w:r>
          </w:p>
        </w:tc>
        <w:tc>
          <w:tcPr>
            <w:tcW w:w="1559" w:type="dxa"/>
          </w:tcPr>
          <w:p w14:paraId="1F80ECD2" w14:textId="43FF9E9B" w:rsidR="00845706" w:rsidRDefault="00845706" w:rsidP="00572E37">
            <w:pPr>
              <w:jc w:val="center"/>
              <w:rPr>
                <w:rFonts w:cs="Tahoma"/>
                <w:bCs/>
                <w:szCs w:val="24"/>
              </w:rPr>
            </w:pPr>
            <w:r>
              <w:rPr>
                <w:rFonts w:cs="Tahoma"/>
                <w:bCs/>
                <w:szCs w:val="24"/>
              </w:rPr>
              <w:t xml:space="preserve">Bendra </w:t>
            </w:r>
            <w:r w:rsidR="004504FD">
              <w:rPr>
                <w:rFonts w:cs="Tahoma"/>
                <w:bCs/>
                <w:szCs w:val="24"/>
              </w:rPr>
              <w:t xml:space="preserve">kaina </w:t>
            </w:r>
            <w:r>
              <w:rPr>
                <w:rFonts w:cs="Tahoma"/>
                <w:bCs/>
                <w:szCs w:val="24"/>
              </w:rPr>
              <w:t xml:space="preserve"> su PVM</w:t>
            </w:r>
          </w:p>
          <w:p w14:paraId="79F30901" w14:textId="3009F075" w:rsidR="00845706" w:rsidRPr="00572E37" w:rsidRDefault="00845706" w:rsidP="00572E37">
            <w:pPr>
              <w:jc w:val="center"/>
              <w:rPr>
                <w:rFonts w:cs="Tahoma"/>
                <w:bCs/>
                <w:szCs w:val="24"/>
              </w:rPr>
            </w:pPr>
            <w:r>
              <w:rPr>
                <w:rFonts w:cs="Tahoma"/>
                <w:bCs/>
                <w:szCs w:val="24"/>
              </w:rPr>
              <w:t>Eur</w:t>
            </w:r>
          </w:p>
        </w:tc>
      </w:tr>
      <w:tr w:rsidR="000A17D4" w14:paraId="5A151B3D" w14:textId="77777777" w:rsidTr="00811EF4">
        <w:trPr>
          <w:gridAfter w:val="2"/>
          <w:wAfter w:w="2768" w:type="dxa"/>
        </w:trPr>
        <w:tc>
          <w:tcPr>
            <w:tcW w:w="917" w:type="dxa"/>
          </w:tcPr>
          <w:p w14:paraId="04529344" w14:textId="083E0955" w:rsidR="00845706" w:rsidRPr="00572E37" w:rsidRDefault="00845706" w:rsidP="00572E37">
            <w:pPr>
              <w:jc w:val="center"/>
              <w:rPr>
                <w:rFonts w:cs="Tahoma"/>
                <w:bCs/>
                <w:i/>
                <w:iCs/>
                <w:szCs w:val="24"/>
              </w:rPr>
            </w:pPr>
            <w:r w:rsidRPr="00572E37">
              <w:rPr>
                <w:rFonts w:cs="Tahoma"/>
                <w:bCs/>
                <w:i/>
                <w:iCs/>
                <w:szCs w:val="24"/>
              </w:rPr>
              <w:t>1</w:t>
            </w:r>
          </w:p>
        </w:tc>
        <w:tc>
          <w:tcPr>
            <w:tcW w:w="1585" w:type="dxa"/>
          </w:tcPr>
          <w:p w14:paraId="6EE8481B" w14:textId="4EF8BB93" w:rsidR="00845706" w:rsidRPr="00572E37" w:rsidRDefault="00845706" w:rsidP="00572E37">
            <w:pPr>
              <w:jc w:val="center"/>
              <w:rPr>
                <w:rFonts w:cs="Tahoma"/>
                <w:bCs/>
                <w:i/>
                <w:iCs/>
                <w:szCs w:val="24"/>
              </w:rPr>
            </w:pPr>
            <w:r w:rsidRPr="00572E37">
              <w:rPr>
                <w:rFonts w:cs="Tahoma"/>
                <w:bCs/>
                <w:i/>
                <w:iCs/>
                <w:szCs w:val="24"/>
              </w:rPr>
              <w:t>2</w:t>
            </w:r>
          </w:p>
        </w:tc>
        <w:tc>
          <w:tcPr>
            <w:tcW w:w="1264" w:type="dxa"/>
          </w:tcPr>
          <w:p w14:paraId="60231AAF" w14:textId="3740CAFF" w:rsidR="00845706" w:rsidRPr="00572E37" w:rsidRDefault="00845706" w:rsidP="00572E37">
            <w:pPr>
              <w:jc w:val="center"/>
              <w:rPr>
                <w:rFonts w:cs="Tahoma"/>
                <w:bCs/>
                <w:i/>
                <w:iCs/>
                <w:szCs w:val="24"/>
              </w:rPr>
            </w:pPr>
            <w:r w:rsidRPr="00572E37">
              <w:rPr>
                <w:rFonts w:cs="Tahoma"/>
                <w:bCs/>
                <w:i/>
                <w:iCs/>
                <w:szCs w:val="24"/>
              </w:rPr>
              <w:t>3</w:t>
            </w:r>
          </w:p>
        </w:tc>
        <w:tc>
          <w:tcPr>
            <w:tcW w:w="1443" w:type="dxa"/>
          </w:tcPr>
          <w:p w14:paraId="3DC3948D" w14:textId="4BB8753F" w:rsidR="00845706" w:rsidRPr="00572E37" w:rsidRDefault="00845706" w:rsidP="00572E37">
            <w:pPr>
              <w:jc w:val="center"/>
              <w:rPr>
                <w:rFonts w:cs="Tahoma"/>
                <w:bCs/>
                <w:i/>
                <w:iCs/>
                <w:szCs w:val="24"/>
              </w:rPr>
            </w:pPr>
            <w:r w:rsidRPr="00572E37">
              <w:rPr>
                <w:rFonts w:cs="Tahoma"/>
                <w:bCs/>
                <w:i/>
                <w:iCs/>
                <w:szCs w:val="24"/>
              </w:rPr>
              <w:t>4</w:t>
            </w:r>
          </w:p>
        </w:tc>
        <w:tc>
          <w:tcPr>
            <w:tcW w:w="1590" w:type="dxa"/>
          </w:tcPr>
          <w:p w14:paraId="1326AB0F" w14:textId="7E76DF34" w:rsidR="00845706" w:rsidRPr="00572E37" w:rsidRDefault="00845706" w:rsidP="00572E37">
            <w:pPr>
              <w:jc w:val="center"/>
              <w:rPr>
                <w:rFonts w:cs="Tahoma"/>
                <w:bCs/>
                <w:i/>
                <w:iCs/>
                <w:szCs w:val="24"/>
              </w:rPr>
            </w:pPr>
            <w:r w:rsidRPr="00572E37">
              <w:rPr>
                <w:rFonts w:cs="Tahoma"/>
                <w:bCs/>
                <w:i/>
                <w:iCs/>
                <w:szCs w:val="24"/>
              </w:rPr>
              <w:t>5</w:t>
            </w:r>
          </w:p>
        </w:tc>
        <w:tc>
          <w:tcPr>
            <w:tcW w:w="1560" w:type="dxa"/>
          </w:tcPr>
          <w:p w14:paraId="4D7D1D04" w14:textId="315DCE9E" w:rsidR="00845706" w:rsidRPr="00572E37" w:rsidRDefault="00845706" w:rsidP="00572E37">
            <w:pPr>
              <w:jc w:val="center"/>
              <w:rPr>
                <w:rFonts w:cs="Tahoma"/>
                <w:bCs/>
                <w:i/>
                <w:iCs/>
                <w:szCs w:val="24"/>
              </w:rPr>
            </w:pPr>
            <w:r w:rsidRPr="00572E37">
              <w:rPr>
                <w:rFonts w:cs="Tahoma"/>
                <w:bCs/>
                <w:i/>
                <w:iCs/>
                <w:szCs w:val="24"/>
              </w:rPr>
              <w:t>6</w:t>
            </w:r>
          </w:p>
        </w:tc>
        <w:tc>
          <w:tcPr>
            <w:tcW w:w="1559" w:type="dxa"/>
          </w:tcPr>
          <w:p w14:paraId="53CEEFA1" w14:textId="76CC5FA2" w:rsidR="00845706" w:rsidRPr="00572E37" w:rsidRDefault="00845706" w:rsidP="00572E37">
            <w:pPr>
              <w:jc w:val="center"/>
              <w:rPr>
                <w:rFonts w:cs="Tahoma"/>
                <w:bCs/>
                <w:i/>
                <w:iCs/>
                <w:szCs w:val="24"/>
              </w:rPr>
            </w:pPr>
            <w:r w:rsidRPr="00572E37">
              <w:rPr>
                <w:rFonts w:cs="Tahoma"/>
                <w:bCs/>
                <w:i/>
                <w:iCs/>
                <w:szCs w:val="24"/>
              </w:rPr>
              <w:t>7</w:t>
            </w:r>
          </w:p>
        </w:tc>
      </w:tr>
      <w:tr w:rsidR="000A17D4" w14:paraId="1779AA41" w14:textId="77777777" w:rsidTr="00811EF4">
        <w:trPr>
          <w:gridAfter w:val="2"/>
          <w:wAfter w:w="2768" w:type="dxa"/>
        </w:trPr>
        <w:tc>
          <w:tcPr>
            <w:tcW w:w="917" w:type="dxa"/>
            <w:tcBorders>
              <w:top w:val="nil"/>
              <w:left w:val="single" w:sz="4" w:space="0" w:color="auto"/>
              <w:bottom w:val="nil"/>
              <w:right w:val="single" w:sz="4" w:space="0" w:color="auto"/>
            </w:tcBorders>
            <w:shd w:val="clear" w:color="auto" w:fill="auto"/>
          </w:tcPr>
          <w:p w14:paraId="56AEF2EE" w14:textId="4D943415" w:rsidR="00845706" w:rsidRPr="00572E37" w:rsidRDefault="00845706" w:rsidP="00904548">
            <w:pPr>
              <w:jc w:val="both"/>
              <w:rPr>
                <w:rFonts w:cs="Tahoma"/>
                <w:bCs/>
                <w:szCs w:val="24"/>
              </w:rPr>
            </w:pPr>
            <w:r>
              <w:rPr>
                <w:bCs/>
                <w:szCs w:val="24"/>
              </w:rPr>
              <w:t>1.</w:t>
            </w:r>
          </w:p>
        </w:tc>
        <w:tc>
          <w:tcPr>
            <w:tcW w:w="1585" w:type="dxa"/>
            <w:tcBorders>
              <w:top w:val="nil"/>
              <w:left w:val="single" w:sz="4" w:space="0" w:color="auto"/>
              <w:bottom w:val="single" w:sz="4" w:space="0" w:color="auto"/>
              <w:right w:val="single" w:sz="4" w:space="0" w:color="auto"/>
            </w:tcBorders>
            <w:shd w:val="clear" w:color="auto" w:fill="auto"/>
          </w:tcPr>
          <w:p w14:paraId="10AA8395" w14:textId="3B558751" w:rsidR="00845706" w:rsidRPr="00904548" w:rsidRDefault="000A17D4" w:rsidP="00904548">
            <w:pPr>
              <w:jc w:val="both"/>
              <w:rPr>
                <w:rFonts w:cs="Tahoma"/>
                <w:szCs w:val="24"/>
              </w:rPr>
            </w:pPr>
            <w:r>
              <w:rPr>
                <w:rFonts w:cs="Tahoma"/>
                <w:szCs w:val="24"/>
              </w:rPr>
              <w:t>Vaizdo endoskopinės įrangos komplektas</w:t>
            </w:r>
          </w:p>
        </w:tc>
        <w:tc>
          <w:tcPr>
            <w:tcW w:w="1264" w:type="dxa"/>
            <w:tcBorders>
              <w:top w:val="nil"/>
              <w:left w:val="single" w:sz="4" w:space="0" w:color="auto"/>
              <w:bottom w:val="single" w:sz="4" w:space="0" w:color="auto"/>
              <w:right w:val="single" w:sz="4" w:space="0" w:color="auto"/>
            </w:tcBorders>
            <w:shd w:val="clear" w:color="auto" w:fill="auto"/>
          </w:tcPr>
          <w:p w14:paraId="7886ACEA" w14:textId="4873A471" w:rsidR="00845706" w:rsidRPr="00904548" w:rsidRDefault="00845706" w:rsidP="00904548">
            <w:pPr>
              <w:jc w:val="both"/>
              <w:rPr>
                <w:rFonts w:cs="Tahoma"/>
                <w:szCs w:val="24"/>
              </w:rPr>
            </w:pPr>
            <w:r>
              <w:rPr>
                <w:rFonts w:cs="Tahoma"/>
                <w:szCs w:val="24"/>
              </w:rPr>
              <w:t>Vnt.</w:t>
            </w:r>
          </w:p>
        </w:tc>
        <w:tc>
          <w:tcPr>
            <w:tcW w:w="1443" w:type="dxa"/>
            <w:tcBorders>
              <w:top w:val="single" w:sz="4" w:space="0" w:color="auto"/>
              <w:left w:val="single" w:sz="4" w:space="0" w:color="auto"/>
              <w:bottom w:val="single" w:sz="4" w:space="0" w:color="auto"/>
              <w:right w:val="single" w:sz="4" w:space="0" w:color="auto"/>
            </w:tcBorders>
            <w:shd w:val="clear" w:color="auto" w:fill="auto"/>
          </w:tcPr>
          <w:p w14:paraId="61A47947" w14:textId="09F4F862" w:rsidR="00845706" w:rsidRPr="00572E37" w:rsidRDefault="00845706" w:rsidP="00904548">
            <w:pPr>
              <w:jc w:val="both"/>
              <w:rPr>
                <w:rFonts w:cs="Tahoma"/>
                <w:bCs/>
                <w:szCs w:val="24"/>
              </w:rPr>
            </w:pPr>
            <w:r>
              <w:rPr>
                <w:bCs/>
                <w:szCs w:val="24"/>
              </w:rPr>
              <w:t>1</w:t>
            </w:r>
          </w:p>
        </w:tc>
        <w:tc>
          <w:tcPr>
            <w:tcW w:w="1590" w:type="dxa"/>
          </w:tcPr>
          <w:p w14:paraId="7DCD84C3" w14:textId="77777777" w:rsidR="00845706" w:rsidRPr="00572E37" w:rsidRDefault="00845706" w:rsidP="00904548">
            <w:pPr>
              <w:jc w:val="both"/>
              <w:rPr>
                <w:rFonts w:cs="Tahoma"/>
                <w:bCs/>
                <w:szCs w:val="24"/>
              </w:rPr>
            </w:pPr>
          </w:p>
        </w:tc>
        <w:tc>
          <w:tcPr>
            <w:tcW w:w="1560" w:type="dxa"/>
          </w:tcPr>
          <w:p w14:paraId="506B233A" w14:textId="77777777" w:rsidR="00845706" w:rsidRPr="00572E37" w:rsidRDefault="00845706" w:rsidP="00904548">
            <w:pPr>
              <w:jc w:val="both"/>
              <w:rPr>
                <w:rFonts w:cs="Tahoma"/>
                <w:bCs/>
                <w:szCs w:val="24"/>
              </w:rPr>
            </w:pPr>
          </w:p>
        </w:tc>
        <w:tc>
          <w:tcPr>
            <w:tcW w:w="1559" w:type="dxa"/>
          </w:tcPr>
          <w:p w14:paraId="3933419C" w14:textId="77777777" w:rsidR="00845706" w:rsidRPr="00572E37" w:rsidRDefault="00845706" w:rsidP="00904548">
            <w:pPr>
              <w:jc w:val="both"/>
              <w:rPr>
                <w:rFonts w:cs="Tahoma"/>
                <w:bCs/>
                <w:szCs w:val="24"/>
              </w:rPr>
            </w:pPr>
          </w:p>
        </w:tc>
      </w:tr>
      <w:tr w:rsidR="000A17D4" w14:paraId="55937D9E" w14:textId="149398EF" w:rsidTr="00811EF4">
        <w:tc>
          <w:tcPr>
            <w:tcW w:w="9918" w:type="dxa"/>
            <w:gridSpan w:val="7"/>
          </w:tcPr>
          <w:p w14:paraId="6F2E5022" w14:textId="77777777" w:rsidR="00845706" w:rsidRDefault="00845706" w:rsidP="00904548">
            <w:pPr>
              <w:jc w:val="both"/>
              <w:rPr>
                <w:rFonts w:cs="Tahoma"/>
                <w:bCs/>
                <w:szCs w:val="24"/>
              </w:rPr>
            </w:pPr>
          </w:p>
          <w:p w14:paraId="4936896C" w14:textId="31144C10" w:rsidR="00845706" w:rsidRDefault="00845706" w:rsidP="00904548">
            <w:pPr>
              <w:jc w:val="both"/>
              <w:rPr>
                <w:rFonts w:cs="Tahoma"/>
                <w:bCs/>
                <w:szCs w:val="24"/>
              </w:rPr>
            </w:pPr>
            <w:r>
              <w:rPr>
                <w:rFonts w:cs="Tahoma"/>
                <w:bCs/>
                <w:szCs w:val="24"/>
              </w:rPr>
              <w:t>__________________________________________________________________</w:t>
            </w:r>
          </w:p>
          <w:p w14:paraId="0BBF671E" w14:textId="7A3784B5" w:rsidR="00845706" w:rsidRPr="00572E37" w:rsidRDefault="00845706" w:rsidP="00486F07">
            <w:pPr>
              <w:rPr>
                <w:rFonts w:cs="Tahoma"/>
                <w:bCs/>
                <w:i/>
                <w:iCs/>
                <w:szCs w:val="24"/>
              </w:rPr>
            </w:pPr>
            <w:r w:rsidRPr="00572E37">
              <w:rPr>
                <w:rFonts w:cs="Tahoma"/>
                <w:bCs/>
                <w:i/>
                <w:iCs/>
                <w:szCs w:val="24"/>
              </w:rPr>
              <w:t>(Bendrą pasiūlymo kainą su PVM Eur nurodyti skaičiais ir žodžiais)</w:t>
            </w:r>
          </w:p>
          <w:p w14:paraId="04325E81" w14:textId="48E3A9D0" w:rsidR="00845706" w:rsidRPr="00572E37" w:rsidRDefault="00845706" w:rsidP="00904548">
            <w:pPr>
              <w:jc w:val="both"/>
              <w:rPr>
                <w:rFonts w:cs="Tahoma"/>
                <w:bCs/>
                <w:szCs w:val="24"/>
              </w:rPr>
            </w:pPr>
          </w:p>
        </w:tc>
        <w:tc>
          <w:tcPr>
            <w:tcW w:w="845" w:type="dxa"/>
            <w:tcBorders>
              <w:top w:val="nil"/>
              <w:left w:val="single" w:sz="4" w:space="0" w:color="auto"/>
              <w:bottom w:val="nil"/>
              <w:right w:val="nil"/>
            </w:tcBorders>
            <w:vAlign w:val="center"/>
          </w:tcPr>
          <w:p w14:paraId="7D5EB3C1" w14:textId="77777777" w:rsidR="00845706" w:rsidRDefault="00845706" w:rsidP="00904548">
            <w:pPr>
              <w:widowControl/>
              <w:suppressAutoHyphens w:val="0"/>
              <w:spacing w:after="160" w:line="259" w:lineRule="auto"/>
            </w:pPr>
          </w:p>
        </w:tc>
        <w:tc>
          <w:tcPr>
            <w:tcW w:w="1923" w:type="dxa"/>
            <w:tcBorders>
              <w:top w:val="nil"/>
              <w:left w:val="nil"/>
              <w:bottom w:val="single" w:sz="4" w:space="0" w:color="auto"/>
              <w:right w:val="single" w:sz="4" w:space="0" w:color="auto"/>
            </w:tcBorders>
            <w:vAlign w:val="center"/>
          </w:tcPr>
          <w:p w14:paraId="3522F663" w14:textId="77777777" w:rsidR="00845706" w:rsidRDefault="00845706" w:rsidP="00904548">
            <w:pPr>
              <w:widowControl/>
              <w:suppressAutoHyphens w:val="0"/>
              <w:spacing w:after="160" w:line="259" w:lineRule="auto"/>
            </w:pPr>
          </w:p>
        </w:tc>
      </w:tr>
    </w:tbl>
    <w:p w14:paraId="35049837" w14:textId="77777777" w:rsidR="00295720" w:rsidRDefault="00295720" w:rsidP="00295720">
      <w:pPr>
        <w:tabs>
          <w:tab w:val="left" w:pos="-1407"/>
        </w:tabs>
        <w:jc w:val="both"/>
        <w:rPr>
          <w:rFonts w:eastAsia="Lucida Sans Unicode" w:cs="Times New Roman"/>
          <w:kern w:val="2"/>
          <w:szCs w:val="24"/>
          <w:lang w:eastAsia="hi-IN" w:bidi="hi-IN"/>
        </w:rPr>
      </w:pPr>
    </w:p>
    <w:p w14:paraId="2CE2660F"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p>
    <w:p w14:paraId="04721F50"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PASTABOS:</w:t>
      </w:r>
    </w:p>
    <w:p w14:paraId="2927F154" w14:textId="77777777"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 xml:space="preserve">1. Tais atvejais, kai pagal galiojančius teisės aktus tiekėjui nereikia mokėti PVM, jis nurodo priežastis, dėl kurių PVM nemoka:________________________________________________. </w:t>
      </w:r>
    </w:p>
    <w:p w14:paraId="7C61FA9E" w14:textId="71D26C2B" w:rsidR="00295720" w:rsidRDefault="00295720" w:rsidP="0029572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Cs w:val="24"/>
          <w:lang w:eastAsia="hi-IN" w:bidi="hi-IN"/>
        </w:rPr>
      </w:pPr>
      <w:r>
        <w:rPr>
          <w:rFonts w:eastAsia="Lucida Sans Unicode" w:cs="Times New Roman"/>
          <w:kern w:val="2"/>
          <w:szCs w:val="24"/>
          <w:lang w:eastAsia="hi-IN" w:bidi="hi-IN"/>
        </w:rPr>
        <w:t>Tokiu atveju bendra pasiūlymo kaina yra bendra pasiūlymo kaina be PVM.</w:t>
      </w:r>
    </w:p>
    <w:p w14:paraId="497CE129" w14:textId="77777777" w:rsidR="00E9368C" w:rsidRDefault="00E9368C" w:rsidP="00295720">
      <w:pPr>
        <w:jc w:val="both"/>
        <w:rPr>
          <w:rFonts w:cs="Tahoma"/>
          <w:szCs w:val="24"/>
        </w:rPr>
      </w:pPr>
    </w:p>
    <w:p w14:paraId="55D87273" w14:textId="1BDC76FA" w:rsidR="00295720" w:rsidRDefault="00295720" w:rsidP="00295720">
      <w:pPr>
        <w:jc w:val="both"/>
        <w:rPr>
          <w:rFonts w:cs="Tahoma"/>
          <w:szCs w:val="24"/>
        </w:rPr>
      </w:pPr>
      <w:r>
        <w:rPr>
          <w:rFonts w:cs="Tahoma"/>
          <w:szCs w:val="24"/>
        </w:rPr>
        <w:t>Siūlom</w:t>
      </w:r>
      <w:r w:rsidR="00E9368C">
        <w:rPr>
          <w:rFonts w:cs="Tahoma"/>
          <w:szCs w:val="24"/>
        </w:rPr>
        <w:t>os</w:t>
      </w:r>
      <w:r>
        <w:rPr>
          <w:rFonts w:cs="Tahoma"/>
          <w:szCs w:val="24"/>
        </w:rPr>
        <w:t xml:space="preserve"> prekė</w:t>
      </w:r>
      <w:r w:rsidR="00E9368C">
        <w:rPr>
          <w:rFonts w:cs="Tahoma"/>
          <w:szCs w:val="24"/>
        </w:rPr>
        <w:t>s</w:t>
      </w:r>
      <w:r>
        <w:rPr>
          <w:rFonts w:cs="Tahoma"/>
          <w:szCs w:val="24"/>
        </w:rPr>
        <w:t xml:space="preserve"> visiškai atitinka pirkimo dokumentuose</w:t>
      </w:r>
      <w:r w:rsidR="00141A98">
        <w:rPr>
          <w:rFonts w:cs="Tahoma"/>
          <w:szCs w:val="24"/>
        </w:rPr>
        <w:t xml:space="preserve"> (Techninėje specifikacijoje)</w:t>
      </w:r>
      <w:r>
        <w:rPr>
          <w:rFonts w:cs="Tahoma"/>
          <w:szCs w:val="24"/>
        </w:rPr>
        <w:t xml:space="preserve"> nurodytus reikalavimus</w:t>
      </w:r>
      <w:r w:rsidR="002B1D2A">
        <w:rPr>
          <w:rFonts w:cs="Tahoma"/>
          <w:szCs w:val="24"/>
        </w:rPr>
        <w:t>:</w:t>
      </w:r>
    </w:p>
    <w:p w14:paraId="59BD20CC" w14:textId="77777777" w:rsidR="00080797" w:rsidRDefault="00080797" w:rsidP="00295720">
      <w:pPr>
        <w:jc w:val="both"/>
        <w:rPr>
          <w:rFonts w:cs="Tahoma"/>
          <w:szCs w:val="24"/>
        </w:rPr>
      </w:pPr>
    </w:p>
    <w:p w14:paraId="64BD3B01" w14:textId="77777777" w:rsidR="00080797" w:rsidRDefault="00080797" w:rsidP="00295720">
      <w:pPr>
        <w:jc w:val="both"/>
        <w:rPr>
          <w:rFonts w:cs="Tahoma"/>
          <w:szCs w:val="24"/>
        </w:rPr>
      </w:pPr>
    </w:p>
    <w:p w14:paraId="0AB828E3" w14:textId="77777777" w:rsidR="00DC110C" w:rsidRDefault="00DC110C" w:rsidP="00A662CF">
      <w:pPr>
        <w:jc w:val="both"/>
        <w:rPr>
          <w:rFonts w:cs="Tahoma"/>
          <w:b/>
          <w:bCs/>
          <w:i/>
          <w:iCs/>
          <w:szCs w:val="24"/>
        </w:rPr>
      </w:pPr>
    </w:p>
    <w:p w14:paraId="41E6BCB1" w14:textId="4B941360" w:rsidR="00A662CF" w:rsidRDefault="002B1D2A" w:rsidP="00A662CF">
      <w:pPr>
        <w:jc w:val="both"/>
        <w:rPr>
          <w:rFonts w:cs="Tahoma"/>
          <w:b/>
          <w:bCs/>
          <w:i/>
          <w:iCs/>
          <w:szCs w:val="24"/>
        </w:rPr>
      </w:pPr>
      <w:r w:rsidRPr="002B1D2A">
        <w:rPr>
          <w:rFonts w:cs="Tahoma"/>
          <w:b/>
          <w:bCs/>
          <w:i/>
          <w:iCs/>
          <w:szCs w:val="24"/>
        </w:rPr>
        <w:t>4 lentelė</w:t>
      </w:r>
    </w:p>
    <w:tbl>
      <w:tblPr>
        <w:tblW w:w="5097" w:type="pct"/>
        <w:tblInd w:w="-181" w:type="dxa"/>
        <w:tblLayout w:type="fixed"/>
        <w:tblCellMar>
          <w:left w:w="103" w:type="dxa"/>
        </w:tblCellMar>
        <w:tblLook w:val="04A0" w:firstRow="1" w:lastRow="0" w:firstColumn="1" w:lastColumn="0" w:noHBand="0" w:noVBand="1"/>
      </w:tblPr>
      <w:tblGrid>
        <w:gridCol w:w="743"/>
        <w:gridCol w:w="2127"/>
        <w:gridCol w:w="3969"/>
        <w:gridCol w:w="2976"/>
      </w:tblGrid>
      <w:tr w:rsidR="00A662CF" w14:paraId="60ADBAE7" w14:textId="77777777" w:rsidTr="00626C1D">
        <w:trPr>
          <w:trHeight w:val="260"/>
        </w:trPr>
        <w:tc>
          <w:tcPr>
            <w:tcW w:w="74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4DE19D" w14:textId="77777777" w:rsidR="00A662CF" w:rsidRDefault="00A662CF" w:rsidP="00F53D74">
            <w:pPr>
              <w:jc w:val="center"/>
              <w:rPr>
                <w:b/>
                <w:color w:val="000000" w:themeColor="text1"/>
                <w:szCs w:val="24"/>
              </w:rPr>
            </w:pPr>
            <w:r>
              <w:rPr>
                <w:b/>
                <w:color w:val="000000" w:themeColor="text1"/>
                <w:szCs w:val="24"/>
              </w:rPr>
              <w:t>Eil. Nr.</w:t>
            </w:r>
          </w:p>
        </w:tc>
        <w:tc>
          <w:tcPr>
            <w:tcW w:w="212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D529B7" w14:textId="77777777" w:rsidR="00A662CF" w:rsidRDefault="00A662CF" w:rsidP="00F53D74">
            <w:pPr>
              <w:rPr>
                <w:b/>
                <w:color w:val="000000" w:themeColor="text1"/>
                <w:szCs w:val="24"/>
              </w:rPr>
            </w:pPr>
            <w:r>
              <w:rPr>
                <w:b/>
                <w:color w:val="000000" w:themeColor="text1"/>
                <w:szCs w:val="24"/>
              </w:rPr>
              <w:t xml:space="preserve">Parametrai </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AE17AF" w14:textId="77777777" w:rsidR="00A662CF" w:rsidRDefault="00A662CF" w:rsidP="00F53D74">
            <w:pPr>
              <w:rPr>
                <w:b/>
                <w:color w:val="000000" w:themeColor="text1"/>
                <w:szCs w:val="24"/>
              </w:rPr>
            </w:pPr>
            <w:r>
              <w:rPr>
                <w:b/>
                <w:color w:val="000000" w:themeColor="text1"/>
                <w:szCs w:val="24"/>
              </w:rPr>
              <w:t>Reikalaujamos parametrų reikšmės</w:t>
            </w:r>
          </w:p>
        </w:tc>
        <w:tc>
          <w:tcPr>
            <w:tcW w:w="2976" w:type="dxa"/>
            <w:tcBorders>
              <w:top w:val="single" w:sz="4" w:space="0" w:color="00000A"/>
              <w:left w:val="single" w:sz="4" w:space="0" w:color="00000A"/>
              <w:bottom w:val="single" w:sz="4" w:space="0" w:color="00000A"/>
              <w:right w:val="single" w:sz="4" w:space="0" w:color="00000A"/>
            </w:tcBorders>
          </w:tcPr>
          <w:p w14:paraId="3DCF9C58" w14:textId="77777777" w:rsidR="00A662CF" w:rsidRDefault="00A662CF" w:rsidP="00F53D74">
            <w:pPr>
              <w:rPr>
                <w:b/>
                <w:color w:val="000000" w:themeColor="text1"/>
                <w:szCs w:val="24"/>
              </w:rPr>
            </w:pPr>
            <w:r>
              <w:rPr>
                <w:b/>
                <w:color w:val="000000" w:themeColor="text1"/>
                <w:szCs w:val="24"/>
              </w:rPr>
              <w:t>Siūlomų parametrų reikšmės</w:t>
            </w:r>
          </w:p>
        </w:tc>
      </w:tr>
      <w:tr w:rsidR="003B031A" w14:paraId="61F4E728" w14:textId="77777777" w:rsidTr="00626C1D">
        <w:trPr>
          <w:trHeight w:val="260"/>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3E80F15" w14:textId="61306863" w:rsidR="003B031A" w:rsidRPr="00212332" w:rsidRDefault="00212332" w:rsidP="00212332">
            <w:pPr>
              <w:pStyle w:val="ListParagraph"/>
              <w:widowControl w:val="0"/>
              <w:tabs>
                <w:tab w:val="left" w:pos="276"/>
              </w:tabs>
              <w:spacing w:after="0" w:line="240" w:lineRule="auto"/>
              <w:ind w:left="0"/>
              <w:jc w:val="center"/>
              <w:rPr>
                <w:rFonts w:ascii="Times New Roman" w:hAnsi="Times New Roman"/>
                <w:b/>
                <w:bCs/>
                <w:color w:val="000000" w:themeColor="text1"/>
                <w:sz w:val="24"/>
                <w:szCs w:val="24"/>
              </w:rPr>
            </w:pPr>
            <w:r w:rsidRPr="00212332">
              <w:rPr>
                <w:rFonts w:ascii="Times New Roman" w:hAnsi="Times New Roman"/>
                <w:b/>
                <w:bCs/>
                <w:color w:val="000000" w:themeColor="text1"/>
                <w:sz w:val="24"/>
                <w:szCs w:val="24"/>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8973FF7" w14:textId="192195A1" w:rsidR="003B031A" w:rsidRPr="00212332" w:rsidRDefault="00212332" w:rsidP="00212332">
            <w:pPr>
              <w:jc w:val="center"/>
              <w:rPr>
                <w:b/>
                <w:bCs/>
                <w:color w:val="000000" w:themeColor="text1"/>
                <w:szCs w:val="24"/>
              </w:rPr>
            </w:pPr>
            <w:r w:rsidRPr="00212332">
              <w:rPr>
                <w:b/>
                <w:bCs/>
                <w:color w:val="000000" w:themeColor="text1"/>
                <w:szCs w:val="24"/>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C8D0F47" w14:textId="3875F809" w:rsidR="003B031A" w:rsidRPr="00212332" w:rsidRDefault="00212332" w:rsidP="00212332">
            <w:pPr>
              <w:pStyle w:val="ListParagraph"/>
              <w:ind w:left="360"/>
              <w:jc w:val="center"/>
              <w:rPr>
                <w:rFonts w:asciiTheme="majorBidi" w:hAnsiTheme="majorBidi" w:cstheme="majorBidi"/>
                <w:b/>
                <w:bCs/>
                <w:color w:val="000000" w:themeColor="text1"/>
                <w:sz w:val="24"/>
                <w:szCs w:val="24"/>
              </w:rPr>
            </w:pPr>
            <w:r w:rsidRPr="00212332">
              <w:rPr>
                <w:rFonts w:asciiTheme="majorBidi" w:hAnsiTheme="majorBidi" w:cstheme="majorBidi"/>
                <w:b/>
                <w:bCs/>
                <w:color w:val="000000" w:themeColor="text1"/>
                <w:sz w:val="24"/>
                <w:szCs w:val="24"/>
              </w:rPr>
              <w:t>3</w:t>
            </w:r>
          </w:p>
        </w:tc>
        <w:tc>
          <w:tcPr>
            <w:tcW w:w="2976" w:type="dxa"/>
            <w:tcBorders>
              <w:top w:val="single" w:sz="4" w:space="0" w:color="00000A"/>
              <w:left w:val="single" w:sz="4" w:space="0" w:color="00000A"/>
              <w:bottom w:val="single" w:sz="4" w:space="0" w:color="00000A"/>
              <w:right w:val="single" w:sz="4" w:space="0" w:color="00000A"/>
            </w:tcBorders>
          </w:tcPr>
          <w:p w14:paraId="5A9003F6" w14:textId="20B9541A" w:rsidR="003B031A" w:rsidRPr="00212332" w:rsidRDefault="00212332" w:rsidP="00212332">
            <w:pPr>
              <w:jc w:val="center"/>
              <w:rPr>
                <w:b/>
                <w:bCs/>
                <w:color w:val="000000" w:themeColor="text1"/>
                <w:szCs w:val="24"/>
              </w:rPr>
            </w:pPr>
            <w:r w:rsidRPr="00212332">
              <w:rPr>
                <w:b/>
                <w:bCs/>
                <w:color w:val="000000" w:themeColor="text1"/>
                <w:szCs w:val="24"/>
              </w:rPr>
              <w:t>4</w:t>
            </w:r>
          </w:p>
        </w:tc>
      </w:tr>
      <w:tr w:rsidR="00872351" w14:paraId="298B622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B54CDDD" w14:textId="6E60FD58" w:rsidR="00872351" w:rsidRPr="00626C1D" w:rsidRDefault="00872351" w:rsidP="00872351">
            <w:pPr>
              <w:pStyle w:val="ListParagraph"/>
              <w:widowControl w:val="0"/>
              <w:spacing w:after="0" w:line="240" w:lineRule="auto"/>
              <w:ind w:left="0"/>
              <w:jc w:val="center"/>
              <w:rPr>
                <w:rFonts w:asciiTheme="majorBidi" w:hAnsiTheme="majorBidi" w:cstheme="majorBidi"/>
                <w:color w:val="000000" w:themeColor="text1"/>
                <w:sz w:val="24"/>
                <w:szCs w:val="24"/>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F6A5314" w14:textId="00E739CB" w:rsidR="00872351" w:rsidRPr="00626C1D" w:rsidRDefault="00872351" w:rsidP="00872351">
            <w:pPr>
              <w:rPr>
                <w:rFonts w:asciiTheme="majorBidi" w:hAnsiTheme="majorBidi" w:cstheme="majorBidi"/>
                <w:color w:val="000000" w:themeColor="text1"/>
                <w:szCs w:val="24"/>
              </w:rPr>
            </w:pPr>
            <w:r w:rsidRPr="00D12796">
              <w:rPr>
                <w:rFonts w:cs="Times New Roman"/>
                <w:b/>
                <w:bCs/>
                <w:szCs w:val="24"/>
              </w:rPr>
              <w:t>Monitorius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E78CFEB" w14:textId="622206DC" w:rsidR="00872351" w:rsidRPr="00626C1D" w:rsidRDefault="00872351" w:rsidP="00872351">
            <w:pPr>
              <w:pStyle w:val="ListParagraph"/>
              <w:ind w:left="360"/>
              <w:rPr>
                <w:rFonts w:asciiTheme="majorBidi" w:hAnsiTheme="majorBidi" w:cstheme="majorBidi"/>
                <w:color w:val="000000" w:themeColor="text1"/>
                <w:sz w:val="24"/>
                <w:szCs w:val="24"/>
              </w:rPr>
            </w:pPr>
          </w:p>
        </w:tc>
        <w:tc>
          <w:tcPr>
            <w:tcW w:w="2976" w:type="dxa"/>
            <w:tcBorders>
              <w:top w:val="single" w:sz="4" w:space="0" w:color="00000A"/>
              <w:left w:val="single" w:sz="4" w:space="0" w:color="00000A"/>
              <w:bottom w:val="single" w:sz="4" w:space="0" w:color="00000A"/>
              <w:right w:val="single" w:sz="4" w:space="0" w:color="00000A"/>
            </w:tcBorders>
          </w:tcPr>
          <w:p w14:paraId="1BCD2EDC" w14:textId="77777777" w:rsidR="00872351" w:rsidRDefault="00872351" w:rsidP="00872351">
            <w:pPr>
              <w:ind w:left="98"/>
              <w:rPr>
                <w:color w:val="000000" w:themeColor="text1"/>
                <w:szCs w:val="24"/>
              </w:rPr>
            </w:pPr>
          </w:p>
        </w:tc>
      </w:tr>
      <w:tr w:rsidR="00872351" w14:paraId="3D0A6601" w14:textId="77777777" w:rsidTr="00626C1D">
        <w:trPr>
          <w:trHeight w:val="60"/>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341166E" w14:textId="41A0D738" w:rsidR="00872351" w:rsidRPr="00626C1D" w:rsidRDefault="00872351" w:rsidP="00872351">
            <w:pPr>
              <w:pStyle w:val="ListParagraph"/>
              <w:widowControl w:val="0"/>
              <w:spacing w:after="0" w:line="240" w:lineRule="auto"/>
              <w:ind w:left="0"/>
              <w:jc w:val="center"/>
              <w:rPr>
                <w:rFonts w:asciiTheme="majorBidi" w:hAnsiTheme="majorBidi" w:cstheme="majorBidi"/>
                <w:color w:val="000000" w:themeColor="text1"/>
                <w:sz w:val="24"/>
                <w:szCs w:val="24"/>
              </w:rPr>
            </w:pPr>
            <w:r w:rsidRPr="00D12796">
              <w:rPr>
                <w:rFonts w:ascii="Times New Roman" w:hAnsi="Times New Roman"/>
                <w:sz w:val="24"/>
                <w:szCs w:val="24"/>
              </w:rPr>
              <w:t>1.1.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30676DE" w14:textId="526D5B35" w:rsidR="00872351" w:rsidRPr="00626C1D" w:rsidRDefault="00872351" w:rsidP="00872351">
            <w:pPr>
              <w:rPr>
                <w:rFonts w:asciiTheme="majorBidi" w:hAnsiTheme="majorBidi" w:cstheme="majorBidi"/>
                <w:color w:val="000000" w:themeColor="text1"/>
                <w:szCs w:val="24"/>
              </w:rPr>
            </w:pPr>
            <w:r w:rsidRPr="00D12796">
              <w:rPr>
                <w:rFonts w:cs="Times New Roman"/>
                <w:szCs w:val="24"/>
              </w:rPr>
              <w:t>Ekrano raiška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C3EA580" w14:textId="69FE2BF5" w:rsidR="00872351" w:rsidRPr="006957B1" w:rsidRDefault="00872351" w:rsidP="006957B1">
            <w:pPr>
              <w:rPr>
                <w:rFonts w:asciiTheme="majorBidi" w:hAnsiTheme="majorBidi" w:cstheme="majorBidi"/>
                <w:color w:val="000000" w:themeColor="text1"/>
                <w:szCs w:val="24"/>
              </w:rPr>
            </w:pPr>
            <w:r w:rsidRPr="006957B1">
              <w:rPr>
                <w:szCs w:val="24"/>
              </w:rPr>
              <w:t>≥ 4K (ne mažiau 3840 x 2160) taškų</w:t>
            </w:r>
          </w:p>
        </w:tc>
        <w:tc>
          <w:tcPr>
            <w:tcW w:w="2976" w:type="dxa"/>
            <w:tcBorders>
              <w:top w:val="single" w:sz="4" w:space="0" w:color="00000A"/>
              <w:left w:val="single" w:sz="4" w:space="0" w:color="00000A"/>
              <w:bottom w:val="single" w:sz="4" w:space="0" w:color="00000A"/>
              <w:right w:val="single" w:sz="4" w:space="0" w:color="00000A"/>
            </w:tcBorders>
          </w:tcPr>
          <w:p w14:paraId="2A5FECC1" w14:textId="77777777" w:rsidR="00872351" w:rsidRDefault="00872351" w:rsidP="00872351">
            <w:pPr>
              <w:rPr>
                <w:color w:val="000000" w:themeColor="text1"/>
                <w:szCs w:val="24"/>
              </w:rPr>
            </w:pPr>
          </w:p>
        </w:tc>
      </w:tr>
      <w:tr w:rsidR="00872351" w14:paraId="625DF7F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2F80F8D" w14:textId="4850D9B8"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1.2.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179703D" w14:textId="60BD3D09" w:rsidR="00872351" w:rsidRDefault="00872351" w:rsidP="00872351">
            <w:pPr>
              <w:rPr>
                <w:color w:val="000000" w:themeColor="text1"/>
                <w:szCs w:val="24"/>
              </w:rPr>
            </w:pPr>
            <w:r w:rsidRPr="00D12796">
              <w:rPr>
                <w:rFonts w:cs="Times New Roman"/>
                <w:szCs w:val="24"/>
              </w:rPr>
              <w:t>Ekrano įstrižainė</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AD389BB" w14:textId="56E95156" w:rsidR="00872351" w:rsidRDefault="00872351" w:rsidP="00872351">
            <w:pPr>
              <w:rPr>
                <w:color w:val="000000" w:themeColor="text1"/>
                <w:szCs w:val="24"/>
              </w:rPr>
            </w:pPr>
            <w:r w:rsidRPr="00D12796">
              <w:rPr>
                <w:rFonts w:cs="Times New Roman"/>
                <w:szCs w:val="24"/>
              </w:rPr>
              <w:t>≥ 31"</w:t>
            </w:r>
          </w:p>
        </w:tc>
        <w:tc>
          <w:tcPr>
            <w:tcW w:w="2976" w:type="dxa"/>
            <w:tcBorders>
              <w:top w:val="single" w:sz="4" w:space="0" w:color="00000A"/>
              <w:left w:val="single" w:sz="4" w:space="0" w:color="00000A"/>
              <w:bottom w:val="single" w:sz="4" w:space="0" w:color="00000A"/>
              <w:right w:val="single" w:sz="4" w:space="0" w:color="00000A"/>
            </w:tcBorders>
          </w:tcPr>
          <w:p w14:paraId="2057C645" w14:textId="77777777" w:rsidR="00872351" w:rsidRDefault="00872351" w:rsidP="00872351">
            <w:pPr>
              <w:rPr>
                <w:color w:val="000000" w:themeColor="text1"/>
                <w:szCs w:val="24"/>
              </w:rPr>
            </w:pPr>
          </w:p>
        </w:tc>
      </w:tr>
      <w:tr w:rsidR="00872351" w14:paraId="67290A8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9FDBF34" w14:textId="56DB7043"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1.3.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69D01E3" w14:textId="3B6EAD0E" w:rsidR="00872351" w:rsidRDefault="00872351" w:rsidP="00872351">
            <w:pPr>
              <w:rPr>
                <w:color w:val="000000" w:themeColor="text1"/>
                <w:szCs w:val="24"/>
              </w:rPr>
            </w:pPr>
            <w:r w:rsidRPr="00D12796">
              <w:rPr>
                <w:rFonts w:cs="Times New Roman"/>
                <w:szCs w:val="24"/>
              </w:rPr>
              <w:t>Ekrano šviesumas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05E2CB1" w14:textId="4FE22955" w:rsidR="00872351" w:rsidRDefault="00872351" w:rsidP="00872351">
            <w:pPr>
              <w:rPr>
                <w:color w:val="000000" w:themeColor="text1"/>
                <w:szCs w:val="24"/>
              </w:rPr>
            </w:pPr>
            <w:r w:rsidRPr="00D12796">
              <w:rPr>
                <w:rFonts w:cs="Times New Roman"/>
                <w:szCs w:val="24"/>
              </w:rPr>
              <w:t>≥ 450 cd/m2</w:t>
            </w:r>
          </w:p>
        </w:tc>
        <w:tc>
          <w:tcPr>
            <w:tcW w:w="2976" w:type="dxa"/>
            <w:tcBorders>
              <w:top w:val="single" w:sz="4" w:space="0" w:color="00000A"/>
              <w:left w:val="single" w:sz="4" w:space="0" w:color="00000A"/>
              <w:bottom w:val="single" w:sz="4" w:space="0" w:color="00000A"/>
              <w:right w:val="single" w:sz="4" w:space="0" w:color="00000A"/>
            </w:tcBorders>
          </w:tcPr>
          <w:p w14:paraId="67E56A39" w14:textId="77777777" w:rsidR="00872351" w:rsidRDefault="00872351" w:rsidP="00872351">
            <w:pPr>
              <w:rPr>
                <w:color w:val="000000" w:themeColor="text1"/>
                <w:szCs w:val="24"/>
              </w:rPr>
            </w:pPr>
          </w:p>
        </w:tc>
      </w:tr>
      <w:tr w:rsidR="00872351" w14:paraId="666DA7B4"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2C851C75" w14:textId="1FF1CF73"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1.4.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9A17851" w14:textId="1AB02EB2" w:rsidR="00872351" w:rsidRDefault="00872351" w:rsidP="00872351">
            <w:pPr>
              <w:rPr>
                <w:color w:val="000000" w:themeColor="text1"/>
                <w:szCs w:val="24"/>
              </w:rPr>
            </w:pPr>
            <w:r w:rsidRPr="00D12796">
              <w:rPr>
                <w:rFonts w:cs="Times New Roman"/>
                <w:szCs w:val="24"/>
              </w:rPr>
              <w:t>Vaizdo signalo įvestys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2917DAA" w14:textId="32587A98" w:rsidR="00872351" w:rsidRDefault="00872351" w:rsidP="00872351">
            <w:pPr>
              <w:rPr>
                <w:color w:val="000000" w:themeColor="text1"/>
                <w:szCs w:val="24"/>
              </w:rPr>
            </w:pPr>
            <w:r w:rsidRPr="00D12796">
              <w:rPr>
                <w:rFonts w:cs="Times New Roman"/>
                <w:szCs w:val="24"/>
              </w:rPr>
              <w:t xml:space="preserve">Būtina bent viena iš šių jungčių: </w:t>
            </w:r>
            <w:proofErr w:type="spellStart"/>
            <w:r w:rsidRPr="00D12796">
              <w:rPr>
                <w:rFonts w:cs="Times New Roman"/>
                <w:szCs w:val="24"/>
              </w:rPr>
              <w:t>DisplayPort</w:t>
            </w:r>
            <w:proofErr w:type="spellEnd"/>
            <w:r w:rsidRPr="00D12796">
              <w:rPr>
                <w:rFonts w:cs="Times New Roman"/>
                <w:szCs w:val="24"/>
              </w:rPr>
              <w:t>, HDMI, DVI, SDI arba lygiavertės</w:t>
            </w:r>
          </w:p>
        </w:tc>
        <w:tc>
          <w:tcPr>
            <w:tcW w:w="2976" w:type="dxa"/>
            <w:tcBorders>
              <w:top w:val="single" w:sz="4" w:space="0" w:color="00000A"/>
              <w:left w:val="single" w:sz="4" w:space="0" w:color="00000A"/>
              <w:bottom w:val="single" w:sz="4" w:space="0" w:color="00000A"/>
              <w:right w:val="single" w:sz="4" w:space="0" w:color="00000A"/>
            </w:tcBorders>
          </w:tcPr>
          <w:p w14:paraId="728EAC1C" w14:textId="77777777" w:rsidR="00872351" w:rsidRDefault="00872351" w:rsidP="00872351">
            <w:pPr>
              <w:rPr>
                <w:color w:val="000000" w:themeColor="text1"/>
                <w:szCs w:val="24"/>
              </w:rPr>
            </w:pPr>
          </w:p>
        </w:tc>
      </w:tr>
      <w:tr w:rsidR="00872351" w14:paraId="07757D7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7C79636" w14:textId="73FC13D0"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1.5.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EDA45B8" w14:textId="289118C3" w:rsidR="00872351" w:rsidRDefault="00872351" w:rsidP="00872351">
            <w:pPr>
              <w:rPr>
                <w:color w:val="000000" w:themeColor="text1"/>
                <w:szCs w:val="24"/>
              </w:rPr>
            </w:pPr>
            <w:r w:rsidRPr="00D12796">
              <w:rPr>
                <w:rFonts w:cs="Times New Roman"/>
                <w:szCs w:val="24"/>
              </w:rPr>
              <w:t>Medicininės paskirties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3E94FF3" w14:textId="0763F576" w:rsidR="00872351" w:rsidRPr="006957B1" w:rsidRDefault="00872351" w:rsidP="006957B1">
            <w:pPr>
              <w:rPr>
                <w:rFonts w:asciiTheme="majorBidi" w:hAnsiTheme="majorBidi" w:cstheme="majorBidi"/>
                <w:color w:val="000000" w:themeColor="text1"/>
                <w:szCs w:val="24"/>
              </w:rPr>
            </w:pPr>
            <w:r w:rsidRPr="006957B1">
              <w:rPr>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28ACC7B0" w14:textId="77777777" w:rsidR="00872351" w:rsidRDefault="00872351" w:rsidP="00872351">
            <w:pPr>
              <w:rPr>
                <w:color w:val="000000" w:themeColor="text1"/>
                <w:szCs w:val="24"/>
              </w:rPr>
            </w:pPr>
          </w:p>
        </w:tc>
      </w:tr>
      <w:tr w:rsidR="00872351" w14:paraId="08A3BA4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159E4A4" w14:textId="616FB09A"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0A52ED6" w14:textId="14D6F3E4" w:rsidR="00872351" w:rsidRDefault="00872351" w:rsidP="00872351">
            <w:pPr>
              <w:rPr>
                <w:color w:val="000000" w:themeColor="text1"/>
                <w:szCs w:val="24"/>
              </w:rPr>
            </w:pPr>
            <w:r w:rsidRPr="00D12796">
              <w:rPr>
                <w:rFonts w:cs="Times New Roman"/>
                <w:b/>
                <w:bCs/>
                <w:szCs w:val="24"/>
              </w:rPr>
              <w:t>Vaizdo procesorius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D292C07" w14:textId="09E376F7" w:rsidR="00872351" w:rsidRDefault="00872351" w:rsidP="00872351">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7F8ABDE3" w14:textId="77777777" w:rsidR="00872351" w:rsidRDefault="00872351" w:rsidP="00872351">
            <w:pPr>
              <w:rPr>
                <w:color w:val="000000" w:themeColor="text1"/>
                <w:szCs w:val="24"/>
              </w:rPr>
            </w:pPr>
          </w:p>
        </w:tc>
      </w:tr>
      <w:tr w:rsidR="00872351" w14:paraId="02A80F0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C2D3525" w14:textId="1557338B"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D5C84A3" w14:textId="4D611A6F" w:rsidR="00872351" w:rsidRDefault="00872351" w:rsidP="00872351">
            <w:pPr>
              <w:rPr>
                <w:color w:val="000000" w:themeColor="text1"/>
                <w:szCs w:val="24"/>
              </w:rPr>
            </w:pPr>
            <w:r w:rsidRPr="00D12796">
              <w:rPr>
                <w:rFonts w:cs="Times New Roman"/>
                <w:szCs w:val="24"/>
              </w:rPr>
              <w:t>Vaizdo signalų arba lygiavertės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7D64C8B" w14:textId="20CC53FC" w:rsidR="00872351" w:rsidRPr="006957B1" w:rsidRDefault="00872351" w:rsidP="006957B1">
            <w:pPr>
              <w:rPr>
                <w:rFonts w:asciiTheme="majorBidi" w:hAnsiTheme="majorBidi" w:cstheme="majorBidi"/>
                <w:color w:val="000000" w:themeColor="text1"/>
                <w:szCs w:val="24"/>
              </w:rPr>
            </w:pPr>
            <w:r w:rsidRPr="006957B1">
              <w:rPr>
                <w:szCs w:val="24"/>
              </w:rPr>
              <w:t xml:space="preserve">Būtina bent viena iš šių jungčių: </w:t>
            </w:r>
            <w:proofErr w:type="spellStart"/>
            <w:r w:rsidRPr="006957B1">
              <w:rPr>
                <w:szCs w:val="24"/>
              </w:rPr>
              <w:t>DisplayPort</w:t>
            </w:r>
            <w:proofErr w:type="spellEnd"/>
            <w:r w:rsidRPr="006957B1">
              <w:rPr>
                <w:szCs w:val="24"/>
              </w:rPr>
              <w:t>, HDMI, DVI, SDI arba lygiavertės</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434329D1" w14:textId="77777777" w:rsidR="00872351" w:rsidRDefault="00872351" w:rsidP="00872351">
            <w:pPr>
              <w:rPr>
                <w:color w:val="000000" w:themeColor="text1"/>
                <w:szCs w:val="24"/>
              </w:rPr>
            </w:pPr>
          </w:p>
        </w:tc>
      </w:tr>
      <w:tr w:rsidR="00872351" w14:paraId="2A1FB82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455E3DA" w14:textId="21400458"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E12E747" w14:textId="2FF36CA7" w:rsidR="00872351" w:rsidRDefault="00872351" w:rsidP="00872351">
            <w:pPr>
              <w:rPr>
                <w:color w:val="000000" w:themeColor="text1"/>
                <w:szCs w:val="24"/>
              </w:rPr>
            </w:pPr>
            <w:r w:rsidRPr="00D12796">
              <w:rPr>
                <w:rFonts w:cs="Times New Roman"/>
                <w:szCs w:val="24"/>
              </w:rPr>
              <w:t>Vaizdų išsaugojimas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FC79DAA" w14:textId="59BEB327" w:rsidR="00872351" w:rsidRDefault="00872351" w:rsidP="00872351">
            <w:pPr>
              <w:rPr>
                <w:color w:val="000000" w:themeColor="text1"/>
                <w:szCs w:val="24"/>
                <w:lang w:val="sv-SE"/>
              </w:rPr>
            </w:pPr>
            <w:r w:rsidRPr="00D12796">
              <w:rPr>
                <w:rFonts w:cs="Times New Roman"/>
                <w:szCs w:val="24"/>
              </w:rPr>
              <w:t>Vidinė atmintis ir galimybė pajungti nešiojamą atminties įtaisą (USB)</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7F84299" w14:textId="77777777" w:rsidR="00872351" w:rsidRDefault="00872351" w:rsidP="00872351">
            <w:pPr>
              <w:rPr>
                <w:color w:val="000000" w:themeColor="text1"/>
                <w:szCs w:val="24"/>
                <w:lang w:val="sv-SE"/>
              </w:rPr>
            </w:pPr>
          </w:p>
        </w:tc>
      </w:tr>
      <w:tr w:rsidR="00872351" w14:paraId="00ACED9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DE7ADF2" w14:textId="289BFD7D"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C08DC3A" w14:textId="03586E71" w:rsidR="00872351" w:rsidRDefault="00872351" w:rsidP="00872351">
            <w:pPr>
              <w:rPr>
                <w:color w:val="000000" w:themeColor="text1"/>
                <w:szCs w:val="24"/>
              </w:rPr>
            </w:pPr>
            <w:r w:rsidRPr="00D12796">
              <w:rPr>
                <w:rFonts w:cs="Times New Roman"/>
                <w:szCs w:val="24"/>
              </w:rPr>
              <w:t xml:space="preserve">Šviesos šaltinis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AF58991" w14:textId="03EBB963" w:rsidR="00872351" w:rsidRDefault="00872351" w:rsidP="00872351">
            <w:pPr>
              <w:rPr>
                <w:color w:val="000000" w:themeColor="text1"/>
                <w:szCs w:val="24"/>
              </w:rPr>
            </w:pPr>
            <w:r w:rsidRPr="00D12796">
              <w:rPr>
                <w:rFonts w:cs="Times New Roman"/>
                <w:szCs w:val="24"/>
              </w:rPr>
              <w:t>Integruotas LED arba lygiavertis</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18AB5A1E" w14:textId="77777777" w:rsidR="00872351" w:rsidRDefault="00872351" w:rsidP="00872351">
            <w:pPr>
              <w:rPr>
                <w:color w:val="000000" w:themeColor="text1"/>
                <w:szCs w:val="24"/>
              </w:rPr>
            </w:pPr>
          </w:p>
        </w:tc>
      </w:tr>
      <w:tr w:rsidR="00872351" w14:paraId="6FD904E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52398A5" w14:textId="7291AA35" w:rsidR="00872351" w:rsidRDefault="00872351" w:rsidP="00872351">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2.4</w:t>
            </w:r>
            <w:r>
              <w:rPr>
                <w:rFonts w:ascii="Times New Roman" w:hAnsi="Times New Roman"/>
                <w:sz w:val="24"/>
                <w:szCs w:val="24"/>
              </w:rPr>
              <w:t>.</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1A39CCD" w14:textId="593BA631" w:rsidR="00872351" w:rsidRDefault="00872351" w:rsidP="00872351">
            <w:pPr>
              <w:rPr>
                <w:color w:val="000000" w:themeColor="text1"/>
                <w:szCs w:val="24"/>
              </w:rPr>
            </w:pPr>
            <w:r w:rsidRPr="00D12796">
              <w:rPr>
                <w:rFonts w:cs="Times New Roman"/>
                <w:szCs w:val="24"/>
              </w:rPr>
              <w:t>Stebėjimas specialiu apšvietimu, optinė technologija ir vaizdo gerinimo funkcija: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533B2C1" w14:textId="77777777" w:rsidR="00872351" w:rsidRPr="00D12796" w:rsidRDefault="00872351" w:rsidP="00872351">
            <w:pPr>
              <w:rPr>
                <w:rFonts w:cs="Times New Roman"/>
                <w:szCs w:val="24"/>
              </w:rPr>
            </w:pPr>
            <w:r>
              <w:rPr>
                <w:rFonts w:cs="Times New Roman"/>
                <w:szCs w:val="24"/>
              </w:rPr>
              <w:t>2.4.</w:t>
            </w:r>
            <w:r w:rsidRPr="00D12796">
              <w:rPr>
                <w:rFonts w:cs="Times New Roman"/>
                <w:szCs w:val="24"/>
              </w:rPr>
              <w:t xml:space="preserve">1. </w:t>
            </w:r>
            <w:r>
              <w:rPr>
                <w:rFonts w:cs="Times New Roman"/>
                <w:szCs w:val="24"/>
              </w:rPr>
              <w:t>į</w:t>
            </w:r>
            <w:r w:rsidRPr="00D12796">
              <w:rPr>
                <w:rFonts w:cs="Times New Roman"/>
                <w:szCs w:val="24"/>
              </w:rPr>
              <w:t>prastos, baltos šviesos, stebėjimo režimas;</w:t>
            </w:r>
          </w:p>
          <w:p w14:paraId="2B5D5AE6" w14:textId="77777777" w:rsidR="00872351" w:rsidRPr="00D12796" w:rsidRDefault="00872351" w:rsidP="00872351">
            <w:pPr>
              <w:rPr>
                <w:rFonts w:cs="Times New Roman"/>
                <w:szCs w:val="24"/>
              </w:rPr>
            </w:pPr>
            <w:r>
              <w:rPr>
                <w:rFonts w:cs="Times New Roman"/>
                <w:szCs w:val="24"/>
              </w:rPr>
              <w:t>2.4.</w:t>
            </w:r>
            <w:r w:rsidRPr="00D12796">
              <w:rPr>
                <w:rFonts w:cs="Times New Roman"/>
                <w:szCs w:val="24"/>
              </w:rPr>
              <w:t xml:space="preserve">2. </w:t>
            </w:r>
            <w:r>
              <w:rPr>
                <w:rFonts w:cs="Times New Roman"/>
                <w:szCs w:val="24"/>
              </w:rPr>
              <w:t>s</w:t>
            </w:r>
            <w:r w:rsidRPr="00D12796">
              <w:rPr>
                <w:rFonts w:cs="Times New Roman"/>
                <w:szCs w:val="24"/>
              </w:rPr>
              <w:t>tebėjimo režimas, skirtas kraujagyslių tinklo bei paviršinių audinių struktūros išryškinimui;</w:t>
            </w:r>
          </w:p>
          <w:p w14:paraId="3CC345EA" w14:textId="45CF0263" w:rsidR="00872351" w:rsidRDefault="00872351" w:rsidP="00872351">
            <w:pPr>
              <w:rPr>
                <w:color w:val="000000" w:themeColor="text1"/>
                <w:szCs w:val="24"/>
              </w:rPr>
            </w:pPr>
            <w:r>
              <w:rPr>
                <w:rFonts w:cs="Times New Roman"/>
                <w:szCs w:val="24"/>
              </w:rPr>
              <w:t>2.4.</w:t>
            </w:r>
            <w:r w:rsidRPr="00D12796">
              <w:rPr>
                <w:rFonts w:cs="Times New Roman"/>
                <w:szCs w:val="24"/>
              </w:rPr>
              <w:t xml:space="preserve">3. </w:t>
            </w:r>
            <w:r>
              <w:rPr>
                <w:rFonts w:cs="Times New Roman"/>
                <w:szCs w:val="24"/>
              </w:rPr>
              <w:t>v</w:t>
            </w:r>
            <w:r w:rsidRPr="00D12796">
              <w:rPr>
                <w:rFonts w:cs="Times New Roman"/>
                <w:szCs w:val="24"/>
              </w:rPr>
              <w:t>aizdo tekstūros ir spalvų kokybės gerinimas režimas: paryškina tonų pasikeitimus, vaizdo struktūrą ir kontūrus</w:t>
            </w:r>
            <w:r>
              <w:rPr>
                <w:rFonts w:cs="Times New Roman"/>
                <w:szCs w:val="24"/>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2A5DE9A4" w14:textId="77777777" w:rsidR="00872351" w:rsidRDefault="00872351" w:rsidP="00872351">
            <w:pPr>
              <w:rPr>
                <w:color w:val="000000" w:themeColor="text1"/>
                <w:szCs w:val="24"/>
              </w:rPr>
            </w:pPr>
          </w:p>
        </w:tc>
      </w:tr>
      <w:tr w:rsidR="00212332" w14:paraId="03CEDE1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39EFBD2" w14:textId="4A4EB7B5"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52F8DB8" w14:textId="48EA860D" w:rsidR="00212332" w:rsidRDefault="00212332" w:rsidP="00212332">
            <w:pPr>
              <w:rPr>
                <w:color w:val="000000" w:themeColor="text1"/>
                <w:szCs w:val="24"/>
              </w:rPr>
            </w:pPr>
            <w:r w:rsidRPr="00D12796">
              <w:rPr>
                <w:rFonts w:cs="Times New Roman"/>
                <w:szCs w:val="24"/>
              </w:rPr>
              <w:t>Automatinis vaizdo šviesumo/ryškumo reguliavimas, priklausomai nuo endoskopo padėties.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8E24FFE" w14:textId="68257EC1" w:rsidR="00212332" w:rsidRDefault="00212332" w:rsidP="004C58D4">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6D2371BA" w14:textId="77777777" w:rsidR="00212332" w:rsidRDefault="00212332" w:rsidP="00212332">
            <w:pPr>
              <w:ind w:left="16"/>
              <w:rPr>
                <w:color w:val="000000" w:themeColor="text1"/>
                <w:szCs w:val="24"/>
              </w:rPr>
            </w:pPr>
          </w:p>
        </w:tc>
      </w:tr>
      <w:tr w:rsidR="00212332" w14:paraId="26B82E05"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22AD307" w14:textId="03A0122D"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2.6.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FEE6FA3" w14:textId="2EE60A49" w:rsidR="00212332" w:rsidRDefault="00212332" w:rsidP="00212332">
            <w:pPr>
              <w:rPr>
                <w:color w:val="000000" w:themeColor="text1"/>
                <w:szCs w:val="24"/>
              </w:rPr>
            </w:pPr>
            <w:r w:rsidRPr="00D12796">
              <w:rPr>
                <w:rFonts w:cs="Times New Roman"/>
                <w:szCs w:val="24"/>
              </w:rPr>
              <w:t>Dirbtinio intelekto sistema polipų lokalizacijai nustatyti su charakterizavimo funkcija, kai yra nurodomas polipo tipas (</w:t>
            </w:r>
            <w:proofErr w:type="spellStart"/>
            <w:r w:rsidRPr="00D12796">
              <w:rPr>
                <w:rFonts w:cs="Times New Roman"/>
                <w:szCs w:val="24"/>
              </w:rPr>
              <w:t>hiperplastinis</w:t>
            </w:r>
            <w:proofErr w:type="spellEnd"/>
            <w:r w:rsidRPr="00D12796">
              <w:rPr>
                <w:rFonts w:cs="Times New Roman"/>
                <w:szCs w:val="24"/>
              </w:rPr>
              <w:t xml:space="preserve">, </w:t>
            </w:r>
            <w:proofErr w:type="spellStart"/>
            <w:r w:rsidRPr="00D12796">
              <w:rPr>
                <w:rFonts w:cs="Times New Roman"/>
                <w:szCs w:val="24"/>
              </w:rPr>
              <w:t>neoplastinis</w:t>
            </w:r>
            <w:proofErr w:type="spellEnd"/>
            <w:r w:rsidRPr="00D12796">
              <w:rPr>
                <w:rFonts w:cs="Times New Roman"/>
                <w:szCs w:val="24"/>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93D8D9D" w14:textId="4A25665D"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796EB239" w14:textId="77777777" w:rsidR="00212332" w:rsidRDefault="00212332" w:rsidP="00212332">
            <w:pPr>
              <w:ind w:left="16"/>
              <w:rPr>
                <w:color w:val="000000" w:themeColor="text1"/>
                <w:szCs w:val="24"/>
              </w:rPr>
            </w:pPr>
          </w:p>
        </w:tc>
      </w:tr>
      <w:tr w:rsidR="00212332" w14:paraId="133CB42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2CA2C4B" w14:textId="745A166F"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446AB8">
              <w:rPr>
                <w:rFonts w:ascii="Times New Roman" w:hAnsi="Times New Roman"/>
                <w:sz w:val="24"/>
                <w:szCs w:val="24"/>
              </w:rPr>
              <w:t>2.7.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111EEBF" w14:textId="3F1B9643" w:rsidR="00212332" w:rsidRDefault="00212332" w:rsidP="00212332">
            <w:pPr>
              <w:rPr>
                <w:color w:val="000000" w:themeColor="text1"/>
                <w:szCs w:val="24"/>
              </w:rPr>
            </w:pPr>
            <w:r w:rsidRPr="00D12796">
              <w:rPr>
                <w:rFonts w:cs="Times New Roman"/>
                <w:szCs w:val="24"/>
              </w:rPr>
              <w:t>Taikymo sritys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0605E96" w14:textId="77777777" w:rsidR="00212332" w:rsidRPr="0001581E" w:rsidRDefault="00212332" w:rsidP="00212332">
            <w:pPr>
              <w:suppressAutoHyphens w:val="0"/>
              <w:rPr>
                <w:rFonts w:eastAsia="Times New Roman" w:cs="Times New Roman"/>
                <w:bCs/>
                <w:szCs w:val="24"/>
              </w:rPr>
            </w:pPr>
            <w:r w:rsidRPr="0001581E">
              <w:rPr>
                <w:rFonts w:eastAsia="Times New Roman" w:cs="Times New Roman"/>
                <w:bCs/>
                <w:szCs w:val="24"/>
              </w:rPr>
              <w:t xml:space="preserve">2.7.1. </w:t>
            </w:r>
            <w:proofErr w:type="spellStart"/>
            <w:r w:rsidRPr="0001581E">
              <w:rPr>
                <w:rFonts w:eastAsia="Times New Roman" w:cs="Times New Roman"/>
                <w:bCs/>
                <w:szCs w:val="24"/>
              </w:rPr>
              <w:t>Gastroskopija</w:t>
            </w:r>
            <w:proofErr w:type="spellEnd"/>
            <w:r w:rsidRPr="0001581E">
              <w:rPr>
                <w:rFonts w:eastAsia="Times New Roman" w:cs="Times New Roman"/>
                <w:bCs/>
                <w:szCs w:val="24"/>
              </w:rPr>
              <w:t xml:space="preserve"> su optinio priartinimo „</w:t>
            </w:r>
            <w:proofErr w:type="spellStart"/>
            <w:r w:rsidRPr="0001581E">
              <w:rPr>
                <w:rFonts w:eastAsia="Times New Roman" w:cs="Times New Roman"/>
                <w:bCs/>
                <w:szCs w:val="24"/>
              </w:rPr>
              <w:t>zoom</w:t>
            </w:r>
            <w:proofErr w:type="spellEnd"/>
            <w:r w:rsidRPr="0001581E">
              <w:rPr>
                <w:rFonts w:eastAsia="Times New Roman" w:cs="Times New Roman"/>
                <w:bCs/>
                <w:szCs w:val="24"/>
              </w:rPr>
              <w:t>“ funkcija;</w:t>
            </w:r>
          </w:p>
          <w:p w14:paraId="2C195698" w14:textId="77777777" w:rsidR="00212332" w:rsidRPr="0001581E" w:rsidRDefault="00212332" w:rsidP="00212332">
            <w:pPr>
              <w:suppressAutoHyphens w:val="0"/>
              <w:rPr>
                <w:rFonts w:eastAsia="Times New Roman" w:cs="Times New Roman"/>
                <w:bCs/>
                <w:szCs w:val="24"/>
              </w:rPr>
            </w:pPr>
            <w:r w:rsidRPr="0001581E">
              <w:rPr>
                <w:rFonts w:eastAsia="Times New Roman" w:cs="Times New Roman"/>
                <w:bCs/>
                <w:szCs w:val="24"/>
              </w:rPr>
              <w:t xml:space="preserve">2.7.2. </w:t>
            </w:r>
            <w:proofErr w:type="spellStart"/>
            <w:r w:rsidRPr="0001581E">
              <w:rPr>
                <w:rFonts w:eastAsia="Times New Roman" w:cs="Times New Roman"/>
                <w:bCs/>
                <w:szCs w:val="24"/>
              </w:rPr>
              <w:t>Kolonoskopija</w:t>
            </w:r>
            <w:proofErr w:type="spellEnd"/>
            <w:r w:rsidRPr="0001581E">
              <w:rPr>
                <w:rFonts w:eastAsia="Times New Roman" w:cs="Times New Roman"/>
                <w:bCs/>
                <w:szCs w:val="24"/>
              </w:rPr>
              <w:t xml:space="preserve"> su optinio priartinimo „</w:t>
            </w:r>
            <w:proofErr w:type="spellStart"/>
            <w:r w:rsidRPr="0001581E">
              <w:rPr>
                <w:rFonts w:eastAsia="Times New Roman" w:cs="Times New Roman"/>
                <w:bCs/>
                <w:szCs w:val="24"/>
              </w:rPr>
              <w:t>zoom</w:t>
            </w:r>
            <w:proofErr w:type="spellEnd"/>
            <w:r w:rsidRPr="0001581E">
              <w:rPr>
                <w:rFonts w:eastAsia="Times New Roman" w:cs="Times New Roman"/>
                <w:bCs/>
                <w:szCs w:val="24"/>
              </w:rPr>
              <w:t>“ funkcija;</w:t>
            </w:r>
          </w:p>
          <w:p w14:paraId="6520412D" w14:textId="631BBE3D" w:rsidR="00212332" w:rsidRPr="006957B1" w:rsidRDefault="00212332" w:rsidP="006957B1">
            <w:pPr>
              <w:rPr>
                <w:rFonts w:asciiTheme="majorBidi" w:hAnsiTheme="majorBidi" w:cstheme="majorBidi"/>
                <w:color w:val="000000" w:themeColor="text1"/>
                <w:szCs w:val="24"/>
              </w:rPr>
            </w:pPr>
            <w:r w:rsidRPr="006957B1">
              <w:rPr>
                <w:rFonts w:eastAsia="Times New Roman"/>
                <w:bCs/>
                <w:szCs w:val="24"/>
              </w:rPr>
              <w:t xml:space="preserve">2.7.3. </w:t>
            </w:r>
            <w:proofErr w:type="spellStart"/>
            <w:r w:rsidRPr="006957B1">
              <w:rPr>
                <w:rFonts w:eastAsia="Times New Roman"/>
                <w:bCs/>
                <w:szCs w:val="24"/>
              </w:rPr>
              <w:t>Enteroskopija</w:t>
            </w:r>
            <w:proofErr w:type="spellEnd"/>
            <w:r w:rsidRPr="006957B1">
              <w:rPr>
                <w:rFonts w:eastAsia="Times New Roman"/>
                <w:bCs/>
                <w:szCs w:val="24"/>
              </w:rPr>
              <w:t xml:space="preserve"> su balionu </w:t>
            </w:r>
            <w:proofErr w:type="spellStart"/>
            <w:r w:rsidRPr="006957B1">
              <w:rPr>
                <w:rFonts w:eastAsia="Times New Roman"/>
                <w:bCs/>
                <w:szCs w:val="24"/>
              </w:rPr>
              <w:t>dilatacijai</w:t>
            </w:r>
            <w:proofErr w:type="spellEnd"/>
            <w:r w:rsidRPr="006957B1">
              <w:rPr>
                <w:rFonts w:eastAsia="Times New Roman"/>
                <w:bCs/>
                <w:szCs w:val="24"/>
              </w:rPr>
              <w:t>.</w:t>
            </w:r>
          </w:p>
        </w:tc>
        <w:tc>
          <w:tcPr>
            <w:tcW w:w="2976" w:type="dxa"/>
            <w:tcBorders>
              <w:top w:val="single" w:sz="4" w:space="0" w:color="00000A"/>
              <w:left w:val="single" w:sz="4" w:space="0" w:color="00000A"/>
              <w:bottom w:val="single" w:sz="4" w:space="0" w:color="00000A"/>
              <w:right w:val="single" w:sz="4" w:space="0" w:color="00000A"/>
            </w:tcBorders>
          </w:tcPr>
          <w:p w14:paraId="217150FD" w14:textId="77777777" w:rsidR="00212332" w:rsidRDefault="00212332" w:rsidP="00212332">
            <w:pPr>
              <w:rPr>
                <w:color w:val="000000" w:themeColor="text1"/>
                <w:szCs w:val="24"/>
              </w:rPr>
            </w:pPr>
          </w:p>
        </w:tc>
      </w:tr>
      <w:tr w:rsidR="00212332" w14:paraId="0E93217E"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AD73500" w14:textId="5C7478DA"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D1900C3" w14:textId="7B4D2F9D" w:rsidR="00212332" w:rsidRDefault="00212332" w:rsidP="00212332">
            <w:pPr>
              <w:rPr>
                <w:color w:val="000000" w:themeColor="text1"/>
                <w:szCs w:val="24"/>
              </w:rPr>
            </w:pPr>
            <w:r w:rsidRPr="00D12796">
              <w:rPr>
                <w:rFonts w:cs="Times New Roman"/>
                <w:b/>
                <w:bCs/>
                <w:szCs w:val="24"/>
              </w:rPr>
              <w:t xml:space="preserve">Vaizdo </w:t>
            </w:r>
            <w:proofErr w:type="spellStart"/>
            <w:r w:rsidRPr="00D12796">
              <w:rPr>
                <w:rFonts w:cs="Times New Roman"/>
                <w:b/>
                <w:bCs/>
                <w:szCs w:val="24"/>
              </w:rPr>
              <w:t>gastroskopas</w:t>
            </w:r>
            <w:proofErr w:type="spellEnd"/>
            <w:r w:rsidRPr="00D12796">
              <w:rPr>
                <w:rFonts w:cs="Times New Roman"/>
                <w:b/>
                <w:bCs/>
                <w:szCs w:val="24"/>
              </w:rPr>
              <w:t xml:space="preserve"> (2 </w:t>
            </w:r>
            <w:r w:rsidRPr="00D12796">
              <w:rPr>
                <w:rFonts w:cs="Times New Roman"/>
                <w:b/>
                <w:bCs/>
                <w:szCs w:val="24"/>
              </w:rPr>
              <w:lastRenderedPageBreak/>
              <w:t>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75AF4D1" w14:textId="7BAADABC" w:rsidR="00212332" w:rsidRDefault="00212332" w:rsidP="00212332">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176EBE9C" w14:textId="77777777" w:rsidR="00212332" w:rsidRDefault="00212332" w:rsidP="00212332">
            <w:pPr>
              <w:rPr>
                <w:color w:val="000000" w:themeColor="text1"/>
                <w:szCs w:val="24"/>
              </w:rPr>
            </w:pPr>
          </w:p>
        </w:tc>
      </w:tr>
      <w:tr w:rsidR="00212332" w14:paraId="56133EF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D78A8CE" w14:textId="5B2893DE"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8F0ABFE" w14:textId="3EBD92FA" w:rsidR="00212332" w:rsidRDefault="00212332" w:rsidP="00212332">
            <w:pPr>
              <w:rPr>
                <w:color w:val="000000" w:themeColor="text1"/>
                <w:szCs w:val="24"/>
              </w:rPr>
            </w:pPr>
            <w:r w:rsidRPr="00D12796">
              <w:rPr>
                <w:rFonts w:cs="Times New Roman"/>
                <w:szCs w:val="24"/>
              </w:rPr>
              <w:t xml:space="preserve">Vaizdo </w:t>
            </w:r>
            <w:proofErr w:type="spellStart"/>
            <w:r w:rsidRPr="00D12796">
              <w:rPr>
                <w:rFonts w:cs="Times New Roman"/>
                <w:szCs w:val="24"/>
              </w:rPr>
              <w:t>gastroskopas</w:t>
            </w:r>
            <w:proofErr w:type="spellEnd"/>
            <w:r w:rsidRPr="00D12796">
              <w:rPr>
                <w:rFonts w:cs="Times New Roman"/>
                <w:szCs w:val="24"/>
              </w:rPr>
              <w:t xml:space="preserve"> prie sistemos jungiasi viena jungtimi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5B8AF05" w14:textId="09BC46CF" w:rsidR="00212332" w:rsidRPr="006957B1" w:rsidRDefault="00212332" w:rsidP="006957B1">
            <w:pPr>
              <w:rPr>
                <w:rFonts w:asciiTheme="majorBidi" w:hAnsiTheme="majorBidi" w:cstheme="majorBidi"/>
                <w:color w:val="000000" w:themeColor="text1"/>
                <w:szCs w:val="24"/>
              </w:rPr>
            </w:pPr>
            <w:r w:rsidRPr="006957B1">
              <w:rPr>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191F0519" w14:textId="77777777" w:rsidR="00212332" w:rsidRDefault="00212332" w:rsidP="00212332">
            <w:pPr>
              <w:rPr>
                <w:color w:val="000000" w:themeColor="text1"/>
                <w:szCs w:val="24"/>
              </w:rPr>
            </w:pPr>
          </w:p>
        </w:tc>
      </w:tr>
      <w:tr w:rsidR="00212332" w14:paraId="03AB606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B643E83" w14:textId="16F51957"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B032907" w14:textId="53D9E38A" w:rsidR="00212332" w:rsidRDefault="00212332" w:rsidP="00212332">
            <w:pPr>
              <w:rPr>
                <w:color w:val="000000" w:themeColor="text1"/>
                <w:szCs w:val="24"/>
              </w:rPr>
            </w:pPr>
            <w:r w:rsidRPr="00D12796">
              <w:rPr>
                <w:rFonts w:cs="Times New Roman"/>
                <w:szCs w:val="24"/>
              </w:rPr>
              <w:t>Apžiūros laukas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721A4D4" w14:textId="68FB032A" w:rsidR="00212332" w:rsidRPr="006957B1" w:rsidRDefault="00212332" w:rsidP="006957B1">
            <w:pPr>
              <w:rPr>
                <w:rFonts w:asciiTheme="majorBidi" w:hAnsiTheme="majorBidi" w:cstheme="majorBidi"/>
                <w:color w:val="000000" w:themeColor="text1"/>
                <w:szCs w:val="24"/>
              </w:rPr>
            </w:pPr>
            <w:r w:rsidRPr="006957B1">
              <w:rPr>
                <w:szCs w:val="24"/>
              </w:rPr>
              <w:t>≥ 140°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50BD27C4" w14:textId="77777777" w:rsidR="00212332" w:rsidRDefault="00212332" w:rsidP="00212332">
            <w:pPr>
              <w:rPr>
                <w:color w:val="000000" w:themeColor="text1"/>
                <w:szCs w:val="24"/>
              </w:rPr>
            </w:pPr>
          </w:p>
        </w:tc>
      </w:tr>
      <w:tr w:rsidR="00212332" w14:paraId="78AAFE4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09CF201" w14:textId="00B560E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FFCF3DD" w14:textId="4952BD41" w:rsidR="00212332" w:rsidRDefault="00212332" w:rsidP="00212332">
            <w:pPr>
              <w:rPr>
                <w:color w:val="000000" w:themeColor="text1"/>
                <w:szCs w:val="24"/>
              </w:rPr>
            </w:pPr>
            <w:r w:rsidRPr="00D12796">
              <w:rPr>
                <w:rFonts w:cs="Times New Roman"/>
                <w:szCs w:val="24"/>
              </w:rPr>
              <w:t>Regėjimo lauko gylis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F69B8A6" w14:textId="063349D3" w:rsidR="00212332" w:rsidRPr="006957B1" w:rsidRDefault="00212332" w:rsidP="006957B1">
            <w:pPr>
              <w:rPr>
                <w:rFonts w:asciiTheme="majorBidi" w:hAnsiTheme="majorBidi" w:cstheme="majorBidi"/>
                <w:color w:val="000000" w:themeColor="text1"/>
                <w:szCs w:val="24"/>
              </w:rPr>
            </w:pPr>
            <w:r w:rsidRPr="006957B1">
              <w:rPr>
                <w:szCs w:val="24"/>
              </w:rPr>
              <w:t>Ne siauresnėse ribose kaip 2-100 mm</w:t>
            </w:r>
          </w:p>
        </w:tc>
        <w:tc>
          <w:tcPr>
            <w:tcW w:w="2976" w:type="dxa"/>
            <w:tcBorders>
              <w:top w:val="single" w:sz="4" w:space="0" w:color="00000A"/>
              <w:left w:val="single" w:sz="4" w:space="0" w:color="00000A"/>
              <w:bottom w:val="single" w:sz="4" w:space="0" w:color="00000A"/>
              <w:right w:val="single" w:sz="4" w:space="0" w:color="00000A"/>
            </w:tcBorders>
            <w:shd w:val="clear" w:color="auto" w:fill="auto"/>
          </w:tcPr>
          <w:p w14:paraId="65DD5FA4" w14:textId="77777777" w:rsidR="00212332" w:rsidRDefault="00212332" w:rsidP="00212332">
            <w:pPr>
              <w:rPr>
                <w:color w:val="000000" w:themeColor="text1"/>
                <w:szCs w:val="24"/>
              </w:rPr>
            </w:pPr>
          </w:p>
        </w:tc>
      </w:tr>
      <w:tr w:rsidR="00212332" w14:paraId="589EFA9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2E9D29E" w14:textId="652988AD"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F41D5BB" w14:textId="056D4D56" w:rsidR="00212332" w:rsidRDefault="00212332" w:rsidP="00212332">
            <w:pPr>
              <w:rPr>
                <w:color w:val="000000" w:themeColor="text1"/>
                <w:szCs w:val="24"/>
              </w:rPr>
            </w:pPr>
            <w:r w:rsidRPr="00D12796">
              <w:rPr>
                <w:rFonts w:cs="Times New Roman"/>
                <w:szCs w:val="24"/>
              </w:rPr>
              <w:t>Lenkimo kampai: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D3C92B7" w14:textId="77777777" w:rsidR="00212332" w:rsidRPr="00D12796" w:rsidRDefault="00212332" w:rsidP="00212332">
            <w:pPr>
              <w:rPr>
                <w:rFonts w:cs="Times New Roman"/>
                <w:szCs w:val="24"/>
              </w:rPr>
            </w:pPr>
            <w:r>
              <w:rPr>
                <w:rFonts w:cs="Times New Roman"/>
                <w:szCs w:val="24"/>
              </w:rPr>
              <w:t>3.4.</w:t>
            </w:r>
            <w:r w:rsidRPr="00D12796">
              <w:rPr>
                <w:rFonts w:cs="Times New Roman"/>
                <w:szCs w:val="24"/>
              </w:rPr>
              <w:t xml:space="preserve">1. </w:t>
            </w:r>
            <w:r>
              <w:rPr>
                <w:rFonts w:cs="Times New Roman"/>
                <w:szCs w:val="24"/>
              </w:rPr>
              <w:t>a</w:t>
            </w:r>
            <w:r w:rsidRPr="00D12796">
              <w:rPr>
                <w:rFonts w:cs="Times New Roman"/>
                <w:szCs w:val="24"/>
              </w:rPr>
              <w:t>ukštyn/žemyn ≥ 210° / ≥ 90°</w:t>
            </w:r>
          </w:p>
          <w:p w14:paraId="6DFFB05B" w14:textId="27D55258" w:rsidR="00212332" w:rsidRPr="006957B1" w:rsidRDefault="00212332" w:rsidP="006957B1">
            <w:pPr>
              <w:rPr>
                <w:rFonts w:asciiTheme="majorBidi" w:hAnsiTheme="majorBidi" w:cstheme="majorBidi"/>
                <w:color w:val="000000" w:themeColor="text1"/>
                <w:szCs w:val="24"/>
              </w:rPr>
            </w:pPr>
            <w:r w:rsidRPr="006957B1">
              <w:rPr>
                <w:szCs w:val="24"/>
              </w:rPr>
              <w:t>3.4.2. dešinėn/kairėn ≥100°/ ≥ 100°</w:t>
            </w:r>
          </w:p>
        </w:tc>
        <w:tc>
          <w:tcPr>
            <w:tcW w:w="2976" w:type="dxa"/>
            <w:tcBorders>
              <w:top w:val="single" w:sz="4" w:space="0" w:color="00000A"/>
              <w:left w:val="single" w:sz="4" w:space="0" w:color="00000A"/>
              <w:bottom w:val="single" w:sz="4" w:space="0" w:color="00000A"/>
              <w:right w:val="single" w:sz="4" w:space="0" w:color="00000A"/>
            </w:tcBorders>
          </w:tcPr>
          <w:p w14:paraId="051D85B4" w14:textId="77777777" w:rsidR="00212332" w:rsidRDefault="00212332" w:rsidP="00212332">
            <w:pPr>
              <w:rPr>
                <w:color w:val="000000" w:themeColor="text1"/>
                <w:szCs w:val="24"/>
              </w:rPr>
            </w:pPr>
          </w:p>
        </w:tc>
      </w:tr>
      <w:tr w:rsidR="00212332" w14:paraId="45A0CA0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69E92FE" w14:textId="3DC4C7F8"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C79D803" w14:textId="4138524E" w:rsidR="00212332" w:rsidRDefault="00212332" w:rsidP="00212332">
            <w:pPr>
              <w:rPr>
                <w:color w:val="000000" w:themeColor="text1"/>
                <w:szCs w:val="24"/>
              </w:rPr>
            </w:pPr>
            <w:r w:rsidRPr="00D12796">
              <w:rPr>
                <w:rFonts w:cs="Times New Roman"/>
                <w:szCs w:val="24"/>
              </w:rPr>
              <w:t>Įvedamosios dalies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44C83A6" w14:textId="28BA52AE" w:rsidR="00212332" w:rsidRPr="006957B1" w:rsidRDefault="00212332" w:rsidP="006957B1">
            <w:pPr>
              <w:rPr>
                <w:rFonts w:asciiTheme="majorBidi" w:hAnsiTheme="majorBidi" w:cstheme="majorBidi"/>
                <w:color w:val="000000" w:themeColor="text1"/>
                <w:szCs w:val="24"/>
              </w:rPr>
            </w:pPr>
            <w:r w:rsidRPr="006957B1">
              <w:rPr>
                <w:szCs w:val="24"/>
              </w:rPr>
              <w:t>≤ 10,0 mm</w:t>
            </w:r>
          </w:p>
        </w:tc>
        <w:tc>
          <w:tcPr>
            <w:tcW w:w="2976" w:type="dxa"/>
            <w:tcBorders>
              <w:top w:val="single" w:sz="4" w:space="0" w:color="00000A"/>
              <w:left w:val="single" w:sz="4" w:space="0" w:color="00000A"/>
              <w:bottom w:val="single" w:sz="4" w:space="0" w:color="00000A"/>
              <w:right w:val="single" w:sz="4" w:space="0" w:color="00000A"/>
            </w:tcBorders>
          </w:tcPr>
          <w:p w14:paraId="26632C22" w14:textId="77777777" w:rsidR="00212332" w:rsidRDefault="00212332" w:rsidP="00212332">
            <w:pPr>
              <w:rPr>
                <w:color w:val="000000" w:themeColor="text1"/>
                <w:szCs w:val="24"/>
              </w:rPr>
            </w:pPr>
          </w:p>
        </w:tc>
      </w:tr>
      <w:tr w:rsidR="00212332" w14:paraId="3FA5186E"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4723DF0" w14:textId="0F02969C"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DBEF527" w14:textId="71589764" w:rsidR="00212332" w:rsidRDefault="00212332" w:rsidP="00212332">
            <w:pPr>
              <w:rPr>
                <w:color w:val="000000" w:themeColor="text1"/>
                <w:szCs w:val="24"/>
              </w:rPr>
            </w:pPr>
            <w:r w:rsidRPr="00D12796">
              <w:rPr>
                <w:rFonts w:cs="Times New Roman"/>
                <w:szCs w:val="24"/>
              </w:rPr>
              <w:t>Distalinio galo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1CFD89F" w14:textId="6EB4C46C" w:rsidR="00212332" w:rsidRDefault="00212332" w:rsidP="00212332">
            <w:pPr>
              <w:rPr>
                <w:color w:val="000000" w:themeColor="text1"/>
                <w:szCs w:val="24"/>
              </w:rPr>
            </w:pPr>
            <w:r w:rsidRPr="00D12796">
              <w:rPr>
                <w:rFonts w:cs="Times New Roman"/>
                <w:szCs w:val="24"/>
              </w:rPr>
              <w:t>≤ 10,0 mm</w:t>
            </w:r>
          </w:p>
        </w:tc>
        <w:tc>
          <w:tcPr>
            <w:tcW w:w="2976" w:type="dxa"/>
            <w:tcBorders>
              <w:top w:val="single" w:sz="4" w:space="0" w:color="00000A"/>
              <w:left w:val="single" w:sz="4" w:space="0" w:color="00000A"/>
              <w:bottom w:val="single" w:sz="4" w:space="0" w:color="00000A"/>
              <w:right w:val="single" w:sz="4" w:space="0" w:color="00000A"/>
            </w:tcBorders>
          </w:tcPr>
          <w:p w14:paraId="2DB6248E" w14:textId="77777777" w:rsidR="00212332" w:rsidRDefault="00212332" w:rsidP="00212332">
            <w:pPr>
              <w:rPr>
                <w:color w:val="000000" w:themeColor="text1"/>
                <w:szCs w:val="24"/>
              </w:rPr>
            </w:pPr>
          </w:p>
        </w:tc>
      </w:tr>
      <w:tr w:rsidR="00212332" w14:paraId="5FF7915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C467E67" w14:textId="1CE24362"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76C0105" w14:textId="2F3FD547" w:rsidR="00212332" w:rsidRDefault="00212332" w:rsidP="00212332">
            <w:pPr>
              <w:rPr>
                <w:color w:val="000000" w:themeColor="text1"/>
                <w:szCs w:val="24"/>
              </w:rPr>
            </w:pPr>
            <w:r w:rsidRPr="00D12796">
              <w:rPr>
                <w:rFonts w:cs="Times New Roman"/>
                <w:szCs w:val="24"/>
              </w:rPr>
              <w:t>Instrumentinio kanalo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5700139" w14:textId="3EE5D3FE" w:rsidR="00212332" w:rsidRDefault="00212332" w:rsidP="00212332">
            <w:pPr>
              <w:rPr>
                <w:color w:val="000000" w:themeColor="text1"/>
                <w:szCs w:val="24"/>
              </w:rPr>
            </w:pPr>
            <w:r w:rsidRPr="00D12796">
              <w:rPr>
                <w:rFonts w:cs="Times New Roman"/>
                <w:szCs w:val="24"/>
              </w:rPr>
              <w:t>≥ 2,8 mm</w:t>
            </w:r>
          </w:p>
        </w:tc>
        <w:tc>
          <w:tcPr>
            <w:tcW w:w="2976" w:type="dxa"/>
            <w:tcBorders>
              <w:top w:val="single" w:sz="4" w:space="0" w:color="00000A"/>
              <w:left w:val="single" w:sz="4" w:space="0" w:color="00000A"/>
              <w:bottom w:val="single" w:sz="4" w:space="0" w:color="00000A"/>
              <w:right w:val="single" w:sz="4" w:space="0" w:color="00000A"/>
            </w:tcBorders>
          </w:tcPr>
          <w:p w14:paraId="04EBAA79" w14:textId="77777777" w:rsidR="00212332" w:rsidRDefault="00212332" w:rsidP="00212332">
            <w:pPr>
              <w:rPr>
                <w:color w:val="000000" w:themeColor="text1"/>
                <w:szCs w:val="24"/>
              </w:rPr>
            </w:pPr>
          </w:p>
        </w:tc>
      </w:tr>
      <w:tr w:rsidR="00212332" w14:paraId="4065C9EF"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2AEBD261" w14:textId="120290E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3F28E5C" w14:textId="077D3799" w:rsidR="00212332" w:rsidRDefault="00212332" w:rsidP="00212332">
            <w:pPr>
              <w:rPr>
                <w:color w:val="000000" w:themeColor="text1"/>
                <w:szCs w:val="24"/>
              </w:rPr>
            </w:pPr>
            <w:r w:rsidRPr="00D12796">
              <w:rPr>
                <w:rFonts w:cs="Times New Roman"/>
                <w:szCs w:val="24"/>
              </w:rPr>
              <w:t>Darbinis ilgis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B4C1EF5" w14:textId="69CAA7F8" w:rsidR="00212332" w:rsidRDefault="00212332" w:rsidP="00212332">
            <w:pPr>
              <w:rPr>
                <w:color w:val="000000" w:themeColor="text1"/>
                <w:szCs w:val="24"/>
              </w:rPr>
            </w:pPr>
            <w:r w:rsidRPr="00D12796">
              <w:rPr>
                <w:rFonts w:cs="Times New Roman"/>
                <w:szCs w:val="24"/>
              </w:rPr>
              <w:t>1050 mm ± 50 mm</w:t>
            </w:r>
          </w:p>
        </w:tc>
        <w:tc>
          <w:tcPr>
            <w:tcW w:w="2976" w:type="dxa"/>
            <w:tcBorders>
              <w:top w:val="single" w:sz="4" w:space="0" w:color="00000A"/>
              <w:left w:val="single" w:sz="4" w:space="0" w:color="00000A"/>
              <w:bottom w:val="single" w:sz="4" w:space="0" w:color="00000A"/>
              <w:right w:val="single" w:sz="4" w:space="0" w:color="00000A"/>
            </w:tcBorders>
          </w:tcPr>
          <w:p w14:paraId="324C9E68" w14:textId="77777777" w:rsidR="00212332" w:rsidRDefault="00212332" w:rsidP="00212332">
            <w:pPr>
              <w:rPr>
                <w:color w:val="000000" w:themeColor="text1"/>
                <w:szCs w:val="24"/>
              </w:rPr>
            </w:pPr>
          </w:p>
        </w:tc>
      </w:tr>
      <w:tr w:rsidR="00212332" w14:paraId="2BCFD0E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49301AD" w14:textId="1E9AC890"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6B424BD" w14:textId="330CEC45" w:rsidR="00212332" w:rsidRDefault="00212332" w:rsidP="00212332">
            <w:pPr>
              <w:rPr>
                <w:color w:val="000000" w:themeColor="text1"/>
                <w:szCs w:val="24"/>
              </w:rPr>
            </w:pPr>
            <w:r w:rsidRPr="00D12796">
              <w:rPr>
                <w:rFonts w:cs="Times New Roman"/>
                <w:szCs w:val="24"/>
              </w:rPr>
              <w:t>Vaizdas apdorojamas/perduodamas naudojant CMOS technologiją</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7F226CC" w14:textId="11D0D023"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4FC74C88" w14:textId="77777777" w:rsidR="00212332" w:rsidRDefault="00212332" w:rsidP="00212332">
            <w:pPr>
              <w:rPr>
                <w:color w:val="000000" w:themeColor="text1"/>
                <w:szCs w:val="24"/>
              </w:rPr>
            </w:pPr>
          </w:p>
        </w:tc>
      </w:tr>
      <w:tr w:rsidR="00212332" w14:paraId="4864D1E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0B64748" w14:textId="12CD839E"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3.10.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D97044" w14:textId="713F0103" w:rsidR="00212332" w:rsidRDefault="00212332" w:rsidP="00212332">
            <w:pPr>
              <w:rPr>
                <w:color w:val="000000" w:themeColor="text1"/>
                <w:szCs w:val="24"/>
              </w:rPr>
            </w:pPr>
            <w:r w:rsidRPr="00D12796">
              <w:rPr>
                <w:rFonts w:cs="Times New Roman"/>
                <w:szCs w:val="24"/>
              </w:rPr>
              <w:t>Komplektuojama su:</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FB4DC1C" w14:textId="1916CE46" w:rsidR="00212332" w:rsidRDefault="00212332" w:rsidP="00212332">
            <w:pPr>
              <w:rPr>
                <w:color w:val="000000" w:themeColor="text1"/>
                <w:szCs w:val="24"/>
              </w:rPr>
            </w:pPr>
            <w:r w:rsidRPr="00D12796">
              <w:rPr>
                <w:rFonts w:cs="Times New Roman"/>
                <w:szCs w:val="24"/>
              </w:rPr>
              <w:t>Kandikliai - 5 vnt.</w:t>
            </w:r>
          </w:p>
        </w:tc>
        <w:tc>
          <w:tcPr>
            <w:tcW w:w="2976" w:type="dxa"/>
            <w:tcBorders>
              <w:top w:val="single" w:sz="4" w:space="0" w:color="00000A"/>
              <w:left w:val="single" w:sz="4" w:space="0" w:color="00000A"/>
              <w:bottom w:val="single" w:sz="4" w:space="0" w:color="00000A"/>
              <w:right w:val="single" w:sz="4" w:space="0" w:color="00000A"/>
            </w:tcBorders>
          </w:tcPr>
          <w:p w14:paraId="386CFE4E" w14:textId="77777777" w:rsidR="00212332" w:rsidRDefault="00212332" w:rsidP="00212332">
            <w:pPr>
              <w:rPr>
                <w:color w:val="000000" w:themeColor="text1"/>
                <w:szCs w:val="24"/>
              </w:rPr>
            </w:pPr>
          </w:p>
        </w:tc>
      </w:tr>
      <w:tr w:rsidR="00212332" w14:paraId="08D2712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744B7CD" w14:textId="60F0863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24BFCAD" w14:textId="06595163" w:rsidR="00212332" w:rsidRDefault="00212332" w:rsidP="00212332">
            <w:pPr>
              <w:rPr>
                <w:color w:val="000000" w:themeColor="text1"/>
                <w:szCs w:val="24"/>
              </w:rPr>
            </w:pPr>
            <w:r w:rsidRPr="00D12796">
              <w:rPr>
                <w:rFonts w:cs="Times New Roman"/>
                <w:b/>
                <w:bCs/>
                <w:szCs w:val="24"/>
              </w:rPr>
              <w:t xml:space="preserve">Vaizdo </w:t>
            </w:r>
            <w:proofErr w:type="spellStart"/>
            <w:r w:rsidRPr="00D12796">
              <w:rPr>
                <w:rFonts w:cs="Times New Roman"/>
                <w:b/>
                <w:bCs/>
                <w:szCs w:val="24"/>
              </w:rPr>
              <w:t>kolonoskopas</w:t>
            </w:r>
            <w:proofErr w:type="spellEnd"/>
            <w:r w:rsidRPr="00D12796">
              <w:rPr>
                <w:rFonts w:cs="Times New Roman"/>
                <w:b/>
                <w:bCs/>
                <w:szCs w:val="24"/>
              </w:rPr>
              <w:t xml:space="preserve"> (2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8296473" w14:textId="77777777" w:rsidR="00212332" w:rsidRDefault="00212332" w:rsidP="00212332">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06FF3CF7" w14:textId="77777777" w:rsidR="00212332" w:rsidRDefault="00212332" w:rsidP="00212332">
            <w:pPr>
              <w:rPr>
                <w:color w:val="000000" w:themeColor="text1"/>
                <w:szCs w:val="24"/>
              </w:rPr>
            </w:pPr>
          </w:p>
        </w:tc>
      </w:tr>
      <w:tr w:rsidR="00212332" w14:paraId="1E2D0DB9"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B5B5CC5" w14:textId="2B93E3EF"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B02C2F1" w14:textId="639C1EAA" w:rsidR="00212332" w:rsidRDefault="00212332" w:rsidP="00212332">
            <w:pPr>
              <w:rPr>
                <w:color w:val="000000" w:themeColor="text1"/>
                <w:szCs w:val="24"/>
              </w:rPr>
            </w:pPr>
            <w:r w:rsidRPr="00D12796">
              <w:rPr>
                <w:rFonts w:cs="Times New Roman"/>
                <w:szCs w:val="24"/>
              </w:rPr>
              <w:t xml:space="preserve">Vaizdo </w:t>
            </w:r>
            <w:proofErr w:type="spellStart"/>
            <w:r w:rsidRPr="00D12796">
              <w:rPr>
                <w:rFonts w:cs="Times New Roman"/>
                <w:szCs w:val="24"/>
              </w:rPr>
              <w:t>kolonoskopas</w:t>
            </w:r>
            <w:proofErr w:type="spellEnd"/>
            <w:r w:rsidRPr="00D12796">
              <w:rPr>
                <w:rFonts w:cs="Times New Roman"/>
                <w:szCs w:val="24"/>
              </w:rPr>
              <w:t xml:space="preserve"> prie sistemos jungiasi viena jungtimi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3FD5511" w14:textId="77514D9A"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38B54BE3" w14:textId="77777777" w:rsidR="00212332" w:rsidRDefault="00212332" w:rsidP="00212332">
            <w:pPr>
              <w:rPr>
                <w:color w:val="000000" w:themeColor="text1"/>
                <w:szCs w:val="24"/>
              </w:rPr>
            </w:pPr>
          </w:p>
        </w:tc>
      </w:tr>
      <w:tr w:rsidR="00212332" w14:paraId="41A2C05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857BDA9" w14:textId="051AF1BA"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913EFEF" w14:textId="75B82BE2" w:rsidR="00212332" w:rsidRDefault="00212332" w:rsidP="00212332">
            <w:pPr>
              <w:rPr>
                <w:color w:val="000000" w:themeColor="text1"/>
                <w:szCs w:val="24"/>
              </w:rPr>
            </w:pPr>
            <w:r w:rsidRPr="00D12796">
              <w:rPr>
                <w:rFonts w:cs="Times New Roman"/>
                <w:szCs w:val="24"/>
              </w:rPr>
              <w:t>Apžiūros laukas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CE8811C" w14:textId="35786999" w:rsidR="00212332" w:rsidRDefault="00212332" w:rsidP="00212332">
            <w:pPr>
              <w:rPr>
                <w:color w:val="000000" w:themeColor="text1"/>
                <w:szCs w:val="24"/>
              </w:rPr>
            </w:pPr>
            <w:r w:rsidRPr="00D12796">
              <w:rPr>
                <w:rFonts w:cs="Times New Roman"/>
                <w:szCs w:val="24"/>
              </w:rPr>
              <w:t>≥ 170°</w:t>
            </w:r>
          </w:p>
        </w:tc>
        <w:tc>
          <w:tcPr>
            <w:tcW w:w="2976" w:type="dxa"/>
            <w:tcBorders>
              <w:top w:val="single" w:sz="4" w:space="0" w:color="00000A"/>
              <w:left w:val="single" w:sz="4" w:space="0" w:color="00000A"/>
              <w:bottom w:val="single" w:sz="4" w:space="0" w:color="00000A"/>
              <w:right w:val="single" w:sz="4" w:space="0" w:color="00000A"/>
            </w:tcBorders>
          </w:tcPr>
          <w:p w14:paraId="0EADEE7C" w14:textId="77777777" w:rsidR="00212332" w:rsidRDefault="00212332" w:rsidP="00212332">
            <w:pPr>
              <w:rPr>
                <w:color w:val="000000" w:themeColor="text1"/>
                <w:szCs w:val="24"/>
              </w:rPr>
            </w:pPr>
          </w:p>
        </w:tc>
      </w:tr>
      <w:tr w:rsidR="00212332" w14:paraId="79FDDDE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A2AF8E2" w14:textId="6777ED05"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D9AEB85" w14:textId="7ECCBBDE" w:rsidR="00212332" w:rsidRDefault="00212332" w:rsidP="00212332">
            <w:pPr>
              <w:rPr>
                <w:color w:val="000000" w:themeColor="text1"/>
                <w:szCs w:val="24"/>
              </w:rPr>
            </w:pPr>
            <w:r w:rsidRPr="00D12796">
              <w:rPr>
                <w:rFonts w:cs="Times New Roman"/>
                <w:szCs w:val="24"/>
              </w:rPr>
              <w:t xml:space="preserve">Regėjimo lauko gylis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B49F2A2" w14:textId="0F5038CD" w:rsidR="00212332" w:rsidRDefault="00212332" w:rsidP="00212332">
            <w:pPr>
              <w:rPr>
                <w:color w:val="000000" w:themeColor="text1"/>
                <w:szCs w:val="24"/>
              </w:rPr>
            </w:pPr>
            <w:r w:rsidRPr="00D12796">
              <w:rPr>
                <w:rFonts w:cs="Times New Roman"/>
                <w:szCs w:val="24"/>
              </w:rPr>
              <w:t>Ne siauresnėse ribose kaip 2-100 mm</w:t>
            </w:r>
          </w:p>
        </w:tc>
        <w:tc>
          <w:tcPr>
            <w:tcW w:w="2976" w:type="dxa"/>
            <w:tcBorders>
              <w:top w:val="single" w:sz="4" w:space="0" w:color="00000A"/>
              <w:left w:val="single" w:sz="4" w:space="0" w:color="00000A"/>
              <w:bottom w:val="single" w:sz="4" w:space="0" w:color="00000A"/>
              <w:right w:val="single" w:sz="4" w:space="0" w:color="00000A"/>
            </w:tcBorders>
          </w:tcPr>
          <w:p w14:paraId="2EEDF5DD" w14:textId="77777777" w:rsidR="00212332" w:rsidRDefault="00212332" w:rsidP="00212332">
            <w:pPr>
              <w:rPr>
                <w:color w:val="000000" w:themeColor="text1"/>
                <w:szCs w:val="24"/>
              </w:rPr>
            </w:pPr>
          </w:p>
        </w:tc>
      </w:tr>
      <w:tr w:rsidR="00212332" w14:paraId="29D0B5A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E7A88CC" w14:textId="139FBB69"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DDEBBAC" w14:textId="71E561B1" w:rsidR="00212332" w:rsidRDefault="00212332" w:rsidP="00212332">
            <w:pPr>
              <w:rPr>
                <w:color w:val="000000" w:themeColor="text1"/>
                <w:szCs w:val="24"/>
              </w:rPr>
            </w:pPr>
            <w:r w:rsidRPr="00D12796">
              <w:rPr>
                <w:rFonts w:cs="Times New Roman"/>
                <w:szCs w:val="24"/>
              </w:rPr>
              <w:t>Lenkimo kampai: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7E1A623" w14:textId="77777777" w:rsidR="00212332" w:rsidRPr="00D12796" w:rsidRDefault="00212332" w:rsidP="00212332">
            <w:pPr>
              <w:rPr>
                <w:rFonts w:cs="Times New Roman"/>
                <w:szCs w:val="24"/>
              </w:rPr>
            </w:pPr>
            <w:r>
              <w:rPr>
                <w:rFonts w:cs="Times New Roman"/>
                <w:szCs w:val="24"/>
              </w:rPr>
              <w:t>4.4.</w:t>
            </w:r>
            <w:r w:rsidRPr="00D12796">
              <w:rPr>
                <w:rFonts w:cs="Times New Roman"/>
                <w:szCs w:val="24"/>
              </w:rPr>
              <w:t>1. aukštyn/žemyn ≥ 180°/ ≥ 180°</w:t>
            </w:r>
          </w:p>
          <w:p w14:paraId="44D28CDA" w14:textId="76AF304E" w:rsidR="00212332" w:rsidRDefault="00212332" w:rsidP="00212332">
            <w:pPr>
              <w:rPr>
                <w:color w:val="000000" w:themeColor="text1"/>
                <w:szCs w:val="24"/>
              </w:rPr>
            </w:pPr>
            <w:r>
              <w:rPr>
                <w:rFonts w:cs="Times New Roman"/>
                <w:szCs w:val="24"/>
              </w:rPr>
              <w:t>4.4.</w:t>
            </w:r>
            <w:r w:rsidRPr="00D12796">
              <w:rPr>
                <w:rFonts w:cs="Times New Roman"/>
                <w:szCs w:val="24"/>
              </w:rPr>
              <w:t>2. dešinėn/kairėn ≥160°/≥ 160°</w:t>
            </w:r>
          </w:p>
        </w:tc>
        <w:tc>
          <w:tcPr>
            <w:tcW w:w="2976" w:type="dxa"/>
            <w:tcBorders>
              <w:top w:val="single" w:sz="4" w:space="0" w:color="00000A"/>
              <w:left w:val="single" w:sz="4" w:space="0" w:color="00000A"/>
              <w:bottom w:val="single" w:sz="4" w:space="0" w:color="00000A"/>
              <w:right w:val="single" w:sz="4" w:space="0" w:color="00000A"/>
            </w:tcBorders>
          </w:tcPr>
          <w:p w14:paraId="5C725917" w14:textId="77777777" w:rsidR="00212332" w:rsidRDefault="00212332" w:rsidP="00212332">
            <w:pPr>
              <w:rPr>
                <w:color w:val="000000" w:themeColor="text1"/>
                <w:szCs w:val="24"/>
              </w:rPr>
            </w:pPr>
          </w:p>
        </w:tc>
      </w:tr>
      <w:tr w:rsidR="00212332" w14:paraId="2ABDC7E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0EB41C1" w14:textId="2072B9F1"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C46504C" w14:textId="6C54263E" w:rsidR="00212332" w:rsidRDefault="00212332" w:rsidP="00212332">
            <w:pPr>
              <w:rPr>
                <w:color w:val="000000" w:themeColor="text1"/>
                <w:szCs w:val="24"/>
              </w:rPr>
            </w:pPr>
            <w:r w:rsidRPr="00D12796">
              <w:rPr>
                <w:rFonts w:cs="Times New Roman"/>
                <w:szCs w:val="24"/>
              </w:rPr>
              <w:t>Įvedamo vamzdelio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0833C84" w14:textId="734C149A" w:rsidR="00212332" w:rsidRDefault="00212332" w:rsidP="00212332">
            <w:pPr>
              <w:rPr>
                <w:color w:val="000000" w:themeColor="text1"/>
                <w:szCs w:val="24"/>
              </w:rPr>
            </w:pPr>
            <w:r w:rsidRPr="00D12796">
              <w:rPr>
                <w:rFonts w:cs="Times New Roman"/>
                <w:szCs w:val="24"/>
              </w:rPr>
              <w:t>≤ 13,0 mm</w:t>
            </w:r>
          </w:p>
        </w:tc>
        <w:tc>
          <w:tcPr>
            <w:tcW w:w="2976" w:type="dxa"/>
            <w:tcBorders>
              <w:top w:val="single" w:sz="4" w:space="0" w:color="00000A"/>
              <w:left w:val="single" w:sz="4" w:space="0" w:color="00000A"/>
              <w:bottom w:val="single" w:sz="4" w:space="0" w:color="00000A"/>
              <w:right w:val="single" w:sz="4" w:space="0" w:color="00000A"/>
            </w:tcBorders>
          </w:tcPr>
          <w:p w14:paraId="55B563AD" w14:textId="77777777" w:rsidR="00212332" w:rsidRDefault="00212332" w:rsidP="00212332">
            <w:pPr>
              <w:rPr>
                <w:color w:val="000000" w:themeColor="text1"/>
                <w:szCs w:val="24"/>
              </w:rPr>
            </w:pPr>
          </w:p>
        </w:tc>
      </w:tr>
      <w:tr w:rsidR="00212332" w14:paraId="6351B4AC"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A455C38" w14:textId="48BF505B"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1EFA397" w14:textId="6E7A8900" w:rsidR="00212332" w:rsidRDefault="00212332" w:rsidP="00212332">
            <w:pPr>
              <w:rPr>
                <w:color w:val="000000" w:themeColor="text1"/>
                <w:szCs w:val="24"/>
              </w:rPr>
            </w:pPr>
            <w:r w:rsidRPr="00D12796">
              <w:rPr>
                <w:rFonts w:cs="Times New Roman"/>
                <w:szCs w:val="24"/>
              </w:rPr>
              <w:t>Distalinio galo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163AA20" w14:textId="6DE6ABF3" w:rsidR="00212332" w:rsidRDefault="00212332" w:rsidP="00212332">
            <w:pPr>
              <w:rPr>
                <w:color w:val="000000" w:themeColor="text1"/>
                <w:szCs w:val="24"/>
              </w:rPr>
            </w:pPr>
            <w:r w:rsidRPr="00D12796">
              <w:rPr>
                <w:rFonts w:cs="Times New Roman"/>
                <w:szCs w:val="24"/>
              </w:rPr>
              <w:t>≤ 13,5 mm</w:t>
            </w:r>
          </w:p>
        </w:tc>
        <w:tc>
          <w:tcPr>
            <w:tcW w:w="2976" w:type="dxa"/>
            <w:tcBorders>
              <w:top w:val="single" w:sz="4" w:space="0" w:color="00000A"/>
              <w:left w:val="single" w:sz="4" w:space="0" w:color="00000A"/>
              <w:bottom w:val="single" w:sz="4" w:space="0" w:color="00000A"/>
              <w:right w:val="single" w:sz="4" w:space="0" w:color="00000A"/>
            </w:tcBorders>
          </w:tcPr>
          <w:p w14:paraId="77827865" w14:textId="77777777" w:rsidR="00212332" w:rsidRDefault="00212332" w:rsidP="00212332">
            <w:pPr>
              <w:rPr>
                <w:color w:val="000000" w:themeColor="text1"/>
                <w:szCs w:val="24"/>
              </w:rPr>
            </w:pPr>
          </w:p>
        </w:tc>
      </w:tr>
      <w:tr w:rsidR="00212332" w14:paraId="445522E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8C475C7" w14:textId="455F794C"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3E70BC9" w14:textId="7ABD215D" w:rsidR="00212332" w:rsidRDefault="00212332" w:rsidP="00212332">
            <w:pPr>
              <w:rPr>
                <w:color w:val="000000" w:themeColor="text1"/>
                <w:szCs w:val="24"/>
              </w:rPr>
            </w:pPr>
            <w:r w:rsidRPr="00D12796">
              <w:rPr>
                <w:rFonts w:cs="Times New Roman"/>
                <w:szCs w:val="24"/>
              </w:rPr>
              <w:t>Instrumentinio kanalo diametras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1BC1C94" w14:textId="44B5D4EF" w:rsidR="00212332" w:rsidRDefault="00212332" w:rsidP="00212332">
            <w:pPr>
              <w:rPr>
                <w:color w:val="000000" w:themeColor="text1"/>
                <w:szCs w:val="24"/>
              </w:rPr>
            </w:pPr>
            <w:r w:rsidRPr="00D12796">
              <w:rPr>
                <w:rFonts w:cs="Times New Roman"/>
                <w:szCs w:val="24"/>
              </w:rPr>
              <w:t>≥ 3,7 mm</w:t>
            </w:r>
          </w:p>
        </w:tc>
        <w:tc>
          <w:tcPr>
            <w:tcW w:w="2976" w:type="dxa"/>
            <w:tcBorders>
              <w:top w:val="single" w:sz="4" w:space="0" w:color="00000A"/>
              <w:left w:val="single" w:sz="4" w:space="0" w:color="00000A"/>
              <w:bottom w:val="single" w:sz="4" w:space="0" w:color="00000A"/>
              <w:right w:val="single" w:sz="4" w:space="0" w:color="00000A"/>
            </w:tcBorders>
          </w:tcPr>
          <w:p w14:paraId="28A1054D" w14:textId="77777777" w:rsidR="00212332" w:rsidRDefault="00212332" w:rsidP="00212332">
            <w:pPr>
              <w:rPr>
                <w:color w:val="000000" w:themeColor="text1"/>
                <w:szCs w:val="24"/>
              </w:rPr>
            </w:pPr>
          </w:p>
        </w:tc>
      </w:tr>
      <w:tr w:rsidR="00212332" w14:paraId="17D0ED0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3D06936" w14:textId="0EB6C140"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D610812" w14:textId="1420615C" w:rsidR="00212332" w:rsidRDefault="00212332" w:rsidP="00212332">
            <w:pPr>
              <w:rPr>
                <w:color w:val="000000" w:themeColor="text1"/>
                <w:szCs w:val="24"/>
              </w:rPr>
            </w:pPr>
            <w:r w:rsidRPr="00D12796">
              <w:rPr>
                <w:rFonts w:cs="Times New Roman"/>
                <w:szCs w:val="24"/>
              </w:rPr>
              <w:t>Papildomas vandens padavimo kanalas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E7F7101" w14:textId="3943C73C"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7A1F24BA" w14:textId="77777777" w:rsidR="00212332" w:rsidRDefault="00212332" w:rsidP="00212332">
            <w:pPr>
              <w:rPr>
                <w:color w:val="000000" w:themeColor="text1"/>
                <w:szCs w:val="24"/>
              </w:rPr>
            </w:pPr>
          </w:p>
        </w:tc>
      </w:tr>
      <w:tr w:rsidR="00212332" w14:paraId="40FBEF84"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66145D19" w14:textId="1937D2D8"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6446B96" w14:textId="0DA06098" w:rsidR="00212332" w:rsidRDefault="00212332" w:rsidP="00212332">
            <w:pPr>
              <w:rPr>
                <w:color w:val="000000" w:themeColor="text1"/>
                <w:szCs w:val="24"/>
              </w:rPr>
            </w:pPr>
            <w:r w:rsidRPr="00D12796">
              <w:rPr>
                <w:rFonts w:cs="Times New Roman"/>
                <w:szCs w:val="24"/>
              </w:rPr>
              <w:t>Vaizdas apdorojamas/perduodamas naudojant CMOS technologiją</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9E03BB8" w14:textId="5CA65C91"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2A600711" w14:textId="77777777" w:rsidR="00212332" w:rsidRDefault="00212332" w:rsidP="00212332">
            <w:pPr>
              <w:rPr>
                <w:color w:val="000000" w:themeColor="text1"/>
                <w:szCs w:val="24"/>
              </w:rPr>
            </w:pPr>
          </w:p>
        </w:tc>
      </w:tr>
      <w:tr w:rsidR="00212332" w14:paraId="353D8120"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853CB94" w14:textId="753A0D1A"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4.10.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1B5CE8D" w14:textId="4F1583E6" w:rsidR="00212332" w:rsidRDefault="00212332" w:rsidP="00212332">
            <w:pPr>
              <w:rPr>
                <w:color w:val="000000" w:themeColor="text1"/>
                <w:szCs w:val="24"/>
              </w:rPr>
            </w:pPr>
            <w:r w:rsidRPr="00D12796">
              <w:rPr>
                <w:rFonts w:cs="Times New Roman"/>
                <w:szCs w:val="24"/>
              </w:rPr>
              <w:t>Darbinis ilgis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6C1AC46" w14:textId="0771E64D" w:rsidR="00212332" w:rsidRDefault="00212332" w:rsidP="00212332">
            <w:pPr>
              <w:rPr>
                <w:color w:val="000000" w:themeColor="text1"/>
                <w:szCs w:val="24"/>
              </w:rPr>
            </w:pPr>
            <w:r w:rsidRPr="00D12796">
              <w:rPr>
                <w:rFonts w:cs="Times New Roman"/>
                <w:szCs w:val="24"/>
              </w:rPr>
              <w:t>1690 mm ± 20 mm</w:t>
            </w:r>
          </w:p>
        </w:tc>
        <w:tc>
          <w:tcPr>
            <w:tcW w:w="2976" w:type="dxa"/>
            <w:tcBorders>
              <w:top w:val="single" w:sz="4" w:space="0" w:color="00000A"/>
              <w:left w:val="single" w:sz="4" w:space="0" w:color="00000A"/>
              <w:bottom w:val="single" w:sz="4" w:space="0" w:color="00000A"/>
              <w:right w:val="single" w:sz="4" w:space="0" w:color="00000A"/>
            </w:tcBorders>
          </w:tcPr>
          <w:p w14:paraId="3EFAC3FC" w14:textId="77777777" w:rsidR="00212332" w:rsidRDefault="00212332" w:rsidP="00212332">
            <w:pPr>
              <w:rPr>
                <w:color w:val="000000" w:themeColor="text1"/>
                <w:szCs w:val="24"/>
              </w:rPr>
            </w:pPr>
          </w:p>
        </w:tc>
      </w:tr>
      <w:tr w:rsidR="00212332" w14:paraId="077CB4E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AEBE242" w14:textId="0722BD45"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lastRenderedPageBreak/>
              <w:t>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653AC48" w14:textId="5AC3BF4E" w:rsidR="00212332" w:rsidRDefault="00212332" w:rsidP="00212332">
            <w:pPr>
              <w:rPr>
                <w:color w:val="000000" w:themeColor="text1"/>
                <w:szCs w:val="24"/>
              </w:rPr>
            </w:pPr>
            <w:r w:rsidRPr="00D12796">
              <w:rPr>
                <w:rFonts w:cs="Times New Roman"/>
                <w:b/>
                <w:bCs/>
                <w:szCs w:val="24"/>
              </w:rPr>
              <w:t>Endoskopinis vežimėlis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30529BD" w14:textId="77777777" w:rsidR="00212332" w:rsidRDefault="00212332" w:rsidP="00212332">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681EFA7E" w14:textId="77777777" w:rsidR="00212332" w:rsidRDefault="00212332" w:rsidP="00212332">
            <w:pPr>
              <w:rPr>
                <w:color w:val="000000" w:themeColor="text1"/>
                <w:szCs w:val="24"/>
              </w:rPr>
            </w:pPr>
          </w:p>
        </w:tc>
      </w:tr>
      <w:tr w:rsidR="00212332" w14:paraId="706A3B8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2B14E55" w14:textId="228EF8DE"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716BD84" w14:textId="61EE14D8" w:rsidR="00212332" w:rsidRDefault="00212332" w:rsidP="00212332">
            <w:pPr>
              <w:rPr>
                <w:color w:val="000000" w:themeColor="text1"/>
                <w:szCs w:val="24"/>
              </w:rPr>
            </w:pPr>
            <w:r w:rsidRPr="00D12796">
              <w:rPr>
                <w:rFonts w:cs="Times New Roman"/>
                <w:szCs w:val="24"/>
              </w:rPr>
              <w:t>Artikuliuojama alkūnė monitoriui pakabinti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E7131FD" w14:textId="05A28527"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5797AA39" w14:textId="77777777" w:rsidR="00212332" w:rsidRDefault="00212332" w:rsidP="00212332">
            <w:pPr>
              <w:rPr>
                <w:color w:val="000000" w:themeColor="text1"/>
                <w:szCs w:val="24"/>
              </w:rPr>
            </w:pPr>
          </w:p>
        </w:tc>
      </w:tr>
      <w:tr w:rsidR="00212332" w14:paraId="4BC568AE"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6F0F522" w14:textId="46DAE51C"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4F8C5C9" w14:textId="56944900" w:rsidR="00212332" w:rsidRDefault="00212332" w:rsidP="00212332">
            <w:pPr>
              <w:rPr>
                <w:color w:val="000000" w:themeColor="text1"/>
                <w:szCs w:val="24"/>
              </w:rPr>
            </w:pPr>
            <w:r w:rsidRPr="00D12796">
              <w:rPr>
                <w:rFonts w:cs="Times New Roman"/>
                <w:szCs w:val="24"/>
              </w:rPr>
              <w:t>Endoskopo laikikliai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6C87ED8" w14:textId="11C15913" w:rsidR="00212332" w:rsidRDefault="00212332" w:rsidP="00212332">
            <w:pPr>
              <w:rPr>
                <w:color w:val="000000" w:themeColor="text1"/>
                <w:szCs w:val="24"/>
              </w:rPr>
            </w:pPr>
            <w:r w:rsidRPr="00D12796">
              <w:rPr>
                <w:rFonts w:cs="Times New Roman"/>
                <w:szCs w:val="24"/>
              </w:rPr>
              <w:t>≥ 2 vnt.</w:t>
            </w:r>
          </w:p>
        </w:tc>
        <w:tc>
          <w:tcPr>
            <w:tcW w:w="2976" w:type="dxa"/>
            <w:tcBorders>
              <w:top w:val="single" w:sz="4" w:space="0" w:color="00000A"/>
              <w:left w:val="single" w:sz="4" w:space="0" w:color="00000A"/>
              <w:bottom w:val="single" w:sz="4" w:space="0" w:color="00000A"/>
              <w:right w:val="single" w:sz="4" w:space="0" w:color="00000A"/>
            </w:tcBorders>
          </w:tcPr>
          <w:p w14:paraId="14B7019C" w14:textId="77777777" w:rsidR="00212332" w:rsidRDefault="00212332" w:rsidP="00212332">
            <w:pPr>
              <w:rPr>
                <w:color w:val="000000" w:themeColor="text1"/>
                <w:szCs w:val="24"/>
              </w:rPr>
            </w:pPr>
          </w:p>
        </w:tc>
      </w:tr>
      <w:tr w:rsidR="00212332" w14:paraId="43D1E28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AEE14C2" w14:textId="4182D9BC"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A9F2381" w14:textId="53E7E51A" w:rsidR="00212332" w:rsidRDefault="00212332" w:rsidP="00212332">
            <w:pPr>
              <w:rPr>
                <w:color w:val="000000" w:themeColor="text1"/>
                <w:szCs w:val="24"/>
              </w:rPr>
            </w:pPr>
            <w:r w:rsidRPr="00D12796">
              <w:rPr>
                <w:rFonts w:cs="Times New Roman"/>
                <w:szCs w:val="24"/>
              </w:rPr>
              <w:t>Lentynos įrangai</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621DB37" w14:textId="024CEE31" w:rsidR="00212332" w:rsidRDefault="00212332" w:rsidP="00212332">
            <w:pPr>
              <w:rPr>
                <w:color w:val="000000" w:themeColor="text1"/>
                <w:szCs w:val="24"/>
              </w:rPr>
            </w:pPr>
            <w:r w:rsidRPr="00D12796">
              <w:rPr>
                <w:rFonts w:cs="Times New Roman"/>
                <w:szCs w:val="24"/>
              </w:rPr>
              <w:t>≥ 3</w:t>
            </w:r>
          </w:p>
        </w:tc>
        <w:tc>
          <w:tcPr>
            <w:tcW w:w="2976" w:type="dxa"/>
            <w:tcBorders>
              <w:top w:val="single" w:sz="4" w:space="0" w:color="00000A"/>
              <w:left w:val="single" w:sz="4" w:space="0" w:color="00000A"/>
              <w:bottom w:val="single" w:sz="4" w:space="0" w:color="00000A"/>
              <w:right w:val="single" w:sz="4" w:space="0" w:color="00000A"/>
            </w:tcBorders>
          </w:tcPr>
          <w:p w14:paraId="5BE38E2B" w14:textId="77777777" w:rsidR="00212332" w:rsidRDefault="00212332" w:rsidP="00212332">
            <w:pPr>
              <w:rPr>
                <w:color w:val="000000" w:themeColor="text1"/>
                <w:szCs w:val="24"/>
              </w:rPr>
            </w:pPr>
          </w:p>
        </w:tc>
      </w:tr>
      <w:tr w:rsidR="00212332" w14:paraId="5C5513D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207FFEF" w14:textId="5C5A75D0"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7F26EEF" w14:textId="15668642" w:rsidR="00212332" w:rsidRDefault="00212332" w:rsidP="00212332">
            <w:pPr>
              <w:rPr>
                <w:color w:val="000000" w:themeColor="text1"/>
                <w:szCs w:val="24"/>
              </w:rPr>
            </w:pPr>
            <w:r w:rsidRPr="00D12796">
              <w:rPr>
                <w:rFonts w:cs="Times New Roman"/>
                <w:szCs w:val="24"/>
              </w:rPr>
              <w:t>Skiriamasis transformatorius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A968B15" w14:textId="1939465B"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2C6290AD" w14:textId="77777777" w:rsidR="00212332" w:rsidRDefault="00212332" w:rsidP="00212332">
            <w:pPr>
              <w:rPr>
                <w:color w:val="000000" w:themeColor="text1"/>
                <w:szCs w:val="24"/>
              </w:rPr>
            </w:pPr>
          </w:p>
        </w:tc>
      </w:tr>
      <w:tr w:rsidR="00212332" w14:paraId="24128E8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313D4780" w14:textId="454CC343"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6ECB991" w14:textId="2CEBAFA4" w:rsidR="00212332" w:rsidRDefault="00212332" w:rsidP="00212332">
            <w:pPr>
              <w:rPr>
                <w:color w:val="000000" w:themeColor="text1"/>
                <w:szCs w:val="24"/>
              </w:rPr>
            </w:pPr>
            <w:r w:rsidRPr="00D12796">
              <w:rPr>
                <w:rFonts w:cs="Times New Roman"/>
                <w:szCs w:val="24"/>
              </w:rPr>
              <w:t xml:space="preserve">Laikikliai atsiurbimo indams, 2 vnt.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297AEC5" w14:textId="68BDF94C" w:rsidR="00212332" w:rsidRDefault="00212332" w:rsidP="00212332">
            <w:pPr>
              <w:rPr>
                <w:color w:val="000000" w:themeColor="text1"/>
                <w:szCs w:val="24"/>
              </w:rPr>
            </w:pPr>
            <w:r w:rsidRPr="00D12796">
              <w:rPr>
                <w:rFonts w:cs="Times New Roman"/>
                <w:szCs w:val="24"/>
              </w:rPr>
              <w:t>Pakabinami ant bėgelio arba tvirtinami ant greitos fiksacijos tvirtinimo elementų</w:t>
            </w:r>
            <w:r>
              <w:rPr>
                <w:rFonts w:cs="Times New Roman"/>
                <w:szCs w:val="24"/>
              </w:rPr>
              <w:t>,</w:t>
            </w:r>
            <w:r w:rsidRPr="00D12796">
              <w:rPr>
                <w:rFonts w:cs="Times New Roman"/>
                <w:szCs w:val="24"/>
              </w:rPr>
              <w:t xml:space="preserve"> kurie nesudarytų sunkumų greitai ir patogiai keisti atsiurbimo indą/ išpilti turinį.</w:t>
            </w:r>
          </w:p>
        </w:tc>
        <w:tc>
          <w:tcPr>
            <w:tcW w:w="2976" w:type="dxa"/>
            <w:tcBorders>
              <w:top w:val="single" w:sz="4" w:space="0" w:color="00000A"/>
              <w:left w:val="single" w:sz="4" w:space="0" w:color="00000A"/>
              <w:bottom w:val="single" w:sz="4" w:space="0" w:color="00000A"/>
              <w:right w:val="single" w:sz="4" w:space="0" w:color="00000A"/>
            </w:tcBorders>
          </w:tcPr>
          <w:p w14:paraId="60186CCB" w14:textId="77777777" w:rsidR="00212332" w:rsidRDefault="00212332" w:rsidP="00212332">
            <w:pPr>
              <w:rPr>
                <w:color w:val="000000" w:themeColor="text1"/>
                <w:szCs w:val="24"/>
              </w:rPr>
            </w:pPr>
          </w:p>
        </w:tc>
      </w:tr>
      <w:tr w:rsidR="00212332" w14:paraId="6A239C6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D46FF56" w14:textId="5B11C6D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5.6.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7BE74E9" w14:textId="54059446" w:rsidR="00212332" w:rsidRDefault="00212332" w:rsidP="00212332">
            <w:pPr>
              <w:rPr>
                <w:color w:val="000000" w:themeColor="text1"/>
                <w:szCs w:val="24"/>
              </w:rPr>
            </w:pPr>
            <w:r w:rsidRPr="00D12796">
              <w:rPr>
                <w:rFonts w:cs="Times New Roman"/>
                <w:szCs w:val="24"/>
              </w:rPr>
              <w:t xml:space="preserve">Elektros lizdai, vežimėlyje esančiai įrangai pajungti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097F35A" w14:textId="7516126D" w:rsidR="00212332" w:rsidRDefault="00212332" w:rsidP="00212332">
            <w:pPr>
              <w:rPr>
                <w:color w:val="000000" w:themeColor="text1"/>
                <w:szCs w:val="24"/>
              </w:rPr>
            </w:pPr>
            <w:r w:rsidRPr="00D12796">
              <w:rPr>
                <w:rFonts w:cs="Times New Roman"/>
                <w:szCs w:val="24"/>
              </w:rPr>
              <w:t>≥ 6 vnt.</w:t>
            </w:r>
          </w:p>
        </w:tc>
        <w:tc>
          <w:tcPr>
            <w:tcW w:w="2976" w:type="dxa"/>
            <w:tcBorders>
              <w:top w:val="single" w:sz="4" w:space="0" w:color="00000A"/>
              <w:left w:val="single" w:sz="4" w:space="0" w:color="00000A"/>
              <w:bottom w:val="single" w:sz="4" w:space="0" w:color="00000A"/>
              <w:right w:val="single" w:sz="4" w:space="0" w:color="00000A"/>
            </w:tcBorders>
          </w:tcPr>
          <w:p w14:paraId="005F7BF8" w14:textId="77777777" w:rsidR="00212332" w:rsidRDefault="00212332" w:rsidP="00212332">
            <w:pPr>
              <w:rPr>
                <w:color w:val="000000" w:themeColor="text1"/>
                <w:szCs w:val="24"/>
              </w:rPr>
            </w:pPr>
          </w:p>
        </w:tc>
      </w:tr>
      <w:tr w:rsidR="00212332" w14:paraId="7C6F3009"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FBC69EA" w14:textId="534BCFE0"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 xml:space="preserve">6. </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A381AA3" w14:textId="1E72B286" w:rsidR="00212332" w:rsidRDefault="00212332" w:rsidP="00212332">
            <w:pPr>
              <w:rPr>
                <w:color w:val="000000" w:themeColor="text1"/>
                <w:szCs w:val="24"/>
              </w:rPr>
            </w:pPr>
            <w:r w:rsidRPr="00D12796">
              <w:rPr>
                <w:rFonts w:cs="Times New Roman"/>
                <w:b/>
                <w:bCs/>
                <w:szCs w:val="24"/>
              </w:rPr>
              <w:t>Endoskopinis siurblys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562B6E2" w14:textId="77777777" w:rsidR="00212332" w:rsidRDefault="00212332" w:rsidP="00212332">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270EC383" w14:textId="77777777" w:rsidR="00212332" w:rsidRDefault="00212332" w:rsidP="00212332">
            <w:pPr>
              <w:rPr>
                <w:color w:val="000000" w:themeColor="text1"/>
                <w:szCs w:val="24"/>
              </w:rPr>
            </w:pPr>
          </w:p>
        </w:tc>
      </w:tr>
      <w:tr w:rsidR="00212332" w14:paraId="6B3DCA7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9AA670F" w14:textId="3137729B"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6.1.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1940A556" w14:textId="3734796E" w:rsidR="00212332" w:rsidRDefault="00212332" w:rsidP="00212332">
            <w:pPr>
              <w:rPr>
                <w:color w:val="000000" w:themeColor="text1"/>
                <w:szCs w:val="24"/>
              </w:rPr>
            </w:pPr>
            <w:r w:rsidRPr="00D12796">
              <w:rPr>
                <w:rFonts w:cs="Times New Roman"/>
                <w:szCs w:val="24"/>
              </w:rPr>
              <w:t xml:space="preserve">Maksimalus siurbimo srautas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0138385" w14:textId="7323319F" w:rsidR="00212332" w:rsidRDefault="00212332" w:rsidP="00212332">
            <w:pPr>
              <w:rPr>
                <w:color w:val="000000" w:themeColor="text1"/>
                <w:szCs w:val="24"/>
              </w:rPr>
            </w:pPr>
            <w:r w:rsidRPr="00D12796">
              <w:rPr>
                <w:rFonts w:cs="Times New Roman"/>
                <w:szCs w:val="24"/>
              </w:rPr>
              <w:t>≥ 40 l/min</w:t>
            </w:r>
          </w:p>
        </w:tc>
        <w:tc>
          <w:tcPr>
            <w:tcW w:w="2976" w:type="dxa"/>
            <w:tcBorders>
              <w:top w:val="single" w:sz="4" w:space="0" w:color="00000A"/>
              <w:left w:val="single" w:sz="4" w:space="0" w:color="00000A"/>
              <w:bottom w:val="single" w:sz="4" w:space="0" w:color="00000A"/>
              <w:right w:val="single" w:sz="4" w:space="0" w:color="00000A"/>
            </w:tcBorders>
          </w:tcPr>
          <w:p w14:paraId="67A976C1" w14:textId="77777777" w:rsidR="00212332" w:rsidRDefault="00212332" w:rsidP="00212332">
            <w:pPr>
              <w:rPr>
                <w:color w:val="000000" w:themeColor="text1"/>
                <w:szCs w:val="24"/>
              </w:rPr>
            </w:pPr>
          </w:p>
        </w:tc>
      </w:tr>
      <w:tr w:rsidR="00212332" w14:paraId="70A1E18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E419C5B" w14:textId="2833979A"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6.2.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61849F1" w14:textId="5E4BA5B7" w:rsidR="00212332" w:rsidRDefault="00212332" w:rsidP="00212332">
            <w:pPr>
              <w:rPr>
                <w:color w:val="000000" w:themeColor="text1"/>
                <w:szCs w:val="24"/>
              </w:rPr>
            </w:pPr>
            <w:r w:rsidRPr="00D12796">
              <w:rPr>
                <w:rFonts w:cs="Times New Roman"/>
                <w:szCs w:val="24"/>
              </w:rPr>
              <w:t>Vakuumas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CD97831" w14:textId="17215538" w:rsidR="00212332" w:rsidRDefault="00212332" w:rsidP="00212332">
            <w:pPr>
              <w:rPr>
                <w:color w:val="000000" w:themeColor="text1"/>
                <w:szCs w:val="24"/>
              </w:rPr>
            </w:pPr>
            <w:r w:rsidRPr="00D12796">
              <w:rPr>
                <w:rFonts w:cs="Times New Roman"/>
                <w:szCs w:val="24"/>
              </w:rPr>
              <w:t xml:space="preserve">≥ 90 </w:t>
            </w:r>
            <w:proofErr w:type="spellStart"/>
            <w:r w:rsidRPr="00D12796">
              <w:rPr>
                <w:rFonts w:cs="Times New Roman"/>
                <w:szCs w:val="24"/>
              </w:rPr>
              <w:t>kPa</w:t>
            </w:r>
            <w:proofErr w:type="spellEnd"/>
          </w:p>
        </w:tc>
        <w:tc>
          <w:tcPr>
            <w:tcW w:w="2976" w:type="dxa"/>
            <w:tcBorders>
              <w:top w:val="single" w:sz="4" w:space="0" w:color="00000A"/>
              <w:left w:val="single" w:sz="4" w:space="0" w:color="00000A"/>
              <w:bottom w:val="single" w:sz="4" w:space="0" w:color="00000A"/>
              <w:right w:val="single" w:sz="4" w:space="0" w:color="00000A"/>
            </w:tcBorders>
          </w:tcPr>
          <w:p w14:paraId="1DE4E13F" w14:textId="77777777" w:rsidR="00212332" w:rsidRDefault="00212332" w:rsidP="00212332">
            <w:pPr>
              <w:rPr>
                <w:color w:val="000000" w:themeColor="text1"/>
                <w:szCs w:val="24"/>
              </w:rPr>
            </w:pPr>
          </w:p>
        </w:tc>
      </w:tr>
      <w:tr w:rsidR="00212332" w14:paraId="32FC6055"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BE652B0" w14:textId="74CF02DB"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6.3.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4AD90A2" w14:textId="77777777" w:rsidR="00212332" w:rsidRPr="00D12796" w:rsidRDefault="00212332" w:rsidP="00212332">
            <w:pPr>
              <w:rPr>
                <w:rFonts w:cs="Times New Roman"/>
                <w:szCs w:val="24"/>
              </w:rPr>
            </w:pPr>
            <w:r w:rsidRPr="00D12796">
              <w:rPr>
                <w:rFonts w:cs="Times New Roman"/>
                <w:szCs w:val="24"/>
              </w:rPr>
              <w:t>Indas skysčiams, 4 vnt.</w:t>
            </w:r>
          </w:p>
          <w:p w14:paraId="6DFEE9D9" w14:textId="77777777" w:rsidR="00212332" w:rsidRDefault="00212332" w:rsidP="00212332">
            <w:pPr>
              <w:rPr>
                <w:color w:val="000000" w:themeColor="text1"/>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75E27B6" w14:textId="5192611B" w:rsidR="00212332" w:rsidRDefault="00212332" w:rsidP="00212332">
            <w:pPr>
              <w:rPr>
                <w:color w:val="000000" w:themeColor="text1"/>
                <w:szCs w:val="24"/>
              </w:rPr>
            </w:pPr>
            <w:r w:rsidRPr="00D12796">
              <w:rPr>
                <w:rFonts w:cs="Times New Roman"/>
                <w:szCs w:val="24"/>
              </w:rPr>
              <w:t xml:space="preserve">≥ 2 l, </w:t>
            </w:r>
            <w:proofErr w:type="spellStart"/>
            <w:r w:rsidRPr="00D12796">
              <w:rPr>
                <w:rFonts w:cs="Times New Roman"/>
                <w:szCs w:val="24"/>
              </w:rPr>
              <w:t>autoklavuojamas</w:t>
            </w:r>
            <w:proofErr w:type="spellEnd"/>
            <w:r w:rsidRPr="00D12796">
              <w:rPr>
                <w:rFonts w:cs="Times New Roman"/>
                <w:szCs w:val="24"/>
              </w:rPr>
              <w:t xml:space="preserve">, </w:t>
            </w:r>
            <w:proofErr w:type="spellStart"/>
            <w:r w:rsidRPr="00D12796">
              <w:rPr>
                <w:rFonts w:cs="Times New Roman"/>
                <w:szCs w:val="24"/>
              </w:rPr>
              <w:t>polisulfoninis</w:t>
            </w:r>
            <w:proofErr w:type="spellEnd"/>
            <w:r w:rsidRPr="00D12796">
              <w:rPr>
                <w:rFonts w:cs="Times New Roman"/>
                <w:szCs w:val="24"/>
              </w:rPr>
              <w:t xml:space="preserve"> arba </w:t>
            </w:r>
            <w:proofErr w:type="spellStart"/>
            <w:r w:rsidRPr="00D12796">
              <w:rPr>
                <w:rFonts w:cs="Times New Roman"/>
                <w:szCs w:val="24"/>
              </w:rPr>
              <w:t>polikarbonatinis</w:t>
            </w:r>
            <w:proofErr w:type="spellEnd"/>
          </w:p>
        </w:tc>
        <w:tc>
          <w:tcPr>
            <w:tcW w:w="2976" w:type="dxa"/>
            <w:tcBorders>
              <w:top w:val="single" w:sz="4" w:space="0" w:color="00000A"/>
              <w:left w:val="single" w:sz="4" w:space="0" w:color="00000A"/>
              <w:bottom w:val="single" w:sz="4" w:space="0" w:color="00000A"/>
              <w:right w:val="single" w:sz="4" w:space="0" w:color="00000A"/>
            </w:tcBorders>
          </w:tcPr>
          <w:p w14:paraId="222650F4" w14:textId="77777777" w:rsidR="00212332" w:rsidRDefault="00212332" w:rsidP="00212332">
            <w:pPr>
              <w:rPr>
                <w:color w:val="000000" w:themeColor="text1"/>
                <w:szCs w:val="24"/>
              </w:rPr>
            </w:pPr>
          </w:p>
        </w:tc>
      </w:tr>
      <w:tr w:rsidR="00212332" w14:paraId="1C0268D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23C7687" w14:textId="77A422DF"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6.4.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49BF85B" w14:textId="6EDAAB96" w:rsidR="00212332" w:rsidRDefault="00212332" w:rsidP="00212332">
            <w:pPr>
              <w:rPr>
                <w:color w:val="000000" w:themeColor="text1"/>
                <w:szCs w:val="24"/>
              </w:rPr>
            </w:pPr>
            <w:r w:rsidRPr="00D12796">
              <w:rPr>
                <w:rFonts w:cs="Times New Roman"/>
                <w:szCs w:val="24"/>
              </w:rPr>
              <w:t>Endoskopinis siurblys montuojamas endoskopinio vežimėlio lentynoje arba yra endoskopinio vežimėlio dalis (ne</w:t>
            </w:r>
            <w:r>
              <w:rPr>
                <w:rFonts w:cs="Times New Roman"/>
                <w:szCs w:val="24"/>
              </w:rPr>
              <w:t xml:space="preserve">pastatomas </w:t>
            </w:r>
            <w:r w:rsidRPr="00D12796">
              <w:rPr>
                <w:rFonts w:cs="Times New Roman"/>
                <w:szCs w:val="24"/>
              </w:rPr>
              <w:t>atskiras įrenginys šalia endoskopinės įrangos vežimėlio)</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E937056" w14:textId="55F58CF5"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49494C56" w14:textId="77777777" w:rsidR="00212332" w:rsidRDefault="00212332" w:rsidP="00212332">
            <w:pPr>
              <w:rPr>
                <w:color w:val="000000" w:themeColor="text1"/>
                <w:szCs w:val="24"/>
              </w:rPr>
            </w:pPr>
          </w:p>
        </w:tc>
      </w:tr>
      <w:tr w:rsidR="00212332" w14:paraId="7B1D07C3"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A1CBBCC" w14:textId="751685AA"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B5D6BBB" w14:textId="7C12D0BA" w:rsidR="00212332" w:rsidRDefault="00212332" w:rsidP="00212332">
            <w:pPr>
              <w:rPr>
                <w:color w:val="000000" w:themeColor="text1"/>
                <w:szCs w:val="24"/>
              </w:rPr>
            </w:pPr>
            <w:r w:rsidRPr="00D12796">
              <w:rPr>
                <w:rFonts w:cs="Times New Roman"/>
                <w:b/>
                <w:bCs/>
                <w:szCs w:val="24"/>
              </w:rPr>
              <w:t>Apiplovimo pompa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9FAD0FB" w14:textId="77777777" w:rsidR="00212332" w:rsidRDefault="00212332" w:rsidP="00212332">
            <w:pPr>
              <w:rPr>
                <w:color w:val="000000" w:themeColor="text1"/>
                <w:szCs w:val="24"/>
              </w:rPr>
            </w:pPr>
          </w:p>
        </w:tc>
        <w:tc>
          <w:tcPr>
            <w:tcW w:w="2976" w:type="dxa"/>
            <w:tcBorders>
              <w:top w:val="single" w:sz="4" w:space="0" w:color="00000A"/>
              <w:left w:val="single" w:sz="4" w:space="0" w:color="00000A"/>
              <w:bottom w:val="single" w:sz="4" w:space="0" w:color="00000A"/>
              <w:right w:val="single" w:sz="4" w:space="0" w:color="00000A"/>
            </w:tcBorders>
          </w:tcPr>
          <w:p w14:paraId="0630042E" w14:textId="77777777" w:rsidR="00212332" w:rsidRDefault="00212332" w:rsidP="00212332">
            <w:pPr>
              <w:rPr>
                <w:color w:val="000000" w:themeColor="text1"/>
                <w:szCs w:val="24"/>
              </w:rPr>
            </w:pPr>
          </w:p>
        </w:tc>
      </w:tr>
      <w:tr w:rsidR="00212332" w14:paraId="72A22C5A"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88E623D" w14:textId="78DE671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95BA710" w14:textId="07255FAF" w:rsidR="00212332" w:rsidRDefault="00212332" w:rsidP="00212332">
            <w:pPr>
              <w:rPr>
                <w:color w:val="000000" w:themeColor="text1"/>
                <w:szCs w:val="24"/>
              </w:rPr>
            </w:pPr>
            <w:r w:rsidRPr="00D12796">
              <w:rPr>
                <w:rFonts w:cs="Times New Roman"/>
                <w:szCs w:val="24"/>
              </w:rPr>
              <w:t xml:space="preserve">Pompos tipas - </w:t>
            </w:r>
            <w:proofErr w:type="spellStart"/>
            <w:r w:rsidRPr="00D12796">
              <w:rPr>
                <w:rFonts w:cs="Times New Roman"/>
                <w:szCs w:val="24"/>
              </w:rPr>
              <w:t>peristatinis</w:t>
            </w:r>
            <w:proofErr w:type="spellEnd"/>
            <w:r w:rsidRPr="00D12796">
              <w:rPr>
                <w:rFonts w:cs="Times New Roman"/>
                <w:szCs w:val="24"/>
              </w:rPr>
              <w:t xml:space="preserve"> plovimo siurblys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C24CFAE" w14:textId="3FD461F7"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4B4008E6" w14:textId="77777777" w:rsidR="00212332" w:rsidRDefault="00212332" w:rsidP="00212332">
            <w:pPr>
              <w:rPr>
                <w:color w:val="000000" w:themeColor="text1"/>
                <w:szCs w:val="24"/>
              </w:rPr>
            </w:pPr>
          </w:p>
        </w:tc>
      </w:tr>
      <w:tr w:rsidR="00212332" w14:paraId="2AE6DE1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1DB8988" w14:textId="51BF0CB5"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E37EC04" w14:textId="29575CA3" w:rsidR="00212332" w:rsidRDefault="00212332" w:rsidP="00212332">
            <w:pPr>
              <w:rPr>
                <w:color w:val="000000" w:themeColor="text1"/>
                <w:szCs w:val="24"/>
              </w:rPr>
            </w:pPr>
            <w:r w:rsidRPr="00D12796">
              <w:rPr>
                <w:rFonts w:cs="Times New Roman"/>
                <w:szCs w:val="24"/>
              </w:rPr>
              <w:t>Reguliuojamas vandens srautas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266257A" w14:textId="1789ADBD"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13B892DD" w14:textId="77777777" w:rsidR="00212332" w:rsidRDefault="00212332" w:rsidP="00212332">
            <w:pPr>
              <w:rPr>
                <w:color w:val="000000" w:themeColor="text1"/>
                <w:szCs w:val="24"/>
              </w:rPr>
            </w:pPr>
          </w:p>
        </w:tc>
      </w:tr>
      <w:tr w:rsidR="00212332" w14:paraId="3CDE7DD5"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4464B6A2" w14:textId="17DADAF1"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6BF3326" w14:textId="420E1AA1" w:rsidR="00212332" w:rsidRDefault="00212332" w:rsidP="00212332">
            <w:pPr>
              <w:rPr>
                <w:color w:val="000000" w:themeColor="text1"/>
                <w:szCs w:val="24"/>
              </w:rPr>
            </w:pPr>
            <w:r w:rsidRPr="00D12796">
              <w:rPr>
                <w:rFonts w:cs="Times New Roman"/>
                <w:szCs w:val="24"/>
              </w:rPr>
              <w:t>Pompos valdymas - valdoma pedalu arba endoskopo mygtuku</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01A31E3" w14:textId="32206C7A" w:rsidR="00212332" w:rsidRDefault="00212332" w:rsidP="00212332">
            <w:pPr>
              <w:rPr>
                <w:color w:val="000000" w:themeColor="text1"/>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17F8BFB0" w14:textId="77777777" w:rsidR="00212332" w:rsidRDefault="00212332" w:rsidP="00212332">
            <w:pPr>
              <w:rPr>
                <w:color w:val="000000" w:themeColor="text1"/>
                <w:szCs w:val="24"/>
              </w:rPr>
            </w:pPr>
          </w:p>
        </w:tc>
      </w:tr>
      <w:tr w:rsidR="00212332" w14:paraId="11C7D64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BE02CBE" w14:textId="20EE63EE"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22171C7" w14:textId="747C729B" w:rsidR="00212332" w:rsidRDefault="00212332" w:rsidP="00212332">
            <w:pPr>
              <w:rPr>
                <w:color w:val="000000" w:themeColor="text1"/>
                <w:szCs w:val="24"/>
              </w:rPr>
            </w:pPr>
            <w:r w:rsidRPr="00D12796">
              <w:rPr>
                <w:rFonts w:cs="Times New Roman"/>
                <w:szCs w:val="24"/>
              </w:rPr>
              <w:t>Reguliuojamas vandens srautas: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54599A5" w14:textId="77777777" w:rsidR="00212332" w:rsidRPr="00D12796" w:rsidRDefault="00212332" w:rsidP="00212332">
            <w:pPr>
              <w:rPr>
                <w:rFonts w:cs="Times New Roman"/>
                <w:szCs w:val="24"/>
              </w:rPr>
            </w:pPr>
            <w:r>
              <w:rPr>
                <w:rFonts w:cs="Times New Roman"/>
                <w:szCs w:val="24"/>
              </w:rPr>
              <w:t>7.4.</w:t>
            </w:r>
            <w:r w:rsidRPr="00D12796">
              <w:rPr>
                <w:rFonts w:cs="Times New Roman"/>
                <w:szCs w:val="24"/>
              </w:rPr>
              <w:t>1. per papildomą vandens kanalą: ≥ 200 ml/min;</w:t>
            </w:r>
          </w:p>
          <w:p w14:paraId="3816C9C4" w14:textId="3A243A2A" w:rsidR="00212332" w:rsidRDefault="00212332" w:rsidP="00212332">
            <w:pPr>
              <w:rPr>
                <w:color w:val="000000" w:themeColor="text1"/>
                <w:szCs w:val="24"/>
              </w:rPr>
            </w:pPr>
            <w:r>
              <w:rPr>
                <w:rFonts w:cs="Times New Roman"/>
                <w:szCs w:val="24"/>
              </w:rPr>
              <w:t>7.4.</w:t>
            </w:r>
            <w:r w:rsidRPr="00D12796">
              <w:rPr>
                <w:rFonts w:cs="Times New Roman"/>
                <w:szCs w:val="24"/>
              </w:rPr>
              <w:t xml:space="preserve">2. per instrumento kanalą: ≥ 525 </w:t>
            </w:r>
            <w:r w:rsidRPr="00D12796">
              <w:rPr>
                <w:rFonts w:cs="Times New Roman"/>
                <w:szCs w:val="24"/>
              </w:rPr>
              <w:lastRenderedPageBreak/>
              <w:t>ml/min.</w:t>
            </w:r>
          </w:p>
        </w:tc>
        <w:tc>
          <w:tcPr>
            <w:tcW w:w="2976" w:type="dxa"/>
            <w:tcBorders>
              <w:top w:val="single" w:sz="4" w:space="0" w:color="00000A"/>
              <w:left w:val="single" w:sz="4" w:space="0" w:color="00000A"/>
              <w:bottom w:val="single" w:sz="4" w:space="0" w:color="00000A"/>
              <w:right w:val="single" w:sz="4" w:space="0" w:color="00000A"/>
            </w:tcBorders>
          </w:tcPr>
          <w:p w14:paraId="5D474250" w14:textId="77777777" w:rsidR="00212332" w:rsidRDefault="00212332" w:rsidP="00212332">
            <w:pPr>
              <w:rPr>
                <w:color w:val="000000" w:themeColor="text1"/>
                <w:szCs w:val="24"/>
              </w:rPr>
            </w:pPr>
          </w:p>
        </w:tc>
      </w:tr>
      <w:tr w:rsidR="00212332" w14:paraId="2CB6FFB3"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186D021" w14:textId="1AD83454" w:rsidR="00212332" w:rsidRDefault="00212332" w:rsidP="00212332">
            <w:pPr>
              <w:pStyle w:val="ListParagraph"/>
              <w:widowControl w:val="0"/>
              <w:spacing w:after="0" w:line="240" w:lineRule="auto"/>
              <w:ind w:left="0"/>
              <w:jc w:val="center"/>
              <w:rPr>
                <w:rFonts w:ascii="Times New Roman" w:hAnsi="Times New Roman"/>
                <w:color w:val="000000" w:themeColor="text1"/>
                <w:sz w:val="24"/>
                <w:szCs w:val="24"/>
              </w:rPr>
            </w:pPr>
            <w:r w:rsidRPr="00D12796">
              <w:rPr>
                <w:rFonts w:ascii="Times New Roman" w:hAnsi="Times New Roman"/>
                <w:sz w:val="24"/>
                <w:szCs w:val="24"/>
              </w:rPr>
              <w:t>7.5.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BEB29EC" w14:textId="735C3089" w:rsidR="00212332" w:rsidRDefault="00212332" w:rsidP="00212332">
            <w:pPr>
              <w:rPr>
                <w:color w:val="000000" w:themeColor="text1"/>
                <w:szCs w:val="24"/>
              </w:rPr>
            </w:pPr>
            <w:r w:rsidRPr="00D12796">
              <w:rPr>
                <w:rFonts w:cs="Times New Roman"/>
                <w:szCs w:val="24"/>
              </w:rPr>
              <w:t>Komplektacija:</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7B43BD2" w14:textId="32BEF68D" w:rsidR="00212332" w:rsidRDefault="00212332" w:rsidP="00212332">
            <w:pPr>
              <w:rPr>
                <w:color w:val="000000" w:themeColor="text1"/>
                <w:szCs w:val="24"/>
              </w:rPr>
            </w:pPr>
            <w:r w:rsidRPr="00D12796">
              <w:rPr>
                <w:rFonts w:cs="Times New Roman"/>
                <w:szCs w:val="24"/>
              </w:rPr>
              <w:t>≥ 1 l talpos vandens konteineris ≥ 1 vnt</w:t>
            </w:r>
            <w:r>
              <w:rPr>
                <w:rFonts w:cs="Times New Roman"/>
                <w:szCs w:val="24"/>
              </w:rPr>
              <w:t>.</w:t>
            </w:r>
            <w:r w:rsidRPr="00D12796">
              <w:rPr>
                <w:rFonts w:cs="Times New Roman"/>
                <w:szCs w:val="24"/>
              </w:rPr>
              <w:t>; vienkartiniai vamzdeliai ≥ 10 vnt.</w:t>
            </w:r>
          </w:p>
        </w:tc>
        <w:tc>
          <w:tcPr>
            <w:tcW w:w="2976" w:type="dxa"/>
            <w:tcBorders>
              <w:top w:val="single" w:sz="4" w:space="0" w:color="00000A"/>
              <w:left w:val="single" w:sz="4" w:space="0" w:color="00000A"/>
              <w:bottom w:val="single" w:sz="4" w:space="0" w:color="00000A"/>
              <w:right w:val="single" w:sz="4" w:space="0" w:color="00000A"/>
            </w:tcBorders>
          </w:tcPr>
          <w:p w14:paraId="2867AF26" w14:textId="77777777" w:rsidR="00212332" w:rsidRDefault="00212332" w:rsidP="00212332">
            <w:pPr>
              <w:rPr>
                <w:color w:val="000000" w:themeColor="text1"/>
                <w:szCs w:val="24"/>
              </w:rPr>
            </w:pPr>
          </w:p>
        </w:tc>
      </w:tr>
      <w:tr w:rsidR="00212332" w14:paraId="1F48E802"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AE96B4C" w14:textId="76B58E53"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7C64CA0" w14:textId="2E220CCD" w:rsidR="00212332" w:rsidRPr="00D12796" w:rsidRDefault="00212332" w:rsidP="00212332">
            <w:pPr>
              <w:rPr>
                <w:rFonts w:cs="Times New Roman"/>
                <w:szCs w:val="24"/>
              </w:rPr>
            </w:pPr>
            <w:proofErr w:type="spellStart"/>
            <w:r w:rsidRPr="00D12796">
              <w:rPr>
                <w:rFonts w:cs="Times New Roman"/>
                <w:b/>
                <w:bCs/>
                <w:szCs w:val="24"/>
              </w:rPr>
              <w:t>Elektrochirurginis</w:t>
            </w:r>
            <w:proofErr w:type="spellEnd"/>
            <w:r w:rsidRPr="00D12796">
              <w:rPr>
                <w:rFonts w:cs="Times New Roman"/>
                <w:b/>
                <w:bCs/>
                <w:szCs w:val="24"/>
              </w:rPr>
              <w:t xml:space="preserve"> generatorius (1 vnt.)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D768671" w14:textId="77777777" w:rsidR="00212332" w:rsidRPr="00D12796" w:rsidRDefault="00212332" w:rsidP="00212332">
            <w:pPr>
              <w:rPr>
                <w:rFonts w:cs="Times New Roman"/>
                <w:szCs w:val="24"/>
              </w:rPr>
            </w:pPr>
          </w:p>
        </w:tc>
        <w:tc>
          <w:tcPr>
            <w:tcW w:w="2976" w:type="dxa"/>
            <w:tcBorders>
              <w:top w:val="single" w:sz="4" w:space="0" w:color="00000A"/>
              <w:left w:val="single" w:sz="4" w:space="0" w:color="00000A"/>
              <w:bottom w:val="single" w:sz="4" w:space="0" w:color="00000A"/>
              <w:right w:val="single" w:sz="4" w:space="0" w:color="00000A"/>
            </w:tcBorders>
          </w:tcPr>
          <w:p w14:paraId="0710819C" w14:textId="77777777" w:rsidR="00212332" w:rsidRDefault="00212332" w:rsidP="00212332">
            <w:pPr>
              <w:rPr>
                <w:color w:val="000000" w:themeColor="text1"/>
                <w:szCs w:val="24"/>
              </w:rPr>
            </w:pPr>
          </w:p>
        </w:tc>
      </w:tr>
      <w:tr w:rsidR="00212332" w14:paraId="4A939C1F"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2133A99" w14:textId="6B51D7AE"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8.1.</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6BBE21C" w14:textId="3DCC2BCB" w:rsidR="00212332" w:rsidRPr="00D12796" w:rsidRDefault="00212332" w:rsidP="00212332">
            <w:pPr>
              <w:rPr>
                <w:rFonts w:cs="Times New Roman"/>
                <w:szCs w:val="24"/>
              </w:rPr>
            </w:pPr>
            <w:r w:rsidRPr="00D12796">
              <w:rPr>
                <w:rFonts w:cs="Times New Roman"/>
                <w:szCs w:val="24"/>
              </w:rPr>
              <w:t xml:space="preserve">Tinkamas endoskopinei </w:t>
            </w:r>
            <w:proofErr w:type="spellStart"/>
            <w:r w:rsidRPr="00D12796">
              <w:rPr>
                <w:rFonts w:cs="Times New Roman"/>
                <w:szCs w:val="24"/>
              </w:rPr>
              <w:t>elektrochirurgijai</w:t>
            </w:r>
            <w:proofErr w:type="spellEnd"/>
            <w:r w:rsidRPr="00D12796">
              <w:rPr>
                <w:rFonts w:cs="Times New Roman"/>
                <w:szCs w:val="24"/>
              </w:rPr>
              <w:t xml:space="preserve"> su monopolinio pjovimo ir </w:t>
            </w:r>
            <w:proofErr w:type="spellStart"/>
            <w:r w:rsidRPr="00D12796">
              <w:rPr>
                <w:rFonts w:cs="Times New Roman"/>
                <w:szCs w:val="24"/>
              </w:rPr>
              <w:t>koaguliacijos</w:t>
            </w:r>
            <w:proofErr w:type="spellEnd"/>
            <w:r w:rsidRPr="00D12796">
              <w:rPr>
                <w:rFonts w:cs="Times New Roman"/>
                <w:szCs w:val="24"/>
              </w:rPr>
              <w:t xml:space="preserve"> bei </w:t>
            </w:r>
            <w:proofErr w:type="spellStart"/>
            <w:r w:rsidRPr="00D12796">
              <w:rPr>
                <w:rFonts w:cs="Times New Roman"/>
                <w:szCs w:val="24"/>
              </w:rPr>
              <w:t>bipolinio</w:t>
            </w:r>
            <w:proofErr w:type="spellEnd"/>
            <w:r w:rsidRPr="00D12796">
              <w:rPr>
                <w:rFonts w:cs="Times New Roman"/>
                <w:szCs w:val="24"/>
              </w:rPr>
              <w:t xml:space="preserve"> pjovimo ir </w:t>
            </w:r>
            <w:proofErr w:type="spellStart"/>
            <w:r w:rsidRPr="00D12796">
              <w:rPr>
                <w:rFonts w:cs="Times New Roman"/>
                <w:szCs w:val="24"/>
              </w:rPr>
              <w:t>koaguliacijos</w:t>
            </w:r>
            <w:proofErr w:type="spellEnd"/>
            <w:r w:rsidRPr="00D12796">
              <w:rPr>
                <w:rFonts w:cs="Times New Roman"/>
                <w:szCs w:val="24"/>
              </w:rPr>
              <w:t xml:space="preserve"> režimais.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0DE46FB" w14:textId="5CB8CEB4" w:rsidR="00212332" w:rsidRPr="00D12796" w:rsidRDefault="00212332" w:rsidP="00212332">
            <w:pPr>
              <w:rPr>
                <w:rFonts w:cs="Times New Roman"/>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7A55D9DB" w14:textId="77777777" w:rsidR="00212332" w:rsidRDefault="00212332" w:rsidP="00212332">
            <w:pPr>
              <w:rPr>
                <w:color w:val="000000" w:themeColor="text1"/>
                <w:szCs w:val="24"/>
              </w:rPr>
            </w:pPr>
          </w:p>
        </w:tc>
      </w:tr>
      <w:tr w:rsidR="00212332" w14:paraId="67B34716"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FF9260F" w14:textId="74FAF17A"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8.2.</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435D827" w14:textId="5A0ED945" w:rsidR="00212332" w:rsidRPr="00D12796" w:rsidRDefault="00212332" w:rsidP="00212332">
            <w:pPr>
              <w:rPr>
                <w:rFonts w:cs="Times New Roman"/>
                <w:szCs w:val="24"/>
              </w:rPr>
            </w:pPr>
            <w:r w:rsidRPr="00D12796">
              <w:rPr>
                <w:rFonts w:cs="Times New Roman"/>
                <w:szCs w:val="24"/>
              </w:rPr>
              <w:t>Monopolinis pjovimas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00B22DAF" w14:textId="06B200F7" w:rsidR="00212332" w:rsidRPr="00D12796" w:rsidRDefault="00212332" w:rsidP="00212332">
            <w:pPr>
              <w:rPr>
                <w:rFonts w:cs="Times New Roman"/>
                <w:szCs w:val="24"/>
              </w:rPr>
            </w:pPr>
            <w:r w:rsidRPr="00D12796">
              <w:rPr>
                <w:rFonts w:cs="Times New Roman"/>
                <w:szCs w:val="24"/>
              </w:rPr>
              <w:t>≥</w:t>
            </w:r>
            <w:r>
              <w:rPr>
                <w:rFonts w:cs="Times New Roman"/>
                <w:szCs w:val="24"/>
              </w:rPr>
              <w:t xml:space="preserve"> </w:t>
            </w:r>
            <w:r w:rsidRPr="00D12796">
              <w:rPr>
                <w:rFonts w:cs="Times New Roman"/>
                <w:szCs w:val="24"/>
              </w:rPr>
              <w:t>120W</w:t>
            </w:r>
          </w:p>
        </w:tc>
        <w:tc>
          <w:tcPr>
            <w:tcW w:w="2976" w:type="dxa"/>
            <w:tcBorders>
              <w:top w:val="single" w:sz="4" w:space="0" w:color="00000A"/>
              <w:left w:val="single" w:sz="4" w:space="0" w:color="00000A"/>
              <w:bottom w:val="single" w:sz="4" w:space="0" w:color="00000A"/>
              <w:right w:val="single" w:sz="4" w:space="0" w:color="00000A"/>
            </w:tcBorders>
          </w:tcPr>
          <w:p w14:paraId="4E8F3A10" w14:textId="77777777" w:rsidR="00212332" w:rsidRDefault="00212332" w:rsidP="00212332">
            <w:pPr>
              <w:rPr>
                <w:color w:val="000000" w:themeColor="text1"/>
                <w:szCs w:val="24"/>
              </w:rPr>
            </w:pPr>
          </w:p>
        </w:tc>
      </w:tr>
      <w:tr w:rsidR="00212332" w14:paraId="0DA9737B"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0AA50E43" w14:textId="75DBAF7C"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8.3.</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7920D89C" w14:textId="07E82B40" w:rsidR="00212332" w:rsidRPr="00D12796" w:rsidRDefault="00212332" w:rsidP="00212332">
            <w:pPr>
              <w:rPr>
                <w:rFonts w:cs="Times New Roman"/>
                <w:szCs w:val="24"/>
              </w:rPr>
            </w:pPr>
            <w:r w:rsidRPr="00D12796">
              <w:rPr>
                <w:rFonts w:cs="Times New Roman"/>
                <w:szCs w:val="24"/>
              </w:rPr>
              <w:t>Turintis specialius rėžimus endoskopinėms procedūroms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C22C251" w14:textId="70CFEBD2" w:rsidR="00212332" w:rsidRPr="00D12796" w:rsidRDefault="00212332" w:rsidP="00212332">
            <w:pPr>
              <w:rPr>
                <w:rFonts w:cs="Times New Roman"/>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5C85A21F" w14:textId="77777777" w:rsidR="00212332" w:rsidRDefault="00212332" w:rsidP="00212332">
            <w:pPr>
              <w:rPr>
                <w:color w:val="000000" w:themeColor="text1"/>
                <w:szCs w:val="24"/>
              </w:rPr>
            </w:pPr>
          </w:p>
        </w:tc>
      </w:tr>
      <w:tr w:rsidR="00212332" w14:paraId="268D6DB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16DA8925" w14:textId="7396D29E"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8.4.</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58CC1227" w14:textId="7C1AF6FF" w:rsidR="00212332" w:rsidRPr="00D12796" w:rsidRDefault="00212332" w:rsidP="00212332">
            <w:pPr>
              <w:rPr>
                <w:rFonts w:cs="Times New Roman"/>
                <w:szCs w:val="24"/>
              </w:rPr>
            </w:pPr>
            <w:r w:rsidRPr="00D12796">
              <w:rPr>
                <w:rFonts w:cs="Times New Roman"/>
                <w:szCs w:val="24"/>
              </w:rPr>
              <w:t xml:space="preserve">Monopolinė </w:t>
            </w:r>
            <w:proofErr w:type="spellStart"/>
            <w:r w:rsidRPr="00D12796">
              <w:rPr>
                <w:rFonts w:cs="Times New Roman"/>
                <w:szCs w:val="24"/>
              </w:rPr>
              <w:t>koaguliacija</w:t>
            </w:r>
            <w:proofErr w:type="spellEnd"/>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7E14779" w14:textId="3182A1BA" w:rsidR="00212332" w:rsidRPr="00D12796" w:rsidRDefault="00212332" w:rsidP="00212332">
            <w:pPr>
              <w:rPr>
                <w:rFonts w:cs="Times New Roman"/>
                <w:szCs w:val="24"/>
              </w:rPr>
            </w:pPr>
            <w:r w:rsidRPr="00D12796">
              <w:rPr>
                <w:rFonts w:cs="Times New Roman"/>
                <w:szCs w:val="24"/>
              </w:rPr>
              <w:t>≥</w:t>
            </w:r>
            <w:r>
              <w:rPr>
                <w:rFonts w:cs="Times New Roman"/>
                <w:szCs w:val="24"/>
              </w:rPr>
              <w:t xml:space="preserve"> </w:t>
            </w:r>
            <w:r w:rsidRPr="00D12796">
              <w:rPr>
                <w:rFonts w:cs="Times New Roman"/>
                <w:szCs w:val="24"/>
              </w:rPr>
              <w:t>120W</w:t>
            </w:r>
          </w:p>
        </w:tc>
        <w:tc>
          <w:tcPr>
            <w:tcW w:w="2976" w:type="dxa"/>
            <w:tcBorders>
              <w:top w:val="single" w:sz="4" w:space="0" w:color="00000A"/>
              <w:left w:val="single" w:sz="4" w:space="0" w:color="00000A"/>
              <w:bottom w:val="single" w:sz="4" w:space="0" w:color="00000A"/>
              <w:right w:val="single" w:sz="4" w:space="0" w:color="00000A"/>
            </w:tcBorders>
          </w:tcPr>
          <w:p w14:paraId="087FB69E" w14:textId="77777777" w:rsidR="00212332" w:rsidRDefault="00212332" w:rsidP="00212332">
            <w:pPr>
              <w:rPr>
                <w:color w:val="000000" w:themeColor="text1"/>
                <w:szCs w:val="24"/>
              </w:rPr>
            </w:pPr>
          </w:p>
        </w:tc>
      </w:tr>
      <w:tr w:rsidR="00212332" w14:paraId="34F2A217"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04FF0AD" w14:textId="7B83379B"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8.5.</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25D0F2A4" w14:textId="73F929BF" w:rsidR="00212332" w:rsidRPr="00D12796" w:rsidRDefault="00212332" w:rsidP="00212332">
            <w:pPr>
              <w:rPr>
                <w:rFonts w:cs="Times New Roman"/>
                <w:szCs w:val="24"/>
              </w:rPr>
            </w:pPr>
            <w:proofErr w:type="spellStart"/>
            <w:r w:rsidRPr="00D12796">
              <w:rPr>
                <w:rFonts w:cs="Times New Roman"/>
                <w:szCs w:val="24"/>
              </w:rPr>
              <w:t>Bipolinis</w:t>
            </w:r>
            <w:proofErr w:type="spellEnd"/>
            <w:r w:rsidRPr="00D12796">
              <w:rPr>
                <w:rFonts w:cs="Times New Roman"/>
                <w:szCs w:val="24"/>
              </w:rPr>
              <w:t xml:space="preserve"> pjovimas</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5BF95697" w14:textId="38C368B7" w:rsidR="00212332" w:rsidRPr="00D12796" w:rsidRDefault="00212332" w:rsidP="00212332">
            <w:pPr>
              <w:rPr>
                <w:rFonts w:cs="Times New Roman"/>
                <w:szCs w:val="24"/>
              </w:rPr>
            </w:pPr>
            <w:r w:rsidRPr="00D12796">
              <w:rPr>
                <w:rFonts w:cs="Times New Roman"/>
                <w:szCs w:val="24"/>
              </w:rPr>
              <w:t>≥</w:t>
            </w:r>
            <w:r>
              <w:rPr>
                <w:rFonts w:cs="Times New Roman"/>
                <w:szCs w:val="24"/>
              </w:rPr>
              <w:t xml:space="preserve"> </w:t>
            </w:r>
            <w:r w:rsidRPr="00D12796">
              <w:rPr>
                <w:rFonts w:cs="Times New Roman"/>
                <w:szCs w:val="24"/>
              </w:rPr>
              <w:t>100W</w:t>
            </w:r>
          </w:p>
        </w:tc>
        <w:tc>
          <w:tcPr>
            <w:tcW w:w="2976" w:type="dxa"/>
            <w:tcBorders>
              <w:top w:val="single" w:sz="4" w:space="0" w:color="00000A"/>
              <w:left w:val="single" w:sz="4" w:space="0" w:color="00000A"/>
              <w:bottom w:val="single" w:sz="4" w:space="0" w:color="00000A"/>
              <w:right w:val="single" w:sz="4" w:space="0" w:color="00000A"/>
            </w:tcBorders>
          </w:tcPr>
          <w:p w14:paraId="077BD6F8" w14:textId="77777777" w:rsidR="00212332" w:rsidRDefault="00212332" w:rsidP="00212332">
            <w:pPr>
              <w:rPr>
                <w:color w:val="000000" w:themeColor="text1"/>
                <w:szCs w:val="24"/>
              </w:rPr>
            </w:pPr>
          </w:p>
        </w:tc>
      </w:tr>
      <w:tr w:rsidR="00212332" w14:paraId="5A18251F"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634CFE6" w14:textId="3B9516B6"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8.6.</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631890D4" w14:textId="619522FA" w:rsidR="00212332" w:rsidRPr="00D12796" w:rsidRDefault="00212332" w:rsidP="00212332">
            <w:pPr>
              <w:rPr>
                <w:rFonts w:cs="Times New Roman"/>
                <w:szCs w:val="24"/>
              </w:rPr>
            </w:pPr>
            <w:proofErr w:type="spellStart"/>
            <w:r w:rsidRPr="00D12796">
              <w:rPr>
                <w:rFonts w:cs="Times New Roman"/>
                <w:szCs w:val="24"/>
              </w:rPr>
              <w:t>Bipolinė</w:t>
            </w:r>
            <w:proofErr w:type="spellEnd"/>
            <w:r w:rsidRPr="00D12796">
              <w:rPr>
                <w:rFonts w:cs="Times New Roman"/>
                <w:szCs w:val="24"/>
              </w:rPr>
              <w:t xml:space="preserve"> </w:t>
            </w:r>
            <w:proofErr w:type="spellStart"/>
            <w:r w:rsidRPr="00D12796">
              <w:rPr>
                <w:rFonts w:cs="Times New Roman"/>
                <w:szCs w:val="24"/>
              </w:rPr>
              <w:t>koaguliacija</w:t>
            </w:r>
            <w:proofErr w:type="spellEnd"/>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07912F8" w14:textId="316BA903" w:rsidR="00212332" w:rsidRPr="00D12796" w:rsidRDefault="00212332" w:rsidP="00212332">
            <w:pPr>
              <w:rPr>
                <w:rFonts w:cs="Times New Roman"/>
                <w:szCs w:val="24"/>
              </w:rPr>
            </w:pPr>
            <w:r w:rsidRPr="00D12796">
              <w:rPr>
                <w:rFonts w:cs="Times New Roman"/>
                <w:szCs w:val="24"/>
              </w:rPr>
              <w:t>≥</w:t>
            </w:r>
            <w:r>
              <w:rPr>
                <w:rFonts w:cs="Times New Roman"/>
                <w:szCs w:val="24"/>
              </w:rPr>
              <w:t xml:space="preserve"> </w:t>
            </w:r>
            <w:r w:rsidRPr="00D12796">
              <w:rPr>
                <w:rFonts w:cs="Times New Roman"/>
                <w:szCs w:val="24"/>
              </w:rPr>
              <w:t>120W</w:t>
            </w:r>
          </w:p>
        </w:tc>
        <w:tc>
          <w:tcPr>
            <w:tcW w:w="2976" w:type="dxa"/>
            <w:tcBorders>
              <w:top w:val="single" w:sz="4" w:space="0" w:color="00000A"/>
              <w:left w:val="single" w:sz="4" w:space="0" w:color="00000A"/>
              <w:bottom w:val="single" w:sz="4" w:space="0" w:color="00000A"/>
              <w:right w:val="single" w:sz="4" w:space="0" w:color="00000A"/>
            </w:tcBorders>
          </w:tcPr>
          <w:p w14:paraId="7FD99AE4" w14:textId="77777777" w:rsidR="00212332" w:rsidRDefault="00212332" w:rsidP="00212332">
            <w:pPr>
              <w:rPr>
                <w:color w:val="000000" w:themeColor="text1"/>
                <w:szCs w:val="24"/>
              </w:rPr>
            </w:pPr>
          </w:p>
        </w:tc>
      </w:tr>
      <w:tr w:rsidR="00212332" w14:paraId="79B9EB08"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2CC29A75" w14:textId="36AF4BCE"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8.7.</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40AC5205" w14:textId="7DFBE53D" w:rsidR="00212332" w:rsidRPr="00D12796" w:rsidRDefault="00212332" w:rsidP="00212332">
            <w:pPr>
              <w:rPr>
                <w:rFonts w:cs="Times New Roman"/>
                <w:szCs w:val="24"/>
              </w:rPr>
            </w:pPr>
            <w:r w:rsidRPr="00D12796">
              <w:rPr>
                <w:rFonts w:cs="Times New Roman"/>
                <w:szCs w:val="24"/>
              </w:rPr>
              <w:t>Neutralaus paciento elektrodo kabelis, skirtas daugkartiniam naudojimui, suderinamas su siūlomu generatoriumi, kiekis - 3 vnt</w:t>
            </w:r>
            <w:r>
              <w:rPr>
                <w:rFonts w:cs="Times New Roman"/>
                <w:szCs w:val="24"/>
              </w:rPr>
              <w:t>.</w:t>
            </w:r>
            <w:r w:rsidRPr="00D12796">
              <w:rPr>
                <w:rFonts w:cs="Times New Roman"/>
                <w:szCs w:val="24"/>
              </w:rPr>
              <w:t xml:space="preserve">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DD369A7" w14:textId="43965955" w:rsidR="00212332" w:rsidRPr="00D12796" w:rsidRDefault="00212332" w:rsidP="00212332">
            <w:pPr>
              <w:rPr>
                <w:rFonts w:cs="Times New Roman"/>
                <w:szCs w:val="24"/>
              </w:rPr>
            </w:pPr>
            <w:r w:rsidRPr="00D12796">
              <w:rPr>
                <w:rFonts w:cs="Times New Roman"/>
                <w:szCs w:val="24"/>
              </w:rPr>
              <w:t>ilgis ≥</w:t>
            </w:r>
            <w:r>
              <w:rPr>
                <w:rFonts w:cs="Times New Roman"/>
                <w:szCs w:val="24"/>
              </w:rPr>
              <w:t xml:space="preserve"> </w:t>
            </w:r>
            <w:r w:rsidRPr="00D12796">
              <w:rPr>
                <w:rFonts w:cs="Times New Roman"/>
                <w:szCs w:val="24"/>
              </w:rPr>
              <w:t>3m</w:t>
            </w:r>
          </w:p>
        </w:tc>
        <w:tc>
          <w:tcPr>
            <w:tcW w:w="2976" w:type="dxa"/>
            <w:tcBorders>
              <w:top w:val="single" w:sz="4" w:space="0" w:color="00000A"/>
              <w:left w:val="single" w:sz="4" w:space="0" w:color="00000A"/>
              <w:bottom w:val="single" w:sz="4" w:space="0" w:color="00000A"/>
              <w:right w:val="single" w:sz="4" w:space="0" w:color="00000A"/>
            </w:tcBorders>
          </w:tcPr>
          <w:p w14:paraId="2288EB5C" w14:textId="77777777" w:rsidR="00212332" w:rsidRDefault="00212332" w:rsidP="00212332">
            <w:pPr>
              <w:rPr>
                <w:color w:val="000000" w:themeColor="text1"/>
                <w:szCs w:val="24"/>
              </w:rPr>
            </w:pPr>
          </w:p>
        </w:tc>
      </w:tr>
      <w:tr w:rsidR="00212332" w14:paraId="010CC27F"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734A5EC" w14:textId="79EDFB99"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8.8.</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9CE511D" w14:textId="39DA2819" w:rsidR="00212332" w:rsidRPr="00D12796" w:rsidRDefault="00212332" w:rsidP="00212332">
            <w:pPr>
              <w:rPr>
                <w:rFonts w:cs="Times New Roman"/>
                <w:szCs w:val="24"/>
              </w:rPr>
            </w:pPr>
            <w:r w:rsidRPr="00D12796">
              <w:rPr>
                <w:rFonts w:cs="Times New Roman"/>
                <w:szCs w:val="24"/>
              </w:rPr>
              <w:t>Laidas monopolinio elektrodo pajungimui, skirtas daugkartiniam naudojimui, suderinamas su siūlomu generatoriumi. kiekis - 3 vnt</w:t>
            </w:r>
            <w:r>
              <w:rPr>
                <w:rFonts w:cs="Times New Roman"/>
                <w:szCs w:val="24"/>
              </w:rPr>
              <w:t>.</w:t>
            </w:r>
            <w:r w:rsidRPr="00D12796">
              <w:rPr>
                <w:rFonts w:cs="Times New Roman"/>
                <w:szCs w:val="24"/>
              </w:rPr>
              <w:t xml:space="preserve">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3B0A9230" w14:textId="01412951" w:rsidR="00212332" w:rsidRPr="00D12796" w:rsidRDefault="00212332" w:rsidP="00212332">
            <w:pPr>
              <w:rPr>
                <w:rFonts w:cs="Times New Roman"/>
                <w:szCs w:val="24"/>
              </w:rPr>
            </w:pPr>
            <w:r w:rsidRPr="00D12796">
              <w:rPr>
                <w:rFonts w:cs="Times New Roman"/>
                <w:szCs w:val="24"/>
              </w:rPr>
              <w:t>ilgis ≥</w:t>
            </w:r>
            <w:r>
              <w:rPr>
                <w:rFonts w:cs="Times New Roman"/>
                <w:szCs w:val="24"/>
              </w:rPr>
              <w:t xml:space="preserve"> </w:t>
            </w:r>
            <w:r w:rsidRPr="00D12796">
              <w:rPr>
                <w:rFonts w:cs="Times New Roman"/>
                <w:szCs w:val="24"/>
              </w:rPr>
              <w:t>3m</w:t>
            </w:r>
          </w:p>
        </w:tc>
        <w:tc>
          <w:tcPr>
            <w:tcW w:w="2976" w:type="dxa"/>
            <w:tcBorders>
              <w:top w:val="single" w:sz="4" w:space="0" w:color="00000A"/>
              <w:left w:val="single" w:sz="4" w:space="0" w:color="00000A"/>
              <w:bottom w:val="single" w:sz="4" w:space="0" w:color="00000A"/>
              <w:right w:val="single" w:sz="4" w:space="0" w:color="00000A"/>
            </w:tcBorders>
          </w:tcPr>
          <w:p w14:paraId="1F970E4F" w14:textId="77777777" w:rsidR="00212332" w:rsidRDefault="00212332" w:rsidP="00212332">
            <w:pPr>
              <w:rPr>
                <w:color w:val="000000" w:themeColor="text1"/>
                <w:szCs w:val="24"/>
              </w:rPr>
            </w:pPr>
          </w:p>
        </w:tc>
      </w:tr>
      <w:tr w:rsidR="00212332" w14:paraId="1D246EBD"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5E714F85" w14:textId="3BDAC0EC"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047F5A" w14:textId="5227F5ED" w:rsidR="00212332" w:rsidRPr="00D12796" w:rsidRDefault="00212332" w:rsidP="00212332">
            <w:pPr>
              <w:rPr>
                <w:rFonts w:cs="Times New Roman"/>
                <w:szCs w:val="24"/>
              </w:rPr>
            </w:pPr>
            <w:r w:rsidRPr="00D12796">
              <w:rPr>
                <w:rFonts w:cs="Times New Roman"/>
                <w:szCs w:val="24"/>
              </w:rPr>
              <w:t>Kojinio valdymo pedalas, kiekis 1 vnt</w:t>
            </w:r>
            <w:r>
              <w:rPr>
                <w:rFonts w:cs="Times New Roman"/>
                <w:szCs w:val="24"/>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139677F7" w14:textId="62126262" w:rsidR="00212332" w:rsidRPr="00D12796" w:rsidRDefault="00212332" w:rsidP="00212332">
            <w:pPr>
              <w:rPr>
                <w:rFonts w:cs="Times New Roman"/>
                <w:szCs w:val="24"/>
              </w:rPr>
            </w:pPr>
            <w:r w:rsidRPr="00D12796">
              <w:rPr>
                <w:rFonts w:cs="Times New Roman"/>
                <w:szCs w:val="24"/>
              </w:rPr>
              <w:t>Ne mažiau dviejų jungiklių</w:t>
            </w:r>
          </w:p>
        </w:tc>
        <w:tc>
          <w:tcPr>
            <w:tcW w:w="2976" w:type="dxa"/>
            <w:tcBorders>
              <w:top w:val="single" w:sz="4" w:space="0" w:color="00000A"/>
              <w:left w:val="single" w:sz="4" w:space="0" w:color="00000A"/>
              <w:bottom w:val="single" w:sz="4" w:space="0" w:color="00000A"/>
              <w:right w:val="single" w:sz="4" w:space="0" w:color="00000A"/>
            </w:tcBorders>
          </w:tcPr>
          <w:p w14:paraId="0E84F129" w14:textId="77777777" w:rsidR="00212332" w:rsidRDefault="00212332" w:rsidP="00212332">
            <w:pPr>
              <w:rPr>
                <w:color w:val="000000" w:themeColor="text1"/>
                <w:szCs w:val="24"/>
              </w:rPr>
            </w:pPr>
          </w:p>
        </w:tc>
      </w:tr>
      <w:tr w:rsidR="00212332" w14:paraId="5FC60DB5"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72031D34" w14:textId="765528E8"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t>8.10.</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3C0F4E48" w14:textId="77777777" w:rsidR="00212332" w:rsidRPr="00D12796" w:rsidRDefault="00212332" w:rsidP="00212332">
            <w:pPr>
              <w:rPr>
                <w:rFonts w:cs="Times New Roman"/>
                <w:szCs w:val="24"/>
              </w:rPr>
            </w:pPr>
            <w:r w:rsidRPr="00D12796">
              <w:rPr>
                <w:rFonts w:cs="Times New Roman"/>
                <w:szCs w:val="24"/>
              </w:rPr>
              <w:t>Neutralus paciento elektrodas, kiekis - 100 vnt.</w:t>
            </w:r>
          </w:p>
          <w:p w14:paraId="7C843B97" w14:textId="77777777" w:rsidR="00212332" w:rsidRPr="00D12796" w:rsidRDefault="00212332" w:rsidP="00212332">
            <w:pPr>
              <w:rPr>
                <w:rFonts w:cs="Times New Roman"/>
                <w:szCs w:val="24"/>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77EEF8AD" w14:textId="323AFFB1" w:rsidR="00212332" w:rsidRPr="00D12796" w:rsidRDefault="00212332" w:rsidP="00212332">
            <w:pPr>
              <w:rPr>
                <w:rFonts w:cs="Times New Roman"/>
                <w:szCs w:val="24"/>
              </w:rPr>
            </w:pPr>
            <w:r w:rsidRPr="00D12796">
              <w:rPr>
                <w:rFonts w:cs="Times New Roman"/>
                <w:szCs w:val="24"/>
              </w:rPr>
              <w:t>Vienkartinis, klijuojamas, ne mažiau dviejų kontaktinių zonų.</w:t>
            </w:r>
          </w:p>
        </w:tc>
        <w:tc>
          <w:tcPr>
            <w:tcW w:w="2976" w:type="dxa"/>
            <w:tcBorders>
              <w:top w:val="single" w:sz="4" w:space="0" w:color="00000A"/>
              <w:left w:val="single" w:sz="4" w:space="0" w:color="00000A"/>
              <w:bottom w:val="single" w:sz="4" w:space="0" w:color="00000A"/>
              <w:right w:val="single" w:sz="4" w:space="0" w:color="00000A"/>
            </w:tcBorders>
          </w:tcPr>
          <w:p w14:paraId="25C7098C" w14:textId="77777777" w:rsidR="00212332" w:rsidRDefault="00212332" w:rsidP="00212332">
            <w:pPr>
              <w:rPr>
                <w:color w:val="000000" w:themeColor="text1"/>
                <w:szCs w:val="24"/>
              </w:rPr>
            </w:pPr>
          </w:p>
        </w:tc>
      </w:tr>
      <w:tr w:rsidR="00212332" w14:paraId="6A4D3461" w14:textId="77777777" w:rsidTr="00626C1D">
        <w:trPr>
          <w:trHeight w:val="133"/>
        </w:trPr>
        <w:tc>
          <w:tcPr>
            <w:tcW w:w="743" w:type="dxa"/>
            <w:tcBorders>
              <w:top w:val="single" w:sz="4" w:space="0" w:color="00000A"/>
              <w:left w:val="single" w:sz="4" w:space="0" w:color="00000A"/>
              <w:bottom w:val="single" w:sz="4" w:space="0" w:color="00000A"/>
              <w:right w:val="single" w:sz="4" w:space="0" w:color="00000A"/>
            </w:tcBorders>
            <w:shd w:val="clear" w:color="auto" w:fill="auto"/>
          </w:tcPr>
          <w:p w14:paraId="2D6162C4" w14:textId="1C6FF37B" w:rsidR="00212332" w:rsidRPr="00D12796" w:rsidRDefault="00212332" w:rsidP="00212332">
            <w:pPr>
              <w:pStyle w:val="ListParagraph"/>
              <w:widowControl w:val="0"/>
              <w:spacing w:after="0" w:line="240" w:lineRule="auto"/>
              <w:ind w:left="0"/>
              <w:jc w:val="center"/>
              <w:rPr>
                <w:rFonts w:ascii="Times New Roman" w:hAnsi="Times New Roman"/>
                <w:sz w:val="24"/>
                <w:szCs w:val="24"/>
              </w:rPr>
            </w:pPr>
            <w:r w:rsidRPr="00D12796">
              <w:rPr>
                <w:rFonts w:ascii="Times New Roman" w:hAnsi="Times New Roman"/>
                <w:sz w:val="24"/>
                <w:szCs w:val="24"/>
              </w:rPr>
              <w:lastRenderedPageBreak/>
              <w:t>9.</w:t>
            </w:r>
          </w:p>
        </w:tc>
        <w:tc>
          <w:tcPr>
            <w:tcW w:w="2127" w:type="dxa"/>
            <w:tcBorders>
              <w:top w:val="single" w:sz="4" w:space="0" w:color="00000A"/>
              <w:left w:val="single" w:sz="4" w:space="0" w:color="00000A"/>
              <w:bottom w:val="single" w:sz="4" w:space="0" w:color="00000A"/>
              <w:right w:val="single" w:sz="4" w:space="0" w:color="00000A"/>
            </w:tcBorders>
            <w:shd w:val="clear" w:color="auto" w:fill="auto"/>
          </w:tcPr>
          <w:p w14:paraId="0C16C1E3" w14:textId="0DDC88C8" w:rsidR="00212332" w:rsidRPr="00D12796" w:rsidRDefault="00212332" w:rsidP="00212332">
            <w:pPr>
              <w:rPr>
                <w:rFonts w:cs="Times New Roman"/>
                <w:szCs w:val="24"/>
              </w:rPr>
            </w:pPr>
            <w:r w:rsidRPr="00D12796">
              <w:rPr>
                <w:rFonts w:cs="Times New Roman"/>
                <w:szCs w:val="24"/>
              </w:rPr>
              <w:t>Įrangai taikoma garantija ne mažiau kaip 24 mėn.</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6018DC48" w14:textId="607824FD" w:rsidR="00212332" w:rsidRPr="00D12796" w:rsidRDefault="00212332" w:rsidP="00212332">
            <w:pPr>
              <w:rPr>
                <w:rFonts w:cs="Times New Roman"/>
                <w:szCs w:val="24"/>
              </w:rPr>
            </w:pPr>
            <w:r w:rsidRPr="00D12796">
              <w:rPr>
                <w:rFonts w:cs="Times New Roman"/>
                <w:szCs w:val="24"/>
              </w:rPr>
              <w:t>Būtina</w:t>
            </w:r>
          </w:p>
        </w:tc>
        <w:tc>
          <w:tcPr>
            <w:tcW w:w="2976" w:type="dxa"/>
            <w:tcBorders>
              <w:top w:val="single" w:sz="4" w:space="0" w:color="00000A"/>
              <w:left w:val="single" w:sz="4" w:space="0" w:color="00000A"/>
              <w:bottom w:val="single" w:sz="4" w:space="0" w:color="00000A"/>
              <w:right w:val="single" w:sz="4" w:space="0" w:color="00000A"/>
            </w:tcBorders>
          </w:tcPr>
          <w:p w14:paraId="34C7A68D" w14:textId="77777777" w:rsidR="00212332" w:rsidRDefault="00212332" w:rsidP="00212332">
            <w:pPr>
              <w:rPr>
                <w:color w:val="000000" w:themeColor="text1"/>
                <w:szCs w:val="24"/>
              </w:rPr>
            </w:pPr>
          </w:p>
        </w:tc>
      </w:tr>
    </w:tbl>
    <w:p w14:paraId="153EC2DF" w14:textId="77777777" w:rsidR="00295720" w:rsidRDefault="00295720" w:rsidP="00295720">
      <w:pPr>
        <w:jc w:val="both"/>
        <w:rPr>
          <w:rFonts w:cs="Times New Roman"/>
          <w:szCs w:val="24"/>
        </w:rPr>
      </w:pPr>
    </w:p>
    <w:p w14:paraId="6BAA5E6F" w14:textId="77777777" w:rsidR="009C60ED" w:rsidRDefault="009C60ED" w:rsidP="00295720">
      <w:pPr>
        <w:jc w:val="both"/>
        <w:rPr>
          <w:rFonts w:cs="Times New Roman"/>
          <w:szCs w:val="24"/>
        </w:rPr>
      </w:pPr>
    </w:p>
    <w:p w14:paraId="23C6AF6B" w14:textId="74E40BEC" w:rsidR="00295720" w:rsidRDefault="00295720" w:rsidP="00295720">
      <w:pPr>
        <w:jc w:val="both"/>
        <w:rPr>
          <w:rFonts w:cs="Times New Roman"/>
          <w:szCs w:val="24"/>
        </w:rPr>
      </w:pPr>
      <w:r>
        <w:rPr>
          <w:rFonts w:cs="Times New Roman"/>
          <w:szCs w:val="24"/>
        </w:rPr>
        <w:t>Kartu su pasiūlymu pateikiami šie dokumentai:</w:t>
      </w:r>
    </w:p>
    <w:p w14:paraId="18445D83" w14:textId="4CB37763" w:rsidR="00295720" w:rsidRDefault="002E4DA8" w:rsidP="00295720">
      <w:pPr>
        <w:jc w:val="both"/>
        <w:rPr>
          <w:rFonts w:cs="Times New Roman"/>
          <w:b/>
          <w:i/>
          <w:szCs w:val="24"/>
        </w:rPr>
      </w:pPr>
      <w:r>
        <w:rPr>
          <w:rFonts w:cs="Times New Roman"/>
          <w:b/>
          <w:i/>
          <w:szCs w:val="24"/>
        </w:rPr>
        <w:t>5</w:t>
      </w:r>
      <w:r w:rsidR="00295720">
        <w:rPr>
          <w:rFonts w:cs="Times New Roman"/>
          <w:b/>
          <w:i/>
          <w:szCs w:val="24"/>
        </w:rPr>
        <w:t xml:space="preserve"> lentelė</w:t>
      </w:r>
    </w:p>
    <w:tbl>
      <w:tblPr>
        <w:tblW w:w="9528" w:type="dxa"/>
        <w:tblInd w:w="108" w:type="dxa"/>
        <w:tblLayout w:type="fixed"/>
        <w:tblLook w:val="04A0" w:firstRow="1" w:lastRow="0" w:firstColumn="1" w:lastColumn="0" w:noHBand="0" w:noVBand="1"/>
      </w:tblPr>
      <w:tblGrid>
        <w:gridCol w:w="567"/>
        <w:gridCol w:w="5644"/>
        <w:gridCol w:w="3317"/>
      </w:tblGrid>
      <w:tr w:rsidR="00295720" w14:paraId="4064E619" w14:textId="77777777" w:rsidTr="00966F33">
        <w:tc>
          <w:tcPr>
            <w:tcW w:w="567" w:type="dxa"/>
            <w:tcBorders>
              <w:top w:val="single" w:sz="2" w:space="0" w:color="000000"/>
              <w:left w:val="single" w:sz="2" w:space="0" w:color="000000"/>
              <w:bottom w:val="single" w:sz="2" w:space="0" w:color="000000"/>
              <w:right w:val="nil"/>
            </w:tcBorders>
            <w:hideMark/>
          </w:tcPr>
          <w:p w14:paraId="11C42290" w14:textId="77777777" w:rsidR="00295720" w:rsidRDefault="00295720" w:rsidP="0029572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2C6EBC17" w14:textId="77777777" w:rsidR="00295720" w:rsidRDefault="00295720" w:rsidP="00295720">
            <w:pPr>
              <w:snapToGrid w:val="0"/>
              <w:jc w:val="center"/>
              <w:rPr>
                <w:rFonts w:cs="Times New Roman"/>
                <w:szCs w:val="24"/>
              </w:rPr>
            </w:pPr>
            <w:r>
              <w:rPr>
                <w:rFonts w:cs="Times New Roman"/>
                <w:szCs w:val="24"/>
              </w:rPr>
              <w:t>Pavadinimas</w:t>
            </w:r>
          </w:p>
        </w:tc>
        <w:tc>
          <w:tcPr>
            <w:tcW w:w="3317" w:type="dxa"/>
            <w:tcBorders>
              <w:top w:val="single" w:sz="2" w:space="0" w:color="000000"/>
              <w:left w:val="single" w:sz="2" w:space="0" w:color="000000"/>
              <w:bottom w:val="single" w:sz="2" w:space="0" w:color="000000"/>
              <w:right w:val="single" w:sz="2" w:space="0" w:color="000000"/>
            </w:tcBorders>
            <w:hideMark/>
          </w:tcPr>
          <w:p w14:paraId="2F3286AA" w14:textId="77777777" w:rsidR="00295720" w:rsidRDefault="00295720" w:rsidP="00295720">
            <w:pPr>
              <w:snapToGrid w:val="0"/>
              <w:jc w:val="center"/>
              <w:rPr>
                <w:rFonts w:cs="Times New Roman"/>
                <w:szCs w:val="24"/>
              </w:rPr>
            </w:pPr>
            <w:r>
              <w:rPr>
                <w:rFonts w:cs="Times New Roman"/>
                <w:szCs w:val="24"/>
              </w:rPr>
              <w:t>Dokumento lapų skaičius</w:t>
            </w:r>
          </w:p>
        </w:tc>
      </w:tr>
      <w:tr w:rsidR="00295720" w14:paraId="2D802AEE" w14:textId="77777777" w:rsidTr="00966F33">
        <w:tc>
          <w:tcPr>
            <w:tcW w:w="567" w:type="dxa"/>
            <w:tcBorders>
              <w:top w:val="single" w:sz="2" w:space="0" w:color="000000"/>
              <w:left w:val="single" w:sz="2" w:space="0" w:color="000000"/>
              <w:bottom w:val="single" w:sz="2" w:space="0" w:color="000000"/>
              <w:right w:val="nil"/>
            </w:tcBorders>
          </w:tcPr>
          <w:p w14:paraId="79DC2BB7" w14:textId="77777777" w:rsidR="00295720" w:rsidRDefault="00295720"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E85F522" w14:textId="77777777" w:rsidR="00295720" w:rsidRDefault="00295720"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419D153" w14:textId="77777777" w:rsidR="00295720" w:rsidRDefault="00295720" w:rsidP="00295720">
            <w:pPr>
              <w:snapToGrid w:val="0"/>
              <w:jc w:val="center"/>
              <w:rPr>
                <w:rFonts w:cs="Times New Roman"/>
                <w:szCs w:val="24"/>
              </w:rPr>
            </w:pPr>
          </w:p>
        </w:tc>
      </w:tr>
      <w:tr w:rsidR="00141A98" w14:paraId="2CF18733" w14:textId="77777777" w:rsidTr="00966F33">
        <w:tc>
          <w:tcPr>
            <w:tcW w:w="567" w:type="dxa"/>
            <w:tcBorders>
              <w:top w:val="single" w:sz="2" w:space="0" w:color="000000"/>
              <w:left w:val="single" w:sz="2" w:space="0" w:color="000000"/>
              <w:bottom w:val="single" w:sz="2" w:space="0" w:color="000000"/>
              <w:right w:val="nil"/>
            </w:tcBorders>
          </w:tcPr>
          <w:p w14:paraId="76C622A4"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2A2BF700"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73AF7391" w14:textId="77777777" w:rsidR="00141A98" w:rsidRDefault="00141A98" w:rsidP="00295720">
            <w:pPr>
              <w:snapToGrid w:val="0"/>
              <w:jc w:val="center"/>
              <w:rPr>
                <w:rFonts w:cs="Times New Roman"/>
                <w:szCs w:val="24"/>
              </w:rPr>
            </w:pPr>
          </w:p>
        </w:tc>
      </w:tr>
      <w:tr w:rsidR="00141A98" w14:paraId="51D6B9B6" w14:textId="77777777" w:rsidTr="00966F33">
        <w:tc>
          <w:tcPr>
            <w:tcW w:w="567" w:type="dxa"/>
            <w:tcBorders>
              <w:top w:val="single" w:sz="2" w:space="0" w:color="000000"/>
              <w:left w:val="single" w:sz="2" w:space="0" w:color="000000"/>
              <w:bottom w:val="single" w:sz="2" w:space="0" w:color="000000"/>
              <w:right w:val="nil"/>
            </w:tcBorders>
          </w:tcPr>
          <w:p w14:paraId="1E9539FF" w14:textId="77777777" w:rsidR="00141A98" w:rsidRDefault="00141A98" w:rsidP="0029572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5DDEAB66" w14:textId="77777777" w:rsidR="00141A98" w:rsidRDefault="00141A98" w:rsidP="00295720">
            <w:pPr>
              <w:snapToGrid w:val="0"/>
              <w:jc w:val="center"/>
              <w:rPr>
                <w:rFonts w:cs="Times New Roman"/>
                <w:szCs w:val="24"/>
              </w:rPr>
            </w:pPr>
          </w:p>
        </w:tc>
        <w:tc>
          <w:tcPr>
            <w:tcW w:w="3317" w:type="dxa"/>
            <w:tcBorders>
              <w:top w:val="single" w:sz="2" w:space="0" w:color="000000"/>
              <w:left w:val="single" w:sz="2" w:space="0" w:color="000000"/>
              <w:bottom w:val="single" w:sz="2" w:space="0" w:color="000000"/>
              <w:right w:val="single" w:sz="2" w:space="0" w:color="000000"/>
            </w:tcBorders>
          </w:tcPr>
          <w:p w14:paraId="426257FF" w14:textId="77777777" w:rsidR="00141A98" w:rsidRDefault="00141A98" w:rsidP="00295720">
            <w:pPr>
              <w:snapToGrid w:val="0"/>
              <w:jc w:val="center"/>
              <w:rPr>
                <w:rFonts w:cs="Times New Roman"/>
                <w:szCs w:val="24"/>
              </w:rPr>
            </w:pPr>
          </w:p>
        </w:tc>
      </w:tr>
    </w:tbl>
    <w:p w14:paraId="28FBB4C5" w14:textId="77777777" w:rsidR="00295720" w:rsidRDefault="00295720" w:rsidP="00295720">
      <w:pPr>
        <w:jc w:val="both"/>
        <w:rPr>
          <w:rFonts w:cs="Times New Roman"/>
          <w:szCs w:val="24"/>
        </w:rPr>
      </w:pPr>
    </w:p>
    <w:p w14:paraId="5B52A7E8" w14:textId="77777777" w:rsidR="00295720" w:rsidRDefault="00295720" w:rsidP="00295720">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5720" w14:paraId="4A531623" w14:textId="77777777" w:rsidTr="00295720">
        <w:trPr>
          <w:trHeight w:val="324"/>
        </w:trPr>
        <w:tc>
          <w:tcPr>
            <w:tcW w:w="15975" w:type="dxa"/>
            <w:hideMark/>
          </w:tcPr>
          <w:p w14:paraId="0D004DEB" w14:textId="77777777" w:rsidR="00295720" w:rsidRDefault="00295720" w:rsidP="00295720">
            <w:pPr>
              <w:snapToGrid w:val="0"/>
              <w:ind w:right="-108"/>
              <w:jc w:val="both"/>
              <w:rPr>
                <w:rFonts w:cs="Times New Roman"/>
                <w:szCs w:val="24"/>
              </w:rPr>
            </w:pPr>
            <w:r>
              <w:rPr>
                <w:rFonts w:cs="Times New Roman"/>
                <w:szCs w:val="24"/>
              </w:rPr>
              <w:t>Ši pasiūlyme nurodyta informacija yra konfidenciali:</w:t>
            </w:r>
          </w:p>
          <w:p w14:paraId="14D8D609" w14:textId="77777777" w:rsidR="00642D18" w:rsidRDefault="00642D18" w:rsidP="00295720">
            <w:pPr>
              <w:snapToGrid w:val="0"/>
              <w:ind w:right="-108"/>
              <w:jc w:val="both"/>
              <w:rPr>
                <w:rFonts w:cs="Times New Roman"/>
                <w:b/>
                <w:i/>
                <w:szCs w:val="24"/>
              </w:rPr>
            </w:pPr>
          </w:p>
          <w:p w14:paraId="5FB9F3A8" w14:textId="13E310E3" w:rsidR="00295720" w:rsidRDefault="002E4DA8" w:rsidP="00295720">
            <w:pPr>
              <w:snapToGrid w:val="0"/>
              <w:ind w:right="-108"/>
              <w:jc w:val="both"/>
              <w:rPr>
                <w:rFonts w:cs="Times New Roman"/>
                <w:b/>
                <w:i/>
                <w:szCs w:val="24"/>
              </w:rPr>
            </w:pPr>
            <w:r>
              <w:rPr>
                <w:rFonts w:cs="Times New Roman"/>
                <w:b/>
                <w:i/>
                <w:szCs w:val="24"/>
              </w:rPr>
              <w:t>6</w:t>
            </w:r>
            <w:r w:rsidR="00295720">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248"/>
            </w:tblGrid>
            <w:tr w:rsidR="00295720" w14:paraId="47F524B7" w14:textId="77777777" w:rsidTr="00966F33">
              <w:trPr>
                <w:trHeight w:val="1304"/>
              </w:trPr>
              <w:tc>
                <w:tcPr>
                  <w:tcW w:w="610" w:type="dxa"/>
                  <w:tcBorders>
                    <w:top w:val="single" w:sz="4" w:space="0" w:color="000000"/>
                    <w:left w:val="single" w:sz="4" w:space="0" w:color="000000"/>
                    <w:bottom w:val="single" w:sz="4" w:space="0" w:color="000000"/>
                    <w:right w:val="nil"/>
                  </w:tcBorders>
                  <w:hideMark/>
                </w:tcPr>
                <w:p w14:paraId="7BC55236" w14:textId="77777777" w:rsidR="00295720" w:rsidRDefault="00295720" w:rsidP="0029572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5BEFEE2E" w14:textId="77777777" w:rsidR="00295720" w:rsidRDefault="00295720" w:rsidP="0029572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248" w:type="dxa"/>
                  <w:tcBorders>
                    <w:top w:val="single" w:sz="4" w:space="0" w:color="000000"/>
                    <w:left w:val="single" w:sz="4" w:space="0" w:color="000000"/>
                    <w:bottom w:val="single" w:sz="4" w:space="0" w:color="000000"/>
                    <w:right w:val="single" w:sz="4" w:space="0" w:color="000000"/>
                  </w:tcBorders>
                  <w:hideMark/>
                </w:tcPr>
                <w:p w14:paraId="1E9151A0" w14:textId="77777777" w:rsidR="00295720" w:rsidRDefault="00295720" w:rsidP="0029572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295720" w14:paraId="0C348F3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228E6629" w14:textId="77777777" w:rsidR="00295720" w:rsidRDefault="00295720"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BF1F907" w14:textId="77777777" w:rsidR="00295720" w:rsidRDefault="00295720"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1CEB5BFC" w14:textId="77777777" w:rsidR="00295720" w:rsidRDefault="00295720" w:rsidP="00295720">
                  <w:pPr>
                    <w:snapToGrid w:val="0"/>
                    <w:ind w:right="-108"/>
                    <w:jc w:val="both"/>
                    <w:rPr>
                      <w:rFonts w:eastAsia="Times New Roman" w:cs="Times New Roman"/>
                      <w:szCs w:val="24"/>
                    </w:rPr>
                  </w:pPr>
                </w:p>
              </w:tc>
            </w:tr>
            <w:tr w:rsidR="00141A98" w14:paraId="4C193BCE"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57343B68"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9D7F52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3CE58482" w14:textId="77777777" w:rsidR="00141A98" w:rsidRDefault="00141A98" w:rsidP="00295720">
                  <w:pPr>
                    <w:snapToGrid w:val="0"/>
                    <w:ind w:right="-108"/>
                    <w:jc w:val="both"/>
                    <w:rPr>
                      <w:rFonts w:eastAsia="Times New Roman" w:cs="Times New Roman"/>
                      <w:szCs w:val="24"/>
                    </w:rPr>
                  </w:pPr>
                </w:p>
              </w:tc>
            </w:tr>
            <w:tr w:rsidR="00141A98" w14:paraId="4138DB69" w14:textId="77777777" w:rsidTr="00966F33">
              <w:trPr>
                <w:trHeight w:val="167"/>
              </w:trPr>
              <w:tc>
                <w:tcPr>
                  <w:tcW w:w="610" w:type="dxa"/>
                  <w:tcBorders>
                    <w:top w:val="single" w:sz="4" w:space="0" w:color="000000"/>
                    <w:left w:val="single" w:sz="4" w:space="0" w:color="000000"/>
                    <w:bottom w:val="single" w:sz="4" w:space="0" w:color="000000"/>
                    <w:right w:val="nil"/>
                  </w:tcBorders>
                </w:tcPr>
                <w:p w14:paraId="1AC9E444" w14:textId="77777777" w:rsidR="00141A98" w:rsidRDefault="00141A98" w:rsidP="0029572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E46D34D" w14:textId="77777777" w:rsidR="00141A98" w:rsidRDefault="00141A98" w:rsidP="00295720">
                  <w:pPr>
                    <w:snapToGrid w:val="0"/>
                    <w:ind w:right="-108"/>
                    <w:jc w:val="both"/>
                    <w:rPr>
                      <w:rFonts w:eastAsia="Times New Roman" w:cs="Times New Roman"/>
                      <w:szCs w:val="24"/>
                    </w:rPr>
                  </w:pPr>
                </w:p>
              </w:tc>
              <w:tc>
                <w:tcPr>
                  <w:tcW w:w="6248" w:type="dxa"/>
                  <w:tcBorders>
                    <w:top w:val="single" w:sz="4" w:space="0" w:color="000000"/>
                    <w:left w:val="single" w:sz="4" w:space="0" w:color="000000"/>
                    <w:bottom w:val="single" w:sz="4" w:space="0" w:color="000000"/>
                    <w:right w:val="single" w:sz="4" w:space="0" w:color="000000"/>
                  </w:tcBorders>
                </w:tcPr>
                <w:p w14:paraId="0E251F92" w14:textId="77777777" w:rsidR="00141A98" w:rsidRDefault="00141A98" w:rsidP="00295720">
                  <w:pPr>
                    <w:snapToGrid w:val="0"/>
                    <w:ind w:right="-108"/>
                    <w:jc w:val="both"/>
                    <w:rPr>
                      <w:rFonts w:eastAsia="Times New Roman" w:cs="Times New Roman"/>
                      <w:szCs w:val="24"/>
                    </w:rPr>
                  </w:pPr>
                </w:p>
              </w:tc>
            </w:tr>
          </w:tbl>
          <w:p w14:paraId="5767F5F1" w14:textId="77777777" w:rsidR="00295720" w:rsidRDefault="00295720" w:rsidP="00295720">
            <w:pPr>
              <w:widowControl/>
              <w:suppressAutoHyphens w:val="0"/>
              <w:rPr>
                <w:rFonts w:asciiTheme="minorHAnsi" w:eastAsiaTheme="minorHAnsi" w:hAnsiTheme="minorHAnsi" w:cstheme="minorBidi"/>
                <w:sz w:val="22"/>
                <w:szCs w:val="22"/>
                <w:lang w:eastAsia="en-US"/>
              </w:rPr>
            </w:pPr>
          </w:p>
        </w:tc>
      </w:tr>
    </w:tbl>
    <w:p w14:paraId="708512A8" w14:textId="77777777" w:rsidR="00295720" w:rsidRDefault="00295720" w:rsidP="00295720">
      <w:pPr>
        <w:ind w:firstLine="851"/>
        <w:jc w:val="both"/>
        <w:rPr>
          <w:rFonts w:cs="Times New Roman"/>
          <w:sz w:val="20"/>
        </w:rPr>
      </w:pPr>
      <w:r>
        <w:rPr>
          <w:rFonts w:cs="Times New Roman"/>
          <w:sz w:val="20"/>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95720" w14:paraId="0971766D" w14:textId="77777777" w:rsidTr="00295720">
        <w:trPr>
          <w:trHeight w:val="285"/>
        </w:trPr>
        <w:tc>
          <w:tcPr>
            <w:tcW w:w="3284" w:type="dxa"/>
            <w:tcBorders>
              <w:top w:val="nil"/>
              <w:left w:val="nil"/>
              <w:bottom w:val="single" w:sz="4" w:space="0" w:color="000000"/>
              <w:right w:val="nil"/>
            </w:tcBorders>
          </w:tcPr>
          <w:p w14:paraId="4A18E752" w14:textId="77777777" w:rsidR="00642D18" w:rsidRDefault="00642D18" w:rsidP="00295720">
            <w:pPr>
              <w:snapToGrid w:val="0"/>
              <w:ind w:right="-1"/>
              <w:rPr>
                <w:rFonts w:cs="Times New Roman"/>
                <w:szCs w:val="24"/>
              </w:rPr>
            </w:pPr>
          </w:p>
          <w:p w14:paraId="239E9634" w14:textId="3C1343B2" w:rsidR="00642D18" w:rsidRDefault="00642D18" w:rsidP="00295720">
            <w:pPr>
              <w:snapToGrid w:val="0"/>
              <w:ind w:right="-1"/>
              <w:rPr>
                <w:rFonts w:cs="Times New Roman"/>
                <w:szCs w:val="24"/>
              </w:rPr>
            </w:pPr>
          </w:p>
        </w:tc>
        <w:tc>
          <w:tcPr>
            <w:tcW w:w="604" w:type="dxa"/>
          </w:tcPr>
          <w:p w14:paraId="15F51193" w14:textId="77777777" w:rsidR="00295720" w:rsidRDefault="00295720" w:rsidP="00295720">
            <w:pPr>
              <w:snapToGrid w:val="0"/>
              <w:ind w:right="-1"/>
              <w:jc w:val="center"/>
              <w:rPr>
                <w:rFonts w:cs="Times New Roman"/>
                <w:szCs w:val="24"/>
              </w:rPr>
            </w:pPr>
          </w:p>
        </w:tc>
        <w:tc>
          <w:tcPr>
            <w:tcW w:w="1980" w:type="dxa"/>
            <w:tcBorders>
              <w:top w:val="nil"/>
              <w:left w:val="nil"/>
              <w:bottom w:val="single" w:sz="4" w:space="0" w:color="000000"/>
              <w:right w:val="nil"/>
            </w:tcBorders>
          </w:tcPr>
          <w:p w14:paraId="75AFEF38" w14:textId="77777777" w:rsidR="00295720" w:rsidRDefault="00295720" w:rsidP="00295720">
            <w:pPr>
              <w:snapToGrid w:val="0"/>
              <w:ind w:right="-1"/>
              <w:jc w:val="center"/>
              <w:rPr>
                <w:rFonts w:cs="Times New Roman"/>
                <w:szCs w:val="24"/>
              </w:rPr>
            </w:pPr>
          </w:p>
        </w:tc>
        <w:tc>
          <w:tcPr>
            <w:tcW w:w="701" w:type="dxa"/>
          </w:tcPr>
          <w:p w14:paraId="797927BC" w14:textId="77777777" w:rsidR="00295720" w:rsidRDefault="00295720" w:rsidP="00295720">
            <w:pPr>
              <w:snapToGrid w:val="0"/>
              <w:ind w:right="-1"/>
              <w:jc w:val="center"/>
              <w:rPr>
                <w:rFonts w:cs="Times New Roman"/>
                <w:szCs w:val="24"/>
              </w:rPr>
            </w:pPr>
          </w:p>
        </w:tc>
        <w:tc>
          <w:tcPr>
            <w:tcW w:w="2611" w:type="dxa"/>
            <w:tcBorders>
              <w:top w:val="nil"/>
              <w:left w:val="nil"/>
              <w:bottom w:val="single" w:sz="4" w:space="0" w:color="000000"/>
              <w:right w:val="nil"/>
            </w:tcBorders>
          </w:tcPr>
          <w:p w14:paraId="37F642D2" w14:textId="77777777" w:rsidR="00295720" w:rsidRDefault="00295720" w:rsidP="00295720">
            <w:pPr>
              <w:snapToGrid w:val="0"/>
              <w:ind w:right="-1"/>
              <w:jc w:val="right"/>
              <w:rPr>
                <w:rFonts w:cs="Times New Roman"/>
                <w:szCs w:val="24"/>
              </w:rPr>
            </w:pPr>
          </w:p>
        </w:tc>
        <w:tc>
          <w:tcPr>
            <w:tcW w:w="648" w:type="dxa"/>
          </w:tcPr>
          <w:p w14:paraId="7D6E3EF0" w14:textId="77777777" w:rsidR="00295720" w:rsidRDefault="00295720" w:rsidP="00295720">
            <w:pPr>
              <w:snapToGrid w:val="0"/>
              <w:ind w:right="-1"/>
              <w:jc w:val="right"/>
              <w:rPr>
                <w:rFonts w:cs="Times New Roman"/>
                <w:szCs w:val="24"/>
              </w:rPr>
            </w:pPr>
          </w:p>
        </w:tc>
      </w:tr>
      <w:tr w:rsidR="00295720" w14:paraId="10B55146" w14:textId="77777777" w:rsidTr="00295720">
        <w:trPr>
          <w:trHeight w:val="186"/>
        </w:trPr>
        <w:tc>
          <w:tcPr>
            <w:tcW w:w="3284" w:type="dxa"/>
            <w:tcBorders>
              <w:top w:val="single" w:sz="4" w:space="0" w:color="000000"/>
              <w:left w:val="nil"/>
              <w:bottom w:val="nil"/>
              <w:right w:val="nil"/>
            </w:tcBorders>
            <w:hideMark/>
          </w:tcPr>
          <w:p w14:paraId="60D8E32D" w14:textId="77777777" w:rsidR="00295720" w:rsidRDefault="00295720" w:rsidP="0029572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7B901C4C" w14:textId="77777777" w:rsidR="00295720" w:rsidRDefault="00295720" w:rsidP="0029572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629A7F7A" w14:textId="77777777" w:rsidR="00295720" w:rsidRDefault="00295720" w:rsidP="0029572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5C194C80" w14:textId="77777777" w:rsidR="00295720" w:rsidRDefault="00295720" w:rsidP="0029572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5198BAE4" w14:textId="77777777" w:rsidR="00295720" w:rsidRDefault="00295720" w:rsidP="0029572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B46A859" w14:textId="77777777" w:rsidR="00295720" w:rsidRDefault="00295720" w:rsidP="00295720">
            <w:pPr>
              <w:snapToGrid w:val="0"/>
              <w:ind w:right="-1"/>
              <w:jc w:val="center"/>
              <w:rPr>
                <w:rFonts w:cs="Times New Roman"/>
                <w:szCs w:val="24"/>
              </w:rPr>
            </w:pPr>
          </w:p>
        </w:tc>
      </w:tr>
    </w:tbl>
    <w:p w14:paraId="3C7BA3FE" w14:textId="77777777" w:rsidR="00295720" w:rsidRDefault="00295720" w:rsidP="00295720"/>
    <w:sectPr w:rsidR="00295720" w:rsidSect="005B65F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18C"/>
    <w:multiLevelType w:val="multilevel"/>
    <w:tmpl w:val="5D1EC70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374A8F"/>
    <w:multiLevelType w:val="multilevel"/>
    <w:tmpl w:val="45E4AE6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177775F8"/>
    <w:multiLevelType w:val="multilevel"/>
    <w:tmpl w:val="0EFC48E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201A2AF5"/>
    <w:multiLevelType w:val="multilevel"/>
    <w:tmpl w:val="4ACCECB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DF4157A"/>
    <w:multiLevelType w:val="multilevel"/>
    <w:tmpl w:val="1E006B5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36D722B8"/>
    <w:multiLevelType w:val="multilevel"/>
    <w:tmpl w:val="39802C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C024823"/>
    <w:multiLevelType w:val="multilevel"/>
    <w:tmpl w:val="3F2A94F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F9463C7"/>
    <w:multiLevelType w:val="multilevel"/>
    <w:tmpl w:val="2C5AC2E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1657404"/>
    <w:multiLevelType w:val="multilevel"/>
    <w:tmpl w:val="42EA7BD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6082DF2"/>
    <w:multiLevelType w:val="multilevel"/>
    <w:tmpl w:val="A3B279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5FFF0F4A"/>
    <w:multiLevelType w:val="multilevel"/>
    <w:tmpl w:val="69AA22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1752307"/>
    <w:multiLevelType w:val="multilevel"/>
    <w:tmpl w:val="FF3C492E"/>
    <w:lvl w:ilvl="0">
      <w:start w:val="1"/>
      <w:numFmt w:val="decimal"/>
      <w:lvlText w:val="%1."/>
      <w:lvlJc w:val="left"/>
      <w:pPr>
        <w:tabs>
          <w:tab w:val="num" w:pos="0"/>
        </w:tabs>
        <w:ind w:left="432" w:hanging="360"/>
      </w:pPr>
    </w:lvl>
    <w:lvl w:ilvl="1">
      <w:numFmt w:val="bullet"/>
      <w:lvlText w:val="o"/>
      <w:lvlJc w:val="left"/>
      <w:pPr>
        <w:tabs>
          <w:tab w:val="num" w:pos="0"/>
        </w:tabs>
        <w:ind w:left="720" w:hanging="360"/>
      </w:pPr>
      <w:rPr>
        <w:rFonts w:ascii="Courier New" w:hAnsi="Courier New" w:cs="Courier New" w:hint="default"/>
      </w:rPr>
    </w:lvl>
    <w:lvl w:ilvl="2">
      <w:numFmt w:val="bullet"/>
      <w:lvlText w:val=""/>
      <w:lvlJc w:val="left"/>
      <w:pPr>
        <w:tabs>
          <w:tab w:val="num" w:pos="0"/>
        </w:tabs>
        <w:ind w:left="1440" w:hanging="360"/>
      </w:pPr>
      <w:rPr>
        <w:rFonts w:ascii="Wingdings" w:hAnsi="Wingdings" w:cs="Wingdings" w:hint="default"/>
      </w:rPr>
    </w:lvl>
    <w:lvl w:ilvl="3">
      <w:numFmt w:val="bullet"/>
      <w:lvlText w:val=""/>
      <w:lvlJc w:val="left"/>
      <w:pPr>
        <w:tabs>
          <w:tab w:val="num" w:pos="0"/>
        </w:tabs>
        <w:ind w:left="2160" w:hanging="360"/>
      </w:pPr>
      <w:rPr>
        <w:rFonts w:ascii="Symbol" w:hAnsi="Symbol" w:cs="Symbol" w:hint="default"/>
      </w:rPr>
    </w:lvl>
    <w:lvl w:ilvl="4">
      <w:numFmt w:val="bullet"/>
      <w:lvlText w:val="o"/>
      <w:lvlJc w:val="left"/>
      <w:pPr>
        <w:tabs>
          <w:tab w:val="num" w:pos="0"/>
        </w:tabs>
        <w:ind w:left="2880" w:hanging="360"/>
      </w:pPr>
      <w:rPr>
        <w:rFonts w:ascii="Courier New" w:hAnsi="Courier New" w:cs="Courier New" w:hint="default"/>
      </w:rPr>
    </w:lvl>
    <w:lvl w:ilvl="5">
      <w:numFmt w:val="bullet"/>
      <w:lvlText w:val=""/>
      <w:lvlJc w:val="left"/>
      <w:pPr>
        <w:tabs>
          <w:tab w:val="num" w:pos="0"/>
        </w:tabs>
        <w:ind w:left="3600" w:hanging="360"/>
      </w:pPr>
      <w:rPr>
        <w:rFonts w:ascii="Wingdings" w:hAnsi="Wingdings" w:cs="Wingdings" w:hint="default"/>
      </w:rPr>
    </w:lvl>
    <w:lvl w:ilvl="6">
      <w:numFmt w:val="bullet"/>
      <w:lvlText w:val=""/>
      <w:lvlJc w:val="left"/>
      <w:pPr>
        <w:tabs>
          <w:tab w:val="num" w:pos="0"/>
        </w:tabs>
        <w:ind w:left="4320" w:hanging="360"/>
      </w:pPr>
      <w:rPr>
        <w:rFonts w:ascii="Symbol" w:hAnsi="Symbol" w:cs="Symbol" w:hint="default"/>
      </w:rPr>
    </w:lvl>
    <w:lvl w:ilvl="7">
      <w:numFmt w:val="bullet"/>
      <w:lvlText w:val="o"/>
      <w:lvlJc w:val="left"/>
      <w:pPr>
        <w:tabs>
          <w:tab w:val="num" w:pos="0"/>
        </w:tabs>
        <w:ind w:left="5040" w:hanging="360"/>
      </w:pPr>
      <w:rPr>
        <w:rFonts w:ascii="Courier New" w:hAnsi="Courier New" w:cs="Courier New" w:hint="default"/>
      </w:rPr>
    </w:lvl>
    <w:lvl w:ilvl="8">
      <w:numFmt w:val="bullet"/>
      <w:lvlText w:val=""/>
      <w:lvlJc w:val="left"/>
      <w:pPr>
        <w:tabs>
          <w:tab w:val="num" w:pos="0"/>
        </w:tabs>
        <w:ind w:left="5760" w:hanging="360"/>
      </w:pPr>
      <w:rPr>
        <w:rFonts w:ascii="Wingdings" w:hAnsi="Wingdings" w:cs="Wingdings" w:hint="default"/>
      </w:rPr>
    </w:lvl>
  </w:abstractNum>
  <w:abstractNum w:abstractNumId="12" w15:restartNumberingAfterBreak="0">
    <w:nsid w:val="757F58E9"/>
    <w:multiLevelType w:val="multilevel"/>
    <w:tmpl w:val="5EF42F1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77041595"/>
    <w:multiLevelType w:val="multilevel"/>
    <w:tmpl w:val="4CEC4B52"/>
    <w:lvl w:ilvl="0">
      <w:start w:val="1"/>
      <w:numFmt w:val="decimal"/>
      <w:lvlText w:val="%1."/>
      <w:lvlJc w:val="left"/>
      <w:pPr>
        <w:tabs>
          <w:tab w:val="num" w:pos="376"/>
        </w:tabs>
        <w:ind w:left="376"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08361681">
    <w:abstractNumId w:val="7"/>
  </w:num>
  <w:num w:numId="2" w16cid:durableId="77293609">
    <w:abstractNumId w:val="13"/>
  </w:num>
  <w:num w:numId="3" w16cid:durableId="2039431379">
    <w:abstractNumId w:val="6"/>
  </w:num>
  <w:num w:numId="4" w16cid:durableId="1903561703">
    <w:abstractNumId w:val="10"/>
  </w:num>
  <w:num w:numId="5" w16cid:durableId="871302649">
    <w:abstractNumId w:val="0"/>
  </w:num>
  <w:num w:numId="6" w16cid:durableId="350183298">
    <w:abstractNumId w:val="9"/>
  </w:num>
  <w:num w:numId="7" w16cid:durableId="842428333">
    <w:abstractNumId w:val="5"/>
  </w:num>
  <w:num w:numId="8" w16cid:durableId="520975332">
    <w:abstractNumId w:val="3"/>
  </w:num>
  <w:num w:numId="9" w16cid:durableId="1064063663">
    <w:abstractNumId w:val="11"/>
  </w:num>
  <w:num w:numId="10" w16cid:durableId="284430761">
    <w:abstractNumId w:val="8"/>
  </w:num>
  <w:num w:numId="11" w16cid:durableId="1931156591">
    <w:abstractNumId w:val="1"/>
  </w:num>
  <w:num w:numId="12" w16cid:durableId="1202935266">
    <w:abstractNumId w:val="4"/>
  </w:num>
  <w:num w:numId="13" w16cid:durableId="1958099806">
    <w:abstractNumId w:val="2"/>
  </w:num>
  <w:num w:numId="14" w16cid:durableId="16575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40171"/>
    <w:rsid w:val="00080797"/>
    <w:rsid w:val="000A17D4"/>
    <w:rsid w:val="000B1FD8"/>
    <w:rsid w:val="000E6FBD"/>
    <w:rsid w:val="000F79D8"/>
    <w:rsid w:val="00141A98"/>
    <w:rsid w:val="00160CAE"/>
    <w:rsid w:val="001648B0"/>
    <w:rsid w:val="00183D48"/>
    <w:rsid w:val="00212332"/>
    <w:rsid w:val="002222CF"/>
    <w:rsid w:val="002545BB"/>
    <w:rsid w:val="002634F2"/>
    <w:rsid w:val="002739BB"/>
    <w:rsid w:val="00295720"/>
    <w:rsid w:val="002B1D2A"/>
    <w:rsid w:val="002B72DE"/>
    <w:rsid w:val="002B79C4"/>
    <w:rsid w:val="002E4DA8"/>
    <w:rsid w:val="002F4AA8"/>
    <w:rsid w:val="00316DC9"/>
    <w:rsid w:val="00333F53"/>
    <w:rsid w:val="00366689"/>
    <w:rsid w:val="003A02B9"/>
    <w:rsid w:val="003B031A"/>
    <w:rsid w:val="003B3EEB"/>
    <w:rsid w:val="003E3638"/>
    <w:rsid w:val="00421092"/>
    <w:rsid w:val="004234D7"/>
    <w:rsid w:val="004504FD"/>
    <w:rsid w:val="00486F07"/>
    <w:rsid w:val="004B34C9"/>
    <w:rsid w:val="004C58D4"/>
    <w:rsid w:val="004F19DF"/>
    <w:rsid w:val="00504037"/>
    <w:rsid w:val="00550612"/>
    <w:rsid w:val="00563497"/>
    <w:rsid w:val="00572E37"/>
    <w:rsid w:val="005928A8"/>
    <w:rsid w:val="005A2D78"/>
    <w:rsid w:val="005B65FC"/>
    <w:rsid w:val="005F5BCC"/>
    <w:rsid w:val="00626C1D"/>
    <w:rsid w:val="00642578"/>
    <w:rsid w:val="00642D18"/>
    <w:rsid w:val="00652FB3"/>
    <w:rsid w:val="00655BEF"/>
    <w:rsid w:val="00664DFA"/>
    <w:rsid w:val="006957B1"/>
    <w:rsid w:val="006A4D50"/>
    <w:rsid w:val="006A58C3"/>
    <w:rsid w:val="006C6AB2"/>
    <w:rsid w:val="007E007E"/>
    <w:rsid w:val="0080223A"/>
    <w:rsid w:val="00811EF4"/>
    <w:rsid w:val="00845706"/>
    <w:rsid w:val="00851AEB"/>
    <w:rsid w:val="00872351"/>
    <w:rsid w:val="00884EFE"/>
    <w:rsid w:val="00904548"/>
    <w:rsid w:val="00966F33"/>
    <w:rsid w:val="009816E7"/>
    <w:rsid w:val="009C60ED"/>
    <w:rsid w:val="00A23A74"/>
    <w:rsid w:val="00A662CF"/>
    <w:rsid w:val="00A758C6"/>
    <w:rsid w:val="00AD73B4"/>
    <w:rsid w:val="00B10358"/>
    <w:rsid w:val="00B34B4B"/>
    <w:rsid w:val="00B5194E"/>
    <w:rsid w:val="00B565DE"/>
    <w:rsid w:val="00BD2076"/>
    <w:rsid w:val="00C30A6F"/>
    <w:rsid w:val="00C92FED"/>
    <w:rsid w:val="00CB7987"/>
    <w:rsid w:val="00D10289"/>
    <w:rsid w:val="00DA620A"/>
    <w:rsid w:val="00DC110C"/>
    <w:rsid w:val="00DE6FFB"/>
    <w:rsid w:val="00E14BF9"/>
    <w:rsid w:val="00E26BE1"/>
    <w:rsid w:val="00E33F06"/>
    <w:rsid w:val="00E574CF"/>
    <w:rsid w:val="00E9120B"/>
    <w:rsid w:val="00E9368C"/>
    <w:rsid w:val="00EB354E"/>
    <w:rsid w:val="00EF783F"/>
    <w:rsid w:val="00F34F97"/>
    <w:rsid w:val="00F4299D"/>
    <w:rsid w:val="00F86EE1"/>
    <w:rsid w:val="00FA3CD9"/>
    <w:rsid w:val="00FB1ABE"/>
    <w:rsid w:val="00FF220A"/>
    <w:rsid w:val="00FF55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95720"/>
    <w:rPr>
      <w:rFonts w:ascii="Times New Roman" w:hAnsi="Times New Roman" w:cs="Times New Roman" w:hint="default"/>
      <w:color w:val="0000FF"/>
      <w:u w:val="single"/>
    </w:rPr>
  </w:style>
  <w:style w:type="paragraph" w:customStyle="1" w:styleId="BodyText1">
    <w:name w:val="Body Text1"/>
    <w:basedOn w:val="Normal"/>
    <w:rsid w:val="00295720"/>
    <w:pPr>
      <w:autoSpaceDE w:val="0"/>
      <w:spacing w:line="288" w:lineRule="auto"/>
      <w:ind w:firstLine="312"/>
      <w:jc w:val="both"/>
    </w:pPr>
    <w:rPr>
      <w:rFonts w:eastAsia="Times New Roman"/>
      <w:color w:val="000000"/>
      <w:sz w:val="20"/>
    </w:rPr>
  </w:style>
  <w:style w:type="table" w:styleId="TableGrid">
    <w:name w:val="Table Grid"/>
    <w:basedOn w:val="TableNorma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A58C3"/>
    <w:rPr>
      <w:color w:val="605E5C"/>
      <w:shd w:val="clear" w:color="auto" w:fill="E1DFDD"/>
    </w:rPr>
  </w:style>
  <w:style w:type="character" w:customStyle="1" w:styleId="ListParagraphChar">
    <w:name w:val="List Paragraph Char"/>
    <w:link w:val="ListParagraph"/>
    <w:qFormat/>
    <w:locked/>
    <w:rsid w:val="00A662CF"/>
    <w:rPr>
      <w:rFonts w:ascii="Calibri" w:eastAsia="Calibri" w:hAnsi="Calibri" w:cs="Times New Roman"/>
    </w:rPr>
  </w:style>
  <w:style w:type="paragraph" w:styleId="ListParagraph">
    <w:name w:val="List Paragraph"/>
    <w:basedOn w:val="Normal"/>
    <w:link w:val="ListParagraphChar"/>
    <w:qFormat/>
    <w:rsid w:val="00A662CF"/>
    <w:pPr>
      <w:widowControl/>
      <w:spacing w:after="160" w:line="259" w:lineRule="auto"/>
      <w:ind w:left="720"/>
      <w:contextualSpacing/>
    </w:pPr>
    <w:rPr>
      <w:rFonts w:ascii="Calibri" w:hAnsi="Calibri" w:cs="Times New Roman"/>
      <w:kern w:val="2"/>
      <w:sz w:val="22"/>
      <w:szCs w:val="22"/>
      <w:lang w:eastAsia="en-US"/>
      <w14:ligatures w14:val="standardContextual"/>
    </w:rPr>
  </w:style>
  <w:style w:type="paragraph" w:customStyle="1" w:styleId="HeaderandFooter">
    <w:name w:val="Header and Footer"/>
    <w:basedOn w:val="Normal"/>
    <w:qFormat/>
    <w:rsid w:val="00212332"/>
    <w:pPr>
      <w:widowControl/>
      <w:suppressLineNumbers/>
      <w:tabs>
        <w:tab w:val="center" w:pos="5249"/>
        <w:tab w:val="right" w:pos="10499"/>
      </w:tabs>
      <w:spacing w:after="160" w:line="259" w:lineRule="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ed.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1379</Words>
  <Characters>7864</Characters>
  <Application>Microsoft Office Word</Application>
  <DocSecurity>0</DocSecurity>
  <Lines>65</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donatas.stelmokas83@gmail.com</cp:lastModifiedBy>
  <cp:revision>13</cp:revision>
  <cp:lastPrinted>2024-03-21T15:05:00Z</cp:lastPrinted>
  <dcterms:created xsi:type="dcterms:W3CDTF">2025-06-13T06:11:00Z</dcterms:created>
  <dcterms:modified xsi:type="dcterms:W3CDTF">2025-06-18T08:14:00Z</dcterms:modified>
</cp:coreProperties>
</file>