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288F1E3" w:rsidR="00B45AD1" w:rsidRPr="00760B52" w:rsidRDefault="004E5611" w:rsidP="00FF3643">
      <w:pPr>
        <w:autoSpaceDE w:val="0"/>
        <w:autoSpaceDN w:val="0"/>
        <w:adjustRightInd w:val="0"/>
        <w:jc w:val="center"/>
        <w:rPr>
          <w:rFonts w:eastAsiaTheme="minorHAnsi"/>
          <w:b/>
          <w:bCs/>
        </w:rPr>
      </w:pPr>
      <w:bookmarkStart w:id="0" w:name="_Hlk176526559"/>
      <w:r w:rsidRPr="004E5611">
        <w:rPr>
          <w:b/>
          <w:lang w:eastAsia="lt-LT"/>
        </w:rPr>
        <w:t xml:space="preserve">GYVENAMOSIOS PASKIRTIES PASTATO SMILTELĖS G. 14, KLAIPĖDOJE, </w:t>
      </w:r>
      <w:r w:rsidR="00D40D30" w:rsidRPr="004E5611">
        <w:rPr>
          <w:b/>
          <w:lang w:eastAsia="lt-LT"/>
        </w:rPr>
        <w:t xml:space="preserve">DALIES </w:t>
      </w:r>
      <w:r w:rsidR="00D40D30">
        <w:rPr>
          <w:b/>
          <w:lang w:eastAsia="lt-LT"/>
        </w:rPr>
        <w:t xml:space="preserve">PATALPŲ </w:t>
      </w:r>
      <w:r w:rsidRPr="004E5611">
        <w:rPr>
          <w:b/>
          <w:lang w:eastAsia="lt-LT"/>
        </w:rPr>
        <w:t>PAPRASTO</w:t>
      </w:r>
      <w:r w:rsidR="00D40D30">
        <w:rPr>
          <w:b/>
          <w:lang w:eastAsia="lt-LT"/>
        </w:rPr>
        <w:t>JO</w:t>
      </w:r>
      <w:r w:rsidRPr="004E5611">
        <w:rPr>
          <w:b/>
          <w:lang w:eastAsia="lt-LT"/>
        </w:rPr>
        <w:t xml:space="preserve"> REMONTO DARB</w:t>
      </w:r>
      <w:r>
        <w:rPr>
          <w:b/>
          <w:lang w:eastAsia="lt-LT"/>
        </w:rPr>
        <w:t>Ų</w:t>
      </w:r>
      <w:r w:rsidRPr="004E5611">
        <w:rPr>
          <w:b/>
          <w:lang w:eastAsia="lt-LT"/>
        </w:rPr>
        <w:t xml:space="preserve"> SU DARBO PROJEKTO PARENGIMU</w:t>
      </w:r>
      <w:r>
        <w:rPr>
          <w:b/>
          <w:lang w:eastAsia="lt-LT"/>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77777777" w:rsidR="00E1253D" w:rsidRDefault="00E1253D" w:rsidP="00E1253D">
      <w:pPr>
        <w:widowControl w:val="0"/>
        <w:jc w:val="both"/>
      </w:pPr>
      <w:r>
        <w:t xml:space="preserve">6 priedas – </w:t>
      </w:r>
      <w:r w:rsidRPr="00C8762B">
        <w:t>Rangos sutartis (</w:t>
      </w:r>
      <w:r>
        <w:t>bendrosios ir specialiosios sutarties sąlygos su priedais</w:t>
      </w:r>
      <w:r w:rsidRPr="00C8762B">
        <w:t>)</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1F08651"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4E5611" w:rsidRPr="004E5611">
        <w:rPr>
          <w:rFonts w:eastAsia="TimesNewRomanPS-BoldMT"/>
          <w:b/>
          <w:bCs/>
        </w:rPr>
        <w:t xml:space="preserve">gyvenamosios paskirties pastato </w:t>
      </w:r>
      <w:r w:rsidR="004E5611">
        <w:rPr>
          <w:rFonts w:eastAsia="TimesNewRomanPS-BoldMT"/>
          <w:b/>
          <w:bCs/>
        </w:rPr>
        <w:t>S</w:t>
      </w:r>
      <w:r w:rsidR="004E5611" w:rsidRPr="004E5611">
        <w:rPr>
          <w:rFonts w:eastAsia="TimesNewRomanPS-BoldMT"/>
          <w:b/>
          <w:bCs/>
        </w:rPr>
        <w:t xml:space="preserve">miltelės g. 14, </w:t>
      </w:r>
      <w:r w:rsidR="004E5611">
        <w:rPr>
          <w:rFonts w:eastAsia="TimesNewRomanPS-BoldMT"/>
          <w:b/>
          <w:bCs/>
        </w:rPr>
        <w:t>K</w:t>
      </w:r>
      <w:r w:rsidR="004E5611" w:rsidRPr="004E5611">
        <w:rPr>
          <w:rFonts w:eastAsia="TimesNewRomanPS-BoldMT"/>
          <w:b/>
          <w:bCs/>
        </w:rPr>
        <w:t xml:space="preserve">laipėdoje, </w:t>
      </w:r>
      <w:r w:rsidR="008E0296">
        <w:rPr>
          <w:rFonts w:eastAsia="TimesNewRomanPS-BoldMT"/>
          <w:b/>
          <w:bCs/>
        </w:rPr>
        <w:t xml:space="preserve">dalies patalpų </w:t>
      </w:r>
      <w:r w:rsidR="004E5611" w:rsidRPr="004E5611">
        <w:rPr>
          <w:rFonts w:eastAsia="TimesNewRomanPS-BoldMT"/>
          <w:b/>
          <w:bCs/>
        </w:rPr>
        <w:t>paprasto</w:t>
      </w:r>
      <w:r w:rsidR="008E0296">
        <w:rPr>
          <w:rFonts w:eastAsia="TimesNewRomanPS-BoldMT"/>
          <w:b/>
          <w:bCs/>
        </w:rPr>
        <w:t>jo</w:t>
      </w:r>
      <w:r w:rsidR="004E5611" w:rsidRPr="004E5611">
        <w:rPr>
          <w:rFonts w:eastAsia="TimesNewRomanPS-BoldMT"/>
          <w:b/>
          <w:bCs/>
        </w:rPr>
        <w:t xml:space="preserve"> remonto darb</w:t>
      </w:r>
      <w:r w:rsidR="004E5611">
        <w:rPr>
          <w:rFonts w:eastAsia="TimesNewRomanPS-BoldMT"/>
          <w:b/>
          <w:bCs/>
        </w:rPr>
        <w:t>us</w:t>
      </w:r>
      <w:r w:rsidR="004E5611" w:rsidRPr="004E5611">
        <w:rPr>
          <w:rFonts w:eastAsia="TimesNewRomanPS-BoldMT"/>
          <w:b/>
          <w:bCs/>
        </w:rPr>
        <w:t xml:space="preserve"> su darbo projekto parengimu</w:t>
      </w:r>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77777777" w:rsidR="00E1253D" w:rsidRPr="00E1253D"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4E5611" w:rsidRPr="00032BA2">
        <w:rPr>
          <w:rFonts w:eastAsia="TimesNewRomanPS-BoldMT"/>
          <w:b/>
          <w:bCs/>
          <w:sz w:val="24"/>
          <w:szCs w:val="24"/>
        </w:rPr>
        <w:t xml:space="preserve">gyvenamosios paskirties pastato Smiltelės g. 14, Klaipėdoje, </w:t>
      </w:r>
      <w:r w:rsidR="00EE606D">
        <w:rPr>
          <w:rFonts w:eastAsia="TimesNewRomanPS-BoldMT"/>
          <w:b/>
          <w:bCs/>
          <w:sz w:val="24"/>
          <w:szCs w:val="24"/>
        </w:rPr>
        <w:t xml:space="preserve">dalies patalpų </w:t>
      </w:r>
      <w:r w:rsidR="004E5611" w:rsidRPr="00032BA2">
        <w:rPr>
          <w:rFonts w:eastAsia="TimesNewRomanPS-BoldMT"/>
          <w:b/>
          <w:bCs/>
          <w:sz w:val="24"/>
          <w:szCs w:val="24"/>
        </w:rPr>
        <w:t>paprasto</w:t>
      </w:r>
      <w:r w:rsidR="00EE606D">
        <w:rPr>
          <w:rFonts w:eastAsia="TimesNewRomanPS-BoldMT"/>
          <w:b/>
          <w:bCs/>
          <w:sz w:val="24"/>
          <w:szCs w:val="24"/>
        </w:rPr>
        <w:t>jo</w:t>
      </w:r>
      <w:r w:rsidR="004E5611" w:rsidRPr="00032BA2">
        <w:rPr>
          <w:rFonts w:eastAsia="TimesNewRomanPS-BoldMT"/>
          <w:b/>
          <w:bCs/>
          <w:sz w:val="24"/>
          <w:szCs w:val="24"/>
        </w:rPr>
        <w:t xml:space="preserve"> remonto darbai su darbo projekto parengimu</w:t>
      </w:r>
      <w:r w:rsidR="008037B3" w:rsidRPr="00032BA2">
        <w:rPr>
          <w:rFonts w:eastAsia="Calibri"/>
          <w:bCs/>
          <w:sz w:val="24"/>
          <w:szCs w:val="24"/>
        </w:rPr>
        <w:t>.</w:t>
      </w:r>
      <w:r w:rsidR="008037B3" w:rsidRPr="00032BA2">
        <w:rPr>
          <w:sz w:val="24"/>
          <w:szCs w:val="24"/>
        </w:rPr>
        <w:t xml:space="preserve"> </w:t>
      </w:r>
      <w:r w:rsidR="008037B3" w:rsidRPr="00032BA2">
        <w:rPr>
          <w:rFonts w:eastAsia="TimesNewRomanPSMT"/>
          <w:sz w:val="24"/>
          <w:szCs w:val="24"/>
        </w:rPr>
        <w:t>Darbai ir paslaugos perkami pagal 202</w:t>
      </w:r>
      <w:r w:rsidR="00032BA2" w:rsidRPr="00032BA2">
        <w:rPr>
          <w:rFonts w:eastAsia="TimesNewRomanPSMT"/>
          <w:sz w:val="24"/>
          <w:szCs w:val="24"/>
        </w:rPr>
        <w:t>4</w:t>
      </w:r>
      <w:r w:rsidR="008037B3" w:rsidRPr="00032BA2">
        <w:rPr>
          <w:rFonts w:eastAsia="TimesNewRomanPSMT"/>
          <w:sz w:val="24"/>
          <w:szCs w:val="24"/>
        </w:rPr>
        <w:t xml:space="preserve"> m. UAB „</w:t>
      </w:r>
      <w:r w:rsidR="00032BA2" w:rsidRPr="00032BA2">
        <w:rPr>
          <w:rFonts w:eastAsia="TimesNewRomanPSMT"/>
          <w:sz w:val="24"/>
          <w:szCs w:val="24"/>
        </w:rPr>
        <w:t>Progresyvūs projektai</w:t>
      </w:r>
      <w:r w:rsidR="008037B3" w:rsidRPr="00032BA2">
        <w:rPr>
          <w:rFonts w:eastAsia="TimesNewRomanPSMT"/>
          <w:sz w:val="24"/>
          <w:szCs w:val="24"/>
        </w:rPr>
        <w:t xml:space="preserve">“ parengtą ir patvirtintą techninį projektą Nr. </w:t>
      </w:r>
      <w:r w:rsidR="00032BA2" w:rsidRPr="00032BA2">
        <w:rPr>
          <w:rFonts w:eastAsia="TimesNewRomanPSMT"/>
          <w:sz w:val="24"/>
          <w:szCs w:val="24"/>
        </w:rPr>
        <w:t>24.02.12-TP</w:t>
      </w:r>
      <w:r w:rsidR="008037B3" w:rsidRPr="00032BA2">
        <w:rPr>
          <w:rFonts w:eastAsia="TimesNewRomanPSMT"/>
          <w:sz w:val="24"/>
          <w:szCs w:val="24"/>
        </w:rPr>
        <w:t xml:space="preserve"> „</w:t>
      </w:r>
      <w:r w:rsidR="00032BA2" w:rsidRPr="00032BA2">
        <w:rPr>
          <w:rFonts w:eastAsia="TimesNewRomanPSMT"/>
          <w:sz w:val="24"/>
          <w:szCs w:val="24"/>
        </w:rPr>
        <w:t>Gyvenamosios paskirties (įvairių soc. grupių asmenims) pastato Smiltelės g. 14, Klaipėdoje, dalies patalpų paprastojo remonto projektas</w:t>
      </w:r>
      <w:r w:rsidR="008037B3" w:rsidRPr="00032BA2">
        <w:rPr>
          <w:rFonts w:eastAsia="TimesNewRomanPSMT"/>
          <w:sz w:val="24"/>
          <w:szCs w:val="24"/>
        </w:rPr>
        <w:t>“</w:t>
      </w:r>
      <w:r w:rsidR="008037B3" w:rsidRPr="00032BA2">
        <w:rPr>
          <w:sz w:val="24"/>
          <w:szCs w:val="24"/>
        </w:rPr>
        <w:t xml:space="preserve"> (konkurso sąlygų aprašo 3 priedas) </w:t>
      </w:r>
      <w:r w:rsidR="008037B3" w:rsidRPr="00032BA2">
        <w:rPr>
          <w:rFonts w:eastAsia="TimesNewRomanPSMT"/>
          <w:sz w:val="24"/>
          <w:szCs w:val="24"/>
        </w:rPr>
        <w:t xml:space="preserve">ir </w:t>
      </w:r>
      <w:r w:rsidR="008037B3" w:rsidRPr="00032BA2">
        <w:rPr>
          <w:rFonts w:eastAsia="Calibri"/>
          <w:sz w:val="24"/>
          <w:szCs w:val="24"/>
        </w:rPr>
        <w:t>Užsakovo užduotį (techninę specifikaciją)</w:t>
      </w:r>
      <w:r w:rsidR="008037B3" w:rsidRPr="00032BA2">
        <w:rPr>
          <w:sz w:val="24"/>
          <w:szCs w:val="24"/>
        </w:rPr>
        <w:t xml:space="preserve"> (konkurso sąlygų aprašo 2 priedas)</w:t>
      </w:r>
      <w:r w:rsidR="008037B3" w:rsidRPr="00032BA2">
        <w:rPr>
          <w:rFonts w:eastAsia="Calibri"/>
          <w:sz w:val="24"/>
          <w:szCs w:val="24"/>
        </w:rPr>
        <w:t>.</w:t>
      </w:r>
      <w:r w:rsidR="008037B3" w:rsidRPr="00032BA2">
        <w:rPr>
          <w:sz w:val="24"/>
          <w:szCs w:val="24"/>
        </w:rPr>
        <w:t xml:space="preserve"> </w:t>
      </w:r>
    </w:p>
    <w:p w14:paraId="1AEBE9EA" w14:textId="458BAD40"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 paslaugų informacija ir reikalavimai pateikiami Užsakovo užduotyje (techninėje specifikacijoje) ir Techniniame projekte.</w:t>
      </w:r>
      <w:r w:rsidRPr="00032BA2">
        <w:t xml:space="preserve"> </w:t>
      </w:r>
    </w:p>
    <w:bookmarkEnd w:id="5"/>
    <w:bookmarkEnd w:id="6"/>
    <w:bookmarkEnd w:id="7"/>
    <w:p w14:paraId="2930AE19" w14:textId="6A420C25"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 xml:space="preserve">Užsakovo užduotyje </w:t>
      </w:r>
      <w:r w:rsidR="005C56BB">
        <w:rPr>
          <w:sz w:val="24"/>
          <w:szCs w:val="24"/>
        </w:rPr>
        <w:t>(</w:t>
      </w:r>
      <w:r w:rsidRPr="00970661">
        <w:rPr>
          <w:sz w:val="24"/>
          <w:szCs w:val="24"/>
        </w:rPr>
        <w:t>techninėje specifikacijoje</w:t>
      </w:r>
      <w:r w:rsidR="005C56BB">
        <w:rPr>
          <w:sz w:val="24"/>
          <w:szCs w:val="24"/>
        </w:rPr>
        <w:t>), Techniniame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26E48A1D"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6A7CEAAF" w14:textId="096839C2"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darbo projekto parengimo paslaugų neatskiriami vadovaujantis Statybos techninio reglamento STR 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statybos užbaigimo procedūros bus vykdomos vienam objektui.</w:t>
      </w:r>
    </w:p>
    <w:bookmarkEnd w:id="8"/>
    <w:bookmarkEnd w:id="9"/>
    <w:p w14:paraId="21B15301" w14:textId="5D7D3F73" w:rsidR="00F717AA" w:rsidRDefault="00904F7E" w:rsidP="004F0144">
      <w:pPr>
        <w:widowControl w:val="0"/>
        <w:numPr>
          <w:ilvl w:val="0"/>
          <w:numId w:val="8"/>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w:t>
      </w:r>
      <w:r w:rsidRPr="00904F7E">
        <w:lastRenderedPageBreak/>
        <w:t>–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4F0144">
        <w:t>15</w:t>
      </w:r>
      <w:r w:rsidRPr="00322F43">
        <w:t>.1</w:t>
      </w:r>
      <w:r w:rsidR="000A1387">
        <w:t xml:space="preserve">, </w:t>
      </w:r>
      <w:r w:rsidR="004F0144">
        <w:t>15.4</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26CD8474"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0" w:name="_Hlk155949601"/>
      <w:r w:rsidR="00E1253D">
        <w:t>p</w:t>
      </w:r>
      <w:r w:rsidR="00E1253D" w:rsidRPr="00E1253D">
        <w:t xml:space="preserve">erkant per CPO </w:t>
      </w:r>
      <w:r w:rsidR="00E1253D">
        <w:t>nėra</w:t>
      </w:r>
      <w:r w:rsidR="00E1253D" w:rsidRPr="00E1253D">
        <w:t xml:space="preserve"> galimybės pasirinkti ekonominio naudingumo vertinimo kriterijų.</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1CBE2484"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w:t>
            </w:r>
            <w:r w:rsidRPr="00031EB2">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w:t>
            </w:r>
            <w:r w:rsidRPr="0068041F">
              <w:rPr>
                <w: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w:t>
            </w:r>
            <w:r w:rsidRPr="00031EB2">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23199F" w:rsidP="005962BB">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23199F" w:rsidP="005962BB">
            <w:pPr>
              <w:jc w:val="both"/>
            </w:pPr>
            <w:hyperlink r:id="rId15"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lastRenderedPageBreak/>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lastRenderedPageBreak/>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23199F" w:rsidP="005962BB">
            <w:pPr>
              <w:jc w:val="both"/>
            </w:pPr>
            <w:hyperlink r:id="rId16" w:history="1">
              <w:r w:rsidR="000A1387">
                <w:rPr>
                  <w:rStyle w:val="Hipersaitas"/>
                </w:rPr>
                <w:t>Nepatikimi tiekėjai - Viešųjų pirkimų tarnyba (lrv.lt)</w:t>
              </w:r>
            </w:hyperlink>
          </w:p>
          <w:p w14:paraId="5349DC94" w14:textId="77777777" w:rsidR="000A1387" w:rsidRPr="00031EB2" w:rsidRDefault="000A1387" w:rsidP="005962BB">
            <w:pPr>
              <w:jc w:val="both"/>
              <w:rPr>
                <w:rFonts w:eastAsia="Yu Mincho"/>
              </w:rPr>
            </w:pPr>
          </w:p>
          <w:p w14:paraId="539FF900" w14:textId="77777777" w:rsidR="000A1387" w:rsidRPr="00031EB2" w:rsidRDefault="0023199F" w:rsidP="005962BB">
            <w:pPr>
              <w:jc w:val="both"/>
            </w:pPr>
            <w:hyperlink r:id="rId17" w:history="1">
              <w:r w:rsidR="000A1387">
                <w:rPr>
                  <w:rStyle w:val="Hipersaitas"/>
                </w:rPr>
                <w:t>Nepatikimų koncesininkų sąrašas - Viešųjų pirkimų tarnyba (lrv.lt)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23199F" w:rsidP="005962BB">
            <w:pPr>
              <w:jc w:val="both"/>
            </w:pPr>
            <w:hyperlink r:id="rId19" w:history="1">
              <w:r w:rsidR="000A1387">
                <w:rPr>
                  <w:rStyle w:val="Hipersaitas"/>
                </w:rPr>
                <w:t>Finansinių ataskaitų nepateikimas gali tapti kliūtimi dalyvauti viešuosiuose pirkimuose - Viešųjų pirkimų tarnyba (lrv.lt)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23199F" w:rsidP="005962BB">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23199F" w:rsidP="005962BB">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w:t>
      </w:r>
      <w:r w:rsidR="006F55C0" w:rsidRPr="005C01AE">
        <w:rPr>
          <w:sz w:val="24"/>
          <w:szCs w:val="24"/>
        </w:rPr>
        <w:lastRenderedPageBreak/>
        <w:t xml:space="preserve">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shd w:val="clear" w:color="auto" w:fill="auto"/>
          </w:tcPr>
          <w:p w14:paraId="7E52C71C" w14:textId="78802751" w:rsidR="00C736A4" w:rsidRPr="00FC0FFD" w:rsidRDefault="00C736A4" w:rsidP="00C736A4">
            <w:pPr>
              <w:rPr>
                <w:bCs/>
              </w:rPr>
            </w:pPr>
            <w:r>
              <w:rPr>
                <w:bCs/>
              </w:rPr>
              <w:t>18.1.</w:t>
            </w:r>
          </w:p>
        </w:tc>
        <w:tc>
          <w:tcPr>
            <w:tcW w:w="4678" w:type="dxa"/>
            <w:shd w:val="clear" w:color="auto" w:fill="auto"/>
          </w:tcPr>
          <w:p w14:paraId="6463D997" w14:textId="7C782BFA" w:rsidR="00C736A4" w:rsidRDefault="00C736A4" w:rsidP="00C736A4">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kaip 2 000 000,00</w:t>
            </w:r>
            <w:r>
              <w:rPr>
                <w:bCs/>
              </w:rPr>
              <w:t xml:space="preserve"> </w:t>
            </w:r>
            <w:r w:rsidRPr="00315EEB">
              <w:rPr>
                <w:bCs/>
              </w:rPr>
              <w:t>Eur</w:t>
            </w:r>
            <w:r>
              <w:rPr>
                <w:bCs/>
              </w:rPr>
              <w:t xml:space="preserve"> (be PVM).</w:t>
            </w:r>
          </w:p>
          <w:p w14:paraId="659F5FBA" w14:textId="77777777" w:rsidR="00C736A4" w:rsidRDefault="00C736A4" w:rsidP="00C736A4">
            <w:pPr>
              <w:autoSpaceDE w:val="0"/>
              <w:autoSpaceDN w:val="0"/>
              <w:adjustRightInd w:val="0"/>
              <w:jc w:val="both"/>
              <w:rPr>
                <w:bCs/>
              </w:rPr>
            </w:pPr>
          </w:p>
          <w:p w14:paraId="2E2855A9" w14:textId="77777777" w:rsidR="00C736A4" w:rsidRPr="00AC5C74" w:rsidRDefault="00C736A4" w:rsidP="00C736A4">
            <w:pPr>
              <w:jc w:val="both"/>
              <w:rPr>
                <w:i/>
              </w:rPr>
            </w:pPr>
            <w:r w:rsidRPr="00AC5C74">
              <w:rPr>
                <w:i/>
              </w:rPr>
              <w:t>Pastabos:</w:t>
            </w:r>
          </w:p>
          <w:p w14:paraId="5C6B0E3B" w14:textId="77777777" w:rsidR="00C736A4" w:rsidRPr="00AC5C74" w:rsidRDefault="00C736A4" w:rsidP="00C736A4">
            <w:pPr>
              <w:jc w:val="both"/>
              <w:rPr>
                <w:i/>
              </w:rPr>
            </w:pPr>
            <w:r>
              <w:rPr>
                <w:i/>
              </w:rPr>
              <w:t xml:space="preserve">- </w:t>
            </w:r>
            <w:r w:rsidRPr="00AC5C74">
              <w:rPr>
                <w:i/>
              </w:rPr>
              <w:t>jeigu pasiūlymą teikia ūkio subjektų grupė – reikalavimą turi atitikti visi kartu (pajėgumai sumuojami);</w:t>
            </w:r>
          </w:p>
          <w:p w14:paraId="48AD7E46" w14:textId="120DE579" w:rsidR="00C736A4" w:rsidRPr="00FC0FFD" w:rsidRDefault="00C736A4" w:rsidP="00C736A4">
            <w:pPr>
              <w:jc w:val="both"/>
              <w:rPr>
                <w:bCs/>
              </w:rPr>
            </w:pPr>
            <w:r w:rsidRPr="00AC5C74">
              <w:rPr>
                <w:i/>
              </w:rPr>
              <w:t xml:space="preserve">-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w:t>
            </w:r>
            <w:r w:rsidRPr="00AC5C74">
              <w:rPr>
                <w:i/>
              </w:rPr>
              <w:lastRenderedPageBreak/>
              <w:t>(pateikiamas dokumentas (sutartis ar kt.), įrodantis solidarios atsakomybės prisiėmimą pirkimo laimėjimo atveju).</w:t>
            </w:r>
          </w:p>
        </w:tc>
        <w:tc>
          <w:tcPr>
            <w:tcW w:w="4252" w:type="dxa"/>
            <w:shd w:val="clear" w:color="auto" w:fill="auto"/>
          </w:tcPr>
          <w:p w14:paraId="3A2905FC" w14:textId="77777777" w:rsidR="00C736A4" w:rsidRDefault="00C736A4" w:rsidP="00C736A4">
            <w:pPr>
              <w:tabs>
                <w:tab w:val="left" w:pos="347"/>
                <w:tab w:val="left" w:pos="1665"/>
              </w:tabs>
              <w:jc w:val="both"/>
              <w:rPr>
                <w:color w:val="000000" w:themeColor="text1"/>
              </w:rPr>
            </w:pPr>
            <w:r w:rsidRPr="001F01B7">
              <w:rPr>
                <w:color w:val="000000" w:themeColor="text1"/>
              </w:rPr>
              <w:lastRenderedPageBreak/>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52D762C5" w14:textId="77777777" w:rsidR="00C736A4" w:rsidRDefault="00C736A4" w:rsidP="00C736A4">
            <w:pPr>
              <w:tabs>
                <w:tab w:val="left" w:pos="347"/>
                <w:tab w:val="left" w:pos="1665"/>
              </w:tabs>
              <w:jc w:val="both"/>
              <w:rPr>
                <w:color w:val="FF0000"/>
              </w:rPr>
            </w:pPr>
          </w:p>
          <w:p w14:paraId="42D21C12" w14:textId="2BF511AF" w:rsidR="00C736A4" w:rsidRPr="00FC0FFD" w:rsidRDefault="00C736A4" w:rsidP="00C736A4">
            <w:pPr>
              <w:jc w:val="both"/>
              <w:rPr>
                <w:bCs/>
              </w:rPr>
            </w:pPr>
            <w:r w:rsidRPr="008247BF">
              <w:rPr>
                <w:i/>
                <w:iCs/>
              </w:rPr>
              <w:lastRenderedPageBreak/>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2" w:name="_Hlk126918054"/>
            <w:r>
              <w:lastRenderedPageBreak/>
              <w:t>18</w:t>
            </w:r>
            <w:r w:rsidR="00CA117C" w:rsidRPr="00031EB2">
              <w:t>.</w:t>
            </w:r>
            <w:r w:rsidR="00417912">
              <w:t>2</w:t>
            </w:r>
            <w:r w:rsidR="00CA117C" w:rsidRPr="00031EB2">
              <w:t>.</w:t>
            </w:r>
          </w:p>
        </w:tc>
        <w:tc>
          <w:tcPr>
            <w:tcW w:w="4678" w:type="dxa"/>
            <w:shd w:val="clear" w:color="auto" w:fill="auto"/>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6C996985" w14:textId="77777777" w:rsidR="00417912" w:rsidRDefault="00417912" w:rsidP="00D23DCC">
            <w:pPr>
              <w:autoSpaceDE w:val="0"/>
              <w:autoSpaceDN w:val="0"/>
              <w:adjustRightInd w:val="0"/>
              <w:jc w:val="both"/>
              <w:rPr>
                <w:bCs/>
              </w:rPr>
            </w:pPr>
          </w:p>
          <w:p w14:paraId="2BE7B29F" w14:textId="6AE00139" w:rsidR="00417912" w:rsidRPr="00417912" w:rsidRDefault="00417912" w:rsidP="00417912">
            <w:pPr>
              <w:autoSpaceDE w:val="0"/>
              <w:autoSpaceDN w:val="0"/>
              <w:adjustRightInd w:val="0"/>
              <w:jc w:val="both"/>
              <w:rPr>
                <w:bCs/>
              </w:rPr>
            </w:pPr>
            <w:r w:rsidRPr="00417912">
              <w:rPr>
                <w:bCs/>
              </w:rPr>
              <w:t>1</w:t>
            </w:r>
            <w:r>
              <w:rPr>
                <w:bCs/>
              </w:rPr>
              <w:t xml:space="preserve">) </w:t>
            </w:r>
            <w:r w:rsidRPr="00417912">
              <w:rPr>
                <w:bCs/>
              </w:rPr>
              <w:t>kvalifikuotą statinio statybos vadovą, turintį teisę eiti ypatingojo statinio statybos vadovo pareigas (pastatų paskirties tipas – gyvenamieji pastatai, pastatų paskirties – įvairių socialinių grupių);</w:t>
            </w:r>
          </w:p>
          <w:p w14:paraId="128F09A6" w14:textId="77777777" w:rsidR="00417912" w:rsidRDefault="00417912" w:rsidP="00417912">
            <w:pPr>
              <w:autoSpaceDE w:val="0"/>
              <w:autoSpaceDN w:val="0"/>
              <w:adjustRightInd w:val="0"/>
              <w:jc w:val="both"/>
              <w:rPr>
                <w:bCs/>
              </w:rPr>
            </w:pPr>
            <w:r>
              <w:rPr>
                <w:bCs/>
              </w:rPr>
              <w:t xml:space="preserve">2) </w:t>
            </w:r>
            <w:r w:rsidRPr="00417912">
              <w:rPr>
                <w:bCs/>
              </w:rPr>
              <w:t>kvalifikuotą statinio projekto vadovą, turintį teisę eiti ypatingojo statinio projekto vadovo pareigas (pastatų paskirties tipas – gyvenamieji pastatai, pastatų paskirties – įvairių socialinių grupių).</w:t>
            </w:r>
          </w:p>
          <w:p w14:paraId="6CE89129" w14:textId="77777777" w:rsidR="00417912" w:rsidRDefault="00417912" w:rsidP="00417912">
            <w:pPr>
              <w:autoSpaceDE w:val="0"/>
              <w:autoSpaceDN w:val="0"/>
              <w:adjustRightInd w:val="0"/>
              <w:jc w:val="both"/>
              <w:rPr>
                <w:bCs/>
              </w:rPr>
            </w:pPr>
          </w:p>
          <w:p w14:paraId="5BF13F08" w14:textId="3115CF67" w:rsidR="00417912" w:rsidRPr="00D23DCC" w:rsidRDefault="00417912" w:rsidP="00417912">
            <w:pPr>
              <w:autoSpaceDE w:val="0"/>
              <w:autoSpaceDN w:val="0"/>
              <w:adjustRightInd w:val="0"/>
              <w:jc w:val="both"/>
              <w:rPr>
                <w:b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2B71F26D" w:rsidR="00710474" w:rsidRPr="00622929" w:rsidRDefault="00710474" w:rsidP="00710474">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94AEC">
              <w:rPr>
                <w:sz w:val="24"/>
                <w:szCs w:val="24"/>
              </w:rPr>
              <w:t>4</w:t>
            </w:r>
            <w:r w:rsidRPr="0045489A">
              <w:rPr>
                <w:sz w:val="24"/>
                <w:szCs w:val="24"/>
              </w:rPr>
              <w:t xml:space="preserve"> priedą;</w:t>
            </w:r>
          </w:p>
          <w:p w14:paraId="6AA860BB" w14:textId="77777777" w:rsidR="00710474" w:rsidRDefault="00710474" w:rsidP="00710474">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77777777" w:rsidR="00710474" w:rsidRPr="00EB42D9"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xml:space="preserve">- kvalifikacijos reikalavimai formuluoti pagal nuo 2024-11-01 galiojančius teisės aktus. Dėl specialistų atitikimo nustatytiems kvalifikacijos reikalavimams pateikti dokumentai/informacija bus vertinami atsižvelgiant į kvalifikacijos </w:t>
            </w:r>
            <w:r w:rsidRPr="00EB42D9">
              <w:rPr>
                <w:rFonts w:ascii="Times New Roman" w:hAnsi="Times New Roman" w:cs="Times New Roman"/>
                <w:i/>
                <w:iCs/>
                <w:sz w:val="24"/>
                <w:szCs w:val="24"/>
                <w:lang w:eastAsia="en-US"/>
              </w:rPr>
              <w:lastRenderedPageBreak/>
              <w:t>dokumentų išdavimo/įgijimo metu galiojusius teisės aktus;</w:t>
            </w:r>
          </w:p>
          <w:p w14:paraId="794659F8" w14:textId="77777777"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7777777" w:rsidR="00710474" w:rsidRDefault="00710474" w:rsidP="00710474">
            <w:pPr>
              <w:jc w:val="both"/>
              <w:rPr>
                <w:i/>
                <w:iCs/>
              </w:rPr>
            </w:pPr>
            <w:r>
              <w:rPr>
                <w:i/>
                <w:iCs/>
              </w:rPr>
              <w:t>- užsienio šalies specialistai turi pareigą kreiptis į SSVA</w:t>
            </w:r>
            <w:r>
              <w:t xml:space="preserve"> </w:t>
            </w:r>
            <w:r>
              <w:rPr>
                <w:i/>
                <w:iCs/>
              </w:rPr>
              <w:t>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lastRenderedPageBreak/>
              <w:t>Pateikiami skenuoti arba el. parašu pasirašyti dokumentai</w:t>
            </w:r>
            <w:r>
              <w:rPr>
                <w:i/>
              </w:rPr>
              <w:t>.</w:t>
            </w:r>
          </w:p>
        </w:tc>
      </w:tr>
    </w:tbl>
    <w:bookmarkEnd w:id="12"/>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676A5B0F" w14:textId="3B7C9C45" w:rsidR="00594AEC" w:rsidRPr="00594AEC" w:rsidRDefault="00594AEC" w:rsidP="00594AEC">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 xml:space="preserve">pasiūlyme įrodyti, kad per visą pirkimo sutarties vykdymo laikotarpį ūkio subjekto, kurio pajėgumais </w:t>
      </w:r>
      <w:r w:rsidRPr="00B12300">
        <w:rPr>
          <w:b/>
          <w:bCs/>
          <w:color w:val="000000"/>
        </w:rPr>
        <w:lastRenderedPageBreak/>
        <w:t>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5"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5"/>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lastRenderedPageBreak/>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6"/>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7CC4162E" w14:textId="77777777" w:rsidR="00594AEC" w:rsidRPr="00F136E6" w:rsidRDefault="00594AEC" w:rsidP="00594AEC">
      <w:pPr>
        <w:widowControl w:val="0"/>
        <w:numPr>
          <w:ilvl w:val="0"/>
          <w:numId w:val="5"/>
        </w:numPr>
        <w:tabs>
          <w:tab w:val="left" w:pos="1134"/>
        </w:tabs>
        <w:jc w:val="both"/>
        <w:rPr>
          <w:b/>
          <w:i/>
          <w:color w:val="FF0000"/>
        </w:rPr>
      </w:pPr>
      <w:bookmarkStart w:id="17" w:name="_Hlk128677470"/>
      <w:bookmarkStart w:id="18"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7"/>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18"/>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xml:space="preserve">, nebus papildomai apmokamos. Visas išlaidas, susijusias su sutarties </w:t>
      </w:r>
      <w:r w:rsidRPr="00381EFA">
        <w:lastRenderedPageBreak/>
        <w:t>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19"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9"/>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6412693A"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594AEC">
      <w:pPr>
        <w:pStyle w:val="Sraopastraipa"/>
        <w:numPr>
          <w:ilvl w:val="1"/>
          <w:numId w:val="5"/>
        </w:numPr>
        <w:tabs>
          <w:tab w:val="left" w:pos="1276"/>
          <w:tab w:val="left" w:pos="1418"/>
        </w:tabs>
        <w:ind w:left="0" w:firstLine="709"/>
        <w:jc w:val="both"/>
        <w:rPr>
          <w:b/>
          <w:bCs/>
          <w:sz w:val="24"/>
          <w:szCs w:val="24"/>
        </w:rPr>
      </w:pPr>
      <w:r w:rsidRPr="005F2EBC">
        <w:rPr>
          <w:b/>
          <w:bCs/>
          <w:sz w:val="24"/>
          <w:szCs w:val="24"/>
        </w:rPr>
        <w:t>pasiūlymo galiojimo užtikrinimas;</w:t>
      </w:r>
    </w:p>
    <w:p w14:paraId="2D90FA0C" w14:textId="53CD021A" w:rsidR="00041070" w:rsidRPr="00594AEC" w:rsidRDefault="00041070" w:rsidP="00594AEC">
      <w:pPr>
        <w:pStyle w:val="Sraopastraipa"/>
        <w:numPr>
          <w:ilvl w:val="1"/>
          <w:numId w:val="5"/>
        </w:numPr>
        <w:tabs>
          <w:tab w:val="left" w:pos="1276"/>
        </w:tabs>
        <w:ind w:left="0" w:firstLine="709"/>
        <w:jc w:val="both"/>
        <w:rPr>
          <w:sz w:val="24"/>
          <w:szCs w:val="24"/>
        </w:rPr>
      </w:pPr>
      <w:r w:rsidRPr="00041070">
        <w:rPr>
          <w:sz w:val="24"/>
          <w:szCs w:val="24"/>
        </w:rPr>
        <w:t xml:space="preserve"> </w:t>
      </w:r>
      <w:r w:rsidR="00594AEC"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262162"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 xml:space="preserve">Perkančioji organizacija neatsako už CVP IS, kurią administruoja Viešųjų </w:t>
      </w:r>
      <w:r w:rsidRPr="00F23D88">
        <w:rPr>
          <w:b/>
          <w:bCs/>
        </w:rPr>
        <w:lastRenderedPageBreak/>
        <w:t>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1"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2"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2"/>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5ACB9438" w:rsidR="00594AEC" w:rsidRPr="00B82E6B" w:rsidRDefault="00594AEC" w:rsidP="00594AEC">
      <w:pPr>
        <w:pStyle w:val="Antrat5"/>
        <w:keepNext w:val="0"/>
        <w:keepLines w:val="0"/>
        <w:widowControl w:val="0"/>
        <w:numPr>
          <w:ilvl w:val="0"/>
          <w:numId w:val="4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 xml:space="preserve">turi būti užtikrinamas </w:t>
      </w:r>
      <w:bookmarkStart w:id="23" w:name="_Hlk196858659"/>
      <w:r w:rsidRPr="00440DCC">
        <w:rPr>
          <w:rFonts w:ascii="Times New Roman" w:hAnsi="Times New Roman"/>
          <w:b/>
          <w:bCs/>
          <w:color w:val="auto"/>
        </w:rPr>
        <w:t xml:space="preserve">ne mažesnei negu </w:t>
      </w:r>
      <w:r>
        <w:rPr>
          <w:rFonts w:ascii="Times New Roman" w:hAnsi="Times New Roman"/>
          <w:b/>
          <w:bCs/>
          <w:color w:val="auto"/>
        </w:rPr>
        <w:t>13 000,00</w:t>
      </w:r>
      <w:r w:rsidRPr="00440DCC">
        <w:rPr>
          <w:rFonts w:ascii="Times New Roman" w:hAnsi="Times New Roman"/>
          <w:b/>
          <w:bCs/>
          <w:color w:val="auto"/>
        </w:rPr>
        <w:t xml:space="preserve"> Eur sumai</w:t>
      </w:r>
      <w:bookmarkEnd w:id="23"/>
      <w:r>
        <w:rPr>
          <w:rFonts w:ascii="Times New Roman" w:hAnsi="Times New Roman"/>
          <w:b/>
          <w:bCs/>
          <w:color w:val="auto"/>
        </w:rPr>
        <w:t>.</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77777777" w:rsidR="00594AEC" w:rsidRPr="00B82E6B" w:rsidRDefault="00594AEC" w:rsidP="00594AEC">
      <w:pPr>
        <w:pStyle w:val="Sraopastraipa1"/>
        <w:widowControl w:val="0"/>
        <w:numPr>
          <w:ilvl w:val="0"/>
          <w:numId w:val="4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24" w:name="_Hlk184490132"/>
      <w:r w:rsidRPr="008533DC">
        <w:rPr>
          <w:sz w:val="24"/>
          <w:szCs w:val="24"/>
        </w:rPr>
        <w:t>nuo pasiūlymų pateikimo termino pabaigos</w:t>
      </w:r>
      <w:bookmarkEnd w:id="24"/>
      <w:r w:rsidRPr="008533DC">
        <w:rPr>
          <w:sz w:val="24"/>
          <w:szCs w:val="24"/>
        </w:rPr>
        <w:t xml:space="preserve"> (arba nuo garantijos ar laidavimo išdavimo datos tuo atveju, jei dokumentas nebuvo pateiktas kartu su pasiūlymu) ir galioti </w:t>
      </w:r>
      <w:r w:rsidRPr="008533DC">
        <w:rPr>
          <w:b/>
          <w:bCs/>
          <w:sz w:val="24"/>
          <w:szCs w:val="24"/>
        </w:rPr>
        <w:t>3 mėn. nuo pasiūlymų pateikimo termino pabaigos.</w:t>
      </w:r>
    </w:p>
    <w:p w14:paraId="5AB2E6C6" w14:textId="77777777" w:rsidR="00594AEC" w:rsidRPr="00B82E6B" w:rsidRDefault="00594AEC" w:rsidP="00594AEC">
      <w:pPr>
        <w:pStyle w:val="Antrat5"/>
        <w:keepNext w:val="0"/>
        <w:keepLines w:val="0"/>
        <w:widowControl w:val="0"/>
        <w:numPr>
          <w:ilvl w:val="0"/>
          <w:numId w:val="45"/>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 xml:space="preserve">elektroniniu būdu, </w:t>
      </w:r>
      <w:r w:rsidRPr="00B82E6B">
        <w:rPr>
          <w:rFonts w:ascii="Times New Roman" w:hAnsi="Times New Roman"/>
          <w:b/>
          <w:color w:val="auto"/>
        </w:rPr>
        <w:lastRenderedPageBreak/>
        <w:t>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5" w:name="_Hlk184554829"/>
      <w:r w:rsidRPr="00B82E6B">
        <w:rPr>
          <w:rFonts w:ascii="Times New Roman" w:hAnsi="Times New Roman"/>
          <w:color w:val="auto"/>
        </w:rPr>
        <w:t>ar kitos kredito įstaigos</w:t>
      </w:r>
      <w:bookmarkEnd w:id="25"/>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594AEC">
      <w:pPr>
        <w:widowControl w:val="0"/>
        <w:numPr>
          <w:ilvl w:val="0"/>
          <w:numId w:val="4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594AEC">
      <w:pPr>
        <w:pStyle w:val="Sraopastraipa"/>
        <w:numPr>
          <w:ilvl w:val="0"/>
          <w:numId w:val="4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594AEC">
      <w:pPr>
        <w:numPr>
          <w:ilvl w:val="1"/>
          <w:numId w:val="45"/>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594AEC">
      <w:pPr>
        <w:numPr>
          <w:ilvl w:val="1"/>
          <w:numId w:val="45"/>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594AEC">
      <w:pPr>
        <w:numPr>
          <w:ilvl w:val="1"/>
          <w:numId w:val="45"/>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594AEC">
      <w:pPr>
        <w:widowControl w:val="0"/>
        <w:numPr>
          <w:ilvl w:val="1"/>
          <w:numId w:val="45"/>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594AEC">
      <w:pPr>
        <w:widowControl w:val="0"/>
        <w:numPr>
          <w:ilvl w:val="0"/>
          <w:numId w:val="4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594AEC">
      <w:pPr>
        <w:numPr>
          <w:ilvl w:val="1"/>
          <w:numId w:val="45"/>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594AEC">
      <w:pPr>
        <w:numPr>
          <w:ilvl w:val="1"/>
          <w:numId w:val="45"/>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594AEC">
      <w:pPr>
        <w:numPr>
          <w:ilvl w:val="1"/>
          <w:numId w:val="45"/>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594AEC">
      <w:pPr>
        <w:numPr>
          <w:ilvl w:val="0"/>
          <w:numId w:val="45"/>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594AEC">
      <w:pPr>
        <w:widowControl w:val="0"/>
        <w:numPr>
          <w:ilvl w:val="0"/>
          <w:numId w:val="45"/>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639A3D99" w14:textId="77777777" w:rsidR="00594AEC" w:rsidRPr="00691C62" w:rsidRDefault="00594AEC" w:rsidP="00594AEC">
      <w:pPr>
        <w:widowControl w:val="0"/>
        <w:numPr>
          <w:ilvl w:val="0"/>
          <w:numId w:val="4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594AEC">
      <w:pPr>
        <w:pStyle w:val="Sraopastraipa"/>
        <w:numPr>
          <w:ilvl w:val="0"/>
          <w:numId w:val="46"/>
        </w:numPr>
        <w:tabs>
          <w:tab w:val="left" w:pos="1080"/>
          <w:tab w:val="left" w:pos="1276"/>
        </w:tabs>
        <w:jc w:val="both"/>
        <w:rPr>
          <w:i/>
          <w:sz w:val="24"/>
          <w:szCs w:val="24"/>
        </w:rPr>
      </w:pPr>
      <w:bookmarkStart w:id="26" w:name="_Toc47844933"/>
      <w:bookmarkStart w:id="27"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 xml:space="preserve">(neįskaitant </w:t>
      </w:r>
      <w:r w:rsidRPr="00381EFA">
        <w:rPr>
          <w:b/>
          <w:sz w:val="24"/>
          <w:szCs w:val="24"/>
        </w:rPr>
        <w:lastRenderedPageBreak/>
        <w:t>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594AEC">
      <w:pPr>
        <w:numPr>
          <w:ilvl w:val="0"/>
          <w:numId w:val="46"/>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594AEC">
      <w:pPr>
        <w:numPr>
          <w:ilvl w:val="0"/>
          <w:numId w:val="46"/>
        </w:numPr>
        <w:tabs>
          <w:tab w:val="left" w:pos="1080"/>
          <w:tab w:val="left" w:pos="1276"/>
        </w:tabs>
        <w:contextualSpacing/>
        <w:jc w:val="both"/>
        <w:rPr>
          <w:i/>
        </w:rPr>
      </w:pPr>
      <w:bookmarkStart w:id="28"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8"/>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594AEC">
      <w:pPr>
        <w:numPr>
          <w:ilvl w:val="0"/>
          <w:numId w:val="46"/>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FA904E2" w:rsidR="00ED2918" w:rsidRPr="00381EFA" w:rsidRDefault="00ED2918" w:rsidP="00594AEC">
      <w:pPr>
        <w:numPr>
          <w:ilvl w:val="0"/>
          <w:numId w:val="46"/>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29" w:name="_Hlk128677687"/>
      <w:r w:rsidR="007E79B8" w:rsidRPr="00424A93">
        <w:t xml:space="preserve">Perkančioji organizacija objekto apžiūros neorganizuos. </w:t>
      </w:r>
      <w:bookmarkEnd w:id="29"/>
    </w:p>
    <w:bookmarkEnd w:id="26"/>
    <w:bookmarkEnd w:id="27"/>
    <w:p w14:paraId="0585C49D" w14:textId="77777777" w:rsidR="00ED2918" w:rsidRPr="00381EFA" w:rsidRDefault="00ED2918" w:rsidP="00594AEC">
      <w:pPr>
        <w:numPr>
          <w:ilvl w:val="0"/>
          <w:numId w:val="46"/>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594AEC">
      <w:pPr>
        <w:numPr>
          <w:ilvl w:val="0"/>
          <w:numId w:val="46"/>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594AEC">
      <w:pPr>
        <w:pStyle w:val="Sraopastraipa1"/>
        <w:widowControl w:val="0"/>
        <w:numPr>
          <w:ilvl w:val="0"/>
          <w:numId w:val="46"/>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594AEC">
      <w:pPr>
        <w:pStyle w:val="Sraopastraipa1"/>
        <w:widowControl w:val="0"/>
        <w:numPr>
          <w:ilvl w:val="0"/>
          <w:numId w:val="46"/>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594AEC">
      <w:pPr>
        <w:widowControl w:val="0"/>
        <w:numPr>
          <w:ilvl w:val="0"/>
          <w:numId w:val="46"/>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594AEC">
      <w:pPr>
        <w:pStyle w:val="Sraopastraipa"/>
        <w:numPr>
          <w:ilvl w:val="0"/>
          <w:numId w:val="46"/>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594AEC">
      <w:pPr>
        <w:pStyle w:val="Sraopastraipa"/>
        <w:numPr>
          <w:ilvl w:val="1"/>
          <w:numId w:val="46"/>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594AEC">
      <w:pPr>
        <w:pStyle w:val="Sraopastraipa"/>
        <w:numPr>
          <w:ilvl w:val="1"/>
          <w:numId w:val="46"/>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594AEC">
      <w:pPr>
        <w:pStyle w:val="Sraopastraipa"/>
        <w:numPr>
          <w:ilvl w:val="1"/>
          <w:numId w:val="46"/>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0" w:name="_Hlk128677779"/>
      <w:r w:rsidRPr="001B5E61">
        <w:rPr>
          <w:sz w:val="24"/>
          <w:szCs w:val="24"/>
        </w:rPr>
        <w:t>atitiktį kvalifikacijos reikalavimams</w:t>
      </w:r>
      <w:bookmarkEnd w:id="30"/>
      <w:r w:rsidRPr="00C66885">
        <w:rPr>
          <w:sz w:val="24"/>
          <w:szCs w:val="24"/>
        </w:rPr>
        <w:t>.</w:t>
      </w:r>
    </w:p>
    <w:p w14:paraId="3A4E6D27" w14:textId="77777777" w:rsidR="00DE3F87" w:rsidRPr="00C66885" w:rsidRDefault="00DE3F87" w:rsidP="00594AEC">
      <w:pPr>
        <w:pStyle w:val="Sraopastraipa1"/>
        <w:widowControl w:val="0"/>
        <w:numPr>
          <w:ilvl w:val="0"/>
          <w:numId w:val="46"/>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1" w:name="_Hlk128677822"/>
      <w:r w:rsidRPr="003236BB">
        <w:rPr>
          <w:sz w:val="24"/>
          <w:szCs w:val="24"/>
        </w:rPr>
        <w:t>su pasiūlymu</w:t>
      </w:r>
      <w:bookmarkEnd w:id="31"/>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594AEC">
      <w:pPr>
        <w:widowControl w:val="0"/>
        <w:numPr>
          <w:ilvl w:val="0"/>
          <w:numId w:val="46"/>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594AEC">
      <w:pPr>
        <w:widowControl w:val="0"/>
        <w:numPr>
          <w:ilvl w:val="0"/>
          <w:numId w:val="46"/>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594AEC">
      <w:pPr>
        <w:widowControl w:val="0"/>
        <w:numPr>
          <w:ilvl w:val="0"/>
          <w:numId w:val="46"/>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594AEC">
      <w:pPr>
        <w:widowControl w:val="0"/>
        <w:numPr>
          <w:ilvl w:val="0"/>
          <w:numId w:val="46"/>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594AEC">
      <w:pPr>
        <w:widowControl w:val="0"/>
        <w:numPr>
          <w:ilvl w:val="0"/>
          <w:numId w:val="46"/>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594AEC">
      <w:pPr>
        <w:widowControl w:val="0"/>
        <w:numPr>
          <w:ilvl w:val="0"/>
          <w:numId w:val="46"/>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594AEC">
      <w:pPr>
        <w:widowControl w:val="0"/>
        <w:numPr>
          <w:ilvl w:val="0"/>
          <w:numId w:val="46"/>
        </w:numPr>
        <w:tabs>
          <w:tab w:val="left" w:pos="993"/>
          <w:tab w:val="left" w:pos="1134"/>
        </w:tabs>
        <w:jc w:val="both"/>
      </w:pPr>
      <w:bookmarkStart w:id="32"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3" w:name="_Hlk127458020"/>
      <w:r>
        <w:rPr>
          <w:b/>
        </w:rPr>
        <w:t xml:space="preserve"> </w:t>
      </w:r>
      <w:r w:rsidRPr="00C66885">
        <w:rPr>
          <w:b/>
        </w:rPr>
        <w:t>patvirtinančių dokumentų</w:t>
      </w:r>
      <w:bookmarkEnd w:id="33"/>
      <w:r w:rsidRPr="00C66885">
        <w:rPr>
          <w:b/>
        </w:rPr>
        <w:t xml:space="preserve"> reikalaujama tik iš to tiekėjo, kurio pasiūlymas pagal vertinimo rezultatus gali būti pripažintas laimėjusiu (po pasiūlymų eilės sudarymo)</w:t>
      </w:r>
      <w:bookmarkEnd w:id="32"/>
      <w:r w:rsidRPr="00C66885">
        <w:rPr>
          <w:b/>
        </w:rPr>
        <w:t>.</w:t>
      </w:r>
    </w:p>
    <w:p w14:paraId="76FEB49A" w14:textId="77777777" w:rsidR="00DE3F87" w:rsidRPr="00C66885" w:rsidRDefault="00DE3F87" w:rsidP="00594AEC">
      <w:pPr>
        <w:widowControl w:val="0"/>
        <w:numPr>
          <w:ilvl w:val="0"/>
          <w:numId w:val="46"/>
        </w:numPr>
        <w:tabs>
          <w:tab w:val="left" w:pos="993"/>
          <w:tab w:val="left" w:pos="1134"/>
        </w:tabs>
        <w:jc w:val="both"/>
      </w:pPr>
      <w:bookmarkStart w:id="34" w:name="_Hlk127458036"/>
      <w:r w:rsidRPr="00C66885">
        <w:lastRenderedPageBreak/>
        <w:t>Komisija priima sprendimą dėl tiekėjo, kurio pasiūlymas pagal vertinimo rezultatus gali būti pripažintas laimėjusiu, neatitikties pašalinimo pagrindams ir atitikties pirkimo dokumentuose nustatytiems kvalifikacijos reikalavimams</w:t>
      </w:r>
      <w:bookmarkEnd w:id="34"/>
      <w:r w:rsidRPr="00C66885">
        <w:t>:</w:t>
      </w:r>
    </w:p>
    <w:p w14:paraId="2463709F" w14:textId="77777777" w:rsidR="00DE3F87" w:rsidRPr="00C66885" w:rsidRDefault="00DE3F87" w:rsidP="00594AEC">
      <w:pPr>
        <w:numPr>
          <w:ilvl w:val="1"/>
          <w:numId w:val="46"/>
        </w:numPr>
        <w:tabs>
          <w:tab w:val="left" w:pos="1276"/>
          <w:tab w:val="left" w:pos="1418"/>
        </w:tabs>
        <w:ind w:left="-10" w:right="40"/>
        <w:jc w:val="both"/>
      </w:pPr>
      <w:bookmarkStart w:id="3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5"/>
      <w:r w:rsidRPr="00C66885">
        <w:t>;</w:t>
      </w:r>
    </w:p>
    <w:p w14:paraId="15E43897" w14:textId="77777777" w:rsidR="00DE3F87" w:rsidRPr="00C66885" w:rsidRDefault="00DE3F87" w:rsidP="00594AEC">
      <w:pPr>
        <w:numPr>
          <w:ilvl w:val="1"/>
          <w:numId w:val="46"/>
        </w:numPr>
        <w:tabs>
          <w:tab w:val="left" w:pos="1276"/>
          <w:tab w:val="left" w:pos="1418"/>
        </w:tabs>
        <w:ind w:left="-10" w:right="40"/>
        <w:jc w:val="both"/>
      </w:pPr>
      <w:bookmarkStart w:id="3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6"/>
      <w:r>
        <w:t>;</w:t>
      </w:r>
      <w:r w:rsidRPr="00C66885">
        <w:t xml:space="preserve"> </w:t>
      </w:r>
    </w:p>
    <w:p w14:paraId="6F5BAE80" w14:textId="77777777" w:rsidR="00DE3F87" w:rsidRPr="003236BB" w:rsidRDefault="00DE3F87" w:rsidP="00594AEC">
      <w:pPr>
        <w:widowControl w:val="0"/>
        <w:numPr>
          <w:ilvl w:val="1"/>
          <w:numId w:val="46"/>
        </w:numPr>
        <w:tabs>
          <w:tab w:val="left" w:pos="993"/>
          <w:tab w:val="left" w:pos="1276"/>
        </w:tabs>
        <w:ind w:left="-10"/>
        <w:jc w:val="both"/>
      </w:pPr>
      <w:bookmarkStart w:id="3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7"/>
      <w:r w:rsidRPr="003236BB">
        <w:t>.</w:t>
      </w:r>
    </w:p>
    <w:p w14:paraId="2B4266CD" w14:textId="77777777" w:rsidR="00DE3F87" w:rsidRPr="003236BB" w:rsidRDefault="00DE3F87" w:rsidP="00594AEC">
      <w:pPr>
        <w:widowControl w:val="0"/>
        <w:numPr>
          <w:ilvl w:val="0"/>
          <w:numId w:val="46"/>
        </w:numPr>
        <w:tabs>
          <w:tab w:val="left" w:pos="1134"/>
        </w:tabs>
        <w:jc w:val="both"/>
        <w:rPr>
          <w:b/>
        </w:rPr>
      </w:pPr>
      <w:r w:rsidRPr="003236BB">
        <w:rPr>
          <w:b/>
        </w:rPr>
        <w:t>Komisija atmeta pasiūlymą, jeigu:</w:t>
      </w:r>
    </w:p>
    <w:p w14:paraId="2D6E9B85" w14:textId="078D10A1" w:rsidR="00DE3F87" w:rsidRPr="00C66885" w:rsidRDefault="00DE3F87" w:rsidP="00594AEC">
      <w:pPr>
        <w:pStyle w:val="Sraopastraipa1"/>
        <w:widowControl w:val="0"/>
        <w:numPr>
          <w:ilvl w:val="1"/>
          <w:numId w:val="46"/>
        </w:numPr>
        <w:tabs>
          <w:tab w:val="left" w:pos="993"/>
          <w:tab w:val="left" w:pos="1276"/>
        </w:tabs>
        <w:ind w:left="-10"/>
        <w:jc w:val="both"/>
        <w:rPr>
          <w:sz w:val="24"/>
          <w:szCs w:val="24"/>
        </w:rPr>
      </w:pPr>
      <w:bookmarkStart w:id="38"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8"/>
      <w:r w:rsidRPr="00C66885">
        <w:rPr>
          <w:sz w:val="24"/>
          <w:szCs w:val="24"/>
        </w:rPr>
        <w:t xml:space="preserve">; </w:t>
      </w:r>
    </w:p>
    <w:p w14:paraId="482102AF" w14:textId="77777777" w:rsidR="00DE3F87" w:rsidRPr="00E51554" w:rsidRDefault="00DE3F87" w:rsidP="00594AEC">
      <w:pPr>
        <w:pStyle w:val="Sraopastraipa1"/>
        <w:widowControl w:val="0"/>
        <w:numPr>
          <w:ilvl w:val="1"/>
          <w:numId w:val="46"/>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594AEC">
      <w:pPr>
        <w:pStyle w:val="Sraopastraipa1"/>
        <w:widowControl w:val="0"/>
        <w:numPr>
          <w:ilvl w:val="1"/>
          <w:numId w:val="46"/>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594AEC">
      <w:pPr>
        <w:widowControl w:val="0"/>
        <w:numPr>
          <w:ilvl w:val="1"/>
          <w:numId w:val="46"/>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594AEC">
      <w:pPr>
        <w:widowControl w:val="0"/>
        <w:numPr>
          <w:ilvl w:val="1"/>
          <w:numId w:val="46"/>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594AEC">
      <w:pPr>
        <w:widowControl w:val="0"/>
        <w:numPr>
          <w:ilvl w:val="1"/>
          <w:numId w:val="46"/>
        </w:numPr>
        <w:tabs>
          <w:tab w:val="left" w:pos="993"/>
          <w:tab w:val="left" w:pos="1276"/>
        </w:tabs>
        <w:ind w:left="-10"/>
        <w:jc w:val="both"/>
      </w:pPr>
      <w:bookmarkStart w:id="39"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9"/>
      <w:r w:rsidR="00E76D2F" w:rsidRPr="00031EB2">
        <w:t>.</w:t>
      </w:r>
    </w:p>
    <w:p w14:paraId="7233C3DD" w14:textId="77777777" w:rsidR="00C20586" w:rsidRDefault="00C20586" w:rsidP="008B59AB">
      <w:pPr>
        <w:widowControl w:val="0"/>
        <w:spacing w:after="120"/>
        <w:contextualSpacing/>
        <w:rPr>
          <w:b/>
        </w:rPr>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5C56BB">
      <w:pPr>
        <w:pStyle w:val="Sraopastraipa"/>
        <w:widowControl w:val="0"/>
        <w:numPr>
          <w:ilvl w:val="0"/>
          <w:numId w:val="46"/>
        </w:numPr>
        <w:tabs>
          <w:tab w:val="left" w:pos="1134"/>
        </w:tabs>
        <w:jc w:val="both"/>
        <w:rPr>
          <w:sz w:val="24"/>
          <w:szCs w:val="24"/>
        </w:rPr>
      </w:pPr>
      <w:bookmarkStart w:id="40" w:name="_Hlk127458282"/>
      <w:bookmarkStart w:id="41" w:name="_Hlk160297805"/>
      <w:bookmarkStart w:id="42" w:name="_Hlk116564628"/>
      <w:r w:rsidRPr="00C739F7">
        <w:rPr>
          <w:sz w:val="24"/>
          <w:szCs w:val="24"/>
        </w:rPr>
        <w:t xml:space="preserve">Pasiūlymuose </w:t>
      </w:r>
      <w:bookmarkEnd w:id="40"/>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2B6FAE3B" w14:textId="77777777" w:rsidR="005C56BB" w:rsidRPr="005C56BB" w:rsidRDefault="00DB6497" w:rsidP="00594AEC">
      <w:pPr>
        <w:pStyle w:val="Sraopastraipa"/>
        <w:widowControl w:val="0"/>
        <w:numPr>
          <w:ilvl w:val="0"/>
          <w:numId w:val="46"/>
        </w:numPr>
        <w:tabs>
          <w:tab w:val="left" w:pos="1134"/>
        </w:tabs>
        <w:jc w:val="both"/>
        <w:rPr>
          <w:bCs/>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p>
    <w:p w14:paraId="242D7D3B" w14:textId="300E30B7" w:rsidR="0063183B" w:rsidRPr="00DB6497" w:rsidRDefault="00DB6497" w:rsidP="00594AEC">
      <w:pPr>
        <w:pStyle w:val="Sraopastraipa"/>
        <w:widowControl w:val="0"/>
        <w:numPr>
          <w:ilvl w:val="0"/>
          <w:numId w:val="46"/>
        </w:numPr>
        <w:tabs>
          <w:tab w:val="left" w:pos="1134"/>
        </w:tabs>
        <w:jc w:val="both"/>
        <w:rPr>
          <w:bCs/>
          <w:color w:val="FF0000"/>
          <w:sz w:val="24"/>
          <w:szCs w:val="24"/>
        </w:rPr>
      </w:pPr>
      <w:r w:rsidRPr="004725FA">
        <w:rPr>
          <w:sz w:val="24"/>
          <w:szCs w:val="24"/>
        </w:rPr>
        <w:t>Ekonominis naudingumas (EN)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4725FA">
        <w:rPr>
          <w:sz w:val="24"/>
          <w:szCs w:val="24"/>
        </w:rPr>
        <w:t>StatV</w:t>
      </w:r>
      <w:r w:rsidRPr="004725FA">
        <w:rPr>
          <w:sz w:val="24"/>
          <w:szCs w:val="24"/>
          <w:vertAlign w:val="subscript"/>
        </w:rPr>
        <w:t>tiekėjo</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Ekonomiškai naudingiausiu pasiūlymu laikomas tas pasiūlymas, kurio EN reikšmė yra mažiausia. Piniginė vertė bus skaičiuojama dviejų skaitmenų po kablelio tikslumu.</w:t>
      </w:r>
    </w:p>
    <w:p w14:paraId="2E65C808" w14:textId="77777777" w:rsidR="00DB6497" w:rsidRPr="00DB6497" w:rsidRDefault="00DB6497" w:rsidP="00DB6497">
      <w:pPr>
        <w:pStyle w:val="Sraopastraipa"/>
        <w:widowControl w:val="0"/>
        <w:tabs>
          <w:tab w:val="left" w:pos="1134"/>
        </w:tabs>
        <w:ind w:left="710"/>
        <w:jc w:val="both"/>
        <w:rPr>
          <w:bCs/>
          <w:color w:val="FF0000"/>
          <w:sz w:val="24"/>
          <w:szCs w:val="24"/>
        </w:rPr>
      </w:pPr>
    </w:p>
    <w:p w14:paraId="1846ABFC" w14:textId="02220E74" w:rsidR="00DB6497" w:rsidRPr="0070418A" w:rsidRDefault="00DB6497" w:rsidP="00DB6497">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p>
    <w:p w14:paraId="40B8AF16" w14:textId="77777777" w:rsidR="00DB6497" w:rsidRPr="009A654D" w:rsidRDefault="00DB6497" w:rsidP="00DB6497">
      <w:pPr>
        <w:pStyle w:val="Sraopastraipa"/>
        <w:widowControl w:val="0"/>
        <w:tabs>
          <w:tab w:val="left" w:pos="1134"/>
        </w:tabs>
        <w:ind w:left="710"/>
        <w:jc w:val="both"/>
        <w:rPr>
          <w:bCs/>
          <w:color w:val="FF0000"/>
          <w:sz w:val="24"/>
          <w:szCs w:val="24"/>
        </w:rPr>
      </w:pPr>
    </w:p>
    <w:p w14:paraId="3F4267FE" w14:textId="30E16372" w:rsidR="00DB6497" w:rsidRPr="00DB6497" w:rsidRDefault="00DB6497" w:rsidP="00DB6497">
      <w:pPr>
        <w:widowControl w:val="0"/>
        <w:numPr>
          <w:ilvl w:val="0"/>
          <w:numId w:val="46"/>
        </w:numPr>
        <w:tabs>
          <w:tab w:val="left" w:pos="1134"/>
          <w:tab w:val="left" w:pos="1276"/>
          <w:tab w:val="left" w:pos="1418"/>
        </w:tabs>
        <w:jc w:val="both"/>
        <w:rPr>
          <w:i/>
          <w:color w:val="000000" w:themeColor="text1"/>
        </w:rPr>
      </w:pPr>
      <w:r w:rsidRPr="00DB6497">
        <w:rPr>
          <w:color w:val="000000" w:themeColor="text1"/>
        </w:rPr>
        <w:t>V</w:t>
      </w:r>
      <w:r w:rsidR="0063183B" w:rsidRPr="00DB6497">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A52DB2" w14:paraId="436E7545" w14:textId="77777777" w:rsidTr="007553A7">
        <w:tc>
          <w:tcPr>
            <w:tcW w:w="2268" w:type="dxa"/>
            <w:shd w:val="clear" w:color="auto" w:fill="F2F2F2" w:themeFill="background1" w:themeFillShade="F2"/>
          </w:tcPr>
          <w:p w14:paraId="74E775DC" w14:textId="77777777" w:rsidR="00DB6497" w:rsidRPr="00A52DB2" w:rsidRDefault="00DB6497" w:rsidP="007553A7">
            <w:pPr>
              <w:tabs>
                <w:tab w:val="left" w:pos="0"/>
              </w:tabs>
              <w:contextualSpacing/>
              <w:jc w:val="center"/>
            </w:pPr>
            <w:r w:rsidRPr="00A52DB2">
              <w:t>Kriterijus</w:t>
            </w:r>
          </w:p>
        </w:tc>
        <w:tc>
          <w:tcPr>
            <w:tcW w:w="7371" w:type="dxa"/>
            <w:shd w:val="clear" w:color="auto" w:fill="F2F2F2" w:themeFill="background1" w:themeFillShade="F2"/>
          </w:tcPr>
          <w:p w14:paraId="6EA17766" w14:textId="77777777" w:rsidR="00DB6497" w:rsidRPr="00A52DB2" w:rsidRDefault="00DB6497" w:rsidP="007553A7">
            <w:pPr>
              <w:tabs>
                <w:tab w:val="left" w:pos="0"/>
              </w:tabs>
              <w:contextualSpacing/>
              <w:jc w:val="center"/>
            </w:pPr>
            <w:r>
              <w:t>Kriterijaus vertinimo</w:t>
            </w:r>
            <w:r w:rsidRPr="00A52DB2">
              <w:t xml:space="preserve"> </w:t>
            </w:r>
            <w:r>
              <w:t>tvarka</w:t>
            </w:r>
          </w:p>
        </w:tc>
      </w:tr>
      <w:tr w:rsidR="00DB6497" w:rsidRPr="00A52DB2" w14:paraId="73B72260" w14:textId="77777777" w:rsidTr="007553A7">
        <w:trPr>
          <w:trHeight w:val="558"/>
        </w:trPr>
        <w:tc>
          <w:tcPr>
            <w:tcW w:w="2268" w:type="dxa"/>
            <w:vAlign w:val="center"/>
          </w:tcPr>
          <w:p w14:paraId="7F95C396" w14:textId="77777777" w:rsidR="00DB6497" w:rsidRPr="00A52DB2" w:rsidRDefault="00DB6497" w:rsidP="007553A7">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F7D446F" w14:textId="77777777" w:rsidR="00DB6497" w:rsidRPr="00A52DB2" w:rsidRDefault="00DB6497" w:rsidP="007553A7">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553A7">
        <w:trPr>
          <w:trHeight w:val="557"/>
        </w:trPr>
        <w:tc>
          <w:tcPr>
            <w:tcW w:w="2268" w:type="dxa"/>
          </w:tcPr>
          <w:p w14:paraId="53AEA4BA" w14:textId="77777777" w:rsidR="00DB6497" w:rsidRPr="00A52DB2" w:rsidRDefault="00DB6497" w:rsidP="007553A7">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6DF2441E" w14:textId="77777777" w:rsidR="00DB6497" w:rsidRPr="00A52DB2" w:rsidRDefault="00DB6497" w:rsidP="007553A7">
            <w:pPr>
              <w:pStyle w:val="Default"/>
              <w:jc w:val="center"/>
              <w:rPr>
                <w:rFonts w:ascii="Times New Roman" w:hAnsi="Times New Roman" w:cs="Times New Roman"/>
                <w:b/>
                <w:bCs/>
              </w:rPr>
            </w:pPr>
          </w:p>
        </w:tc>
        <w:tc>
          <w:tcPr>
            <w:tcW w:w="7371" w:type="dxa"/>
            <w:vAlign w:val="center"/>
          </w:tcPr>
          <w:p w14:paraId="022C16DB" w14:textId="77777777" w:rsidR="00DB6497" w:rsidRDefault="00DB6497" w:rsidP="007553A7">
            <w:pPr>
              <w:jc w:val="both"/>
            </w:pPr>
            <w:r>
              <w:t>(StatV</w:t>
            </w:r>
            <w:r w:rsidRPr="00A52DB2">
              <w:rPr>
                <w:vertAlign w:val="subscript"/>
              </w:rPr>
              <w:t>tiekėjo</w:t>
            </w:r>
            <w:r>
              <w:t xml:space="preserve">) </w:t>
            </w:r>
            <w:r w:rsidRPr="00A52DB2">
              <w:t xml:space="preserve">tai piniginė vertė eurais, kuri bus skaičiuojama tiesiogiai už </w:t>
            </w:r>
            <w:r>
              <w:t>nurodytas</w:t>
            </w:r>
            <w:r w:rsidRPr="00A52DB2">
              <w:t xml:space="preserve"> reikšmes</w:t>
            </w:r>
            <w:r>
              <w:t>.</w:t>
            </w:r>
          </w:p>
          <w:p w14:paraId="70758F05" w14:textId="7F32B2A5" w:rsidR="00DB6497" w:rsidRPr="005C58E2" w:rsidRDefault="00DB6497" w:rsidP="007553A7">
            <w:pPr>
              <w:jc w:val="both"/>
            </w:pPr>
            <w:r w:rsidRPr="005C58E2">
              <w:t>Vertinami 1 (vieno) siūlomo statinio statybos vadovo, atitinkančio konkurso sąlygų aprašo 18.</w:t>
            </w:r>
            <w:r>
              <w:t>2</w:t>
            </w:r>
            <w:r w:rsidRPr="005C58E2">
              <w:t xml:space="preserve"> p. 1) pozicijai nustatytą kvalifikacijos reikalavimą, per paskutinius 5 metus iki pasiūlymų pateikimo termino pabaigos įvykdyt</w:t>
            </w:r>
            <w:r>
              <w:t>i</w:t>
            </w:r>
            <w:r w:rsidRPr="005C58E2">
              <w:t xml:space="preserve"> (vadovaut</w:t>
            </w:r>
            <w:r>
              <w:t>i</w:t>
            </w:r>
            <w:r w:rsidRPr="005C58E2">
              <w:t xml:space="preserve">) objektai (t. y. užbaigti objektai), kuriuos vykdant specialistas ėjo statinio statybos vadovo pareigas ir kurių kiekvieno apimtyje buvo atlikti </w:t>
            </w:r>
            <w:r w:rsidRPr="00BB69FB">
              <w:rPr>
                <w:b/>
                <w:bCs/>
              </w:rPr>
              <w:t>naujo statinio statybos ir (ar) statinio rekonstravimo ir (ar) statinio kapitalinio remonto ir (ar) statinio paprastojo remonto darbai</w:t>
            </w:r>
            <w:r w:rsidRPr="005C58E2">
              <w:t xml:space="preserve"> (bet kuri iš šių statybos rūšių, kaip apibrėžta Lietuvos Respublikos statybos įstatyme)</w:t>
            </w:r>
            <w:r w:rsidR="00BB69FB">
              <w:t>:</w:t>
            </w:r>
            <w:r w:rsidRPr="005C58E2">
              <w:t xml:space="preserve"> </w:t>
            </w:r>
            <w:r w:rsidR="00BB69FB" w:rsidRPr="00BB69FB">
              <w:rPr>
                <w:b/>
                <w:bCs/>
                <w:color w:val="000000" w:themeColor="text1"/>
              </w:rPr>
              <w:t xml:space="preserve">1) </w:t>
            </w:r>
            <w:r w:rsidRPr="00BB69FB">
              <w:rPr>
                <w:b/>
                <w:bCs/>
                <w:color w:val="000000" w:themeColor="text1"/>
              </w:rPr>
              <w:t>ypatingųjų</w:t>
            </w:r>
            <w:r w:rsidR="003900AF" w:rsidRPr="00BB69FB">
              <w:rPr>
                <w:b/>
                <w:bCs/>
                <w:color w:val="000000" w:themeColor="text1"/>
              </w:rPr>
              <w:t xml:space="preserve"> </w:t>
            </w:r>
            <w:r w:rsidRPr="00BB69FB">
              <w:rPr>
                <w:b/>
                <w:bCs/>
                <w:color w:val="000000" w:themeColor="text1"/>
              </w:rPr>
              <w:t>statinių kategorijo</w:t>
            </w:r>
            <w:r w:rsidR="00BB69FB" w:rsidRPr="00BB69FB">
              <w:rPr>
                <w:b/>
                <w:bCs/>
                <w:color w:val="000000" w:themeColor="text1"/>
              </w:rPr>
              <w:t>s</w:t>
            </w:r>
            <w:r w:rsidRPr="00BB69FB">
              <w:rPr>
                <w:b/>
                <w:bCs/>
                <w:color w:val="000000" w:themeColor="text1"/>
              </w:rPr>
              <w:t xml:space="preserve"> </w:t>
            </w:r>
            <w:r w:rsidR="00BB69FB" w:rsidRPr="00BB69FB">
              <w:rPr>
                <w:b/>
                <w:bCs/>
                <w:color w:val="000000" w:themeColor="text1"/>
              </w:rPr>
              <w:t xml:space="preserve">negyvenamuosiuose pastatuose, kurių </w:t>
            </w:r>
            <w:r w:rsidR="003900AF" w:rsidRPr="00BB69FB">
              <w:rPr>
                <w:b/>
                <w:bCs/>
                <w:color w:val="000000" w:themeColor="text1"/>
              </w:rPr>
              <w:t>paskirtis – mokslo ir (ar) viešbučių, ir (ar) administraciniai, ir (ar) kultūros, ir (ar) gydymo, ir (ar) sporto paskirties pastatai</w:t>
            </w:r>
            <w:r w:rsidR="00BB69FB" w:rsidRPr="00BB69FB">
              <w:rPr>
                <w:b/>
                <w:bCs/>
                <w:color w:val="000000" w:themeColor="text1"/>
              </w:rPr>
              <w:t>; 2)</w:t>
            </w:r>
            <w:r w:rsidR="003900AF" w:rsidRPr="00BB69FB">
              <w:rPr>
                <w:b/>
                <w:bCs/>
                <w:color w:val="000000" w:themeColor="text1"/>
              </w:rPr>
              <w:t xml:space="preserve"> </w:t>
            </w:r>
            <w:r w:rsidR="00BB69FB" w:rsidRPr="00BB69FB">
              <w:rPr>
                <w:b/>
                <w:bCs/>
                <w:color w:val="000000" w:themeColor="text1"/>
              </w:rPr>
              <w:t xml:space="preserve">ypatingųjų statinių </w:t>
            </w:r>
            <w:r w:rsidR="00BB69FB">
              <w:rPr>
                <w:b/>
                <w:bCs/>
                <w:color w:val="000000" w:themeColor="text1"/>
              </w:rPr>
              <w:t xml:space="preserve">kategorijos </w:t>
            </w:r>
            <w:r w:rsidR="003900AF" w:rsidRPr="00BB69FB">
              <w:rPr>
                <w:b/>
                <w:bCs/>
                <w:color w:val="000000" w:themeColor="text1"/>
              </w:rPr>
              <w:t>gyvenam</w:t>
            </w:r>
            <w:r w:rsidR="00BB69FB" w:rsidRPr="00BB69FB">
              <w:rPr>
                <w:b/>
                <w:bCs/>
                <w:color w:val="000000" w:themeColor="text1"/>
              </w:rPr>
              <w:t>uosiuose</w:t>
            </w:r>
            <w:r w:rsidR="003900AF" w:rsidRPr="00BB69FB">
              <w:rPr>
                <w:b/>
                <w:bCs/>
                <w:color w:val="000000" w:themeColor="text1"/>
              </w:rPr>
              <w:t xml:space="preserve"> pastat</w:t>
            </w:r>
            <w:r w:rsidR="00BB69FB" w:rsidRPr="00BB69FB">
              <w:rPr>
                <w:b/>
                <w:bCs/>
                <w:color w:val="000000" w:themeColor="text1"/>
              </w:rPr>
              <w:t xml:space="preserve">uose, kurių </w:t>
            </w:r>
            <w:r w:rsidR="003900AF" w:rsidRPr="00BB69FB">
              <w:rPr>
                <w:b/>
                <w:bCs/>
                <w:color w:val="000000" w:themeColor="text1"/>
              </w:rPr>
              <w:t>paskirtis – daugiabučių ir (ar) įvairių socialinių grupių</w:t>
            </w:r>
            <w:r w:rsidRPr="00BB69FB">
              <w:rPr>
                <w:b/>
                <w:bCs/>
                <w:color w:val="000000" w:themeColor="text1"/>
              </w:rPr>
              <w:t>.</w:t>
            </w:r>
            <w:r w:rsidRPr="00BB69FB">
              <w:rPr>
                <w:b/>
                <w:color w:val="000000" w:themeColor="text1"/>
              </w:rPr>
              <w:t xml:space="preserve"> Objekto vertė turi būti ne mažesnė nei </w:t>
            </w:r>
            <w:r w:rsidR="00BB69FB" w:rsidRPr="00BB69FB">
              <w:rPr>
                <w:b/>
                <w:color w:val="000000" w:themeColor="text1"/>
              </w:rPr>
              <w:t>1 0</w:t>
            </w:r>
            <w:r w:rsidRPr="00BB69FB">
              <w:rPr>
                <w:b/>
                <w:color w:val="000000" w:themeColor="text1"/>
              </w:rPr>
              <w:t>00 000,00 Eur be PVM</w:t>
            </w:r>
            <w:r w:rsidRPr="00BB69FB">
              <w:rPr>
                <w:b/>
                <w:bCs/>
                <w:color w:val="000000" w:themeColor="text1"/>
              </w:rPr>
              <w:t xml:space="preserve">. </w:t>
            </w:r>
            <w:r w:rsidRPr="005C58E2">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t>2</w:t>
            </w:r>
            <w:r w:rsidRPr="005C58E2">
              <w:t xml:space="preserve"> p. 1) pozicijai.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77777777" w:rsidR="00DB6497" w:rsidRPr="005C58E2" w:rsidRDefault="00DB6497" w:rsidP="007553A7">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5 objektai.</w:t>
            </w:r>
          </w:p>
          <w:p w14:paraId="408F5986" w14:textId="77777777" w:rsidR="00DB6497" w:rsidRDefault="00DB6497" w:rsidP="007553A7">
            <w:pPr>
              <w:rPr>
                <w:highlight w:val="yellow"/>
              </w:rPr>
            </w:pPr>
          </w:p>
          <w:p w14:paraId="566A4B63" w14:textId="77777777" w:rsidR="00DB6497" w:rsidRPr="003256ED" w:rsidRDefault="00DB6497" w:rsidP="007553A7">
            <w:pPr>
              <w:jc w:val="both"/>
              <w:rPr>
                <w:b/>
                <w:bCs/>
              </w:rPr>
            </w:pPr>
            <w:r w:rsidRPr="003256ED">
              <w:rPr>
                <w:b/>
                <w:bCs/>
              </w:rPr>
              <w:t>StatV</w:t>
            </w:r>
            <w:r w:rsidRPr="003256ED">
              <w:rPr>
                <w:b/>
                <w:bCs/>
                <w:vertAlign w:val="subscript"/>
              </w:rPr>
              <w:t>tiekėjo</w:t>
            </w:r>
            <w:r w:rsidRPr="003256ED">
              <w:rPr>
                <w:b/>
                <w:bCs/>
              </w:rPr>
              <w:t>, tai piniginė vertė eurais, kuri bus skaičiuojama tiesiogiai už šias reikšmes:</w:t>
            </w:r>
          </w:p>
          <w:p w14:paraId="46DAE969" w14:textId="77777777" w:rsidR="00DB6497" w:rsidRPr="004006A4" w:rsidRDefault="00DB6497" w:rsidP="007553A7">
            <w:pPr>
              <w:jc w:val="both"/>
            </w:pPr>
            <w:r w:rsidRPr="005C58E2">
              <w:t>StatV</w:t>
            </w:r>
            <w:r w:rsidRPr="005C58E2">
              <w:rPr>
                <w:vertAlign w:val="subscript"/>
              </w:rPr>
              <w:t>tiekėjo</w:t>
            </w:r>
            <w:r w:rsidRPr="005C58E2">
              <w:t xml:space="preserve"> – 0 eurų, jei statinio statybos vadovas neturi </w:t>
            </w:r>
            <w:r w:rsidRPr="004006A4">
              <w:t>reikalavimus atitinkančių užbaigtų objektų;</w:t>
            </w:r>
          </w:p>
          <w:p w14:paraId="57392FD1" w14:textId="3AC5C678" w:rsidR="00DB6497" w:rsidRPr="004006A4" w:rsidRDefault="00DB6497" w:rsidP="007553A7">
            <w:pPr>
              <w:jc w:val="both"/>
            </w:pPr>
            <w:r w:rsidRPr="004006A4">
              <w:t>StatV</w:t>
            </w:r>
            <w:r w:rsidRPr="004006A4">
              <w:rPr>
                <w:vertAlign w:val="subscript"/>
              </w:rPr>
              <w:t>tiekėjo</w:t>
            </w:r>
            <w:r w:rsidRPr="004006A4">
              <w:t xml:space="preserve"> – </w:t>
            </w:r>
            <w:r w:rsidR="00641270">
              <w:t>6</w:t>
            </w:r>
            <w:r w:rsidRPr="004006A4">
              <w:t xml:space="preserve"> 000,00 eurų, jei statinio statybos vadovas yra vadovavęs </w:t>
            </w:r>
            <w:r>
              <w:t xml:space="preserve">1 (vienam) </w:t>
            </w:r>
            <w:r w:rsidRPr="004006A4">
              <w:t>reikalavimus atitinkančiam užbaigtam objektui;</w:t>
            </w:r>
          </w:p>
          <w:p w14:paraId="47EC5A7D" w14:textId="1C535F6F" w:rsidR="00DB6497" w:rsidRPr="004006A4" w:rsidRDefault="00DB6497" w:rsidP="007553A7">
            <w:pPr>
              <w:jc w:val="both"/>
            </w:pPr>
            <w:r w:rsidRPr="004006A4">
              <w:t>StatV</w:t>
            </w:r>
            <w:r w:rsidRPr="004006A4">
              <w:rPr>
                <w:vertAlign w:val="subscript"/>
              </w:rPr>
              <w:t>tiekėjo</w:t>
            </w:r>
            <w:r w:rsidRPr="004006A4">
              <w:t xml:space="preserve"> – </w:t>
            </w:r>
            <w:r w:rsidR="00641270">
              <w:t>12</w:t>
            </w:r>
            <w:r w:rsidRPr="004006A4">
              <w:t xml:space="preserve"> 000,00 eurų, jei statinio statybos vadovas yra vadovavęs </w:t>
            </w:r>
            <w:r>
              <w:t xml:space="preserve">2 (dviems) </w:t>
            </w:r>
            <w:r w:rsidRPr="004006A4">
              <w:t>reikalavimus atitinkan</w:t>
            </w:r>
            <w:r>
              <w:t>tiems užbaigtiems objektams</w:t>
            </w:r>
            <w:r w:rsidRPr="004006A4">
              <w:t>;</w:t>
            </w:r>
          </w:p>
          <w:p w14:paraId="51584706" w14:textId="57ECECD0" w:rsidR="00DB6497" w:rsidRPr="004006A4" w:rsidRDefault="00DB6497" w:rsidP="007553A7">
            <w:pPr>
              <w:jc w:val="both"/>
            </w:pPr>
            <w:r w:rsidRPr="004006A4">
              <w:t>StatV</w:t>
            </w:r>
            <w:r w:rsidRPr="004006A4">
              <w:rPr>
                <w:vertAlign w:val="subscript"/>
              </w:rPr>
              <w:t>tiekėjo</w:t>
            </w:r>
            <w:r w:rsidRPr="004006A4">
              <w:t xml:space="preserve"> – </w:t>
            </w:r>
            <w:r w:rsidR="00641270">
              <w:t>18</w:t>
            </w:r>
            <w:r w:rsidRPr="004006A4">
              <w:t xml:space="preserve"> 000,00 eurų, jei statinio statybos vadovas yra vadovavęs </w:t>
            </w:r>
            <w:r>
              <w:t xml:space="preserve">3 (trims) </w:t>
            </w:r>
            <w:r w:rsidRPr="004006A4">
              <w:t>reikalavimus atitinkan</w:t>
            </w:r>
            <w:r>
              <w:t>tiems užbaigtiems objektams</w:t>
            </w:r>
            <w:r w:rsidRPr="004006A4">
              <w:t>;</w:t>
            </w:r>
          </w:p>
          <w:p w14:paraId="42A9944F" w14:textId="1808229F" w:rsidR="00DB6497" w:rsidRPr="004006A4" w:rsidRDefault="00DB6497" w:rsidP="007553A7">
            <w:pPr>
              <w:jc w:val="both"/>
            </w:pPr>
            <w:r w:rsidRPr="004006A4">
              <w:t>StatV</w:t>
            </w:r>
            <w:r w:rsidRPr="004006A4">
              <w:rPr>
                <w:vertAlign w:val="subscript"/>
              </w:rPr>
              <w:t>tiekėjo</w:t>
            </w:r>
            <w:r w:rsidRPr="004006A4">
              <w:t xml:space="preserve"> – </w:t>
            </w:r>
            <w:r w:rsidR="00641270">
              <w:t>24</w:t>
            </w:r>
            <w:r w:rsidRPr="004006A4">
              <w:t xml:space="preserve"> 000,00 eurų, jei statinio statybos vadovas yra vadovavęs </w:t>
            </w:r>
            <w:r>
              <w:t xml:space="preserve">4 (keturiems) </w:t>
            </w:r>
            <w:r w:rsidRPr="004006A4">
              <w:t>reikalavimus atitinkan</w:t>
            </w:r>
            <w:r>
              <w:t>tiems užbaigtiems objektams</w:t>
            </w:r>
            <w:r w:rsidRPr="004006A4">
              <w:t>;</w:t>
            </w:r>
          </w:p>
          <w:p w14:paraId="7EAB8073" w14:textId="1AC78E1C" w:rsidR="00DB6497" w:rsidRDefault="00DB6497" w:rsidP="007553A7">
            <w:pPr>
              <w:jc w:val="both"/>
            </w:pPr>
            <w:r w:rsidRPr="004006A4">
              <w:lastRenderedPageBreak/>
              <w:t>StatV</w:t>
            </w:r>
            <w:r w:rsidRPr="004006A4">
              <w:rPr>
                <w:vertAlign w:val="subscript"/>
              </w:rPr>
              <w:t>tiekėjo</w:t>
            </w:r>
            <w:r w:rsidRPr="004006A4">
              <w:t xml:space="preserve"> – </w:t>
            </w:r>
            <w:r w:rsidR="00641270">
              <w:t>30</w:t>
            </w:r>
            <w:r w:rsidRPr="004006A4">
              <w:t xml:space="preserve"> 000,00 eurų, jei statinio statybos vadovas yra vadovavęs </w:t>
            </w:r>
            <w:r>
              <w:t xml:space="preserve">5 (penkiems) ir daugiau </w:t>
            </w:r>
            <w:r w:rsidRPr="004006A4">
              <w:t>reikalavimus atitinkan</w:t>
            </w:r>
            <w:r>
              <w:t>tiems užbaigtiems objektams</w:t>
            </w:r>
            <w:r w:rsidRPr="004006A4">
              <w:t>.</w:t>
            </w:r>
          </w:p>
          <w:p w14:paraId="146BAF3F" w14:textId="77777777" w:rsidR="00DB6497" w:rsidRDefault="00DB6497" w:rsidP="007553A7">
            <w:pPr>
              <w:jc w:val="both"/>
            </w:pPr>
          </w:p>
          <w:p w14:paraId="022EB3EB" w14:textId="77777777" w:rsidR="00DB6497" w:rsidRDefault="00DB6497" w:rsidP="007553A7">
            <w:pPr>
              <w:jc w:val="both"/>
            </w:pPr>
            <w:r w:rsidRPr="0074783D">
              <w:rPr>
                <w:i/>
                <w:iCs/>
              </w:rPr>
              <w:t>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StatV kriterijaus reikšmė vertinant laimėjusį pasiūlymą) patirties statinio statybos vadovą.</w:t>
            </w:r>
          </w:p>
          <w:p w14:paraId="54B90268" w14:textId="77777777" w:rsidR="00DB6497" w:rsidRDefault="00DB6497" w:rsidP="007553A7">
            <w:pPr>
              <w:jc w:val="both"/>
            </w:pPr>
          </w:p>
          <w:p w14:paraId="589E26ED" w14:textId="77777777" w:rsidR="00DB6497" w:rsidRPr="006B1317" w:rsidRDefault="00DB6497" w:rsidP="007553A7">
            <w:pPr>
              <w:jc w:val="both"/>
              <w:rPr>
                <w:i/>
                <w:iCs/>
              </w:rPr>
            </w:pPr>
            <w:bookmarkStart w:id="43" w:name="_Hlk200544865"/>
            <w:r w:rsidRPr="006B1317">
              <w:rPr>
                <w:b/>
                <w:bCs/>
                <w:u w:val="single"/>
              </w:rPr>
              <w:t>Kartu su pasiūlymu turi būti pateikti šie dokumentai dėl statinio statybos vadovo</w:t>
            </w:r>
            <w:r w:rsidRPr="006B1317">
              <w:t>:</w:t>
            </w:r>
          </w:p>
          <w:p w14:paraId="46482618" w14:textId="77777777" w:rsidR="00DB6497" w:rsidRPr="006B1317" w:rsidRDefault="00DB6497" w:rsidP="007553A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6B1317" w:rsidRDefault="00DB6497" w:rsidP="007553A7">
            <w:pPr>
              <w:jc w:val="both"/>
            </w:pPr>
            <w:r w:rsidRPr="006B1317">
              <w:t>b) siūlomo statinio statybos vadovo įvykdytų objektų sąrašas, užpildytas pasiūlymo formoje (konkurso sąlygų aprašo 1 priede);</w:t>
            </w:r>
          </w:p>
          <w:p w14:paraId="2B8AF8D7" w14:textId="61F32758" w:rsidR="00DB6497" w:rsidRPr="006B1317" w:rsidRDefault="00DB6497" w:rsidP="007553A7">
            <w:pPr>
              <w:jc w:val="both"/>
            </w:pPr>
            <w:r w:rsidRPr="006B1317">
              <w:t xml:space="preserve">c) statinio statybos vadovo paskyrimo į atitinkamas pareigas įsakymai ar kiti lygiaverčiai dokumentai, įrodantys, kad siūlomas specialistas tikrai ėjo nurodytas pareigas </w:t>
            </w:r>
            <w:r w:rsidR="00920E42">
              <w:t xml:space="preserve">nuo darbų pradžios, taip pat statybos užbaigimo dokumentai, kuriuose yra nurodytas specialistas, pagal kuriuos būtų galima nustatyti, ar specialistas ėjo pareigas </w:t>
            </w:r>
            <w:r w:rsidR="0023199F" w:rsidRPr="0023199F">
              <w:t xml:space="preserve">nuo darbų pradžios </w:t>
            </w:r>
            <w:r w:rsidR="00920E42">
              <w:t>iki darbų pabaigos</w:t>
            </w:r>
            <w:r w:rsidRPr="006B1317">
              <w:t>;</w:t>
            </w:r>
          </w:p>
          <w:p w14:paraId="0D79277A" w14:textId="3B6F71F8" w:rsidR="00DB6497" w:rsidRPr="006B1317" w:rsidRDefault="00DB6497" w:rsidP="007553A7">
            <w:pPr>
              <w:jc w:val="both"/>
            </w:pPr>
            <w:r w:rsidRPr="006B1317">
              <w:t xml:space="preserve">d) įvykdytų objektų sąraše nurodytų objektų </w:t>
            </w:r>
            <w:r w:rsidR="00920E42">
              <w:t>statybos užbaigimo aktai arba deklaracijos</w:t>
            </w:r>
            <w:r w:rsidRPr="006B1317">
              <w:t>;</w:t>
            </w:r>
          </w:p>
          <w:p w14:paraId="7BEC1EDA" w14:textId="77777777" w:rsidR="00DB6497" w:rsidRPr="0074783D" w:rsidRDefault="00DB6497" w:rsidP="007553A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bookmarkEnd w:id="43"/>
          </w:p>
        </w:tc>
      </w:tr>
    </w:tbl>
    <w:p w14:paraId="472913DB" w14:textId="56E43D2F" w:rsidR="0063183B" w:rsidRPr="00641270" w:rsidRDefault="0063183B" w:rsidP="00641270">
      <w:pPr>
        <w:widowControl w:val="0"/>
        <w:tabs>
          <w:tab w:val="left" w:pos="1134"/>
        </w:tabs>
        <w:jc w:val="both"/>
        <w:rPr>
          <w:bCs/>
        </w:rPr>
      </w:pPr>
    </w:p>
    <w:bookmarkEnd w:id="42"/>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2761F3FE" w:rsidR="00F97C0B" w:rsidRPr="00E82C73" w:rsidRDefault="00F97C0B" w:rsidP="00641270">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676A2B" w:rsidRPr="007B52A8">
        <w:rPr>
          <w:rFonts w:eastAsia="Calibri"/>
          <w:sz w:val="24"/>
          <w:szCs w:val="24"/>
        </w:rPr>
        <w:t>j</w:t>
      </w:r>
      <w:r w:rsidRPr="007B52A8">
        <w:rPr>
          <w:rFonts w:eastAsia="Calibri"/>
          <w:sz w:val="24"/>
          <w:szCs w:val="24"/>
        </w:rPr>
        <w:t>e eilė</w:t>
      </w:r>
      <w:r w:rsidR="00676A2B" w:rsidRPr="007B52A8">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ekonominio naudingumo mažėjimo</w:t>
      </w:r>
      <w:r w:rsidRPr="007B52A8">
        <w:rPr>
          <w:rFonts w:eastAsia="Calibri"/>
          <w:sz w:val="24"/>
          <w:szCs w:val="24"/>
        </w:rPr>
        <w:t xml:space="preserve"> tvarka. </w:t>
      </w:r>
      <w:bookmarkStart w:id="44" w:name="_Hlk131429937"/>
      <w:r w:rsidR="007B52A8" w:rsidRPr="007B52A8">
        <w:rPr>
          <w:sz w:val="24"/>
          <w:szCs w:val="24"/>
        </w:rPr>
        <w:t xml:space="preserve">Ekonomiškai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4"/>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lastRenderedPageBreak/>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641270">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lastRenderedPageBreak/>
        <w:t xml:space="preserve">PIRKIMO SUTARTIES SĄLYGOS </w:t>
      </w:r>
    </w:p>
    <w:p w14:paraId="1C416624" w14:textId="77777777" w:rsidR="0064561E" w:rsidRPr="00031EB2" w:rsidRDefault="0064561E" w:rsidP="0064561E">
      <w:pPr>
        <w:widowControl w:val="0"/>
        <w:ind w:firstLine="851"/>
        <w:jc w:val="center"/>
        <w:rPr>
          <w:b/>
        </w:rPr>
      </w:pPr>
    </w:p>
    <w:p w14:paraId="29B385EE" w14:textId="6D6AB625"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2C55906B" w:rsidR="00027BD3" w:rsidRDefault="00946E5D" w:rsidP="00027BD3">
      <w:pPr>
        <w:shd w:val="clear" w:color="auto" w:fill="FFFFFF"/>
        <w:jc w:val="center"/>
        <w:rPr>
          <w:b/>
        </w:rPr>
      </w:pPr>
      <w:bookmarkStart w:id="45" w:name="_Hlk173928685"/>
      <w:r w:rsidRPr="004E5611">
        <w:rPr>
          <w:b/>
          <w:lang w:eastAsia="lt-LT"/>
        </w:rPr>
        <w:t xml:space="preserve">GYVENAMOSIOS PASKIRTIES PASTATO SMILTELĖS G. 14, KLAIPĖDOJE, </w:t>
      </w:r>
      <w:r w:rsidR="00E16051">
        <w:rPr>
          <w:b/>
          <w:lang w:eastAsia="lt-LT"/>
        </w:rPr>
        <w:t>D</w:t>
      </w:r>
      <w:r w:rsidR="005927AE">
        <w:rPr>
          <w:b/>
          <w:lang w:eastAsia="lt-LT"/>
        </w:rPr>
        <w:t xml:space="preserve">ALIES PATALPŲ </w:t>
      </w:r>
      <w:r w:rsidRPr="004E5611">
        <w:rPr>
          <w:b/>
          <w:lang w:eastAsia="lt-LT"/>
        </w:rPr>
        <w:t>PAPRASTO</w:t>
      </w:r>
      <w:r w:rsidR="005927AE">
        <w:rPr>
          <w:b/>
          <w:lang w:eastAsia="lt-LT"/>
        </w:rPr>
        <w:t>JO</w:t>
      </w:r>
      <w:r w:rsidRPr="004E5611">
        <w:rPr>
          <w:b/>
          <w:lang w:eastAsia="lt-LT"/>
        </w:rPr>
        <w:t xml:space="preserve"> REMONTO DARB</w:t>
      </w:r>
      <w:r>
        <w:rPr>
          <w:b/>
          <w:lang w:eastAsia="lt-LT"/>
        </w:rPr>
        <w:t>Ų</w:t>
      </w:r>
      <w:r w:rsidRPr="004E5611">
        <w:rPr>
          <w:b/>
          <w:lang w:eastAsia="lt-LT"/>
        </w:rPr>
        <w:t xml:space="preserve"> SU DARBO PROJEKTO PARENGIMU</w:t>
      </w:r>
      <w:r w:rsidRPr="00CD750A">
        <w:rPr>
          <w:b/>
          <w:bCs/>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45"/>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5C6D2A90"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A1EA7">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12D45784"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A1EA7">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314BAA7" w:rsidR="00027BD3" w:rsidRPr="00946E5D" w:rsidRDefault="00946E5D" w:rsidP="00946E5D">
            <w:pPr>
              <w:autoSpaceDE w:val="0"/>
              <w:autoSpaceDN w:val="0"/>
              <w:adjustRightInd w:val="0"/>
              <w:jc w:val="both"/>
              <w:rPr>
                <w:bCs/>
              </w:rPr>
            </w:pPr>
            <w:r>
              <w:rPr>
                <w:bCs/>
              </w:rPr>
              <w:t>K</w:t>
            </w:r>
            <w:r w:rsidRPr="00417912">
              <w:rPr>
                <w:bCs/>
              </w:rPr>
              <w:t>valifikuot</w:t>
            </w:r>
            <w:r>
              <w:rPr>
                <w:bCs/>
              </w:rPr>
              <w:t>as</w:t>
            </w:r>
            <w:r w:rsidRPr="00417912">
              <w:rPr>
                <w:bCs/>
              </w:rPr>
              <w:t xml:space="preserve"> statinio statybos vadov</w:t>
            </w:r>
            <w:r>
              <w:rPr>
                <w:bCs/>
              </w:rPr>
              <w:t>as</w:t>
            </w:r>
            <w:r w:rsidRPr="00417912">
              <w:rPr>
                <w:bCs/>
              </w:rPr>
              <w:t>, turint</w:t>
            </w:r>
            <w:r>
              <w:rPr>
                <w:bCs/>
              </w:rPr>
              <w:t>is</w:t>
            </w:r>
            <w:r w:rsidRPr="00417912">
              <w:rPr>
                <w:bCs/>
              </w:rPr>
              <w:t xml:space="preserve"> teisę eiti ypatingojo statinio statybos vadovo pareigas (pastatų paskirties tipas – gyvenamieji pastatai, pastatų paskirties – įvairių socialinių grupių)</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49681DDA" w:rsidR="00946E5D" w:rsidRPr="002D52E9" w:rsidRDefault="00946E5D" w:rsidP="003C5D48">
            <w:pPr>
              <w:jc w:val="both"/>
            </w:pPr>
            <w:r>
              <w:rPr>
                <w:bCs/>
              </w:rPr>
              <w:t>K</w:t>
            </w:r>
            <w:r w:rsidRPr="00417912">
              <w:rPr>
                <w:bCs/>
              </w:rPr>
              <w:t>valifikuot</w:t>
            </w:r>
            <w:r>
              <w:rPr>
                <w:bCs/>
              </w:rPr>
              <w:t>as</w:t>
            </w:r>
            <w:r w:rsidRPr="00417912">
              <w:rPr>
                <w:bCs/>
              </w:rPr>
              <w:t xml:space="preserve"> statinio projekto vadov</w:t>
            </w:r>
            <w:r>
              <w:rPr>
                <w:bCs/>
              </w:rPr>
              <w:t>as</w:t>
            </w:r>
            <w:r w:rsidRPr="00417912">
              <w:rPr>
                <w:bCs/>
              </w:rPr>
              <w:t>, turint</w:t>
            </w:r>
            <w:r>
              <w:rPr>
                <w:bCs/>
              </w:rPr>
              <w:t>is</w:t>
            </w:r>
            <w:r w:rsidRPr="00417912">
              <w:rPr>
                <w:bCs/>
              </w:rPr>
              <w:t xml:space="preserve"> teisę eiti ypatingojo statinio projekto vadovo pareigas (pastatų paskirties tipas – gyvenamieji pastatai, pastatų paskirties – įvairių socialinių grupių)</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E6FC803"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A1EA7">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46"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61D328FE" w:rsidR="00027BD3" w:rsidRPr="00BA4435" w:rsidRDefault="006E4554" w:rsidP="003C5D48">
            <w:pPr>
              <w:shd w:val="clear" w:color="auto" w:fill="FFFFFF"/>
              <w:jc w:val="both"/>
            </w:pPr>
            <w:r>
              <w:t>G</w:t>
            </w:r>
            <w:r w:rsidRPr="006E4554">
              <w:t xml:space="preserve">yvenamosios paskirties pastato </w:t>
            </w:r>
            <w:r>
              <w:t>S</w:t>
            </w:r>
            <w:r w:rsidRPr="006E4554">
              <w:t xml:space="preserve">miltelės g. 14, </w:t>
            </w:r>
            <w:r>
              <w:t>K</w:t>
            </w:r>
            <w:r w:rsidRPr="006E4554">
              <w:t xml:space="preserve">laipėdoje, </w:t>
            </w:r>
            <w:r w:rsidR="009230AF">
              <w:t xml:space="preserve">dalies patalpų </w:t>
            </w:r>
            <w:r w:rsidRPr="006E4554">
              <w:t>paprasto</w:t>
            </w:r>
            <w:r w:rsidR="009230AF">
              <w:t>jo</w:t>
            </w:r>
            <w:r w:rsidRPr="006E4554">
              <w:t xml:space="preserve"> remonto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46"/>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7553A7">
        <w:tc>
          <w:tcPr>
            <w:tcW w:w="6658" w:type="dxa"/>
            <w:shd w:val="clear" w:color="auto" w:fill="F2F2F2" w:themeFill="background1" w:themeFillShade="F2"/>
          </w:tcPr>
          <w:p w14:paraId="6A9C71B3" w14:textId="77777777" w:rsidR="00D81F14" w:rsidRPr="0088735A" w:rsidRDefault="00D81F14" w:rsidP="007553A7">
            <w:pPr>
              <w:widowControl w:val="0"/>
              <w:jc w:val="right"/>
              <w:rPr>
                <w:b/>
              </w:rPr>
            </w:pPr>
            <w:bookmarkStart w:id="47" w:name="_Hlk120516996"/>
            <w:r>
              <w:rPr>
                <w:b/>
              </w:rPr>
              <w:t>Tiekėjo</w:t>
            </w:r>
            <w:r w:rsidRPr="0088735A">
              <w:rPr>
                <w:b/>
              </w:rPr>
              <w:t xml:space="preserve"> pelnas procentais</w:t>
            </w:r>
            <w:r>
              <w:rPr>
                <w:b/>
              </w:rPr>
              <w:t xml:space="preserve"> nuo pasiūlymo kainos Eur su PVM</w:t>
            </w:r>
            <w:r w:rsidRPr="0088735A">
              <w:rPr>
                <w:b/>
              </w:rPr>
              <w:t>:</w:t>
            </w:r>
            <w:bookmarkEnd w:id="47"/>
          </w:p>
        </w:tc>
        <w:tc>
          <w:tcPr>
            <w:tcW w:w="2976" w:type="dxa"/>
            <w:vAlign w:val="center"/>
          </w:tcPr>
          <w:p w14:paraId="0EC2C0B0" w14:textId="77777777" w:rsidR="00D81F14" w:rsidRDefault="00D81F14" w:rsidP="007553A7">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48" w:name="_Hlk127263941"/>
      <w:r>
        <w:rPr>
          <w:i/>
        </w:rPr>
        <w:t xml:space="preserve">- </w:t>
      </w:r>
      <w:bookmarkEnd w:id="48"/>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AB298E7" w14:textId="77777777" w:rsidR="003A1EA7" w:rsidRDefault="000C5C61" w:rsidP="000C5C61">
            <w:pPr>
              <w:jc w:val="both"/>
            </w:pPr>
            <w:r w:rsidRPr="008814E4">
              <w:rPr>
                <w:b/>
                <w:bCs/>
              </w:rPr>
              <w:t>Statinio statybos vadovo patirtis (StatV)</w:t>
            </w:r>
            <w:r w:rsidRPr="00441EEE">
              <w:t xml:space="preserve"> </w:t>
            </w:r>
            <w:r w:rsidRPr="008814E4">
              <w:rPr>
                <w:b/>
                <w:bCs/>
              </w:rPr>
              <w:t>–</w:t>
            </w:r>
            <w:r>
              <w:rPr>
                <w:b/>
                <w:bCs/>
              </w:rPr>
              <w:t xml:space="preserve"> </w:t>
            </w:r>
            <w:r w:rsidR="00EF32BF">
              <w:t>nurodomi</w:t>
            </w:r>
            <w:r w:rsidR="00EF32BF" w:rsidRPr="002E79B3">
              <w:t xml:space="preserve"> siūlomo statinio statybos vadovo, atitinkančio </w:t>
            </w:r>
            <w:r w:rsidR="003A1EA7" w:rsidRPr="003A1EA7">
              <w:t xml:space="preserve">konkurso sąlygų aprašo 18.2 p. 1) pozicijai nustatytą kvalifikacijos reikalavimą, per paskutinius 5 metus iki pasiūlymų pateikimo termino pabaigos įvykdyti (vadovauti) objektai (t. y. užbaigti objektai), kuriuos vykdant specialistas ėjo statinio statybos vadovo pareigas ir kurių kiekvieno apimtyje buvo atlikti naujo statinio statybos ir (ar) statinio rekonstravimo ir (ar) statinio kapitalinio remonto ir (ar) statinio paprastojo remonto darbai (bet kuri iš šių statybos rūšių, kaip apibrėžta Lietuvos Respublikos statybos įstatyme): </w:t>
            </w:r>
          </w:p>
          <w:p w14:paraId="4BBDA29A" w14:textId="77777777" w:rsidR="003A1EA7" w:rsidRDefault="003A1EA7" w:rsidP="000C5C61">
            <w:pPr>
              <w:jc w:val="both"/>
            </w:pPr>
            <w:r w:rsidRPr="003A1EA7">
              <w:t xml:space="preserve">1) ypatingųjų statinių kategorijos negyvenamuosiuose pastatuose, kurių </w:t>
            </w:r>
            <w:r w:rsidRPr="003A1EA7">
              <w:lastRenderedPageBreak/>
              <w:t xml:space="preserve">paskirtis – mokslo ir (ar) viešbučių, ir (ar) administraciniai, ir (ar) kultūros, ir (ar) gydymo, ir (ar) sporto paskirties pastatai; </w:t>
            </w:r>
          </w:p>
          <w:p w14:paraId="21A8E247" w14:textId="20A09695" w:rsidR="00E10A7A" w:rsidRPr="0093158B" w:rsidRDefault="003A1EA7" w:rsidP="000C5C61">
            <w:pPr>
              <w:jc w:val="both"/>
            </w:pPr>
            <w:r w:rsidRPr="003A1EA7">
              <w:t>2) ypatingųjų statinių kategorijos gyvenamuosiuose pastatuose, kurių paskirtis – daugiabučių ir (ar) įvairių socialinių grupių. Objekto vertė turi būti ne mažesnė nei 1 000 000,00 Eur be PVM.</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w:t>
            </w:r>
            <w:r w:rsidRPr="00BD1135">
              <w:rPr>
                <w:i/>
                <w:iCs/>
                <w:color w:val="000000" w:themeColor="text1"/>
                <w:sz w:val="20"/>
                <w:szCs w:val="20"/>
              </w:rPr>
              <w:lastRenderedPageBreak/>
              <w:t>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FBBCE23" w:rsidR="00102EB2" w:rsidRPr="007046CC" w:rsidRDefault="00CB33F5" w:rsidP="00335305">
            <w:pPr>
              <w:pStyle w:val="Sraopastraipa"/>
              <w:tabs>
                <w:tab w:val="left" w:pos="321"/>
              </w:tabs>
              <w:ind w:left="38"/>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7B52A8" w:rsidRPr="007B52A8" w:rsidRDefault="007B52A8" w:rsidP="007B52A8">
            <w:pPr>
              <w:jc w:val="both"/>
              <w:rPr>
                <w:sz w:val="20"/>
                <w:szCs w:val="20"/>
              </w:rPr>
            </w:pPr>
            <w:r>
              <w:rPr>
                <w:sz w:val="20"/>
                <w:szCs w:val="20"/>
              </w:rPr>
              <w:t>-</w:t>
            </w:r>
            <w:r w:rsidRPr="007B52A8">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0023199F" w:rsidRPr="0023199F">
              <w:rPr>
                <w:sz w:val="20"/>
                <w:szCs w:val="20"/>
              </w:rPr>
              <w:t xml:space="preserve">nuo darbų pradžios </w:t>
            </w:r>
            <w:r w:rsidRPr="007B52A8">
              <w:rPr>
                <w:sz w:val="20"/>
                <w:szCs w:val="20"/>
              </w:rPr>
              <w:t>iki darbų pabaigos;</w:t>
            </w:r>
          </w:p>
          <w:p w14:paraId="2F3C87F1" w14:textId="771C07E8" w:rsidR="007B52A8" w:rsidRDefault="007B52A8" w:rsidP="007B52A8">
            <w:pPr>
              <w:jc w:val="both"/>
              <w:rPr>
                <w:sz w:val="20"/>
                <w:szCs w:val="20"/>
              </w:rPr>
            </w:pPr>
            <w:r>
              <w:rPr>
                <w:sz w:val="20"/>
                <w:szCs w:val="20"/>
              </w:rPr>
              <w:t>-</w:t>
            </w:r>
            <w:r w:rsidRPr="007B52A8">
              <w:rPr>
                <w:sz w:val="20"/>
                <w:szCs w:val="20"/>
              </w:rPr>
              <w:t xml:space="preserve"> įvykdytų objektų sąraše nurodytų objektų statybos užbaigimo aktai arba deklaracijos;</w:t>
            </w:r>
          </w:p>
          <w:p w14:paraId="6F1A3402" w14:textId="72367BE9" w:rsidR="00E10A7A" w:rsidRPr="004F6072" w:rsidRDefault="00CB33F5" w:rsidP="007B52A8">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28F525E3"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nurodyt</w:t>
      </w:r>
      <w:r w:rsidR="00E16051">
        <w:rPr>
          <w:bCs/>
          <w:i/>
          <w:iCs/>
        </w:rPr>
        <w:t>as</w:t>
      </w:r>
      <w:r w:rsidRPr="000C0027">
        <w:rPr>
          <w:bCs/>
          <w:i/>
          <w:iCs/>
        </w:rPr>
        <w:t xml:space="preserve"> ekonominio naudingumo vertinimo kriterij</w:t>
      </w:r>
      <w:r w:rsidR="00E16051">
        <w:rPr>
          <w:bCs/>
          <w:i/>
          <w:iCs/>
        </w:rPr>
        <w:t>us</w:t>
      </w:r>
      <w:r w:rsidRPr="000C0027">
        <w:rPr>
          <w:bCs/>
          <w:i/>
          <w:iCs/>
        </w:rPr>
        <w:t xml:space="preserve"> yra kokybės kriterij</w:t>
      </w:r>
      <w:r w:rsidR="00E16051">
        <w:rPr>
          <w:bCs/>
          <w:i/>
          <w:iCs/>
        </w:rPr>
        <w:t>us</w:t>
      </w:r>
      <w:r w:rsidRPr="000C0027">
        <w:rPr>
          <w:bCs/>
          <w:i/>
          <w:iCs/>
        </w:rPr>
        <w:t>, todėl dėl ši</w:t>
      </w:r>
      <w:r w:rsidR="00E16051">
        <w:rPr>
          <w:bCs/>
          <w:i/>
          <w:iCs/>
        </w:rPr>
        <w:t>o</w:t>
      </w:r>
      <w:r w:rsidRPr="000C0027">
        <w:rPr>
          <w:bCs/>
          <w:i/>
          <w:iCs/>
        </w:rPr>
        <w:t xml:space="preserve"> kriterij</w:t>
      </w:r>
      <w:r w:rsidR="00E16051">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w:t>
      </w:r>
      <w:r w:rsidR="00E16051">
        <w:rPr>
          <w:bCs/>
          <w:i/>
          <w:iCs/>
        </w:rPr>
        <w:t>,</w:t>
      </w:r>
      <w:r w:rsidRPr="000C0027">
        <w:rPr>
          <w:bCs/>
          <w:i/>
          <w:iCs/>
        </w:rPr>
        <w:t xml:space="preserve">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0BC88029"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 xml:space="preserve">(detaliau apie </w:t>
            </w:r>
            <w:r w:rsidRPr="00A32126">
              <w:rPr>
                <w:i/>
              </w:rPr>
              <w:lastRenderedPageBreak/>
              <w:t>konfidencialią informaciją žiūrėti sąlygų 3</w:t>
            </w:r>
            <w:r w:rsidR="005F44D4">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548F6AB"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5F44D4">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9" w:name="_Hlk183076718"/>
    </w:p>
    <w:p w14:paraId="13270FCE" w14:textId="77777777" w:rsidR="00876F38" w:rsidRDefault="00FE12E7" w:rsidP="00876F38">
      <w:pPr>
        <w:spacing w:before="80" w:after="80"/>
        <w:jc w:val="center"/>
        <w:rPr>
          <w:b/>
          <w:color w:val="000000" w:themeColor="text1"/>
        </w:rPr>
      </w:pPr>
      <w:r w:rsidRPr="00532713">
        <w:rPr>
          <w:b/>
          <w:color w:val="000000" w:themeColor="text1"/>
        </w:rPr>
        <w:t>UŽSAKOVO UŽDUOTIS (TECHNINĖ SPECIFIKACIJA)</w:t>
      </w:r>
      <w:bookmarkEnd w:id="49"/>
    </w:p>
    <w:p w14:paraId="352B1859" w14:textId="77777777" w:rsidR="00876F38" w:rsidRPr="00663890" w:rsidRDefault="00876F38" w:rsidP="00876F38">
      <w:pPr>
        <w:jc w:val="both"/>
        <w:rPr>
          <w:b/>
          <w:color w:val="000000"/>
        </w:rPr>
      </w:pPr>
    </w:p>
    <w:p w14:paraId="5151D7E9" w14:textId="77777777" w:rsidR="00876F38" w:rsidRPr="00663890" w:rsidRDefault="00876F38" w:rsidP="00876F38">
      <w:pPr>
        <w:tabs>
          <w:tab w:val="left" w:pos="426"/>
        </w:tabs>
        <w:ind w:firstLine="851"/>
        <w:jc w:val="both"/>
        <w:rPr>
          <w:color w:val="000000"/>
        </w:rPr>
      </w:pPr>
      <w:r w:rsidRPr="00663890">
        <w:rPr>
          <w:color w:val="000000"/>
        </w:rPr>
        <w:t>Reikalavimai sutarties vykdymui:</w:t>
      </w:r>
    </w:p>
    <w:p w14:paraId="4BD4EDB8" w14:textId="530F13D8" w:rsidR="00876F38" w:rsidRPr="00663890" w:rsidRDefault="00876F38" w:rsidP="00876F38">
      <w:pPr>
        <w:numPr>
          <w:ilvl w:val="0"/>
          <w:numId w:val="30"/>
        </w:numPr>
        <w:tabs>
          <w:tab w:val="left" w:pos="426"/>
          <w:tab w:val="left" w:pos="993"/>
        </w:tabs>
        <w:ind w:left="0" w:firstLine="851"/>
        <w:jc w:val="both"/>
      </w:pPr>
      <w:r w:rsidRPr="00663890">
        <w:t xml:space="preserve">Rangovo dokumentai pateikiami </w:t>
      </w:r>
      <w:r>
        <w:t xml:space="preserve">Užsakovui </w:t>
      </w:r>
      <w:r w:rsidRPr="00663890">
        <w:t>skaitmeniniu formatu, o teisės aktų numatytais atvejais</w:t>
      </w:r>
      <w:r>
        <w:t xml:space="preserve"> </w:t>
      </w:r>
      <w:r w:rsidRPr="00663890">
        <w:t>–</w:t>
      </w:r>
      <w:r>
        <w:t xml:space="preserve"> </w:t>
      </w:r>
      <w:r w:rsidRPr="00663890">
        <w:t>ir popierine forma.</w:t>
      </w:r>
      <w:r>
        <w:t xml:space="preserve"> </w:t>
      </w:r>
      <w:r w:rsidRPr="00F32889">
        <w:rPr>
          <w:bCs/>
        </w:rPr>
        <w:t>Darbo projektą rengia Rangovas.</w:t>
      </w:r>
      <w:r>
        <w:t xml:space="preserve"> </w:t>
      </w:r>
      <w:r w:rsidRPr="00663890">
        <w:t>Rangovas privalo pateikti</w:t>
      </w:r>
      <w:r>
        <w:t xml:space="preserve"> (perdavus užbaigtus statybos darbus)</w:t>
      </w:r>
      <w:r w:rsidRPr="00663890">
        <w:t xml:space="preserve"> Užsakovui įrenginių ir gaminių naudojimo instrukcijas lietuvių kalba. Rangovas turi įvykdyti Užsakov</w:t>
      </w:r>
      <w:r>
        <w:t>ui</w:t>
      </w:r>
      <w:r w:rsidRPr="00663890">
        <w:t xml:space="preserve"> ar Užsakovo nurodyt</w:t>
      </w:r>
      <w:r w:rsidR="00AD5926">
        <w:t>am</w:t>
      </w:r>
      <w:r w:rsidRPr="00663890">
        <w:t xml:space="preserve"> personal</w:t>
      </w:r>
      <w:r>
        <w:t>ui (Naudotojui)</w:t>
      </w:r>
      <w:r w:rsidRPr="00663890">
        <w:t xml:space="preserve"> mokymus</w:t>
      </w:r>
      <w:r>
        <w:t xml:space="preserve"> (kontaktin</w:t>
      </w:r>
      <w:r w:rsidR="00AD5926">
        <w:t>ius</w:t>
      </w:r>
      <w:r>
        <w:t>)</w:t>
      </w:r>
      <w:r w:rsidRPr="00663890">
        <w:t xml:space="preserve"> dėl visų valdomų </w:t>
      </w:r>
      <w:r w:rsidR="00AD5926">
        <w:t>o</w:t>
      </w:r>
      <w:r w:rsidRPr="00663890">
        <w:t>bjekt</w:t>
      </w:r>
      <w:r w:rsidR="00AD5926">
        <w:t>e</w:t>
      </w:r>
      <w:r w:rsidRPr="00663890">
        <w:t xml:space="preserve"> </w:t>
      </w:r>
      <w:r>
        <w:t xml:space="preserve">įdiegtų </w:t>
      </w:r>
      <w:r w:rsidRPr="00663890">
        <w:t>sistemų</w:t>
      </w:r>
      <w:r>
        <w:t xml:space="preserve"> (į</w:t>
      </w:r>
      <w:r w:rsidR="00AD5926">
        <w:t xml:space="preserve"> kainą į</w:t>
      </w:r>
      <w:r>
        <w:t>vertinti ne mažiau 2 kartus).</w:t>
      </w:r>
    </w:p>
    <w:p w14:paraId="42B09126" w14:textId="77777777" w:rsidR="00876F38" w:rsidRPr="00663890" w:rsidRDefault="00876F38" w:rsidP="00876F38">
      <w:pPr>
        <w:numPr>
          <w:ilvl w:val="0"/>
          <w:numId w:val="30"/>
        </w:numPr>
        <w:tabs>
          <w:tab w:val="left" w:pos="426"/>
          <w:tab w:val="left" w:pos="993"/>
        </w:tabs>
        <w:ind w:left="0" w:firstLine="851"/>
        <w:jc w:val="both"/>
      </w:pPr>
      <w:r w:rsidRPr="00663890">
        <w:t>Nuo sezono priklausantys teritorijos apželdinimo/atstatymo į buvusią padėtį darbai gali būti atlikti po statybos užbaigimo.</w:t>
      </w:r>
    </w:p>
    <w:p w14:paraId="0ABD2876" w14:textId="550C342D" w:rsidR="00876F38" w:rsidRPr="00663890" w:rsidRDefault="00876F38" w:rsidP="00876F38">
      <w:pPr>
        <w:widowControl w:val="0"/>
        <w:numPr>
          <w:ilvl w:val="0"/>
          <w:numId w:val="30"/>
        </w:numPr>
        <w:tabs>
          <w:tab w:val="left" w:pos="426"/>
          <w:tab w:val="left" w:pos="993"/>
          <w:tab w:val="left" w:pos="1134"/>
        </w:tabs>
        <w:suppressAutoHyphens/>
        <w:autoSpaceDN w:val="0"/>
        <w:ind w:left="0" w:firstLine="851"/>
        <w:contextualSpacing/>
        <w:jc w:val="both"/>
        <w:rPr>
          <w:rFonts w:eastAsia="Calibri"/>
          <w:lang w:eastAsia="lt-LT"/>
        </w:rPr>
      </w:pPr>
      <w:r w:rsidRPr="00663890">
        <w:rPr>
          <w:rFonts w:eastAsia="Calibri"/>
          <w:lang w:eastAsia="lt-LT"/>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15C5FF8D" w14:textId="35FEF16D" w:rsidR="00876F38" w:rsidRPr="00663890" w:rsidRDefault="00876F38" w:rsidP="00876F38">
      <w:pPr>
        <w:numPr>
          <w:ilvl w:val="0"/>
          <w:numId w:val="30"/>
        </w:numPr>
        <w:tabs>
          <w:tab w:val="left" w:pos="314"/>
          <w:tab w:val="left" w:pos="346"/>
          <w:tab w:val="left" w:pos="388"/>
          <w:tab w:val="left" w:pos="426"/>
          <w:tab w:val="left" w:pos="993"/>
        </w:tabs>
        <w:ind w:left="0" w:firstLine="851"/>
        <w:contextualSpacing/>
        <w:jc w:val="both"/>
        <w:rPr>
          <w:rFonts w:eastAsia="Calibri"/>
        </w:rPr>
      </w:pPr>
      <w:r w:rsidRPr="00663890">
        <w:t xml:space="preserve">Statybvietės ribos – </w:t>
      </w:r>
      <w:r w:rsidR="00EE468E">
        <w:t>Techniniame</w:t>
      </w:r>
      <w:r w:rsidRPr="00663890">
        <w:t xml:space="preserve"> projekte nurodyta darbų zona. Statybvietė perduodama per 1 mėnesį nuo sutarties įsigaliojimo</w:t>
      </w:r>
      <w:r w:rsidR="00EE468E">
        <w:t xml:space="preserve"> dienos</w:t>
      </w:r>
      <w:r w:rsidRPr="00663890">
        <w:t xml:space="preserve">. </w:t>
      </w:r>
      <w:r w:rsidRPr="00663890">
        <w:rPr>
          <w:rFonts w:eastAsia="Calibri"/>
        </w:rPr>
        <w:t xml:space="preserve">Rangovas </w:t>
      </w:r>
      <w:r w:rsidR="00EE468E">
        <w:rPr>
          <w:rFonts w:eastAsia="Calibri"/>
        </w:rPr>
        <w:t xml:space="preserve">yra </w:t>
      </w:r>
      <w:r w:rsidRPr="00663890">
        <w:rPr>
          <w:rFonts w:eastAsia="Calibri"/>
        </w:rPr>
        <w:t>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67E97F0A" w14:textId="77777777" w:rsidR="00876F38" w:rsidRPr="00663890" w:rsidRDefault="00876F38" w:rsidP="00876F38">
      <w:pPr>
        <w:numPr>
          <w:ilvl w:val="0"/>
          <w:numId w:val="30"/>
        </w:numPr>
        <w:tabs>
          <w:tab w:val="left" w:pos="426"/>
          <w:tab w:val="left" w:pos="993"/>
        </w:tabs>
        <w:ind w:left="0" w:firstLine="851"/>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03BB9307" w14:textId="1628F744" w:rsidR="00876F38" w:rsidRPr="00D00377" w:rsidRDefault="00876F38" w:rsidP="00724E49">
      <w:pPr>
        <w:numPr>
          <w:ilvl w:val="0"/>
          <w:numId w:val="30"/>
        </w:numPr>
        <w:tabs>
          <w:tab w:val="left" w:pos="426"/>
          <w:tab w:val="left" w:pos="993"/>
        </w:tabs>
        <w:ind w:left="0" w:firstLine="851"/>
        <w:jc w:val="both"/>
      </w:pPr>
      <w:r w:rsidRPr="00D00377">
        <w:t>Rangovas įrengia informacin</w:t>
      </w:r>
      <w:r w:rsidR="00985410">
        <w:t>į</w:t>
      </w:r>
      <w:r w:rsidRPr="00D00377">
        <w:t xml:space="preserve"> stendą pagal </w:t>
      </w:r>
      <w:r w:rsidRPr="00D00377">
        <w:rPr>
          <w:color w:val="000000"/>
        </w:rPr>
        <w:t>STR 1.06.01:2016 „Statybos darbai. Statinio statybos priežiūra“</w:t>
      </w:r>
      <w:r w:rsidRPr="00D00377">
        <w:t>.</w:t>
      </w:r>
    </w:p>
    <w:p w14:paraId="4E0438B4" w14:textId="06C904EF" w:rsidR="00876F38" w:rsidRPr="00663890" w:rsidRDefault="00876F38" w:rsidP="00724E49">
      <w:pPr>
        <w:numPr>
          <w:ilvl w:val="0"/>
          <w:numId w:val="30"/>
        </w:numPr>
        <w:tabs>
          <w:tab w:val="left" w:pos="426"/>
          <w:tab w:val="left" w:pos="993"/>
          <w:tab w:val="left" w:pos="1134"/>
        </w:tabs>
        <w:ind w:left="0" w:firstLine="851"/>
        <w:jc w:val="both"/>
      </w:pPr>
      <w:r w:rsidRPr="00663890">
        <w:t xml:space="preserve">Energijos (elektros), vandens tiekimo, šildymo tiekimo ir kt. laikinus tinklus Rangovas įrengia pats savo sąskaita. Už energiją (elektrą), vandens tiekimą, šildymo tiekimą ir kt. </w:t>
      </w:r>
      <w:r w:rsidR="00F73E5C">
        <w:t xml:space="preserve">komunalines </w:t>
      </w:r>
      <w:r w:rsidRPr="00663890">
        <w:t>paslaugas moka Rangovas.</w:t>
      </w:r>
    </w:p>
    <w:p w14:paraId="13001DF8" w14:textId="77777777" w:rsidR="00876F38" w:rsidRPr="00663890" w:rsidRDefault="00876F38" w:rsidP="00724E49">
      <w:pPr>
        <w:numPr>
          <w:ilvl w:val="0"/>
          <w:numId w:val="30"/>
        </w:numPr>
        <w:tabs>
          <w:tab w:val="left" w:pos="314"/>
          <w:tab w:val="left" w:pos="346"/>
          <w:tab w:val="left" w:pos="388"/>
          <w:tab w:val="left" w:pos="426"/>
          <w:tab w:val="left" w:pos="1134"/>
        </w:tabs>
        <w:ind w:left="0" w:firstLine="851"/>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068A7F00" w14:textId="77777777" w:rsidR="00876F38" w:rsidRPr="00663890" w:rsidRDefault="00876F38" w:rsidP="00724E49">
      <w:pPr>
        <w:numPr>
          <w:ilvl w:val="0"/>
          <w:numId w:val="30"/>
        </w:numPr>
        <w:tabs>
          <w:tab w:val="left" w:pos="426"/>
          <w:tab w:val="left" w:pos="1134"/>
        </w:tabs>
        <w:ind w:left="0" w:firstLine="851"/>
        <w:jc w:val="both"/>
      </w:pPr>
      <w:r w:rsidRPr="00663890">
        <w:t>Rangovas turi iš anksto suderinti su Užsakovu pastato vizualiai matomų medžiagų pavyzdžius.</w:t>
      </w:r>
    </w:p>
    <w:p w14:paraId="0A36D68E" w14:textId="245DA5BA" w:rsidR="00876F38" w:rsidRPr="00663890" w:rsidRDefault="00876F38" w:rsidP="00724E49">
      <w:pPr>
        <w:numPr>
          <w:ilvl w:val="0"/>
          <w:numId w:val="30"/>
        </w:numPr>
        <w:tabs>
          <w:tab w:val="left" w:pos="426"/>
          <w:tab w:val="left" w:pos="1134"/>
        </w:tabs>
        <w:ind w:left="0" w:firstLine="851"/>
        <w:jc w:val="both"/>
      </w:pPr>
      <w:r w:rsidRPr="00663890">
        <w:t xml:space="preserve">Bandymai atliekami </w:t>
      </w:r>
      <w:r w:rsidR="002872C9">
        <w:t xml:space="preserve">Rangovo </w:t>
      </w:r>
      <w:r w:rsidRPr="00663890">
        <w:t xml:space="preserve">pagal teisės aktų, </w:t>
      </w:r>
      <w:r w:rsidR="00F73E5C">
        <w:t>Techninio</w:t>
      </w:r>
      <w:r w:rsidRPr="00663890">
        <w:t xml:space="preserve"> projekto ir įrenginių gamintojo reikalavimus.</w:t>
      </w:r>
    </w:p>
    <w:p w14:paraId="74D1B7DC" w14:textId="61060DA4" w:rsidR="00876F38" w:rsidRPr="00663890" w:rsidRDefault="00876F38" w:rsidP="00724E49">
      <w:pPr>
        <w:numPr>
          <w:ilvl w:val="0"/>
          <w:numId w:val="30"/>
        </w:numPr>
        <w:tabs>
          <w:tab w:val="left" w:pos="426"/>
          <w:tab w:val="left" w:pos="1134"/>
        </w:tabs>
        <w:ind w:left="0" w:firstLine="851"/>
        <w:jc w:val="both"/>
      </w:pPr>
      <w:r w:rsidRPr="00663890">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w:t>
      </w:r>
      <w:r w:rsidRPr="00663890">
        <w:lastRenderedPageBreak/>
        <w:t>tame tarpe ir inžinerinių tinklų TV apžiūra ir ataskaitų pateikimas; triukšmo, mikroklimato ir apšvietimo matavimų atlikimas; potencialiai pavojingų įrenginių parametrų matavimas</w:t>
      </w:r>
      <w:r>
        <w:t xml:space="preserve"> (esant poreikiui)</w:t>
      </w:r>
      <w:r w:rsidRPr="00663890">
        <w:t xml:space="preserve">,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(esant poreikiui)</w:t>
      </w:r>
      <w:r w:rsidRPr="002723BC">
        <w:t>;</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C876E8E" w14:textId="163F72D1" w:rsidR="00876F38" w:rsidRPr="00663890" w:rsidRDefault="00876F38" w:rsidP="001016DA">
      <w:pPr>
        <w:numPr>
          <w:ilvl w:val="0"/>
          <w:numId w:val="30"/>
        </w:numPr>
        <w:tabs>
          <w:tab w:val="left" w:pos="426"/>
          <w:tab w:val="left" w:pos="1134"/>
        </w:tabs>
        <w:ind w:left="0" w:firstLine="851"/>
        <w:contextualSpacing/>
        <w:jc w:val="both"/>
        <w:rPr>
          <w:lang w:eastAsia="lt-LT"/>
        </w:rPr>
      </w:pPr>
      <w:bookmarkStart w:id="50" w:name="_Hlk116933857"/>
      <w:r w:rsidRPr="00663890">
        <w:rPr>
          <w:lang w:eastAsia="lt-LT"/>
        </w:rPr>
        <w:t xml:space="preserve">Statybos darbus vykdyti vadovaujantis inžinerinių tinklų operatorių (savininkų) išduotomis sąlygomis. Prieš pradedant darbus </w:t>
      </w:r>
      <w:r w:rsidR="001016DA">
        <w:rPr>
          <w:lang w:eastAsia="lt-LT"/>
        </w:rPr>
        <w:t xml:space="preserve">Rangovui </w:t>
      </w:r>
      <w:r w:rsidRPr="00663890">
        <w:rPr>
          <w:lang w:eastAsia="lt-LT"/>
        </w:rPr>
        <w:t>būtina apie tai informuoti inžinerinių tinklų operatorius (savininkus) ir darbus atlikti jiems dalyvaujant.</w:t>
      </w:r>
    </w:p>
    <w:bookmarkStart w:id="51" w:name="_Hlk167448205"/>
    <w:p w14:paraId="62A90C55" w14:textId="77777777" w:rsidR="00876F38" w:rsidRPr="00663890" w:rsidRDefault="00876F38" w:rsidP="001016DA">
      <w:pPr>
        <w:widowControl w:val="0"/>
        <w:numPr>
          <w:ilvl w:val="0"/>
          <w:numId w:val="30"/>
        </w:numPr>
        <w:tabs>
          <w:tab w:val="left" w:pos="426"/>
          <w:tab w:val="left" w:pos="1134"/>
        </w:tabs>
        <w:ind w:left="0" w:firstLine="851"/>
        <w:jc w:val="both"/>
      </w:pPr>
      <w:r w:rsidRPr="00663890">
        <w:fldChar w:fldCharType="begin"/>
      </w:r>
      <w:r w:rsidRPr="00663890">
        <w:instrText xml:space="preserve"> HYPERLINK "https://e-seimas.lrs.lt/portal/legalAct/lt/TAD/TAIS.403512/asr" </w:instrText>
      </w:r>
      <w:r w:rsidRPr="00663890">
        <w:fldChar w:fldCharType="separate"/>
      </w:r>
      <w:r w:rsidRPr="0066389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color w:val="0000FF"/>
          <w:u w:val="single"/>
        </w:rPr>
        <w:fldChar w:fldCharType="end"/>
      </w:r>
      <w:r w:rsidRPr="00663890">
        <w:t xml:space="preserve"> (toliau – Aprašas) nustatytų kriterijų taikymas:</w:t>
      </w:r>
    </w:p>
    <w:p w14:paraId="58FCAFEF" w14:textId="2CA20E7E" w:rsidR="00AE3A4E" w:rsidRPr="00AD564E" w:rsidRDefault="00AE3A4E" w:rsidP="00AE3A4E">
      <w:pPr>
        <w:widowControl w:val="0"/>
        <w:tabs>
          <w:tab w:val="left" w:pos="426"/>
          <w:tab w:val="left" w:pos="1276"/>
        </w:tabs>
        <w:ind w:firstLine="851"/>
        <w:contextualSpacing/>
        <w:jc w:val="both"/>
        <w:rPr>
          <w:b/>
          <w:bCs/>
          <w:lang w:eastAsia="lt-LT"/>
        </w:rPr>
      </w:pPr>
      <w:r w:rsidRPr="00AE3A4E">
        <w:rPr>
          <w:lang w:eastAsia="lt-LT"/>
        </w:rPr>
        <w:t>13.1)</w:t>
      </w:r>
      <w:r>
        <w:rPr>
          <w:b/>
          <w:bCs/>
          <w:lang w:eastAsia="lt-LT"/>
        </w:rPr>
        <w:t xml:space="preserve"> Pagal </w:t>
      </w:r>
      <w:r w:rsidRPr="002723BC">
        <w:rPr>
          <w:b/>
          <w:bCs/>
          <w:lang w:eastAsia="lt-LT"/>
        </w:rPr>
        <w:t>Aprašo 2 priedo XII skyri</w:t>
      </w:r>
      <w:r>
        <w:rPr>
          <w:b/>
          <w:bCs/>
          <w:lang w:eastAsia="lt-LT"/>
        </w:rPr>
        <w:t>a</w:t>
      </w:r>
      <w:r w:rsidRPr="002723BC">
        <w:rPr>
          <w:b/>
          <w:bCs/>
          <w:lang w:eastAsia="lt-LT"/>
        </w:rPr>
        <w:t>us 15.1 p</w:t>
      </w:r>
      <w:r>
        <w:rPr>
          <w:b/>
          <w:bCs/>
          <w:lang w:eastAsia="lt-LT"/>
        </w:rPr>
        <w:t>unktą</w:t>
      </w:r>
      <w:r w:rsidRPr="002723BC">
        <w:rPr>
          <w:b/>
          <w:bCs/>
          <w:lang w:eastAsia="lt-LT"/>
        </w:rPr>
        <w:t>:</w:t>
      </w:r>
      <w:bookmarkStart w:id="52" w:name="_Hlk167452961"/>
      <w:r>
        <w:rPr>
          <w:b/>
          <w:bCs/>
          <w:lang w:eastAsia="lt-LT"/>
        </w:rPr>
        <w:t xml:space="preserve"> </w:t>
      </w:r>
      <w:r w:rsidRPr="002723BC">
        <w:rPr>
          <w:lang w:eastAsia="lt-LT"/>
        </w:rPr>
        <w:t xml:space="preserve">Rangovas įsipareigoja, </w:t>
      </w:r>
      <w:r w:rsidRPr="00AD564E">
        <w:rPr>
          <w:b/>
          <w:bCs/>
          <w:lang w:eastAsia="lt-LT"/>
        </w:rPr>
        <w:t xml:space="preserve">teikdamas projektavimo (darbo projekto parengimo) paslaugas, </w:t>
      </w:r>
      <w:r w:rsidRPr="002723BC">
        <w:rPr>
          <w:lang w:eastAsia="lt-LT"/>
        </w:rPr>
        <w:t>darbo projekte numatyti, kad statyboje naudojamos statybinės medžiagos atitiktų minimalius aplinkos apsaugos kriterijus (</w:t>
      </w:r>
      <w:hyperlink r:id="rId35" w:history="1">
        <w:r w:rsidRPr="00AD564E">
          <w:rPr>
            <w:color w:val="000000"/>
            <w:lang w:eastAsia="lt-LT"/>
          </w:rPr>
          <w:t>Aprašo</w:t>
        </w:r>
      </w:hyperlink>
      <w:r w:rsidRPr="002723BC">
        <w:rPr>
          <w:lang w:eastAsia="lt-LT"/>
        </w:rPr>
        <w:t xml:space="preserve"> 2 priedo XIII skyrius „Statybinės medžiagos“), ir kad kiti su pastato projektu susiję produktai atitiktų jiems taikomus minimalius aplinkos apsaugos kriterijus (</w:t>
      </w:r>
      <w:hyperlink r:id="rId36" w:history="1">
        <w:r w:rsidR="005045AD" w:rsidRPr="00AD564E">
          <w:rPr>
            <w:color w:val="000000"/>
            <w:lang w:eastAsia="lt-LT"/>
          </w:rPr>
          <w:t>Aprašo</w:t>
        </w:r>
      </w:hyperlink>
      <w:r w:rsidR="005045AD" w:rsidRPr="002723BC">
        <w:rPr>
          <w:lang w:eastAsia="lt-LT"/>
        </w:rPr>
        <w:t xml:space="preserve"> 2 priedo </w:t>
      </w:r>
      <w:r w:rsidRPr="002723BC">
        <w:rPr>
          <w:lang w:eastAsia="lt-LT"/>
        </w:rPr>
        <w:t>XIV skyrius „Patalpų apšvietimas“; XV skyrius „Vandens maišytuvai ir dušai“; XVI skyrius „Vandens šildytuvai</w:t>
      </w:r>
      <w:r>
        <w:rPr>
          <w:lang w:eastAsia="lt-LT"/>
        </w:rPr>
        <w:t>“</w:t>
      </w:r>
      <w:r w:rsidRPr="002723BC">
        <w:rPr>
          <w:lang w:eastAsia="lt-LT"/>
        </w:rPr>
        <w:t xml:space="preserve">). Užsakovui nustačius, kad parengtame darbo projekte nebuvo numatyta, kad statyboje naudojamos statybinės medžiagos atitiktų minimalius aplinkos apsaugos kriterijus </w:t>
      </w:r>
      <w:r w:rsidRPr="00AD564E">
        <w:rPr>
          <w:color w:val="000000"/>
          <w:lang w:eastAsia="lt-LT"/>
        </w:rPr>
        <w:t>ir kad kiti su pastato projektu susiję produktai atitiktų jiems taikomus minimalius aplinkos apsaugos kriterijus</w:t>
      </w:r>
      <w:r w:rsidRPr="002723BC">
        <w:rPr>
          <w:lang w:eastAsia="lt-LT"/>
        </w:rPr>
        <w:t>, Rangovas privalo</w:t>
      </w:r>
      <w:r w:rsidRPr="00AD564E">
        <w:rPr>
          <w:b/>
          <w:bCs/>
          <w:lang w:eastAsia="lt-LT"/>
        </w:rPr>
        <w:t xml:space="preserve"> </w:t>
      </w:r>
      <w:r w:rsidRPr="002723BC">
        <w:rPr>
          <w:lang w:eastAsia="lt-LT"/>
        </w:rPr>
        <w:t xml:space="preserve">sumokėti Užsakovui </w:t>
      </w:r>
      <w:r w:rsidR="005045AD">
        <w:rPr>
          <w:lang w:eastAsia="lt-LT"/>
        </w:rPr>
        <w:t>sutartyje</w:t>
      </w:r>
      <w:r w:rsidRPr="002723BC">
        <w:rPr>
          <w:lang w:eastAsia="lt-LT"/>
        </w:rPr>
        <w:t xml:space="preserve"> nurodytą baudą</w:t>
      </w:r>
      <w:r w:rsidRPr="00AD564E">
        <w:rPr>
          <w:color w:val="000000"/>
          <w:lang w:eastAsia="lt-LT"/>
        </w:rPr>
        <w:t>;</w:t>
      </w:r>
      <w:bookmarkStart w:id="53" w:name="part_a0abe73bcdab42a3ae800ad079bc495b"/>
      <w:bookmarkEnd w:id="53"/>
    </w:p>
    <w:bookmarkEnd w:id="52"/>
    <w:p w14:paraId="70F65317" w14:textId="3FD94568" w:rsidR="00AE3A4E" w:rsidRPr="002723BC" w:rsidRDefault="00AE3A4E" w:rsidP="00AE3A4E">
      <w:pPr>
        <w:widowControl w:val="0"/>
        <w:tabs>
          <w:tab w:val="left" w:pos="426"/>
          <w:tab w:val="left" w:pos="1276"/>
          <w:tab w:val="left" w:pos="1418"/>
        </w:tabs>
        <w:ind w:firstLine="851"/>
        <w:contextualSpacing/>
        <w:jc w:val="both"/>
        <w:rPr>
          <w:lang w:eastAsia="lt-LT"/>
        </w:rPr>
      </w:pPr>
      <w:r>
        <w:rPr>
          <w:lang w:eastAsia="lt-LT"/>
        </w:rPr>
        <w:t xml:space="preserve">13.2) </w:t>
      </w:r>
      <w:r w:rsidRPr="00AD564E">
        <w:rPr>
          <w:b/>
          <w:bCs/>
          <w:lang w:eastAsia="lt-LT"/>
        </w:rPr>
        <w:t>Pagal Aprašo 2 priedo XII skyriaus 15.4 punktą:</w:t>
      </w:r>
      <w:r>
        <w:rPr>
          <w:lang w:eastAsia="lt-LT"/>
        </w:rPr>
        <w:t xml:space="preserve"> </w:t>
      </w:r>
      <w:r w:rsidRPr="002723BC">
        <w:rPr>
          <w:lang w:eastAsia="lt-LT"/>
        </w:rPr>
        <w:t>Rangovas</w:t>
      </w:r>
      <w:r>
        <w:rPr>
          <w:lang w:eastAsia="lt-LT"/>
        </w:rPr>
        <w:t xml:space="preserve"> atliekamiems darbams</w:t>
      </w:r>
      <w:r w:rsidRPr="002723BC">
        <w:rPr>
          <w:lang w:eastAsia="lt-LT"/>
        </w:rPr>
        <w:t xml:space="preserve"> </w:t>
      </w:r>
      <w:r w:rsidRPr="00AD564E">
        <w:rPr>
          <w:bCs/>
          <w:color w:val="000000"/>
          <w:lang w:eastAsia="lt-LT"/>
        </w:rPr>
        <w:t>turi taikyti aplinkos apsaugos vadybos sistemos reikalavimus</w:t>
      </w:r>
      <w:r w:rsidRPr="002723BC">
        <w:rPr>
          <w:bCs/>
          <w:color w:val="000000"/>
          <w:lang w:eastAsia="lt-LT"/>
        </w:rPr>
        <w:t xml:space="preserve"> pagal standartą LST EN ISO 14001 arba EMAS, ar kitus aplinkos apsaugos vadybos standartus, pagrįstus atitinkamais Europos arba tarptautinių standartizacijos organizacijų priimtais standartais, ar kitais Rangovo pateiktais lygiaverčiais įrodymais. </w:t>
      </w:r>
      <w:r w:rsidRPr="002723BC">
        <w:rPr>
          <w:b/>
          <w:color w:val="000000"/>
          <w:lang w:eastAsia="lt-LT"/>
        </w:rPr>
        <w:t>Rangovas įsipareigoja ne vėliau kaip per 10 darbo dienų nuo sutarties įsigaliojimo dienos Užsakovui pateikti</w:t>
      </w:r>
      <w:r w:rsidRPr="002723BC">
        <w:rPr>
          <w:bCs/>
          <w:color w:val="000000"/>
          <w:lang w:eastAsia="lt-LT"/>
        </w:rPr>
        <w:t xml:space="preserve">: </w:t>
      </w:r>
      <w:r w:rsidRPr="002723BC">
        <w:rPr>
          <w:b/>
          <w:color w:val="000000"/>
          <w:lang w:eastAsia="lt-LT"/>
        </w:rPr>
        <w:t>(1)</w:t>
      </w:r>
      <w:r w:rsidRPr="002723BC">
        <w:rPr>
          <w:bCs/>
          <w:color w:val="000000"/>
          <w:lang w:eastAsia="lt-LT"/>
        </w:rPr>
        <w:t xml:space="preserve"> nepriklausomos įstaigos išduotą galiojantį sertifikatą* dėl nustatytų aplinkos apsaugos vadybos sistemos standartų </w:t>
      </w:r>
      <w:r w:rsidRPr="002723BC">
        <w:rPr>
          <w:b/>
          <w:i/>
          <w:iCs/>
          <w:color w:val="000000"/>
          <w:lang w:eastAsia="lt-LT"/>
        </w:rPr>
        <w:t>arba</w:t>
      </w:r>
      <w:r w:rsidRPr="002723BC">
        <w:rPr>
          <w:bCs/>
          <w:color w:val="000000"/>
          <w:lang w:eastAsia="lt-LT"/>
        </w:rPr>
        <w:t xml:space="preserve"> </w:t>
      </w:r>
      <w:r w:rsidRPr="002723BC">
        <w:rPr>
          <w:b/>
          <w:color w:val="000000"/>
          <w:lang w:eastAsia="lt-LT"/>
        </w:rPr>
        <w:t>(2)</w:t>
      </w:r>
      <w:r w:rsidRPr="002723BC">
        <w:rPr>
          <w:bCs/>
          <w:color w:val="000000"/>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34DE8F72" w14:textId="6111CA66" w:rsidR="00AE3A4E" w:rsidRPr="002723BC" w:rsidRDefault="00AE3A4E" w:rsidP="00AE3A4E">
      <w:pPr>
        <w:widowControl w:val="0"/>
        <w:tabs>
          <w:tab w:val="left" w:pos="426"/>
          <w:tab w:val="left" w:pos="1276"/>
          <w:tab w:val="left" w:pos="1418"/>
          <w:tab w:val="left" w:pos="1620"/>
        </w:tabs>
        <w:ind w:firstLine="709"/>
        <w:contextualSpacing/>
        <w:jc w:val="both"/>
        <w:rPr>
          <w:bCs/>
          <w:color w:val="000000"/>
          <w:lang w:eastAsia="lt-LT"/>
        </w:rPr>
      </w:pPr>
      <w:r w:rsidRPr="002723BC">
        <w:rPr>
          <w:bCs/>
          <w:color w:val="000000"/>
          <w:lang w:eastAsia="lt-LT"/>
        </w:rPr>
        <w:t>Jei Rangovas nepateikia ties numeriu (1) arba (2) nurodytų dokumentų/informacijos, Rangovui bus taikoma sutart</w:t>
      </w:r>
      <w:r w:rsidR="005045AD">
        <w:rPr>
          <w:bCs/>
          <w:color w:val="000000"/>
          <w:lang w:eastAsia="lt-LT"/>
        </w:rPr>
        <w:t>yje</w:t>
      </w:r>
      <w:r w:rsidRPr="002723BC">
        <w:rPr>
          <w:bCs/>
          <w:color w:val="000000"/>
          <w:lang w:eastAsia="lt-LT"/>
        </w:rPr>
        <w:t xml:space="preserve"> numatyta atsakomybė.</w:t>
      </w:r>
    </w:p>
    <w:p w14:paraId="6588D9E9" w14:textId="447413E3" w:rsidR="00AE3A4E" w:rsidRPr="002723BC" w:rsidRDefault="00AE3A4E" w:rsidP="00AE3A4E">
      <w:pPr>
        <w:widowControl w:val="0"/>
        <w:tabs>
          <w:tab w:val="left" w:pos="426"/>
          <w:tab w:val="left" w:pos="1276"/>
          <w:tab w:val="left" w:pos="1418"/>
          <w:tab w:val="left" w:pos="1620"/>
        </w:tabs>
        <w:ind w:firstLine="709"/>
        <w:contextualSpacing/>
        <w:jc w:val="both"/>
        <w:rPr>
          <w:i/>
          <w:iCs/>
        </w:rPr>
      </w:pPr>
      <w:r w:rsidRPr="002723BC">
        <w:rPr>
          <w:bCs/>
          <w:i/>
          <w:iCs/>
          <w:color w:val="000000"/>
          <w:lang w:eastAsia="lt-LT"/>
        </w:rPr>
        <w:t>*Užsakovas pripažįsta lygiaverčius sertifikatus, išduotus kitose valstybėse narėse įsteigtų nepriklausomų įstaigų</w:t>
      </w:r>
      <w:r w:rsidR="00F43923">
        <w:rPr>
          <w:bCs/>
          <w:i/>
          <w:iCs/>
          <w:color w:val="000000"/>
          <w:lang w:eastAsia="lt-LT"/>
        </w:rPr>
        <w:t>.</w:t>
      </w:r>
    </w:p>
    <w:p w14:paraId="06820288" w14:textId="63BE3F08" w:rsidR="00AE3A4E" w:rsidRPr="00AE3A4E" w:rsidRDefault="00AE3A4E" w:rsidP="00AE3A4E">
      <w:pPr>
        <w:widowControl w:val="0"/>
        <w:tabs>
          <w:tab w:val="left" w:pos="426"/>
          <w:tab w:val="left" w:pos="1276"/>
          <w:tab w:val="left" w:pos="1560"/>
        </w:tabs>
        <w:ind w:firstLine="709"/>
        <w:contextualSpacing/>
        <w:jc w:val="both"/>
        <w:rPr>
          <w:color w:val="000000"/>
          <w:lang w:eastAsia="lt-LT"/>
        </w:rPr>
      </w:pPr>
      <w:r w:rsidRPr="00AB1036">
        <w:rPr>
          <w:color w:val="000000"/>
          <w:lang w:eastAsia="lt-LT"/>
        </w:rPr>
        <w:t>1</w:t>
      </w:r>
      <w:r>
        <w:rPr>
          <w:color w:val="000000"/>
          <w:lang w:eastAsia="lt-LT"/>
        </w:rPr>
        <w:t>3</w:t>
      </w:r>
      <w:r w:rsidRPr="00AB1036">
        <w:rPr>
          <w:color w:val="000000"/>
          <w:lang w:eastAsia="lt-LT"/>
        </w:rPr>
        <w:t>.3)</w:t>
      </w:r>
      <w:r>
        <w:rPr>
          <w:b/>
          <w:bCs/>
          <w:color w:val="000000"/>
          <w:lang w:eastAsia="lt-LT"/>
        </w:rPr>
        <w:t xml:space="preserve"> </w:t>
      </w:r>
      <w:r w:rsidRPr="002723BC">
        <w:rPr>
          <w:b/>
          <w:bCs/>
          <w:color w:val="000000"/>
          <w:lang w:eastAsia="lt-LT"/>
        </w:rPr>
        <w:t xml:space="preserve">Rangovas įsipareigoja darbų vykdymui naudoti statybines medžiagas, </w:t>
      </w:r>
      <w:r w:rsidRPr="002723BC">
        <w:rPr>
          <w:color w:val="000000"/>
          <w:lang w:eastAsia="lt-LT"/>
        </w:rPr>
        <w:t xml:space="preserve">atitinkančias </w:t>
      </w:r>
      <w:r w:rsidRPr="002723BC">
        <w:rPr>
          <w:lang w:eastAsia="lt-LT"/>
        </w:rPr>
        <w:t>parengtame darbo projekte</w:t>
      </w:r>
      <w:r w:rsidRPr="002723BC">
        <w:rPr>
          <w:color w:val="000000"/>
          <w:lang w:eastAsia="lt-LT"/>
        </w:rPr>
        <w:t xml:space="preserve"> joms nustatytus </w:t>
      </w:r>
      <w:r w:rsidRPr="002723BC">
        <w:rPr>
          <w:lang w:eastAsia="lt-LT"/>
        </w:rPr>
        <w:t>minimalius</w:t>
      </w:r>
      <w:r w:rsidRPr="002723BC">
        <w:rPr>
          <w:color w:val="000000"/>
          <w:lang w:eastAsia="lt-LT"/>
        </w:rPr>
        <w:t xml:space="preserve"> aplinkos apsaugos reikalavimus</w:t>
      </w:r>
      <w:r w:rsidRPr="002723BC">
        <w:rPr>
          <w:b/>
          <w:bCs/>
          <w:lang w:eastAsia="lt-LT"/>
        </w:rPr>
        <w:t xml:space="preserve"> ir </w:t>
      </w:r>
      <w:bookmarkStart w:id="54" w:name="_Hlk157606125"/>
      <w:bookmarkStart w:id="55" w:name="_Hlk157606510"/>
      <w:r w:rsidRPr="002723BC">
        <w:rPr>
          <w:b/>
          <w:bCs/>
          <w:lang w:eastAsia="lt-LT"/>
        </w:rPr>
        <w:t>kitus su pastato projektu susijusius produk</w:t>
      </w:r>
      <w:bookmarkEnd w:id="54"/>
      <w:r w:rsidRPr="002723BC">
        <w:rPr>
          <w:b/>
          <w:bCs/>
          <w:lang w:eastAsia="lt-LT"/>
        </w:rPr>
        <w:t>tus</w:t>
      </w:r>
      <w:r w:rsidRPr="002723BC">
        <w:rPr>
          <w:lang w:eastAsia="lt-LT"/>
        </w:rPr>
        <w:t>,</w:t>
      </w:r>
      <w:bookmarkEnd w:id="55"/>
      <w:r w:rsidRPr="002723BC">
        <w:rPr>
          <w:lang w:eastAsia="lt-LT"/>
        </w:rPr>
        <w:t xml:space="preserve"> atitinkančius jiems taikomus minimalius aplinkos apsaugos kriterijus</w:t>
      </w:r>
      <w:bookmarkStart w:id="56" w:name="_Hlk157606531"/>
      <w:r w:rsidRPr="002723BC">
        <w:rPr>
          <w:lang w:eastAsia="lt-LT"/>
        </w:rPr>
        <w:t>.</w:t>
      </w:r>
      <w:r w:rsidRPr="002723BC">
        <w:rPr>
          <w:b/>
          <w:bCs/>
          <w:color w:val="000000"/>
          <w:lang w:eastAsia="lt-LT"/>
        </w:rPr>
        <w:t xml:space="preserve"> </w:t>
      </w:r>
      <w:bookmarkEnd w:id="56"/>
      <w:r w:rsidRPr="002723BC">
        <w:rPr>
          <w:b/>
          <w:bCs/>
          <w:color w:val="000000"/>
          <w:lang w:eastAsia="lt-LT"/>
        </w:rPr>
        <w:t xml:space="preserve">Visos statybinės medžiagos ir </w:t>
      </w:r>
      <w:r w:rsidRPr="002723BC">
        <w:rPr>
          <w:b/>
          <w:bCs/>
          <w:lang w:eastAsia="lt-LT"/>
        </w:rPr>
        <w:t>kiti su pastato projektu susiję produktai</w:t>
      </w:r>
      <w:r w:rsidRPr="002723BC">
        <w:rPr>
          <w:b/>
          <w:bCs/>
          <w:color w:val="000000"/>
          <w:lang w:eastAsia="lt-LT"/>
        </w:rPr>
        <w:t xml:space="preserve"> iki darbų vykdymo pradžios turi būti suderinti su Užsakovu ir techniniu prižiūrėtoju</w:t>
      </w:r>
      <w:r w:rsidRPr="002723BC">
        <w:rPr>
          <w:color w:val="000000"/>
          <w:lang w:eastAsia="lt-LT"/>
        </w:rPr>
        <w:t xml:space="preserve">. Rangovas pateikia </w:t>
      </w:r>
      <w:r w:rsidRPr="002723BC">
        <w:rPr>
          <w:color w:val="000000"/>
          <w:lang w:eastAsia="lt-LT"/>
        </w:rPr>
        <w:lastRenderedPageBreak/>
        <w:t xml:space="preserve">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2723BC">
        <w:rPr>
          <w:lang w:eastAsia="lt-LT"/>
        </w:rPr>
        <w:t xml:space="preserve">(Aprašo 2 priedo XIV skyrius „Patalpų apšvietimas“; XV skyrius „Vandens maišytuvai ir dušai“; </w:t>
      </w:r>
      <w:r w:rsidRPr="002723BC">
        <w:rPr>
          <w:color w:val="000000"/>
          <w:lang w:eastAsia="lt-LT"/>
        </w:rPr>
        <w:t>XVI skyrius „Vandens šildytuvai“</w:t>
      </w:r>
      <w:r w:rsidRPr="002723BC">
        <w:rPr>
          <w:lang w:eastAsia="lt-LT"/>
        </w:rPr>
        <w:t xml:space="preserve">) galimi pateikti dokumentai nurodyti Aprašo 9 p. (tiekėjas taip gali teikti </w:t>
      </w:r>
      <w:hyperlink r:id="rId37" w:history="1">
        <w:r w:rsidRPr="002723BC">
          <w:rPr>
            <w:color w:val="0000FF"/>
            <w:u w:val="single"/>
            <w:lang w:eastAsia="lt-LT"/>
          </w:rPr>
          <w:t>2023-12-22 Viešųjų pirkimų tarnybos rekomendacijose dėl minimalių aplinkos apsaugos kriterijų nustatymo</w:t>
        </w:r>
      </w:hyperlink>
      <w:r w:rsidRPr="002723BC">
        <w:rPr>
          <w:lang w:eastAsia="lt-LT"/>
        </w:rPr>
        <w:t xml:space="preserve"> dėl minėtų produktų nurodytus rekomenduojamus teikti dokumentus).</w:t>
      </w:r>
      <w:r w:rsidRPr="002723BC">
        <w:rPr>
          <w:b/>
          <w:bCs/>
          <w:lang w:eastAsia="lt-LT"/>
        </w:rPr>
        <w:t xml:space="preserve"> Užsakovui nustačius, kad Rangovas nesilaiko šiame papunktyje nurodyto įsipareigojimo, Rangovas privalo sumokėti Užsakovui </w:t>
      </w:r>
      <w:r w:rsidR="002172D6">
        <w:rPr>
          <w:b/>
          <w:bCs/>
          <w:lang w:eastAsia="lt-LT"/>
        </w:rPr>
        <w:t>sutartyje</w:t>
      </w:r>
      <w:r w:rsidRPr="002723BC">
        <w:rPr>
          <w:b/>
          <w:bCs/>
          <w:lang w:eastAsia="lt-LT"/>
        </w:rPr>
        <w:t xml:space="preserve"> nurodytą baudą</w:t>
      </w:r>
      <w:r>
        <w:rPr>
          <w:color w:val="000000"/>
          <w:lang w:eastAsia="lt-LT"/>
        </w:rPr>
        <w:t>.</w:t>
      </w:r>
    </w:p>
    <w:bookmarkEnd w:id="50"/>
    <w:bookmarkEnd w:id="51"/>
    <w:p w14:paraId="3BF0C713" w14:textId="77777777" w:rsidR="00876F38" w:rsidRPr="00663890" w:rsidRDefault="00876F38" w:rsidP="00AE3A4E">
      <w:pPr>
        <w:numPr>
          <w:ilvl w:val="0"/>
          <w:numId w:val="30"/>
        </w:numPr>
        <w:tabs>
          <w:tab w:val="left" w:pos="426"/>
          <w:tab w:val="left" w:pos="1134"/>
        </w:tabs>
        <w:ind w:left="0" w:firstLine="709"/>
        <w:jc w:val="both"/>
      </w:pPr>
      <w:r w:rsidRPr="00663890">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1F1202C4" w14:textId="77777777" w:rsidR="00876F38" w:rsidRPr="00663890" w:rsidRDefault="00876F38" w:rsidP="00AE3A4E">
      <w:pPr>
        <w:numPr>
          <w:ilvl w:val="0"/>
          <w:numId w:val="30"/>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1100CB09" w14:textId="77777777" w:rsidR="00876F38" w:rsidRPr="00663890" w:rsidRDefault="00876F38" w:rsidP="00AE3A4E">
      <w:pPr>
        <w:numPr>
          <w:ilvl w:val="0"/>
          <w:numId w:val="30"/>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(dwg formatu).</w:t>
      </w:r>
    </w:p>
    <w:p w14:paraId="6679C3BA" w14:textId="77777777" w:rsidR="00876F38" w:rsidRPr="00663890" w:rsidRDefault="00876F38" w:rsidP="00AE3A4E">
      <w:pPr>
        <w:numPr>
          <w:ilvl w:val="0"/>
          <w:numId w:val="30"/>
        </w:numPr>
        <w:tabs>
          <w:tab w:val="left" w:pos="426"/>
          <w:tab w:val="left" w:pos="1134"/>
        </w:tabs>
        <w:ind w:left="0" w:firstLine="709"/>
        <w:jc w:val="both"/>
      </w:pPr>
      <w:r w:rsidRPr="00663890">
        <w:t>Rangovas turi paskirti asmenį atsakingą už energetinį ūkį iki objekto pridavimo.</w:t>
      </w:r>
    </w:p>
    <w:p w14:paraId="68569DE5" w14:textId="71CF2BEF" w:rsidR="00876F38" w:rsidRPr="002723BC" w:rsidRDefault="00876F38" w:rsidP="00AE3A4E">
      <w:pPr>
        <w:numPr>
          <w:ilvl w:val="0"/>
          <w:numId w:val="30"/>
        </w:numPr>
        <w:tabs>
          <w:tab w:val="left" w:pos="426"/>
          <w:tab w:val="left" w:pos="1134"/>
        </w:tabs>
        <w:ind w:left="0" w:firstLine="709"/>
        <w:jc w:val="both"/>
      </w:pPr>
      <w:bookmarkStart w:id="57" w:name="_Hlk149220734"/>
      <w:r w:rsidRPr="00663890">
        <w:t xml:space="preserve">Užsakovui suteikus įgaliojimą teikti </w:t>
      </w:r>
      <w:r w:rsidR="002172D6">
        <w:t xml:space="preserve">Rangovas turi </w:t>
      </w:r>
      <w:r w:rsidRPr="00663890">
        <w:t xml:space="preserve">prašymą į el. sistemą „Infostatyba“ dėl objekto pripažinimo tinkamu naudoti ir gauti deklaraciją apie </w:t>
      </w:r>
      <w:r w:rsidRPr="0061547C">
        <w:t xml:space="preserve">statybos užbaigimą </w:t>
      </w:r>
      <w:r w:rsidRPr="002723BC">
        <w:t>ir (ar) statybos užbaigimo 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38"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57"/>
    <w:p w14:paraId="5DF44689" w14:textId="77777777" w:rsidR="00876F38" w:rsidRDefault="00876F38" w:rsidP="00AE3A4E">
      <w:pPr>
        <w:numPr>
          <w:ilvl w:val="0"/>
          <w:numId w:val="30"/>
        </w:numPr>
        <w:tabs>
          <w:tab w:val="left" w:pos="426"/>
          <w:tab w:val="left" w:pos="1134"/>
        </w:tabs>
        <w:ind w:left="0" w:firstLine="709"/>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32141BB9" w14:textId="404858C7" w:rsidR="00876F38" w:rsidRPr="002872C9" w:rsidRDefault="00876F38" w:rsidP="002872C9">
      <w:pPr>
        <w:numPr>
          <w:ilvl w:val="0"/>
          <w:numId w:val="30"/>
        </w:numPr>
        <w:tabs>
          <w:tab w:val="left" w:pos="426"/>
          <w:tab w:val="left" w:pos="1134"/>
        </w:tabs>
        <w:ind w:left="0" w:firstLine="709"/>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39"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4878480C" w14:textId="77777777" w:rsidR="002872C9" w:rsidRPr="00663890" w:rsidRDefault="002872C9" w:rsidP="002872C9">
      <w:pPr>
        <w:numPr>
          <w:ilvl w:val="0"/>
          <w:numId w:val="30"/>
        </w:numPr>
        <w:tabs>
          <w:tab w:val="left" w:pos="426"/>
          <w:tab w:val="left" w:pos="1134"/>
        </w:tabs>
        <w:ind w:left="0" w:firstLine="709"/>
        <w:jc w:val="both"/>
      </w:pPr>
      <w:r w:rsidRPr="00663890">
        <w:t xml:space="preserve">Sutarties kainos (įkainių) detalizacijos žiniaraštis </w:t>
      </w:r>
      <w:r>
        <w:t xml:space="preserve">Rangovo </w:t>
      </w:r>
      <w:r w:rsidRPr="00663890">
        <w:t xml:space="preserve">pateikiamas per 1 mėn. nuo </w:t>
      </w:r>
      <w:r>
        <w:t>s</w:t>
      </w:r>
      <w:r w:rsidRPr="00663890">
        <w:t>utarties įsigaliojimo dienos</w:t>
      </w:r>
      <w:r>
        <w:t>.</w:t>
      </w:r>
    </w:p>
    <w:p w14:paraId="4970C4E8" w14:textId="77777777" w:rsidR="002872C9" w:rsidRPr="00AA15CF" w:rsidRDefault="002872C9" w:rsidP="002872C9">
      <w:pPr>
        <w:pStyle w:val="Sraopastraipa"/>
        <w:numPr>
          <w:ilvl w:val="0"/>
          <w:numId w:val="30"/>
        </w:numPr>
        <w:tabs>
          <w:tab w:val="left" w:pos="426"/>
        </w:tabs>
        <w:ind w:left="0" w:firstLine="709"/>
        <w:jc w:val="both"/>
        <w:rPr>
          <w:bCs/>
          <w:sz w:val="24"/>
          <w:szCs w:val="24"/>
          <w:lang w:eastAsia="en-US"/>
        </w:rPr>
      </w:pPr>
      <w:r w:rsidRPr="00AA15CF">
        <w:rPr>
          <w:bCs/>
          <w:sz w:val="24"/>
          <w:szCs w:val="24"/>
          <w:lang w:eastAsia="en-US"/>
        </w:rPr>
        <w:t>Rangovas turi pateikti Užsakovui grafiką (sutarties specialiųjų sąlygų priedas Nr. 15), kuriame turi numatyti kalendoriniais metų ketvirčiais suskirstytus vykdomus darbus, darbų vykdymo eiliškumą ir tarpusavio priklausomybę, laikydamasis darbų galutinio termino (dalių galutinių terminų), ne vėliau kaip per 14 k. d. nuo sutarties įsigaliojimo dienos</w:t>
      </w:r>
      <w:r>
        <w:rPr>
          <w:bCs/>
          <w:sz w:val="24"/>
          <w:szCs w:val="24"/>
          <w:lang w:eastAsia="en-US"/>
        </w:rPr>
        <w:t>.</w:t>
      </w:r>
    </w:p>
    <w:p w14:paraId="3F100CCE" w14:textId="4A76291D" w:rsidR="002872C9" w:rsidRPr="00876F38" w:rsidRDefault="002872C9" w:rsidP="00876F38">
      <w:pPr>
        <w:spacing w:before="80" w:after="80"/>
        <w:rPr>
          <w:b/>
          <w:color w:val="000000" w:themeColor="text1"/>
        </w:rPr>
        <w:sectPr w:rsidR="002872C9"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843EA29" w:rsidR="004F571F" w:rsidRPr="001F06D8" w:rsidRDefault="002872C9"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0B5E18D"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6ED5E6E" w:rsidR="004F571F" w:rsidRPr="00D71838" w:rsidRDefault="009350A6"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6D886788" w:rsidR="0079723A" w:rsidRDefault="0079723A">
      <w:pPr>
        <w:spacing w:after="200" w:line="276" w:lineRule="auto"/>
        <w:rPr>
          <w:rFonts w:eastAsia="Calibri"/>
          <w:lang w:eastAsia="lt-LT"/>
        </w:rPr>
      </w:pPr>
    </w:p>
    <w:sectPr w:rsidR="0079723A" w:rsidSect="00374632">
      <w:headerReference w:type="default" r:id="rId4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23199F">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9D72AA4"/>
    <w:multiLevelType w:val="multilevel"/>
    <w:tmpl w:val="EDE2B62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D0A16"/>
    <w:multiLevelType w:val="multilevel"/>
    <w:tmpl w:val="2FB6D134"/>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466AF0"/>
    <w:multiLevelType w:val="multilevel"/>
    <w:tmpl w:val="B1F6BA0E"/>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1"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E01F9"/>
    <w:multiLevelType w:val="multilevel"/>
    <w:tmpl w:val="75909828"/>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0"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2" w15:restartNumberingAfterBreak="0">
    <w:nsid w:val="7F263A7A"/>
    <w:multiLevelType w:val="multilevel"/>
    <w:tmpl w:val="C3AEA320"/>
    <w:lvl w:ilvl="0">
      <w:start w:val="12"/>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9"/>
  </w:num>
  <w:num w:numId="3">
    <w:abstractNumId w:val="32"/>
  </w:num>
  <w:num w:numId="4">
    <w:abstractNumId w:val="33"/>
  </w:num>
  <w:num w:numId="5">
    <w:abstractNumId w:val="35"/>
  </w:num>
  <w:num w:numId="6">
    <w:abstractNumId w:val="16"/>
  </w:num>
  <w:num w:numId="7">
    <w:abstractNumId w:val="22"/>
  </w:num>
  <w:num w:numId="8">
    <w:abstractNumId w:val="15"/>
  </w:num>
  <w:num w:numId="9">
    <w:abstractNumId w:val="3"/>
  </w:num>
  <w:num w:numId="10">
    <w:abstractNumId w:val="41"/>
  </w:num>
  <w:num w:numId="11">
    <w:abstractNumId w:val="5"/>
  </w:num>
  <w:num w:numId="12">
    <w:abstractNumId w:val="24"/>
  </w:num>
  <w:num w:numId="13">
    <w:abstractNumId w:val="28"/>
  </w:num>
  <w:num w:numId="14">
    <w:abstractNumId w:val="27"/>
  </w:num>
  <w:num w:numId="15">
    <w:abstractNumId w:val="17"/>
  </w:num>
  <w:num w:numId="16">
    <w:abstractNumId w:val="36"/>
  </w:num>
  <w:num w:numId="17">
    <w:abstractNumId w:val="23"/>
  </w:num>
  <w:num w:numId="1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9"/>
  </w:num>
  <w:num w:numId="21">
    <w:abstractNumId w:val="7"/>
  </w:num>
  <w:num w:numId="22">
    <w:abstractNumId w:val="10"/>
  </w:num>
  <w:num w:numId="23">
    <w:abstractNumId w:val="25"/>
  </w:num>
  <w:num w:numId="24">
    <w:abstractNumId w:val="4"/>
  </w:num>
  <w:num w:numId="25">
    <w:abstractNumId w:val="0"/>
  </w:num>
  <w:num w:numId="26">
    <w:abstractNumId w:val="11"/>
  </w:num>
  <w:num w:numId="27">
    <w:abstractNumId w:val="14"/>
  </w:num>
  <w:num w:numId="28">
    <w:abstractNumId w:val="37"/>
  </w:num>
  <w:num w:numId="29">
    <w:abstractNumId w:val="13"/>
  </w:num>
  <w:num w:numId="30">
    <w:abstractNumId w:val="40"/>
  </w:num>
  <w:num w:numId="31">
    <w:abstractNumId w:val="30"/>
  </w:num>
  <w:num w:numId="32">
    <w:abstractNumId w:val="18"/>
  </w:num>
  <w:num w:numId="33">
    <w:abstractNumId w:val="10"/>
  </w:num>
  <w:num w:numId="34">
    <w:abstractNumId w:val="31"/>
  </w:num>
  <w:num w:numId="35">
    <w:abstractNumId w:val="38"/>
  </w:num>
  <w:num w:numId="36">
    <w:abstractNumId w:val="1"/>
  </w:num>
  <w:num w:numId="37">
    <w:abstractNumId w:val="12"/>
  </w:num>
  <w:num w:numId="38">
    <w:abstractNumId w:val="39"/>
  </w:num>
  <w:num w:numId="39">
    <w:abstractNumId w:val="26"/>
  </w:num>
  <w:num w:numId="40">
    <w:abstractNumId w:val="21"/>
  </w:num>
  <w:num w:numId="41">
    <w:abstractNumId w:val="2"/>
  </w:num>
  <w:num w:numId="42">
    <w:abstractNumId w:val="8"/>
  </w:num>
  <w:num w:numId="43">
    <w:abstractNumId w:val="20"/>
  </w:num>
  <w:num w:numId="44">
    <w:abstractNumId w:val="10"/>
  </w:num>
  <w:num w:numId="45">
    <w:abstractNumId w:val="6"/>
  </w:num>
  <w:num w:numId="46">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yperlink" Target="https://e-seimas.lrs.lt/portal/legalAct/lt/TAD/TAIS.26250/asr/" TargetMode="Externa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https://vpt.lrv.lt/media/viesa/saugykla/2023/12/PMBwTt00yKI.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e-seimas.lrs.lt/portal/legalAct/lt/TAD/TAIS.403512/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3531</TotalTime>
  <Pages>36</Pages>
  <Words>75003</Words>
  <Characters>42752</Characters>
  <Application>Microsoft Office Word</Application>
  <DocSecurity>0</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654</cp:revision>
  <cp:lastPrinted>2024-11-22T08:10:00Z</cp:lastPrinted>
  <dcterms:created xsi:type="dcterms:W3CDTF">2024-10-17T13:23:00Z</dcterms:created>
  <dcterms:modified xsi:type="dcterms:W3CDTF">2025-06-11T11:42:00Z</dcterms:modified>
</cp:coreProperties>
</file>