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26904C11" w:rsidR="007461E3" w:rsidRPr="005D4C29" w:rsidRDefault="00703462" w:rsidP="00ED549E">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GRA nuostatus</w:t>
      </w:r>
      <w:r w:rsidR="00C660F9">
        <w:rPr>
          <w:szCs w:val="22"/>
        </w:rPr>
        <w:t>,</w:t>
      </w:r>
      <w:r w:rsidRPr="005D4C29">
        <w:rPr>
          <w:szCs w:val="22"/>
        </w:rPr>
        <w:t xml:space="preserve"> </w:t>
      </w:r>
      <w:r w:rsidR="00C660F9" w:rsidRPr="00C660F9">
        <w:rPr>
          <w:szCs w:val="22"/>
        </w:rPr>
        <w:t>patvirtintus Lietuvos Respublikos krašto apsaugos ministro 2017 m. rugpjūčio 30 d. įsakymu Nr. V-794 „Dėl Gynybos resursų agentūros prie Krašto apsaugos ministerijos nuostatų ir struktūros tvirtinimo“</w:t>
      </w:r>
      <w:r w:rsidR="00C660F9">
        <w:rPr>
          <w:szCs w:val="22"/>
        </w:rPr>
        <w:t xml:space="preserve"> (toliau – GRA nuostatai)</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d. Centrinėje viešųjų pirkimų informacinėje sistemoje (toliau – CVP IS) paskelbtomis viešojo pirkimo „</w:t>
      </w:r>
      <w:r w:rsidR="001517BA">
        <w:rPr>
          <w:color w:val="000000"/>
        </w:rPr>
        <w:t>Medicinos inventoriaus</w:t>
      </w:r>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1FE1944"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1517BA">
              <w:rPr>
                <w:b/>
                <w:color w:val="000000"/>
              </w:rPr>
              <w:t>Medicinos inventorių</w:t>
            </w:r>
            <w:r w:rsidR="00A97B6E">
              <w:rPr>
                <w:b/>
                <w:color w:val="000000"/>
              </w:rPr>
              <w:t xml:space="preserve"> </w:t>
            </w:r>
            <w:r w:rsidR="00A97B6E" w:rsidRPr="00B60ACD">
              <w:rPr>
                <w:i/>
              </w:rPr>
              <w:t>(atitinkamai pagal pirkimo dalis</w:t>
            </w:r>
            <w:r w:rsidR="00A97B6E">
              <w:rPr>
                <w:kern w:val="2"/>
              </w:rPr>
              <w:t>)</w:t>
            </w:r>
            <w:r w:rsidR="00A97B6E" w:rsidRPr="006406B8">
              <w:rPr>
                <w:rFonts w:eastAsia="Arial Unicode MS" w:cs="Arial Unicode MS"/>
                <w:b/>
                <w:bdr w:val="nil"/>
              </w:rPr>
              <w:t>:</w:t>
            </w:r>
            <w:r w:rsidR="00A97B6E" w:rsidRPr="006406B8">
              <w:rPr>
                <w:rFonts w:eastAsia="Arial Unicode MS" w:cs="Arial Unicode MS"/>
                <w:b/>
                <w:i/>
                <w:bdr w:val="nil"/>
              </w:rPr>
              <w:t xml:space="preserve"> </w:t>
            </w:r>
            <w:r w:rsidR="00A97B6E" w:rsidRPr="00A97B6E">
              <w:rPr>
                <w:rFonts w:eastAsia="Arial Unicode MS" w:cs="Arial Unicode MS"/>
                <w:b/>
                <w:i/>
                <w:bdr w:val="nil"/>
              </w:rPr>
              <w:t>Dėžutė vaistams dienai</w:t>
            </w:r>
            <w:r w:rsidR="00A97B6E">
              <w:rPr>
                <w:rFonts w:eastAsia="Arial Unicode MS" w:cs="Arial Unicode MS"/>
                <w:b/>
                <w:i/>
                <w:bdr w:val="nil"/>
              </w:rPr>
              <w:t xml:space="preserve"> (toliau – 1 pirkimo dalis) / </w:t>
            </w:r>
            <w:r w:rsidR="00D10C04" w:rsidRPr="00D10C04">
              <w:rPr>
                <w:rFonts w:eastAsia="Arial Unicode MS" w:cs="Arial Unicode MS"/>
                <w:b/>
                <w:i/>
                <w:bdr w:val="nil"/>
              </w:rPr>
              <w:t>Ausies plovimo prietaisas ir priemonės</w:t>
            </w:r>
            <w:r w:rsidR="00A97B6E">
              <w:rPr>
                <w:rFonts w:eastAsia="Arial Unicode MS" w:cs="Arial Unicode MS"/>
                <w:b/>
                <w:i/>
                <w:bdr w:val="nil"/>
              </w:rPr>
              <w:t xml:space="preserve"> (toliau – 2 pirkimo dalis) / </w:t>
            </w:r>
            <w:r w:rsidR="00D10C04" w:rsidRPr="00D10C04">
              <w:rPr>
                <w:rFonts w:eastAsia="Arial Unicode MS" w:cs="Arial Unicode MS"/>
                <w:b/>
                <w:i/>
                <w:bdr w:val="nil"/>
              </w:rPr>
              <w:t xml:space="preserve">Rėmelis bandomasis su </w:t>
            </w:r>
            <w:proofErr w:type="spellStart"/>
            <w:r w:rsidR="00D10C04" w:rsidRPr="00D10C04">
              <w:rPr>
                <w:rFonts w:eastAsia="Arial Unicode MS" w:cs="Arial Unicode MS"/>
                <w:b/>
                <w:i/>
                <w:bdr w:val="nil"/>
              </w:rPr>
              <w:t>Tabo</w:t>
            </w:r>
            <w:proofErr w:type="spellEnd"/>
            <w:r w:rsidR="00D10C04" w:rsidRPr="00D10C04">
              <w:rPr>
                <w:rFonts w:eastAsia="Arial Unicode MS" w:cs="Arial Unicode MS"/>
                <w:b/>
                <w:i/>
                <w:bdr w:val="nil"/>
              </w:rPr>
              <w:t xml:space="preserve"> schema</w:t>
            </w:r>
            <w:r w:rsidR="00A97B6E">
              <w:rPr>
                <w:b/>
              </w:rPr>
              <w:t xml:space="preserve"> </w:t>
            </w:r>
            <w:r w:rsidR="00A97B6E">
              <w:rPr>
                <w:rFonts w:eastAsia="Arial Unicode MS" w:cs="Arial Unicode MS"/>
                <w:b/>
                <w:i/>
                <w:bdr w:val="nil"/>
              </w:rPr>
              <w:t xml:space="preserve">(toliau – 3 pirkimo dalis) / </w:t>
            </w:r>
            <w:r w:rsidR="00D10C04" w:rsidRPr="00D10C04">
              <w:rPr>
                <w:rFonts w:eastAsia="Arial Unicode MS" w:cs="Arial Unicode MS"/>
                <w:b/>
                <w:i/>
                <w:bdr w:val="nil"/>
              </w:rPr>
              <w:t>Juostelė juosmens apimties matavimo</w:t>
            </w:r>
            <w:r w:rsidR="004F2B89">
              <w:rPr>
                <w:b/>
              </w:rPr>
              <w:t xml:space="preserve"> </w:t>
            </w:r>
            <w:r w:rsidR="00A97B6E">
              <w:rPr>
                <w:rFonts w:eastAsia="Arial Unicode MS" w:cs="Arial Unicode MS"/>
                <w:b/>
                <w:i/>
                <w:bdr w:val="nil"/>
              </w:rPr>
              <w:t xml:space="preserve">(toliau – 4 pirkimo dalis) / </w:t>
            </w:r>
            <w:r w:rsidR="00D10C04" w:rsidRPr="00D10C04">
              <w:rPr>
                <w:rFonts w:eastAsia="Arial Unicode MS" w:cs="Arial Unicode MS"/>
                <w:b/>
                <w:i/>
                <w:bdr w:val="nil"/>
              </w:rPr>
              <w:t>Stovas infuzijoms</w:t>
            </w:r>
            <w:r w:rsidR="00A97B6E">
              <w:rPr>
                <w:b/>
              </w:rPr>
              <w:t xml:space="preserve"> </w:t>
            </w:r>
            <w:r w:rsidR="00A97B6E">
              <w:rPr>
                <w:rFonts w:eastAsia="Arial Unicode MS" w:cs="Arial Unicode MS"/>
                <w:b/>
                <w:i/>
                <w:bdr w:val="nil"/>
              </w:rPr>
              <w:t xml:space="preserve">(toliau – 5 pirkimo dalis) / </w:t>
            </w:r>
            <w:r w:rsidR="00D10C04" w:rsidRPr="00D10C04">
              <w:rPr>
                <w:rFonts w:eastAsia="Arial Unicode MS" w:cs="Arial Unicode MS"/>
                <w:b/>
                <w:i/>
                <w:bdr w:val="nil"/>
              </w:rPr>
              <w:t>Infuzinių skysčių šildytuvas - krepšys</w:t>
            </w:r>
            <w:r w:rsidR="00A97B6E">
              <w:rPr>
                <w:b/>
              </w:rPr>
              <w:t xml:space="preserve"> </w:t>
            </w:r>
            <w:r w:rsidR="00A97B6E">
              <w:rPr>
                <w:rFonts w:eastAsia="Arial Unicode MS" w:cs="Arial Unicode MS"/>
                <w:b/>
                <w:i/>
                <w:bdr w:val="nil"/>
              </w:rPr>
              <w:t>(toliau – 6 pirkimo dalis) /</w:t>
            </w:r>
            <w:r w:rsidR="00DC16E7">
              <w:rPr>
                <w:rFonts w:eastAsia="Arial Unicode MS" w:cs="Arial Unicode MS"/>
                <w:b/>
                <w:i/>
                <w:bdr w:val="nil"/>
              </w:rPr>
              <w:t xml:space="preserve"> </w:t>
            </w:r>
            <w:r w:rsidR="00DC16E7" w:rsidRPr="00DC16E7">
              <w:rPr>
                <w:rFonts w:eastAsia="Arial Unicode MS" w:cs="Arial Unicode MS"/>
                <w:b/>
                <w:i/>
                <w:bdr w:val="nil"/>
              </w:rPr>
              <w:t xml:space="preserve">Priemonės </w:t>
            </w:r>
            <w:proofErr w:type="spellStart"/>
            <w:r w:rsidR="00DC16E7" w:rsidRPr="00DC16E7">
              <w:rPr>
                <w:rFonts w:eastAsia="Arial Unicode MS" w:cs="Arial Unicode MS"/>
                <w:b/>
                <w:i/>
                <w:bdr w:val="nil"/>
              </w:rPr>
              <w:t>intraosalinės</w:t>
            </w:r>
            <w:proofErr w:type="spellEnd"/>
            <w:r w:rsidR="00DC16E7" w:rsidRPr="00DC16E7">
              <w:rPr>
                <w:rFonts w:eastAsia="Arial Unicode MS" w:cs="Arial Unicode MS"/>
                <w:b/>
                <w:i/>
                <w:bdr w:val="nil"/>
              </w:rPr>
              <w:t xml:space="preserve"> prieigos</w:t>
            </w:r>
            <w:r w:rsidR="00A97B6E">
              <w:rPr>
                <w:rFonts w:eastAsia="Arial Unicode MS" w:cs="Arial Unicode MS"/>
                <w:b/>
                <w:i/>
                <w:bdr w:val="nil"/>
              </w:rPr>
              <w:t xml:space="preserve"> (toliau – 7 pirkimo dalis) / </w:t>
            </w:r>
            <w:r w:rsidR="00DC16E7" w:rsidRPr="00DC16E7">
              <w:rPr>
                <w:rFonts w:eastAsia="Arial Unicode MS" w:cs="Arial Unicode MS"/>
                <w:b/>
                <w:i/>
                <w:bdr w:val="nil"/>
              </w:rPr>
              <w:t>Knyga spalvų skyrimui nustatyti</w:t>
            </w:r>
            <w:r w:rsidR="00A97B6E">
              <w:rPr>
                <w:b/>
              </w:rPr>
              <w:t xml:space="preserve"> </w:t>
            </w:r>
            <w:r w:rsidR="00A97B6E">
              <w:rPr>
                <w:rFonts w:eastAsia="Arial Unicode MS" w:cs="Arial Unicode MS"/>
                <w:b/>
                <w:i/>
                <w:bdr w:val="nil"/>
              </w:rPr>
              <w:t xml:space="preserve">(toliau – 8 pirkimo dalis) / </w:t>
            </w:r>
            <w:r w:rsidR="00DC16E7" w:rsidRPr="00DC16E7">
              <w:rPr>
                <w:rFonts w:eastAsia="Arial Unicode MS" w:cs="Arial Unicode MS"/>
                <w:b/>
                <w:i/>
                <w:bdr w:val="nil"/>
              </w:rPr>
              <w:t>Mentelė akiai pridengti</w:t>
            </w:r>
            <w:r w:rsidR="00A97B6E">
              <w:rPr>
                <w:b/>
              </w:rPr>
              <w:t xml:space="preserve"> </w:t>
            </w:r>
            <w:r w:rsidR="00A97B6E">
              <w:rPr>
                <w:rFonts w:eastAsia="Arial Unicode MS" w:cs="Arial Unicode MS"/>
                <w:b/>
                <w:i/>
                <w:bdr w:val="nil"/>
              </w:rPr>
              <w:t xml:space="preserve">(toliau – 9 pirkimo dalis) / </w:t>
            </w:r>
            <w:r w:rsidR="00DC16E7" w:rsidRPr="00DC16E7">
              <w:rPr>
                <w:rFonts w:eastAsia="Arial Unicode MS" w:cs="Arial Unicode MS"/>
                <w:b/>
                <w:i/>
                <w:bdr w:val="nil"/>
              </w:rPr>
              <w:t>Neštuvai kaušiniai</w:t>
            </w:r>
            <w:r w:rsidR="00A97B6E">
              <w:rPr>
                <w:b/>
              </w:rPr>
              <w:t xml:space="preserve"> </w:t>
            </w:r>
            <w:r w:rsidR="00A97B6E">
              <w:rPr>
                <w:rFonts w:eastAsia="Arial Unicode MS" w:cs="Arial Unicode MS"/>
                <w:b/>
                <w:i/>
                <w:bdr w:val="nil"/>
              </w:rPr>
              <w:t xml:space="preserve">(toliau – 10 pirkimo dalis) / </w:t>
            </w:r>
            <w:r w:rsidR="00DC16E7" w:rsidRPr="00DC16E7">
              <w:rPr>
                <w:rFonts w:eastAsia="Arial Unicode MS" w:cs="Arial Unicode MS"/>
                <w:b/>
                <w:i/>
                <w:bdr w:val="nil"/>
              </w:rPr>
              <w:t>Mažoji stuburo fiksavimo lenta</w:t>
            </w:r>
            <w:r w:rsidR="00A97B6E">
              <w:rPr>
                <w:b/>
              </w:rPr>
              <w:t xml:space="preserve"> </w:t>
            </w:r>
            <w:r w:rsidR="00A97B6E">
              <w:rPr>
                <w:rFonts w:eastAsia="Arial Unicode MS" w:cs="Arial Unicode MS"/>
                <w:b/>
                <w:i/>
                <w:bdr w:val="nil"/>
              </w:rPr>
              <w:t xml:space="preserve">(toliau – 11 pirkimo dalis) / </w:t>
            </w:r>
            <w:r w:rsidR="00DC16E7" w:rsidRPr="00DC16E7">
              <w:rPr>
                <w:rFonts w:eastAsia="Arial Unicode MS" w:cs="Arial Unicode MS"/>
                <w:b/>
                <w:i/>
                <w:bdr w:val="nil"/>
              </w:rPr>
              <w:t>Ištraukimo įrenginys </w:t>
            </w:r>
            <w:r w:rsidR="00A97B6E">
              <w:rPr>
                <w:b/>
              </w:rPr>
              <w:t xml:space="preserve"> </w:t>
            </w:r>
            <w:r w:rsidR="00A97B6E">
              <w:rPr>
                <w:rFonts w:eastAsia="Arial Unicode MS" w:cs="Arial Unicode MS"/>
                <w:b/>
                <w:i/>
                <w:bdr w:val="nil"/>
              </w:rPr>
              <w:t xml:space="preserve">(toliau – 12 pirkimo dalis) / </w:t>
            </w:r>
            <w:r w:rsidR="00DC16E7" w:rsidRPr="00DC16E7">
              <w:rPr>
                <w:rFonts w:eastAsia="Arial Unicode MS" w:cs="Arial Unicode MS"/>
                <w:b/>
                <w:i/>
                <w:bdr w:val="nil"/>
              </w:rPr>
              <w:t>Maišas mirusiųjų kūnų gabenimui</w:t>
            </w:r>
            <w:r w:rsidR="00A97B6E">
              <w:rPr>
                <w:b/>
              </w:rPr>
              <w:t xml:space="preserve"> </w:t>
            </w:r>
            <w:r w:rsidR="00A97B6E">
              <w:rPr>
                <w:rFonts w:eastAsia="Arial Unicode MS" w:cs="Arial Unicode MS"/>
                <w:b/>
                <w:i/>
                <w:bdr w:val="nil"/>
              </w:rPr>
              <w:t xml:space="preserve">(toliau – 13 pirkimo dalis) / </w:t>
            </w:r>
            <w:proofErr w:type="spellStart"/>
            <w:r w:rsidR="00DC16E7" w:rsidRPr="00DC16E7">
              <w:rPr>
                <w:rFonts w:eastAsia="Arial Unicode MS" w:cs="Arial Unicode MS"/>
                <w:b/>
                <w:i/>
                <w:bdr w:val="nil"/>
              </w:rPr>
              <w:t>Inklinometras</w:t>
            </w:r>
            <w:proofErr w:type="spellEnd"/>
            <w:r w:rsidR="00DC16E7" w:rsidRPr="00DC16E7">
              <w:rPr>
                <w:rFonts w:eastAsia="Arial Unicode MS" w:cs="Arial Unicode MS"/>
                <w:b/>
                <w:i/>
                <w:bdr w:val="nil"/>
              </w:rPr>
              <w:t>, mechaninis</w:t>
            </w:r>
            <w:r w:rsidR="00A97B6E">
              <w:rPr>
                <w:b/>
              </w:rPr>
              <w:t xml:space="preserve"> </w:t>
            </w:r>
            <w:r w:rsidR="00A97B6E">
              <w:rPr>
                <w:rFonts w:eastAsia="Arial Unicode MS" w:cs="Arial Unicode MS"/>
                <w:b/>
                <w:i/>
                <w:bdr w:val="nil"/>
              </w:rPr>
              <w:t xml:space="preserve">(toliau – 14 pirkimo dalis) / </w:t>
            </w:r>
            <w:r w:rsidR="00DC16E7" w:rsidRPr="00DC16E7">
              <w:rPr>
                <w:rFonts w:eastAsia="Arial Unicode MS" w:cs="Arial Unicode MS"/>
                <w:b/>
                <w:i/>
                <w:bdr w:val="nil"/>
              </w:rPr>
              <w:t>Vonelė parafino</w:t>
            </w:r>
            <w:r w:rsidR="00A97B6E">
              <w:rPr>
                <w:b/>
              </w:rPr>
              <w:t xml:space="preserve"> </w:t>
            </w:r>
            <w:r w:rsidR="00A97B6E">
              <w:rPr>
                <w:rFonts w:eastAsia="Arial Unicode MS" w:cs="Arial Unicode MS"/>
                <w:b/>
                <w:i/>
                <w:bdr w:val="nil"/>
              </w:rPr>
              <w:t xml:space="preserve">(toliau – 15 pirkimo dalis) / </w:t>
            </w:r>
            <w:r w:rsidR="00DC16E7" w:rsidRPr="00DC16E7">
              <w:rPr>
                <w:rFonts w:eastAsia="Arial Unicode MS" w:cs="Arial Unicode MS"/>
                <w:b/>
                <w:i/>
                <w:bdr w:val="nil"/>
              </w:rPr>
              <w:t>Kėdė gydytojo</w:t>
            </w:r>
            <w:r w:rsidR="00A97B6E">
              <w:rPr>
                <w:b/>
              </w:rPr>
              <w:t xml:space="preserve"> </w:t>
            </w:r>
            <w:r w:rsidR="00A97B6E">
              <w:rPr>
                <w:rFonts w:eastAsia="Arial Unicode MS" w:cs="Arial Unicode MS"/>
                <w:b/>
                <w:i/>
                <w:bdr w:val="nil"/>
              </w:rPr>
              <w:t xml:space="preserve">(toliau – 16 pirkimo dalis) / </w:t>
            </w:r>
            <w:r w:rsidR="00DC16E7" w:rsidRPr="00DC16E7">
              <w:rPr>
                <w:rFonts w:eastAsia="Arial Unicode MS" w:cs="Arial Unicode MS"/>
                <w:b/>
                <w:i/>
                <w:bdr w:val="nil"/>
              </w:rPr>
              <w:t>Kėdė balno formos</w:t>
            </w:r>
            <w:r w:rsidR="00A97B6E">
              <w:rPr>
                <w:b/>
              </w:rPr>
              <w:t xml:space="preserve"> </w:t>
            </w:r>
            <w:r w:rsidR="00A97B6E">
              <w:rPr>
                <w:rFonts w:eastAsia="Arial Unicode MS" w:cs="Arial Unicode MS"/>
                <w:b/>
                <w:i/>
                <w:bdr w:val="nil"/>
              </w:rPr>
              <w:t xml:space="preserve">(toliau – 17 pirkimo dalis) / </w:t>
            </w:r>
            <w:r w:rsidR="00DC16E7" w:rsidRPr="00DC16E7">
              <w:rPr>
                <w:rFonts w:eastAsia="Arial Unicode MS" w:cs="Arial Unicode MS"/>
                <w:b/>
                <w:i/>
                <w:bdr w:val="nil"/>
              </w:rPr>
              <w:t>Lova procedūrinė</w:t>
            </w:r>
            <w:r w:rsidR="00A97B6E">
              <w:rPr>
                <w:b/>
              </w:rPr>
              <w:t xml:space="preserve"> </w:t>
            </w:r>
            <w:r w:rsidR="00A97B6E">
              <w:rPr>
                <w:rFonts w:eastAsia="Arial Unicode MS" w:cs="Arial Unicode MS"/>
                <w:b/>
                <w:i/>
                <w:bdr w:val="nil"/>
              </w:rPr>
              <w:t xml:space="preserve">(toliau – 18 pirkimo dalis) / </w:t>
            </w:r>
            <w:r w:rsidR="00DC16E7" w:rsidRPr="00DC16E7">
              <w:rPr>
                <w:rFonts w:eastAsia="Arial Unicode MS" w:cs="Arial Unicode MS"/>
                <w:b/>
                <w:i/>
                <w:bdr w:val="nil"/>
              </w:rPr>
              <w:t>Kėdė sukama</w:t>
            </w:r>
            <w:r w:rsidR="00A97B6E">
              <w:rPr>
                <w:b/>
              </w:rPr>
              <w:t xml:space="preserve"> </w:t>
            </w:r>
            <w:r w:rsidR="00A97B6E">
              <w:rPr>
                <w:rFonts w:eastAsia="Arial Unicode MS" w:cs="Arial Unicode MS"/>
                <w:b/>
                <w:i/>
                <w:bdr w:val="nil"/>
              </w:rPr>
              <w:t>(toliau – 19 pirkimo dalis) /</w:t>
            </w:r>
            <w:r w:rsidR="00DC16E7">
              <w:rPr>
                <w:rFonts w:eastAsia="Arial Unicode MS" w:cs="Arial Unicode MS"/>
                <w:b/>
                <w:i/>
                <w:bdr w:val="nil"/>
              </w:rPr>
              <w:t xml:space="preserve"> </w:t>
            </w:r>
            <w:proofErr w:type="spellStart"/>
            <w:r w:rsidR="00DC16E7" w:rsidRPr="00DC16E7">
              <w:rPr>
                <w:rFonts w:eastAsia="Arial Unicode MS" w:cs="Arial Unicode MS"/>
                <w:b/>
                <w:i/>
                <w:bdr w:val="nil"/>
              </w:rPr>
              <w:t>Otorinooftalmoskopas</w:t>
            </w:r>
            <w:proofErr w:type="spellEnd"/>
            <w:r w:rsidR="00DC16E7" w:rsidRPr="00DC16E7">
              <w:rPr>
                <w:rFonts w:eastAsia="Arial Unicode MS" w:cs="Arial Unicode MS"/>
                <w:b/>
                <w:i/>
                <w:bdr w:val="nil"/>
              </w:rPr>
              <w:t xml:space="preserve"> </w:t>
            </w:r>
            <w:r w:rsidR="00A97B6E">
              <w:rPr>
                <w:rFonts w:eastAsia="Arial Unicode MS" w:cs="Arial Unicode MS"/>
                <w:b/>
                <w:i/>
                <w:bdr w:val="nil"/>
              </w:rPr>
              <w:t xml:space="preserve">(toliau – 20 pirkimo dalis) / </w:t>
            </w:r>
            <w:r w:rsidR="00DC16E7" w:rsidRPr="00DC16E7">
              <w:rPr>
                <w:rFonts w:eastAsia="Arial Unicode MS" w:cs="Arial Unicode MS"/>
                <w:b/>
                <w:i/>
                <w:bdr w:val="nil"/>
              </w:rPr>
              <w:t xml:space="preserve">Ausų varnelės </w:t>
            </w:r>
            <w:proofErr w:type="spellStart"/>
            <w:r w:rsidR="00DC16E7" w:rsidRPr="00DC16E7">
              <w:rPr>
                <w:rFonts w:eastAsia="Arial Unicode MS" w:cs="Arial Unicode MS"/>
                <w:b/>
                <w:i/>
                <w:bdr w:val="nil"/>
              </w:rPr>
              <w:t>otoskopui</w:t>
            </w:r>
            <w:proofErr w:type="spellEnd"/>
            <w:r w:rsidR="00DC16E7" w:rsidRPr="00DC16E7">
              <w:rPr>
                <w:rFonts w:eastAsia="Arial Unicode MS" w:cs="Arial Unicode MS"/>
                <w:b/>
                <w:i/>
                <w:bdr w:val="nil"/>
              </w:rPr>
              <w:t xml:space="preserve"> </w:t>
            </w:r>
            <w:r w:rsidR="00A97B6E">
              <w:rPr>
                <w:b/>
              </w:rPr>
              <w:t xml:space="preserve"> </w:t>
            </w:r>
            <w:r w:rsidR="00A97B6E">
              <w:rPr>
                <w:rFonts w:eastAsia="Arial Unicode MS" w:cs="Arial Unicode MS"/>
                <w:b/>
                <w:i/>
                <w:bdr w:val="nil"/>
              </w:rPr>
              <w:t xml:space="preserve">(toliau – 21 pirkimo dalis) / </w:t>
            </w:r>
            <w:proofErr w:type="spellStart"/>
            <w:r w:rsidR="00DC16E7" w:rsidRPr="00DC16E7">
              <w:rPr>
                <w:rFonts w:eastAsia="Arial Unicode MS" w:cs="Arial Unicode MS"/>
                <w:b/>
                <w:i/>
                <w:bdr w:val="nil"/>
              </w:rPr>
              <w:t>Tacelė</w:t>
            </w:r>
            <w:proofErr w:type="spellEnd"/>
            <w:r w:rsidR="00DC16E7" w:rsidRPr="00DC16E7">
              <w:rPr>
                <w:rFonts w:eastAsia="Arial Unicode MS" w:cs="Arial Unicode MS"/>
                <w:b/>
                <w:i/>
                <w:bdr w:val="nil"/>
              </w:rPr>
              <w:t xml:space="preserve"> kvadrato formos </w:t>
            </w:r>
            <w:r w:rsidR="00A97B6E">
              <w:rPr>
                <w:rFonts w:eastAsia="Arial Unicode MS" w:cs="Arial Unicode MS"/>
                <w:b/>
                <w:i/>
                <w:bdr w:val="nil"/>
              </w:rPr>
              <w:t>(toliau – 22 pirkimo dalis) /</w:t>
            </w:r>
            <w:r w:rsidR="00DC16E7">
              <w:rPr>
                <w:rFonts w:eastAsia="Arial Unicode MS" w:cs="Arial Unicode MS"/>
                <w:b/>
                <w:i/>
                <w:bdr w:val="nil"/>
              </w:rPr>
              <w:t xml:space="preserve"> </w:t>
            </w:r>
            <w:proofErr w:type="spellStart"/>
            <w:r w:rsidR="00DC16E7" w:rsidRPr="00DC16E7">
              <w:rPr>
                <w:rFonts w:eastAsia="Arial Unicode MS" w:cs="Arial Unicode MS"/>
                <w:b/>
                <w:i/>
                <w:bdr w:val="nil"/>
              </w:rPr>
              <w:t>Laringoskopas</w:t>
            </w:r>
            <w:proofErr w:type="spellEnd"/>
            <w:r w:rsidR="00DC16E7" w:rsidRPr="00DC16E7">
              <w:rPr>
                <w:rFonts w:eastAsia="Arial Unicode MS" w:cs="Arial Unicode MS"/>
                <w:b/>
                <w:i/>
                <w:bdr w:val="nil"/>
              </w:rPr>
              <w:t>, taktinis</w:t>
            </w:r>
            <w:r w:rsidR="00A97B6E">
              <w:rPr>
                <w:b/>
              </w:rPr>
              <w:t xml:space="preserve"> </w:t>
            </w:r>
            <w:r w:rsidR="00A97B6E">
              <w:rPr>
                <w:rFonts w:eastAsia="Arial Unicode MS" w:cs="Arial Unicode MS"/>
                <w:b/>
                <w:i/>
                <w:bdr w:val="nil"/>
              </w:rPr>
              <w:t xml:space="preserve">(toliau –23  pirkimo dalis) / </w:t>
            </w:r>
            <w:r w:rsidR="00DC16E7" w:rsidRPr="00DC16E7">
              <w:rPr>
                <w:rFonts w:eastAsia="Arial Unicode MS" w:cs="Arial Unicode MS"/>
                <w:b/>
                <w:i/>
                <w:bdr w:val="nil"/>
              </w:rPr>
              <w:t>Lempa baktericidinė, uždaro tipo</w:t>
            </w:r>
            <w:r w:rsidR="00A97B6E">
              <w:rPr>
                <w:b/>
              </w:rPr>
              <w:t xml:space="preserve"> </w:t>
            </w:r>
            <w:r w:rsidR="00A97B6E">
              <w:rPr>
                <w:rFonts w:eastAsia="Arial Unicode MS" w:cs="Arial Unicode MS"/>
                <w:b/>
                <w:i/>
                <w:bdr w:val="nil"/>
              </w:rPr>
              <w:t xml:space="preserve">(toliau – 24 pirkimo dalis) / </w:t>
            </w:r>
            <w:r w:rsidR="00DC16E7" w:rsidRPr="00DC16E7">
              <w:rPr>
                <w:rFonts w:eastAsia="Arial Unicode MS" w:cs="Arial Unicode MS"/>
                <w:b/>
                <w:i/>
                <w:bdr w:val="nil"/>
              </w:rPr>
              <w:t>Vežimėlis aparatūrai</w:t>
            </w:r>
            <w:r w:rsidR="00A97B6E">
              <w:rPr>
                <w:b/>
              </w:rPr>
              <w:t xml:space="preserve"> </w:t>
            </w:r>
            <w:r w:rsidR="00A97B6E">
              <w:rPr>
                <w:rFonts w:eastAsia="Arial Unicode MS" w:cs="Arial Unicode MS"/>
                <w:b/>
                <w:i/>
                <w:bdr w:val="nil"/>
              </w:rPr>
              <w:t xml:space="preserve">(toliau – 25 pirkimo dalis) / </w:t>
            </w:r>
            <w:r w:rsidR="00DC16E7" w:rsidRPr="00DC16E7">
              <w:rPr>
                <w:rFonts w:eastAsia="Arial Unicode MS" w:cs="Arial Unicode MS"/>
                <w:b/>
                <w:i/>
                <w:bdr w:val="nil"/>
              </w:rPr>
              <w:t xml:space="preserve">Volelis pozicionavimui </w:t>
            </w:r>
            <w:r w:rsidR="00A97B6E">
              <w:rPr>
                <w:rFonts w:eastAsia="Arial Unicode MS" w:cs="Arial Unicode MS"/>
                <w:b/>
                <w:i/>
                <w:bdr w:val="nil"/>
              </w:rPr>
              <w:t>(toliau – 26 pirkimo dalis) /</w:t>
            </w:r>
            <w:r w:rsidR="00DC16E7">
              <w:rPr>
                <w:rFonts w:eastAsia="Arial Unicode MS" w:cs="Arial Unicode MS"/>
                <w:b/>
                <w:i/>
                <w:bdr w:val="nil"/>
              </w:rPr>
              <w:t xml:space="preserve"> </w:t>
            </w:r>
            <w:r w:rsidR="00DC16E7" w:rsidRPr="00DC16E7">
              <w:rPr>
                <w:rFonts w:eastAsia="Arial Unicode MS" w:cs="Arial Unicode MS"/>
                <w:b/>
                <w:i/>
                <w:bdr w:val="nil"/>
              </w:rPr>
              <w:t>Termometras, elektroninis</w:t>
            </w:r>
            <w:r w:rsidR="00A97B6E">
              <w:rPr>
                <w:b/>
              </w:rPr>
              <w:t xml:space="preserve"> </w:t>
            </w:r>
            <w:r w:rsidR="00A97B6E">
              <w:rPr>
                <w:rFonts w:eastAsia="Arial Unicode MS" w:cs="Arial Unicode MS"/>
                <w:b/>
                <w:i/>
                <w:bdr w:val="nil"/>
              </w:rPr>
              <w:t xml:space="preserve">(toliau – 27 pirkimo dalis) / </w:t>
            </w:r>
            <w:r w:rsidR="00DC16E7" w:rsidRPr="00DC16E7">
              <w:rPr>
                <w:rFonts w:eastAsia="Arial Unicode MS" w:cs="Arial Unicode MS"/>
                <w:b/>
                <w:i/>
                <w:bdr w:val="nil"/>
              </w:rPr>
              <w:t>Neštuvai, taktiniai</w:t>
            </w:r>
            <w:r w:rsidR="00A97B6E">
              <w:rPr>
                <w:b/>
              </w:rPr>
              <w:t xml:space="preserve"> </w:t>
            </w:r>
            <w:r w:rsidR="00A97B6E">
              <w:rPr>
                <w:rFonts w:eastAsia="Arial Unicode MS" w:cs="Arial Unicode MS"/>
                <w:b/>
                <w:i/>
                <w:bdr w:val="nil"/>
              </w:rPr>
              <w:t>(toliau – 28 pirkimo dalis)</w:t>
            </w:r>
            <w:r w:rsidR="00A97B6E">
              <w:rPr>
                <w:b/>
              </w:rPr>
              <w:t xml:space="preserve"> </w:t>
            </w:r>
            <w:r w:rsidR="00830423" w:rsidRPr="005D4C29">
              <w:t>(toliau – Prek</w:t>
            </w:r>
            <w:r w:rsidR="002706BC" w:rsidRPr="005D4C29">
              <w:t>ės), atitinkan</w:t>
            </w:r>
            <w:r w:rsidR="001517BA">
              <w:t>tį</w:t>
            </w:r>
            <w:r w:rsidR="00830423" w:rsidRPr="005D4C29">
              <w:t xml:space="preserve">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3690C03"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w:t>
            </w:r>
            <w:r w:rsidR="00BB0E90">
              <w:t xml:space="preserve">(taikoma 1-27 pirkimo dalims) ir Lietuvos didžiojo kunigaikščio Butigeidžio dragūnų </w:t>
            </w:r>
            <w:r w:rsidR="00BB0E90">
              <w:lastRenderedPageBreak/>
              <w:t xml:space="preserve">batalionas (taikoma 28 pirkimo daliai) </w:t>
            </w:r>
            <w:r w:rsidR="0097067C" w:rsidRPr="0052570C">
              <w:t xml:space="preserve">(toliau – </w:t>
            </w:r>
            <w:r w:rsidR="0097067C" w:rsidRPr="0052570C">
              <w:rPr>
                <w:b/>
                <w:bCs/>
              </w:rPr>
              <w:t>Gavėjas</w:t>
            </w:r>
            <w:r w:rsidR="0097067C" w:rsidRPr="0052570C">
              <w:t>), kuri</w:t>
            </w:r>
            <w:r w:rsidR="00315E4C">
              <w:t>e</w:t>
            </w:r>
            <w:r w:rsidR="0097067C" w:rsidRPr="0052570C">
              <w:t xml:space="preserve"> yra </w:t>
            </w:r>
            <w:r w:rsidR="0097067C" w:rsidRPr="0052570C">
              <w:rPr>
                <w:b/>
              </w:rPr>
              <w:t>Mokėtojo</w:t>
            </w:r>
            <w:r w:rsidR="0097067C" w:rsidRPr="0052570C">
              <w:t xml:space="preserve"> padalin</w:t>
            </w:r>
            <w:r w:rsidR="00315E4C">
              <w:t>iai</w:t>
            </w:r>
            <w:r w:rsidR="0097067C" w:rsidRPr="0052570C">
              <w:t>, Sutartyje nustatyta tvarka Prekes priimti.</w:t>
            </w:r>
          </w:p>
          <w:p w14:paraId="0C321EF5" w14:textId="56645D77" w:rsidR="003E03B4" w:rsidRPr="005D4C29" w:rsidRDefault="004F2B89" w:rsidP="00D720B8">
            <w:pPr>
              <w:jc w:val="both"/>
            </w:pPr>
            <w:r w:rsidRPr="0052570C">
              <w:t>1.3.</w:t>
            </w:r>
            <w:r w:rsidR="0097067C" w:rsidRPr="0052570C">
              <w:t xml:space="preserve"> Įsigyjamų Prekių kiekiai yra nurodyti Sutarties 2 priede „Prekių kiekiai ir įkainiai</w:t>
            </w:r>
            <w:r w:rsidR="00984BF6">
              <w:t>/kaina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w:t>
            </w:r>
            <w:r w:rsidR="00D720B8" w:rsidRPr="00D720B8">
              <w:rPr>
                <w:lang w:val="en-US"/>
              </w:rPr>
              <w:t>(</w:t>
            </w:r>
            <w:r w:rsidR="00D720B8" w:rsidRPr="005019F4">
              <w:t xml:space="preserve">taikoma 1, 2, 4-14, 16, 18-27 pirkimo dalims), 50 % (taikoma 28 pirkimo daliai) </w:t>
            </w:r>
            <w:r w:rsidR="0097067C" w:rsidRPr="005019F4">
              <w:t>maksimalaus 2 priede nurodyto Prekių kiekio</w:t>
            </w:r>
            <w:r w:rsidR="00D720B8" w:rsidRPr="005019F4">
              <w:t>. 3, 15 ir 17</w:t>
            </w:r>
            <w:r w:rsidR="00D720B8">
              <w:t xml:space="preserve"> pirkimo dalyse įsipareigojama išpirkti visą </w:t>
            </w:r>
            <w:r w:rsidR="0097067C" w:rsidRPr="0097067C">
              <w:t>2 priede nurodyt</w:t>
            </w:r>
            <w:r w:rsidR="00D720B8">
              <w:t>ą</w:t>
            </w:r>
            <w:r w:rsidR="0097067C" w:rsidRPr="0097067C">
              <w:t xml:space="preserve"> maksimal</w:t>
            </w:r>
            <w:r w:rsidR="00D720B8">
              <w:t>ų</w:t>
            </w:r>
            <w:r w:rsidR="0097067C" w:rsidRPr="0097067C">
              <w:t xml:space="preserve"> Prekių kiek</w:t>
            </w:r>
            <w:r w:rsidR="00D720B8">
              <w:t>į</w:t>
            </w:r>
            <w:r w:rsidR="0097067C" w:rsidRPr="0097067C">
              <w:t xml:space="preserve">.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lastRenderedPageBreak/>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01C62AA7" w:rsidR="000F1175" w:rsidRPr="005019F4"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4225A6FE" w:rsidR="000F1175" w:rsidRPr="005019F4" w:rsidRDefault="000F1175" w:rsidP="000F1175">
            <w:pPr>
              <w:jc w:val="both"/>
            </w:pPr>
            <w:r w:rsidRPr="005019F4">
              <w:t>2.3. Sutarčiai taikoma fiksuoto įkainio</w:t>
            </w:r>
            <w:r w:rsidR="00144E5F" w:rsidRPr="005019F4">
              <w:t xml:space="preserve"> (taikoma 1, 2, 4-14, 16, 18-28 pirkimo dalims), kainos (taikoma 3, 15 ir 17 pirkimo dalims)</w:t>
            </w:r>
            <w:r w:rsidRPr="005019F4">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rekėms taikomo PVM/akcizų tarifas  arba yra taikomas sutarties įkainio indeksavimas. Prekių įkainio indeksavimas atliekamas tokiomis sąlygomis ir tvarka:</w:t>
            </w:r>
          </w:p>
          <w:p w14:paraId="3BE1A116" w14:textId="5A13B0A0" w:rsidR="00971D8A" w:rsidRPr="005D4C29" w:rsidRDefault="00EB7646" w:rsidP="00971D8A">
            <w:pPr>
              <w:jc w:val="both"/>
            </w:pPr>
            <w:r w:rsidRPr="005D4C29">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w:t>
            </w:r>
            <w:r w:rsidR="00D30C73">
              <w:t xml:space="preserve">Sutarties įsigaliojimo, </w:t>
            </w:r>
            <w:r w:rsidR="00971D8A" w:rsidRPr="005D4C29">
              <w:t>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A0020F"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F781C60" w:rsidR="00EB224B" w:rsidRDefault="00EB224B" w:rsidP="00EB224B">
            <w:pPr>
              <w:jc w:val="both"/>
              <w:rPr>
                <w:bCs/>
                <w:iCs/>
              </w:rPr>
            </w:pPr>
            <w:r w:rsidRPr="00EB224B">
              <w:rPr>
                <w:bCs/>
                <w:iCs/>
              </w:rPr>
              <w:lastRenderedPageBreak/>
              <w:t>2.</w:t>
            </w:r>
            <w:r w:rsidR="00FC01CC">
              <w:rPr>
                <w:bCs/>
                <w:iCs/>
              </w:rPr>
              <w:t>5</w:t>
            </w:r>
            <w:r w:rsidRPr="00EB224B">
              <w:rPr>
                <w:bCs/>
                <w:iCs/>
              </w:rPr>
              <w:t>.</w:t>
            </w:r>
            <w:r w:rsidR="00C660F9">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DE56663" w:rsidR="00FC01CC" w:rsidRDefault="00FC01CC" w:rsidP="00FC01CC">
            <w:pPr>
              <w:jc w:val="both"/>
              <w:rPr>
                <w:bCs/>
                <w:iCs/>
              </w:rPr>
            </w:pPr>
            <w:r w:rsidRPr="00EB224B">
              <w:rPr>
                <w:bCs/>
                <w:iCs/>
              </w:rPr>
              <w:t>2.</w:t>
            </w:r>
            <w:r>
              <w:rPr>
                <w:bCs/>
                <w:iCs/>
              </w:rPr>
              <w:t>5</w:t>
            </w:r>
            <w:r w:rsidRPr="00EB224B">
              <w:rPr>
                <w:bCs/>
                <w:iCs/>
              </w:rPr>
              <w:t>.</w:t>
            </w:r>
            <w:r w:rsidR="00C660F9">
              <w:rPr>
                <w:bCs/>
                <w:iCs/>
              </w:rPr>
              <w:t>1.6</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D7AB848"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w:t>
            </w:r>
            <w:r w:rsidR="0044690C" w:rsidRPr="0044690C">
              <w:rPr>
                <w:b/>
              </w:rPr>
              <w:t xml:space="preserve">per 15 (penkiolika) darbo dienų </w:t>
            </w:r>
            <w:r w:rsidR="0044690C">
              <w:rPr>
                <w:b/>
              </w:rPr>
              <w:t xml:space="preserve">(taikoma </w:t>
            </w:r>
            <w:r w:rsidR="0044690C" w:rsidRPr="0044690C">
              <w:rPr>
                <w:b/>
              </w:rPr>
              <w:t>1, 2.2, 2.3, 4, 9, 13, 22, 26, 27 pirkimo dalims</w:t>
            </w:r>
            <w:r w:rsidR="0044690C">
              <w:rPr>
                <w:b/>
              </w:rPr>
              <w:t>),</w:t>
            </w:r>
            <w:r w:rsidR="0044690C" w:rsidRPr="0044690C">
              <w:rPr>
                <w:b/>
              </w:rPr>
              <w:t xml:space="preserve"> per 30 (tri</w:t>
            </w:r>
            <w:r w:rsidR="005019F4">
              <w:rPr>
                <w:b/>
              </w:rPr>
              <w:t>s</w:t>
            </w:r>
            <w:r w:rsidR="0044690C" w:rsidRPr="0044690C">
              <w:rPr>
                <w:b/>
              </w:rPr>
              <w:t xml:space="preserve">dešimt) kalendorinių dienų </w:t>
            </w:r>
            <w:r w:rsidR="0044690C">
              <w:rPr>
                <w:b/>
              </w:rPr>
              <w:t xml:space="preserve">(taikoma </w:t>
            </w:r>
            <w:r w:rsidR="0044690C" w:rsidRPr="0044690C">
              <w:rPr>
                <w:b/>
              </w:rPr>
              <w:t>2.1, 3, 5-8, 10 -12, 14 -21, 23-25</w:t>
            </w:r>
            <w:r w:rsidR="0044690C">
              <w:rPr>
                <w:b/>
              </w:rPr>
              <w:t xml:space="preserve"> pirkimo dalims),</w:t>
            </w:r>
            <w:r w:rsidR="0044690C" w:rsidRPr="0044690C">
              <w:rPr>
                <w:b/>
              </w:rPr>
              <w:t xml:space="preserve"> per 40 (keturiasdešimt) kalendorinių dienų </w:t>
            </w:r>
            <w:r w:rsidR="0044690C">
              <w:rPr>
                <w:b/>
              </w:rPr>
              <w:t xml:space="preserve">(taikoma </w:t>
            </w:r>
            <w:r w:rsidR="0044690C" w:rsidRPr="0044690C">
              <w:rPr>
                <w:b/>
              </w:rPr>
              <w:t>28 pirk</w:t>
            </w:r>
            <w:r w:rsidR="0044690C">
              <w:rPr>
                <w:b/>
              </w:rPr>
              <w:t>imo daliai)</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3403B13A"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Arūnas Šinkūnas, tel. +370</w:t>
            </w:r>
            <w:r w:rsidR="00874561">
              <w:t xml:space="preserve"> </w:t>
            </w:r>
            <w:r w:rsidRPr="00CB2B0F">
              <w:t xml:space="preserve">64020017, elektroninio pašto </w:t>
            </w:r>
            <w:r w:rsidRPr="00430380">
              <w:t xml:space="preserve">adresas </w:t>
            </w:r>
            <w:hyperlink r:id="rId8" w:history="1">
              <w:r w:rsidRPr="00430380">
                <w:rPr>
                  <w:rStyle w:val="Hyperlink"/>
                  <w:color w:val="auto"/>
                  <w:u w:val="none"/>
                </w:rPr>
                <w:t>arunas.sinkunas@mil.lt</w:t>
              </w:r>
            </w:hyperlink>
            <w:r w:rsidRPr="00430380">
              <w:t xml:space="preserve">, </w:t>
            </w:r>
            <w:r w:rsidR="00874561">
              <w:t xml:space="preserve"> </w:t>
            </w:r>
            <w:r w:rsidR="0088017A">
              <w:t xml:space="preserve">(taikoma 1-27 pirkimo dalims) </w:t>
            </w:r>
            <w:r w:rsidR="00874561">
              <w:t xml:space="preserve">ir </w:t>
            </w:r>
            <w:r w:rsidR="00874561" w:rsidRPr="00874561">
              <w:t>Lietuvos didžiojo kunigaikščio Butigeidžio dragūnų bata</w:t>
            </w:r>
            <w:r w:rsidR="00874561">
              <w:t>lionas, Liepojos g. 5, Klaipėda, a</w:t>
            </w:r>
            <w:r w:rsidR="00874561" w:rsidRPr="00874561">
              <w:t>tsakingas asmuo: Donatas el</w:t>
            </w:r>
            <w:r w:rsidR="00874561">
              <w:t>ektroninio pašto adresas</w:t>
            </w:r>
            <w:r w:rsidR="00874561" w:rsidRPr="00874561">
              <w:t xml:space="preserve"> Donatas1@mil.lt, tel. +370 64592006</w:t>
            </w:r>
            <w:r w:rsidR="0088017A">
              <w:t xml:space="preserve"> (taikoma 28 pirkimo daliai).</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0C63579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E9717E" w:rsidRPr="00E9717E">
              <w:rPr>
                <w:lang w:eastAsia="en-US"/>
              </w:rPr>
              <w:t xml:space="preserve">Priimant prekes </w:t>
            </w:r>
            <w:r w:rsidR="00E9717E">
              <w:rPr>
                <w:lang w:eastAsia="en-US"/>
              </w:rPr>
              <w:t xml:space="preserve">(taikoma 28 pirkimo daliai) </w:t>
            </w:r>
            <w:r w:rsidR="00E9717E" w:rsidRPr="00E9717E">
              <w:rPr>
                <w:lang w:eastAsia="en-US"/>
              </w:rPr>
              <w:t>pasirašomas prekių priėmimo-perdavimo aktas.</w:t>
            </w:r>
          </w:p>
          <w:p w14:paraId="284E59AA" w14:textId="012D5F60" w:rsidR="000F7C80" w:rsidRPr="005D4C29" w:rsidRDefault="000F7C80" w:rsidP="0087154F">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21168C3"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w:t>
            </w:r>
            <w:r w:rsidR="00C660F9">
              <w:t>o</w:t>
            </w:r>
            <w:r w:rsidR="003E5D82">
              <w:t>s</w:t>
            </w:r>
            <w:r w:rsidR="007461E3" w:rsidRPr="001E7DD9">
              <w:t>) darbo dienos.</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lastRenderedPageBreak/>
              <w:t>8. Papildomas prievolių įvykdymo užtikrinimas</w:t>
            </w:r>
            <w:r w:rsidR="007A036E" w:rsidRPr="005D4C29">
              <w:rPr>
                <w:b/>
              </w:rPr>
              <w:t>.</w:t>
            </w:r>
          </w:p>
          <w:p w14:paraId="3296B868" w14:textId="1CDB9D98"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(7</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Pr="005D4C29">
              <w:t xml:space="preserve">). </w:t>
            </w:r>
          </w:p>
          <w:p w14:paraId="5B2D314A" w14:textId="0C13B229" w:rsidR="009D3494" w:rsidRPr="005D4C29" w:rsidRDefault="00EA1B45" w:rsidP="00C001BB">
            <w:pPr>
              <w:pStyle w:val="ListParagraph"/>
              <w:spacing w:after="0" w:line="240" w:lineRule="auto"/>
              <w:ind w:left="0"/>
              <w:jc w:val="both"/>
            </w:pPr>
            <w:r w:rsidRPr="005D4C29">
              <w:t xml:space="preserve">8.2. Banko garantijos ar draudimo bendrovės laidavimo rašto galiojimo bendras terminas turi būti ne trumpesnis kaip </w:t>
            </w:r>
            <w:r w:rsidR="00C001BB">
              <w:t>26</w:t>
            </w:r>
            <w:r w:rsidRPr="005D4C29">
              <w:t xml:space="preserve"> (</w:t>
            </w:r>
            <w:r w:rsidR="00C001BB">
              <w:t>dvidešimt šeši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2C2ED61D" w14:textId="3C91D5D4" w:rsidR="00C001BB" w:rsidRPr="005019F4" w:rsidRDefault="00892968" w:rsidP="00C001BB">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5019F4">
              <w:rPr>
                <w:rFonts w:eastAsia="Arial Unicode MS"/>
                <w:color w:val="000000"/>
                <w:bdr w:val="nil"/>
                <w:lang w:eastAsia="en-US"/>
              </w:rPr>
              <w:t xml:space="preserve">aplinkos apsaugos kriterijai, sąrašų, aplinkos apsaugos kriterijų ir aplinkos apsaugos kriterijų, kuriuos perkančiosios organizacijos turi taikyti </w:t>
            </w:r>
            <w:r w:rsidRPr="005019F4">
              <w:rPr>
                <w:rFonts w:eastAsia="Arial Unicode MS"/>
                <w:color w:val="000000"/>
                <w:bdr w:val="nil"/>
                <w:lang w:eastAsia="en-US"/>
              </w:rPr>
              <w:lastRenderedPageBreak/>
              <w:t>pirkdamos prekes, paslaugas ar darbus, taikymo tvarkos aprašo patvirtinimo“.</w:t>
            </w:r>
            <w:r w:rsidR="00C001BB" w:rsidRPr="005019F4">
              <w:rPr>
                <w:rFonts w:eastAsia="Arial Unicode MS"/>
                <w:color w:val="000000"/>
                <w:bdr w:val="nil"/>
                <w:lang w:eastAsia="en-US"/>
              </w:rPr>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w:t>
            </w:r>
          </w:p>
          <w:p w14:paraId="2CE1A3AD" w14:textId="5E66887F" w:rsidR="00B24522" w:rsidRDefault="00C001BB" w:rsidP="00B24522">
            <w:pPr>
              <w:jc w:val="both"/>
              <w:rPr>
                <w:rFonts w:eastAsia="Arial Unicode MS"/>
                <w:color w:val="000000"/>
                <w:bdr w:val="nil"/>
                <w:lang w:eastAsia="en-US"/>
              </w:rPr>
            </w:pPr>
            <w:r w:rsidRPr="005019F4">
              <w:rPr>
                <w:rFonts w:eastAsia="Arial Unicode MS"/>
                <w:color w:val="000000"/>
                <w:bdr w:val="nil"/>
                <w:lang w:eastAsia="en-US"/>
              </w:rPr>
              <w:t xml:space="preserve">sertifikuotų naudojant </w:t>
            </w:r>
            <w:proofErr w:type="spellStart"/>
            <w:r w:rsidRPr="005019F4">
              <w:rPr>
                <w:rFonts w:eastAsia="Arial Unicode MS"/>
                <w:color w:val="000000"/>
                <w:bdr w:val="nil"/>
                <w:lang w:eastAsia="en-US"/>
              </w:rPr>
              <w:t>Forest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Stewardship</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Council</w:t>
            </w:r>
            <w:proofErr w:type="spellEnd"/>
            <w:r w:rsidRPr="005019F4">
              <w:rPr>
                <w:rFonts w:eastAsia="Arial Unicode MS"/>
                <w:color w:val="000000"/>
                <w:bdr w:val="nil"/>
                <w:lang w:eastAsia="en-US"/>
              </w:rPr>
              <w:t xml:space="preserve"> (toliau – FSC) ar Miškų sertifikavimo sistemų pripažinimo programą (angl. </w:t>
            </w:r>
            <w:proofErr w:type="spellStart"/>
            <w:r w:rsidRPr="005019F4">
              <w:rPr>
                <w:rFonts w:eastAsia="Arial Unicode MS"/>
                <w:color w:val="000000"/>
                <w:bdr w:val="nil"/>
                <w:lang w:eastAsia="en-US"/>
              </w:rPr>
              <w:t>Programme</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for</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the</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Endorsement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of</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Forest</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Certification</w:t>
            </w:r>
            <w:proofErr w:type="spellEnd"/>
            <w:r w:rsidRPr="005019F4">
              <w:rPr>
                <w:rFonts w:eastAsia="Arial Unicode MS"/>
                <w:color w:val="000000"/>
                <w:bdr w:val="nil"/>
                <w:lang w:eastAsia="en-US"/>
              </w:rPr>
              <w:t xml:space="preserve"> </w:t>
            </w:r>
            <w:proofErr w:type="spellStart"/>
            <w:r w:rsidRPr="005019F4">
              <w:rPr>
                <w:rFonts w:eastAsia="Arial Unicode MS"/>
                <w:color w:val="000000"/>
                <w:bdr w:val="nil"/>
                <w:lang w:eastAsia="en-US"/>
              </w:rPr>
              <w:t>schemes</w:t>
            </w:r>
            <w:proofErr w:type="spellEnd"/>
            <w:r w:rsidRPr="005019F4">
              <w:rPr>
                <w:rFonts w:eastAsia="Arial Unicode MS"/>
                <w:color w:val="000000"/>
                <w:bdr w:val="nil"/>
                <w:lang w:eastAsia="en-US"/>
              </w:rPr>
              <w:t xml:space="preserve"> (toliau – PEFC) arba lygiavertes miškų sertifikavimo sistemas, kita dalis – iš perdirbto popieriaus plaušų. </w:t>
            </w:r>
            <w:r w:rsidR="00B24522" w:rsidRPr="00B24522">
              <w:rPr>
                <w:rFonts w:eastAsia="Arial Unicode MS"/>
                <w:color w:val="000000"/>
                <w:bdr w:val="nil"/>
                <w:lang w:eastAsia="en-US"/>
              </w:rPr>
              <w:t>Atitiktį reikalavimui įrodantys dokumentai – techniniai dokumentai ar pakuotės aprašymas, arba kiti lygiaverčiai įrodymai, sutartis su</w:t>
            </w:r>
            <w:r w:rsidR="00B24522">
              <w:rPr>
                <w:rFonts w:eastAsia="Arial Unicode MS"/>
                <w:color w:val="000000"/>
                <w:bdr w:val="nil"/>
                <w:lang w:eastAsia="en-US"/>
              </w:rPr>
              <w:t xml:space="preserve"> </w:t>
            </w:r>
            <w:r w:rsidR="00B24522" w:rsidRPr="00B24522">
              <w:rPr>
                <w:rFonts w:eastAsia="Arial Unicode MS"/>
                <w:color w:val="000000"/>
                <w:bdr w:val="nil"/>
                <w:lang w:eastAsia="en-US"/>
              </w:rPr>
              <w:t>gaminių ir (ar) pakuočių atliekų surinkimą vykdančiu atliekų tvarkytoju, ar atliekų tvarkytoju, turinčiu teisę išrašyti gaminių ir (ar) pakuočių</w:t>
            </w:r>
            <w:r w:rsidR="00B24522">
              <w:rPr>
                <w:rFonts w:eastAsia="Arial Unicode MS"/>
                <w:color w:val="000000"/>
                <w:bdr w:val="nil"/>
                <w:lang w:eastAsia="en-US"/>
              </w:rPr>
              <w:t xml:space="preserve"> </w:t>
            </w:r>
            <w:r w:rsidR="00B24522" w:rsidRPr="00B24522">
              <w:rPr>
                <w:rFonts w:eastAsia="Arial Unicode MS"/>
                <w:color w:val="000000"/>
                <w:bdr w:val="nil"/>
                <w:lang w:eastAsia="en-US"/>
              </w:rPr>
              <w:t>atliekų sutvarkymą įrodančius dokumentus arba kiti lygiaverčiai įrodymai</w:t>
            </w:r>
            <w:r w:rsidR="00B24522">
              <w:rPr>
                <w:rFonts w:eastAsia="Arial Unicode MS"/>
                <w:color w:val="000000"/>
                <w:bdr w:val="nil"/>
                <w:lang w:eastAsia="en-US"/>
              </w:rPr>
              <w:t>.</w:t>
            </w:r>
          </w:p>
          <w:p w14:paraId="0798695B" w14:textId="675101F5" w:rsidR="00892968" w:rsidRPr="005019F4" w:rsidRDefault="00C001BB" w:rsidP="00C001BB">
            <w:pPr>
              <w:jc w:val="both"/>
              <w:rPr>
                <w:rFonts w:eastAsia="Arial Unicode MS"/>
                <w:color w:val="000000"/>
                <w:bdr w:val="nil"/>
                <w:lang w:eastAsia="en-US"/>
              </w:rPr>
            </w:pPr>
            <w:r w:rsidRPr="005019F4">
              <w:rPr>
                <w:rFonts w:eastAsia="Arial Unicode MS"/>
                <w:color w:val="000000"/>
                <w:bdr w:val="nil"/>
                <w:lang w:eastAsia="en-US"/>
              </w:rPr>
              <w:t>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050E6FCC" w14:textId="74E38207" w:rsidR="007461E3" w:rsidRPr="005019F4" w:rsidRDefault="007461E3" w:rsidP="007461E3">
            <w:pPr>
              <w:jc w:val="both"/>
            </w:pPr>
            <w:r w:rsidRPr="005019F4">
              <w:t>9.</w:t>
            </w:r>
            <w:r w:rsidR="000F74B6" w:rsidRPr="005019F4">
              <w:t>9</w:t>
            </w:r>
            <w:r w:rsidRPr="005019F4">
              <w:t xml:space="preserve">. </w:t>
            </w:r>
            <w:r w:rsidRPr="005019F4">
              <w:rPr>
                <w:b/>
              </w:rPr>
              <w:t>Pardavėjo</w:t>
            </w:r>
            <w:r w:rsidRPr="005019F4">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509B891D"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D336F6">
              <w:t>/kaina</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74129192" w:rsidR="00B01BDD" w:rsidRPr="00A0020F" w:rsidRDefault="00EB0044" w:rsidP="005019F4">
            <w:pPr>
              <w:jc w:val="both"/>
            </w:pPr>
            <w:r w:rsidRPr="005D4C29">
              <w:t>9.</w:t>
            </w:r>
            <w:r w:rsidR="001E7DD9">
              <w:t>1</w:t>
            </w:r>
            <w:r w:rsidR="003720DE">
              <w:t>4</w:t>
            </w:r>
            <w:r w:rsidRPr="005D4C29">
              <w:t>.4. 4 priedas „Tiekėjo pasiūlymas“,   lapai.</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5F2FB00C" w:rsidR="00B01BDD" w:rsidRPr="005D4C29" w:rsidRDefault="009D3494" w:rsidP="00527E91">
            <w:pPr>
              <w:jc w:val="both"/>
              <w:rPr>
                <w:bCs/>
              </w:rPr>
            </w:pPr>
            <w:r w:rsidRPr="005D4C29">
              <w:rPr>
                <w:bCs/>
              </w:rPr>
              <w:t xml:space="preserve">10.1. </w:t>
            </w:r>
            <w:r w:rsidR="00B01BDD" w:rsidRPr="005D4C29">
              <w:rPr>
                <w:bCs/>
              </w:rPr>
              <w:t xml:space="preserve">Sutartis galioja </w:t>
            </w:r>
            <w:r w:rsidR="007B067B">
              <w:rPr>
                <w:bCs/>
              </w:rPr>
              <w:t>24</w:t>
            </w:r>
            <w:r w:rsidR="00B01BDD" w:rsidRPr="005D4C29">
              <w:rPr>
                <w:bCs/>
              </w:rPr>
              <w:t xml:space="preserve"> (</w:t>
            </w:r>
            <w:r w:rsidR="007B067B">
              <w:rPr>
                <w:bCs/>
              </w:rPr>
              <w:t>dvi</w:t>
            </w:r>
            <w:r w:rsidR="00E15600">
              <w:rPr>
                <w:bCs/>
              </w:rPr>
              <w:t xml:space="preserve">dešimt </w:t>
            </w:r>
            <w:r w:rsidR="007B067B">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4381AC61" w:rsidR="00284BB0" w:rsidRPr="005D4C29" w:rsidRDefault="00284BB0" w:rsidP="003D3BB4">
      <w:pPr>
        <w:rPr>
          <w:b/>
        </w:rPr>
      </w:pPr>
      <w:bookmarkStart w:id="0" w:name="_GoBack"/>
      <w:bookmarkEnd w:id="0"/>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5257018" w:rsidR="003822DC" w:rsidRDefault="003822DC">
        <w:pPr>
          <w:pStyle w:val="Footer"/>
          <w:jc w:val="center"/>
        </w:pPr>
        <w:r>
          <w:fldChar w:fldCharType="begin"/>
        </w:r>
        <w:r>
          <w:instrText xml:space="preserve"> PAGE   \* MERGEFORMAT </w:instrText>
        </w:r>
        <w:r>
          <w:fldChar w:fldCharType="separate"/>
        </w:r>
        <w:r w:rsidR="00A0020F">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4E5F"/>
    <w:rsid w:val="001458AF"/>
    <w:rsid w:val="0014638C"/>
    <w:rsid w:val="00146E57"/>
    <w:rsid w:val="001470D0"/>
    <w:rsid w:val="001473D3"/>
    <w:rsid w:val="001517BA"/>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5E4C"/>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690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19F4"/>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067B"/>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4561"/>
    <w:rsid w:val="0087531D"/>
    <w:rsid w:val="0088017A"/>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BF6"/>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020F"/>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97B6E"/>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22"/>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0E90"/>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01BB"/>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0C04"/>
    <w:rsid w:val="00D11089"/>
    <w:rsid w:val="00D1287F"/>
    <w:rsid w:val="00D136E9"/>
    <w:rsid w:val="00D221C4"/>
    <w:rsid w:val="00D262A9"/>
    <w:rsid w:val="00D276C8"/>
    <w:rsid w:val="00D27E7D"/>
    <w:rsid w:val="00D30C73"/>
    <w:rsid w:val="00D310DC"/>
    <w:rsid w:val="00D31CFE"/>
    <w:rsid w:val="00D32DAB"/>
    <w:rsid w:val="00D336F6"/>
    <w:rsid w:val="00D41020"/>
    <w:rsid w:val="00D426A3"/>
    <w:rsid w:val="00D427FE"/>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0B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16E7"/>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17E"/>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E9CD-70DF-4791-92BF-89FBEEFE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8576</Words>
  <Characters>61243</Characters>
  <Application>Microsoft Office Word</Application>
  <DocSecurity>0</DocSecurity>
  <Lines>510</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21</cp:revision>
  <cp:lastPrinted>2020-10-28T13:49:00Z</cp:lastPrinted>
  <dcterms:created xsi:type="dcterms:W3CDTF">2025-05-13T07:28:00Z</dcterms:created>
  <dcterms:modified xsi:type="dcterms:W3CDTF">2025-06-11T12:48:00Z</dcterms:modified>
</cp:coreProperties>
</file>