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25950" w:rsidRPr="00D25950" w14:paraId="5D72CAF9" w14:textId="77777777" w:rsidTr="00466357">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612" w:type="dxa"/>
            <w:gridSpan w:val="3"/>
          </w:tcPr>
          <w:p w14:paraId="5D72CAF8" w14:textId="4441E463" w:rsidR="005A5832" w:rsidRPr="00D25950" w:rsidRDefault="00CB27D8" w:rsidP="00D908B8">
            <w:pPr>
              <w:rPr>
                <w:rFonts w:ascii="Cambria" w:hAnsi="Cambria"/>
                <w:kern w:val="2"/>
                <w:sz w:val="22"/>
                <w:szCs w:val="22"/>
              </w:rPr>
            </w:pPr>
            <w:r w:rsidRPr="00CB27D8">
              <w:rPr>
                <w:rFonts w:ascii="Cambria" w:hAnsi="Cambria"/>
                <w:kern w:val="2"/>
                <w:sz w:val="22"/>
                <w:szCs w:val="22"/>
              </w:rPr>
              <w:t>Priemonės, skirtos kvėpavimo palaikymo sistemai</w:t>
            </w:r>
          </w:p>
        </w:tc>
      </w:tr>
      <w:tr w:rsidR="00D25950" w:rsidRPr="00D25950" w14:paraId="5D72CAFE" w14:textId="77777777" w:rsidTr="00466357">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3073"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25950" w:rsidRPr="00D25950" w14:paraId="5D72CB01" w14:textId="77777777" w:rsidTr="00466357">
        <w:tc>
          <w:tcPr>
            <w:tcW w:w="10060"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466357">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4012"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466357">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4012"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466357">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4012"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466357">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4012"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466357">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4012"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466357">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4012"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466357">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4012"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466357">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4012"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466357">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4012"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466357">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4012"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466357">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4012"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466357">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4012"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466357">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4012"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466357">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4012"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466357">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4012"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466357">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4012"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466357">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4012"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466357">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4012"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466357">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4012"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466357">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4012"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245"/>
      </w:tblGrid>
      <w:tr w:rsidR="00D25950" w:rsidRPr="00D25950" w14:paraId="5D72CB5D" w14:textId="77777777" w:rsidTr="00466357">
        <w:trPr>
          <w:trHeight w:val="300"/>
        </w:trPr>
        <w:tc>
          <w:tcPr>
            <w:tcW w:w="10060"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466357">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356"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466357">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356"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466357">
        <w:trPr>
          <w:trHeight w:val="300"/>
        </w:trPr>
        <w:tc>
          <w:tcPr>
            <w:tcW w:w="10060"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466357">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356" w:type="dxa"/>
            <w:gridSpan w:val="2"/>
          </w:tcPr>
          <w:p w14:paraId="5D72CB67" w14:textId="7E8B5081"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CB27D8">
              <w:rPr>
                <w:rFonts w:ascii="Cambria" w:hAnsi="Cambria"/>
                <w:kern w:val="2"/>
                <w:sz w:val="22"/>
                <w:szCs w:val="22"/>
              </w:rPr>
              <w:t>priemone</w:t>
            </w:r>
            <w:r w:rsidR="00CB27D8" w:rsidRPr="00CB27D8">
              <w:rPr>
                <w:rFonts w:ascii="Cambria" w:hAnsi="Cambria"/>
                <w:kern w:val="2"/>
                <w:sz w:val="22"/>
                <w:szCs w:val="22"/>
              </w:rPr>
              <w:t>s, skirt</w:t>
            </w:r>
            <w:r w:rsidR="00CB27D8">
              <w:rPr>
                <w:rFonts w:ascii="Cambria" w:hAnsi="Cambria"/>
                <w:kern w:val="2"/>
                <w:sz w:val="22"/>
                <w:szCs w:val="22"/>
              </w:rPr>
              <w:t>a</w:t>
            </w:r>
            <w:r w:rsidR="00CB27D8" w:rsidRPr="00CB27D8">
              <w:rPr>
                <w:rFonts w:ascii="Cambria" w:hAnsi="Cambria"/>
                <w:kern w:val="2"/>
                <w:sz w:val="22"/>
                <w:szCs w:val="22"/>
              </w:rPr>
              <w:t>s kvėpavimo palaikymo sistemai</w:t>
            </w:r>
            <w:r w:rsidR="00D908B8" w:rsidRPr="00D908B8">
              <w:rPr>
                <w:rFonts w:ascii="Cambria" w:hAnsi="Cambria"/>
                <w:kern w:val="2"/>
                <w:sz w:val="22"/>
                <w:szCs w:val="22"/>
              </w:rPr>
              <w:t>,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77777777" w:rsidR="00A7292C" w:rsidRPr="00A7292C" w:rsidRDefault="00A7292C" w:rsidP="00A7292C">
            <w:pPr>
              <w:jc w:val="both"/>
              <w:rPr>
                <w:rFonts w:ascii="Cambria" w:hAnsi="Cambria"/>
                <w:kern w:val="2"/>
                <w:sz w:val="22"/>
                <w:szCs w:val="22"/>
              </w:rPr>
            </w:pPr>
            <w:r w:rsidRPr="00A7292C">
              <w:rPr>
                <w:rFonts w:ascii="Cambria" w:hAnsi="Cambria"/>
                <w:kern w:val="2"/>
                <w:sz w:val="22"/>
                <w:szCs w:val="22"/>
              </w:rPr>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466357">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7356" w:type="dxa"/>
            <w:gridSpan w:val="2"/>
          </w:tcPr>
          <w:p w14:paraId="5D72CB6D" w14:textId="6BF2D4BD" w:rsidR="005A5832" w:rsidRPr="000465A3" w:rsidRDefault="00363A73" w:rsidP="001D48E2">
            <w:pPr>
              <w:jc w:val="both"/>
              <w:rPr>
                <w:rFonts w:ascii="Cambria" w:hAnsi="Cambria"/>
                <w:b/>
                <w:kern w:val="2"/>
                <w:sz w:val="22"/>
                <w:szCs w:val="22"/>
              </w:rPr>
            </w:pPr>
            <w:r w:rsidRPr="00363A73">
              <w:rPr>
                <w:rFonts w:ascii="Cambria" w:hAnsi="Cambria"/>
                <w:kern w:val="2"/>
                <w:sz w:val="22"/>
                <w:szCs w:val="22"/>
              </w:rPr>
              <w:t xml:space="preserve">Atviras konkursas „Priemonės, skirtos kvėpavimo palaikymo sistemai“ </w:t>
            </w:r>
            <w:r w:rsidRPr="00363A73">
              <w:rPr>
                <w:rFonts w:ascii="Cambria" w:hAnsi="Cambria"/>
                <w:color w:val="4472C4" w:themeColor="accent1"/>
                <w:kern w:val="2"/>
                <w:sz w:val="22"/>
                <w:szCs w:val="22"/>
              </w:rPr>
              <w:t>(Įrašyti CVP IS numerį)</w:t>
            </w:r>
          </w:p>
        </w:tc>
      </w:tr>
      <w:tr w:rsidR="00D25950" w:rsidRPr="00D25950" w14:paraId="5D72CB73" w14:textId="77777777" w:rsidTr="00466357">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7356"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466357">
        <w:trPr>
          <w:trHeight w:val="300"/>
        </w:trPr>
        <w:tc>
          <w:tcPr>
            <w:tcW w:w="10060"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466357">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7356"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5D72CB77" w14:textId="35B7C47C" w:rsidR="005A5832" w:rsidRPr="00AE4EAC" w:rsidRDefault="005A5832" w:rsidP="00C55F92">
            <w:pPr>
              <w:jc w:val="both"/>
              <w:rPr>
                <w:rFonts w:ascii="Cambria" w:hAnsi="Cambria"/>
                <w:sz w:val="22"/>
                <w:szCs w:val="22"/>
                <w:shd w:val="clear" w:color="auto" w:fill="FFFFFF"/>
              </w:rPr>
            </w:pPr>
          </w:p>
        </w:tc>
      </w:tr>
      <w:tr w:rsidR="00D25950" w:rsidRPr="00D25950" w14:paraId="5D72CB7B" w14:textId="77777777" w:rsidTr="00466357">
        <w:trPr>
          <w:trHeight w:val="300"/>
        </w:trPr>
        <w:tc>
          <w:tcPr>
            <w:tcW w:w="2704" w:type="dxa"/>
          </w:tcPr>
          <w:p w14:paraId="5D72CB79" w14:textId="04895BC3"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356"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466357">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7356"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466357">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356"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466357">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356" w:type="dxa"/>
            <w:gridSpan w:val="2"/>
          </w:tcPr>
          <w:p w14:paraId="5D72CB85" w14:textId="60BA2755" w:rsidR="005A5832" w:rsidRPr="00D25950" w:rsidRDefault="00057FB7" w:rsidP="0021062C">
            <w:pPr>
              <w:jc w:val="both"/>
              <w:rPr>
                <w:rFonts w:ascii="Cambria" w:hAnsi="Cambria"/>
                <w:kern w:val="2"/>
                <w:sz w:val="22"/>
                <w:szCs w:val="22"/>
              </w:rPr>
            </w:pPr>
            <w:r w:rsidRPr="00057FB7">
              <w:rPr>
                <w:color w:val="212121"/>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466357">
        <w:trPr>
          <w:trHeight w:val="300"/>
        </w:trPr>
        <w:tc>
          <w:tcPr>
            <w:tcW w:w="10060"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466357">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356"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466357">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356"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6574C909" w14:textId="77777777" w:rsidR="002E2A0C" w:rsidRPr="00EE22F4" w:rsidRDefault="002E2A0C" w:rsidP="002E2A0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466357">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356"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466357">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7356"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466357">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356"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466357">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7356"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466357"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w:t>
            </w:r>
            <w:r w:rsidRPr="007C4F23">
              <w:rPr>
                <w:rFonts w:ascii="Cambria" w:hAnsi="Cambria"/>
                <w:kern w:val="2"/>
                <w:sz w:val="22"/>
                <w:szCs w:val="22"/>
              </w:rPr>
              <w:lastRenderedPageBreak/>
              <w:t>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466357">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lastRenderedPageBreak/>
              <w:t>5.3.4. Sutarties kainos / įkainių peržiūra dėl kainų lygio pokyčio pagal Prekių grupių kainų pokyčius</w:t>
            </w:r>
          </w:p>
        </w:tc>
        <w:tc>
          <w:tcPr>
            <w:tcW w:w="7356"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466357">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356"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466357">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356"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466357">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7356"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466357">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356"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466357">
        <w:trPr>
          <w:trHeight w:val="300"/>
        </w:trPr>
        <w:tc>
          <w:tcPr>
            <w:tcW w:w="10060"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466357">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356" w:type="dxa"/>
            <w:gridSpan w:val="2"/>
          </w:tcPr>
          <w:p w14:paraId="5D72CBE8" w14:textId="45FA7DD4" w:rsidR="00AF49CA" w:rsidRPr="00D25950" w:rsidRDefault="00C23136" w:rsidP="00B3029C">
            <w:pPr>
              <w:pStyle w:val="ListParagraph"/>
              <w:tabs>
                <w:tab w:val="left" w:pos="426"/>
              </w:tabs>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466357">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356"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466357">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356"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466357">
        <w:trPr>
          <w:trHeight w:val="300"/>
        </w:trPr>
        <w:tc>
          <w:tcPr>
            <w:tcW w:w="10060"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466357">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356"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466357">
        <w:trPr>
          <w:trHeight w:val="300"/>
        </w:trPr>
        <w:tc>
          <w:tcPr>
            <w:tcW w:w="10060"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lastRenderedPageBreak/>
              <w:t>8. PRIEVOLIŲ PAGAL SUTARTĮ ĮVYKDYMO UŽTIKRINIMAS</w:t>
            </w:r>
          </w:p>
        </w:tc>
      </w:tr>
      <w:tr w:rsidR="008F182B" w:rsidRPr="00D25950" w14:paraId="5D72CBF7" w14:textId="77777777" w:rsidTr="00466357">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6"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466357">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6"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466357">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6"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466357">
        <w:trPr>
          <w:trHeight w:val="300"/>
        </w:trPr>
        <w:tc>
          <w:tcPr>
            <w:tcW w:w="10060"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466357">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356"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466357">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7356"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466357">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9.3. Tiekėjui / Pirkėjui taikoma bauda nutraukus Sutartį dėl esminio Sutarties pažeidimo ar nepagrįstai nutraukus Sutarties vykdymą ne Sutartyje nustatyta tvarka</w:t>
            </w:r>
          </w:p>
        </w:tc>
        <w:tc>
          <w:tcPr>
            <w:tcW w:w="7356"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466357">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6"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466357">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lastRenderedPageBreak/>
              <w:t>9.5. Tiekėjui taikomos baudos dėl aplinkosauginių ir (arba) socialinių kriterijų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466357">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466357">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356"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466357">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356"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466357">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56"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466357">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7356"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F643C7">
            <w:pPr>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466357">
        <w:trPr>
          <w:trHeight w:val="300"/>
        </w:trPr>
        <w:tc>
          <w:tcPr>
            <w:tcW w:w="10060"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466357">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7356" w:type="dxa"/>
            <w:gridSpan w:val="2"/>
          </w:tcPr>
          <w:p w14:paraId="47ED2972"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705BE5EF" w14:textId="77777777" w:rsidR="00DD3743" w:rsidRPr="00C113F4" w:rsidRDefault="00DD3743" w:rsidP="00DD3743">
            <w:pPr>
              <w:jc w:val="both"/>
              <w:rPr>
                <w:rFonts w:ascii="Cambria" w:hAnsi="Cambria"/>
                <w:kern w:val="2"/>
                <w:sz w:val="22"/>
                <w:szCs w:val="22"/>
              </w:rPr>
            </w:pP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466357">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356"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466357">
        <w:trPr>
          <w:trHeight w:val="300"/>
        </w:trPr>
        <w:tc>
          <w:tcPr>
            <w:tcW w:w="10060"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466357">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6"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0E85712D" w:rsidR="00DD3743" w:rsidRPr="007C4F23" w:rsidRDefault="00DD3743" w:rsidP="00DD3743">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C3EB3">
              <w:rPr>
                <w:rFonts w:ascii="Cambria" w:hAnsi="Cambria"/>
                <w:kern w:val="2"/>
                <w:sz w:val="22"/>
                <w:szCs w:val="22"/>
              </w:rPr>
              <w:t>24 (dvidešimt keturi) mėnesiai.</w:t>
            </w:r>
          </w:p>
        </w:tc>
      </w:tr>
      <w:tr w:rsidR="00DD3743" w:rsidRPr="00D25950" w14:paraId="757511A5" w14:textId="77777777" w:rsidTr="00466357">
        <w:trPr>
          <w:trHeight w:val="1825"/>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lastRenderedPageBreak/>
              <w:t>11.2. Sutarties galiojimo termino pratęsimas</w:t>
            </w:r>
          </w:p>
        </w:tc>
        <w:tc>
          <w:tcPr>
            <w:tcW w:w="7356"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A9AB7D3" w14:textId="39A775E1" w:rsidR="00DD3743" w:rsidRPr="00D17C47" w:rsidRDefault="00DD3743" w:rsidP="00DD3743">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p w14:paraId="01CB75DB" w14:textId="77777777" w:rsidR="00DD3743" w:rsidRPr="007C4F23" w:rsidRDefault="00DD3743" w:rsidP="00DD3743">
            <w:pPr>
              <w:jc w:val="both"/>
              <w:rPr>
                <w:rFonts w:ascii="Cambria" w:hAnsi="Cambria"/>
                <w:b/>
                <w:bCs/>
                <w:kern w:val="2"/>
                <w:sz w:val="22"/>
                <w:szCs w:val="22"/>
              </w:rPr>
            </w:pPr>
          </w:p>
        </w:tc>
      </w:tr>
      <w:tr w:rsidR="00C23136" w:rsidRPr="00D25950" w14:paraId="5D72CC2D" w14:textId="77777777" w:rsidTr="00466357">
        <w:trPr>
          <w:trHeight w:val="300"/>
        </w:trPr>
        <w:tc>
          <w:tcPr>
            <w:tcW w:w="10060"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466357">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7356"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466357">
        <w:trPr>
          <w:trHeight w:val="30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7356"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2ADEC276" w14:textId="77777777" w:rsidR="00A36CE7"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p w14:paraId="5D72CC3B" w14:textId="2AFD7813" w:rsidR="00A36CE7" w:rsidRPr="00D25950" w:rsidRDefault="00A36CE7" w:rsidP="00A36CE7">
            <w:pPr>
              <w:spacing w:line="257" w:lineRule="auto"/>
              <w:jc w:val="both"/>
              <w:rPr>
                <w:rFonts w:ascii="Cambria" w:eastAsia="Arial" w:hAnsi="Cambria"/>
                <w:kern w:val="2"/>
                <w:sz w:val="22"/>
                <w:szCs w:val="22"/>
              </w:rPr>
            </w:pPr>
          </w:p>
        </w:tc>
      </w:tr>
      <w:tr w:rsidR="00C23136" w:rsidRPr="00D25950" w14:paraId="5D72CC3E" w14:textId="77777777" w:rsidTr="00466357">
        <w:trPr>
          <w:trHeight w:val="300"/>
        </w:trPr>
        <w:tc>
          <w:tcPr>
            <w:tcW w:w="10060"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466357">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56"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1E9E7FC3" w14:textId="77777777" w:rsidR="00A36CE7" w:rsidRPr="00801B4A"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5D72CC40" w14:textId="1AD0C6E9" w:rsidR="00A36CE7" w:rsidRPr="00D25950" w:rsidRDefault="00A36CE7" w:rsidP="00A36CE7">
            <w:pPr>
              <w:jc w:val="both"/>
              <w:rPr>
                <w:rFonts w:ascii="Cambria" w:hAnsi="Cambria"/>
                <w:b/>
                <w:bCs/>
                <w:kern w:val="2"/>
                <w:sz w:val="22"/>
                <w:szCs w:val="22"/>
              </w:rPr>
            </w:pPr>
          </w:p>
        </w:tc>
      </w:tr>
      <w:tr w:rsidR="00A36CE7" w:rsidRPr="00D25950" w14:paraId="5D72CC45" w14:textId="77777777" w:rsidTr="00466357">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lastRenderedPageBreak/>
              <w:t>13.2.  Su perkamomis Prekėmis susiję socialiniai kriterijai</w:t>
            </w:r>
          </w:p>
        </w:tc>
        <w:tc>
          <w:tcPr>
            <w:tcW w:w="7356"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466357">
        <w:trPr>
          <w:trHeight w:val="300"/>
        </w:trPr>
        <w:tc>
          <w:tcPr>
            <w:tcW w:w="10060"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466357">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7356"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466357">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7356"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466357">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7356"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466357">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7356"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466357">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7356"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466357">
        <w:trPr>
          <w:trHeight w:val="300"/>
        </w:trPr>
        <w:tc>
          <w:tcPr>
            <w:tcW w:w="10060"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466357">
        <w:trPr>
          <w:trHeight w:val="375"/>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7356"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466357">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7356"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466357">
        <w:trPr>
          <w:trHeight w:val="300"/>
        </w:trPr>
        <w:tc>
          <w:tcPr>
            <w:tcW w:w="2704" w:type="dxa"/>
          </w:tcPr>
          <w:p w14:paraId="5D72CC6A" w14:textId="78B0BA0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15.3. Priedas Nr. 3</w:t>
            </w:r>
          </w:p>
        </w:tc>
        <w:tc>
          <w:tcPr>
            <w:tcW w:w="7356"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466357">
        <w:trPr>
          <w:trHeight w:val="300"/>
        </w:trPr>
        <w:tc>
          <w:tcPr>
            <w:tcW w:w="2704" w:type="dxa"/>
          </w:tcPr>
          <w:p w14:paraId="5D72CC6D" w14:textId="5BA962A3"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15.4. Priedas Nr. 4</w:t>
            </w:r>
          </w:p>
        </w:tc>
        <w:tc>
          <w:tcPr>
            <w:tcW w:w="7356"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466357">
        <w:trPr>
          <w:trHeight w:val="300"/>
        </w:trPr>
        <w:tc>
          <w:tcPr>
            <w:tcW w:w="2704" w:type="dxa"/>
          </w:tcPr>
          <w:p w14:paraId="5D72CC70" w14:textId="5FC25761"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15.5. Priedas Nr. 5</w:t>
            </w:r>
          </w:p>
        </w:tc>
        <w:tc>
          <w:tcPr>
            <w:tcW w:w="7356"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466357">
        <w:tc>
          <w:tcPr>
            <w:tcW w:w="10060"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466357">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245"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466357">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5245"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466357">
        <w:trPr>
          <w:trHeight w:val="728"/>
        </w:trPr>
        <w:tc>
          <w:tcPr>
            <w:tcW w:w="4815" w:type="dxa"/>
            <w:gridSpan w:val="2"/>
          </w:tcPr>
          <w:p w14:paraId="5D72CC7C" w14:textId="77777777" w:rsidR="00C23136" w:rsidRPr="00D25950" w:rsidRDefault="00C23136" w:rsidP="00A30BDE">
            <w:pPr>
              <w:jc w:val="center"/>
              <w:rPr>
                <w:rFonts w:ascii="Cambria" w:hAnsi="Cambria"/>
                <w:b/>
                <w:bCs/>
                <w:kern w:val="2"/>
                <w:sz w:val="22"/>
                <w:szCs w:val="22"/>
              </w:rPr>
            </w:pPr>
          </w:p>
          <w:p w14:paraId="5D72CC7D"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A30BDE">
            <w:pPr>
              <w:jc w:val="center"/>
              <w:rPr>
                <w:rFonts w:ascii="Cambria" w:hAnsi="Cambria"/>
                <w:b/>
                <w:bCs/>
                <w:kern w:val="2"/>
                <w:sz w:val="22"/>
                <w:szCs w:val="22"/>
              </w:rPr>
            </w:pPr>
          </w:p>
          <w:p w14:paraId="5D72CC7F" w14:textId="77777777" w:rsidR="00C23136" w:rsidRPr="00D25950" w:rsidRDefault="00C23136" w:rsidP="00A30BDE">
            <w:pPr>
              <w:jc w:val="center"/>
              <w:rPr>
                <w:rFonts w:ascii="Cambria" w:hAnsi="Cambria"/>
                <w:b/>
                <w:bCs/>
                <w:kern w:val="2"/>
                <w:sz w:val="22"/>
                <w:szCs w:val="22"/>
              </w:rPr>
            </w:pPr>
          </w:p>
        </w:tc>
        <w:tc>
          <w:tcPr>
            <w:tcW w:w="5245" w:type="dxa"/>
          </w:tcPr>
          <w:p w14:paraId="5D72CC80" w14:textId="77777777" w:rsidR="00C23136" w:rsidRPr="00D25950" w:rsidRDefault="00C23136" w:rsidP="00A30BDE">
            <w:pPr>
              <w:jc w:val="center"/>
              <w:rPr>
                <w:rFonts w:ascii="Cambria" w:hAnsi="Cambria"/>
                <w:b/>
                <w:bCs/>
                <w:kern w:val="2"/>
                <w:sz w:val="22"/>
                <w:szCs w:val="22"/>
              </w:rPr>
            </w:pPr>
          </w:p>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Default="00F82859" w:rsidP="001D48E2">
      <w:pPr>
        <w:jc w:val="both"/>
        <w:rPr>
          <w:rFonts w:ascii="Cambria" w:hAnsi="Cambria"/>
          <w:sz w:val="22"/>
          <w:szCs w:val="22"/>
        </w:rPr>
      </w:pPr>
    </w:p>
    <w:p w14:paraId="34852992" w14:textId="77777777" w:rsidR="00466357" w:rsidRDefault="00466357" w:rsidP="001D48E2">
      <w:pPr>
        <w:jc w:val="both"/>
        <w:rPr>
          <w:rFonts w:ascii="Cambria" w:hAnsi="Cambria"/>
          <w:sz w:val="22"/>
          <w:szCs w:val="22"/>
        </w:rPr>
      </w:pPr>
    </w:p>
    <w:p w14:paraId="739893BD" w14:textId="77777777" w:rsidR="00466357" w:rsidRDefault="00466357" w:rsidP="001D48E2">
      <w:pPr>
        <w:jc w:val="both"/>
        <w:rPr>
          <w:rFonts w:ascii="Cambria" w:hAnsi="Cambria"/>
          <w:sz w:val="22"/>
          <w:szCs w:val="22"/>
        </w:rPr>
      </w:pPr>
    </w:p>
    <w:p w14:paraId="3F68A15C" w14:textId="77777777" w:rsidR="00466357" w:rsidRDefault="00466357" w:rsidP="001D48E2">
      <w:pPr>
        <w:jc w:val="both"/>
        <w:rPr>
          <w:rFonts w:ascii="Cambria" w:hAnsi="Cambria"/>
          <w:sz w:val="22"/>
          <w:szCs w:val="22"/>
        </w:rPr>
      </w:pPr>
    </w:p>
    <w:p w14:paraId="2C032F40" w14:textId="77777777" w:rsidR="00466357" w:rsidRDefault="00466357" w:rsidP="001D48E2">
      <w:pPr>
        <w:jc w:val="both"/>
        <w:rPr>
          <w:rFonts w:ascii="Cambria" w:hAnsi="Cambria"/>
          <w:sz w:val="22"/>
          <w:szCs w:val="22"/>
        </w:rPr>
      </w:pPr>
    </w:p>
    <w:p w14:paraId="11386226" w14:textId="77777777" w:rsidR="00466357" w:rsidRDefault="00466357" w:rsidP="001D48E2">
      <w:pPr>
        <w:jc w:val="both"/>
        <w:rPr>
          <w:rFonts w:ascii="Cambria" w:hAnsi="Cambria"/>
          <w:sz w:val="22"/>
          <w:szCs w:val="22"/>
        </w:rPr>
      </w:pPr>
    </w:p>
    <w:p w14:paraId="3B1A129D" w14:textId="77777777" w:rsidR="00466357" w:rsidRDefault="00466357" w:rsidP="001D48E2">
      <w:pPr>
        <w:jc w:val="both"/>
        <w:rPr>
          <w:rFonts w:ascii="Cambria" w:hAnsi="Cambria"/>
          <w:sz w:val="22"/>
          <w:szCs w:val="22"/>
        </w:rPr>
      </w:pPr>
    </w:p>
    <w:p w14:paraId="7248DD76" w14:textId="77777777" w:rsidR="00466357" w:rsidRDefault="00466357" w:rsidP="001D48E2">
      <w:pPr>
        <w:jc w:val="both"/>
        <w:rPr>
          <w:rFonts w:ascii="Cambria" w:hAnsi="Cambria"/>
          <w:sz w:val="22"/>
          <w:szCs w:val="22"/>
        </w:rPr>
      </w:pPr>
    </w:p>
    <w:p w14:paraId="7064DC32" w14:textId="77777777" w:rsidR="00466357" w:rsidRDefault="00466357" w:rsidP="001D48E2">
      <w:pPr>
        <w:jc w:val="both"/>
        <w:rPr>
          <w:rFonts w:ascii="Cambria" w:hAnsi="Cambria"/>
          <w:sz w:val="22"/>
          <w:szCs w:val="22"/>
        </w:rPr>
      </w:pPr>
    </w:p>
    <w:p w14:paraId="68604C65" w14:textId="77777777" w:rsidR="00466357" w:rsidRDefault="00466357" w:rsidP="001D48E2">
      <w:pPr>
        <w:jc w:val="both"/>
        <w:rPr>
          <w:rFonts w:ascii="Cambria" w:hAnsi="Cambria"/>
          <w:sz w:val="22"/>
          <w:szCs w:val="22"/>
        </w:rPr>
      </w:pPr>
    </w:p>
    <w:p w14:paraId="515F9DA0" w14:textId="77777777" w:rsidR="00466357" w:rsidRDefault="00466357" w:rsidP="001D48E2">
      <w:pPr>
        <w:jc w:val="both"/>
        <w:rPr>
          <w:rFonts w:ascii="Cambria" w:hAnsi="Cambria"/>
          <w:sz w:val="22"/>
          <w:szCs w:val="22"/>
        </w:rPr>
      </w:pPr>
    </w:p>
    <w:p w14:paraId="5C2EE248" w14:textId="77777777" w:rsidR="00466357" w:rsidRDefault="00466357" w:rsidP="001D48E2">
      <w:pPr>
        <w:jc w:val="both"/>
        <w:rPr>
          <w:rFonts w:ascii="Cambria" w:hAnsi="Cambria"/>
          <w:sz w:val="22"/>
          <w:szCs w:val="22"/>
        </w:rPr>
      </w:pPr>
    </w:p>
    <w:p w14:paraId="0DABD839" w14:textId="77777777" w:rsidR="00466357" w:rsidRDefault="00466357" w:rsidP="001D48E2">
      <w:pPr>
        <w:jc w:val="both"/>
        <w:rPr>
          <w:rFonts w:ascii="Cambria" w:hAnsi="Cambria"/>
          <w:sz w:val="22"/>
          <w:szCs w:val="22"/>
        </w:rPr>
      </w:pPr>
    </w:p>
    <w:p w14:paraId="1492C40C" w14:textId="77777777" w:rsidR="00466357" w:rsidRDefault="00466357" w:rsidP="001D48E2">
      <w:pPr>
        <w:jc w:val="both"/>
        <w:rPr>
          <w:rFonts w:ascii="Cambria" w:hAnsi="Cambria"/>
          <w:sz w:val="22"/>
          <w:szCs w:val="22"/>
        </w:rPr>
      </w:pPr>
    </w:p>
    <w:p w14:paraId="5D77C2D2" w14:textId="77777777" w:rsidR="00466357" w:rsidRPr="00D25950" w:rsidRDefault="00466357" w:rsidP="001D48E2">
      <w:pPr>
        <w:jc w:val="both"/>
        <w:rPr>
          <w:rFonts w:ascii="Cambria" w:hAnsi="Cambria"/>
          <w:sz w:val="22"/>
          <w:szCs w:val="22"/>
        </w:rPr>
      </w:pPr>
      <w:bookmarkStart w:id="0" w:name="_GoBack"/>
      <w:bookmarkEnd w:id="0"/>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lastRenderedPageBreak/>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466357">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151316"/>
    <w:rsid w:val="00162D83"/>
    <w:rsid w:val="00196C1A"/>
    <w:rsid w:val="001A27D1"/>
    <w:rsid w:val="001D122D"/>
    <w:rsid w:val="001D48E2"/>
    <w:rsid w:val="001D7D9E"/>
    <w:rsid w:val="0021062C"/>
    <w:rsid w:val="00213D34"/>
    <w:rsid w:val="00223366"/>
    <w:rsid w:val="00254BB9"/>
    <w:rsid w:val="00293FB5"/>
    <w:rsid w:val="002A6408"/>
    <w:rsid w:val="002A6757"/>
    <w:rsid w:val="002D6CD9"/>
    <w:rsid w:val="002E2A0C"/>
    <w:rsid w:val="00310ECD"/>
    <w:rsid w:val="00321DEC"/>
    <w:rsid w:val="00336F4B"/>
    <w:rsid w:val="003458B1"/>
    <w:rsid w:val="00346FD0"/>
    <w:rsid w:val="00363A73"/>
    <w:rsid w:val="00364BA6"/>
    <w:rsid w:val="00373CB9"/>
    <w:rsid w:val="00387859"/>
    <w:rsid w:val="003B7A86"/>
    <w:rsid w:val="003D68D8"/>
    <w:rsid w:val="00466357"/>
    <w:rsid w:val="00475A6B"/>
    <w:rsid w:val="004D2664"/>
    <w:rsid w:val="005211D6"/>
    <w:rsid w:val="00523819"/>
    <w:rsid w:val="0055778D"/>
    <w:rsid w:val="0059540A"/>
    <w:rsid w:val="005A367C"/>
    <w:rsid w:val="005A5832"/>
    <w:rsid w:val="005F5B23"/>
    <w:rsid w:val="00680A0D"/>
    <w:rsid w:val="00687865"/>
    <w:rsid w:val="006D153F"/>
    <w:rsid w:val="006F3699"/>
    <w:rsid w:val="00712C7E"/>
    <w:rsid w:val="0072071D"/>
    <w:rsid w:val="00721BFC"/>
    <w:rsid w:val="007D4F09"/>
    <w:rsid w:val="007D7F10"/>
    <w:rsid w:val="007E253A"/>
    <w:rsid w:val="007E319F"/>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C01E5E"/>
    <w:rsid w:val="00C0498A"/>
    <w:rsid w:val="00C23136"/>
    <w:rsid w:val="00C35660"/>
    <w:rsid w:val="00C53493"/>
    <w:rsid w:val="00C55F92"/>
    <w:rsid w:val="00C735D5"/>
    <w:rsid w:val="00C913F7"/>
    <w:rsid w:val="00C96214"/>
    <w:rsid w:val="00CB27D8"/>
    <w:rsid w:val="00CC2420"/>
    <w:rsid w:val="00CF223E"/>
    <w:rsid w:val="00D17775"/>
    <w:rsid w:val="00D25950"/>
    <w:rsid w:val="00D37E58"/>
    <w:rsid w:val="00D44718"/>
    <w:rsid w:val="00D51B57"/>
    <w:rsid w:val="00D908B8"/>
    <w:rsid w:val="00DA43D9"/>
    <w:rsid w:val="00DD3743"/>
    <w:rsid w:val="00DD6E47"/>
    <w:rsid w:val="00DE375D"/>
    <w:rsid w:val="00E1712F"/>
    <w:rsid w:val="00EC2E7B"/>
    <w:rsid w:val="00EF1CAF"/>
    <w:rsid w:val="00F35846"/>
    <w:rsid w:val="00F64024"/>
    <w:rsid w:val="00F643C7"/>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87D175-2585-4527-9D88-3D393B1FB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Pages>
  <Words>11900</Words>
  <Characters>6784</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18647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24</cp:revision>
  <cp:lastPrinted>2024-05-29T05:51:00Z</cp:lastPrinted>
  <dcterms:created xsi:type="dcterms:W3CDTF">2024-03-28T08:38:00Z</dcterms:created>
  <dcterms:modified xsi:type="dcterms:W3CDTF">2025-06-12T11:09:00Z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