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F657" w14:textId="77777777" w:rsidR="00802A69" w:rsidRPr="001C1D45" w:rsidRDefault="00802A69" w:rsidP="00802A69">
      <w:pPr>
        <w:rPr>
          <w:lang w:val="lt-LT"/>
        </w:rPr>
      </w:pPr>
    </w:p>
    <w:p w14:paraId="46A5A9E3" w14:textId="77777777" w:rsidR="00C72A30" w:rsidRPr="001C1D45" w:rsidRDefault="00C72A30" w:rsidP="00C72A30">
      <w:pPr>
        <w:jc w:val="right"/>
        <w:rPr>
          <w:rFonts w:ascii="Arial" w:eastAsia="Calibri" w:hAnsi="Arial" w:cs="Arial"/>
          <w:bCs/>
          <w:sz w:val="22"/>
          <w:szCs w:val="22"/>
          <w:lang w:val="lt-LT"/>
        </w:rPr>
      </w:pPr>
      <w:r w:rsidRPr="001C1D45">
        <w:rPr>
          <w:rFonts w:ascii="Arial" w:eastAsia="Calibri" w:hAnsi="Arial" w:cs="Arial"/>
          <w:bCs/>
          <w:i/>
          <w:sz w:val="22"/>
          <w:szCs w:val="22"/>
          <w:lang w:val="lt-LT"/>
        </w:rPr>
        <w:t>Specialiųjų pirkimo sąlygų priedas Nr. 1</w:t>
      </w:r>
    </w:p>
    <w:p w14:paraId="5C735429" w14:textId="77777777" w:rsidR="00C72A30" w:rsidRPr="001C1D45" w:rsidRDefault="00C72A30" w:rsidP="00C72A30">
      <w:pPr>
        <w:tabs>
          <w:tab w:val="left" w:pos="8137"/>
        </w:tabs>
        <w:jc w:val="center"/>
        <w:rPr>
          <w:rFonts w:ascii="Arial" w:eastAsia="Calibri" w:hAnsi="Arial" w:cs="Arial"/>
          <w:b/>
          <w:bCs/>
          <w:sz w:val="22"/>
          <w:szCs w:val="22"/>
          <w:lang w:val="lt-LT"/>
        </w:rPr>
      </w:pPr>
      <w:r w:rsidRPr="001C1D45">
        <w:rPr>
          <w:rFonts w:ascii="Arial" w:eastAsia="Calibri" w:hAnsi="Arial" w:cs="Arial"/>
          <w:b/>
          <w:bCs/>
          <w:noProof/>
          <w:lang w:val="lt-LT"/>
        </w:rPr>
        <w:drawing>
          <wp:inline distT="0" distB="0" distL="0" distR="0" wp14:anchorId="42CCCC1F" wp14:editId="47ADB2CF">
            <wp:extent cx="805180" cy="901065"/>
            <wp:effectExtent l="0" t="0" r="0" b="0"/>
            <wp:docPr id="2" name="Picture 2" descr="A red and white flag with a horse and a sword on a horse and a stack of mo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ag with a horse and a sword on a horse and a stack of mone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C1D45">
        <w:rPr>
          <w:rFonts w:ascii="Arial" w:hAnsi="Arial" w:cs="Arial"/>
          <w:color w:val="000000"/>
          <w:shd w:val="clear" w:color="auto" w:fill="FFFFFF"/>
          <w:lang w:val="lt-LT"/>
        </w:rPr>
        <w:br/>
      </w:r>
    </w:p>
    <w:p w14:paraId="4F709BE9" w14:textId="77777777" w:rsidR="00C72A30" w:rsidRPr="001C1D45" w:rsidRDefault="00C72A30" w:rsidP="00C72A30">
      <w:pPr>
        <w:tabs>
          <w:tab w:val="left" w:pos="8137"/>
        </w:tabs>
        <w:jc w:val="center"/>
        <w:rPr>
          <w:rFonts w:ascii="Arial" w:eastAsia="Calibri" w:hAnsi="Arial" w:cs="Arial"/>
          <w:b/>
          <w:bCs/>
          <w:sz w:val="22"/>
          <w:szCs w:val="22"/>
          <w:lang w:val="lt-LT"/>
        </w:rPr>
      </w:pPr>
      <w:r w:rsidRPr="001C1D45">
        <w:rPr>
          <w:rFonts w:ascii="Arial" w:eastAsia="Calibri" w:hAnsi="Arial" w:cs="Arial"/>
          <w:b/>
          <w:bCs/>
          <w:sz w:val="22"/>
          <w:szCs w:val="22"/>
          <w:lang w:val="lt-LT"/>
        </w:rPr>
        <w:t>TECHNINĖ SPECIFIKACIJA</w:t>
      </w:r>
    </w:p>
    <w:p w14:paraId="2E1A0C84" w14:textId="77777777" w:rsidR="00C72A30" w:rsidRPr="001C1D45" w:rsidRDefault="00C72A30" w:rsidP="00C72A30">
      <w:pPr>
        <w:tabs>
          <w:tab w:val="left" w:pos="284"/>
        </w:tabs>
        <w:jc w:val="center"/>
        <w:rPr>
          <w:rFonts w:ascii="Arial" w:eastAsia="Calibri" w:hAnsi="Arial" w:cs="Arial"/>
          <w:b/>
          <w:bCs/>
          <w:sz w:val="22"/>
          <w:szCs w:val="22"/>
          <w:lang w:val="lt-LT"/>
        </w:rPr>
      </w:pPr>
    </w:p>
    <w:p w14:paraId="385EF9BF" w14:textId="77777777" w:rsidR="00C72A30" w:rsidRPr="001C1D45" w:rsidRDefault="00C72A30" w:rsidP="00C72A30">
      <w:pPr>
        <w:numPr>
          <w:ilvl w:val="0"/>
          <w:numId w:val="3"/>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lang w:val="lt-LT"/>
        </w:rPr>
      </w:pPr>
      <w:r w:rsidRPr="001C1D45">
        <w:rPr>
          <w:rFonts w:ascii="Arial" w:eastAsia="Calibri" w:hAnsi="Arial" w:cs="Arial"/>
          <w:b/>
          <w:sz w:val="22"/>
          <w:szCs w:val="22"/>
          <w:lang w:val="lt-LT"/>
        </w:rPr>
        <w:t>SĄVOKOS IR SUTRUMPINIMAI/ BENDRA INFORMACIJA</w:t>
      </w:r>
    </w:p>
    <w:p w14:paraId="2E9FED67" w14:textId="77777777" w:rsidR="00C72A30" w:rsidRPr="001C1D45" w:rsidRDefault="00C72A30" w:rsidP="00C72A30">
      <w:pPr>
        <w:numPr>
          <w:ilvl w:val="1"/>
          <w:numId w:val="2"/>
        </w:numPr>
        <w:tabs>
          <w:tab w:val="left" w:pos="426"/>
          <w:tab w:val="left" w:pos="567"/>
          <w:tab w:val="left" w:pos="851"/>
        </w:tabs>
        <w:ind w:left="0" w:firstLine="0"/>
        <w:jc w:val="both"/>
        <w:rPr>
          <w:rFonts w:ascii="Arial" w:eastAsia="Calibri" w:hAnsi="Arial" w:cs="Arial"/>
          <w:sz w:val="22"/>
          <w:szCs w:val="22"/>
          <w:lang w:val="lt-LT"/>
        </w:rPr>
      </w:pPr>
      <w:r w:rsidRPr="001C1D45">
        <w:rPr>
          <w:rFonts w:ascii="Arial" w:eastAsia="Calibri" w:hAnsi="Arial" w:cs="Arial"/>
          <w:b/>
          <w:sz w:val="22"/>
          <w:szCs w:val="22"/>
          <w:lang w:val="lt-LT"/>
        </w:rPr>
        <w:t>Pirkėjas / Perkančioji organizacija – Vilniaus universitetas.</w:t>
      </w:r>
    </w:p>
    <w:p w14:paraId="48635A2A" w14:textId="77777777" w:rsidR="00C72A30" w:rsidRPr="001C1D45" w:rsidRDefault="00C72A30" w:rsidP="00C72A30">
      <w:pPr>
        <w:numPr>
          <w:ilvl w:val="1"/>
          <w:numId w:val="2"/>
        </w:numPr>
        <w:tabs>
          <w:tab w:val="left" w:pos="426"/>
          <w:tab w:val="left" w:pos="567"/>
          <w:tab w:val="left" w:pos="851"/>
        </w:tabs>
        <w:ind w:left="0" w:firstLine="0"/>
        <w:jc w:val="both"/>
        <w:rPr>
          <w:rFonts w:ascii="Arial" w:eastAsia="Calibri" w:hAnsi="Arial" w:cs="Arial"/>
          <w:sz w:val="22"/>
          <w:szCs w:val="22"/>
          <w:lang w:val="lt-LT"/>
        </w:rPr>
      </w:pPr>
      <w:r w:rsidRPr="001C1D45">
        <w:rPr>
          <w:rFonts w:ascii="Arial" w:eastAsia="Calibri" w:hAnsi="Arial" w:cs="Arial"/>
          <w:b/>
          <w:bCs/>
          <w:sz w:val="22"/>
          <w:szCs w:val="22"/>
          <w:lang w:val="lt-LT"/>
        </w:rPr>
        <w:t>Tiekėjas</w:t>
      </w:r>
      <w:r w:rsidRPr="001C1D45">
        <w:rPr>
          <w:rFonts w:ascii="Arial" w:eastAsia="Calibri" w:hAnsi="Arial" w:cs="Arial"/>
          <w:bCs/>
          <w:sz w:val="22"/>
          <w:szCs w:val="22"/>
          <w:lang w:val="lt-LT"/>
        </w:rPr>
        <w:t xml:space="preserve"> – </w:t>
      </w:r>
      <w:r w:rsidRPr="001C1D45">
        <w:rPr>
          <w:rFonts w:ascii="Arial" w:hAnsi="Arial" w:cs="Arial"/>
          <w:color w:val="000000"/>
          <w:sz w:val="22"/>
          <w:szCs w:val="22"/>
          <w:lang w:val="lt-LT"/>
        </w:rPr>
        <w:t xml:space="preserve">ūkio subjektas – fizinis asmuo, privatusis ar viešasis juridinis asmuo, kita organizacija ir jų padalinys arba tokių asmenų grupė, įskaitant laikinas ūkio subjektų asociacijas, </w:t>
      </w:r>
      <w:r w:rsidRPr="001C1D45">
        <w:rPr>
          <w:rFonts w:ascii="Arial" w:eastAsia="Calibri" w:hAnsi="Arial" w:cs="Arial"/>
          <w:sz w:val="22"/>
          <w:szCs w:val="22"/>
          <w:lang w:val="lt-LT"/>
        </w:rPr>
        <w:t>su kuriuo Pirkėjas sudarys šio Pirkimo sutartį.</w:t>
      </w:r>
      <w:r w:rsidRPr="001C1D45">
        <w:rPr>
          <w:rFonts w:ascii="Arial" w:hAnsi="Arial" w:cs="Arial"/>
          <w:color w:val="000000"/>
          <w:sz w:val="22"/>
          <w:szCs w:val="22"/>
          <w:lang w:val="lt-LT"/>
        </w:rPr>
        <w:t xml:space="preserve"> </w:t>
      </w:r>
    </w:p>
    <w:p w14:paraId="2686DD9E" w14:textId="77777777" w:rsidR="00C72A30" w:rsidRPr="001C1D45" w:rsidRDefault="00C72A30" w:rsidP="00C72A30">
      <w:pPr>
        <w:numPr>
          <w:ilvl w:val="1"/>
          <w:numId w:val="2"/>
        </w:numPr>
        <w:tabs>
          <w:tab w:val="left" w:pos="426"/>
          <w:tab w:val="left" w:pos="567"/>
          <w:tab w:val="left" w:pos="851"/>
        </w:tabs>
        <w:ind w:left="0" w:firstLine="0"/>
        <w:jc w:val="both"/>
        <w:rPr>
          <w:rFonts w:ascii="Arial" w:eastAsia="Calibri" w:hAnsi="Arial" w:cs="Arial"/>
          <w:sz w:val="22"/>
          <w:szCs w:val="22"/>
          <w:lang w:val="lt-LT"/>
        </w:rPr>
      </w:pPr>
      <w:r w:rsidRPr="001C1D45">
        <w:rPr>
          <w:rFonts w:ascii="Arial" w:eastAsia="Calibri" w:hAnsi="Arial" w:cs="Arial"/>
          <w:b/>
          <w:sz w:val="22"/>
          <w:szCs w:val="22"/>
          <w:lang w:val="lt-LT"/>
        </w:rPr>
        <w:t>Sutartis</w:t>
      </w:r>
      <w:r w:rsidRPr="001C1D45">
        <w:rPr>
          <w:rFonts w:ascii="Arial" w:eastAsia="Calibri" w:hAnsi="Arial" w:cs="Arial"/>
          <w:sz w:val="22"/>
          <w:szCs w:val="22"/>
          <w:lang w:val="lt-LT"/>
        </w:rPr>
        <w:t xml:space="preserve"> – Pirkimo sutartis, sudaroma tarp Tiekėjo ir Pirkėjo dėl šio Pirkimo objekto.</w:t>
      </w:r>
    </w:p>
    <w:p w14:paraId="1EF0C081" w14:textId="5A3C84CD" w:rsidR="00C72A30" w:rsidRPr="001C1D45" w:rsidRDefault="00C72A30" w:rsidP="00C72A30">
      <w:pPr>
        <w:numPr>
          <w:ilvl w:val="1"/>
          <w:numId w:val="2"/>
        </w:numPr>
        <w:tabs>
          <w:tab w:val="left" w:pos="426"/>
          <w:tab w:val="left" w:pos="567"/>
          <w:tab w:val="left" w:pos="851"/>
        </w:tabs>
        <w:ind w:left="0" w:firstLine="0"/>
        <w:jc w:val="both"/>
        <w:rPr>
          <w:rFonts w:ascii="Arial" w:eastAsia="Calibri" w:hAnsi="Arial" w:cs="Arial"/>
          <w:sz w:val="22"/>
          <w:szCs w:val="22"/>
          <w:lang w:val="lt-LT"/>
        </w:rPr>
      </w:pPr>
      <w:r w:rsidRPr="001C1D45">
        <w:rPr>
          <w:rFonts w:ascii="Arial" w:eastAsia="Calibri" w:hAnsi="Arial" w:cs="Arial"/>
          <w:b/>
          <w:bCs/>
          <w:sz w:val="22"/>
          <w:szCs w:val="22"/>
          <w:lang w:val="lt-LT"/>
        </w:rPr>
        <w:t>Projektas</w:t>
      </w:r>
      <w:r w:rsidRPr="001C1D45">
        <w:rPr>
          <w:rFonts w:ascii="Arial" w:eastAsia="Calibri" w:hAnsi="Arial" w:cs="Arial"/>
          <w:sz w:val="22"/>
          <w:szCs w:val="22"/>
          <w:lang w:val="lt-LT"/>
        </w:rPr>
        <w:t xml:space="preserve"> – Vilniaus universitetas, siekdamas įgyvendinti LMT projektą Nr. S-CERN-24-3 numato įsigyti toliau įvardintas prekes.</w:t>
      </w:r>
    </w:p>
    <w:p w14:paraId="220A4335" w14:textId="77777777" w:rsidR="00F27CF0" w:rsidRPr="001C1D45" w:rsidRDefault="00F27CF0" w:rsidP="00F27CF0">
      <w:pPr>
        <w:tabs>
          <w:tab w:val="left" w:pos="426"/>
          <w:tab w:val="left" w:pos="567"/>
          <w:tab w:val="left" w:pos="851"/>
        </w:tabs>
        <w:jc w:val="both"/>
        <w:rPr>
          <w:rFonts w:ascii="Arial" w:eastAsia="Calibri" w:hAnsi="Arial" w:cs="Arial"/>
          <w:sz w:val="22"/>
          <w:szCs w:val="22"/>
          <w:lang w:val="lt-LT"/>
        </w:rPr>
      </w:pPr>
    </w:p>
    <w:p w14:paraId="1515E0FE" w14:textId="77777777" w:rsidR="00C72A30" w:rsidRPr="001C1D45" w:rsidRDefault="00C72A30" w:rsidP="00C72A30">
      <w:pPr>
        <w:numPr>
          <w:ilvl w:val="0"/>
          <w:numId w:val="3"/>
        </w:numPr>
        <w:pBdr>
          <w:top w:val="single" w:sz="8" w:space="1" w:color="auto"/>
          <w:bottom w:val="single" w:sz="8" w:space="1" w:color="auto"/>
        </w:pBdr>
        <w:shd w:val="clear" w:color="auto" w:fill="D9D9D9" w:themeFill="background1" w:themeFillShade="D9"/>
        <w:tabs>
          <w:tab w:val="left" w:pos="284"/>
          <w:tab w:val="left" w:pos="426"/>
        </w:tabs>
        <w:ind w:left="0" w:firstLine="0"/>
        <w:rPr>
          <w:rFonts w:ascii="Arial" w:eastAsia="Calibri" w:hAnsi="Arial" w:cs="Arial"/>
          <w:b/>
          <w:sz w:val="22"/>
          <w:szCs w:val="22"/>
          <w:lang w:val="lt-LT"/>
        </w:rPr>
      </w:pPr>
      <w:r w:rsidRPr="001C1D45">
        <w:rPr>
          <w:rFonts w:ascii="Arial" w:eastAsia="Calibri" w:hAnsi="Arial" w:cs="Arial"/>
          <w:b/>
          <w:sz w:val="22"/>
          <w:szCs w:val="22"/>
          <w:shd w:val="clear" w:color="auto" w:fill="D9D9D9" w:themeFill="background1" w:themeFillShade="D9"/>
          <w:lang w:val="lt-LT"/>
        </w:rPr>
        <w:t>PIRKIMO OBJEKTAS</w:t>
      </w:r>
    </w:p>
    <w:p w14:paraId="036538BC" w14:textId="77777777" w:rsidR="00C72A30" w:rsidRPr="001C1D45" w:rsidRDefault="00C72A30" w:rsidP="00C72A30">
      <w:pPr>
        <w:pStyle w:val="ListParagraph"/>
        <w:numPr>
          <w:ilvl w:val="1"/>
          <w:numId w:val="3"/>
        </w:numPr>
        <w:tabs>
          <w:tab w:val="left" w:pos="426"/>
          <w:tab w:val="left" w:pos="567"/>
        </w:tabs>
        <w:spacing w:after="0" w:line="240" w:lineRule="auto"/>
        <w:ind w:left="0" w:firstLine="0"/>
        <w:jc w:val="both"/>
        <w:rPr>
          <w:rFonts w:ascii="Arial" w:hAnsi="Arial" w:cs="Arial"/>
        </w:rPr>
      </w:pPr>
      <w:r w:rsidRPr="001C1D45">
        <w:rPr>
          <w:rFonts w:ascii="Arial" w:hAnsi="Arial" w:cs="Arial"/>
        </w:rPr>
        <w:t>Pirkimo objektas – signalų ir spektro analizatorius (toliau – prekės).</w:t>
      </w:r>
    </w:p>
    <w:p w14:paraId="5D3E2A36" w14:textId="4B636A76" w:rsidR="00C72A30" w:rsidRPr="001C1D45" w:rsidRDefault="00C72A30" w:rsidP="00C72A30">
      <w:pPr>
        <w:pStyle w:val="ListParagraph"/>
        <w:numPr>
          <w:ilvl w:val="1"/>
          <w:numId w:val="3"/>
        </w:numPr>
        <w:tabs>
          <w:tab w:val="left" w:pos="426"/>
          <w:tab w:val="left" w:pos="567"/>
        </w:tabs>
        <w:spacing w:after="0" w:line="240" w:lineRule="auto"/>
        <w:ind w:left="0" w:firstLine="0"/>
        <w:jc w:val="both"/>
        <w:rPr>
          <w:rFonts w:ascii="Arial" w:hAnsi="Arial" w:cs="Arial"/>
        </w:rPr>
      </w:pPr>
      <w:r w:rsidRPr="001C1D45">
        <w:rPr>
          <w:rFonts w:ascii="Arial" w:hAnsi="Arial" w:cs="Arial"/>
        </w:rPr>
        <w:t>Pirkimo objektas į pirkimo objekto dalis neskaidomas, todėl Tiekėjas privalo teikti pasiūlymą visai žemiau nurodytai pirkimo objekto apimčiai</w:t>
      </w:r>
      <w:r w:rsidR="00816BDA" w:rsidRPr="001C1D45">
        <w:rPr>
          <w:rFonts w:ascii="Arial" w:hAnsi="Arial" w:cs="Arial"/>
        </w:rPr>
        <w:t xml:space="preserve"> ir (ar)  kiekiui</w:t>
      </w:r>
      <w:r w:rsidRPr="001C1D45">
        <w:rPr>
          <w:rFonts w:ascii="Arial" w:hAnsi="Arial" w:cs="Arial"/>
        </w:rPr>
        <w:t>.</w:t>
      </w:r>
    </w:p>
    <w:p w14:paraId="34E63003" w14:textId="77777777" w:rsidR="00C72A30" w:rsidRPr="001C1D45" w:rsidRDefault="00C72A30" w:rsidP="00C72A30">
      <w:pPr>
        <w:pStyle w:val="ListParagraph"/>
        <w:numPr>
          <w:ilvl w:val="1"/>
          <w:numId w:val="4"/>
        </w:numPr>
        <w:tabs>
          <w:tab w:val="left" w:pos="426"/>
          <w:tab w:val="left" w:pos="567"/>
        </w:tabs>
        <w:spacing w:after="0" w:line="240" w:lineRule="auto"/>
        <w:ind w:left="0" w:firstLine="0"/>
        <w:jc w:val="both"/>
        <w:rPr>
          <w:rFonts w:ascii="Arial" w:hAnsi="Arial" w:cs="Arial"/>
        </w:rPr>
      </w:pPr>
      <w:r w:rsidRPr="001C1D45">
        <w:rPr>
          <w:rFonts w:ascii="Arial" w:hAnsi="Arial" w:cs="Arial"/>
        </w:rPr>
        <w:t>Prekių pristatymo vieta: Vilniaus Universitetas, Fizikos fakultetas, Saulėtekio al. 3, LT-10257 Vilnius.</w:t>
      </w:r>
    </w:p>
    <w:p w14:paraId="7DCCA71F" w14:textId="77777777" w:rsidR="00C72A30" w:rsidRPr="001C1D45" w:rsidRDefault="00C72A30" w:rsidP="00C72A30">
      <w:pPr>
        <w:pStyle w:val="ListParagraph"/>
        <w:numPr>
          <w:ilvl w:val="1"/>
          <w:numId w:val="4"/>
        </w:numPr>
        <w:tabs>
          <w:tab w:val="left" w:pos="426"/>
          <w:tab w:val="left" w:pos="567"/>
          <w:tab w:val="left" w:pos="993"/>
        </w:tabs>
        <w:spacing w:after="0" w:line="240" w:lineRule="auto"/>
        <w:ind w:left="0" w:firstLine="0"/>
        <w:jc w:val="both"/>
        <w:rPr>
          <w:rFonts w:ascii="Arial" w:hAnsi="Arial" w:cs="Arial"/>
          <w:i/>
          <w:color w:val="FF0000"/>
        </w:rPr>
      </w:pPr>
      <w:r w:rsidRPr="001C1D45">
        <w:rPr>
          <w:rFonts w:ascii="Arial" w:hAnsi="Arial" w:cs="Arial"/>
        </w:rPr>
        <w:t>Prekių kiekis:</w:t>
      </w:r>
    </w:p>
    <w:p w14:paraId="2F344DC5" w14:textId="77777777" w:rsidR="00C72A30" w:rsidRPr="001C1D45" w:rsidRDefault="00C72A30" w:rsidP="00C72A30">
      <w:pPr>
        <w:jc w:val="right"/>
        <w:rPr>
          <w:rFonts w:ascii="Arial" w:hAnsi="Arial" w:cs="Arial"/>
          <w:b/>
          <w:sz w:val="22"/>
          <w:szCs w:val="22"/>
          <w:lang w:val="lt-LT"/>
        </w:rPr>
      </w:pPr>
      <w:r w:rsidRPr="001C1D45">
        <w:rPr>
          <w:rFonts w:ascii="Arial" w:hAnsi="Arial" w:cs="Arial"/>
          <w:b/>
          <w:sz w:val="22"/>
          <w:szCs w:val="22"/>
          <w:lang w:val="lt-LT"/>
        </w:rPr>
        <w:t xml:space="preserve">1 lentelė. </w:t>
      </w:r>
    </w:p>
    <w:tbl>
      <w:tblPr>
        <w:tblStyle w:val="TableGrid"/>
        <w:tblW w:w="5000" w:type="pct"/>
        <w:jc w:val="center"/>
        <w:tblLook w:val="04A0" w:firstRow="1" w:lastRow="0" w:firstColumn="1" w:lastColumn="0" w:noHBand="0" w:noVBand="1"/>
      </w:tblPr>
      <w:tblGrid>
        <w:gridCol w:w="1233"/>
        <w:gridCol w:w="2595"/>
        <w:gridCol w:w="1560"/>
        <w:gridCol w:w="1410"/>
        <w:gridCol w:w="1360"/>
        <w:gridCol w:w="1696"/>
      </w:tblGrid>
      <w:tr w:rsidR="00C72A30" w:rsidRPr="001C1D45" w14:paraId="649DD136" w14:textId="77777777" w:rsidTr="0092265A">
        <w:trPr>
          <w:trHeight w:val="20"/>
          <w:jc w:val="center"/>
        </w:trPr>
        <w:tc>
          <w:tcPr>
            <w:tcW w:w="1205" w:type="dxa"/>
            <w:vMerge w:val="restart"/>
            <w:vAlign w:val="center"/>
          </w:tcPr>
          <w:p w14:paraId="04983BA3" w14:textId="77777777"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Eil. Nr.</w:t>
            </w:r>
          </w:p>
        </w:tc>
        <w:tc>
          <w:tcPr>
            <w:tcW w:w="2535" w:type="dxa"/>
            <w:vMerge w:val="restart"/>
            <w:vAlign w:val="center"/>
          </w:tcPr>
          <w:p w14:paraId="5F34911D" w14:textId="7F07101D"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Prek</w:t>
            </w:r>
            <w:r w:rsidR="009D2E06" w:rsidRPr="001C1D45">
              <w:rPr>
                <w:rFonts w:ascii="Arial" w:hAnsi="Arial" w:cs="Arial"/>
                <w:b/>
                <w:sz w:val="22"/>
                <w:szCs w:val="22"/>
                <w:lang w:val="lt-LT"/>
              </w:rPr>
              <w:t>ių</w:t>
            </w:r>
            <w:r w:rsidRPr="001C1D45">
              <w:rPr>
                <w:rFonts w:ascii="Arial" w:hAnsi="Arial" w:cs="Arial"/>
                <w:b/>
                <w:sz w:val="22"/>
                <w:szCs w:val="22"/>
                <w:lang w:val="lt-LT"/>
              </w:rPr>
              <w:t xml:space="preserve"> pavadinimas</w:t>
            </w:r>
          </w:p>
        </w:tc>
        <w:tc>
          <w:tcPr>
            <w:tcW w:w="1524" w:type="dxa"/>
            <w:vMerge w:val="restart"/>
            <w:vAlign w:val="center"/>
          </w:tcPr>
          <w:p w14:paraId="7EAFE883" w14:textId="77777777"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 xml:space="preserve">Prekių kiekis ir mato vnt. </w:t>
            </w:r>
          </w:p>
        </w:tc>
        <w:tc>
          <w:tcPr>
            <w:tcW w:w="2707" w:type="dxa"/>
            <w:gridSpan w:val="2"/>
            <w:tcBorders>
              <w:bottom w:val="single" w:sz="4" w:space="0" w:color="auto"/>
            </w:tcBorders>
            <w:vAlign w:val="center"/>
          </w:tcPr>
          <w:p w14:paraId="3D77E7C5" w14:textId="77777777"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Užsakymų teikimas</w:t>
            </w:r>
          </w:p>
        </w:tc>
        <w:tc>
          <w:tcPr>
            <w:tcW w:w="1657" w:type="dxa"/>
            <w:vMerge w:val="restart"/>
            <w:vAlign w:val="center"/>
          </w:tcPr>
          <w:p w14:paraId="3C0345E9" w14:textId="77777777"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Prekių pristatymo terminas nuo Sutarties įsigaliojimo (k. d.)</w:t>
            </w:r>
          </w:p>
        </w:tc>
      </w:tr>
      <w:tr w:rsidR="00C72A30" w:rsidRPr="001C1D45" w14:paraId="71B77064" w14:textId="77777777" w:rsidTr="0092265A">
        <w:trPr>
          <w:trHeight w:val="2044"/>
          <w:jc w:val="center"/>
        </w:trPr>
        <w:tc>
          <w:tcPr>
            <w:tcW w:w="1205" w:type="dxa"/>
            <w:vMerge/>
            <w:vAlign w:val="center"/>
          </w:tcPr>
          <w:p w14:paraId="156FEF18" w14:textId="77777777" w:rsidR="00C72A30" w:rsidRPr="001C1D45" w:rsidRDefault="00C72A30" w:rsidP="0092265A">
            <w:pPr>
              <w:jc w:val="center"/>
              <w:rPr>
                <w:rFonts w:ascii="Arial" w:hAnsi="Arial" w:cs="Arial"/>
                <w:sz w:val="22"/>
                <w:szCs w:val="22"/>
                <w:lang w:val="lt-LT"/>
              </w:rPr>
            </w:pPr>
          </w:p>
        </w:tc>
        <w:tc>
          <w:tcPr>
            <w:tcW w:w="2535" w:type="dxa"/>
            <w:vMerge/>
            <w:vAlign w:val="center"/>
          </w:tcPr>
          <w:p w14:paraId="02342378" w14:textId="77777777" w:rsidR="00C72A30" w:rsidRPr="001C1D45" w:rsidRDefault="00C72A30" w:rsidP="0092265A">
            <w:pPr>
              <w:jc w:val="center"/>
              <w:rPr>
                <w:rFonts w:ascii="Arial" w:hAnsi="Arial" w:cs="Arial"/>
                <w:sz w:val="22"/>
                <w:szCs w:val="22"/>
                <w:lang w:val="lt-LT"/>
              </w:rPr>
            </w:pPr>
          </w:p>
        </w:tc>
        <w:tc>
          <w:tcPr>
            <w:tcW w:w="1524" w:type="dxa"/>
            <w:vMerge/>
            <w:vAlign w:val="center"/>
          </w:tcPr>
          <w:p w14:paraId="25416B77" w14:textId="77777777" w:rsidR="00C72A30" w:rsidRPr="001C1D45" w:rsidRDefault="00C72A30" w:rsidP="0092265A">
            <w:pPr>
              <w:jc w:val="center"/>
              <w:rPr>
                <w:rFonts w:ascii="Arial" w:hAnsi="Arial" w:cs="Arial"/>
                <w:sz w:val="22"/>
                <w:szCs w:val="22"/>
                <w:lang w:val="lt-LT"/>
              </w:rPr>
            </w:pPr>
          </w:p>
        </w:tc>
        <w:tc>
          <w:tcPr>
            <w:tcW w:w="1378" w:type="dxa"/>
            <w:tcBorders>
              <w:top w:val="single" w:sz="4" w:space="0" w:color="auto"/>
              <w:right w:val="single" w:sz="4" w:space="0" w:color="auto"/>
            </w:tcBorders>
            <w:vAlign w:val="center"/>
          </w:tcPr>
          <w:p w14:paraId="59C488E7" w14:textId="77777777"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Taip (žymėti, jei prekių užsakymai bus teikiami pagal poreikį, periodiškai ar kt.)</w:t>
            </w:r>
          </w:p>
        </w:tc>
        <w:tc>
          <w:tcPr>
            <w:tcW w:w="1329" w:type="dxa"/>
            <w:tcBorders>
              <w:top w:val="single" w:sz="4" w:space="0" w:color="auto"/>
              <w:left w:val="single" w:sz="4" w:space="0" w:color="auto"/>
            </w:tcBorders>
            <w:vAlign w:val="center"/>
          </w:tcPr>
          <w:p w14:paraId="63C4DA23" w14:textId="77777777" w:rsidR="00C72A30" w:rsidRPr="001C1D45" w:rsidRDefault="00C72A30" w:rsidP="0092265A">
            <w:pPr>
              <w:jc w:val="center"/>
              <w:rPr>
                <w:rFonts w:ascii="Arial" w:hAnsi="Arial" w:cs="Arial"/>
                <w:b/>
                <w:sz w:val="22"/>
                <w:szCs w:val="22"/>
                <w:lang w:val="lt-LT"/>
              </w:rPr>
            </w:pPr>
            <w:r w:rsidRPr="001C1D45">
              <w:rPr>
                <w:rFonts w:ascii="Arial" w:hAnsi="Arial" w:cs="Arial"/>
                <w:b/>
                <w:sz w:val="22"/>
                <w:szCs w:val="22"/>
                <w:lang w:val="lt-LT"/>
              </w:rPr>
              <w:t>Ne (žymėti, jei nurodytu laiku bus pristatytas visas perkamas prekių kiekis)</w:t>
            </w:r>
          </w:p>
        </w:tc>
        <w:tc>
          <w:tcPr>
            <w:tcW w:w="1657" w:type="dxa"/>
            <w:vMerge/>
            <w:vAlign w:val="center"/>
          </w:tcPr>
          <w:p w14:paraId="11F150DA" w14:textId="77777777" w:rsidR="00C72A30" w:rsidRPr="001C1D45" w:rsidRDefault="00C72A30" w:rsidP="0092265A">
            <w:pPr>
              <w:jc w:val="center"/>
              <w:rPr>
                <w:rFonts w:ascii="Arial" w:hAnsi="Arial" w:cs="Arial"/>
                <w:sz w:val="22"/>
                <w:szCs w:val="22"/>
                <w:lang w:val="lt-LT"/>
              </w:rPr>
            </w:pPr>
          </w:p>
        </w:tc>
      </w:tr>
      <w:tr w:rsidR="00C72A30" w:rsidRPr="001C1D45" w14:paraId="20388B8C" w14:textId="77777777" w:rsidTr="0092265A">
        <w:trPr>
          <w:trHeight w:val="20"/>
          <w:jc w:val="center"/>
        </w:trPr>
        <w:tc>
          <w:tcPr>
            <w:tcW w:w="1205" w:type="dxa"/>
          </w:tcPr>
          <w:p w14:paraId="255FAB2F" w14:textId="77777777" w:rsidR="00C72A30" w:rsidRPr="001C1D45" w:rsidRDefault="00C72A30" w:rsidP="0092265A">
            <w:pPr>
              <w:ind w:firstLine="313"/>
              <w:rPr>
                <w:rFonts w:ascii="Arial" w:hAnsi="Arial" w:cs="Arial"/>
                <w:sz w:val="22"/>
                <w:szCs w:val="22"/>
                <w:lang w:val="lt-LT"/>
              </w:rPr>
            </w:pPr>
            <w:r w:rsidRPr="001C1D45">
              <w:rPr>
                <w:rFonts w:ascii="Arial" w:hAnsi="Arial" w:cs="Arial"/>
                <w:sz w:val="22"/>
                <w:szCs w:val="22"/>
                <w:lang w:val="lt-LT"/>
              </w:rPr>
              <w:t>1.</w:t>
            </w:r>
          </w:p>
        </w:tc>
        <w:tc>
          <w:tcPr>
            <w:tcW w:w="2535" w:type="dxa"/>
            <w:vAlign w:val="center"/>
          </w:tcPr>
          <w:p w14:paraId="6236F17B" w14:textId="77777777" w:rsidR="00C72A30" w:rsidRPr="001C1D45" w:rsidRDefault="00C72A30" w:rsidP="0092265A">
            <w:pPr>
              <w:ind w:hanging="38"/>
              <w:jc w:val="center"/>
              <w:rPr>
                <w:rFonts w:ascii="Arial" w:hAnsi="Arial" w:cs="Arial"/>
                <w:sz w:val="22"/>
                <w:szCs w:val="22"/>
                <w:lang w:val="lt-LT"/>
              </w:rPr>
            </w:pPr>
            <w:r w:rsidRPr="001C1D45">
              <w:rPr>
                <w:rFonts w:ascii="Arial" w:hAnsi="Arial" w:cs="Arial"/>
                <w:sz w:val="22"/>
                <w:szCs w:val="22"/>
                <w:lang w:val="lt-LT"/>
              </w:rPr>
              <w:t xml:space="preserve">Signalų ir spektro analizatorius </w:t>
            </w:r>
          </w:p>
        </w:tc>
        <w:tc>
          <w:tcPr>
            <w:tcW w:w="1524" w:type="dxa"/>
            <w:vAlign w:val="center"/>
          </w:tcPr>
          <w:p w14:paraId="70DAD97E" w14:textId="77777777" w:rsidR="00C72A30" w:rsidRPr="001C1D45" w:rsidRDefault="00C72A30" w:rsidP="0092265A">
            <w:pPr>
              <w:ind w:hanging="16"/>
              <w:jc w:val="center"/>
              <w:rPr>
                <w:rFonts w:ascii="Arial" w:hAnsi="Arial" w:cs="Arial"/>
                <w:sz w:val="22"/>
                <w:szCs w:val="22"/>
                <w:lang w:val="lt-LT"/>
              </w:rPr>
            </w:pPr>
            <w:r w:rsidRPr="001C1D45">
              <w:rPr>
                <w:rFonts w:ascii="Arial" w:hAnsi="Arial" w:cs="Arial"/>
                <w:sz w:val="22"/>
                <w:szCs w:val="22"/>
                <w:lang w:val="lt-LT"/>
              </w:rPr>
              <w:t>1 vnt.</w:t>
            </w:r>
          </w:p>
        </w:tc>
        <w:sdt>
          <w:sdtPr>
            <w:rPr>
              <w:rFonts w:ascii="Arial" w:hAnsi="Arial" w:cs="Arial"/>
              <w:lang w:val="lt-LT"/>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16D6A080" w14:textId="77777777" w:rsidR="00C72A30" w:rsidRPr="001C1D45" w:rsidRDefault="00C72A30" w:rsidP="0092265A">
                <w:pPr>
                  <w:jc w:val="center"/>
                  <w:rPr>
                    <w:rFonts w:ascii="Arial" w:hAnsi="Arial" w:cs="Arial"/>
                    <w:sz w:val="22"/>
                    <w:szCs w:val="22"/>
                    <w:lang w:val="lt-LT"/>
                  </w:rPr>
                </w:pPr>
                <w:r w:rsidRPr="001C1D45">
                  <w:rPr>
                    <w:rFonts w:ascii="Segoe UI Symbol" w:eastAsia="MS Gothic" w:hAnsi="Segoe UI Symbol" w:cs="Segoe UI Symbol"/>
                    <w:sz w:val="22"/>
                    <w:szCs w:val="22"/>
                    <w:lang w:val="lt-LT"/>
                  </w:rPr>
                  <w:t>☐</w:t>
                </w:r>
              </w:p>
            </w:tc>
          </w:sdtContent>
        </w:sdt>
        <w:sdt>
          <w:sdtPr>
            <w:rPr>
              <w:rFonts w:ascii="Arial" w:hAnsi="Arial" w:cs="Arial"/>
              <w:lang w:val="lt-LT"/>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42D80D5D" w14:textId="77777777" w:rsidR="00C72A30" w:rsidRPr="001C1D45" w:rsidRDefault="00C72A30" w:rsidP="0092265A">
                <w:pPr>
                  <w:jc w:val="center"/>
                  <w:rPr>
                    <w:rFonts w:ascii="Arial" w:hAnsi="Arial" w:cs="Arial"/>
                    <w:sz w:val="22"/>
                    <w:szCs w:val="22"/>
                    <w:lang w:val="lt-LT"/>
                  </w:rPr>
                </w:pPr>
                <w:r w:rsidRPr="001C1D45">
                  <w:rPr>
                    <w:rFonts w:ascii="Segoe UI Symbol" w:hAnsi="Segoe UI Symbol" w:cs="Segoe UI Symbol"/>
                    <w:sz w:val="22"/>
                    <w:szCs w:val="22"/>
                    <w:lang w:val="lt-LT"/>
                  </w:rPr>
                  <w:t>☒</w:t>
                </w:r>
              </w:p>
            </w:tc>
          </w:sdtContent>
        </w:sdt>
        <w:tc>
          <w:tcPr>
            <w:tcW w:w="1657" w:type="dxa"/>
            <w:vAlign w:val="center"/>
          </w:tcPr>
          <w:p w14:paraId="758591D5" w14:textId="2A39209F" w:rsidR="00C72A30" w:rsidRPr="001C1D45" w:rsidRDefault="00C72A30" w:rsidP="0092265A">
            <w:pPr>
              <w:ind w:hanging="16"/>
              <w:jc w:val="center"/>
              <w:rPr>
                <w:rFonts w:ascii="Arial" w:hAnsi="Arial" w:cs="Arial"/>
                <w:sz w:val="22"/>
                <w:szCs w:val="22"/>
                <w:lang w:val="lt-LT"/>
              </w:rPr>
            </w:pPr>
            <w:r w:rsidRPr="001C1D45">
              <w:rPr>
                <w:rFonts w:ascii="Arial" w:hAnsi="Arial" w:cs="Arial"/>
                <w:sz w:val="22"/>
                <w:szCs w:val="22"/>
                <w:lang w:val="lt-LT"/>
              </w:rPr>
              <w:t xml:space="preserve">ne vėliau kaip per </w:t>
            </w:r>
            <w:r w:rsidR="00253D6B" w:rsidRPr="001C1D45">
              <w:rPr>
                <w:rFonts w:ascii="Arial" w:hAnsi="Arial" w:cs="Arial"/>
                <w:sz w:val="22"/>
                <w:szCs w:val="22"/>
                <w:lang w:val="lt-LT"/>
              </w:rPr>
              <w:t>100</w:t>
            </w:r>
            <w:r w:rsidRPr="001C1D45">
              <w:rPr>
                <w:rFonts w:ascii="Arial" w:hAnsi="Arial" w:cs="Arial"/>
                <w:sz w:val="22"/>
                <w:szCs w:val="22"/>
                <w:lang w:val="lt-LT"/>
              </w:rPr>
              <w:t xml:space="preserve"> k. d. </w:t>
            </w:r>
          </w:p>
        </w:tc>
      </w:tr>
    </w:tbl>
    <w:p w14:paraId="344E3461" w14:textId="77777777" w:rsidR="00C72A30" w:rsidRPr="001C1D45" w:rsidRDefault="00C72A30" w:rsidP="00C72A30">
      <w:pPr>
        <w:ind w:firstLine="851"/>
        <w:jc w:val="both"/>
        <w:rPr>
          <w:rFonts w:ascii="Arial" w:hAnsi="Arial" w:cs="Arial"/>
          <w:lang w:val="lt-LT"/>
        </w:rPr>
      </w:pPr>
    </w:p>
    <w:p w14:paraId="373C41C2" w14:textId="77777777" w:rsidR="00C72A30" w:rsidRPr="001C1D45" w:rsidRDefault="00C72A30" w:rsidP="00C72A30">
      <w:pPr>
        <w:pStyle w:val="ListParagraph"/>
        <w:numPr>
          <w:ilvl w:val="1"/>
          <w:numId w:val="4"/>
        </w:numPr>
        <w:tabs>
          <w:tab w:val="left" w:pos="426"/>
        </w:tabs>
        <w:spacing w:after="0" w:line="240" w:lineRule="auto"/>
        <w:ind w:left="0" w:firstLine="0"/>
        <w:jc w:val="both"/>
        <w:rPr>
          <w:rFonts w:ascii="Arial" w:hAnsi="Arial" w:cs="Arial"/>
        </w:rPr>
      </w:pPr>
      <w:r w:rsidRPr="001C1D45">
        <w:rPr>
          <w:rFonts w:ascii="Arial" w:hAnsi="Arial" w:cs="Arial"/>
        </w:rPr>
        <w:t>Aukščiau esančioje lentelėje nurodytas prekių kiekis yra tikslus ir vykdant Sutartį nesikeis.</w:t>
      </w:r>
    </w:p>
    <w:p w14:paraId="1DB3851F" w14:textId="77777777" w:rsidR="00C72A30" w:rsidRPr="001C1D45" w:rsidRDefault="00C72A30" w:rsidP="00C72A30">
      <w:pPr>
        <w:pStyle w:val="ListParagraph"/>
        <w:numPr>
          <w:ilvl w:val="1"/>
          <w:numId w:val="6"/>
        </w:numPr>
        <w:tabs>
          <w:tab w:val="left" w:pos="426"/>
        </w:tabs>
        <w:spacing w:after="0" w:line="240" w:lineRule="auto"/>
        <w:ind w:left="0" w:firstLine="0"/>
        <w:jc w:val="both"/>
        <w:rPr>
          <w:rFonts w:ascii="Arial" w:hAnsi="Arial" w:cs="Arial"/>
        </w:rPr>
      </w:pPr>
      <w:r w:rsidRPr="001C1D45">
        <w:rPr>
          <w:rFonts w:ascii="Arial" w:hAnsi="Arial" w:cs="Arial"/>
        </w:rPr>
        <w:t>Užsakymų teikimo tvarka:</w:t>
      </w:r>
    </w:p>
    <w:p w14:paraId="0B06C158" w14:textId="681E702F" w:rsidR="00C72A30" w:rsidRPr="001C1D45" w:rsidRDefault="00C72A30" w:rsidP="00C72A30">
      <w:pPr>
        <w:pStyle w:val="ListParagraph"/>
        <w:numPr>
          <w:ilvl w:val="2"/>
          <w:numId w:val="6"/>
        </w:numPr>
        <w:tabs>
          <w:tab w:val="left" w:pos="567"/>
        </w:tabs>
        <w:spacing w:after="0" w:line="240" w:lineRule="auto"/>
        <w:ind w:left="0" w:firstLine="0"/>
        <w:jc w:val="both"/>
        <w:rPr>
          <w:rFonts w:ascii="Arial" w:hAnsi="Arial" w:cs="Arial"/>
        </w:rPr>
      </w:pPr>
      <w:r w:rsidRPr="001C1D45">
        <w:rPr>
          <w:rFonts w:ascii="Arial" w:hAnsi="Arial" w:cs="Arial"/>
        </w:rPr>
        <w:t xml:space="preserve"> užsakymai Sutarties galiojimo laikotarpiu </w:t>
      </w:r>
      <w:r w:rsidRPr="001C1D45">
        <w:rPr>
          <w:rFonts w:ascii="Arial" w:hAnsi="Arial" w:cs="Arial"/>
          <w:u w:val="single"/>
        </w:rPr>
        <w:t>neteikiami</w:t>
      </w:r>
      <w:r w:rsidRPr="001C1D45">
        <w:rPr>
          <w:rFonts w:ascii="Arial" w:hAnsi="Arial" w:cs="Arial"/>
        </w:rPr>
        <w:t>. Prekė</w:t>
      </w:r>
      <w:r w:rsidR="008B1E2A" w:rsidRPr="001C1D45">
        <w:rPr>
          <w:rFonts w:ascii="Arial" w:hAnsi="Arial" w:cs="Arial"/>
        </w:rPr>
        <w:t>s</w:t>
      </w:r>
      <w:r w:rsidRPr="001C1D45">
        <w:rPr>
          <w:rFonts w:ascii="Arial" w:hAnsi="Arial" w:cs="Arial"/>
        </w:rPr>
        <w:t xml:space="preserve"> turi būti pristatom</w:t>
      </w:r>
      <w:r w:rsidR="008B1E2A" w:rsidRPr="001C1D45">
        <w:rPr>
          <w:rFonts w:ascii="Arial" w:hAnsi="Arial" w:cs="Arial"/>
        </w:rPr>
        <w:t>os</w:t>
      </w:r>
      <w:r w:rsidRPr="001C1D45">
        <w:rPr>
          <w:rFonts w:ascii="Arial" w:hAnsi="Arial" w:cs="Arial"/>
        </w:rPr>
        <w:t xml:space="preserve"> nedelsiant po Sutarties įsigaliojimo dienos per 1 lentelėje nustatytą terminą.</w:t>
      </w:r>
    </w:p>
    <w:p w14:paraId="1D340099" w14:textId="77777777" w:rsidR="00C72A30" w:rsidRPr="001C1D45" w:rsidRDefault="00C72A30" w:rsidP="00C72A30">
      <w:pPr>
        <w:tabs>
          <w:tab w:val="left" w:pos="709"/>
        </w:tabs>
        <w:ind w:firstLine="851"/>
        <w:contextualSpacing/>
        <w:rPr>
          <w:rFonts w:ascii="Arial" w:eastAsia="Calibri" w:hAnsi="Arial" w:cs="Arial"/>
          <w:b/>
          <w:lang w:val="lt-LT"/>
        </w:rPr>
      </w:pPr>
    </w:p>
    <w:p w14:paraId="6F07A6D3" w14:textId="77777777" w:rsidR="00C72A30" w:rsidRPr="001C1D45" w:rsidRDefault="00C72A30" w:rsidP="00C72A30">
      <w:pPr>
        <w:numPr>
          <w:ilvl w:val="0"/>
          <w:numId w:val="5"/>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lang w:val="lt-LT"/>
        </w:rPr>
      </w:pPr>
      <w:r w:rsidRPr="001C1D45">
        <w:rPr>
          <w:rFonts w:ascii="Arial" w:eastAsia="Calibri" w:hAnsi="Arial" w:cs="Arial"/>
          <w:b/>
          <w:sz w:val="22"/>
          <w:szCs w:val="22"/>
          <w:lang w:val="lt-LT"/>
        </w:rPr>
        <w:t>REIKALAVIMAI PREKĖMS</w:t>
      </w:r>
    </w:p>
    <w:p w14:paraId="1397E42A" w14:textId="77777777" w:rsidR="00C72A30" w:rsidRPr="001C1D45" w:rsidRDefault="00C72A30" w:rsidP="00C72A30">
      <w:pPr>
        <w:jc w:val="both"/>
        <w:rPr>
          <w:rFonts w:ascii="Arial" w:eastAsia="Calibri" w:hAnsi="Arial" w:cs="Arial"/>
          <w:sz w:val="22"/>
          <w:szCs w:val="22"/>
          <w:lang w:val="lt-LT"/>
        </w:rPr>
      </w:pPr>
      <w:r w:rsidRPr="001C1D45">
        <w:rPr>
          <w:rFonts w:ascii="Arial" w:eastAsia="Calibri" w:hAnsi="Arial" w:cs="Arial"/>
          <w:sz w:val="22"/>
          <w:szCs w:val="22"/>
          <w:lang w:val="lt-LT"/>
        </w:rPr>
        <w:t>3.1. Jei pirkimo dokumentuose naudojami konkretūs modeliai ar šaltiniai, konkretūs procesai ar prekės ženklai, patentai, tipai, konkreti kilmė ar gamyba ir pan., jie gali būti pakeisti lygiaverčiais.</w:t>
      </w:r>
      <w:r w:rsidRPr="001C1D45">
        <w:rPr>
          <w:rStyle w:val="FootnoteReference"/>
          <w:rFonts w:ascii="Arial" w:eastAsia="Calibri" w:hAnsi="Arial" w:cs="Arial"/>
          <w:sz w:val="22"/>
          <w:szCs w:val="22"/>
          <w:lang w:val="lt-LT"/>
        </w:rPr>
        <w:footnoteReference w:id="1"/>
      </w:r>
    </w:p>
    <w:p w14:paraId="4518EE4F" w14:textId="77777777" w:rsidR="00C72A30" w:rsidRPr="001C1D45" w:rsidRDefault="00C72A30" w:rsidP="00C72A30">
      <w:pPr>
        <w:ind w:firstLine="851"/>
        <w:jc w:val="right"/>
        <w:rPr>
          <w:rFonts w:ascii="Arial" w:eastAsia="Calibri" w:hAnsi="Arial" w:cs="Arial"/>
          <w:b/>
          <w:sz w:val="22"/>
          <w:szCs w:val="22"/>
          <w:lang w:val="lt-LT"/>
        </w:rPr>
      </w:pPr>
      <w:r w:rsidRPr="001C1D45">
        <w:rPr>
          <w:rFonts w:ascii="Arial" w:eastAsia="Calibri" w:hAnsi="Arial" w:cs="Arial"/>
          <w:b/>
          <w:sz w:val="22"/>
          <w:szCs w:val="22"/>
          <w:lang w:val="lt-LT"/>
        </w:rPr>
        <w:lastRenderedPageBreak/>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089"/>
        <w:gridCol w:w="4515"/>
        <w:gridCol w:w="2659"/>
      </w:tblGrid>
      <w:tr w:rsidR="00C72A30" w:rsidRPr="001C1D45" w14:paraId="2B66C96D" w14:textId="77777777" w:rsidTr="001428C6">
        <w:trPr>
          <w:trHeight w:val="687"/>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63063F" w14:textId="77777777" w:rsidR="00C72A30" w:rsidRPr="001C1D45" w:rsidRDefault="00C72A30" w:rsidP="0092265A">
            <w:pPr>
              <w:jc w:val="center"/>
              <w:rPr>
                <w:rFonts w:ascii="Arial" w:hAnsi="Arial" w:cs="Arial"/>
                <w:b/>
                <w:color w:val="000000"/>
                <w:sz w:val="22"/>
                <w:szCs w:val="22"/>
                <w:lang w:val="lt-LT"/>
              </w:rPr>
            </w:pPr>
            <w:r w:rsidRPr="001C1D45">
              <w:rPr>
                <w:rFonts w:ascii="Arial" w:hAnsi="Arial" w:cs="Arial"/>
                <w:b/>
                <w:color w:val="000000"/>
                <w:sz w:val="22"/>
                <w:szCs w:val="22"/>
                <w:lang w:val="lt-LT"/>
              </w:rPr>
              <w:t>Eil.</w:t>
            </w:r>
          </w:p>
          <w:p w14:paraId="52F383E4" w14:textId="77777777" w:rsidR="00C72A30" w:rsidRPr="001C1D45" w:rsidRDefault="00C72A30" w:rsidP="0092265A">
            <w:pPr>
              <w:tabs>
                <w:tab w:val="left" w:pos="567"/>
              </w:tabs>
              <w:jc w:val="center"/>
              <w:rPr>
                <w:rFonts w:ascii="Arial" w:hAnsi="Arial" w:cs="Arial"/>
                <w:b/>
                <w:color w:val="000000"/>
                <w:sz w:val="22"/>
                <w:szCs w:val="22"/>
                <w:lang w:val="lt-LT"/>
              </w:rPr>
            </w:pPr>
            <w:r w:rsidRPr="001C1D45">
              <w:rPr>
                <w:rFonts w:ascii="Arial" w:hAnsi="Arial" w:cs="Arial"/>
                <w:b/>
                <w:color w:val="000000"/>
                <w:sz w:val="22"/>
                <w:szCs w:val="22"/>
                <w:lang w:val="lt-LT"/>
              </w:rPr>
              <w:t>Nr.</w:t>
            </w: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795F9" w14:textId="77777777" w:rsidR="00C72A30" w:rsidRPr="001C1D45" w:rsidRDefault="00C72A30" w:rsidP="0092265A">
            <w:pPr>
              <w:jc w:val="center"/>
              <w:rPr>
                <w:rFonts w:ascii="Arial" w:hAnsi="Arial" w:cs="Arial"/>
                <w:b/>
                <w:color w:val="000000"/>
                <w:sz w:val="22"/>
                <w:szCs w:val="22"/>
                <w:lang w:val="lt-LT"/>
              </w:rPr>
            </w:pPr>
            <w:r w:rsidRPr="001C1D45">
              <w:rPr>
                <w:rFonts w:ascii="Arial" w:hAnsi="Arial" w:cs="Arial"/>
                <w:b/>
                <w:color w:val="000000"/>
                <w:sz w:val="22"/>
                <w:szCs w:val="22"/>
                <w:lang w:val="lt-LT"/>
              </w:rPr>
              <w:t>Parametras</w:t>
            </w:r>
          </w:p>
        </w:tc>
        <w:tc>
          <w:tcPr>
            <w:tcW w:w="2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4AA0" w14:textId="77777777" w:rsidR="00C72A30" w:rsidRPr="001C1D45" w:rsidRDefault="00C72A30" w:rsidP="0092265A">
            <w:pPr>
              <w:jc w:val="center"/>
              <w:rPr>
                <w:rFonts w:ascii="Arial" w:hAnsi="Arial" w:cs="Arial"/>
                <w:b/>
                <w:color w:val="000000"/>
                <w:sz w:val="22"/>
                <w:szCs w:val="22"/>
                <w:lang w:val="lt-LT"/>
              </w:rPr>
            </w:pPr>
            <w:r w:rsidRPr="001C1D45">
              <w:rPr>
                <w:rFonts w:ascii="Arial" w:hAnsi="Arial" w:cs="Arial"/>
                <w:b/>
                <w:color w:val="000000"/>
                <w:sz w:val="22"/>
                <w:szCs w:val="22"/>
                <w:lang w:val="lt-LT"/>
              </w:rPr>
              <w:t>Reikalaujama reikšmė**</w:t>
            </w:r>
            <w:r w:rsidRPr="001C1D45">
              <w:rPr>
                <w:rFonts w:ascii="Arial" w:hAnsi="Arial" w:cs="Arial"/>
                <w:bCs/>
                <w:i/>
                <w:iCs/>
                <w:color w:val="000000"/>
                <w:sz w:val="22"/>
                <w:szCs w:val="22"/>
                <w:lang w:val="lt-LT"/>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9572" w14:textId="77777777" w:rsidR="00C72A30" w:rsidRPr="001C1D45" w:rsidRDefault="00C72A30" w:rsidP="0092265A">
            <w:pPr>
              <w:jc w:val="center"/>
              <w:rPr>
                <w:rFonts w:ascii="Arial" w:hAnsi="Arial" w:cs="Arial"/>
                <w:b/>
                <w:color w:val="000000"/>
                <w:sz w:val="22"/>
                <w:szCs w:val="22"/>
                <w:lang w:val="lt-LT"/>
              </w:rPr>
            </w:pPr>
            <w:r w:rsidRPr="001C1D45">
              <w:rPr>
                <w:rFonts w:ascii="Arial" w:hAnsi="Arial" w:cs="Arial"/>
                <w:b/>
                <w:color w:val="000000"/>
                <w:sz w:val="22"/>
                <w:szCs w:val="22"/>
                <w:lang w:val="lt-LT"/>
              </w:rPr>
              <w:t>Reikalaujamos reikšmės atitikimas</w:t>
            </w:r>
          </w:p>
          <w:p w14:paraId="0E8A0E88" w14:textId="77777777" w:rsidR="00C72A30" w:rsidRPr="001C1D45" w:rsidRDefault="00C72A30" w:rsidP="0092265A">
            <w:pPr>
              <w:suppressAutoHyphens/>
              <w:snapToGrid w:val="0"/>
              <w:contextualSpacing/>
              <w:jc w:val="center"/>
              <w:rPr>
                <w:rFonts w:ascii="Arial" w:eastAsia="AR PL KaitiM GB" w:hAnsi="Arial" w:cs="Arial"/>
                <w:bCs/>
                <w:i/>
                <w:iCs/>
                <w:sz w:val="22"/>
                <w:szCs w:val="22"/>
                <w:lang w:val="lt-LT" w:eastAsia="zh-CN" w:bidi="hi-IN"/>
              </w:rPr>
            </w:pPr>
            <w:r w:rsidRPr="001C1D45">
              <w:rPr>
                <w:rFonts w:ascii="Arial" w:eastAsia="AR PL KaitiM GB" w:hAnsi="Arial" w:cs="Arial"/>
                <w:bCs/>
                <w:i/>
                <w:iCs/>
                <w:sz w:val="22"/>
                <w:szCs w:val="22"/>
                <w:lang w:val="lt-LT" w:eastAsia="zh-CN" w:bidi="hi-IN"/>
              </w:rPr>
              <w:t>Privaloma išsamiai aprašyti siūlomą parametrą</w:t>
            </w:r>
          </w:p>
          <w:p w14:paraId="615C4242" w14:textId="77777777" w:rsidR="00C72A30" w:rsidRPr="001C1D45" w:rsidRDefault="00C72A30" w:rsidP="0092265A">
            <w:pPr>
              <w:suppressAutoHyphens/>
              <w:snapToGrid w:val="0"/>
              <w:contextualSpacing/>
              <w:jc w:val="center"/>
              <w:rPr>
                <w:rFonts w:ascii="Arial" w:hAnsi="Arial" w:cs="Arial"/>
                <w:bCs/>
                <w:i/>
                <w:iCs/>
                <w:color w:val="FF0000"/>
                <w:sz w:val="22"/>
                <w:szCs w:val="22"/>
                <w:lang w:val="lt-LT"/>
              </w:rPr>
            </w:pPr>
            <w:r w:rsidRPr="001C1D45">
              <w:rPr>
                <w:rFonts w:ascii="Arial" w:hAnsi="Arial" w:cs="Arial"/>
                <w:bCs/>
                <w:i/>
                <w:iCs/>
                <w:color w:val="FF0000"/>
                <w:sz w:val="22"/>
                <w:szCs w:val="22"/>
                <w:lang w:val="lt-LT"/>
              </w:rPr>
              <w:t>(pildo Tiekėjas)</w:t>
            </w:r>
          </w:p>
        </w:tc>
      </w:tr>
      <w:tr w:rsidR="00C72A30" w:rsidRPr="001C1D45" w14:paraId="33C26147" w14:textId="77777777" w:rsidTr="0092265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14A2035" w14:textId="77777777" w:rsidR="00C72A30" w:rsidRPr="001C1D45" w:rsidRDefault="00C72A30" w:rsidP="0092265A">
            <w:pPr>
              <w:jc w:val="center"/>
              <w:rPr>
                <w:rFonts w:ascii="Arial" w:hAnsi="Arial" w:cs="Arial"/>
                <w:b/>
                <w:color w:val="000000"/>
                <w:sz w:val="22"/>
                <w:szCs w:val="22"/>
                <w:lang w:val="lt-LT" w:eastAsia="lt-LT"/>
              </w:rPr>
            </w:pPr>
            <w:r w:rsidRPr="001C1D45">
              <w:rPr>
                <w:rFonts w:ascii="Arial" w:hAnsi="Arial" w:cs="Arial"/>
                <w:b/>
                <w:sz w:val="22"/>
                <w:szCs w:val="22"/>
                <w:lang w:val="lt-LT"/>
              </w:rPr>
              <w:t>Signalų ir spektro analizatorius</w:t>
            </w:r>
          </w:p>
        </w:tc>
      </w:tr>
      <w:tr w:rsidR="00C72A30" w:rsidRPr="001C1D45" w14:paraId="66F5F31D" w14:textId="77777777" w:rsidTr="001428C6">
        <w:tc>
          <w:tcPr>
            <w:tcW w:w="300" w:type="pct"/>
            <w:tcBorders>
              <w:top w:val="single" w:sz="4" w:space="0" w:color="auto"/>
              <w:left w:val="single" w:sz="4" w:space="0" w:color="auto"/>
              <w:bottom w:val="single" w:sz="4" w:space="0" w:color="auto"/>
              <w:right w:val="single" w:sz="4" w:space="0" w:color="auto"/>
            </w:tcBorders>
          </w:tcPr>
          <w:p w14:paraId="431ABA55" w14:textId="77777777" w:rsidR="00C72A30" w:rsidRPr="001C1D45" w:rsidRDefault="00C72A30" w:rsidP="0092265A">
            <w:pPr>
              <w:jc w:val="center"/>
              <w:rPr>
                <w:rFonts w:ascii="Arial" w:hAnsi="Arial" w:cs="Arial"/>
                <w:sz w:val="20"/>
                <w:szCs w:val="20"/>
                <w:lang w:val="lt-LT"/>
              </w:rPr>
            </w:pPr>
            <w:r w:rsidRPr="001C1D45">
              <w:rPr>
                <w:rFonts w:ascii="Arial" w:hAnsi="Arial" w:cs="Arial"/>
                <w:sz w:val="20"/>
                <w:szCs w:val="20"/>
                <w:lang w:val="lt-LT"/>
              </w:rPr>
              <w:t>1.</w:t>
            </w:r>
          </w:p>
        </w:tc>
        <w:tc>
          <w:tcPr>
            <w:tcW w:w="1060" w:type="pct"/>
            <w:tcBorders>
              <w:top w:val="single" w:sz="4" w:space="0" w:color="auto"/>
              <w:left w:val="single" w:sz="4" w:space="0" w:color="auto"/>
              <w:bottom w:val="single" w:sz="4" w:space="0" w:color="auto"/>
              <w:right w:val="single" w:sz="4" w:space="0" w:color="auto"/>
            </w:tcBorders>
          </w:tcPr>
          <w:p w14:paraId="736B2B0A" w14:textId="77777777" w:rsidR="00C72A30" w:rsidRPr="001C1D45" w:rsidRDefault="00C72A30" w:rsidP="0092265A">
            <w:pPr>
              <w:rPr>
                <w:rFonts w:ascii="Arial" w:eastAsia="Batang" w:hAnsi="Arial" w:cs="Arial"/>
                <w:noProof/>
                <w:snapToGrid w:val="0"/>
                <w:sz w:val="20"/>
                <w:szCs w:val="20"/>
                <w:lang w:val="lt-LT" w:eastAsia="ar-SA"/>
              </w:rPr>
            </w:pPr>
            <w:r w:rsidRPr="001C1D45">
              <w:rPr>
                <w:rFonts w:ascii="Arial" w:eastAsia="Batang" w:hAnsi="Arial" w:cs="Arial"/>
                <w:noProof/>
                <w:sz w:val="20"/>
                <w:szCs w:val="20"/>
                <w:lang w:val="lt-LT" w:eastAsia="ar-SA"/>
              </w:rPr>
              <w:t>Gamintojas, modelis</w:t>
            </w:r>
          </w:p>
        </w:tc>
        <w:tc>
          <w:tcPr>
            <w:tcW w:w="2291" w:type="pct"/>
            <w:tcBorders>
              <w:top w:val="single" w:sz="4" w:space="0" w:color="auto"/>
              <w:left w:val="single" w:sz="4" w:space="0" w:color="auto"/>
              <w:bottom w:val="single" w:sz="4" w:space="0" w:color="auto"/>
              <w:right w:val="single" w:sz="4" w:space="0" w:color="auto"/>
            </w:tcBorders>
          </w:tcPr>
          <w:p w14:paraId="715F0881" w14:textId="77777777" w:rsidR="00C72A30" w:rsidRPr="001C1D45" w:rsidRDefault="00C72A30" w:rsidP="0092265A">
            <w:pPr>
              <w:jc w:val="both"/>
              <w:rPr>
                <w:rFonts w:ascii="Arial" w:hAnsi="Arial" w:cs="Arial"/>
                <w:i/>
                <w:iCs/>
                <w:color w:val="0070C0"/>
                <w:sz w:val="20"/>
                <w:szCs w:val="20"/>
                <w:lang w:val="lt-LT"/>
              </w:rPr>
            </w:pPr>
            <w:r w:rsidRPr="001C1D45">
              <w:rPr>
                <w:rFonts w:ascii="Arial" w:hAnsi="Arial" w:cs="Arial"/>
                <w:i/>
                <w:iCs/>
                <w:color w:val="0070C0"/>
                <w:sz w:val="20"/>
                <w:szCs w:val="20"/>
                <w:lang w:val="lt-LT"/>
              </w:rPr>
              <w:t>Nurodyti</w:t>
            </w:r>
          </w:p>
          <w:p w14:paraId="65D63007" w14:textId="77777777" w:rsidR="00C72A30" w:rsidRPr="001C1D45" w:rsidRDefault="00C72A30" w:rsidP="0092265A">
            <w:pPr>
              <w:suppressAutoHyphens/>
              <w:rPr>
                <w:rFonts w:ascii="Arial" w:eastAsia="Batang" w:hAnsi="Arial" w:cs="Arial"/>
                <w:i/>
                <w:iCs/>
                <w:sz w:val="20"/>
                <w:szCs w:val="20"/>
                <w:lang w:val="lt-LT" w:eastAsia="ar-SA"/>
              </w:rPr>
            </w:pPr>
            <w:r w:rsidRPr="001C1D45">
              <w:rPr>
                <w:rFonts w:ascii="Arial" w:hAnsi="Arial" w:cs="Arial"/>
                <w:i/>
                <w:iCs/>
                <w:color w:val="0070C0"/>
                <w:sz w:val="20"/>
                <w:szCs w:val="20"/>
                <w:lang w:val="lt-LT"/>
              </w:rPr>
              <w:t>Būtina pateikti gamintojo ar lygiaverčio tinklalapio nuorodą arba techninės dokumentacijos kopiją, kurioje pateikiama informacija apie siūlomos prekės charakteristikas.</w:t>
            </w:r>
          </w:p>
        </w:tc>
        <w:tc>
          <w:tcPr>
            <w:tcW w:w="1349" w:type="pct"/>
            <w:tcBorders>
              <w:top w:val="single" w:sz="4" w:space="0" w:color="auto"/>
              <w:left w:val="single" w:sz="4" w:space="0" w:color="auto"/>
              <w:bottom w:val="single" w:sz="4" w:space="0" w:color="auto"/>
              <w:right w:val="single" w:sz="4" w:space="0" w:color="auto"/>
            </w:tcBorders>
          </w:tcPr>
          <w:p w14:paraId="64FD5D6C" w14:textId="77777777" w:rsidR="00C72A30" w:rsidRPr="001C1D45" w:rsidRDefault="00C72A30" w:rsidP="0092265A">
            <w:pPr>
              <w:rPr>
                <w:rFonts w:ascii="Arial" w:hAnsi="Arial" w:cs="Arial"/>
                <w:color w:val="000000"/>
                <w:sz w:val="20"/>
                <w:szCs w:val="20"/>
                <w:lang w:val="lt-LT"/>
              </w:rPr>
            </w:pPr>
          </w:p>
        </w:tc>
      </w:tr>
      <w:tr w:rsidR="00C72A30" w:rsidRPr="001C1D45" w14:paraId="0948A657" w14:textId="77777777" w:rsidTr="001428C6">
        <w:tc>
          <w:tcPr>
            <w:tcW w:w="300" w:type="pct"/>
            <w:tcBorders>
              <w:top w:val="single" w:sz="4" w:space="0" w:color="auto"/>
              <w:left w:val="single" w:sz="4" w:space="0" w:color="auto"/>
              <w:bottom w:val="single" w:sz="4" w:space="0" w:color="auto"/>
              <w:right w:val="single" w:sz="4" w:space="0" w:color="auto"/>
            </w:tcBorders>
          </w:tcPr>
          <w:p w14:paraId="047C9B8C" w14:textId="77777777" w:rsidR="00C72A30" w:rsidRPr="001C1D45" w:rsidRDefault="00C72A30" w:rsidP="0092265A">
            <w:pPr>
              <w:jc w:val="center"/>
              <w:rPr>
                <w:rFonts w:ascii="Arial" w:hAnsi="Arial" w:cs="Arial"/>
                <w:color w:val="000000"/>
                <w:sz w:val="20"/>
                <w:szCs w:val="20"/>
                <w:lang w:val="lt-LT"/>
              </w:rPr>
            </w:pPr>
            <w:r w:rsidRPr="001C1D45">
              <w:rPr>
                <w:rFonts w:ascii="Arial" w:hAnsi="Arial" w:cs="Arial"/>
                <w:sz w:val="20"/>
                <w:szCs w:val="20"/>
                <w:lang w:val="lt-LT"/>
              </w:rPr>
              <w:t>2.</w:t>
            </w:r>
          </w:p>
        </w:tc>
        <w:tc>
          <w:tcPr>
            <w:tcW w:w="1060" w:type="pct"/>
            <w:tcBorders>
              <w:top w:val="single" w:sz="4" w:space="0" w:color="auto"/>
              <w:left w:val="single" w:sz="4" w:space="0" w:color="auto"/>
              <w:bottom w:val="single" w:sz="4" w:space="0" w:color="auto"/>
              <w:right w:val="single" w:sz="4" w:space="0" w:color="auto"/>
            </w:tcBorders>
          </w:tcPr>
          <w:p w14:paraId="3B67EE93" w14:textId="0D03C7B3" w:rsidR="00C72A30" w:rsidRPr="001C1D45" w:rsidRDefault="00C72A30" w:rsidP="0092265A">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 xml:space="preserve">Matuojamų dažnių diapazonas               </w:t>
            </w:r>
          </w:p>
        </w:tc>
        <w:tc>
          <w:tcPr>
            <w:tcW w:w="2291" w:type="pct"/>
            <w:tcBorders>
              <w:top w:val="single" w:sz="4" w:space="0" w:color="auto"/>
              <w:left w:val="single" w:sz="4" w:space="0" w:color="auto"/>
              <w:bottom w:val="single" w:sz="4" w:space="0" w:color="auto"/>
              <w:right w:val="single" w:sz="4" w:space="0" w:color="auto"/>
            </w:tcBorders>
          </w:tcPr>
          <w:p w14:paraId="1D385765" w14:textId="7ECE2E00" w:rsidR="00C72A30" w:rsidRPr="001C1D45" w:rsidRDefault="00181B39" w:rsidP="0092265A">
            <w:pPr>
              <w:suppressAutoHyphens/>
              <w:rPr>
                <w:rFonts w:ascii="Arial" w:eastAsia="Batang" w:hAnsi="Arial" w:cs="Arial"/>
                <w:sz w:val="20"/>
                <w:szCs w:val="20"/>
                <w:lang w:val="lt-LT" w:eastAsia="ar-SA"/>
              </w:rPr>
            </w:pPr>
            <w:r w:rsidRPr="001C1D45">
              <w:rPr>
                <w:rFonts w:ascii="Arial" w:hAnsi="Arial" w:cs="Arial"/>
                <w:sz w:val="20"/>
                <w:szCs w:val="20"/>
                <w:lang w:val="lt-LT" w:eastAsia="lt-LT"/>
              </w:rPr>
              <w:t>ne siauresnis nei nuo</w:t>
            </w:r>
            <w:r w:rsidR="00C72A30" w:rsidRPr="001C1D45">
              <w:rPr>
                <w:rFonts w:ascii="Arial" w:hAnsi="Arial" w:cs="Arial"/>
                <w:sz w:val="20"/>
                <w:szCs w:val="20"/>
                <w:lang w:val="lt-LT" w:eastAsia="lt-LT"/>
              </w:rPr>
              <w:t xml:space="preserve"> 10 Hz iki 44 GHz</w:t>
            </w:r>
          </w:p>
        </w:tc>
        <w:tc>
          <w:tcPr>
            <w:tcW w:w="1349" w:type="pct"/>
            <w:tcBorders>
              <w:top w:val="single" w:sz="4" w:space="0" w:color="auto"/>
              <w:left w:val="single" w:sz="4" w:space="0" w:color="auto"/>
              <w:bottom w:val="single" w:sz="4" w:space="0" w:color="auto"/>
              <w:right w:val="single" w:sz="4" w:space="0" w:color="auto"/>
            </w:tcBorders>
          </w:tcPr>
          <w:p w14:paraId="157D76F1" w14:textId="77777777" w:rsidR="00C72A30" w:rsidRPr="001C1D45" w:rsidRDefault="00C72A30" w:rsidP="0092265A">
            <w:pPr>
              <w:rPr>
                <w:rFonts w:ascii="Arial" w:hAnsi="Arial" w:cs="Arial"/>
                <w:color w:val="000000"/>
                <w:sz w:val="20"/>
                <w:szCs w:val="20"/>
                <w:lang w:val="lt-LT"/>
              </w:rPr>
            </w:pPr>
          </w:p>
        </w:tc>
      </w:tr>
      <w:tr w:rsidR="00C72A30" w:rsidRPr="001C1D45" w14:paraId="459AD157" w14:textId="77777777" w:rsidTr="001428C6">
        <w:tc>
          <w:tcPr>
            <w:tcW w:w="300" w:type="pct"/>
            <w:tcBorders>
              <w:top w:val="single" w:sz="4" w:space="0" w:color="auto"/>
              <w:left w:val="single" w:sz="4" w:space="0" w:color="auto"/>
              <w:bottom w:val="single" w:sz="4" w:space="0" w:color="auto"/>
              <w:right w:val="single" w:sz="4" w:space="0" w:color="auto"/>
            </w:tcBorders>
          </w:tcPr>
          <w:p w14:paraId="43220037" w14:textId="77777777" w:rsidR="00C72A30" w:rsidRPr="001C1D45" w:rsidRDefault="00C72A30" w:rsidP="0092265A">
            <w:pPr>
              <w:jc w:val="center"/>
              <w:rPr>
                <w:rFonts w:ascii="Arial" w:hAnsi="Arial" w:cs="Arial"/>
                <w:color w:val="000000"/>
                <w:sz w:val="20"/>
                <w:szCs w:val="20"/>
                <w:lang w:val="lt-LT"/>
              </w:rPr>
            </w:pPr>
            <w:r w:rsidRPr="001C1D45">
              <w:rPr>
                <w:rFonts w:ascii="Arial" w:hAnsi="Arial" w:cs="Arial"/>
                <w:sz w:val="20"/>
                <w:szCs w:val="20"/>
                <w:lang w:val="lt-LT"/>
              </w:rPr>
              <w:t>3.</w:t>
            </w:r>
          </w:p>
        </w:tc>
        <w:tc>
          <w:tcPr>
            <w:tcW w:w="1060" w:type="pct"/>
            <w:tcBorders>
              <w:top w:val="single" w:sz="4" w:space="0" w:color="auto"/>
              <w:left w:val="single" w:sz="4" w:space="0" w:color="auto"/>
              <w:bottom w:val="single" w:sz="4" w:space="0" w:color="auto"/>
              <w:right w:val="single" w:sz="4" w:space="0" w:color="auto"/>
            </w:tcBorders>
          </w:tcPr>
          <w:p w14:paraId="0A6F290E" w14:textId="77777777" w:rsidR="00C72A30" w:rsidRPr="001C1D45" w:rsidRDefault="00C72A30" w:rsidP="0092265A">
            <w:pPr>
              <w:rPr>
                <w:rFonts w:ascii="Arial" w:hAnsi="Arial" w:cs="Arial"/>
                <w:iCs/>
                <w:sz w:val="20"/>
                <w:szCs w:val="20"/>
                <w:lang w:val="lt-LT"/>
              </w:rPr>
            </w:pPr>
            <w:r w:rsidRPr="001C1D45">
              <w:rPr>
                <w:rFonts w:ascii="Arial" w:hAnsi="Arial" w:cs="Arial"/>
                <w:iCs/>
                <w:sz w:val="20"/>
                <w:szCs w:val="20"/>
                <w:lang w:val="lt-LT"/>
              </w:rPr>
              <w:t>Įėjimo jungties impedansas</w:t>
            </w:r>
          </w:p>
        </w:tc>
        <w:tc>
          <w:tcPr>
            <w:tcW w:w="2291" w:type="pct"/>
            <w:tcBorders>
              <w:top w:val="single" w:sz="4" w:space="0" w:color="auto"/>
              <w:left w:val="single" w:sz="4" w:space="0" w:color="auto"/>
              <w:bottom w:val="single" w:sz="4" w:space="0" w:color="auto"/>
              <w:right w:val="single" w:sz="4" w:space="0" w:color="auto"/>
            </w:tcBorders>
          </w:tcPr>
          <w:p w14:paraId="6586C737" w14:textId="77777777" w:rsidR="00C72A30" w:rsidRPr="001C1D45" w:rsidRDefault="00C72A30" w:rsidP="0092265A">
            <w:pPr>
              <w:suppressAutoHyphens/>
              <w:rPr>
                <w:rFonts w:ascii="Arial" w:eastAsia="Batang" w:hAnsi="Arial" w:cs="Arial"/>
                <w:sz w:val="20"/>
                <w:szCs w:val="20"/>
                <w:lang w:val="lt-LT" w:eastAsia="ar-SA"/>
              </w:rPr>
            </w:pPr>
            <w:r w:rsidRPr="001C1D45">
              <w:rPr>
                <w:rFonts w:ascii="Arial" w:eastAsia="Batang" w:hAnsi="Arial" w:cs="Arial"/>
                <w:sz w:val="20"/>
                <w:szCs w:val="20"/>
                <w:lang w:val="lt-LT" w:eastAsia="ar-SA"/>
              </w:rPr>
              <w:t>ne daugiau 50 Ohm</w:t>
            </w:r>
          </w:p>
        </w:tc>
        <w:tc>
          <w:tcPr>
            <w:tcW w:w="1349" w:type="pct"/>
            <w:tcBorders>
              <w:top w:val="single" w:sz="4" w:space="0" w:color="auto"/>
              <w:left w:val="single" w:sz="4" w:space="0" w:color="auto"/>
              <w:bottom w:val="single" w:sz="4" w:space="0" w:color="auto"/>
              <w:right w:val="single" w:sz="4" w:space="0" w:color="auto"/>
            </w:tcBorders>
          </w:tcPr>
          <w:p w14:paraId="7E956D9B" w14:textId="77777777" w:rsidR="00C72A30" w:rsidRPr="001C1D45" w:rsidRDefault="00C72A30" w:rsidP="0092265A">
            <w:pPr>
              <w:rPr>
                <w:rFonts w:ascii="Arial" w:hAnsi="Arial" w:cs="Arial"/>
                <w:color w:val="000000"/>
                <w:sz w:val="20"/>
                <w:szCs w:val="20"/>
                <w:lang w:val="lt-LT"/>
              </w:rPr>
            </w:pPr>
          </w:p>
        </w:tc>
      </w:tr>
      <w:tr w:rsidR="00C72A30" w:rsidRPr="001C1D45" w14:paraId="60BC13BB" w14:textId="77777777" w:rsidTr="001428C6">
        <w:tc>
          <w:tcPr>
            <w:tcW w:w="300" w:type="pct"/>
            <w:tcBorders>
              <w:top w:val="single" w:sz="4" w:space="0" w:color="auto"/>
              <w:left w:val="single" w:sz="4" w:space="0" w:color="auto"/>
              <w:bottom w:val="single" w:sz="4" w:space="0" w:color="auto"/>
              <w:right w:val="single" w:sz="4" w:space="0" w:color="auto"/>
            </w:tcBorders>
          </w:tcPr>
          <w:p w14:paraId="5F5DBE29" w14:textId="77777777" w:rsidR="00C72A30" w:rsidRPr="001C1D45" w:rsidRDefault="00C72A30" w:rsidP="0092265A">
            <w:pPr>
              <w:jc w:val="center"/>
              <w:rPr>
                <w:rFonts w:ascii="Arial" w:hAnsi="Arial" w:cs="Arial"/>
                <w:sz w:val="20"/>
                <w:szCs w:val="20"/>
                <w:lang w:val="lt-LT"/>
              </w:rPr>
            </w:pPr>
            <w:r w:rsidRPr="001C1D45">
              <w:rPr>
                <w:rFonts w:ascii="Arial" w:hAnsi="Arial" w:cs="Arial"/>
                <w:sz w:val="20"/>
                <w:szCs w:val="20"/>
                <w:lang w:val="lt-LT"/>
              </w:rPr>
              <w:t>4.</w:t>
            </w:r>
          </w:p>
        </w:tc>
        <w:tc>
          <w:tcPr>
            <w:tcW w:w="1060" w:type="pct"/>
            <w:tcBorders>
              <w:top w:val="single" w:sz="4" w:space="0" w:color="auto"/>
              <w:left w:val="single" w:sz="4" w:space="0" w:color="auto"/>
              <w:bottom w:val="single" w:sz="4" w:space="0" w:color="auto"/>
              <w:right w:val="single" w:sz="4" w:space="0" w:color="auto"/>
            </w:tcBorders>
          </w:tcPr>
          <w:p w14:paraId="2A5516A5" w14:textId="77777777" w:rsidR="00C72A30" w:rsidRPr="001C1D45" w:rsidRDefault="00C72A30" w:rsidP="0092265A">
            <w:pPr>
              <w:rPr>
                <w:rFonts w:ascii="Arial" w:hAnsi="Arial" w:cs="Arial"/>
                <w:i/>
                <w:iCs/>
                <w:sz w:val="20"/>
                <w:szCs w:val="20"/>
                <w:lang w:val="lt-LT"/>
              </w:rPr>
            </w:pPr>
            <w:r w:rsidRPr="001C1D45">
              <w:rPr>
                <w:rFonts w:ascii="Arial" w:eastAsia="Batang" w:hAnsi="Arial" w:cs="Arial"/>
                <w:noProof/>
                <w:snapToGrid w:val="0"/>
                <w:sz w:val="20"/>
                <w:szCs w:val="20"/>
                <w:lang w:val="lt-LT" w:eastAsia="ar-SA"/>
              </w:rPr>
              <w:t>Įėjimo jungtis</w:t>
            </w:r>
          </w:p>
        </w:tc>
        <w:tc>
          <w:tcPr>
            <w:tcW w:w="2291" w:type="pct"/>
            <w:tcBorders>
              <w:top w:val="single" w:sz="4" w:space="0" w:color="auto"/>
              <w:left w:val="single" w:sz="4" w:space="0" w:color="auto"/>
              <w:bottom w:val="single" w:sz="4" w:space="0" w:color="auto"/>
              <w:right w:val="single" w:sz="4" w:space="0" w:color="auto"/>
            </w:tcBorders>
          </w:tcPr>
          <w:p w14:paraId="1D527310" w14:textId="5EEC64F3" w:rsidR="00C72A30" w:rsidRPr="001C1D45" w:rsidRDefault="00C72A30" w:rsidP="0092265A">
            <w:pPr>
              <w:suppressAutoHyphens/>
              <w:rPr>
                <w:rFonts w:ascii="Arial" w:eastAsia="Batang" w:hAnsi="Arial" w:cs="Arial"/>
                <w:sz w:val="20"/>
                <w:szCs w:val="20"/>
                <w:lang w:val="lt-LT" w:eastAsia="ar-SA"/>
              </w:rPr>
            </w:pPr>
            <w:r w:rsidRPr="001C1D45">
              <w:rPr>
                <w:rFonts w:ascii="Arial" w:hAnsi="Arial" w:cs="Arial"/>
                <w:noProof/>
                <w:snapToGrid w:val="0"/>
                <w:sz w:val="20"/>
                <w:szCs w:val="20"/>
                <w:lang w:val="lt-LT" w:eastAsia="lt-LT"/>
              </w:rPr>
              <w:t>2,4 mm, male tipo</w:t>
            </w:r>
            <w:r w:rsidR="00181B39" w:rsidRPr="001C1D45">
              <w:rPr>
                <w:rFonts w:ascii="Arial" w:hAnsi="Arial" w:cs="Arial"/>
                <w:noProof/>
                <w:snapToGrid w:val="0"/>
                <w:sz w:val="20"/>
                <w:szCs w:val="20"/>
                <w:lang w:val="lt-LT" w:eastAsia="lt-LT"/>
              </w:rPr>
              <w:t xml:space="preserve"> arba lygiavertis</w:t>
            </w:r>
          </w:p>
        </w:tc>
        <w:tc>
          <w:tcPr>
            <w:tcW w:w="1349" w:type="pct"/>
            <w:tcBorders>
              <w:top w:val="single" w:sz="4" w:space="0" w:color="auto"/>
              <w:left w:val="single" w:sz="4" w:space="0" w:color="auto"/>
              <w:bottom w:val="single" w:sz="4" w:space="0" w:color="auto"/>
              <w:right w:val="single" w:sz="4" w:space="0" w:color="auto"/>
            </w:tcBorders>
          </w:tcPr>
          <w:p w14:paraId="7F14EC59" w14:textId="77777777" w:rsidR="00C72A30" w:rsidRPr="001C1D45" w:rsidRDefault="00C72A30" w:rsidP="0092265A">
            <w:pPr>
              <w:rPr>
                <w:rFonts w:ascii="Arial" w:hAnsi="Arial" w:cs="Arial"/>
                <w:sz w:val="20"/>
                <w:szCs w:val="20"/>
                <w:lang w:val="lt-LT"/>
              </w:rPr>
            </w:pPr>
          </w:p>
        </w:tc>
      </w:tr>
      <w:tr w:rsidR="00C72A30" w:rsidRPr="001C1D45" w14:paraId="7838BFB5" w14:textId="77777777" w:rsidTr="001428C6">
        <w:tc>
          <w:tcPr>
            <w:tcW w:w="300" w:type="pct"/>
            <w:tcBorders>
              <w:top w:val="single" w:sz="4" w:space="0" w:color="auto"/>
              <w:left w:val="single" w:sz="4" w:space="0" w:color="auto"/>
              <w:bottom w:val="single" w:sz="4" w:space="0" w:color="auto"/>
              <w:right w:val="single" w:sz="4" w:space="0" w:color="auto"/>
            </w:tcBorders>
          </w:tcPr>
          <w:p w14:paraId="2A4DE173" w14:textId="77777777" w:rsidR="00C72A30" w:rsidRPr="001C1D45" w:rsidRDefault="00C72A30" w:rsidP="0092265A">
            <w:pPr>
              <w:jc w:val="center"/>
              <w:rPr>
                <w:rFonts w:ascii="Arial" w:hAnsi="Arial" w:cs="Arial"/>
                <w:color w:val="000000"/>
                <w:sz w:val="20"/>
                <w:szCs w:val="20"/>
                <w:lang w:val="lt-LT"/>
              </w:rPr>
            </w:pPr>
            <w:r w:rsidRPr="001C1D45">
              <w:rPr>
                <w:rFonts w:ascii="Arial" w:hAnsi="Arial" w:cs="Arial"/>
                <w:sz w:val="20"/>
                <w:szCs w:val="20"/>
                <w:lang w:val="lt-LT"/>
              </w:rPr>
              <w:t>5.</w:t>
            </w:r>
          </w:p>
        </w:tc>
        <w:tc>
          <w:tcPr>
            <w:tcW w:w="1060" w:type="pct"/>
            <w:tcBorders>
              <w:top w:val="single" w:sz="4" w:space="0" w:color="auto"/>
              <w:left w:val="single" w:sz="4" w:space="0" w:color="auto"/>
              <w:bottom w:val="single" w:sz="4" w:space="0" w:color="auto"/>
              <w:right w:val="single" w:sz="4" w:space="0" w:color="auto"/>
            </w:tcBorders>
          </w:tcPr>
          <w:p w14:paraId="08CEBD91" w14:textId="77777777" w:rsidR="00C72A30" w:rsidRPr="001C1D45" w:rsidRDefault="00C72A30" w:rsidP="0092265A">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 xml:space="preserve">Signalų analizės juostos plotis                </w:t>
            </w:r>
          </w:p>
        </w:tc>
        <w:tc>
          <w:tcPr>
            <w:tcW w:w="2291" w:type="pct"/>
            <w:tcBorders>
              <w:top w:val="single" w:sz="4" w:space="0" w:color="auto"/>
              <w:left w:val="single" w:sz="4" w:space="0" w:color="auto"/>
              <w:bottom w:val="single" w:sz="4" w:space="0" w:color="auto"/>
              <w:right w:val="single" w:sz="4" w:space="0" w:color="auto"/>
            </w:tcBorders>
          </w:tcPr>
          <w:p w14:paraId="7E4B0D68" w14:textId="77777777" w:rsidR="00C72A30" w:rsidRPr="001C1D45" w:rsidRDefault="00C72A30" w:rsidP="0092265A">
            <w:pPr>
              <w:suppressAutoHyphens/>
              <w:jc w:val="both"/>
              <w:rPr>
                <w:rFonts w:ascii="Arial" w:eastAsia="Batang" w:hAnsi="Arial" w:cs="Arial"/>
                <w:sz w:val="20"/>
                <w:szCs w:val="20"/>
                <w:lang w:val="lt-LT" w:eastAsia="ar-SA"/>
              </w:rPr>
            </w:pPr>
            <w:r w:rsidRPr="001C1D45">
              <w:rPr>
                <w:rFonts w:ascii="Arial" w:hAnsi="Arial" w:cs="Arial"/>
                <w:sz w:val="20"/>
                <w:szCs w:val="20"/>
                <w:lang w:val="lt-LT" w:eastAsia="lt-LT"/>
              </w:rPr>
              <w:t>Ne mažiau 255 MHz</w:t>
            </w:r>
          </w:p>
        </w:tc>
        <w:tc>
          <w:tcPr>
            <w:tcW w:w="1349" w:type="pct"/>
            <w:tcBorders>
              <w:top w:val="single" w:sz="4" w:space="0" w:color="auto"/>
              <w:left w:val="single" w:sz="4" w:space="0" w:color="auto"/>
              <w:bottom w:val="single" w:sz="4" w:space="0" w:color="auto"/>
              <w:right w:val="single" w:sz="4" w:space="0" w:color="auto"/>
            </w:tcBorders>
          </w:tcPr>
          <w:p w14:paraId="204E55A8" w14:textId="77777777" w:rsidR="00C72A30" w:rsidRPr="001C1D45" w:rsidRDefault="00C72A30" w:rsidP="0092265A">
            <w:pPr>
              <w:rPr>
                <w:rFonts w:ascii="Arial" w:hAnsi="Arial" w:cs="Arial"/>
                <w:color w:val="000000"/>
                <w:sz w:val="20"/>
                <w:szCs w:val="20"/>
                <w:lang w:val="lt-LT"/>
              </w:rPr>
            </w:pPr>
          </w:p>
        </w:tc>
      </w:tr>
      <w:tr w:rsidR="00C72A30" w:rsidRPr="001C1D45" w14:paraId="2A7138F9" w14:textId="77777777" w:rsidTr="001428C6">
        <w:tc>
          <w:tcPr>
            <w:tcW w:w="300" w:type="pct"/>
            <w:tcBorders>
              <w:top w:val="single" w:sz="4" w:space="0" w:color="auto"/>
              <w:left w:val="single" w:sz="4" w:space="0" w:color="auto"/>
              <w:bottom w:val="single" w:sz="4" w:space="0" w:color="auto"/>
              <w:right w:val="single" w:sz="4" w:space="0" w:color="auto"/>
            </w:tcBorders>
          </w:tcPr>
          <w:p w14:paraId="341F6D01" w14:textId="77777777" w:rsidR="00C72A30" w:rsidRPr="001C1D45" w:rsidRDefault="00C72A30" w:rsidP="0092265A">
            <w:pPr>
              <w:jc w:val="center"/>
              <w:rPr>
                <w:rFonts w:ascii="Arial" w:hAnsi="Arial" w:cs="Arial"/>
                <w:color w:val="000000"/>
                <w:sz w:val="20"/>
                <w:szCs w:val="20"/>
                <w:lang w:val="lt-LT"/>
              </w:rPr>
            </w:pPr>
            <w:r w:rsidRPr="001C1D45">
              <w:rPr>
                <w:rFonts w:ascii="Arial" w:hAnsi="Arial" w:cs="Arial"/>
                <w:sz w:val="20"/>
                <w:szCs w:val="20"/>
                <w:lang w:val="lt-LT"/>
              </w:rPr>
              <w:t>6.</w:t>
            </w:r>
          </w:p>
        </w:tc>
        <w:tc>
          <w:tcPr>
            <w:tcW w:w="1060" w:type="pct"/>
            <w:tcBorders>
              <w:top w:val="single" w:sz="4" w:space="0" w:color="auto"/>
              <w:left w:val="single" w:sz="4" w:space="0" w:color="auto"/>
              <w:bottom w:val="single" w:sz="4" w:space="0" w:color="auto"/>
              <w:right w:val="single" w:sz="4" w:space="0" w:color="auto"/>
            </w:tcBorders>
          </w:tcPr>
          <w:p w14:paraId="34A588B8" w14:textId="6510E2E2" w:rsidR="00C72A30" w:rsidRPr="001C1D45" w:rsidRDefault="00510B53" w:rsidP="00510B53">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 xml:space="preserve">Signalo </w:t>
            </w:r>
            <w:r w:rsidR="00C72A30" w:rsidRPr="001C1D45">
              <w:rPr>
                <w:rFonts w:ascii="Arial" w:eastAsia="Batang" w:hAnsi="Arial" w:cs="Arial"/>
                <w:noProof/>
                <w:snapToGrid w:val="0"/>
                <w:sz w:val="20"/>
                <w:szCs w:val="20"/>
                <w:lang w:val="lt-LT" w:eastAsia="ar-SA"/>
              </w:rPr>
              <w:t xml:space="preserve">galia įėjime                             </w:t>
            </w:r>
          </w:p>
        </w:tc>
        <w:tc>
          <w:tcPr>
            <w:tcW w:w="2291" w:type="pct"/>
            <w:tcBorders>
              <w:top w:val="single" w:sz="4" w:space="0" w:color="auto"/>
              <w:left w:val="single" w:sz="4" w:space="0" w:color="auto"/>
              <w:bottom w:val="single" w:sz="4" w:space="0" w:color="auto"/>
              <w:right w:val="single" w:sz="4" w:space="0" w:color="auto"/>
            </w:tcBorders>
          </w:tcPr>
          <w:p w14:paraId="4D7ACE03" w14:textId="467DB942" w:rsidR="00C72A30" w:rsidRPr="001C1D45" w:rsidRDefault="00C72A30" w:rsidP="0092265A">
            <w:pPr>
              <w:suppressAutoHyphens/>
              <w:rPr>
                <w:rFonts w:ascii="Arial" w:eastAsia="Batang" w:hAnsi="Arial" w:cs="Arial"/>
                <w:sz w:val="20"/>
                <w:szCs w:val="20"/>
                <w:lang w:val="lt-LT" w:eastAsia="ar-SA"/>
              </w:rPr>
            </w:pPr>
            <w:r w:rsidRPr="001C1D45">
              <w:rPr>
                <w:rFonts w:ascii="Arial" w:hAnsi="Arial" w:cs="Arial"/>
                <w:sz w:val="20"/>
                <w:szCs w:val="20"/>
                <w:lang w:val="lt-LT" w:eastAsia="lt-LT"/>
              </w:rPr>
              <w:t xml:space="preserve">Ne </w:t>
            </w:r>
            <w:r w:rsidR="005A4AD9" w:rsidRPr="001C1D45">
              <w:rPr>
                <w:rFonts w:ascii="Arial" w:hAnsi="Arial" w:cs="Arial"/>
                <w:sz w:val="20"/>
                <w:szCs w:val="20"/>
                <w:lang w:val="lt-LT" w:eastAsia="lt-LT"/>
              </w:rPr>
              <w:t>mažiau kaip</w:t>
            </w:r>
            <w:r w:rsidRPr="001C1D45">
              <w:rPr>
                <w:rFonts w:ascii="Arial" w:hAnsi="Arial" w:cs="Arial"/>
                <w:sz w:val="20"/>
                <w:szCs w:val="20"/>
                <w:lang w:val="lt-LT" w:eastAsia="lt-LT"/>
              </w:rPr>
              <w:t xml:space="preserve"> 1W</w:t>
            </w:r>
          </w:p>
        </w:tc>
        <w:tc>
          <w:tcPr>
            <w:tcW w:w="1349" w:type="pct"/>
            <w:tcBorders>
              <w:top w:val="single" w:sz="4" w:space="0" w:color="auto"/>
              <w:left w:val="single" w:sz="4" w:space="0" w:color="auto"/>
              <w:bottom w:val="single" w:sz="4" w:space="0" w:color="auto"/>
              <w:right w:val="single" w:sz="4" w:space="0" w:color="auto"/>
            </w:tcBorders>
          </w:tcPr>
          <w:p w14:paraId="1D60ED02" w14:textId="62F9168D" w:rsidR="00C72A30" w:rsidRPr="001C1D45" w:rsidRDefault="00C72A30" w:rsidP="0092265A">
            <w:pPr>
              <w:rPr>
                <w:rFonts w:ascii="Arial" w:hAnsi="Arial" w:cs="Arial"/>
                <w:color w:val="000000"/>
                <w:sz w:val="20"/>
                <w:szCs w:val="20"/>
                <w:lang w:val="lt-LT"/>
              </w:rPr>
            </w:pPr>
          </w:p>
        </w:tc>
      </w:tr>
      <w:tr w:rsidR="00A3115A" w:rsidRPr="001C1D45" w14:paraId="132A787B" w14:textId="77777777" w:rsidTr="001428C6">
        <w:tc>
          <w:tcPr>
            <w:tcW w:w="300" w:type="pct"/>
            <w:tcBorders>
              <w:top w:val="single" w:sz="4" w:space="0" w:color="auto"/>
              <w:left w:val="single" w:sz="4" w:space="0" w:color="auto"/>
              <w:bottom w:val="single" w:sz="4" w:space="0" w:color="auto"/>
              <w:right w:val="single" w:sz="4" w:space="0" w:color="auto"/>
            </w:tcBorders>
          </w:tcPr>
          <w:p w14:paraId="54A37ABA" w14:textId="77777777" w:rsidR="00A3115A" w:rsidRPr="001C1D45" w:rsidRDefault="00A3115A" w:rsidP="00A3115A">
            <w:pPr>
              <w:jc w:val="center"/>
              <w:rPr>
                <w:rFonts w:ascii="Arial" w:hAnsi="Arial" w:cs="Arial"/>
                <w:color w:val="000000"/>
                <w:sz w:val="20"/>
                <w:szCs w:val="20"/>
                <w:lang w:val="lt-LT"/>
              </w:rPr>
            </w:pPr>
            <w:r w:rsidRPr="001C1D45">
              <w:rPr>
                <w:rFonts w:ascii="Arial" w:hAnsi="Arial" w:cs="Arial"/>
                <w:sz w:val="20"/>
                <w:szCs w:val="20"/>
                <w:lang w:val="lt-LT"/>
              </w:rPr>
              <w:t>7.</w:t>
            </w:r>
          </w:p>
        </w:tc>
        <w:tc>
          <w:tcPr>
            <w:tcW w:w="1060" w:type="pct"/>
            <w:tcBorders>
              <w:top w:val="single" w:sz="4" w:space="0" w:color="auto"/>
              <w:left w:val="single" w:sz="4" w:space="0" w:color="auto"/>
              <w:bottom w:val="single" w:sz="4" w:space="0" w:color="auto"/>
              <w:right w:val="single" w:sz="4" w:space="0" w:color="auto"/>
            </w:tcBorders>
          </w:tcPr>
          <w:p w14:paraId="1EA81C58" w14:textId="53DCF588" w:rsidR="00A3115A" w:rsidRPr="001C1D45" w:rsidRDefault="00A3115A" w:rsidP="00A3115A">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Savasis triukšmų lygis be vidinio stiprintuvo</w:t>
            </w:r>
          </w:p>
        </w:tc>
        <w:tc>
          <w:tcPr>
            <w:tcW w:w="2291" w:type="pct"/>
            <w:tcBorders>
              <w:top w:val="single" w:sz="4" w:space="0" w:color="auto"/>
              <w:left w:val="single" w:sz="4" w:space="0" w:color="auto"/>
              <w:bottom w:val="single" w:sz="4" w:space="0" w:color="auto"/>
              <w:right w:val="single" w:sz="4" w:space="0" w:color="auto"/>
            </w:tcBorders>
          </w:tcPr>
          <w:p w14:paraId="275F3790" w14:textId="77777777" w:rsidR="001428C6" w:rsidRPr="001C1D45" w:rsidRDefault="001428C6" w:rsidP="001428C6">
            <w:pPr>
              <w:pStyle w:val="xmsonormal"/>
              <w:autoSpaceDE w:val="0"/>
              <w:autoSpaceDN w:val="0"/>
              <w:spacing w:line="252" w:lineRule="auto"/>
              <w:rPr>
                <w:sz w:val="20"/>
                <w:szCs w:val="20"/>
              </w:rPr>
            </w:pPr>
            <w:r w:rsidRPr="001C1D45">
              <w:rPr>
                <w:rFonts w:ascii="Arial" w:hAnsi="Arial" w:cs="Arial"/>
                <w:sz w:val="20"/>
                <w:szCs w:val="20"/>
              </w:rPr>
              <w:t>5 MHz – 2,1 Ghz – ne daugiau -152 dBm</w:t>
            </w:r>
          </w:p>
          <w:p w14:paraId="0AE3524D" w14:textId="77777777" w:rsidR="001428C6" w:rsidRPr="001C1D45" w:rsidRDefault="001428C6" w:rsidP="001428C6">
            <w:pPr>
              <w:pStyle w:val="xmsonormal"/>
              <w:autoSpaceDE w:val="0"/>
              <w:autoSpaceDN w:val="0"/>
              <w:spacing w:line="252" w:lineRule="auto"/>
              <w:rPr>
                <w:sz w:val="20"/>
                <w:szCs w:val="20"/>
              </w:rPr>
            </w:pPr>
            <w:r w:rsidRPr="001C1D45">
              <w:rPr>
                <w:rFonts w:ascii="Arial" w:hAnsi="Arial" w:cs="Arial"/>
                <w:sz w:val="20"/>
                <w:szCs w:val="20"/>
              </w:rPr>
              <w:t>2,2 GHz – 3,5 GHz – ne daugiau -150 dBm</w:t>
            </w:r>
          </w:p>
          <w:p w14:paraId="4DD91649" w14:textId="77777777" w:rsidR="001428C6" w:rsidRPr="001C1D45" w:rsidRDefault="001428C6" w:rsidP="001428C6">
            <w:pPr>
              <w:pStyle w:val="xmsonormal"/>
              <w:autoSpaceDE w:val="0"/>
              <w:autoSpaceDN w:val="0"/>
              <w:spacing w:line="252" w:lineRule="auto"/>
              <w:rPr>
                <w:sz w:val="20"/>
                <w:szCs w:val="20"/>
              </w:rPr>
            </w:pPr>
            <w:r w:rsidRPr="001C1D45">
              <w:rPr>
                <w:rFonts w:ascii="Arial" w:hAnsi="Arial" w:cs="Arial"/>
                <w:sz w:val="20"/>
                <w:szCs w:val="20"/>
              </w:rPr>
              <w:t>3,6 GHz – 6,5 GHz – ne daugiau -143 dBm</w:t>
            </w:r>
          </w:p>
          <w:p w14:paraId="1C38BED8" w14:textId="77777777" w:rsidR="001428C6" w:rsidRPr="001C1D45" w:rsidRDefault="001428C6" w:rsidP="001428C6">
            <w:pPr>
              <w:pStyle w:val="xmsonormal"/>
              <w:autoSpaceDE w:val="0"/>
              <w:autoSpaceDN w:val="0"/>
              <w:spacing w:line="252" w:lineRule="auto"/>
              <w:rPr>
                <w:sz w:val="20"/>
                <w:szCs w:val="20"/>
              </w:rPr>
            </w:pPr>
            <w:r w:rsidRPr="001C1D45">
              <w:rPr>
                <w:rFonts w:ascii="Arial" w:hAnsi="Arial" w:cs="Arial"/>
                <w:sz w:val="20"/>
                <w:szCs w:val="20"/>
              </w:rPr>
              <w:t>6,6 GHz – 13,5 GHz – ne daugiau -147 dBm</w:t>
            </w:r>
          </w:p>
          <w:p w14:paraId="47FE3385" w14:textId="77777777" w:rsidR="001428C6" w:rsidRPr="001C1D45" w:rsidRDefault="001428C6" w:rsidP="001428C6">
            <w:pPr>
              <w:pStyle w:val="xmsonormal"/>
              <w:autoSpaceDE w:val="0"/>
              <w:autoSpaceDN w:val="0"/>
              <w:spacing w:line="252" w:lineRule="auto"/>
              <w:rPr>
                <w:sz w:val="20"/>
                <w:szCs w:val="20"/>
              </w:rPr>
            </w:pPr>
            <w:r w:rsidRPr="001C1D45">
              <w:rPr>
                <w:rFonts w:ascii="Arial" w:hAnsi="Arial" w:cs="Arial"/>
                <w:sz w:val="20"/>
                <w:szCs w:val="20"/>
              </w:rPr>
              <w:t>13,6 GHz– 22,5 GHz – ne daugiau -145 dBm</w:t>
            </w:r>
          </w:p>
          <w:p w14:paraId="7E0B40FE" w14:textId="77777777" w:rsidR="001428C6" w:rsidRPr="001C1D45" w:rsidRDefault="001428C6" w:rsidP="001428C6">
            <w:pPr>
              <w:pStyle w:val="xmsonormal"/>
              <w:autoSpaceDE w:val="0"/>
              <w:autoSpaceDN w:val="0"/>
              <w:spacing w:line="252" w:lineRule="auto"/>
              <w:rPr>
                <w:sz w:val="20"/>
                <w:szCs w:val="20"/>
              </w:rPr>
            </w:pPr>
            <w:r w:rsidRPr="001C1D45">
              <w:rPr>
                <w:rFonts w:ascii="Arial" w:hAnsi="Arial" w:cs="Arial"/>
                <w:sz w:val="20"/>
                <w:szCs w:val="20"/>
              </w:rPr>
              <w:t>22,6 GHz – 34,5 GHz – ne daugiau -138 dBm</w:t>
            </w:r>
          </w:p>
          <w:p w14:paraId="70DB9687" w14:textId="3B1EAAFA" w:rsidR="00A3115A" w:rsidRPr="001C1D45" w:rsidRDefault="001428C6" w:rsidP="00A3115A">
            <w:pPr>
              <w:autoSpaceDE w:val="0"/>
              <w:autoSpaceDN w:val="0"/>
              <w:adjustRightInd w:val="0"/>
              <w:rPr>
                <w:rFonts w:ascii="Arial" w:hAnsi="Arial" w:cs="Arial"/>
                <w:sz w:val="20"/>
                <w:szCs w:val="20"/>
                <w:lang w:val="lt-LT" w:eastAsia="lt-LT"/>
              </w:rPr>
            </w:pPr>
            <w:r w:rsidRPr="001C1D45">
              <w:rPr>
                <w:rFonts w:ascii="Arial" w:hAnsi="Arial" w:cs="Arial"/>
                <w:sz w:val="20"/>
                <w:szCs w:val="20"/>
                <w:lang w:val="lt-LT"/>
              </w:rPr>
              <w:t>34,6 GHz – 40 GHz – ne daugiau -132 dBm     </w:t>
            </w:r>
          </w:p>
        </w:tc>
        <w:tc>
          <w:tcPr>
            <w:tcW w:w="1349" w:type="pct"/>
            <w:tcBorders>
              <w:top w:val="single" w:sz="4" w:space="0" w:color="auto"/>
              <w:left w:val="single" w:sz="4" w:space="0" w:color="auto"/>
              <w:bottom w:val="single" w:sz="4" w:space="0" w:color="auto"/>
              <w:right w:val="single" w:sz="4" w:space="0" w:color="auto"/>
            </w:tcBorders>
          </w:tcPr>
          <w:p w14:paraId="19C0C3F6" w14:textId="2A2170D6" w:rsidR="00A3115A" w:rsidRPr="001C1D45" w:rsidRDefault="00A3115A" w:rsidP="00A3115A">
            <w:pPr>
              <w:autoSpaceDE w:val="0"/>
              <w:autoSpaceDN w:val="0"/>
              <w:adjustRightInd w:val="0"/>
              <w:rPr>
                <w:rFonts w:ascii="Arial" w:hAnsi="Arial" w:cs="Arial"/>
                <w:color w:val="000000"/>
                <w:sz w:val="20"/>
                <w:szCs w:val="20"/>
                <w:lang w:val="lt-LT"/>
              </w:rPr>
            </w:pPr>
            <w:r w:rsidRPr="001C1D45">
              <w:rPr>
                <w:rFonts w:ascii="Arial" w:hAnsi="Arial" w:cs="Arial"/>
                <w:sz w:val="20"/>
                <w:szCs w:val="20"/>
                <w:lang w:val="lt-LT" w:eastAsia="lt-LT"/>
              </w:rPr>
              <w:t xml:space="preserve"> </w:t>
            </w:r>
          </w:p>
        </w:tc>
      </w:tr>
      <w:tr w:rsidR="00C72A30" w:rsidRPr="001C1D45" w14:paraId="755EBD33" w14:textId="77777777" w:rsidTr="001428C6">
        <w:tc>
          <w:tcPr>
            <w:tcW w:w="300" w:type="pct"/>
            <w:tcBorders>
              <w:top w:val="single" w:sz="4" w:space="0" w:color="auto"/>
              <w:left w:val="single" w:sz="4" w:space="0" w:color="auto"/>
              <w:bottom w:val="single" w:sz="4" w:space="0" w:color="auto"/>
              <w:right w:val="single" w:sz="4" w:space="0" w:color="auto"/>
            </w:tcBorders>
          </w:tcPr>
          <w:p w14:paraId="5F5CBE6E" w14:textId="77777777" w:rsidR="00C72A30" w:rsidRPr="001C1D45" w:rsidRDefault="00C72A30" w:rsidP="0092265A">
            <w:pPr>
              <w:jc w:val="center"/>
              <w:rPr>
                <w:rFonts w:ascii="Arial" w:hAnsi="Arial" w:cs="Arial"/>
                <w:sz w:val="20"/>
                <w:szCs w:val="20"/>
                <w:lang w:val="lt-LT"/>
              </w:rPr>
            </w:pPr>
            <w:r w:rsidRPr="001C1D45">
              <w:rPr>
                <w:rFonts w:ascii="Arial" w:hAnsi="Arial" w:cs="Arial"/>
                <w:sz w:val="20"/>
                <w:szCs w:val="20"/>
                <w:lang w:val="lt-LT"/>
              </w:rPr>
              <w:t>8.</w:t>
            </w:r>
          </w:p>
        </w:tc>
        <w:tc>
          <w:tcPr>
            <w:tcW w:w="1060" w:type="pct"/>
            <w:tcBorders>
              <w:top w:val="single" w:sz="4" w:space="0" w:color="auto"/>
              <w:left w:val="single" w:sz="4" w:space="0" w:color="auto"/>
              <w:bottom w:val="single" w:sz="4" w:space="0" w:color="auto"/>
              <w:right w:val="single" w:sz="4" w:space="0" w:color="auto"/>
            </w:tcBorders>
          </w:tcPr>
          <w:p w14:paraId="04026133" w14:textId="77777777" w:rsidR="00C72A30" w:rsidRPr="001C1D45" w:rsidRDefault="00C72A30" w:rsidP="0092265A">
            <w:pPr>
              <w:rPr>
                <w:rFonts w:ascii="Arial" w:hAnsi="Arial" w:cs="Arial"/>
                <w:i/>
                <w:iCs/>
                <w:sz w:val="20"/>
                <w:szCs w:val="20"/>
                <w:lang w:val="lt-LT"/>
              </w:rPr>
            </w:pPr>
            <w:r w:rsidRPr="001C1D45">
              <w:rPr>
                <w:rFonts w:ascii="Arial" w:eastAsia="Batang" w:hAnsi="Arial" w:cs="Arial"/>
                <w:noProof/>
                <w:snapToGrid w:val="0"/>
                <w:sz w:val="20"/>
                <w:szCs w:val="20"/>
                <w:lang w:val="lt-LT" w:eastAsia="ar-SA"/>
              </w:rPr>
              <w:t xml:space="preserve">Suminis amplitudės matavimo tikslumas ties 50 MHz                </w:t>
            </w:r>
          </w:p>
        </w:tc>
        <w:tc>
          <w:tcPr>
            <w:tcW w:w="2291" w:type="pct"/>
            <w:tcBorders>
              <w:top w:val="single" w:sz="4" w:space="0" w:color="auto"/>
              <w:left w:val="single" w:sz="4" w:space="0" w:color="auto"/>
              <w:bottom w:val="single" w:sz="4" w:space="0" w:color="auto"/>
              <w:right w:val="single" w:sz="4" w:space="0" w:color="auto"/>
            </w:tcBorders>
          </w:tcPr>
          <w:p w14:paraId="6A578FD5" w14:textId="4656D546" w:rsidR="00C72A30" w:rsidRPr="001C1D45" w:rsidRDefault="0063483B" w:rsidP="0092265A">
            <w:pPr>
              <w:suppressAutoHyphens/>
              <w:rPr>
                <w:rFonts w:ascii="Arial" w:eastAsia="Batang" w:hAnsi="Arial" w:cs="Arial"/>
                <w:sz w:val="20"/>
                <w:szCs w:val="20"/>
                <w:lang w:val="lt-LT" w:eastAsia="ar-SA"/>
              </w:rPr>
            </w:pPr>
            <w:bookmarkStart w:id="0" w:name="_Hlk201067866"/>
            <w:r w:rsidRPr="001C1D45">
              <w:rPr>
                <w:rFonts w:ascii="Arial" w:eastAsia="Calibri" w:hAnsi="Arial" w:cs="Arial"/>
                <w:sz w:val="20"/>
                <w:szCs w:val="20"/>
                <w:lang w:val="lt-LT" w:eastAsia="lt-LT"/>
              </w:rPr>
              <w:t xml:space="preserve">ne daugiau ± 45 dB (t.y. nuokrypis tiek į teigiamas vertes, tiek į neigiamas vertes turi būti </w:t>
            </w:r>
            <w:r w:rsidR="00C72A30" w:rsidRPr="001C1D45">
              <w:rPr>
                <w:rFonts w:ascii="Arial" w:eastAsia="Calibri" w:hAnsi="Arial" w:cs="Arial"/>
                <w:sz w:val="20"/>
                <w:szCs w:val="20"/>
                <w:lang w:val="lt-LT" w:eastAsia="lt-LT"/>
              </w:rPr>
              <w:t>ne daugiau</w:t>
            </w:r>
            <w:r w:rsidRPr="001C1D45">
              <w:rPr>
                <w:rFonts w:ascii="Arial" w:eastAsia="Calibri" w:hAnsi="Arial" w:cs="Arial"/>
                <w:sz w:val="20"/>
                <w:szCs w:val="20"/>
                <w:lang w:val="lt-LT" w:eastAsia="lt-LT"/>
              </w:rPr>
              <w:t xml:space="preserve"> 0</w:t>
            </w:r>
            <w:r w:rsidR="00C72A30" w:rsidRPr="001C1D45">
              <w:rPr>
                <w:rFonts w:ascii="Arial" w:eastAsia="Calibri" w:hAnsi="Arial" w:cs="Arial"/>
                <w:sz w:val="20"/>
                <w:szCs w:val="20"/>
                <w:lang w:val="lt-LT" w:eastAsia="lt-LT"/>
              </w:rPr>
              <w:t>,45 dB</w:t>
            </w:r>
            <w:r w:rsidRPr="001C1D45">
              <w:rPr>
                <w:rFonts w:ascii="Arial" w:eastAsia="Calibri" w:hAnsi="Arial" w:cs="Arial"/>
                <w:sz w:val="20"/>
                <w:szCs w:val="20"/>
                <w:lang w:val="lt-LT" w:eastAsia="lt-LT"/>
              </w:rPr>
              <w:t>)</w:t>
            </w:r>
            <w:bookmarkEnd w:id="0"/>
          </w:p>
        </w:tc>
        <w:tc>
          <w:tcPr>
            <w:tcW w:w="1349" w:type="pct"/>
            <w:tcBorders>
              <w:top w:val="single" w:sz="4" w:space="0" w:color="auto"/>
              <w:left w:val="single" w:sz="4" w:space="0" w:color="auto"/>
              <w:bottom w:val="single" w:sz="4" w:space="0" w:color="auto"/>
              <w:right w:val="single" w:sz="4" w:space="0" w:color="auto"/>
            </w:tcBorders>
          </w:tcPr>
          <w:p w14:paraId="3C35C1F6" w14:textId="77777777" w:rsidR="00C72A30" w:rsidRPr="001C1D45" w:rsidRDefault="00C72A30" w:rsidP="0092265A">
            <w:pPr>
              <w:rPr>
                <w:rFonts w:ascii="Arial" w:hAnsi="Arial" w:cs="Arial"/>
                <w:color w:val="000000"/>
                <w:sz w:val="20"/>
                <w:szCs w:val="20"/>
                <w:lang w:val="lt-LT"/>
              </w:rPr>
            </w:pPr>
          </w:p>
        </w:tc>
      </w:tr>
      <w:tr w:rsidR="00B65A76" w:rsidRPr="001C1D45" w14:paraId="1A4DD445" w14:textId="77777777" w:rsidTr="001428C6">
        <w:tc>
          <w:tcPr>
            <w:tcW w:w="300" w:type="pct"/>
            <w:tcBorders>
              <w:top w:val="single" w:sz="4" w:space="0" w:color="auto"/>
              <w:left w:val="single" w:sz="4" w:space="0" w:color="auto"/>
              <w:bottom w:val="single" w:sz="4" w:space="0" w:color="auto"/>
              <w:right w:val="single" w:sz="4" w:space="0" w:color="auto"/>
            </w:tcBorders>
          </w:tcPr>
          <w:p w14:paraId="4E8D4EA1" w14:textId="77777777" w:rsidR="00B65A76" w:rsidRPr="001C1D45" w:rsidRDefault="00B65A76" w:rsidP="00B65A76">
            <w:pPr>
              <w:jc w:val="center"/>
              <w:rPr>
                <w:rFonts w:ascii="Arial" w:hAnsi="Arial" w:cs="Arial"/>
                <w:color w:val="000000"/>
                <w:sz w:val="20"/>
                <w:szCs w:val="20"/>
                <w:lang w:val="lt-LT"/>
              </w:rPr>
            </w:pPr>
            <w:r w:rsidRPr="001C1D45">
              <w:rPr>
                <w:rFonts w:ascii="Arial" w:hAnsi="Arial" w:cs="Arial"/>
                <w:sz w:val="20"/>
                <w:szCs w:val="20"/>
                <w:lang w:val="lt-LT"/>
              </w:rPr>
              <w:t>9.</w:t>
            </w:r>
          </w:p>
        </w:tc>
        <w:tc>
          <w:tcPr>
            <w:tcW w:w="1060" w:type="pct"/>
            <w:tcBorders>
              <w:top w:val="single" w:sz="4" w:space="0" w:color="auto"/>
              <w:left w:val="single" w:sz="4" w:space="0" w:color="auto"/>
              <w:bottom w:val="single" w:sz="4" w:space="0" w:color="auto"/>
              <w:right w:val="single" w:sz="4" w:space="0" w:color="auto"/>
            </w:tcBorders>
          </w:tcPr>
          <w:p w14:paraId="1E0E4F21" w14:textId="77777777" w:rsidR="00B65A76" w:rsidRPr="001C1D45" w:rsidRDefault="00B65A76" w:rsidP="00B65A76">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Fazinis triukšmas ties 1 GHz, esant poslinkiui nuo centrinio dažnio</w:t>
            </w:r>
          </w:p>
        </w:tc>
        <w:tc>
          <w:tcPr>
            <w:tcW w:w="2291" w:type="pct"/>
            <w:tcBorders>
              <w:top w:val="single" w:sz="4" w:space="0" w:color="auto"/>
              <w:left w:val="single" w:sz="4" w:space="0" w:color="auto"/>
              <w:bottom w:val="single" w:sz="4" w:space="0" w:color="auto"/>
              <w:right w:val="single" w:sz="4" w:space="0" w:color="auto"/>
            </w:tcBorders>
          </w:tcPr>
          <w:p w14:paraId="25FE7A42" w14:textId="75767579" w:rsidR="00B65A76" w:rsidRPr="001C1D45" w:rsidRDefault="00B65A76" w:rsidP="00B65A76">
            <w:pPr>
              <w:autoSpaceDE w:val="0"/>
              <w:autoSpaceDN w:val="0"/>
              <w:adjustRightInd w:val="0"/>
              <w:rPr>
                <w:rFonts w:ascii="Arial" w:hAnsi="Arial" w:cs="Arial"/>
                <w:sz w:val="20"/>
                <w:szCs w:val="20"/>
                <w:lang w:val="lt-LT" w:eastAsia="lt-LT"/>
              </w:rPr>
            </w:pPr>
            <w:r w:rsidRPr="001C1D45">
              <w:rPr>
                <w:rFonts w:ascii="Arial" w:hAnsi="Arial" w:cs="Arial"/>
                <w:sz w:val="20"/>
                <w:szCs w:val="20"/>
                <w:lang w:val="lt-LT" w:eastAsia="lt-LT"/>
              </w:rPr>
              <w:t xml:space="preserve">100 Hz – ne </w:t>
            </w:r>
            <w:r w:rsidR="00111165" w:rsidRPr="001C1D45">
              <w:rPr>
                <w:rFonts w:ascii="Arial" w:hAnsi="Arial" w:cs="Arial"/>
                <w:sz w:val="20"/>
                <w:szCs w:val="20"/>
                <w:lang w:val="lt-LT" w:eastAsia="lt-LT"/>
              </w:rPr>
              <w:t>daugiau</w:t>
            </w:r>
            <w:r w:rsidRPr="001C1D45">
              <w:rPr>
                <w:rFonts w:ascii="Arial" w:hAnsi="Arial" w:cs="Arial"/>
                <w:sz w:val="20"/>
                <w:szCs w:val="20"/>
                <w:lang w:val="lt-LT" w:eastAsia="lt-LT"/>
              </w:rPr>
              <w:t xml:space="preserve"> </w:t>
            </w:r>
            <w:r w:rsidR="00111165" w:rsidRPr="001C1D45">
              <w:rPr>
                <w:rFonts w:ascii="Arial" w:hAnsi="Arial" w:cs="Arial"/>
                <w:sz w:val="20"/>
                <w:szCs w:val="20"/>
                <w:lang w:val="lt-LT" w:eastAsia="lt-LT"/>
              </w:rPr>
              <w:t>-</w:t>
            </w:r>
            <w:r w:rsidRPr="001C1D45">
              <w:rPr>
                <w:rFonts w:ascii="Arial" w:hAnsi="Arial" w:cs="Arial"/>
                <w:sz w:val="20"/>
                <w:szCs w:val="20"/>
                <w:lang w:val="lt-LT" w:eastAsia="lt-LT"/>
              </w:rPr>
              <w:t>94 dBc/Hz</w:t>
            </w:r>
          </w:p>
          <w:p w14:paraId="2EA50494" w14:textId="5C859DD7" w:rsidR="00B65A76" w:rsidRPr="001C1D45" w:rsidRDefault="00B65A76" w:rsidP="00B65A76">
            <w:pPr>
              <w:autoSpaceDE w:val="0"/>
              <w:autoSpaceDN w:val="0"/>
              <w:adjustRightInd w:val="0"/>
              <w:rPr>
                <w:rFonts w:ascii="Arial" w:hAnsi="Arial" w:cs="Arial"/>
                <w:sz w:val="20"/>
                <w:szCs w:val="20"/>
                <w:lang w:val="lt-LT" w:eastAsia="lt-LT"/>
              </w:rPr>
            </w:pPr>
            <w:r w:rsidRPr="001C1D45">
              <w:rPr>
                <w:rFonts w:ascii="Arial" w:hAnsi="Arial" w:cs="Arial"/>
                <w:sz w:val="20"/>
                <w:szCs w:val="20"/>
                <w:lang w:val="lt-LT" w:eastAsia="lt-LT"/>
              </w:rPr>
              <w:t xml:space="preserve">1 kHz – ne </w:t>
            </w:r>
            <w:r w:rsidR="00111165" w:rsidRPr="001C1D45">
              <w:rPr>
                <w:rFonts w:ascii="Arial" w:hAnsi="Arial" w:cs="Arial"/>
                <w:sz w:val="20"/>
                <w:szCs w:val="20"/>
                <w:lang w:val="lt-LT" w:eastAsia="lt-LT"/>
              </w:rPr>
              <w:t>daugiau</w:t>
            </w:r>
            <w:r w:rsidRPr="001C1D45">
              <w:rPr>
                <w:rFonts w:ascii="Arial" w:hAnsi="Arial" w:cs="Arial"/>
                <w:sz w:val="20"/>
                <w:szCs w:val="20"/>
                <w:lang w:val="lt-LT" w:eastAsia="lt-LT"/>
              </w:rPr>
              <w:t xml:space="preserve"> </w:t>
            </w:r>
            <w:r w:rsidR="00111165" w:rsidRPr="001C1D45">
              <w:rPr>
                <w:rFonts w:ascii="Arial" w:hAnsi="Arial" w:cs="Arial"/>
                <w:sz w:val="20"/>
                <w:szCs w:val="20"/>
                <w:lang w:val="lt-LT" w:eastAsia="lt-LT"/>
              </w:rPr>
              <w:t>-</w:t>
            </w:r>
            <w:r w:rsidRPr="001C1D45">
              <w:rPr>
                <w:rFonts w:ascii="Arial" w:hAnsi="Arial" w:cs="Arial"/>
                <w:sz w:val="20"/>
                <w:szCs w:val="20"/>
                <w:lang w:val="lt-LT" w:eastAsia="lt-LT"/>
              </w:rPr>
              <w:t>121 dBc/Hz</w:t>
            </w:r>
          </w:p>
          <w:p w14:paraId="0BAD6A00" w14:textId="0D0516C0" w:rsidR="00B65A76" w:rsidRPr="001C1D45" w:rsidRDefault="00B65A76" w:rsidP="00B65A76">
            <w:pPr>
              <w:suppressAutoHyphens/>
              <w:rPr>
                <w:rFonts w:ascii="Arial" w:eastAsia="Batang" w:hAnsi="Arial" w:cs="Arial"/>
                <w:sz w:val="20"/>
                <w:szCs w:val="20"/>
                <w:lang w:val="lt-LT" w:eastAsia="ar-SA"/>
              </w:rPr>
            </w:pPr>
            <w:r w:rsidRPr="001C1D45">
              <w:rPr>
                <w:rFonts w:ascii="Arial" w:hAnsi="Arial" w:cs="Arial"/>
                <w:sz w:val="20"/>
                <w:szCs w:val="20"/>
                <w:lang w:val="lt-LT" w:eastAsia="lt-LT"/>
              </w:rPr>
              <w:t xml:space="preserve">10 kHz – ne </w:t>
            </w:r>
            <w:r w:rsidR="00111165" w:rsidRPr="001C1D45">
              <w:rPr>
                <w:rFonts w:ascii="Arial" w:hAnsi="Arial" w:cs="Arial"/>
                <w:sz w:val="20"/>
                <w:szCs w:val="20"/>
                <w:lang w:val="lt-LT" w:eastAsia="lt-LT"/>
              </w:rPr>
              <w:t>daugiau</w:t>
            </w:r>
            <w:r w:rsidRPr="001C1D45">
              <w:rPr>
                <w:rFonts w:ascii="Arial" w:hAnsi="Arial" w:cs="Arial"/>
                <w:sz w:val="20"/>
                <w:szCs w:val="20"/>
                <w:lang w:val="lt-LT" w:eastAsia="lt-LT"/>
              </w:rPr>
              <w:t xml:space="preserve"> </w:t>
            </w:r>
            <w:r w:rsidR="00111165" w:rsidRPr="001C1D45">
              <w:rPr>
                <w:rFonts w:ascii="Arial" w:hAnsi="Arial" w:cs="Arial"/>
                <w:sz w:val="20"/>
                <w:szCs w:val="20"/>
                <w:lang w:val="lt-LT" w:eastAsia="lt-LT"/>
              </w:rPr>
              <w:t>-</w:t>
            </w:r>
            <w:r w:rsidRPr="001C1D45">
              <w:rPr>
                <w:rFonts w:ascii="Arial" w:hAnsi="Arial" w:cs="Arial"/>
                <w:sz w:val="20"/>
                <w:szCs w:val="20"/>
                <w:lang w:val="lt-LT" w:eastAsia="lt-LT"/>
              </w:rPr>
              <w:t>129 dBc/Hz</w:t>
            </w:r>
          </w:p>
        </w:tc>
        <w:tc>
          <w:tcPr>
            <w:tcW w:w="1349" w:type="pct"/>
            <w:tcBorders>
              <w:top w:val="single" w:sz="4" w:space="0" w:color="auto"/>
              <w:left w:val="single" w:sz="4" w:space="0" w:color="auto"/>
              <w:bottom w:val="single" w:sz="4" w:space="0" w:color="auto"/>
              <w:right w:val="single" w:sz="4" w:space="0" w:color="auto"/>
            </w:tcBorders>
          </w:tcPr>
          <w:p w14:paraId="16C83960" w14:textId="796D8937" w:rsidR="00B65A76" w:rsidRPr="001C1D45" w:rsidRDefault="00B65A76" w:rsidP="00B65A76">
            <w:pPr>
              <w:rPr>
                <w:rFonts w:ascii="Arial" w:hAnsi="Arial" w:cs="Arial"/>
                <w:color w:val="000000"/>
                <w:sz w:val="20"/>
                <w:szCs w:val="20"/>
                <w:lang w:val="lt-LT"/>
              </w:rPr>
            </w:pPr>
          </w:p>
        </w:tc>
      </w:tr>
      <w:tr w:rsidR="001A358D" w:rsidRPr="001C1D45" w14:paraId="0E9D0A60" w14:textId="77777777" w:rsidTr="001428C6">
        <w:tc>
          <w:tcPr>
            <w:tcW w:w="300" w:type="pct"/>
            <w:tcBorders>
              <w:top w:val="single" w:sz="4" w:space="0" w:color="auto"/>
              <w:left w:val="single" w:sz="4" w:space="0" w:color="auto"/>
              <w:bottom w:val="single" w:sz="4" w:space="0" w:color="auto"/>
              <w:right w:val="single" w:sz="4" w:space="0" w:color="auto"/>
            </w:tcBorders>
          </w:tcPr>
          <w:p w14:paraId="36D51DFA" w14:textId="77777777" w:rsidR="001A358D" w:rsidRPr="001C1D45" w:rsidRDefault="001A358D" w:rsidP="001A358D">
            <w:pPr>
              <w:jc w:val="center"/>
              <w:rPr>
                <w:rFonts w:ascii="Arial" w:hAnsi="Arial" w:cs="Arial"/>
                <w:color w:val="000000"/>
                <w:sz w:val="20"/>
                <w:szCs w:val="20"/>
                <w:lang w:val="lt-LT"/>
              </w:rPr>
            </w:pPr>
            <w:r w:rsidRPr="001C1D45">
              <w:rPr>
                <w:rFonts w:ascii="Arial" w:hAnsi="Arial" w:cs="Arial"/>
                <w:sz w:val="20"/>
                <w:szCs w:val="20"/>
                <w:lang w:val="lt-LT"/>
              </w:rPr>
              <w:t>10.</w:t>
            </w:r>
          </w:p>
        </w:tc>
        <w:tc>
          <w:tcPr>
            <w:tcW w:w="1060" w:type="pct"/>
            <w:tcBorders>
              <w:top w:val="single" w:sz="4" w:space="0" w:color="auto"/>
              <w:left w:val="single" w:sz="4" w:space="0" w:color="auto"/>
              <w:bottom w:val="single" w:sz="4" w:space="0" w:color="auto"/>
              <w:right w:val="single" w:sz="4" w:space="0" w:color="auto"/>
            </w:tcBorders>
          </w:tcPr>
          <w:p w14:paraId="28EBE187" w14:textId="5EC43ECB" w:rsidR="001A358D" w:rsidRPr="001C1D45" w:rsidRDefault="001A358D" w:rsidP="001A358D">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Trečios eilės tarpmoduliaciniai iškraipymai</w:t>
            </w:r>
          </w:p>
        </w:tc>
        <w:tc>
          <w:tcPr>
            <w:tcW w:w="2291" w:type="pct"/>
            <w:tcBorders>
              <w:top w:val="single" w:sz="4" w:space="0" w:color="auto"/>
              <w:left w:val="single" w:sz="4" w:space="0" w:color="auto"/>
              <w:bottom w:val="single" w:sz="4" w:space="0" w:color="auto"/>
              <w:right w:val="single" w:sz="4" w:space="0" w:color="auto"/>
            </w:tcBorders>
          </w:tcPr>
          <w:p w14:paraId="05F3F888" w14:textId="77777777" w:rsidR="00950142" w:rsidRPr="001C1D45" w:rsidRDefault="00950142" w:rsidP="0095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lt-LT" w:eastAsia="lt-LT"/>
              </w:rPr>
            </w:pPr>
            <w:r w:rsidRPr="001C1D45">
              <w:rPr>
                <w:rFonts w:ascii="Arial" w:hAnsi="Arial" w:cs="Arial"/>
                <w:sz w:val="20"/>
                <w:szCs w:val="20"/>
                <w:lang w:val="lt-LT" w:eastAsia="lt-LT"/>
              </w:rPr>
              <w:t>150 MHz – 1,1 GHz – ne mažiau   +16 dBm</w:t>
            </w:r>
          </w:p>
          <w:p w14:paraId="7B923366" w14:textId="77777777" w:rsidR="00950142" w:rsidRPr="001C1D45" w:rsidRDefault="00950142" w:rsidP="0095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lt-LT" w:eastAsia="lt-LT"/>
              </w:rPr>
            </w:pPr>
            <w:r w:rsidRPr="001C1D45">
              <w:rPr>
                <w:rFonts w:ascii="Arial" w:hAnsi="Arial" w:cs="Arial"/>
                <w:sz w:val="20"/>
                <w:szCs w:val="20"/>
                <w:lang w:val="lt-LT" w:eastAsia="lt-LT"/>
              </w:rPr>
              <w:t xml:space="preserve">1,2 GHz – 3,5 GHz – ne mažiau +21 dBm </w:t>
            </w:r>
          </w:p>
          <w:p w14:paraId="32CAC086" w14:textId="77777777" w:rsidR="00950142" w:rsidRPr="001C1D45" w:rsidRDefault="00950142" w:rsidP="0095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lt-LT" w:eastAsia="lt-LT"/>
              </w:rPr>
            </w:pPr>
            <w:r w:rsidRPr="001C1D45">
              <w:rPr>
                <w:rFonts w:ascii="Arial" w:hAnsi="Arial" w:cs="Arial"/>
                <w:sz w:val="20"/>
                <w:szCs w:val="20"/>
                <w:lang w:val="lt-LT" w:eastAsia="lt-LT"/>
              </w:rPr>
              <w:t>3,6 GHz –13,5 GHz – ne mažiau +18 dBm</w:t>
            </w:r>
          </w:p>
          <w:p w14:paraId="07121629" w14:textId="2748A0E2" w:rsidR="001A358D" w:rsidRPr="001C1D45" w:rsidRDefault="00950142" w:rsidP="00950142">
            <w:pPr>
              <w:suppressAutoHyphens/>
              <w:rPr>
                <w:rFonts w:ascii="Arial" w:eastAsia="Batang" w:hAnsi="Arial" w:cs="Arial"/>
                <w:sz w:val="20"/>
                <w:szCs w:val="20"/>
                <w:lang w:val="lt-LT" w:eastAsia="ar-SA"/>
              </w:rPr>
            </w:pPr>
            <w:r w:rsidRPr="001C1D45">
              <w:rPr>
                <w:rFonts w:ascii="Arial" w:hAnsi="Arial" w:cs="Arial"/>
                <w:sz w:val="20"/>
                <w:szCs w:val="20"/>
                <w:lang w:val="lt-LT" w:eastAsia="lt-LT"/>
              </w:rPr>
              <w:t>13,6 GHz – 26,5 GHz – ne mažiau +13 dBm</w:t>
            </w:r>
          </w:p>
        </w:tc>
        <w:tc>
          <w:tcPr>
            <w:tcW w:w="1349" w:type="pct"/>
            <w:tcBorders>
              <w:top w:val="single" w:sz="4" w:space="0" w:color="auto"/>
              <w:left w:val="single" w:sz="4" w:space="0" w:color="auto"/>
              <w:bottom w:val="single" w:sz="4" w:space="0" w:color="auto"/>
              <w:right w:val="single" w:sz="4" w:space="0" w:color="auto"/>
            </w:tcBorders>
          </w:tcPr>
          <w:p w14:paraId="5BE8D76B" w14:textId="6D87FB7B" w:rsidR="001A358D" w:rsidRPr="001C1D45" w:rsidRDefault="001A358D" w:rsidP="001A358D">
            <w:pPr>
              <w:rPr>
                <w:rFonts w:ascii="Arial" w:hAnsi="Arial" w:cs="Arial"/>
                <w:color w:val="000000"/>
                <w:sz w:val="20"/>
                <w:szCs w:val="20"/>
                <w:lang w:val="lt-LT"/>
              </w:rPr>
            </w:pPr>
          </w:p>
        </w:tc>
      </w:tr>
      <w:tr w:rsidR="00C72A30" w:rsidRPr="001C1D45" w14:paraId="0D754F58" w14:textId="77777777" w:rsidTr="001428C6">
        <w:tc>
          <w:tcPr>
            <w:tcW w:w="300" w:type="pct"/>
            <w:tcBorders>
              <w:top w:val="single" w:sz="4" w:space="0" w:color="auto"/>
              <w:left w:val="single" w:sz="4" w:space="0" w:color="auto"/>
              <w:bottom w:val="single" w:sz="4" w:space="0" w:color="auto"/>
              <w:right w:val="single" w:sz="4" w:space="0" w:color="auto"/>
            </w:tcBorders>
          </w:tcPr>
          <w:p w14:paraId="39A3CAEF" w14:textId="77777777" w:rsidR="00C72A30" w:rsidRPr="001C1D45" w:rsidRDefault="00C72A30" w:rsidP="0092265A">
            <w:pPr>
              <w:jc w:val="center"/>
              <w:rPr>
                <w:rFonts w:ascii="Arial" w:hAnsi="Arial" w:cs="Arial"/>
                <w:color w:val="000000"/>
                <w:sz w:val="20"/>
                <w:szCs w:val="20"/>
                <w:lang w:val="lt-LT"/>
              </w:rPr>
            </w:pPr>
            <w:r w:rsidRPr="001C1D45">
              <w:rPr>
                <w:rFonts w:ascii="Arial" w:hAnsi="Arial" w:cs="Arial"/>
                <w:sz w:val="20"/>
                <w:szCs w:val="20"/>
                <w:lang w:val="lt-LT"/>
              </w:rPr>
              <w:t>11.</w:t>
            </w:r>
          </w:p>
        </w:tc>
        <w:tc>
          <w:tcPr>
            <w:tcW w:w="1060" w:type="pct"/>
            <w:tcBorders>
              <w:top w:val="single" w:sz="4" w:space="0" w:color="auto"/>
              <w:left w:val="single" w:sz="4" w:space="0" w:color="auto"/>
              <w:bottom w:val="single" w:sz="4" w:space="0" w:color="auto"/>
              <w:right w:val="single" w:sz="4" w:space="0" w:color="auto"/>
            </w:tcBorders>
          </w:tcPr>
          <w:p w14:paraId="5BAD064B" w14:textId="77777777" w:rsidR="00C72A30" w:rsidRPr="001C1D45" w:rsidRDefault="00C72A30" w:rsidP="0092265A">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Ekranas</w:t>
            </w:r>
          </w:p>
        </w:tc>
        <w:tc>
          <w:tcPr>
            <w:tcW w:w="2291" w:type="pct"/>
            <w:tcBorders>
              <w:top w:val="single" w:sz="4" w:space="0" w:color="auto"/>
              <w:left w:val="single" w:sz="4" w:space="0" w:color="auto"/>
              <w:bottom w:val="single" w:sz="4" w:space="0" w:color="auto"/>
              <w:right w:val="single" w:sz="4" w:space="0" w:color="auto"/>
            </w:tcBorders>
          </w:tcPr>
          <w:p w14:paraId="17D7526D" w14:textId="77777777" w:rsidR="00C72A30" w:rsidRPr="001C1D45" w:rsidRDefault="00C72A30" w:rsidP="00C72A30">
            <w:pPr>
              <w:pStyle w:val="ListParagraph"/>
              <w:numPr>
                <w:ilvl w:val="0"/>
                <w:numId w:val="7"/>
              </w:numPr>
              <w:tabs>
                <w:tab w:val="left" w:pos="313"/>
              </w:tabs>
              <w:suppressAutoHyphens/>
              <w:ind w:left="30" w:firstLine="18"/>
              <w:rPr>
                <w:rFonts w:ascii="Arial" w:eastAsia="Times New Roman" w:hAnsi="Arial" w:cs="Arial"/>
                <w:sz w:val="20"/>
                <w:szCs w:val="20"/>
                <w:lang w:eastAsia="lt-LT"/>
              </w:rPr>
            </w:pPr>
            <w:r w:rsidRPr="001C1D45">
              <w:rPr>
                <w:rFonts w:ascii="Arial" w:eastAsia="Times New Roman" w:hAnsi="Arial" w:cs="Arial"/>
                <w:sz w:val="20"/>
                <w:szCs w:val="20"/>
                <w:lang w:eastAsia="lt-LT"/>
              </w:rPr>
              <w:t xml:space="preserve">Rezoliucija ne mažiau 1280x800, </w:t>
            </w:r>
          </w:p>
          <w:p w14:paraId="3A81D7A5" w14:textId="77777777" w:rsidR="00C72A30" w:rsidRPr="001C1D45" w:rsidRDefault="00C72A30" w:rsidP="00C72A30">
            <w:pPr>
              <w:pStyle w:val="ListParagraph"/>
              <w:numPr>
                <w:ilvl w:val="0"/>
                <w:numId w:val="7"/>
              </w:numPr>
              <w:tabs>
                <w:tab w:val="left" w:pos="313"/>
              </w:tabs>
              <w:suppressAutoHyphens/>
              <w:ind w:left="30" w:firstLine="18"/>
              <w:rPr>
                <w:rFonts w:ascii="Arial" w:eastAsia="Batang" w:hAnsi="Arial" w:cs="Arial"/>
                <w:sz w:val="20"/>
                <w:szCs w:val="20"/>
                <w:lang w:eastAsia="ar-SA"/>
              </w:rPr>
            </w:pPr>
            <w:r w:rsidRPr="001C1D45">
              <w:rPr>
                <w:rFonts w:ascii="Arial" w:eastAsia="Times New Roman" w:hAnsi="Arial" w:cs="Arial"/>
                <w:sz w:val="20"/>
                <w:szCs w:val="20"/>
                <w:lang w:eastAsia="lt-LT"/>
              </w:rPr>
              <w:t>dydis ne mažiau 10,6 colių,</w:t>
            </w:r>
          </w:p>
          <w:p w14:paraId="223AA9B0" w14:textId="77777777" w:rsidR="00C72A30" w:rsidRPr="001C1D45" w:rsidRDefault="00C72A30" w:rsidP="00C72A30">
            <w:pPr>
              <w:pStyle w:val="ListParagraph"/>
              <w:numPr>
                <w:ilvl w:val="0"/>
                <w:numId w:val="7"/>
              </w:numPr>
              <w:tabs>
                <w:tab w:val="left" w:pos="313"/>
              </w:tabs>
              <w:suppressAutoHyphens/>
              <w:ind w:left="30" w:firstLine="18"/>
              <w:rPr>
                <w:rFonts w:ascii="Arial" w:eastAsia="Batang" w:hAnsi="Arial" w:cs="Arial"/>
                <w:sz w:val="20"/>
                <w:szCs w:val="20"/>
                <w:lang w:eastAsia="ar-SA"/>
              </w:rPr>
            </w:pPr>
            <w:r w:rsidRPr="001C1D45">
              <w:rPr>
                <w:rFonts w:ascii="Arial" w:eastAsia="Times New Roman" w:hAnsi="Arial" w:cs="Arial"/>
                <w:sz w:val="20"/>
                <w:szCs w:val="20"/>
                <w:lang w:eastAsia="lt-LT"/>
              </w:rPr>
              <w:t>lietimui jautrus</w:t>
            </w:r>
          </w:p>
        </w:tc>
        <w:tc>
          <w:tcPr>
            <w:tcW w:w="1349" w:type="pct"/>
            <w:tcBorders>
              <w:top w:val="single" w:sz="4" w:space="0" w:color="auto"/>
              <w:left w:val="single" w:sz="4" w:space="0" w:color="auto"/>
              <w:bottom w:val="single" w:sz="4" w:space="0" w:color="auto"/>
              <w:right w:val="single" w:sz="4" w:space="0" w:color="auto"/>
            </w:tcBorders>
          </w:tcPr>
          <w:p w14:paraId="3F8C891F" w14:textId="77777777" w:rsidR="00C72A30" w:rsidRPr="001C1D45" w:rsidRDefault="00C72A30" w:rsidP="0092265A">
            <w:pPr>
              <w:rPr>
                <w:rFonts w:ascii="Arial" w:hAnsi="Arial" w:cs="Arial"/>
                <w:color w:val="000000"/>
                <w:sz w:val="20"/>
                <w:szCs w:val="20"/>
                <w:lang w:val="lt-LT"/>
              </w:rPr>
            </w:pPr>
          </w:p>
        </w:tc>
      </w:tr>
      <w:tr w:rsidR="00C72A30" w:rsidRPr="001C1D45" w14:paraId="40864D1E" w14:textId="77777777" w:rsidTr="001428C6">
        <w:tc>
          <w:tcPr>
            <w:tcW w:w="300" w:type="pct"/>
            <w:tcBorders>
              <w:top w:val="single" w:sz="4" w:space="0" w:color="auto"/>
              <w:left w:val="single" w:sz="4" w:space="0" w:color="auto"/>
              <w:bottom w:val="single" w:sz="4" w:space="0" w:color="auto"/>
              <w:right w:val="single" w:sz="4" w:space="0" w:color="auto"/>
            </w:tcBorders>
          </w:tcPr>
          <w:p w14:paraId="687197B7" w14:textId="77777777" w:rsidR="00C72A30" w:rsidRPr="001C1D45" w:rsidRDefault="00C72A30" w:rsidP="0092265A">
            <w:pPr>
              <w:jc w:val="center"/>
              <w:rPr>
                <w:rFonts w:ascii="Arial" w:hAnsi="Arial" w:cs="Arial"/>
                <w:color w:val="000000"/>
                <w:sz w:val="20"/>
                <w:szCs w:val="20"/>
                <w:lang w:val="lt-LT"/>
              </w:rPr>
            </w:pPr>
            <w:r w:rsidRPr="001C1D45">
              <w:rPr>
                <w:rFonts w:ascii="Arial" w:hAnsi="Arial" w:cs="Arial"/>
                <w:sz w:val="20"/>
                <w:szCs w:val="20"/>
                <w:lang w:val="lt-LT"/>
              </w:rPr>
              <w:t>12.</w:t>
            </w:r>
          </w:p>
        </w:tc>
        <w:tc>
          <w:tcPr>
            <w:tcW w:w="1060" w:type="pct"/>
            <w:tcBorders>
              <w:top w:val="single" w:sz="4" w:space="0" w:color="auto"/>
              <w:left w:val="single" w:sz="4" w:space="0" w:color="auto"/>
              <w:bottom w:val="single" w:sz="4" w:space="0" w:color="auto"/>
              <w:right w:val="single" w:sz="4" w:space="0" w:color="auto"/>
            </w:tcBorders>
          </w:tcPr>
          <w:p w14:paraId="68D642E3" w14:textId="77777777" w:rsidR="00C72A30" w:rsidRPr="001C1D45" w:rsidRDefault="00C72A30" w:rsidP="0092265A">
            <w:pPr>
              <w:rPr>
                <w:rFonts w:ascii="Arial" w:hAnsi="Arial" w:cs="Arial"/>
                <w:i/>
                <w:iCs/>
                <w:color w:val="FF0000"/>
                <w:sz w:val="20"/>
                <w:szCs w:val="20"/>
                <w:lang w:val="lt-LT"/>
              </w:rPr>
            </w:pPr>
            <w:r w:rsidRPr="001C1D45">
              <w:rPr>
                <w:rFonts w:ascii="Arial" w:eastAsia="Batang" w:hAnsi="Arial" w:cs="Arial"/>
                <w:noProof/>
                <w:snapToGrid w:val="0"/>
                <w:sz w:val="20"/>
                <w:szCs w:val="20"/>
                <w:lang w:val="lt-LT" w:eastAsia="ar-SA"/>
              </w:rPr>
              <w:t>Prietaiso matmenys</w:t>
            </w:r>
          </w:p>
        </w:tc>
        <w:tc>
          <w:tcPr>
            <w:tcW w:w="2291" w:type="pct"/>
            <w:tcBorders>
              <w:top w:val="single" w:sz="4" w:space="0" w:color="auto"/>
              <w:left w:val="single" w:sz="4" w:space="0" w:color="auto"/>
              <w:bottom w:val="single" w:sz="4" w:space="0" w:color="auto"/>
              <w:right w:val="single" w:sz="4" w:space="0" w:color="auto"/>
            </w:tcBorders>
          </w:tcPr>
          <w:p w14:paraId="7ED0DE85" w14:textId="77777777" w:rsidR="00C72A30" w:rsidRPr="001C1D45" w:rsidRDefault="00C72A30" w:rsidP="0092265A">
            <w:pPr>
              <w:suppressAutoHyphens/>
              <w:rPr>
                <w:rFonts w:ascii="Arial" w:eastAsia="Batang" w:hAnsi="Arial" w:cs="Arial"/>
                <w:sz w:val="20"/>
                <w:szCs w:val="20"/>
                <w:lang w:val="lt-LT" w:eastAsia="ar-SA"/>
              </w:rPr>
            </w:pPr>
            <w:r w:rsidRPr="001C1D45">
              <w:rPr>
                <w:rFonts w:ascii="Arial" w:hAnsi="Arial" w:cs="Arial"/>
                <w:sz w:val="20"/>
                <w:szCs w:val="20"/>
                <w:lang w:val="lt-LT" w:eastAsia="lt-LT"/>
              </w:rPr>
              <w:t>ne daugiau: gylis x plotis x aukštis 600mm x 500 mm x 200mm</w:t>
            </w:r>
          </w:p>
        </w:tc>
        <w:tc>
          <w:tcPr>
            <w:tcW w:w="1349" w:type="pct"/>
            <w:tcBorders>
              <w:top w:val="single" w:sz="4" w:space="0" w:color="auto"/>
              <w:left w:val="single" w:sz="4" w:space="0" w:color="auto"/>
              <w:bottom w:val="single" w:sz="4" w:space="0" w:color="auto"/>
              <w:right w:val="single" w:sz="4" w:space="0" w:color="auto"/>
            </w:tcBorders>
          </w:tcPr>
          <w:p w14:paraId="2DF58F46" w14:textId="77777777" w:rsidR="00C72A30" w:rsidRPr="001C1D45" w:rsidRDefault="00C72A30" w:rsidP="0092265A">
            <w:pPr>
              <w:rPr>
                <w:rFonts w:ascii="Arial" w:hAnsi="Arial" w:cs="Arial"/>
                <w:color w:val="000000"/>
                <w:sz w:val="20"/>
                <w:szCs w:val="20"/>
                <w:lang w:val="lt-LT"/>
              </w:rPr>
            </w:pPr>
          </w:p>
        </w:tc>
      </w:tr>
      <w:tr w:rsidR="00C72A30" w:rsidRPr="001C1D45" w14:paraId="6593BB5E" w14:textId="77777777" w:rsidTr="001428C6">
        <w:tc>
          <w:tcPr>
            <w:tcW w:w="300" w:type="pct"/>
            <w:tcBorders>
              <w:top w:val="single" w:sz="4" w:space="0" w:color="auto"/>
              <w:left w:val="single" w:sz="4" w:space="0" w:color="auto"/>
              <w:bottom w:val="single" w:sz="4" w:space="0" w:color="auto"/>
              <w:right w:val="single" w:sz="4" w:space="0" w:color="auto"/>
            </w:tcBorders>
          </w:tcPr>
          <w:p w14:paraId="7B4945D2" w14:textId="77777777" w:rsidR="00C72A30" w:rsidRPr="001C1D45" w:rsidRDefault="00C72A30" w:rsidP="0092265A">
            <w:pPr>
              <w:jc w:val="center"/>
              <w:rPr>
                <w:rFonts w:ascii="Arial" w:hAnsi="Arial" w:cs="Arial"/>
                <w:sz w:val="20"/>
                <w:szCs w:val="20"/>
                <w:lang w:val="lt-LT"/>
              </w:rPr>
            </w:pPr>
            <w:r w:rsidRPr="001C1D45">
              <w:rPr>
                <w:rFonts w:ascii="Arial" w:hAnsi="Arial" w:cs="Arial"/>
                <w:sz w:val="20"/>
                <w:szCs w:val="20"/>
                <w:lang w:val="lt-LT"/>
              </w:rPr>
              <w:t>13.</w:t>
            </w:r>
          </w:p>
        </w:tc>
        <w:tc>
          <w:tcPr>
            <w:tcW w:w="1060" w:type="pct"/>
            <w:tcBorders>
              <w:top w:val="single" w:sz="4" w:space="0" w:color="auto"/>
              <w:left w:val="single" w:sz="4" w:space="0" w:color="auto"/>
              <w:bottom w:val="single" w:sz="4" w:space="0" w:color="auto"/>
              <w:right w:val="single" w:sz="4" w:space="0" w:color="auto"/>
            </w:tcBorders>
          </w:tcPr>
          <w:p w14:paraId="450885E5" w14:textId="77777777" w:rsidR="00C72A30" w:rsidRPr="001C1D45" w:rsidRDefault="00C72A30" w:rsidP="0092265A">
            <w:pPr>
              <w:rPr>
                <w:rFonts w:ascii="Arial" w:eastAsia="Batang" w:hAnsi="Arial" w:cs="Arial"/>
                <w:noProof/>
                <w:snapToGrid w:val="0"/>
                <w:sz w:val="20"/>
                <w:szCs w:val="20"/>
                <w:lang w:val="lt-LT" w:eastAsia="ar-SA"/>
              </w:rPr>
            </w:pPr>
            <w:r w:rsidRPr="001C1D45">
              <w:rPr>
                <w:rFonts w:ascii="Arial" w:eastAsia="Batang" w:hAnsi="Arial" w:cs="Arial"/>
                <w:noProof/>
                <w:sz w:val="20"/>
                <w:szCs w:val="20"/>
                <w:lang w:val="lt-LT" w:eastAsia="ar-SA"/>
              </w:rPr>
              <w:t>Jungtis kompiuteriui</w:t>
            </w:r>
          </w:p>
        </w:tc>
        <w:tc>
          <w:tcPr>
            <w:tcW w:w="2291" w:type="pct"/>
            <w:tcBorders>
              <w:top w:val="single" w:sz="4" w:space="0" w:color="auto"/>
              <w:left w:val="single" w:sz="4" w:space="0" w:color="auto"/>
              <w:bottom w:val="single" w:sz="4" w:space="0" w:color="auto"/>
              <w:right w:val="single" w:sz="4" w:space="0" w:color="auto"/>
            </w:tcBorders>
          </w:tcPr>
          <w:p w14:paraId="73057EBA" w14:textId="6AEFF3E8" w:rsidR="00C72A30" w:rsidRPr="001C1D45" w:rsidRDefault="00C72A30" w:rsidP="0092265A">
            <w:pPr>
              <w:suppressAutoHyphens/>
              <w:rPr>
                <w:rFonts w:ascii="Arial" w:hAnsi="Arial" w:cs="Arial"/>
                <w:sz w:val="20"/>
                <w:szCs w:val="20"/>
                <w:lang w:val="lt-LT" w:eastAsia="lt-LT"/>
              </w:rPr>
            </w:pPr>
            <w:r w:rsidRPr="001C1D45">
              <w:rPr>
                <w:rFonts w:ascii="Arial" w:hAnsi="Arial" w:cs="Arial"/>
                <w:sz w:val="20"/>
                <w:szCs w:val="20"/>
                <w:lang w:val="lt-LT" w:eastAsia="lt-LT"/>
              </w:rPr>
              <w:t>USB-A tipo</w:t>
            </w:r>
            <w:r w:rsidR="004302A6" w:rsidRPr="001C1D45">
              <w:rPr>
                <w:rFonts w:ascii="Arial" w:hAnsi="Arial" w:cs="Arial"/>
                <w:sz w:val="20"/>
                <w:szCs w:val="20"/>
                <w:lang w:val="lt-LT" w:eastAsia="lt-LT"/>
              </w:rPr>
              <w:t xml:space="preserve"> arba lygiavertis</w:t>
            </w:r>
          </w:p>
        </w:tc>
        <w:tc>
          <w:tcPr>
            <w:tcW w:w="1349" w:type="pct"/>
            <w:tcBorders>
              <w:top w:val="single" w:sz="4" w:space="0" w:color="auto"/>
              <w:left w:val="single" w:sz="4" w:space="0" w:color="auto"/>
              <w:bottom w:val="single" w:sz="4" w:space="0" w:color="auto"/>
              <w:right w:val="single" w:sz="4" w:space="0" w:color="auto"/>
            </w:tcBorders>
          </w:tcPr>
          <w:p w14:paraId="34DB8BEC" w14:textId="77777777" w:rsidR="00C72A30" w:rsidRPr="001C1D45" w:rsidRDefault="00C72A30" w:rsidP="0092265A">
            <w:pPr>
              <w:rPr>
                <w:rFonts w:ascii="Arial" w:eastAsia="Calibri" w:hAnsi="Arial" w:cs="Arial"/>
                <w:sz w:val="20"/>
                <w:szCs w:val="20"/>
                <w:lang w:val="lt-LT"/>
              </w:rPr>
            </w:pPr>
          </w:p>
        </w:tc>
      </w:tr>
      <w:tr w:rsidR="00C72A30" w:rsidRPr="001C1D45" w14:paraId="53F112FF" w14:textId="77777777" w:rsidTr="001428C6">
        <w:tc>
          <w:tcPr>
            <w:tcW w:w="300" w:type="pct"/>
            <w:tcBorders>
              <w:top w:val="single" w:sz="4" w:space="0" w:color="auto"/>
              <w:left w:val="single" w:sz="4" w:space="0" w:color="auto"/>
              <w:bottom w:val="single" w:sz="4" w:space="0" w:color="auto"/>
              <w:right w:val="single" w:sz="4" w:space="0" w:color="auto"/>
            </w:tcBorders>
          </w:tcPr>
          <w:p w14:paraId="6F87EECB" w14:textId="77777777" w:rsidR="00C72A30" w:rsidRPr="001C1D45" w:rsidRDefault="00C72A30" w:rsidP="0092265A">
            <w:pPr>
              <w:jc w:val="center"/>
              <w:rPr>
                <w:rFonts w:ascii="Arial" w:hAnsi="Arial" w:cs="Arial"/>
                <w:sz w:val="20"/>
                <w:szCs w:val="20"/>
                <w:lang w:val="lt-LT"/>
              </w:rPr>
            </w:pPr>
            <w:r w:rsidRPr="001C1D45">
              <w:rPr>
                <w:rFonts w:ascii="Arial" w:hAnsi="Arial" w:cs="Arial"/>
                <w:sz w:val="20"/>
                <w:szCs w:val="20"/>
                <w:lang w:val="lt-LT"/>
              </w:rPr>
              <w:t>14.</w:t>
            </w:r>
          </w:p>
        </w:tc>
        <w:tc>
          <w:tcPr>
            <w:tcW w:w="1060" w:type="pct"/>
            <w:tcBorders>
              <w:top w:val="single" w:sz="4" w:space="0" w:color="auto"/>
              <w:left w:val="single" w:sz="4" w:space="0" w:color="auto"/>
              <w:bottom w:val="single" w:sz="4" w:space="0" w:color="auto"/>
              <w:right w:val="single" w:sz="4" w:space="0" w:color="auto"/>
            </w:tcBorders>
          </w:tcPr>
          <w:p w14:paraId="4CE0E64B" w14:textId="77777777" w:rsidR="00C72A30" w:rsidRPr="001C1D45" w:rsidRDefault="00C72A30" w:rsidP="0092265A">
            <w:pPr>
              <w:rPr>
                <w:rFonts w:ascii="Arial" w:eastAsia="Batang" w:hAnsi="Arial" w:cs="Arial"/>
                <w:noProof/>
                <w:sz w:val="20"/>
                <w:szCs w:val="20"/>
                <w:lang w:val="lt-LT" w:eastAsia="ar-SA"/>
              </w:rPr>
            </w:pPr>
            <w:r w:rsidRPr="001C1D45">
              <w:rPr>
                <w:rFonts w:ascii="Arial" w:eastAsia="Batang" w:hAnsi="Arial" w:cs="Arial"/>
                <w:noProof/>
                <w:sz w:val="20"/>
                <w:szCs w:val="20"/>
                <w:lang w:val="lt-LT" w:eastAsia="ar-SA"/>
              </w:rPr>
              <w:t>Garantija*</w:t>
            </w:r>
          </w:p>
        </w:tc>
        <w:tc>
          <w:tcPr>
            <w:tcW w:w="2291" w:type="pct"/>
            <w:tcBorders>
              <w:top w:val="single" w:sz="4" w:space="0" w:color="auto"/>
              <w:left w:val="single" w:sz="4" w:space="0" w:color="auto"/>
              <w:bottom w:val="single" w:sz="4" w:space="0" w:color="auto"/>
              <w:right w:val="single" w:sz="4" w:space="0" w:color="auto"/>
            </w:tcBorders>
          </w:tcPr>
          <w:p w14:paraId="6AEFB185" w14:textId="77777777" w:rsidR="00C72A30" w:rsidRPr="001C1D45" w:rsidRDefault="00C72A30" w:rsidP="0092265A">
            <w:pPr>
              <w:suppressAutoHyphens/>
              <w:rPr>
                <w:rFonts w:ascii="Arial" w:hAnsi="Arial" w:cs="Arial"/>
                <w:sz w:val="20"/>
                <w:szCs w:val="20"/>
                <w:lang w:val="lt-LT" w:eastAsia="lt-LT"/>
              </w:rPr>
            </w:pPr>
            <w:r w:rsidRPr="001C1D45">
              <w:rPr>
                <w:rFonts w:ascii="Arial" w:hAnsi="Arial" w:cs="Arial"/>
                <w:sz w:val="20"/>
                <w:szCs w:val="20"/>
                <w:lang w:val="lt-LT" w:eastAsia="lt-LT"/>
              </w:rPr>
              <w:t>Ne mažiau kaip 12 mėn.</w:t>
            </w:r>
          </w:p>
        </w:tc>
        <w:tc>
          <w:tcPr>
            <w:tcW w:w="1349" w:type="pct"/>
            <w:tcBorders>
              <w:top w:val="single" w:sz="4" w:space="0" w:color="auto"/>
              <w:left w:val="single" w:sz="4" w:space="0" w:color="auto"/>
              <w:bottom w:val="single" w:sz="4" w:space="0" w:color="auto"/>
              <w:right w:val="single" w:sz="4" w:space="0" w:color="auto"/>
            </w:tcBorders>
          </w:tcPr>
          <w:p w14:paraId="087A3933" w14:textId="77777777" w:rsidR="00C72A30" w:rsidRPr="001C1D45" w:rsidRDefault="00C72A30" w:rsidP="0092265A">
            <w:pPr>
              <w:rPr>
                <w:rFonts w:ascii="Arial" w:eastAsia="Calibri" w:hAnsi="Arial" w:cs="Arial"/>
                <w:sz w:val="20"/>
                <w:szCs w:val="20"/>
                <w:lang w:val="lt-LT"/>
              </w:rPr>
            </w:pPr>
          </w:p>
        </w:tc>
      </w:tr>
    </w:tbl>
    <w:p w14:paraId="6272A6B0" w14:textId="39BE1EB7" w:rsidR="00C72A30" w:rsidRPr="001C1D45" w:rsidRDefault="00C72A30" w:rsidP="00C72A30">
      <w:pPr>
        <w:jc w:val="both"/>
        <w:rPr>
          <w:rFonts w:ascii="Arial" w:hAnsi="Arial" w:cs="Arial"/>
          <w:b/>
          <w:snapToGrid w:val="0"/>
          <w:sz w:val="22"/>
          <w:szCs w:val="22"/>
          <w:lang w:val="lt-LT"/>
        </w:rPr>
      </w:pPr>
      <w:r w:rsidRPr="001C1D45">
        <w:rPr>
          <w:rFonts w:ascii="Arial" w:hAnsi="Arial" w:cs="Arial"/>
          <w:b/>
          <w:snapToGrid w:val="0"/>
          <w:sz w:val="22"/>
          <w:szCs w:val="22"/>
          <w:lang w:val="lt-LT"/>
        </w:rPr>
        <w:t>**PASTABA: Tiekėjas kartu su pasiūlymu turi pateikti siūlomos įrangos techninius parametrus, išskyrus pažymėtus * (žvaigždute), patikimai patvirtinančius dokumentus (pvz.</w:t>
      </w:r>
      <w:r w:rsidR="002F62AB" w:rsidRPr="001C1D45">
        <w:rPr>
          <w:rFonts w:ascii="Arial" w:hAnsi="Arial" w:cs="Arial"/>
          <w:b/>
          <w:snapToGrid w:val="0"/>
          <w:sz w:val="22"/>
          <w:szCs w:val="22"/>
          <w:lang w:val="lt-LT"/>
        </w:rPr>
        <w:t>,</w:t>
      </w:r>
      <w:r w:rsidRPr="001C1D45">
        <w:rPr>
          <w:rFonts w:ascii="Arial" w:hAnsi="Arial" w:cs="Arial"/>
          <w:b/>
          <w:snapToGrid w:val="0"/>
          <w:sz w:val="22"/>
          <w:szCs w:val="22"/>
          <w:lang w:val="lt-LT"/>
        </w:rPr>
        <w:t xml:space="preserve"> </w:t>
      </w:r>
      <w:r w:rsidRPr="001C1D45">
        <w:rPr>
          <w:rFonts w:ascii="Arial" w:hAnsi="Arial" w:cs="Arial"/>
          <w:b/>
          <w:snapToGrid w:val="0"/>
          <w:sz w:val="22"/>
          <w:szCs w:val="22"/>
          <w:lang w:val="lt-LT"/>
        </w:rPr>
        <w:lastRenderedPageBreak/>
        <w:t xml:space="preserve">gamintojo prekės aprašymas, internetinė nuoroda į gamintojo psl. </w:t>
      </w:r>
      <w:r w:rsidRPr="001C1D45">
        <w:rPr>
          <w:rStyle w:val="normaltextrun"/>
          <w:rFonts w:ascii="Arial" w:hAnsi="Arial" w:cs="Arial"/>
          <w:b/>
          <w:bCs/>
          <w:sz w:val="22"/>
          <w:szCs w:val="22"/>
          <w:bdr w:val="none" w:sz="0" w:space="0" w:color="auto" w:frame="1"/>
          <w:lang w:val="lt-LT"/>
        </w:rPr>
        <w:t>arba kitas lygiavertis dokumentas</w:t>
      </w:r>
      <w:r w:rsidRPr="001C1D45">
        <w:rPr>
          <w:rFonts w:ascii="Arial" w:hAnsi="Arial" w:cs="Arial"/>
          <w:b/>
          <w:snapToGrid w:val="0"/>
          <w:sz w:val="22"/>
          <w:szCs w:val="22"/>
          <w:lang w:val="lt-LT"/>
        </w:rPr>
        <w:t>).</w:t>
      </w:r>
    </w:p>
    <w:p w14:paraId="637196E9" w14:textId="77777777" w:rsidR="00C72A30" w:rsidRPr="001C1D45" w:rsidRDefault="00C72A30" w:rsidP="00C72A30">
      <w:pPr>
        <w:jc w:val="both"/>
        <w:rPr>
          <w:rFonts w:ascii="Arial" w:hAnsi="Arial" w:cs="Arial"/>
          <w:b/>
          <w:snapToGrid w:val="0"/>
          <w:sz w:val="22"/>
          <w:szCs w:val="22"/>
          <w:lang w:val="lt-LT"/>
        </w:rPr>
      </w:pPr>
    </w:p>
    <w:p w14:paraId="17B754D8" w14:textId="77777777" w:rsidR="00C72A30" w:rsidRPr="001C1D45" w:rsidRDefault="00C72A30" w:rsidP="00C72A30">
      <w:pPr>
        <w:numPr>
          <w:ilvl w:val="0"/>
          <w:numId w:val="5"/>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lang w:val="lt-LT"/>
        </w:rPr>
      </w:pPr>
      <w:r w:rsidRPr="001C1D45">
        <w:rPr>
          <w:rFonts w:ascii="Arial" w:eastAsia="Calibri" w:hAnsi="Arial" w:cs="Arial"/>
          <w:b/>
          <w:sz w:val="22"/>
          <w:szCs w:val="22"/>
          <w:lang w:val="lt-LT"/>
        </w:rPr>
        <w:t>APLINKOSAUGINIAI REIKALAVIMAI</w:t>
      </w:r>
    </w:p>
    <w:p w14:paraId="6F3EA108" w14:textId="77777777" w:rsidR="00C72A30" w:rsidRPr="001C1D45" w:rsidRDefault="00C72A30" w:rsidP="00C72A30">
      <w:pPr>
        <w:jc w:val="both"/>
        <w:rPr>
          <w:rFonts w:ascii="Arial" w:hAnsi="Arial" w:cs="Arial"/>
          <w:sz w:val="22"/>
          <w:szCs w:val="22"/>
          <w:lang w:val="lt-LT"/>
        </w:rPr>
      </w:pPr>
      <w:r w:rsidRPr="001C1D45">
        <w:rPr>
          <w:rFonts w:ascii="Arial" w:hAnsi="Arial" w:cs="Arial"/>
          <w:sz w:val="22"/>
          <w:szCs w:val="22"/>
          <w:lang w:val="lt-LT"/>
        </w:rPr>
        <w:t>4.1.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II skyriaus 4.4.4.1 papunkčiu.</w:t>
      </w:r>
    </w:p>
    <w:p w14:paraId="124213F1" w14:textId="77777777" w:rsidR="00064A49" w:rsidRPr="001C1D45" w:rsidRDefault="00064A49" w:rsidP="00C72A30">
      <w:pPr>
        <w:jc w:val="both"/>
        <w:rPr>
          <w:rFonts w:ascii="Arial" w:hAnsi="Arial" w:cs="Arial"/>
          <w:sz w:val="22"/>
          <w:szCs w:val="22"/>
          <w:lang w:val="lt-LT"/>
        </w:rPr>
      </w:pPr>
    </w:p>
    <w:p w14:paraId="50B4A372" w14:textId="77777777" w:rsidR="00C72A30" w:rsidRPr="001C1D45" w:rsidRDefault="00C72A30" w:rsidP="00C72A30">
      <w:pPr>
        <w:ind w:firstLine="851"/>
        <w:jc w:val="right"/>
        <w:rPr>
          <w:rFonts w:ascii="Arial" w:eastAsia="Calibri" w:hAnsi="Arial" w:cs="Arial"/>
          <w:b/>
          <w:sz w:val="22"/>
          <w:szCs w:val="22"/>
          <w:lang w:val="lt-LT"/>
        </w:rPr>
      </w:pPr>
      <w:r w:rsidRPr="001C1D45">
        <w:rPr>
          <w:rFonts w:ascii="Arial" w:eastAsia="Calibri" w:hAnsi="Arial" w:cs="Arial"/>
          <w:b/>
          <w:sz w:val="22"/>
          <w:szCs w:val="22"/>
          <w:lang w:val="lt-LT"/>
        </w:rPr>
        <w:t>3 lentelė.</w:t>
      </w:r>
    </w:p>
    <w:tbl>
      <w:tblPr>
        <w:tblStyle w:val="TableGrid1"/>
        <w:tblW w:w="5006" w:type="pct"/>
        <w:tblInd w:w="-5" w:type="dxa"/>
        <w:tblLayout w:type="fixed"/>
        <w:tblLook w:val="04A0" w:firstRow="1" w:lastRow="0" w:firstColumn="1" w:lastColumn="0" w:noHBand="0" w:noVBand="1"/>
      </w:tblPr>
      <w:tblGrid>
        <w:gridCol w:w="4931"/>
        <w:gridCol w:w="4935"/>
      </w:tblGrid>
      <w:tr w:rsidR="00C72A30" w:rsidRPr="001C1D45" w14:paraId="398A6DA9" w14:textId="77777777" w:rsidTr="00253D6B">
        <w:tc>
          <w:tcPr>
            <w:tcW w:w="2499" w:type="pct"/>
            <w:shd w:val="clear" w:color="auto" w:fill="D9D9D9" w:themeFill="background1" w:themeFillShade="D9"/>
          </w:tcPr>
          <w:p w14:paraId="3CEF29DA" w14:textId="77777777" w:rsidR="00C72A30" w:rsidRPr="001C1D45" w:rsidRDefault="00C72A30" w:rsidP="0092265A">
            <w:pPr>
              <w:spacing w:after="160" w:line="259" w:lineRule="auto"/>
              <w:ind w:left="-567"/>
              <w:jc w:val="center"/>
              <w:rPr>
                <w:rFonts w:ascii="Arial" w:eastAsia="Calibri" w:hAnsi="Arial" w:cs="Arial"/>
                <w:iCs/>
                <w:sz w:val="22"/>
                <w:szCs w:val="22"/>
                <w:lang w:val="lt-LT"/>
              </w:rPr>
            </w:pPr>
            <w:r w:rsidRPr="001C1D45">
              <w:rPr>
                <w:rFonts w:ascii="Arial" w:eastAsia="Calibri" w:hAnsi="Arial" w:cs="Arial"/>
                <w:b/>
                <w:color w:val="000000"/>
                <w:sz w:val="22"/>
                <w:szCs w:val="22"/>
                <w:lang w:val="lt-LT"/>
              </w:rPr>
              <w:t>Reikalavimas</w:t>
            </w:r>
          </w:p>
        </w:tc>
        <w:tc>
          <w:tcPr>
            <w:tcW w:w="2501" w:type="pct"/>
            <w:shd w:val="clear" w:color="auto" w:fill="D9D9D9" w:themeFill="background1" w:themeFillShade="D9"/>
          </w:tcPr>
          <w:p w14:paraId="3E255714" w14:textId="77777777" w:rsidR="00C72A30" w:rsidRPr="001C1D45" w:rsidRDefault="00C72A30" w:rsidP="0092265A">
            <w:pPr>
              <w:spacing w:after="160" w:line="259" w:lineRule="auto"/>
              <w:jc w:val="center"/>
              <w:rPr>
                <w:rFonts w:ascii="Arial" w:eastAsia="Calibri" w:hAnsi="Arial" w:cs="Arial"/>
                <w:color w:val="00B0F0"/>
                <w:sz w:val="22"/>
                <w:szCs w:val="22"/>
                <w:lang w:val="lt-LT"/>
              </w:rPr>
            </w:pPr>
            <w:r w:rsidRPr="001C1D45">
              <w:rPr>
                <w:rFonts w:ascii="Arial" w:eastAsia="Calibri" w:hAnsi="Arial" w:cs="Arial"/>
                <w:b/>
                <w:color w:val="000000"/>
                <w:sz w:val="22"/>
                <w:szCs w:val="22"/>
                <w:lang w:val="lt-LT"/>
              </w:rPr>
              <w:t xml:space="preserve">Reikalaujami dokumentai </w:t>
            </w:r>
          </w:p>
        </w:tc>
      </w:tr>
      <w:tr w:rsidR="00C72A30" w:rsidRPr="001C1D45" w14:paraId="7B34A6B0" w14:textId="77777777" w:rsidTr="00253D6B">
        <w:trPr>
          <w:trHeight w:val="1340"/>
        </w:trPr>
        <w:tc>
          <w:tcPr>
            <w:tcW w:w="2499" w:type="pct"/>
            <w:tcBorders>
              <w:top w:val="single" w:sz="4" w:space="0" w:color="auto"/>
              <w:bottom w:val="single" w:sz="4" w:space="0" w:color="auto"/>
            </w:tcBorders>
          </w:tcPr>
          <w:p w14:paraId="0E9DCC9B" w14:textId="0159BE2C" w:rsidR="00C72A30" w:rsidRPr="001C1D45" w:rsidRDefault="00C72A30" w:rsidP="0092265A">
            <w:pPr>
              <w:suppressAutoHyphens/>
              <w:jc w:val="both"/>
              <w:rPr>
                <w:rFonts w:ascii="Arial" w:eastAsia="Arial" w:hAnsi="Arial" w:cs="Arial"/>
                <w:i/>
                <w:sz w:val="22"/>
                <w:szCs w:val="22"/>
                <w:lang w:val="lt-LT" w:eastAsia="en-GB"/>
              </w:rPr>
            </w:pPr>
            <w:r w:rsidRPr="001C1D45">
              <w:rPr>
                <w:rStyle w:val="normaltextrun"/>
                <w:rFonts w:ascii="Arial" w:hAnsi="Arial" w:cs="Arial"/>
                <w:color w:val="000000"/>
                <w:sz w:val="22"/>
                <w:szCs w:val="22"/>
                <w:shd w:val="clear" w:color="auto" w:fill="FFFFFF"/>
                <w:lang w:val="lt-LT"/>
              </w:rPr>
              <w:t xml:space="preserve">Tiekėjas privalo </w:t>
            </w:r>
            <w:r w:rsidR="006C3551" w:rsidRPr="001C1D45">
              <w:rPr>
                <w:rStyle w:val="normaltextrun"/>
                <w:rFonts w:ascii="Arial" w:hAnsi="Arial" w:cs="Arial"/>
                <w:color w:val="000000"/>
                <w:sz w:val="22"/>
                <w:szCs w:val="22"/>
                <w:shd w:val="clear" w:color="auto" w:fill="FFFFFF"/>
                <w:lang w:val="lt-LT"/>
              </w:rPr>
              <w:t>p</w:t>
            </w:r>
            <w:r w:rsidRPr="001C1D45">
              <w:rPr>
                <w:rStyle w:val="normaltextrun"/>
                <w:rFonts w:ascii="Arial" w:hAnsi="Arial" w:cs="Arial"/>
                <w:color w:val="000000"/>
                <w:sz w:val="22"/>
                <w:szCs w:val="22"/>
                <w:shd w:val="clear" w:color="auto" w:fill="FFFFFF"/>
                <w:lang w:val="lt-LT"/>
              </w:rPr>
              <w:t>rekes atvežti Pirkėjui ne kelių eismo piko valandomis, pirmadieniais − ketvirtadieniais nuo 1</w:t>
            </w:r>
            <w:r w:rsidR="00461C2B" w:rsidRPr="001C1D45">
              <w:rPr>
                <w:rStyle w:val="normaltextrun"/>
                <w:rFonts w:ascii="Arial" w:hAnsi="Arial" w:cs="Arial"/>
                <w:color w:val="000000"/>
                <w:sz w:val="22"/>
                <w:szCs w:val="22"/>
                <w:shd w:val="clear" w:color="auto" w:fill="FFFFFF"/>
                <w:lang w:val="lt-LT"/>
              </w:rPr>
              <w:t>0</w:t>
            </w:r>
            <w:r w:rsidRPr="001C1D45">
              <w:rPr>
                <w:rStyle w:val="normaltextrun"/>
                <w:rFonts w:ascii="Arial" w:hAnsi="Arial" w:cs="Arial"/>
                <w:color w:val="000000"/>
                <w:sz w:val="22"/>
                <w:szCs w:val="22"/>
                <w:shd w:val="clear" w:color="auto" w:fill="FFFFFF"/>
                <w:lang w:val="lt-LT"/>
              </w:rPr>
              <w:t>:</w:t>
            </w:r>
            <w:r w:rsidR="00461C2B" w:rsidRPr="001C1D45">
              <w:rPr>
                <w:rStyle w:val="normaltextrun"/>
                <w:rFonts w:ascii="Arial" w:hAnsi="Arial" w:cs="Arial"/>
                <w:color w:val="000000"/>
                <w:sz w:val="22"/>
                <w:szCs w:val="22"/>
                <w:shd w:val="clear" w:color="auto" w:fill="FFFFFF"/>
                <w:lang w:val="lt-LT"/>
              </w:rPr>
              <w:t>0</w:t>
            </w:r>
            <w:r w:rsidRPr="001C1D45">
              <w:rPr>
                <w:rStyle w:val="normaltextrun"/>
                <w:rFonts w:ascii="Arial" w:hAnsi="Arial" w:cs="Arial"/>
                <w:color w:val="000000"/>
                <w:sz w:val="22"/>
                <w:szCs w:val="22"/>
                <w:shd w:val="clear" w:color="auto" w:fill="FFFFFF"/>
                <w:lang w:val="lt-LT"/>
              </w:rPr>
              <w:t>0 iki 1</w:t>
            </w:r>
            <w:r w:rsidR="00461C2B" w:rsidRPr="001C1D45">
              <w:rPr>
                <w:rStyle w:val="normaltextrun"/>
                <w:rFonts w:ascii="Arial" w:hAnsi="Arial" w:cs="Arial"/>
                <w:color w:val="000000"/>
                <w:sz w:val="22"/>
                <w:szCs w:val="22"/>
                <w:shd w:val="clear" w:color="auto" w:fill="FFFFFF"/>
                <w:lang w:val="lt-LT"/>
              </w:rPr>
              <w:t>5</w:t>
            </w:r>
            <w:r w:rsidRPr="001C1D45">
              <w:rPr>
                <w:rStyle w:val="normaltextrun"/>
                <w:rFonts w:ascii="Arial" w:hAnsi="Arial" w:cs="Arial"/>
                <w:color w:val="000000"/>
                <w:sz w:val="22"/>
                <w:szCs w:val="22"/>
                <w:shd w:val="clear" w:color="auto" w:fill="FFFFFF"/>
                <w:lang w:val="lt-LT"/>
              </w:rPr>
              <w:t>:</w:t>
            </w:r>
            <w:r w:rsidR="00461C2B" w:rsidRPr="001C1D45">
              <w:rPr>
                <w:rStyle w:val="normaltextrun"/>
                <w:rFonts w:ascii="Arial" w:hAnsi="Arial" w:cs="Arial"/>
                <w:color w:val="000000"/>
                <w:sz w:val="22"/>
                <w:szCs w:val="22"/>
                <w:shd w:val="clear" w:color="auto" w:fill="FFFFFF"/>
                <w:lang w:val="lt-LT"/>
              </w:rPr>
              <w:t>3</w:t>
            </w:r>
            <w:r w:rsidRPr="001C1D45">
              <w:rPr>
                <w:rStyle w:val="normaltextrun"/>
                <w:rFonts w:ascii="Arial" w:hAnsi="Arial" w:cs="Arial"/>
                <w:color w:val="000000"/>
                <w:sz w:val="22"/>
                <w:szCs w:val="22"/>
                <w:shd w:val="clear" w:color="auto" w:fill="FFFFFF"/>
                <w:lang w:val="lt-LT"/>
              </w:rPr>
              <w:t>0 val., penktadieniais ir švenčių dienų išvakarėse nuo 1</w:t>
            </w:r>
            <w:r w:rsidR="00461C2B" w:rsidRPr="001C1D45">
              <w:rPr>
                <w:rStyle w:val="normaltextrun"/>
                <w:rFonts w:ascii="Arial" w:hAnsi="Arial" w:cs="Arial"/>
                <w:color w:val="000000"/>
                <w:sz w:val="22"/>
                <w:szCs w:val="22"/>
                <w:shd w:val="clear" w:color="auto" w:fill="FFFFFF"/>
                <w:lang w:val="lt-LT"/>
              </w:rPr>
              <w:t>0</w:t>
            </w:r>
            <w:r w:rsidRPr="001C1D45">
              <w:rPr>
                <w:rStyle w:val="normaltextrun"/>
                <w:rFonts w:ascii="Arial" w:hAnsi="Arial" w:cs="Arial"/>
                <w:color w:val="000000"/>
                <w:sz w:val="22"/>
                <w:szCs w:val="22"/>
                <w:shd w:val="clear" w:color="auto" w:fill="FFFFFF"/>
                <w:lang w:val="lt-LT"/>
              </w:rPr>
              <w:t>:00 iki 14:</w:t>
            </w:r>
            <w:r w:rsidR="00461C2B" w:rsidRPr="001C1D45">
              <w:rPr>
                <w:rStyle w:val="normaltextrun"/>
                <w:rFonts w:ascii="Arial" w:hAnsi="Arial" w:cs="Arial"/>
                <w:color w:val="000000"/>
                <w:sz w:val="22"/>
                <w:szCs w:val="22"/>
                <w:shd w:val="clear" w:color="auto" w:fill="FFFFFF"/>
                <w:lang w:val="lt-LT"/>
              </w:rPr>
              <w:t>3</w:t>
            </w:r>
            <w:r w:rsidRPr="001C1D45">
              <w:rPr>
                <w:rStyle w:val="normaltextrun"/>
                <w:rFonts w:ascii="Arial" w:hAnsi="Arial" w:cs="Arial"/>
                <w:color w:val="000000"/>
                <w:sz w:val="22"/>
                <w:szCs w:val="22"/>
                <w:shd w:val="clear" w:color="auto" w:fill="FFFFFF"/>
                <w:lang w:val="lt-LT"/>
              </w:rPr>
              <w:t>0 val. ir trumpiausiais galimais maršrutais.</w:t>
            </w:r>
          </w:p>
        </w:tc>
        <w:tc>
          <w:tcPr>
            <w:tcW w:w="2501" w:type="pct"/>
            <w:tcBorders>
              <w:top w:val="single" w:sz="4" w:space="0" w:color="auto"/>
              <w:bottom w:val="single" w:sz="4" w:space="0" w:color="auto"/>
            </w:tcBorders>
          </w:tcPr>
          <w:p w14:paraId="56BF127A" w14:textId="16D91A2F" w:rsidR="00C72A30" w:rsidRPr="001C1D45" w:rsidRDefault="00C72A30" w:rsidP="0092265A">
            <w:pPr>
              <w:jc w:val="both"/>
              <w:textAlignment w:val="baseline"/>
              <w:rPr>
                <w:rStyle w:val="fontstyle01"/>
                <w:rFonts w:ascii="Arial" w:hAnsi="Arial" w:cs="Arial"/>
                <w:sz w:val="22"/>
                <w:szCs w:val="22"/>
                <w:lang w:val="lt-LT" w:eastAsia="lt-LT"/>
              </w:rPr>
            </w:pPr>
            <w:r w:rsidRPr="001C1D45">
              <w:rPr>
                <w:rStyle w:val="fontstyle01"/>
                <w:rFonts w:ascii="Arial" w:hAnsi="Arial" w:cs="Arial"/>
                <w:sz w:val="22"/>
                <w:szCs w:val="22"/>
                <w:lang w:val="lt-LT" w:eastAsia="lt-LT"/>
              </w:rPr>
              <w:t xml:space="preserve">Už Prekių priėmimą atsakingas Pirkėjo atstovas, priimdamas </w:t>
            </w:r>
            <w:r w:rsidR="00933EA8" w:rsidRPr="001C1D45">
              <w:rPr>
                <w:rStyle w:val="fontstyle01"/>
                <w:rFonts w:ascii="Arial" w:hAnsi="Arial" w:cs="Arial"/>
                <w:sz w:val="22"/>
                <w:szCs w:val="22"/>
                <w:lang w:val="lt-LT" w:eastAsia="lt-LT"/>
              </w:rPr>
              <w:t xml:space="preserve">prekes </w:t>
            </w:r>
            <w:r w:rsidRPr="001C1D45">
              <w:rPr>
                <w:rStyle w:val="fontstyle01"/>
                <w:rFonts w:ascii="Arial" w:hAnsi="Arial" w:cs="Arial"/>
                <w:sz w:val="22"/>
                <w:szCs w:val="22"/>
                <w:lang w:val="lt-LT" w:eastAsia="lt-LT"/>
              </w:rPr>
              <w:t xml:space="preserve">fiziškai įsitikina, ar Tiekėjas </w:t>
            </w:r>
            <w:r w:rsidR="00933EA8" w:rsidRPr="001C1D45">
              <w:rPr>
                <w:rStyle w:val="fontstyle01"/>
                <w:rFonts w:ascii="Arial" w:hAnsi="Arial" w:cs="Arial"/>
                <w:sz w:val="22"/>
                <w:szCs w:val="22"/>
                <w:lang w:val="lt-LT" w:eastAsia="lt-LT"/>
              </w:rPr>
              <w:t xml:space="preserve">prekes </w:t>
            </w:r>
            <w:r w:rsidRPr="001C1D45">
              <w:rPr>
                <w:rStyle w:val="fontstyle01"/>
                <w:rFonts w:ascii="Arial" w:hAnsi="Arial" w:cs="Arial"/>
                <w:sz w:val="22"/>
                <w:szCs w:val="22"/>
                <w:lang w:val="lt-LT" w:eastAsia="lt-LT"/>
              </w:rPr>
              <w:t>pristatė ne kelių eismo piko valandomis. Pirkėjas turi teisę Sutarties vykdymo metu pareikalauti trumpiausio galimo maršruto pasirinkimą įrodančių dokumentų.</w:t>
            </w:r>
          </w:p>
        </w:tc>
      </w:tr>
    </w:tbl>
    <w:p w14:paraId="2DEB9C02" w14:textId="77777777" w:rsidR="00C72A30" w:rsidRPr="001C1D45" w:rsidRDefault="00C72A30" w:rsidP="00C72A30">
      <w:pPr>
        <w:rPr>
          <w:rFonts w:ascii="Arial" w:hAnsi="Arial" w:cs="Arial"/>
          <w:b/>
          <w:bCs/>
          <w:sz w:val="22"/>
          <w:szCs w:val="22"/>
          <w:lang w:val="lt-LT"/>
        </w:rPr>
      </w:pPr>
    </w:p>
    <w:p w14:paraId="6B1CE575" w14:textId="77777777" w:rsidR="00B704F4" w:rsidRPr="001C1D45" w:rsidRDefault="00B704F4" w:rsidP="00802A69">
      <w:pPr>
        <w:rPr>
          <w:sz w:val="22"/>
          <w:szCs w:val="22"/>
          <w:lang w:val="lt-LT"/>
        </w:rPr>
      </w:pPr>
    </w:p>
    <w:sectPr w:rsidR="00B704F4" w:rsidRPr="001C1D45" w:rsidSect="005E7A8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ABD4" w14:textId="77777777" w:rsidR="00B213F9" w:rsidRDefault="00B213F9">
      <w:r>
        <w:separator/>
      </w:r>
    </w:p>
  </w:endnote>
  <w:endnote w:type="continuationSeparator" w:id="0">
    <w:p w14:paraId="05E79E32" w14:textId="77777777" w:rsidR="00B213F9" w:rsidRDefault="00B2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46DB" w14:textId="77777777" w:rsidR="00057BBE" w:rsidRDefault="00057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84"/>
      <w:gridCol w:w="3285"/>
      <w:gridCol w:w="3285"/>
    </w:tblGrid>
    <w:tr w:rsidR="005325DA" w:rsidRPr="00433E5B" w14:paraId="4EBF23C1" w14:textId="77777777" w:rsidTr="000355F8">
      <w:tc>
        <w:tcPr>
          <w:tcW w:w="3284" w:type="dxa"/>
        </w:tcPr>
        <w:p w14:paraId="036CD4AB" w14:textId="77777777" w:rsidR="00F15DFD" w:rsidRPr="00433E5B" w:rsidRDefault="008841B8"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01275B33" w14:textId="150B44A0" w:rsidR="00F15DFD" w:rsidRPr="00433E5B" w:rsidRDefault="008841B8" w:rsidP="000355F8">
          <w:pPr>
            <w:pStyle w:val="Footer"/>
            <w:rPr>
              <w:lang w:val="lt-LT"/>
            </w:rPr>
          </w:pPr>
          <w:r w:rsidRPr="00433E5B">
            <w:rPr>
              <w:sz w:val="18"/>
              <w:szCs w:val="18"/>
              <w:lang w:val="lt-LT"/>
            </w:rPr>
            <w:t>Tel. (</w:t>
          </w:r>
          <w:r w:rsidR="00802A69">
            <w:rPr>
              <w:sz w:val="18"/>
              <w:szCs w:val="18"/>
              <w:lang w:val="lt-LT"/>
            </w:rPr>
            <w:t>0</w:t>
          </w:r>
          <w:r w:rsidRPr="00433E5B">
            <w:rPr>
              <w:sz w:val="18"/>
              <w:szCs w:val="18"/>
              <w:lang w:val="lt-LT"/>
            </w:rPr>
            <w:t>-5) 268 70 00</w:t>
          </w:r>
        </w:p>
      </w:tc>
      <w:tc>
        <w:tcPr>
          <w:tcW w:w="3285" w:type="dxa"/>
        </w:tcPr>
        <w:p w14:paraId="5DE2540B" w14:textId="77777777" w:rsidR="00F15DFD" w:rsidRPr="00433E5B" w:rsidRDefault="008841B8" w:rsidP="000355F8">
          <w:pPr>
            <w:pStyle w:val="Footer"/>
            <w:rPr>
              <w:lang w:val="lt-LT"/>
            </w:rPr>
          </w:pPr>
          <w:r w:rsidRPr="00433E5B">
            <w:rPr>
              <w:sz w:val="18"/>
              <w:szCs w:val="18"/>
              <w:lang w:val="lt-LT"/>
            </w:rPr>
            <w:t>PVM mokėtojo kodas LT119508113</w:t>
          </w:r>
        </w:p>
      </w:tc>
    </w:tr>
    <w:tr w:rsidR="005325DA" w:rsidRPr="00433E5B" w14:paraId="3AD3DCA0" w14:textId="77777777" w:rsidTr="000355F8">
      <w:tc>
        <w:tcPr>
          <w:tcW w:w="3284" w:type="dxa"/>
        </w:tcPr>
        <w:p w14:paraId="15CB8ECA" w14:textId="77777777" w:rsidR="00F15DFD" w:rsidRPr="00433E5B" w:rsidRDefault="008841B8" w:rsidP="000355F8">
          <w:pPr>
            <w:pStyle w:val="Footer"/>
            <w:rPr>
              <w:lang w:val="lt-LT"/>
            </w:rPr>
          </w:pPr>
          <w:r w:rsidRPr="00433E5B">
            <w:rPr>
              <w:sz w:val="18"/>
              <w:szCs w:val="18"/>
              <w:lang w:val="lt-LT"/>
            </w:rPr>
            <w:t>Universiteto g. 3</w:t>
          </w:r>
        </w:p>
      </w:tc>
      <w:tc>
        <w:tcPr>
          <w:tcW w:w="3285" w:type="dxa"/>
        </w:tcPr>
        <w:p w14:paraId="3D318F89" w14:textId="7C50C131" w:rsidR="00F15DFD" w:rsidRPr="00433E5B" w:rsidRDefault="008841B8" w:rsidP="000355F8">
          <w:pPr>
            <w:pStyle w:val="Footer"/>
            <w:rPr>
              <w:lang w:val="lt-LT"/>
            </w:rPr>
          </w:pPr>
          <w:r w:rsidRPr="00433E5B">
            <w:rPr>
              <w:sz w:val="18"/>
              <w:szCs w:val="18"/>
              <w:lang w:val="lt-LT"/>
            </w:rPr>
            <w:t>Faks.(</w:t>
          </w:r>
          <w:r w:rsidR="00802A69">
            <w:rPr>
              <w:sz w:val="18"/>
              <w:szCs w:val="18"/>
              <w:lang w:val="lt-LT"/>
            </w:rPr>
            <w:t>0</w:t>
          </w:r>
          <w:r w:rsidRPr="00433E5B">
            <w:rPr>
              <w:sz w:val="18"/>
              <w:szCs w:val="18"/>
              <w:lang w:val="lt-LT"/>
            </w:rPr>
            <w:t>-5) 268 70 09</w:t>
          </w:r>
        </w:p>
      </w:tc>
      <w:tc>
        <w:tcPr>
          <w:tcW w:w="3285" w:type="dxa"/>
        </w:tcPr>
        <w:p w14:paraId="315C3E6E" w14:textId="77777777" w:rsidR="00F15DFD" w:rsidRPr="00433E5B" w:rsidRDefault="008841B8" w:rsidP="000355F8">
          <w:pPr>
            <w:pStyle w:val="Footer"/>
            <w:rPr>
              <w:lang w:val="lt-LT"/>
            </w:rPr>
          </w:pPr>
          <w:r w:rsidRPr="00433E5B">
            <w:rPr>
              <w:sz w:val="18"/>
              <w:szCs w:val="18"/>
              <w:lang w:val="lt-LT"/>
            </w:rPr>
            <w:t>Duomenys kaupiami ir saugomi</w:t>
          </w:r>
        </w:p>
      </w:tc>
    </w:tr>
    <w:tr w:rsidR="005325DA" w:rsidRPr="00433E5B" w14:paraId="45C37D1F" w14:textId="77777777" w:rsidTr="000355F8">
      <w:tc>
        <w:tcPr>
          <w:tcW w:w="3284" w:type="dxa"/>
        </w:tcPr>
        <w:p w14:paraId="6CC3B7B8" w14:textId="7EE0C613" w:rsidR="00F15DFD" w:rsidRPr="00433E5B" w:rsidRDefault="008841B8" w:rsidP="000355F8">
          <w:pPr>
            <w:pStyle w:val="Footer"/>
            <w:rPr>
              <w:lang w:val="lt-LT"/>
            </w:rPr>
          </w:pPr>
          <w:r w:rsidRPr="00433E5B">
            <w:rPr>
              <w:sz w:val="18"/>
              <w:szCs w:val="18"/>
              <w:lang w:val="lt-LT"/>
            </w:rPr>
            <w:t>LT-0113</w:t>
          </w:r>
          <w:r w:rsidR="00802A69">
            <w:rPr>
              <w:sz w:val="18"/>
              <w:szCs w:val="18"/>
              <w:lang w:val="lt-LT"/>
            </w:rPr>
            <w:t>1</w:t>
          </w:r>
          <w:r w:rsidRPr="00433E5B">
            <w:rPr>
              <w:sz w:val="18"/>
              <w:szCs w:val="18"/>
              <w:lang w:val="lt-LT"/>
            </w:rPr>
            <w:t xml:space="preserve"> Vilnius</w:t>
          </w:r>
        </w:p>
      </w:tc>
      <w:tc>
        <w:tcPr>
          <w:tcW w:w="3285" w:type="dxa"/>
        </w:tcPr>
        <w:p w14:paraId="2B6C06A1" w14:textId="77777777" w:rsidR="00F15DFD" w:rsidRPr="00433E5B" w:rsidRDefault="008841B8"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6A4720D5" w14:textId="77777777" w:rsidR="00F15DFD" w:rsidRPr="00433E5B" w:rsidRDefault="008841B8" w:rsidP="000355F8">
          <w:pPr>
            <w:pStyle w:val="Footer"/>
            <w:rPr>
              <w:lang w:val="lt-LT"/>
            </w:rPr>
          </w:pPr>
          <w:r w:rsidRPr="00433E5B">
            <w:rPr>
              <w:sz w:val="18"/>
              <w:szCs w:val="18"/>
              <w:lang w:val="lt-LT"/>
            </w:rPr>
            <w:t>Juridinių asmenų registre</w:t>
          </w:r>
        </w:p>
      </w:tc>
    </w:tr>
    <w:tr w:rsidR="005325DA" w:rsidRPr="00433E5B" w14:paraId="77FFD820" w14:textId="77777777" w:rsidTr="000355F8">
      <w:tc>
        <w:tcPr>
          <w:tcW w:w="3284" w:type="dxa"/>
        </w:tcPr>
        <w:p w14:paraId="77A3DDC2" w14:textId="77777777" w:rsidR="00F15DFD" w:rsidRPr="00433E5B" w:rsidRDefault="00B213F9" w:rsidP="000355F8">
          <w:pPr>
            <w:pStyle w:val="Footer"/>
            <w:rPr>
              <w:lang w:val="lt-LT"/>
            </w:rPr>
          </w:pPr>
          <w:hyperlink r:id="rId2" w:history="1">
            <w:r w:rsidR="008841B8" w:rsidRPr="00433E5B">
              <w:rPr>
                <w:rStyle w:val="Hyperlink"/>
                <w:sz w:val="18"/>
                <w:szCs w:val="18"/>
                <w:lang w:val="lt-LT"/>
              </w:rPr>
              <w:t>http://www.vu.lt</w:t>
            </w:r>
          </w:hyperlink>
        </w:p>
      </w:tc>
      <w:tc>
        <w:tcPr>
          <w:tcW w:w="3285" w:type="dxa"/>
        </w:tcPr>
        <w:p w14:paraId="647F50F6" w14:textId="77777777" w:rsidR="00F15DFD" w:rsidRPr="00433E5B" w:rsidRDefault="00F15DFD" w:rsidP="000355F8">
          <w:pPr>
            <w:pStyle w:val="Footer"/>
            <w:rPr>
              <w:lang w:val="lt-LT"/>
            </w:rPr>
          </w:pPr>
        </w:p>
      </w:tc>
      <w:tc>
        <w:tcPr>
          <w:tcW w:w="3285" w:type="dxa"/>
        </w:tcPr>
        <w:p w14:paraId="0351E661" w14:textId="77777777" w:rsidR="00F15DFD" w:rsidRPr="00433E5B" w:rsidRDefault="008841B8"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2D132902" w14:textId="77777777" w:rsidR="00F15DFD" w:rsidRPr="006B0E15" w:rsidRDefault="00F15DFD" w:rsidP="00A11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8561" w14:textId="77777777" w:rsidR="00057BBE" w:rsidRDefault="00057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275D" w14:textId="77777777" w:rsidR="00B213F9" w:rsidRDefault="00B213F9">
      <w:r>
        <w:separator/>
      </w:r>
    </w:p>
  </w:footnote>
  <w:footnote w:type="continuationSeparator" w:id="0">
    <w:p w14:paraId="18A7D56B" w14:textId="77777777" w:rsidR="00B213F9" w:rsidRDefault="00B213F9">
      <w:r>
        <w:continuationSeparator/>
      </w:r>
    </w:p>
  </w:footnote>
  <w:footnote w:id="1">
    <w:p w14:paraId="63A25B1F" w14:textId="77777777" w:rsidR="00C72A30" w:rsidRPr="004A313E" w:rsidRDefault="00C72A30" w:rsidP="00C72A30">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A313E">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668EAEFE" w14:textId="77777777" w:rsidR="00C72A30" w:rsidRPr="004A313E" w:rsidRDefault="00C72A30" w:rsidP="00C72A30">
      <w:pPr>
        <w:pStyle w:val="FootnoteText"/>
        <w:jc w:val="both"/>
        <w:rPr>
          <w:rFonts w:ascii="Arial" w:hAnsi="Arial" w:cs="Arial"/>
          <w:sz w:val="16"/>
          <w:szCs w:val="16"/>
        </w:rPr>
      </w:pPr>
      <w:r w:rsidRPr="004A313E">
        <w:rPr>
          <w:rFonts w:ascii="Arial" w:hAnsi="Arial" w:cs="Arial"/>
          <w:sz w:val="16"/>
          <w:szCs w:val="16"/>
        </w:rPr>
        <w:t>•     neatliekant papildomų sąveikaujančių elementų pakeitimų;</w:t>
      </w:r>
    </w:p>
    <w:p w14:paraId="0ADC3459" w14:textId="77777777" w:rsidR="00C72A30" w:rsidRPr="004A313E" w:rsidRDefault="00C72A30" w:rsidP="00C72A30">
      <w:pPr>
        <w:pStyle w:val="FootnoteText"/>
        <w:jc w:val="both"/>
        <w:rPr>
          <w:rFonts w:ascii="Arial" w:hAnsi="Arial" w:cs="Arial"/>
          <w:sz w:val="16"/>
          <w:szCs w:val="16"/>
        </w:rPr>
      </w:pPr>
      <w:r w:rsidRPr="004A313E">
        <w:rPr>
          <w:rFonts w:ascii="Arial" w:hAnsi="Arial" w:cs="Arial"/>
          <w:sz w:val="16"/>
          <w:szCs w:val="16"/>
        </w:rPr>
        <w:t>•    panaudojimas neturės įtakos sąveikaujančių elementų greitesniam susidėvėjimui, gedimams ir (ar) garantijos praradimui;</w:t>
      </w:r>
    </w:p>
    <w:p w14:paraId="3CD0E74A" w14:textId="77777777" w:rsidR="00C72A30" w:rsidRPr="004A313E" w:rsidRDefault="00C72A30" w:rsidP="00C72A30">
      <w:pPr>
        <w:pStyle w:val="FootnoteText"/>
        <w:jc w:val="both"/>
        <w:rPr>
          <w:rFonts w:ascii="Arial" w:hAnsi="Arial" w:cs="Arial"/>
          <w:sz w:val="16"/>
          <w:szCs w:val="16"/>
        </w:rPr>
      </w:pPr>
      <w:r w:rsidRPr="004A313E">
        <w:rPr>
          <w:rFonts w:ascii="Arial" w:hAnsi="Arial" w:cs="Arial"/>
          <w:sz w:val="16"/>
          <w:szCs w:val="16"/>
        </w:rPr>
        <w:t>•     numatytas tarnavimo laikotarpis nėra  trumpesnis;</w:t>
      </w:r>
    </w:p>
    <w:p w14:paraId="3545DB20" w14:textId="77777777" w:rsidR="00C72A30" w:rsidRPr="004A313E" w:rsidRDefault="00C72A30" w:rsidP="00C72A30">
      <w:pPr>
        <w:pStyle w:val="FootnoteText"/>
        <w:jc w:val="both"/>
        <w:rPr>
          <w:rFonts w:ascii="Arial" w:hAnsi="Arial" w:cs="Arial"/>
          <w:sz w:val="16"/>
          <w:szCs w:val="16"/>
        </w:rPr>
      </w:pPr>
      <w:r w:rsidRPr="004A313E">
        <w:rPr>
          <w:rFonts w:ascii="Arial" w:hAnsi="Arial" w:cs="Arial"/>
          <w:sz w:val="16"/>
          <w:szCs w:val="16"/>
        </w:rPr>
        <w:t>•     nėra prastesnio techninio pažangumo lygio.</w:t>
      </w:r>
    </w:p>
    <w:p w14:paraId="53F41AEA" w14:textId="77777777" w:rsidR="00C72A30" w:rsidRDefault="00C72A30" w:rsidP="00C72A30">
      <w:pPr>
        <w:pStyle w:val="FootnoteText"/>
        <w:jc w:val="both"/>
      </w:pPr>
      <w:r w:rsidRPr="004A313E">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B874" w14:textId="77777777" w:rsidR="00057BBE" w:rsidRDefault="00057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8AAD" w14:textId="77777777" w:rsidR="00057BBE" w:rsidRDefault="00057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471" w14:textId="77777777" w:rsidR="00057BBE" w:rsidRDefault="00057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2D245D"/>
    <w:multiLevelType w:val="hybridMultilevel"/>
    <w:tmpl w:val="614E7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313937"/>
    <w:multiLevelType w:val="multilevel"/>
    <w:tmpl w:val="891ECB4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61547A"/>
    <w:multiLevelType w:val="multilevel"/>
    <w:tmpl w:val="1A3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1B8"/>
    <w:rsid w:val="00011C6C"/>
    <w:rsid w:val="00027FAD"/>
    <w:rsid w:val="00030546"/>
    <w:rsid w:val="00033CF9"/>
    <w:rsid w:val="000518C3"/>
    <w:rsid w:val="00053991"/>
    <w:rsid w:val="00057BBE"/>
    <w:rsid w:val="0006149A"/>
    <w:rsid w:val="00063825"/>
    <w:rsid w:val="00064A49"/>
    <w:rsid w:val="00073560"/>
    <w:rsid w:val="00083020"/>
    <w:rsid w:val="000904D3"/>
    <w:rsid w:val="000B64C4"/>
    <w:rsid w:val="000E1685"/>
    <w:rsid w:val="00111165"/>
    <w:rsid w:val="001428C6"/>
    <w:rsid w:val="00181B39"/>
    <w:rsid w:val="001A358D"/>
    <w:rsid w:val="001C1D45"/>
    <w:rsid w:val="001C3D97"/>
    <w:rsid w:val="001E7583"/>
    <w:rsid w:val="0022142D"/>
    <w:rsid w:val="00246871"/>
    <w:rsid w:val="00247575"/>
    <w:rsid w:val="00253D6B"/>
    <w:rsid w:val="00271E79"/>
    <w:rsid w:val="00282167"/>
    <w:rsid w:val="00292637"/>
    <w:rsid w:val="002943B2"/>
    <w:rsid w:val="00294511"/>
    <w:rsid w:val="002C010A"/>
    <w:rsid w:val="002D622F"/>
    <w:rsid w:val="002D7100"/>
    <w:rsid w:val="002E4B73"/>
    <w:rsid w:val="002F62AB"/>
    <w:rsid w:val="00322466"/>
    <w:rsid w:val="00331193"/>
    <w:rsid w:val="003A2D71"/>
    <w:rsid w:val="003A3404"/>
    <w:rsid w:val="003A3540"/>
    <w:rsid w:val="003B75E9"/>
    <w:rsid w:val="003E60A1"/>
    <w:rsid w:val="00401A47"/>
    <w:rsid w:val="004302A6"/>
    <w:rsid w:val="00442DA2"/>
    <w:rsid w:val="00444899"/>
    <w:rsid w:val="00446AD9"/>
    <w:rsid w:val="0046016C"/>
    <w:rsid w:val="00461C2B"/>
    <w:rsid w:val="00470280"/>
    <w:rsid w:val="00484AEE"/>
    <w:rsid w:val="004A071B"/>
    <w:rsid w:val="004A313E"/>
    <w:rsid w:val="004B4C3E"/>
    <w:rsid w:val="004D18C6"/>
    <w:rsid w:val="004E5458"/>
    <w:rsid w:val="00510B53"/>
    <w:rsid w:val="005158F0"/>
    <w:rsid w:val="00563EF3"/>
    <w:rsid w:val="00564D80"/>
    <w:rsid w:val="0059398A"/>
    <w:rsid w:val="005969BD"/>
    <w:rsid w:val="005A4AD9"/>
    <w:rsid w:val="005D6342"/>
    <w:rsid w:val="005E50D6"/>
    <w:rsid w:val="00622F2F"/>
    <w:rsid w:val="0063483B"/>
    <w:rsid w:val="0064323F"/>
    <w:rsid w:val="006447D2"/>
    <w:rsid w:val="00657E7B"/>
    <w:rsid w:val="00666C2E"/>
    <w:rsid w:val="006738C5"/>
    <w:rsid w:val="00677C3A"/>
    <w:rsid w:val="006864AB"/>
    <w:rsid w:val="00687041"/>
    <w:rsid w:val="00693C3E"/>
    <w:rsid w:val="0069586F"/>
    <w:rsid w:val="006A33EA"/>
    <w:rsid w:val="006C3551"/>
    <w:rsid w:val="007031DA"/>
    <w:rsid w:val="00703735"/>
    <w:rsid w:val="00716E0F"/>
    <w:rsid w:val="00724322"/>
    <w:rsid w:val="00743E53"/>
    <w:rsid w:val="007463C7"/>
    <w:rsid w:val="007650C8"/>
    <w:rsid w:val="00772502"/>
    <w:rsid w:val="0079693C"/>
    <w:rsid w:val="007F0935"/>
    <w:rsid w:val="007F47AC"/>
    <w:rsid w:val="007F5ADF"/>
    <w:rsid w:val="00802A69"/>
    <w:rsid w:val="00813610"/>
    <w:rsid w:val="00816BDA"/>
    <w:rsid w:val="0083003E"/>
    <w:rsid w:val="0083272B"/>
    <w:rsid w:val="0084339D"/>
    <w:rsid w:val="00861F0B"/>
    <w:rsid w:val="008841B8"/>
    <w:rsid w:val="008B1E2A"/>
    <w:rsid w:val="008D44DA"/>
    <w:rsid w:val="0090169E"/>
    <w:rsid w:val="009054F2"/>
    <w:rsid w:val="00923C2E"/>
    <w:rsid w:val="0093285B"/>
    <w:rsid w:val="00933EA8"/>
    <w:rsid w:val="00936337"/>
    <w:rsid w:val="00946D59"/>
    <w:rsid w:val="00947CB4"/>
    <w:rsid w:val="00950142"/>
    <w:rsid w:val="00965D45"/>
    <w:rsid w:val="00991849"/>
    <w:rsid w:val="00994A0A"/>
    <w:rsid w:val="009972A8"/>
    <w:rsid w:val="009A5E0D"/>
    <w:rsid w:val="009C47A6"/>
    <w:rsid w:val="009D2E06"/>
    <w:rsid w:val="009D629E"/>
    <w:rsid w:val="009E533D"/>
    <w:rsid w:val="009F09EA"/>
    <w:rsid w:val="00A3115A"/>
    <w:rsid w:val="00A7022B"/>
    <w:rsid w:val="00A85FBC"/>
    <w:rsid w:val="00AA539A"/>
    <w:rsid w:val="00AD60D0"/>
    <w:rsid w:val="00AE5B17"/>
    <w:rsid w:val="00AF69C0"/>
    <w:rsid w:val="00B20A44"/>
    <w:rsid w:val="00B213F9"/>
    <w:rsid w:val="00B272CA"/>
    <w:rsid w:val="00B57229"/>
    <w:rsid w:val="00B65A76"/>
    <w:rsid w:val="00B704F4"/>
    <w:rsid w:val="00B81CC6"/>
    <w:rsid w:val="00B903F1"/>
    <w:rsid w:val="00BA29E8"/>
    <w:rsid w:val="00BA4C96"/>
    <w:rsid w:val="00BC2D36"/>
    <w:rsid w:val="00BC5F00"/>
    <w:rsid w:val="00C069E9"/>
    <w:rsid w:val="00C21621"/>
    <w:rsid w:val="00C27553"/>
    <w:rsid w:val="00C30D2C"/>
    <w:rsid w:val="00C72A30"/>
    <w:rsid w:val="00C85A5F"/>
    <w:rsid w:val="00CA46F5"/>
    <w:rsid w:val="00CE2512"/>
    <w:rsid w:val="00CE323E"/>
    <w:rsid w:val="00CE46D8"/>
    <w:rsid w:val="00D07ED5"/>
    <w:rsid w:val="00D257E6"/>
    <w:rsid w:val="00D37368"/>
    <w:rsid w:val="00D44A45"/>
    <w:rsid w:val="00D666C5"/>
    <w:rsid w:val="00D721C5"/>
    <w:rsid w:val="00D844DA"/>
    <w:rsid w:val="00DA1DEB"/>
    <w:rsid w:val="00DD0609"/>
    <w:rsid w:val="00DE2CDD"/>
    <w:rsid w:val="00DE580D"/>
    <w:rsid w:val="00E1228B"/>
    <w:rsid w:val="00E25A46"/>
    <w:rsid w:val="00E32F8D"/>
    <w:rsid w:val="00E37968"/>
    <w:rsid w:val="00E54C6A"/>
    <w:rsid w:val="00E74997"/>
    <w:rsid w:val="00E82CD5"/>
    <w:rsid w:val="00EB3191"/>
    <w:rsid w:val="00ED4747"/>
    <w:rsid w:val="00EE55AA"/>
    <w:rsid w:val="00F03841"/>
    <w:rsid w:val="00F13213"/>
    <w:rsid w:val="00F15DFD"/>
    <w:rsid w:val="00F25AB4"/>
    <w:rsid w:val="00F27CF0"/>
    <w:rsid w:val="00F4261A"/>
    <w:rsid w:val="00F42D2B"/>
    <w:rsid w:val="00F6246A"/>
    <w:rsid w:val="00F84B61"/>
    <w:rsid w:val="00FA67B0"/>
    <w:rsid w:val="00FB6660"/>
    <w:rsid w:val="00FF7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FFB00"/>
  <w15:docId w15:val="{34503219-EB7A-45EF-9E60-B223BF94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1B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41B8"/>
    <w:pPr>
      <w:tabs>
        <w:tab w:val="center" w:pos="4153"/>
        <w:tab w:val="right" w:pos="8306"/>
      </w:tabs>
    </w:pPr>
  </w:style>
  <w:style w:type="character" w:customStyle="1" w:styleId="FooterChar">
    <w:name w:val="Footer Char"/>
    <w:basedOn w:val="DefaultParagraphFont"/>
    <w:link w:val="Footer"/>
    <w:rsid w:val="008841B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8841B8"/>
    <w:rPr>
      <w:color w:val="0000FF"/>
      <w:u w:val="single"/>
    </w:rPr>
  </w:style>
  <w:style w:type="table" w:styleId="TableGrid">
    <w:name w:val="Table Grid"/>
    <w:basedOn w:val="TableNormal"/>
    <w:uiPriority w:val="39"/>
    <w:rsid w:val="00884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A29E8"/>
    <w:pPr>
      <w:spacing w:before="100" w:beforeAutospacing="1" w:after="100" w:afterAutospacing="1"/>
    </w:pPr>
    <w:rPr>
      <w:lang w:val="lt-LT" w:eastAsia="lt-LT"/>
    </w:rPr>
  </w:style>
  <w:style w:type="character" w:styleId="Strong">
    <w:name w:val="Strong"/>
    <w:basedOn w:val="DefaultParagraphFont"/>
    <w:uiPriority w:val="22"/>
    <w:qFormat/>
    <w:rsid w:val="00BA29E8"/>
    <w:rPr>
      <w:b/>
      <w:bCs/>
    </w:rPr>
  </w:style>
  <w:style w:type="paragraph" w:styleId="Header">
    <w:name w:val="header"/>
    <w:basedOn w:val="Normal"/>
    <w:link w:val="HeaderChar"/>
    <w:uiPriority w:val="99"/>
    <w:unhideWhenUsed/>
    <w:rsid w:val="00802A69"/>
    <w:pPr>
      <w:tabs>
        <w:tab w:val="center" w:pos="4819"/>
        <w:tab w:val="right" w:pos="9638"/>
      </w:tabs>
    </w:pPr>
  </w:style>
  <w:style w:type="character" w:customStyle="1" w:styleId="HeaderChar">
    <w:name w:val="Header Char"/>
    <w:basedOn w:val="DefaultParagraphFont"/>
    <w:link w:val="Header"/>
    <w:uiPriority w:val="99"/>
    <w:rsid w:val="00802A69"/>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57E7B"/>
    <w:rPr>
      <w:color w:val="954F72" w:themeColor="followedHyperlink"/>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C72A30"/>
    <w:pPr>
      <w:spacing w:after="160" w:line="259" w:lineRule="auto"/>
      <w:ind w:left="720"/>
      <w:contextualSpacing/>
    </w:pPr>
    <w:rPr>
      <w:rFonts w:asciiTheme="minorHAnsi" w:eastAsiaTheme="minorHAnsi" w:hAnsiTheme="minorHAnsi" w:cstheme="minorBidi"/>
      <w:sz w:val="22"/>
      <w:szCs w:val="22"/>
      <w:lang w:val="lt-LT"/>
    </w:rPr>
  </w:style>
  <w:style w:type="paragraph" w:styleId="FootnoteText">
    <w:name w:val="footnote text"/>
    <w:basedOn w:val="Normal"/>
    <w:link w:val="FootnoteTextChar"/>
    <w:uiPriority w:val="99"/>
    <w:semiHidden/>
    <w:unhideWhenUsed/>
    <w:rsid w:val="00C72A30"/>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C72A30"/>
    <w:rPr>
      <w:sz w:val="20"/>
      <w:szCs w:val="20"/>
    </w:rPr>
  </w:style>
  <w:style w:type="character" w:styleId="FootnoteReference">
    <w:name w:val="footnote reference"/>
    <w:basedOn w:val="DefaultParagraphFont"/>
    <w:uiPriority w:val="99"/>
    <w:semiHidden/>
    <w:unhideWhenUsed/>
    <w:rsid w:val="00C72A30"/>
    <w:rPr>
      <w:vertAlign w:val="superscript"/>
    </w:rPr>
  </w:style>
  <w:style w:type="character" w:customStyle="1" w:styleId="normaltextrun">
    <w:name w:val="normaltextrun"/>
    <w:basedOn w:val="DefaultParagraphFont"/>
    <w:rsid w:val="00C72A30"/>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72A30"/>
  </w:style>
  <w:style w:type="character" w:customStyle="1" w:styleId="fontstyle01">
    <w:name w:val="fontstyle01"/>
    <w:basedOn w:val="DefaultParagraphFont"/>
    <w:rsid w:val="00C72A30"/>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C72A3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3003E"/>
    <w:rPr>
      <w:sz w:val="16"/>
      <w:szCs w:val="16"/>
    </w:rPr>
  </w:style>
  <w:style w:type="paragraph" w:styleId="CommentText">
    <w:name w:val="annotation text"/>
    <w:basedOn w:val="Normal"/>
    <w:link w:val="CommentTextChar"/>
    <w:uiPriority w:val="99"/>
    <w:semiHidden/>
    <w:unhideWhenUsed/>
    <w:rsid w:val="0083003E"/>
    <w:rPr>
      <w:sz w:val="20"/>
      <w:szCs w:val="20"/>
    </w:rPr>
  </w:style>
  <w:style w:type="character" w:customStyle="1" w:styleId="CommentTextChar">
    <w:name w:val="Comment Text Char"/>
    <w:basedOn w:val="DefaultParagraphFont"/>
    <w:link w:val="CommentText"/>
    <w:uiPriority w:val="99"/>
    <w:semiHidden/>
    <w:rsid w:val="0083003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003E"/>
    <w:rPr>
      <w:b/>
      <w:bCs/>
    </w:rPr>
  </w:style>
  <w:style w:type="character" w:customStyle="1" w:styleId="CommentSubjectChar">
    <w:name w:val="Comment Subject Char"/>
    <w:basedOn w:val="CommentTextChar"/>
    <w:link w:val="CommentSubject"/>
    <w:uiPriority w:val="99"/>
    <w:semiHidden/>
    <w:rsid w:val="0083003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10B53"/>
    <w:rPr>
      <w:rFonts w:ascii="Tahoma" w:hAnsi="Tahoma" w:cs="Tahoma"/>
      <w:sz w:val="16"/>
      <w:szCs w:val="16"/>
    </w:rPr>
  </w:style>
  <w:style w:type="character" w:customStyle="1" w:styleId="BalloonTextChar">
    <w:name w:val="Balloon Text Char"/>
    <w:basedOn w:val="DefaultParagraphFont"/>
    <w:link w:val="BalloonText"/>
    <w:uiPriority w:val="99"/>
    <w:semiHidden/>
    <w:rsid w:val="00510B53"/>
    <w:rPr>
      <w:rFonts w:ascii="Tahoma" w:eastAsia="Times New Roman" w:hAnsi="Tahoma" w:cs="Tahoma"/>
      <w:sz w:val="16"/>
      <w:szCs w:val="16"/>
      <w:lang w:val="en-GB"/>
    </w:rPr>
  </w:style>
  <w:style w:type="paragraph" w:customStyle="1" w:styleId="xmsonormal">
    <w:name w:val="x_msonormal"/>
    <w:basedOn w:val="Normal"/>
    <w:rsid w:val="001428C6"/>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80448">
      <w:bodyDiv w:val="1"/>
      <w:marLeft w:val="0"/>
      <w:marRight w:val="0"/>
      <w:marTop w:val="0"/>
      <w:marBottom w:val="0"/>
      <w:divBdr>
        <w:top w:val="none" w:sz="0" w:space="0" w:color="auto"/>
        <w:left w:val="none" w:sz="0" w:space="0" w:color="auto"/>
        <w:bottom w:val="none" w:sz="0" w:space="0" w:color="auto"/>
        <w:right w:val="none" w:sz="0" w:space="0" w:color="auto"/>
      </w:divBdr>
    </w:div>
    <w:div w:id="1580670033">
      <w:bodyDiv w:val="1"/>
      <w:marLeft w:val="0"/>
      <w:marRight w:val="0"/>
      <w:marTop w:val="0"/>
      <w:marBottom w:val="0"/>
      <w:divBdr>
        <w:top w:val="none" w:sz="0" w:space="0" w:color="auto"/>
        <w:left w:val="none" w:sz="0" w:space="0" w:color="auto"/>
        <w:bottom w:val="none" w:sz="0" w:space="0" w:color="auto"/>
        <w:right w:val="none" w:sz="0" w:space="0" w:color="auto"/>
      </w:divBdr>
    </w:div>
    <w:div w:id="18398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ECB19-8FA1-4CA3-83DC-935726B51E68}">
  <ds:schemaRefs>
    <ds:schemaRef ds:uri="http://schemas.microsoft.com/sharepoint/v3/contenttype/forms"/>
  </ds:schemaRefs>
</ds:datastoreItem>
</file>

<file path=customXml/itemProps2.xml><?xml version="1.0" encoding="utf-8"?>
<ds:datastoreItem xmlns:ds="http://schemas.openxmlformats.org/officeDocument/2006/customXml" ds:itemID="{AA7B75B0-7F07-4508-B1E3-9A3F888F8D2F}">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757B3EF-841D-4EDC-AC6C-EDE9F5EB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3218</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Kazanavičiūtė</dc:creator>
  <cp:lastModifiedBy>Vilija Kazanavičiūtė</cp:lastModifiedBy>
  <cp:revision>12</cp:revision>
  <dcterms:created xsi:type="dcterms:W3CDTF">2025-06-13T13:42:00Z</dcterms:created>
  <dcterms:modified xsi:type="dcterms:W3CDTF">2025-06-18T10:34:00Z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f53a69a0-3a64-4fcf-8b66-1f9e652214e0</vt:lpwstr>
  </property>
</Properties>
</file>