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80" w:rightFromText="180" w:vertAnchor="page" w:horzAnchor="margin" w:tblpY="1372"/>
        <w:tblW w:w="5082"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563"/>
        <w:gridCol w:w="12236"/>
      </w:tblGrid>
      <w:tr w:rsidR="005D0230" w:rsidRPr="00BA00D3" w14:paraId="7AA26086" w14:textId="77777777" w:rsidTr="005D0230">
        <w:tc>
          <w:tcPr>
            <w:tcW w:w="866" w:type="pct"/>
            <w:shd w:val="clear" w:color="auto" w:fill="FFFFCC"/>
            <w:vAlign w:val="center"/>
          </w:tcPr>
          <w:p w14:paraId="71A4178A" w14:textId="77777777" w:rsidR="005D0230" w:rsidRPr="009D297A" w:rsidRDefault="005D0230" w:rsidP="005D0230">
            <w:pPr>
              <w:jc w:val="left"/>
              <w:rPr>
                <w:rFonts w:ascii="Calibri Light" w:hAnsi="Calibri Light" w:cs="Calibri Light"/>
                <w:b/>
                <w:lang w:val="lt-LT"/>
              </w:rPr>
            </w:pPr>
            <w:r w:rsidRPr="009D297A">
              <w:rPr>
                <w:rFonts w:ascii="Calibri Light" w:hAnsi="Calibri Light" w:cs="Calibri Light"/>
                <w:b/>
                <w:lang w:val="lt-LT"/>
              </w:rPr>
              <w:t>PIRKIMO PAVADINIMAS</w:t>
            </w:r>
          </w:p>
        </w:tc>
        <w:tc>
          <w:tcPr>
            <w:tcW w:w="4134" w:type="pct"/>
            <w:vAlign w:val="center"/>
          </w:tcPr>
          <w:p w14:paraId="3F27F302" w14:textId="7A20A846" w:rsidR="005D0230" w:rsidRPr="009D297A" w:rsidRDefault="00BA00D3" w:rsidP="005D0230">
            <w:pPr>
              <w:rPr>
                <w:rFonts w:ascii="Calibri Light" w:hAnsi="Calibri Light" w:cs="Calibri Light"/>
                <w:b/>
                <w:bCs/>
                <w:lang w:val="lt-LT"/>
              </w:rPr>
            </w:pPr>
            <w:r w:rsidRPr="00EB49D1">
              <w:rPr>
                <w:rFonts w:ascii="Calibri Light" w:hAnsi="Calibri Light" w:cs="Calibri Light"/>
                <w:b/>
                <w:sz w:val="24"/>
                <w:szCs w:val="24"/>
                <w:lang w:val="lt-LT"/>
              </w:rPr>
              <w:t>ADMINISTRACINIŲ NUSIŽENGIMŲ REGISTRO INFORMACINĖS SISTEMOS PROGRAMINĖS ĮRANGOS MODIFIKAVIMO IR PRIEŽIŪROS PASLAUGOS (PPR-461)</w:t>
            </w:r>
          </w:p>
        </w:tc>
      </w:tr>
    </w:tbl>
    <w:p w14:paraId="05E171B2" w14:textId="77777777" w:rsidR="00896394" w:rsidRPr="009D297A"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1"/>
        <w:gridCol w:w="6959"/>
      </w:tblGrid>
      <w:tr w:rsidR="00E35EAA" w:rsidRPr="00D26F3D" w14:paraId="092E4D3B" w14:textId="77777777" w:rsidTr="00896394">
        <w:tc>
          <w:tcPr>
            <w:tcW w:w="2612" w:type="pct"/>
          </w:tcPr>
          <w:p w14:paraId="1C298F00" w14:textId="77777777" w:rsidR="005D0230" w:rsidRPr="00BA00D3" w:rsidRDefault="005D0230" w:rsidP="00A00C6B">
            <w:pPr>
              <w:rPr>
                <w:rFonts w:ascii="Calibri Light" w:hAnsi="Calibri Light" w:cs="Calibri Light"/>
                <w:bCs/>
              </w:rPr>
            </w:pPr>
          </w:p>
          <w:p w14:paraId="46409F86" w14:textId="18053E09" w:rsidR="003137C8" w:rsidRPr="009D297A" w:rsidRDefault="005E7595" w:rsidP="00A00C6B">
            <w:pPr>
              <w:rPr>
                <w:rFonts w:ascii="Calibri Light" w:hAnsi="Calibri Light" w:cs="Calibri Light"/>
                <w:bCs/>
                <w:lang w:val="lt-LT"/>
              </w:rPr>
            </w:pPr>
            <w:r w:rsidRPr="009D297A">
              <w:rPr>
                <w:rFonts w:ascii="Calibri Light" w:hAnsi="Calibri Light" w:cs="Calibri Light"/>
                <w:bCs/>
                <w:lang w:val="lt-LT"/>
              </w:rPr>
              <w:t>Išteklių agentūrai</w:t>
            </w:r>
            <w:r w:rsidR="003137C8" w:rsidRPr="009D297A">
              <w:rPr>
                <w:rFonts w:ascii="Calibri Light" w:hAnsi="Calibri Light" w:cs="Calibri Light"/>
                <w:bCs/>
                <w:lang w:val="lt-LT"/>
              </w:rPr>
              <w:t xml:space="preserve"> </w:t>
            </w:r>
            <w:r w:rsidR="00E35EAA" w:rsidRPr="009D297A">
              <w:rPr>
                <w:rFonts w:ascii="Calibri Light" w:hAnsi="Calibri Light" w:cs="Calibri Light"/>
                <w:bCs/>
                <w:lang w:val="lt-LT"/>
              </w:rPr>
              <w:t>prie Lietuvos Respublikos</w:t>
            </w:r>
          </w:p>
          <w:p w14:paraId="75E401E2" w14:textId="6EFF52D2" w:rsidR="00E35EAA" w:rsidRPr="009D297A" w:rsidRDefault="00E35EAA" w:rsidP="00A00C6B">
            <w:pPr>
              <w:rPr>
                <w:rFonts w:ascii="Calibri Light" w:hAnsi="Calibri Light" w:cs="Calibri Light"/>
                <w:bCs/>
                <w:lang w:val="lt-LT"/>
              </w:rPr>
            </w:pPr>
            <w:r w:rsidRPr="009D297A">
              <w:rPr>
                <w:rFonts w:ascii="Calibri Light" w:hAnsi="Calibri Light" w:cs="Calibri Light"/>
                <w:bCs/>
                <w:lang w:val="lt-LT"/>
              </w:rPr>
              <w:t>vidaus reikalų ministerijos</w:t>
            </w:r>
          </w:p>
          <w:p w14:paraId="47292952" w14:textId="77777777" w:rsidR="00E35EAA" w:rsidRPr="009D297A" w:rsidRDefault="00E35EAA" w:rsidP="00A00C6B">
            <w:pPr>
              <w:rPr>
                <w:rFonts w:ascii="Calibri Light" w:hAnsi="Calibri Light" w:cs="Calibri Light"/>
                <w:bCs/>
                <w:i/>
                <w:sz w:val="16"/>
                <w:szCs w:val="16"/>
                <w:lang w:val="lt-LT"/>
              </w:rPr>
            </w:pPr>
            <w:r w:rsidRPr="009D297A">
              <w:rPr>
                <w:rFonts w:ascii="Calibri Light" w:hAnsi="Calibri Light" w:cs="Calibri Light"/>
                <w:bCs/>
                <w:i/>
                <w:sz w:val="16"/>
                <w:szCs w:val="16"/>
                <w:lang w:val="lt-LT"/>
              </w:rPr>
              <w:t>Teikiama CVP IS priemonėmis</w:t>
            </w:r>
          </w:p>
        </w:tc>
        <w:tc>
          <w:tcPr>
            <w:tcW w:w="2388" w:type="pct"/>
          </w:tcPr>
          <w:p w14:paraId="11231020" w14:textId="77777777" w:rsidR="00E35EAA" w:rsidRPr="009D297A" w:rsidRDefault="00E35EAA" w:rsidP="00A00C6B">
            <w:pPr>
              <w:ind w:left="-567"/>
              <w:rPr>
                <w:rFonts w:ascii="Calibri Light" w:hAnsi="Calibri Light" w:cs="Calibri Light"/>
                <w:bCs/>
                <w:lang w:val="lt-LT"/>
              </w:rPr>
            </w:pPr>
          </w:p>
        </w:tc>
      </w:tr>
    </w:tbl>
    <w:p w14:paraId="056D1A2A" w14:textId="77777777" w:rsidR="00E35EAA" w:rsidRPr="009D297A"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9D297A" w14:paraId="0FCED85A" w14:textId="77777777" w:rsidTr="00142A37">
        <w:tc>
          <w:tcPr>
            <w:tcW w:w="1418" w:type="dxa"/>
            <w:tcBorders>
              <w:bottom w:val="single" w:sz="4" w:space="0" w:color="auto"/>
            </w:tcBorders>
            <w:vAlign w:val="bottom"/>
          </w:tcPr>
          <w:p w14:paraId="29BB418F" w14:textId="77777777" w:rsidR="00D62727" w:rsidRPr="009D297A" w:rsidRDefault="00D62727" w:rsidP="00A00C6B">
            <w:pPr>
              <w:pStyle w:val="CentrBoldm"/>
              <w:ind w:left="35" w:firstLine="0"/>
              <w:rPr>
                <w:rFonts w:ascii="Calibri Light" w:hAnsi="Calibri Light" w:cs="Calibri Light"/>
                <w:b w:val="0"/>
                <w:bCs w:val="0"/>
                <w:sz w:val="22"/>
                <w:szCs w:val="22"/>
                <w:lang w:val="lt-LT"/>
              </w:rPr>
            </w:pPr>
            <w:r w:rsidRPr="009D297A">
              <w:rPr>
                <w:rFonts w:ascii="Calibri Light" w:hAnsi="Calibri Light" w:cs="Calibri Light"/>
                <w:b w:val="0"/>
                <w:bCs w:val="0"/>
                <w:sz w:val="22"/>
                <w:szCs w:val="22"/>
                <w:lang w:val="lt-LT"/>
              </w:rPr>
              <w:fldChar w:fldCharType="begin">
                <w:ffData>
                  <w:name w:val=""/>
                  <w:enabled/>
                  <w:calcOnExit w:val="0"/>
                  <w:textInput/>
                </w:ffData>
              </w:fldChar>
            </w:r>
            <w:r w:rsidRPr="009D297A">
              <w:rPr>
                <w:rFonts w:ascii="Calibri Light" w:hAnsi="Calibri Light" w:cs="Calibri Light"/>
                <w:b w:val="0"/>
                <w:bCs w:val="0"/>
                <w:sz w:val="22"/>
                <w:szCs w:val="22"/>
                <w:lang w:val="lt-LT"/>
              </w:rPr>
              <w:instrText xml:space="preserve"> FORMTEXT </w:instrText>
            </w:r>
            <w:r w:rsidRPr="009D297A">
              <w:rPr>
                <w:rFonts w:ascii="Calibri Light" w:hAnsi="Calibri Light" w:cs="Calibri Light"/>
                <w:b w:val="0"/>
                <w:bCs w:val="0"/>
                <w:sz w:val="22"/>
                <w:szCs w:val="22"/>
                <w:lang w:val="lt-LT"/>
              </w:rPr>
            </w:r>
            <w:r w:rsidRPr="009D297A">
              <w:rPr>
                <w:rFonts w:ascii="Calibri Light" w:hAnsi="Calibri Light" w:cs="Calibri Light"/>
                <w:b w:val="0"/>
                <w:bCs w:val="0"/>
                <w:sz w:val="22"/>
                <w:szCs w:val="22"/>
                <w:lang w:val="lt-LT"/>
              </w:rPr>
              <w:fldChar w:fldCharType="separate"/>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sz w:val="22"/>
                <w:szCs w:val="22"/>
                <w:lang w:val="lt-LT"/>
              </w:rPr>
              <w:fldChar w:fldCharType="end"/>
            </w:r>
          </w:p>
        </w:tc>
      </w:tr>
      <w:tr w:rsidR="00D62727" w:rsidRPr="009D297A" w14:paraId="213CA7A1" w14:textId="77777777" w:rsidTr="00142A37">
        <w:tc>
          <w:tcPr>
            <w:tcW w:w="1418" w:type="dxa"/>
            <w:tcBorders>
              <w:top w:val="single" w:sz="4" w:space="0" w:color="auto"/>
            </w:tcBorders>
          </w:tcPr>
          <w:p w14:paraId="0D4EC087" w14:textId="77777777" w:rsidR="00D62727" w:rsidRPr="009D297A" w:rsidRDefault="00D62727" w:rsidP="00A00C6B">
            <w:pPr>
              <w:pStyle w:val="CentrBoldm"/>
              <w:ind w:left="35" w:firstLine="0"/>
              <w:rPr>
                <w:rFonts w:ascii="Calibri Light" w:hAnsi="Calibri Light" w:cs="Calibri Light"/>
                <w:b w:val="0"/>
                <w:bCs w:val="0"/>
                <w:sz w:val="22"/>
                <w:szCs w:val="22"/>
                <w:lang w:val="lt-LT"/>
              </w:rPr>
            </w:pPr>
            <w:r w:rsidRPr="009D297A">
              <w:rPr>
                <w:rFonts w:ascii="Calibri Light" w:hAnsi="Calibri Light" w:cs="Calibri Light"/>
                <w:b w:val="0"/>
                <w:bCs w:val="0"/>
                <w:sz w:val="22"/>
                <w:szCs w:val="22"/>
                <w:lang w:val="lt-LT"/>
              </w:rPr>
              <w:t>(Data, Nr.)</w:t>
            </w:r>
          </w:p>
        </w:tc>
      </w:tr>
      <w:tr w:rsidR="00D62727" w:rsidRPr="009D297A" w14:paraId="683EB65B" w14:textId="77777777" w:rsidTr="00142A37">
        <w:tc>
          <w:tcPr>
            <w:tcW w:w="1418" w:type="dxa"/>
          </w:tcPr>
          <w:p w14:paraId="2EF781E3" w14:textId="77777777" w:rsidR="00D62727" w:rsidRPr="009D297A"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9D297A" w14:paraId="5668E655" w14:textId="77777777" w:rsidTr="00142A37">
        <w:tc>
          <w:tcPr>
            <w:tcW w:w="1418" w:type="dxa"/>
            <w:tcBorders>
              <w:bottom w:val="single" w:sz="4" w:space="0" w:color="auto"/>
            </w:tcBorders>
            <w:vAlign w:val="bottom"/>
          </w:tcPr>
          <w:p w14:paraId="48E6B98B" w14:textId="77777777" w:rsidR="00D62727" w:rsidRPr="009D297A" w:rsidRDefault="00D62727" w:rsidP="00A00C6B">
            <w:pPr>
              <w:pStyle w:val="CentrBoldm"/>
              <w:ind w:left="35" w:firstLine="0"/>
              <w:rPr>
                <w:rFonts w:ascii="Calibri Light" w:hAnsi="Calibri Light" w:cs="Calibri Light"/>
                <w:b w:val="0"/>
                <w:bCs w:val="0"/>
                <w:sz w:val="22"/>
                <w:szCs w:val="22"/>
                <w:lang w:val="lt-LT"/>
              </w:rPr>
            </w:pPr>
            <w:r w:rsidRPr="009D297A">
              <w:rPr>
                <w:rFonts w:ascii="Calibri Light" w:hAnsi="Calibri Light" w:cs="Calibri Light"/>
                <w:b w:val="0"/>
                <w:bCs w:val="0"/>
                <w:sz w:val="22"/>
                <w:szCs w:val="22"/>
                <w:lang w:val="lt-LT"/>
              </w:rPr>
              <w:fldChar w:fldCharType="begin">
                <w:ffData>
                  <w:name w:val=""/>
                  <w:enabled/>
                  <w:calcOnExit w:val="0"/>
                  <w:textInput/>
                </w:ffData>
              </w:fldChar>
            </w:r>
            <w:r w:rsidRPr="009D297A">
              <w:rPr>
                <w:rFonts w:ascii="Calibri Light" w:hAnsi="Calibri Light" w:cs="Calibri Light"/>
                <w:b w:val="0"/>
                <w:bCs w:val="0"/>
                <w:sz w:val="22"/>
                <w:szCs w:val="22"/>
                <w:lang w:val="lt-LT"/>
              </w:rPr>
              <w:instrText xml:space="preserve"> FORMTEXT </w:instrText>
            </w:r>
            <w:r w:rsidRPr="009D297A">
              <w:rPr>
                <w:rFonts w:ascii="Calibri Light" w:hAnsi="Calibri Light" w:cs="Calibri Light"/>
                <w:b w:val="0"/>
                <w:bCs w:val="0"/>
                <w:sz w:val="22"/>
                <w:szCs w:val="22"/>
                <w:lang w:val="lt-LT"/>
              </w:rPr>
            </w:r>
            <w:r w:rsidRPr="009D297A">
              <w:rPr>
                <w:rFonts w:ascii="Calibri Light" w:hAnsi="Calibri Light" w:cs="Calibri Light"/>
                <w:b w:val="0"/>
                <w:bCs w:val="0"/>
                <w:sz w:val="22"/>
                <w:szCs w:val="22"/>
                <w:lang w:val="lt-LT"/>
              </w:rPr>
              <w:fldChar w:fldCharType="separate"/>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sz w:val="22"/>
                <w:szCs w:val="22"/>
                <w:lang w:val="lt-LT"/>
              </w:rPr>
              <w:fldChar w:fldCharType="end"/>
            </w:r>
          </w:p>
        </w:tc>
      </w:tr>
      <w:tr w:rsidR="00D62727" w:rsidRPr="009D297A" w14:paraId="24301507" w14:textId="77777777" w:rsidTr="00142A37">
        <w:tc>
          <w:tcPr>
            <w:tcW w:w="1418" w:type="dxa"/>
            <w:tcBorders>
              <w:top w:val="single" w:sz="4" w:space="0" w:color="auto"/>
            </w:tcBorders>
          </w:tcPr>
          <w:p w14:paraId="115926BF" w14:textId="77777777" w:rsidR="00D62727" w:rsidRPr="009D297A" w:rsidRDefault="00D62727" w:rsidP="00A00C6B">
            <w:pPr>
              <w:pStyle w:val="CentrBoldm"/>
              <w:ind w:left="35" w:firstLine="0"/>
              <w:rPr>
                <w:rFonts w:ascii="Calibri Light" w:hAnsi="Calibri Light" w:cs="Calibri Light"/>
                <w:b w:val="0"/>
                <w:bCs w:val="0"/>
                <w:sz w:val="22"/>
                <w:szCs w:val="22"/>
                <w:lang w:val="lt-LT"/>
              </w:rPr>
            </w:pPr>
            <w:r w:rsidRPr="009D297A">
              <w:rPr>
                <w:rFonts w:ascii="Calibri Light" w:hAnsi="Calibri Light" w:cs="Calibri Light"/>
                <w:b w:val="0"/>
                <w:bCs w:val="0"/>
                <w:position w:val="6"/>
                <w:sz w:val="22"/>
                <w:szCs w:val="22"/>
                <w:lang w:val="lt-LT"/>
              </w:rPr>
              <w:t>(Vieta)</w:t>
            </w:r>
          </w:p>
        </w:tc>
      </w:tr>
    </w:tbl>
    <w:p w14:paraId="18D475E3" w14:textId="7D156E03" w:rsidR="00D62727" w:rsidRPr="009D297A" w:rsidRDefault="00A00C6B" w:rsidP="00A00C6B">
      <w:pPr>
        <w:spacing w:after="0" w:line="120" w:lineRule="auto"/>
        <w:rPr>
          <w:rFonts w:ascii="Calibri Light" w:hAnsi="Calibri Light" w:cs="Calibri Light"/>
          <w:lang w:val="lt-LT"/>
        </w:rPr>
      </w:pPr>
      <w:r w:rsidRPr="009D297A">
        <w:rPr>
          <w:rFonts w:ascii="Calibri Light" w:hAnsi="Calibri Light" w:cs="Calibri Light"/>
          <w:lang w:val="lt-LT"/>
        </w:rPr>
        <w:br w:type="textWrapping" w:clear="all"/>
      </w:r>
    </w:p>
    <w:p w14:paraId="2E454252" w14:textId="3E34B08A" w:rsidR="00D62727" w:rsidRPr="009D297A"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9D297A">
        <w:rPr>
          <w:rFonts w:ascii="Calibri Light" w:hAnsi="Calibri Light" w:cs="Calibri Light"/>
          <w:b/>
          <w:sz w:val="16"/>
          <w:szCs w:val="16"/>
          <w:lang w:val="lt-LT"/>
        </w:rPr>
        <w:t xml:space="preserve"> </w:t>
      </w:r>
      <w:r w:rsidR="00D62727" w:rsidRPr="009D297A">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9356"/>
      </w:tblGrid>
      <w:tr w:rsidR="00D62727" w:rsidRPr="009D297A"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9D297A" w:rsidRDefault="00D62727" w:rsidP="00A00C6B">
            <w:pPr>
              <w:spacing w:after="0" w:line="240" w:lineRule="auto"/>
              <w:rPr>
                <w:rFonts w:ascii="Calibri Light" w:hAnsi="Calibri Light" w:cs="Calibri Light"/>
                <w:b/>
                <w:sz w:val="20"/>
                <w:lang w:val="lt-LT"/>
              </w:rPr>
            </w:pPr>
            <w:r w:rsidRPr="009D297A">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9D297A" w:rsidRDefault="00D62727" w:rsidP="00A00C6B">
            <w:pPr>
              <w:spacing w:after="0" w:line="240" w:lineRule="auto"/>
              <w:rPr>
                <w:rFonts w:ascii="Calibri Light" w:hAnsi="Calibri Light" w:cs="Calibri Light"/>
                <w:i/>
                <w:sz w:val="20"/>
                <w:lang w:val="lt-LT"/>
              </w:rPr>
            </w:pPr>
            <w:r w:rsidRPr="009D297A">
              <w:rPr>
                <w:rFonts w:ascii="Calibri Light" w:hAnsi="Calibri Light" w:cs="Calibri Light"/>
                <w:i/>
                <w:sz w:val="20"/>
                <w:lang w:val="lt-LT"/>
              </w:rPr>
              <w:t xml:space="preserve">(Jeigu dalyvauja ūkio subjektų grupė, surašomi visi dalyvių pavadinimai: </w:t>
            </w:r>
          </w:p>
          <w:p w14:paraId="11E2207D" w14:textId="77777777" w:rsidR="00D62727" w:rsidRPr="009D297A" w:rsidRDefault="00D62727" w:rsidP="00A00C6B">
            <w:pPr>
              <w:spacing w:after="0" w:line="240" w:lineRule="auto"/>
              <w:rPr>
                <w:rFonts w:ascii="Calibri Light" w:hAnsi="Calibri Light" w:cs="Calibri Light"/>
                <w:i/>
                <w:sz w:val="20"/>
                <w:lang w:val="lt-LT"/>
              </w:rPr>
            </w:pPr>
            <w:r w:rsidRPr="009D297A">
              <w:rPr>
                <w:rFonts w:ascii="Calibri Light" w:hAnsi="Calibri Light" w:cs="Calibri Light"/>
                <w:i/>
                <w:sz w:val="20"/>
                <w:lang w:val="lt-LT"/>
              </w:rPr>
              <w:t>Atsakingasis partneris: Partneris Nr. 1: Partneris Nr. 2 ir t. t.:)</w:t>
            </w:r>
          </w:p>
        </w:tc>
      </w:tr>
      <w:tr w:rsidR="00D62727" w:rsidRPr="00F81824"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9D297A" w:rsidRDefault="00D62727" w:rsidP="00A00C6B">
            <w:pPr>
              <w:spacing w:after="0" w:line="240" w:lineRule="auto"/>
              <w:rPr>
                <w:rFonts w:ascii="Calibri Light" w:hAnsi="Calibri Light" w:cs="Calibri Light"/>
                <w:b/>
                <w:sz w:val="20"/>
                <w:lang w:val="lt-LT"/>
              </w:rPr>
            </w:pPr>
            <w:r w:rsidRPr="009D297A">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9D297A" w:rsidRDefault="00D62727" w:rsidP="00A00C6B">
            <w:pPr>
              <w:tabs>
                <w:tab w:val="left" w:pos="567"/>
              </w:tabs>
              <w:spacing w:after="0" w:line="240" w:lineRule="auto"/>
              <w:rPr>
                <w:rFonts w:ascii="Calibri Light" w:hAnsi="Calibri Light" w:cs="Calibri Light"/>
                <w:i/>
                <w:sz w:val="20"/>
                <w:lang w:val="lt-LT"/>
              </w:rPr>
            </w:pPr>
            <w:r w:rsidRPr="009D297A">
              <w:rPr>
                <w:rFonts w:ascii="Calibri Light" w:hAnsi="Calibri Light" w:cs="Calibri Light"/>
                <w:i/>
                <w:sz w:val="20"/>
                <w:lang w:val="lt-LT"/>
              </w:rPr>
              <w:t xml:space="preserve">(Jeigu dalyvauja ūkio subjektų grupė, surašomi visi narių adresai) </w:t>
            </w:r>
          </w:p>
        </w:tc>
      </w:tr>
      <w:tr w:rsidR="00D62727" w:rsidRPr="009D297A"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9D297A" w:rsidRDefault="00D62727" w:rsidP="00A00C6B">
            <w:pPr>
              <w:spacing w:after="0" w:line="240" w:lineRule="auto"/>
              <w:rPr>
                <w:rFonts w:ascii="Calibri Light" w:hAnsi="Calibri Light" w:cs="Calibri Light"/>
                <w:b/>
                <w:sz w:val="20"/>
                <w:lang w:val="lt-LT"/>
              </w:rPr>
            </w:pPr>
            <w:r w:rsidRPr="009D297A">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9D297A" w:rsidRDefault="000D20F0" w:rsidP="00A00C6B">
            <w:pPr>
              <w:tabs>
                <w:tab w:val="left" w:pos="567"/>
              </w:tabs>
              <w:spacing w:after="0" w:line="240" w:lineRule="auto"/>
              <w:rPr>
                <w:rFonts w:ascii="Calibri Light" w:hAnsi="Calibri Light" w:cs="Calibri Light"/>
                <w:i/>
                <w:sz w:val="20"/>
                <w:lang w:val="lt-LT"/>
              </w:rPr>
            </w:pPr>
            <w:r w:rsidRPr="009D297A">
              <w:rPr>
                <w:rFonts w:ascii="Calibri Light" w:hAnsi="Calibri Light" w:cs="Calibri Light"/>
                <w:i/>
                <w:sz w:val="20"/>
                <w:lang w:val="lt-LT"/>
              </w:rPr>
              <w:t>...</w:t>
            </w:r>
          </w:p>
        </w:tc>
      </w:tr>
      <w:tr w:rsidR="00D62727" w:rsidRPr="009D297A"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9D297A" w:rsidRDefault="00D62727" w:rsidP="00A00C6B">
            <w:pPr>
              <w:spacing w:after="0" w:line="240" w:lineRule="auto"/>
              <w:rPr>
                <w:rFonts w:ascii="Calibri Light" w:hAnsi="Calibri Light" w:cs="Calibri Light"/>
                <w:b/>
                <w:sz w:val="20"/>
                <w:lang w:val="lt-LT"/>
              </w:rPr>
            </w:pPr>
            <w:r w:rsidRPr="009D297A">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9D297A" w:rsidRDefault="000D20F0" w:rsidP="00A00C6B">
            <w:pPr>
              <w:tabs>
                <w:tab w:val="left" w:pos="567"/>
              </w:tabs>
              <w:spacing w:after="0" w:line="240" w:lineRule="auto"/>
              <w:ind w:left="34"/>
              <w:rPr>
                <w:rFonts w:ascii="Calibri Light" w:hAnsi="Calibri Light" w:cs="Calibri Light"/>
                <w:i/>
                <w:sz w:val="20"/>
                <w:lang w:val="lt-LT"/>
              </w:rPr>
            </w:pPr>
            <w:r w:rsidRPr="009D297A">
              <w:rPr>
                <w:rFonts w:ascii="Calibri Light" w:hAnsi="Calibri Light" w:cs="Calibri Light"/>
                <w:i/>
                <w:sz w:val="20"/>
                <w:lang w:val="lt-LT"/>
              </w:rPr>
              <w:t>...</w:t>
            </w:r>
          </w:p>
        </w:tc>
      </w:tr>
      <w:tr w:rsidR="00D62727" w:rsidRPr="009D297A"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9D297A" w:rsidRDefault="00D62727" w:rsidP="00A00C6B">
            <w:pPr>
              <w:spacing w:after="0" w:line="240" w:lineRule="auto"/>
              <w:rPr>
                <w:rFonts w:ascii="Calibri Light" w:hAnsi="Calibri Light" w:cs="Calibri Light"/>
                <w:b/>
                <w:sz w:val="20"/>
                <w:lang w:val="lt-LT"/>
              </w:rPr>
            </w:pPr>
            <w:r w:rsidRPr="009D297A">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9D297A" w:rsidRDefault="000D20F0" w:rsidP="00A00C6B">
            <w:pPr>
              <w:tabs>
                <w:tab w:val="left" w:pos="567"/>
              </w:tabs>
              <w:spacing w:after="0" w:line="240" w:lineRule="auto"/>
              <w:ind w:left="34"/>
              <w:rPr>
                <w:rFonts w:ascii="Calibri Light" w:hAnsi="Calibri Light" w:cs="Calibri Light"/>
                <w:i/>
                <w:sz w:val="20"/>
                <w:lang w:val="lt-LT"/>
              </w:rPr>
            </w:pPr>
            <w:r w:rsidRPr="009D297A">
              <w:rPr>
                <w:rFonts w:ascii="Calibri Light" w:hAnsi="Calibri Light" w:cs="Calibri Light"/>
                <w:i/>
                <w:sz w:val="20"/>
                <w:lang w:val="lt-LT"/>
              </w:rPr>
              <w:t>...</w:t>
            </w:r>
          </w:p>
        </w:tc>
      </w:tr>
      <w:tr w:rsidR="00D62727" w:rsidRPr="009D297A"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9D297A" w:rsidRDefault="00D62727" w:rsidP="00A00C6B">
            <w:pPr>
              <w:spacing w:after="0" w:line="240" w:lineRule="auto"/>
              <w:rPr>
                <w:rFonts w:ascii="Calibri Light" w:hAnsi="Calibri Light" w:cs="Calibri Light"/>
                <w:b/>
                <w:sz w:val="20"/>
                <w:szCs w:val="20"/>
                <w:lang w:val="lt-LT"/>
              </w:rPr>
            </w:pPr>
            <w:r w:rsidRPr="009D297A">
              <w:rPr>
                <w:rFonts w:ascii="Calibri Light" w:eastAsia="Calibri" w:hAnsi="Calibri Light" w:cs="Calibri Light"/>
                <w:b/>
                <w:color w:val="00000A"/>
                <w:sz w:val="20"/>
                <w:szCs w:val="20"/>
                <w:lang w:val="lt-LT"/>
              </w:rPr>
              <w:t>Asmens, pateikusio pasiūlymą CVP IS priemonėmis, vardas, pavardė, pareigos</w:t>
            </w:r>
            <w:r w:rsidRPr="009D297A">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9D297A" w:rsidRDefault="000D20F0" w:rsidP="00A00C6B">
            <w:pPr>
              <w:tabs>
                <w:tab w:val="left" w:pos="567"/>
              </w:tabs>
              <w:spacing w:after="0" w:line="240" w:lineRule="auto"/>
              <w:ind w:left="34"/>
              <w:rPr>
                <w:rFonts w:ascii="Calibri Light" w:hAnsi="Calibri Light" w:cs="Calibri Light"/>
                <w:i/>
                <w:sz w:val="20"/>
                <w:lang w:val="lt-LT"/>
              </w:rPr>
            </w:pPr>
            <w:r w:rsidRPr="009D297A">
              <w:rPr>
                <w:rFonts w:ascii="Calibri Light" w:hAnsi="Calibri Light" w:cs="Calibri Light"/>
                <w:i/>
                <w:sz w:val="20"/>
                <w:lang w:val="lt-LT"/>
              </w:rPr>
              <w:t>...</w:t>
            </w:r>
          </w:p>
        </w:tc>
      </w:tr>
    </w:tbl>
    <w:p w14:paraId="7137865F" w14:textId="77777777" w:rsidR="00D62727" w:rsidRPr="009D297A" w:rsidRDefault="00D62727" w:rsidP="00A00C6B">
      <w:pPr>
        <w:spacing w:after="0" w:line="120" w:lineRule="auto"/>
        <w:rPr>
          <w:rFonts w:ascii="Calibri Light" w:hAnsi="Calibri Light" w:cs="Calibri Light"/>
          <w:b/>
          <w:lang w:val="lt-LT"/>
        </w:rPr>
      </w:pPr>
    </w:p>
    <w:p w14:paraId="7A2AEE88" w14:textId="77777777" w:rsidR="00D62727" w:rsidRPr="009D297A"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9D297A">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4515"/>
        <w:gridCol w:w="3370"/>
        <w:gridCol w:w="3294"/>
        <w:gridCol w:w="2201"/>
      </w:tblGrid>
      <w:tr w:rsidR="00C87C79" w:rsidRPr="009D297A"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9D297A" w:rsidRDefault="00C87C79" w:rsidP="00692AA6">
            <w:pPr>
              <w:spacing w:after="0" w:line="240" w:lineRule="auto"/>
              <w:jc w:val="center"/>
              <w:rPr>
                <w:rFonts w:ascii="Calibri Light" w:hAnsi="Calibri Light" w:cs="Calibri Light"/>
                <w:b/>
                <w:color w:val="000000"/>
                <w:sz w:val="20"/>
                <w:szCs w:val="20"/>
                <w:lang w:val="lt-LT"/>
              </w:rPr>
            </w:pPr>
            <w:r w:rsidRPr="009D297A">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9D297A" w:rsidRDefault="00C87C79" w:rsidP="00A00C6B">
            <w:pPr>
              <w:spacing w:after="0" w:line="240" w:lineRule="auto"/>
              <w:jc w:val="center"/>
              <w:rPr>
                <w:rFonts w:ascii="Calibri Light" w:hAnsi="Calibri Light" w:cs="Calibri Light"/>
                <w:b/>
                <w:color w:val="000000"/>
                <w:sz w:val="20"/>
                <w:szCs w:val="20"/>
                <w:lang w:val="lt-LT"/>
              </w:rPr>
            </w:pPr>
            <w:r w:rsidRPr="009D297A">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9D297A" w:rsidRDefault="00C87C79" w:rsidP="00A00C6B">
            <w:pPr>
              <w:spacing w:after="0" w:line="240" w:lineRule="auto"/>
              <w:jc w:val="center"/>
              <w:rPr>
                <w:rFonts w:ascii="Calibri Light" w:hAnsi="Calibri Light" w:cs="Calibri Light"/>
                <w:b/>
                <w:color w:val="000000"/>
                <w:sz w:val="20"/>
                <w:szCs w:val="20"/>
                <w:lang w:val="lt-LT"/>
              </w:rPr>
            </w:pPr>
            <w:r w:rsidRPr="009D297A">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9D297A" w:rsidRDefault="00C87C79" w:rsidP="009C601C">
            <w:pPr>
              <w:spacing w:after="0" w:line="240" w:lineRule="auto"/>
              <w:jc w:val="center"/>
              <w:rPr>
                <w:rFonts w:ascii="Calibri Light" w:hAnsi="Calibri Light" w:cs="Calibri Light"/>
                <w:b/>
                <w:color w:val="FF0000"/>
                <w:sz w:val="20"/>
                <w:szCs w:val="20"/>
                <w:lang w:val="lt-LT"/>
              </w:rPr>
            </w:pPr>
            <w:r w:rsidRPr="009D297A">
              <w:rPr>
                <w:rFonts w:ascii="Calibri Light" w:hAnsi="Calibri Light" w:cs="Calibri Light"/>
                <w:b/>
                <w:color w:val="000000" w:themeColor="text1"/>
                <w:sz w:val="20"/>
                <w:szCs w:val="20"/>
                <w:lang w:val="lt-LT"/>
              </w:rPr>
              <w:t>Jeigu taip, kokiu pagrindu atitinkamas</w:t>
            </w:r>
            <w:r w:rsidR="009C601C" w:rsidRPr="009D297A">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9D297A" w:rsidRDefault="00C87C79" w:rsidP="00A00C6B">
            <w:pPr>
              <w:spacing w:after="0" w:line="240" w:lineRule="auto"/>
              <w:jc w:val="center"/>
              <w:rPr>
                <w:rFonts w:ascii="Calibri Light" w:hAnsi="Calibri Light" w:cs="Calibri Light"/>
                <w:b/>
                <w:color w:val="000000"/>
                <w:sz w:val="20"/>
                <w:szCs w:val="20"/>
                <w:lang w:val="lt-LT"/>
              </w:rPr>
            </w:pPr>
            <w:r w:rsidRPr="009D297A">
              <w:rPr>
                <w:rFonts w:ascii="Calibri Light" w:hAnsi="Calibri Light" w:cs="Calibri Light"/>
                <w:b/>
                <w:color w:val="000000"/>
                <w:sz w:val="20"/>
                <w:szCs w:val="20"/>
                <w:lang w:val="lt-LT"/>
              </w:rPr>
              <w:t>Lapų</w:t>
            </w:r>
          </w:p>
          <w:p w14:paraId="6A8348ED" w14:textId="77777777" w:rsidR="00C87C79" w:rsidRPr="009D297A" w:rsidRDefault="00C87C79" w:rsidP="00A00C6B">
            <w:pPr>
              <w:spacing w:after="0" w:line="240" w:lineRule="auto"/>
              <w:jc w:val="center"/>
              <w:rPr>
                <w:rFonts w:ascii="Calibri Light" w:hAnsi="Calibri Light" w:cs="Calibri Light"/>
                <w:b/>
                <w:color w:val="000000"/>
                <w:sz w:val="20"/>
                <w:szCs w:val="20"/>
                <w:lang w:val="lt-LT"/>
              </w:rPr>
            </w:pPr>
            <w:r w:rsidRPr="009D297A">
              <w:rPr>
                <w:rFonts w:ascii="Calibri Light" w:hAnsi="Calibri Light" w:cs="Calibri Light"/>
                <w:b/>
                <w:color w:val="000000"/>
                <w:sz w:val="20"/>
                <w:szCs w:val="20"/>
                <w:lang w:val="lt-LT"/>
              </w:rPr>
              <w:t>skaičius</w:t>
            </w:r>
          </w:p>
        </w:tc>
      </w:tr>
      <w:tr w:rsidR="00C87C79" w:rsidRPr="009D297A"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9D297A"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9D297A" w:rsidRDefault="00C87C79" w:rsidP="000D20F0">
            <w:pPr>
              <w:spacing w:after="0" w:line="240" w:lineRule="auto"/>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9D297A" w:rsidRDefault="00C87C79" w:rsidP="00A00C6B">
            <w:pPr>
              <w:spacing w:after="0" w:line="240" w:lineRule="auto"/>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9D297A"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9D297A" w:rsidRDefault="00C87C79" w:rsidP="00A00C6B">
            <w:pPr>
              <w:spacing w:after="0" w:line="240" w:lineRule="auto"/>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r>
      <w:tr w:rsidR="00C87C79" w:rsidRPr="009D297A"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9D297A"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9D297A" w:rsidRDefault="00C87C79" w:rsidP="00A00C6B">
            <w:pPr>
              <w:spacing w:after="0" w:line="240" w:lineRule="auto"/>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9D297A" w:rsidRDefault="00C87C79" w:rsidP="00A00C6B">
            <w:pPr>
              <w:spacing w:after="0" w:line="240" w:lineRule="auto"/>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9D297A"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9D297A" w:rsidRDefault="00C87C79" w:rsidP="00A00C6B">
            <w:pPr>
              <w:spacing w:after="0" w:line="240" w:lineRule="auto"/>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r>
      <w:tr w:rsidR="00C87C79" w:rsidRPr="009D297A"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9D297A"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9D297A" w:rsidRDefault="00C87C79" w:rsidP="00A00C6B">
            <w:pPr>
              <w:spacing w:after="0" w:line="240" w:lineRule="auto"/>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9D297A" w:rsidRDefault="00C87C79" w:rsidP="00A00C6B">
            <w:pPr>
              <w:spacing w:after="0" w:line="240" w:lineRule="auto"/>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9D297A"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9D297A" w:rsidRDefault="00C87C79" w:rsidP="00A00C6B">
            <w:pPr>
              <w:spacing w:after="0" w:line="240" w:lineRule="auto"/>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r>
    </w:tbl>
    <w:p w14:paraId="6D5DF216" w14:textId="7BEDCE20" w:rsidR="00D62727" w:rsidRPr="009D297A" w:rsidRDefault="00D62727" w:rsidP="00C47E4B">
      <w:pPr>
        <w:spacing w:after="0" w:line="240" w:lineRule="auto"/>
        <w:ind w:left="-142" w:firstLine="142"/>
        <w:rPr>
          <w:rFonts w:ascii="Calibri Light" w:hAnsi="Calibri Light" w:cs="Calibri Light"/>
          <w:b/>
          <w:sz w:val="16"/>
          <w:szCs w:val="16"/>
          <w:lang w:val="lt-LT"/>
        </w:rPr>
      </w:pPr>
      <w:r w:rsidRPr="009D297A">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9D297A">
        <w:rPr>
          <w:rFonts w:ascii="Calibri Light" w:hAnsi="Calibri Light" w:cs="Calibri Light"/>
          <w:b/>
          <w:sz w:val="16"/>
          <w:szCs w:val="16"/>
          <w:lang w:val="lt-LT"/>
        </w:rPr>
        <w:t>3</w:t>
      </w:r>
      <w:r w:rsidRPr="009D297A">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9D297A"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9D297A" w:rsidRDefault="00D62727" w:rsidP="009F1D08">
      <w:pPr>
        <w:pStyle w:val="Sraopastraipa"/>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9D297A">
        <w:rPr>
          <w:rFonts w:ascii="Calibri Light" w:hAnsi="Calibri Light" w:cs="Calibri Light"/>
          <w:b/>
          <w:sz w:val="16"/>
          <w:szCs w:val="16"/>
          <w:lang w:val="lt-LT"/>
        </w:rPr>
        <w:t xml:space="preserve"> lentelė. </w:t>
      </w:r>
      <w:r w:rsidRPr="009D297A">
        <w:rPr>
          <w:rFonts w:ascii="Calibri Light" w:hAnsi="Calibri Light" w:cs="Calibri Light"/>
          <w:b/>
          <w:bCs/>
          <w:sz w:val="16"/>
          <w:szCs w:val="16"/>
          <w:lang w:val="lt-LT"/>
        </w:rPr>
        <w:t xml:space="preserve">Informacija apie rėmimąsi kitų subjektų </w:t>
      </w:r>
      <w:r w:rsidRPr="009D297A">
        <w:rPr>
          <w:rFonts w:ascii="Calibri Light" w:hAnsi="Calibri Light" w:cs="Calibri Light"/>
          <w:b/>
          <w:bCs/>
          <w:noProof/>
          <w:sz w:val="16"/>
          <w:szCs w:val="16"/>
          <w:lang w:val="lt-LT"/>
        </w:rPr>
        <w:t>pajėgumais</w:t>
      </w:r>
      <w:r w:rsidRPr="009D297A">
        <w:rPr>
          <w:rFonts w:ascii="Calibri Light" w:hAnsi="Calibri Light" w:cs="Calibri Light"/>
          <w:b/>
          <w:bCs/>
          <w:sz w:val="16"/>
          <w:szCs w:val="16"/>
          <w:lang w:val="lt-LT"/>
        </w:rPr>
        <w:t>.</w:t>
      </w:r>
      <w:r w:rsidRPr="009D297A">
        <w:rPr>
          <w:rFonts w:ascii="Calibri Light" w:hAnsi="Calibri Light" w:cs="Calibri Light"/>
          <w:b/>
          <w:sz w:val="16"/>
          <w:szCs w:val="16"/>
          <w:lang w:val="lt-LT"/>
        </w:rPr>
        <w:t xml:space="preserve"> Vykdant pirkimo sutartį bus pasitelkiami šie ūkio subjektai </w:t>
      </w:r>
      <w:r w:rsidRPr="009D297A">
        <w:rPr>
          <w:rFonts w:ascii="Calibri Light" w:eastAsia="Times New Roman" w:hAnsi="Calibri Light" w:cs="Calibri Light"/>
          <w:i/>
          <w:color w:val="00000A"/>
          <w:sz w:val="16"/>
          <w:szCs w:val="16"/>
          <w:lang w:val="lt-LT"/>
        </w:rPr>
        <w:t xml:space="preserve">(Dėl kiekvieno iš ūkio subjektų, kurių </w:t>
      </w:r>
      <w:r w:rsidRPr="009D297A">
        <w:rPr>
          <w:rFonts w:ascii="Calibri Light" w:eastAsia="Times New Roman" w:hAnsi="Calibri Light" w:cs="Calibri Light"/>
          <w:i/>
          <w:noProof/>
          <w:color w:val="00000A"/>
          <w:sz w:val="16"/>
          <w:szCs w:val="16"/>
          <w:lang w:val="lt-LT"/>
        </w:rPr>
        <w:t>pajėgumais</w:t>
      </w:r>
      <w:r w:rsidRPr="009D297A">
        <w:rPr>
          <w:rFonts w:ascii="Calibri Light" w:eastAsia="Times New Roman" w:hAnsi="Calibri Light" w:cs="Calibri Light"/>
          <w:i/>
          <w:color w:val="00000A"/>
          <w:sz w:val="16"/>
          <w:szCs w:val="16"/>
          <w:lang w:val="lt-LT"/>
        </w:rPr>
        <w:t xml:space="preserve"> remiamasi, tiekėjas turi pateikt</w:t>
      </w:r>
      <w:r w:rsidR="00C47E4B" w:rsidRPr="009D297A">
        <w:rPr>
          <w:rFonts w:ascii="Calibri Light" w:eastAsia="Times New Roman" w:hAnsi="Calibri Light" w:cs="Calibri Light"/>
          <w:i/>
          <w:color w:val="00000A"/>
          <w:sz w:val="16"/>
          <w:szCs w:val="16"/>
          <w:lang w:val="lt-LT"/>
        </w:rPr>
        <w:t>i</w:t>
      </w:r>
      <w:r w:rsidRPr="009D297A">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9D297A">
        <w:rPr>
          <w:rFonts w:ascii="Calibri Light" w:eastAsia="Times New Roman" w:hAnsi="Calibri Light" w:cs="Calibri Light"/>
          <w:i/>
          <w:color w:val="00000A"/>
          <w:sz w:val="16"/>
          <w:szCs w:val="16"/>
          <w:lang w:val="lt-LT"/>
        </w:rPr>
        <w:t>nformacija, kurios reikalaujama</w:t>
      </w:r>
      <w:r w:rsidRPr="009D297A">
        <w:rPr>
          <w:rFonts w:ascii="Calibri Light" w:eastAsia="Times New Roman" w:hAnsi="Calibri Light" w:cs="Calibri Light"/>
          <w:i/>
          <w:color w:val="00000A"/>
          <w:sz w:val="16"/>
          <w:szCs w:val="16"/>
          <w:lang w:val="lt-LT"/>
        </w:rPr>
        <w:t>).</w:t>
      </w:r>
    </w:p>
    <w:tbl>
      <w:tblPr>
        <w:tblStyle w:val="Lentelstinklelis"/>
        <w:tblW w:w="5000" w:type="pct"/>
        <w:tblLook w:val="04A0" w:firstRow="1" w:lastRow="0" w:firstColumn="1" w:lastColumn="0" w:noHBand="0" w:noVBand="1"/>
      </w:tblPr>
      <w:tblGrid>
        <w:gridCol w:w="1518"/>
        <w:gridCol w:w="3396"/>
        <w:gridCol w:w="3423"/>
        <w:gridCol w:w="3203"/>
        <w:gridCol w:w="3020"/>
      </w:tblGrid>
      <w:tr w:rsidR="00C528CF" w:rsidRPr="00F81824" w14:paraId="56DACD10" w14:textId="77777777" w:rsidTr="00CC0AFA">
        <w:trPr>
          <w:trHeight w:val="20"/>
        </w:trPr>
        <w:tc>
          <w:tcPr>
            <w:tcW w:w="521" w:type="pct"/>
            <w:shd w:val="clear" w:color="auto" w:fill="F2F2F2" w:themeFill="background1" w:themeFillShade="F2"/>
            <w:vAlign w:val="center"/>
          </w:tcPr>
          <w:p w14:paraId="24198950" w14:textId="77777777" w:rsidR="00C528CF" w:rsidRPr="009D297A" w:rsidRDefault="00C528CF" w:rsidP="00A00C6B">
            <w:pPr>
              <w:jc w:val="center"/>
              <w:rPr>
                <w:rFonts w:ascii="Calibri Light" w:hAnsi="Calibri Light" w:cs="Calibri Light"/>
                <w:b/>
                <w:color w:val="000000"/>
                <w:sz w:val="20"/>
                <w:szCs w:val="20"/>
                <w:lang w:val="lt-LT"/>
              </w:rPr>
            </w:pPr>
            <w:r w:rsidRPr="009D297A">
              <w:rPr>
                <w:rFonts w:ascii="Calibri Light" w:hAnsi="Calibri Light" w:cs="Calibri Light"/>
                <w:b/>
                <w:color w:val="000000"/>
                <w:sz w:val="20"/>
                <w:szCs w:val="20"/>
                <w:lang w:val="lt-LT"/>
              </w:rPr>
              <w:lastRenderedPageBreak/>
              <w:t>Eil. Nr.</w:t>
            </w:r>
          </w:p>
        </w:tc>
        <w:tc>
          <w:tcPr>
            <w:tcW w:w="1166" w:type="pct"/>
            <w:tcBorders>
              <w:right w:val="single" w:sz="4" w:space="0" w:color="auto"/>
            </w:tcBorders>
            <w:shd w:val="clear" w:color="auto" w:fill="F2F2F2" w:themeFill="background1" w:themeFillShade="F2"/>
            <w:vAlign w:val="center"/>
          </w:tcPr>
          <w:p w14:paraId="02B57E4F" w14:textId="4C8D1A5B" w:rsidR="00C528CF" w:rsidRPr="009D297A" w:rsidRDefault="00C528CF" w:rsidP="00A00C6B">
            <w:pPr>
              <w:jc w:val="center"/>
              <w:rPr>
                <w:rFonts w:ascii="Calibri Light" w:eastAsia="Times New Roman" w:hAnsi="Calibri Light" w:cs="Calibri Light"/>
                <w:b/>
                <w:color w:val="00000A"/>
                <w:sz w:val="20"/>
                <w:szCs w:val="20"/>
                <w:lang w:val="lt-LT"/>
              </w:rPr>
            </w:pPr>
            <w:r w:rsidRPr="009D297A">
              <w:rPr>
                <w:rFonts w:ascii="Calibri Light" w:eastAsia="Times New Roman" w:hAnsi="Calibri Light" w:cs="Calibri Light"/>
                <w:b/>
                <w:color w:val="00000A"/>
                <w:sz w:val="20"/>
                <w:szCs w:val="20"/>
                <w:lang w:val="lt-LT"/>
              </w:rPr>
              <w:t xml:space="preserve">Ūkio subjekto (-ų), </w:t>
            </w:r>
            <w:proofErr w:type="spellStart"/>
            <w:r w:rsidRPr="009D297A">
              <w:rPr>
                <w:rFonts w:ascii="Calibri Light" w:eastAsia="Times New Roman" w:hAnsi="Calibri Light" w:cs="Calibri Light"/>
                <w:b/>
                <w:iCs/>
                <w:color w:val="00000A"/>
                <w:sz w:val="20"/>
                <w:szCs w:val="20"/>
                <w:lang w:val="lt-LT"/>
              </w:rPr>
              <w:t>kvazisubtiekėjo</w:t>
            </w:r>
            <w:proofErr w:type="spellEnd"/>
            <w:r w:rsidRPr="009D297A">
              <w:rPr>
                <w:rFonts w:ascii="Calibri Light" w:eastAsia="Times New Roman" w:hAnsi="Calibri Light" w:cs="Calibri Light"/>
                <w:b/>
                <w:iCs/>
                <w:color w:val="00000A"/>
                <w:sz w:val="20"/>
                <w:szCs w:val="20"/>
                <w:vertAlign w:val="superscript"/>
                <w:lang w:val="lt-LT"/>
              </w:rPr>
              <w:footnoteReference w:id="2"/>
            </w:r>
            <w:r w:rsidRPr="009D297A">
              <w:rPr>
                <w:rFonts w:ascii="Calibri Light" w:eastAsia="Times New Roman" w:hAnsi="Calibri Light" w:cs="Calibri Light"/>
                <w:b/>
                <w:iCs/>
                <w:color w:val="00000A"/>
                <w:sz w:val="20"/>
                <w:szCs w:val="20"/>
                <w:lang w:val="lt-LT"/>
              </w:rPr>
              <w:t>, trečiojo asmens</w:t>
            </w:r>
            <w:r w:rsidRPr="009D297A">
              <w:rPr>
                <w:rFonts w:ascii="Calibri Light" w:eastAsia="Times New Roman" w:hAnsi="Calibri Light" w:cs="Calibri Light"/>
                <w:b/>
                <w:iCs/>
                <w:color w:val="00000A"/>
                <w:sz w:val="20"/>
                <w:szCs w:val="20"/>
                <w:vertAlign w:val="superscript"/>
                <w:lang w:val="lt-LT"/>
              </w:rPr>
              <w:footnoteReference w:id="3"/>
            </w:r>
            <w:r w:rsidRPr="009D297A">
              <w:rPr>
                <w:rFonts w:ascii="Calibri Light" w:eastAsia="Times New Roman" w:hAnsi="Calibri Light" w:cs="Calibri Light"/>
                <w:b/>
                <w:color w:val="00000A"/>
                <w:sz w:val="20"/>
                <w:szCs w:val="20"/>
                <w:lang w:val="lt-LT"/>
              </w:rPr>
              <w:t>, kurių pajėgumais remiamasi, pavadinimas</w:t>
            </w:r>
          </w:p>
          <w:p w14:paraId="07BB51AD" w14:textId="5C38E947" w:rsidR="00C528CF" w:rsidRPr="009D297A" w:rsidRDefault="00C528CF" w:rsidP="003D40BE">
            <w:pPr>
              <w:jc w:val="center"/>
              <w:rPr>
                <w:rFonts w:ascii="Calibri Light" w:hAnsi="Calibri Light" w:cs="Calibri Light"/>
                <w:sz w:val="20"/>
                <w:szCs w:val="20"/>
                <w:lang w:val="lt-LT"/>
              </w:rPr>
            </w:pPr>
            <w:r w:rsidRPr="009D297A">
              <w:rPr>
                <w:rFonts w:ascii="Calibri Light" w:eastAsia="Times New Roman" w:hAnsi="Calibri Light" w:cs="Calibri Light"/>
                <w:b/>
                <w:color w:val="00000A"/>
                <w:sz w:val="20"/>
                <w:szCs w:val="20"/>
                <w:lang w:val="lt-LT"/>
              </w:rPr>
              <w:t>(-ai)</w:t>
            </w:r>
          </w:p>
        </w:tc>
        <w:tc>
          <w:tcPr>
            <w:tcW w:w="1175" w:type="pct"/>
            <w:shd w:val="clear" w:color="auto" w:fill="F2F2F2" w:themeFill="background1" w:themeFillShade="F2"/>
            <w:vAlign w:val="center"/>
          </w:tcPr>
          <w:p w14:paraId="022B1604" w14:textId="0E5A28EE" w:rsidR="00C528CF" w:rsidRPr="009D297A" w:rsidRDefault="00C528CF" w:rsidP="00A00C6B">
            <w:pPr>
              <w:jc w:val="center"/>
              <w:rPr>
                <w:rFonts w:ascii="Calibri Light" w:hAnsi="Calibri Light" w:cs="Calibri Light"/>
                <w:i/>
                <w:iCs/>
                <w:sz w:val="20"/>
                <w:szCs w:val="20"/>
                <w:lang w:val="lt-LT"/>
              </w:rPr>
            </w:pPr>
            <w:r w:rsidRPr="009D297A">
              <w:rPr>
                <w:rFonts w:ascii="Calibri Light" w:hAnsi="Calibri Light" w:cs="Calibri Light"/>
                <w:b/>
                <w:iCs/>
                <w:sz w:val="20"/>
                <w:szCs w:val="20"/>
                <w:lang w:val="lt-LT"/>
              </w:rPr>
              <w:t>Ūkio subjektas pasitelkiamas, siekiant atitikti kvalifikacijos reikalavimą</w:t>
            </w:r>
            <w:r w:rsidRPr="009D297A">
              <w:rPr>
                <w:rFonts w:ascii="Calibri Light" w:hAnsi="Calibri Light" w:cs="Calibri Light"/>
                <w:i/>
                <w:iCs/>
                <w:sz w:val="20"/>
                <w:szCs w:val="20"/>
                <w:lang w:val="lt-LT"/>
              </w:rPr>
              <w:t>(Tiekėjas nurodo reikalavimo Nr. pagal SS)</w:t>
            </w:r>
          </w:p>
        </w:tc>
        <w:tc>
          <w:tcPr>
            <w:tcW w:w="1100" w:type="pct"/>
            <w:shd w:val="clear" w:color="auto" w:fill="F2F2F2" w:themeFill="background1" w:themeFillShade="F2"/>
          </w:tcPr>
          <w:p w14:paraId="0581A315" w14:textId="6978B9FF" w:rsidR="00C528CF" w:rsidRPr="009D297A" w:rsidRDefault="00C528CF" w:rsidP="00C528CF">
            <w:pPr>
              <w:jc w:val="center"/>
              <w:rPr>
                <w:rFonts w:ascii="Calibri Light" w:hAnsi="Calibri Light" w:cs="Calibri Light"/>
                <w:color w:val="000000"/>
                <w:sz w:val="20"/>
                <w:szCs w:val="20"/>
                <w:lang w:val="lt-LT"/>
              </w:rPr>
            </w:pPr>
            <w:r w:rsidRPr="009D297A">
              <w:rPr>
                <w:rFonts w:ascii="Calibri Light" w:hAnsi="Calibri Light" w:cs="Calibri Light"/>
                <w:b/>
                <w:color w:val="000000"/>
                <w:sz w:val="20"/>
                <w:szCs w:val="20"/>
                <w:lang w:val="lt-LT"/>
              </w:rPr>
              <w:t xml:space="preserve">Pirkimo sutarties dalis, </w:t>
            </w:r>
            <w:r w:rsidRPr="009D297A">
              <w:rPr>
                <w:rFonts w:ascii="Calibri Light" w:hAnsi="Calibri Light" w:cs="Calibri Light"/>
                <w:color w:val="000000"/>
                <w:sz w:val="20"/>
                <w:szCs w:val="20"/>
                <w:lang w:val="lt-LT"/>
              </w:rPr>
              <w:t>kuriai vykdyti pasitelkiamas ūkio subjektas,</w:t>
            </w:r>
          </w:p>
          <w:p w14:paraId="150E6056" w14:textId="6C3FDFC7" w:rsidR="00C528CF" w:rsidRPr="009D297A" w:rsidRDefault="00C528CF" w:rsidP="00C528CF">
            <w:pPr>
              <w:jc w:val="center"/>
              <w:rPr>
                <w:rFonts w:ascii="Calibri Light" w:hAnsi="Calibri Light" w:cs="Calibri Light"/>
                <w:b/>
                <w:color w:val="000000"/>
                <w:sz w:val="20"/>
                <w:szCs w:val="20"/>
                <w:lang w:val="lt-LT"/>
              </w:rPr>
            </w:pPr>
            <w:r w:rsidRPr="009D297A">
              <w:rPr>
                <w:rFonts w:ascii="Calibri Light" w:hAnsi="Calibri Light" w:cs="Calibri Light"/>
                <w:iCs/>
                <w:color w:val="000000"/>
                <w:sz w:val="20"/>
                <w:szCs w:val="20"/>
                <w:lang w:val="lt-LT"/>
              </w:rPr>
              <w:t>EUR arba proc.</w:t>
            </w:r>
          </w:p>
        </w:tc>
        <w:tc>
          <w:tcPr>
            <w:tcW w:w="1037" w:type="pct"/>
            <w:shd w:val="clear" w:color="auto" w:fill="F2F2F2" w:themeFill="background1" w:themeFillShade="F2"/>
            <w:vAlign w:val="center"/>
          </w:tcPr>
          <w:p w14:paraId="49F854D2" w14:textId="0ED0EE5E" w:rsidR="00C528CF" w:rsidRPr="009D297A" w:rsidRDefault="00C528CF" w:rsidP="00AB6DF3">
            <w:pPr>
              <w:rPr>
                <w:rFonts w:ascii="Calibri Light" w:hAnsi="Calibri Light" w:cs="Calibri Light"/>
                <w:sz w:val="20"/>
                <w:szCs w:val="20"/>
                <w:lang w:val="lt-LT"/>
              </w:rPr>
            </w:pPr>
            <w:r w:rsidRPr="009D297A">
              <w:rPr>
                <w:rFonts w:ascii="Calibri Light" w:hAnsi="Calibri Light" w:cs="Calibri Light"/>
                <w:b/>
                <w:color w:val="000000"/>
                <w:sz w:val="20"/>
                <w:szCs w:val="20"/>
                <w:lang w:val="lt-LT"/>
              </w:rPr>
              <w:t>Koks pateikiamas įrodymas dėl išteklių prieinamumo</w:t>
            </w:r>
            <w:r w:rsidRPr="009D297A">
              <w:rPr>
                <w:rStyle w:val="Puslapioinaosnuoroda"/>
                <w:rFonts w:ascii="Calibri Light" w:hAnsi="Calibri Light" w:cs="Calibri Light"/>
                <w:b/>
                <w:color w:val="000000"/>
                <w:sz w:val="20"/>
                <w:szCs w:val="20"/>
                <w:lang w:val="lt-LT"/>
              </w:rPr>
              <w:footnoteReference w:id="4"/>
            </w:r>
          </w:p>
        </w:tc>
      </w:tr>
      <w:tr w:rsidR="00C528CF" w:rsidRPr="009D297A" w14:paraId="212F1429" w14:textId="77777777" w:rsidTr="00CC0AFA">
        <w:trPr>
          <w:trHeight w:val="20"/>
        </w:trPr>
        <w:tc>
          <w:tcPr>
            <w:tcW w:w="521" w:type="pct"/>
            <w:vAlign w:val="center"/>
          </w:tcPr>
          <w:p w14:paraId="22F9C850" w14:textId="4EF0EA4A" w:rsidR="00C528CF" w:rsidRPr="009D297A"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66" w:type="pct"/>
            <w:tcBorders>
              <w:right w:val="single" w:sz="4" w:space="0" w:color="auto"/>
            </w:tcBorders>
          </w:tcPr>
          <w:p w14:paraId="6386754F" w14:textId="77C268F6" w:rsidR="00C528CF" w:rsidRPr="009D297A" w:rsidRDefault="00C528CF" w:rsidP="00A00C6B">
            <w:pPr>
              <w:jc w:val="left"/>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c>
          <w:tcPr>
            <w:tcW w:w="1175" w:type="pct"/>
          </w:tcPr>
          <w:p w14:paraId="384F4625" w14:textId="35CEE5C1" w:rsidR="00C528CF" w:rsidRPr="009D297A" w:rsidRDefault="00C528CF" w:rsidP="00A00C6B">
            <w:pPr>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c>
          <w:tcPr>
            <w:tcW w:w="1100" w:type="pct"/>
          </w:tcPr>
          <w:p w14:paraId="08F79372" w14:textId="77777777" w:rsidR="00C528CF" w:rsidRPr="009D297A" w:rsidRDefault="00C528CF" w:rsidP="00A00C6B">
            <w:pPr>
              <w:jc w:val="center"/>
              <w:rPr>
                <w:rFonts w:ascii="Calibri Light" w:hAnsi="Calibri Light" w:cs="Calibri Light"/>
                <w:color w:val="000000"/>
                <w:sz w:val="20"/>
                <w:szCs w:val="20"/>
                <w:lang w:val="lt-LT"/>
              </w:rPr>
            </w:pPr>
          </w:p>
        </w:tc>
        <w:tc>
          <w:tcPr>
            <w:tcW w:w="1037" w:type="pct"/>
          </w:tcPr>
          <w:p w14:paraId="5442C93D" w14:textId="639291FD" w:rsidR="00C528CF" w:rsidRPr="009D297A" w:rsidRDefault="00C528CF" w:rsidP="00A00C6B">
            <w:pPr>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r>
      <w:tr w:rsidR="00C528CF" w:rsidRPr="009D297A" w14:paraId="69927573" w14:textId="77777777" w:rsidTr="00CC0AFA">
        <w:trPr>
          <w:trHeight w:val="20"/>
        </w:trPr>
        <w:tc>
          <w:tcPr>
            <w:tcW w:w="521" w:type="pct"/>
            <w:vAlign w:val="center"/>
          </w:tcPr>
          <w:p w14:paraId="26252B0F" w14:textId="77777777" w:rsidR="00C528CF" w:rsidRPr="009D297A"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66" w:type="pct"/>
            <w:tcBorders>
              <w:right w:val="single" w:sz="4" w:space="0" w:color="auto"/>
            </w:tcBorders>
          </w:tcPr>
          <w:p w14:paraId="7AF1A0D5" w14:textId="7EEFA4F8" w:rsidR="00C528CF" w:rsidRPr="009D297A" w:rsidRDefault="00C528CF" w:rsidP="00A00C6B">
            <w:pP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c>
          <w:tcPr>
            <w:tcW w:w="1175" w:type="pct"/>
          </w:tcPr>
          <w:p w14:paraId="22B40909" w14:textId="01845C37" w:rsidR="00C528CF" w:rsidRPr="009D297A" w:rsidRDefault="00C528CF" w:rsidP="00A00C6B">
            <w:pPr>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c>
          <w:tcPr>
            <w:tcW w:w="1100" w:type="pct"/>
          </w:tcPr>
          <w:p w14:paraId="5EF35700" w14:textId="77777777" w:rsidR="00C528CF" w:rsidRPr="009D297A" w:rsidRDefault="00C528CF" w:rsidP="00A00C6B">
            <w:pPr>
              <w:tabs>
                <w:tab w:val="left" w:pos="495"/>
              </w:tabs>
              <w:jc w:val="center"/>
              <w:rPr>
                <w:rFonts w:ascii="Calibri Light" w:hAnsi="Calibri Light" w:cs="Calibri Light"/>
                <w:color w:val="000000"/>
                <w:sz w:val="20"/>
                <w:szCs w:val="20"/>
                <w:lang w:val="lt-LT"/>
              </w:rPr>
            </w:pPr>
          </w:p>
        </w:tc>
        <w:tc>
          <w:tcPr>
            <w:tcW w:w="1037" w:type="pct"/>
          </w:tcPr>
          <w:p w14:paraId="6FCB6945" w14:textId="1CE02B8C" w:rsidR="00C528CF" w:rsidRPr="009D297A" w:rsidRDefault="00C528CF" w:rsidP="00A00C6B">
            <w:pPr>
              <w:tabs>
                <w:tab w:val="left" w:pos="495"/>
              </w:tabs>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r>
    </w:tbl>
    <w:p w14:paraId="1162C6F4" w14:textId="77777777" w:rsidR="009B0DD4" w:rsidRPr="009D297A"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9D297A"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9D297A">
        <w:rPr>
          <w:rFonts w:ascii="Calibri Light" w:hAnsi="Calibri Light" w:cs="Calibri Light"/>
          <w:b/>
          <w:sz w:val="16"/>
          <w:szCs w:val="16"/>
          <w:lang w:val="lt-LT"/>
        </w:rPr>
        <w:t xml:space="preserve"> lentelė. </w:t>
      </w:r>
      <w:r w:rsidR="00325B5C" w:rsidRPr="009D297A">
        <w:rPr>
          <w:rFonts w:ascii="Calibri Light" w:hAnsi="Calibri Light" w:cs="Calibri Light"/>
          <w:b/>
          <w:sz w:val="16"/>
          <w:szCs w:val="16"/>
          <w:lang w:val="lt-LT"/>
        </w:rPr>
        <w:t>Informacija apie subtiekėjus (jeigu žinoma)</w:t>
      </w:r>
      <w:r w:rsidR="00660351" w:rsidRPr="009D297A">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2225"/>
        <w:gridCol w:w="5093"/>
        <w:gridCol w:w="4543"/>
        <w:gridCol w:w="2699"/>
      </w:tblGrid>
      <w:tr w:rsidR="003F0669" w:rsidRPr="009D297A"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9D297A" w:rsidRDefault="003F0669" w:rsidP="00660351">
            <w:pPr>
              <w:jc w:val="center"/>
              <w:rPr>
                <w:rFonts w:ascii="Calibri Light" w:hAnsi="Calibri Light" w:cs="Calibri Light"/>
                <w:b/>
                <w:color w:val="000000"/>
                <w:szCs w:val="20"/>
              </w:rPr>
            </w:pPr>
            <w:r w:rsidRPr="009D297A">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9D297A" w:rsidRDefault="003F0669" w:rsidP="00660351">
            <w:pPr>
              <w:jc w:val="center"/>
              <w:rPr>
                <w:rFonts w:ascii="Calibri Light" w:eastAsia="Times New Roman" w:hAnsi="Calibri Light" w:cs="Calibri Light"/>
                <w:b/>
                <w:color w:val="00000A"/>
                <w:szCs w:val="20"/>
              </w:rPr>
            </w:pPr>
            <w:r w:rsidRPr="009D297A">
              <w:rPr>
                <w:rFonts w:ascii="Calibri Light" w:eastAsia="Times New Roman" w:hAnsi="Calibri Light" w:cs="Calibri Light"/>
                <w:b/>
                <w:color w:val="00000A"/>
                <w:szCs w:val="20"/>
              </w:rPr>
              <w:t>Subtiekėjo (-ų)</w:t>
            </w:r>
            <w:r w:rsidR="005573FA" w:rsidRPr="009D297A">
              <w:rPr>
                <w:rStyle w:val="Puslapioinaosnuoroda"/>
                <w:rFonts w:ascii="Calibri Light" w:eastAsia="Times New Roman" w:hAnsi="Calibri Light" w:cs="Calibri Light"/>
                <w:b/>
                <w:color w:val="00000A"/>
                <w:szCs w:val="20"/>
              </w:rPr>
              <w:footnoteReference w:id="5"/>
            </w:r>
            <w:r w:rsidR="00B46F0F" w:rsidRPr="009D297A">
              <w:rPr>
                <w:rFonts w:ascii="Calibri Light" w:eastAsia="Times New Roman" w:hAnsi="Calibri Light" w:cs="Calibri Light"/>
                <w:b/>
                <w:color w:val="00000A"/>
                <w:szCs w:val="20"/>
              </w:rPr>
              <w:t>, kurio (-</w:t>
            </w:r>
            <w:proofErr w:type="spellStart"/>
            <w:r w:rsidR="00B46F0F" w:rsidRPr="009D297A">
              <w:rPr>
                <w:rFonts w:ascii="Calibri Light" w:eastAsia="Times New Roman" w:hAnsi="Calibri Light" w:cs="Calibri Light"/>
                <w:b/>
                <w:color w:val="00000A"/>
                <w:szCs w:val="20"/>
              </w:rPr>
              <w:t>ių</w:t>
            </w:r>
            <w:proofErr w:type="spellEnd"/>
            <w:r w:rsidR="00B46F0F" w:rsidRPr="009D297A">
              <w:rPr>
                <w:rFonts w:ascii="Calibri Light" w:eastAsia="Times New Roman" w:hAnsi="Calibri Light" w:cs="Calibri Light"/>
                <w:b/>
                <w:color w:val="00000A"/>
                <w:szCs w:val="20"/>
              </w:rPr>
              <w:t>) pajėgumais tiekėjas nesiremia,</w:t>
            </w:r>
            <w:r w:rsidRPr="009D297A">
              <w:rPr>
                <w:rFonts w:ascii="Calibri Light" w:eastAsia="Times New Roman" w:hAnsi="Calibri Light" w:cs="Calibri Light"/>
                <w:b/>
                <w:color w:val="00000A"/>
                <w:szCs w:val="20"/>
              </w:rPr>
              <w:t xml:space="preserve"> pavadinimas</w:t>
            </w:r>
          </w:p>
          <w:p w14:paraId="5D034B1A" w14:textId="43C8DEFF" w:rsidR="003F0669" w:rsidRPr="009D297A" w:rsidRDefault="003F0669" w:rsidP="00660351">
            <w:pPr>
              <w:jc w:val="center"/>
              <w:rPr>
                <w:rFonts w:ascii="Calibri Light" w:hAnsi="Calibri Light" w:cs="Calibri Light"/>
                <w:b/>
                <w:color w:val="000000"/>
                <w:szCs w:val="20"/>
              </w:rPr>
            </w:pPr>
            <w:r w:rsidRPr="009D297A">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9D297A" w:rsidRDefault="003F0669" w:rsidP="005573FA">
            <w:pPr>
              <w:jc w:val="center"/>
              <w:rPr>
                <w:rFonts w:ascii="Calibri Light" w:hAnsi="Calibri Light" w:cs="Calibri Light"/>
                <w:b/>
                <w:iCs/>
                <w:szCs w:val="20"/>
              </w:rPr>
            </w:pPr>
            <w:r w:rsidRPr="009D297A">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9D297A" w:rsidRDefault="003F0669" w:rsidP="00660351">
            <w:pPr>
              <w:jc w:val="center"/>
              <w:rPr>
                <w:rFonts w:ascii="Calibri Light" w:hAnsi="Calibri Light" w:cs="Calibri Light"/>
                <w:b/>
                <w:iCs/>
                <w:szCs w:val="20"/>
              </w:rPr>
            </w:pPr>
            <w:r w:rsidRPr="009D297A">
              <w:rPr>
                <w:rFonts w:ascii="Calibri Light" w:hAnsi="Calibri Light" w:cs="Calibri Light"/>
                <w:b/>
                <w:iCs/>
                <w:szCs w:val="20"/>
              </w:rPr>
              <w:t>Apimtis EUR arba proc.</w:t>
            </w:r>
          </w:p>
        </w:tc>
      </w:tr>
      <w:tr w:rsidR="003F0669" w:rsidRPr="009D297A"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9D297A"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9D297A" w:rsidRDefault="003F0669" w:rsidP="00660351">
            <w:pPr>
              <w:rPr>
                <w:rFonts w:ascii="Calibri Light" w:hAnsi="Calibri Light" w:cs="Calibri Light"/>
                <w:color w:val="000000"/>
                <w:sz w:val="22"/>
              </w:rPr>
            </w:pPr>
            <w:r w:rsidRPr="009D297A">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9D297A" w:rsidRDefault="003F0669" w:rsidP="00660351">
            <w:pPr>
              <w:rPr>
                <w:rFonts w:ascii="Calibri Light" w:hAnsi="Calibri Light" w:cs="Calibri Light"/>
                <w:color w:val="000000"/>
                <w:sz w:val="22"/>
              </w:rPr>
            </w:pPr>
            <w:r w:rsidRPr="009D297A">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9D297A" w:rsidRDefault="003F0669" w:rsidP="00660351">
            <w:pPr>
              <w:jc w:val="center"/>
              <w:rPr>
                <w:rFonts w:ascii="Calibri Light" w:hAnsi="Calibri Light" w:cs="Calibri Light"/>
                <w:color w:val="000000"/>
                <w:sz w:val="22"/>
              </w:rPr>
            </w:pPr>
            <w:r w:rsidRPr="009D297A">
              <w:rPr>
                <w:rFonts w:ascii="Calibri Light" w:hAnsi="Calibri Light" w:cs="Calibri Light"/>
                <w:color w:val="000000"/>
                <w:szCs w:val="20"/>
              </w:rPr>
              <w:t>....</w:t>
            </w:r>
          </w:p>
        </w:tc>
      </w:tr>
      <w:tr w:rsidR="003F0669" w:rsidRPr="009D297A"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9D297A"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9D297A" w:rsidRDefault="003F0669" w:rsidP="00660351">
            <w:pPr>
              <w:rPr>
                <w:rFonts w:ascii="Calibri Light" w:hAnsi="Calibri Light" w:cs="Calibri Light"/>
                <w:color w:val="000000"/>
                <w:sz w:val="22"/>
              </w:rPr>
            </w:pPr>
            <w:r w:rsidRPr="009D297A">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9D297A" w:rsidRDefault="003F0669" w:rsidP="00660351">
            <w:pPr>
              <w:rPr>
                <w:rFonts w:ascii="Calibri Light" w:hAnsi="Calibri Light" w:cs="Calibri Light"/>
                <w:color w:val="000000"/>
                <w:sz w:val="22"/>
              </w:rPr>
            </w:pPr>
            <w:r w:rsidRPr="009D297A">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9D297A" w:rsidRDefault="003F0669" w:rsidP="00660351">
            <w:pPr>
              <w:jc w:val="center"/>
              <w:rPr>
                <w:rFonts w:ascii="Calibri Light" w:hAnsi="Calibri Light" w:cs="Calibri Light"/>
                <w:color w:val="000000"/>
                <w:sz w:val="22"/>
              </w:rPr>
            </w:pPr>
            <w:r w:rsidRPr="009D297A">
              <w:rPr>
                <w:rFonts w:ascii="Calibri Light" w:hAnsi="Calibri Light" w:cs="Calibri Light"/>
                <w:color w:val="000000"/>
                <w:szCs w:val="20"/>
              </w:rPr>
              <w:t>....</w:t>
            </w:r>
          </w:p>
        </w:tc>
      </w:tr>
    </w:tbl>
    <w:p w14:paraId="2E5109C8" w14:textId="5EE9B711" w:rsidR="00C47E4B" w:rsidRPr="009D297A" w:rsidRDefault="00C47E4B" w:rsidP="00A00C6B">
      <w:pPr>
        <w:spacing w:after="0" w:line="240" w:lineRule="auto"/>
        <w:rPr>
          <w:rFonts w:ascii="Calibri Light" w:hAnsi="Calibri Light" w:cs="Calibri Light"/>
          <w:b/>
          <w:sz w:val="16"/>
          <w:szCs w:val="16"/>
          <w:lang w:val="lt-LT"/>
        </w:rPr>
      </w:pPr>
    </w:p>
    <w:p w14:paraId="235F96D4" w14:textId="12026C5C" w:rsidR="00844982" w:rsidRPr="00F771CF" w:rsidRDefault="00844982" w:rsidP="00844982">
      <w:pPr>
        <w:tabs>
          <w:tab w:val="left" w:pos="0"/>
        </w:tabs>
        <w:spacing w:after="0" w:line="240" w:lineRule="auto"/>
        <w:rPr>
          <w:rFonts w:ascii="Calibri Light" w:hAnsi="Calibri Light" w:cs="Calibri Light"/>
          <w:b/>
          <w:sz w:val="16"/>
          <w:szCs w:val="16"/>
          <w:lang w:val="lt-LT"/>
        </w:rPr>
      </w:pPr>
      <w:r w:rsidRPr="00F771CF">
        <w:rPr>
          <w:rFonts w:ascii="Calibri Light" w:hAnsi="Calibri Light" w:cs="Calibri Light"/>
          <w:b/>
          <w:sz w:val="16"/>
          <w:szCs w:val="16"/>
          <w:lang w:val="lt-LT"/>
        </w:rPr>
        <w:t xml:space="preserve">5 lentelė. </w:t>
      </w:r>
      <w:r w:rsidR="008C0A9A">
        <w:rPr>
          <w:rFonts w:ascii="Calibri Light" w:hAnsi="Calibri Light" w:cs="Calibri Light"/>
          <w:b/>
          <w:sz w:val="16"/>
          <w:szCs w:val="16"/>
          <w:lang w:val="lt-LT"/>
        </w:rPr>
        <w:t>Atsakingų asmenų kompetencija (ekonominio naudingumo T kriterijus)</w:t>
      </w:r>
    </w:p>
    <w:tbl>
      <w:tblPr>
        <w:tblW w:w="5005" w:type="pct"/>
        <w:tblCellMar>
          <w:left w:w="10" w:type="dxa"/>
          <w:right w:w="10" w:type="dxa"/>
        </w:tblCellMar>
        <w:tblLook w:val="04A0" w:firstRow="1" w:lastRow="0" w:firstColumn="1" w:lastColumn="0" w:noHBand="0" w:noVBand="1"/>
      </w:tblPr>
      <w:tblGrid>
        <w:gridCol w:w="1046"/>
        <w:gridCol w:w="1691"/>
        <w:gridCol w:w="2113"/>
        <w:gridCol w:w="1901"/>
        <w:gridCol w:w="2160"/>
        <w:gridCol w:w="2134"/>
        <w:gridCol w:w="1845"/>
        <w:gridCol w:w="1685"/>
      </w:tblGrid>
      <w:tr w:rsidR="00844982" w:rsidRPr="00F771CF" w14:paraId="59ECE2E3" w14:textId="77777777" w:rsidTr="003F5C64">
        <w:trPr>
          <w:trHeight w:val="19"/>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52A1178" w14:textId="77777777" w:rsidR="00844982" w:rsidRPr="00F771CF" w:rsidRDefault="00844982" w:rsidP="003F5C64">
            <w:pPr>
              <w:tabs>
                <w:tab w:val="left" w:pos="851"/>
              </w:tabs>
              <w:spacing w:after="0" w:line="240" w:lineRule="auto"/>
              <w:jc w:val="center"/>
              <w:rPr>
                <w:rFonts w:ascii="Calibri Light" w:hAnsi="Calibri Light" w:cs="Calibri Light"/>
                <w:b/>
                <w:bCs/>
                <w:sz w:val="20"/>
                <w:szCs w:val="20"/>
                <w:lang w:val="lt-LT"/>
              </w:rPr>
            </w:pPr>
            <w:r w:rsidRPr="00F771CF">
              <w:rPr>
                <w:rFonts w:ascii="Calibri Light" w:hAnsi="Calibri Light" w:cs="Calibri Light"/>
                <w:b/>
                <w:bCs/>
                <w:sz w:val="20"/>
                <w:szCs w:val="20"/>
                <w:lang w:val="lt-LT"/>
              </w:rPr>
              <w:t xml:space="preserve">Tiekėjo siūlomų specialistų </w:t>
            </w:r>
            <w:r w:rsidRPr="00F771CF">
              <w:rPr>
                <w:rFonts w:ascii="Calibri Light" w:hAnsi="Calibri Light" w:cs="Calibri Light"/>
                <w:b/>
                <w:sz w:val="20"/>
                <w:szCs w:val="20"/>
                <w:lang w:val="lt-LT"/>
              </w:rPr>
              <w:t>patirtis</w:t>
            </w:r>
          </w:p>
        </w:tc>
      </w:tr>
      <w:tr w:rsidR="00844982" w:rsidRPr="00F771CF" w14:paraId="158C6F5A" w14:textId="77777777" w:rsidTr="003F5C64">
        <w:trPr>
          <w:trHeight w:val="19"/>
        </w:trPr>
        <w:tc>
          <w:tcPr>
            <w:tcW w:w="359"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FC90471" w14:textId="77777777" w:rsidR="00844982" w:rsidRPr="00F771CF" w:rsidRDefault="00844982" w:rsidP="003F5C64">
            <w:pPr>
              <w:tabs>
                <w:tab w:val="left" w:pos="851"/>
              </w:tabs>
              <w:spacing w:after="0" w:line="240" w:lineRule="auto"/>
              <w:jc w:val="center"/>
              <w:rPr>
                <w:rFonts w:ascii="Calibri Light" w:hAnsi="Calibri Light" w:cs="Calibri Light"/>
                <w:sz w:val="20"/>
                <w:szCs w:val="20"/>
                <w:lang w:val="lt-LT"/>
              </w:rPr>
            </w:pPr>
            <w:r w:rsidRPr="00F771CF">
              <w:rPr>
                <w:rFonts w:ascii="Calibri Light" w:hAnsi="Calibri Light" w:cs="Calibri Light"/>
                <w:sz w:val="20"/>
                <w:szCs w:val="20"/>
                <w:lang w:val="lt-LT"/>
              </w:rPr>
              <w:t>Eil. Nr.</w:t>
            </w:r>
          </w:p>
        </w:tc>
        <w:tc>
          <w:tcPr>
            <w:tcW w:w="580"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DBC450F" w14:textId="77777777" w:rsidR="00844982" w:rsidRPr="00F771CF" w:rsidRDefault="00844982" w:rsidP="003F5C64">
            <w:pPr>
              <w:tabs>
                <w:tab w:val="left" w:pos="851"/>
              </w:tabs>
              <w:spacing w:after="0" w:line="240" w:lineRule="auto"/>
              <w:jc w:val="center"/>
              <w:rPr>
                <w:rFonts w:ascii="Calibri Light" w:hAnsi="Calibri Light" w:cs="Calibri Light"/>
                <w:sz w:val="20"/>
                <w:szCs w:val="20"/>
                <w:lang w:val="lt-LT"/>
              </w:rPr>
            </w:pPr>
            <w:r w:rsidRPr="00F771CF">
              <w:rPr>
                <w:rFonts w:ascii="Calibri Light" w:hAnsi="Calibri Light" w:cs="Calibri Light"/>
                <w:sz w:val="20"/>
                <w:szCs w:val="20"/>
                <w:lang w:val="lt-LT"/>
              </w:rPr>
              <w:t>Siūlomo specialisto pozicija, vardas ir pavardė</w:t>
            </w:r>
          </w:p>
        </w:tc>
        <w:tc>
          <w:tcPr>
            <w:tcW w:w="725"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B21A68" w14:textId="77777777" w:rsidR="00844982" w:rsidRPr="00F771CF" w:rsidRDefault="00844982" w:rsidP="003F5C64">
            <w:pPr>
              <w:tabs>
                <w:tab w:val="left" w:pos="851"/>
              </w:tabs>
              <w:spacing w:after="0" w:line="240" w:lineRule="auto"/>
              <w:jc w:val="center"/>
              <w:rPr>
                <w:rFonts w:ascii="Calibri Light" w:hAnsi="Calibri Light" w:cs="Calibri Light"/>
                <w:sz w:val="20"/>
                <w:szCs w:val="20"/>
                <w:lang w:val="lt-LT"/>
              </w:rPr>
            </w:pPr>
            <w:r w:rsidRPr="00F771CF">
              <w:rPr>
                <w:rFonts w:ascii="Calibri Light" w:hAnsi="Calibri Light" w:cs="Calibri Light"/>
                <w:sz w:val="20"/>
                <w:szCs w:val="20"/>
                <w:lang w:val="lt-LT"/>
              </w:rPr>
              <w:t>Užsakovas, jo kontaktiniai duomenys pateiktai informacijai patikrinti</w:t>
            </w:r>
          </w:p>
        </w:tc>
        <w:tc>
          <w:tcPr>
            <w:tcW w:w="652"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ABC5F8" w14:textId="77777777" w:rsidR="00844982" w:rsidRPr="00F771CF" w:rsidRDefault="00844982" w:rsidP="003F5C64">
            <w:pPr>
              <w:tabs>
                <w:tab w:val="left" w:pos="851"/>
              </w:tabs>
              <w:spacing w:after="0" w:line="240" w:lineRule="auto"/>
              <w:jc w:val="center"/>
              <w:rPr>
                <w:rFonts w:ascii="Calibri Light" w:hAnsi="Calibri Light" w:cs="Calibri Light"/>
                <w:sz w:val="20"/>
                <w:szCs w:val="20"/>
                <w:lang w:val="lt-LT"/>
              </w:rPr>
            </w:pPr>
            <w:r w:rsidRPr="00F771CF">
              <w:rPr>
                <w:rFonts w:ascii="Calibri Light" w:hAnsi="Calibri Light" w:cs="Calibri Light"/>
                <w:sz w:val="20"/>
                <w:szCs w:val="20"/>
                <w:lang w:val="lt-LT"/>
              </w:rPr>
              <w:t>Sutarties pavadinimas, data ir Nr.</w:t>
            </w:r>
          </w:p>
        </w:tc>
        <w:tc>
          <w:tcPr>
            <w:tcW w:w="741"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1D6B227" w14:textId="77777777" w:rsidR="00844982" w:rsidRPr="00F771CF" w:rsidRDefault="00844982" w:rsidP="003F5C64">
            <w:pPr>
              <w:tabs>
                <w:tab w:val="left" w:pos="851"/>
              </w:tabs>
              <w:spacing w:after="0" w:line="240" w:lineRule="auto"/>
              <w:jc w:val="center"/>
              <w:rPr>
                <w:rFonts w:ascii="Calibri Light" w:hAnsi="Calibri Light" w:cs="Calibri Light"/>
                <w:sz w:val="20"/>
                <w:szCs w:val="20"/>
                <w:lang w:val="lt-LT"/>
              </w:rPr>
            </w:pPr>
            <w:r w:rsidRPr="00F771CF">
              <w:rPr>
                <w:rFonts w:ascii="Calibri Light" w:hAnsi="Calibri Light" w:cs="Calibri Light"/>
                <w:sz w:val="20"/>
                <w:szCs w:val="20"/>
                <w:lang w:val="lt-LT"/>
              </w:rPr>
              <w:t>Tiksli sutarties (ar jos dalies) vykdymo data (pradžia-pabaiga mėn. tikslumu)</w:t>
            </w:r>
          </w:p>
        </w:tc>
        <w:tc>
          <w:tcPr>
            <w:tcW w:w="732"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47D7422" w14:textId="77777777" w:rsidR="00844982" w:rsidRPr="00F771CF" w:rsidRDefault="00844982" w:rsidP="003F5C64">
            <w:pPr>
              <w:tabs>
                <w:tab w:val="left" w:pos="851"/>
              </w:tabs>
              <w:spacing w:after="0" w:line="240" w:lineRule="auto"/>
              <w:jc w:val="center"/>
              <w:rPr>
                <w:rFonts w:ascii="Calibri Light" w:hAnsi="Calibri Light" w:cs="Calibri Light"/>
                <w:sz w:val="20"/>
                <w:szCs w:val="20"/>
                <w:lang w:val="lt-LT"/>
              </w:rPr>
            </w:pPr>
            <w:r w:rsidRPr="00F771CF">
              <w:rPr>
                <w:rFonts w:ascii="Calibri Light" w:hAnsi="Calibri Light" w:cs="Calibri Light"/>
                <w:sz w:val="20"/>
                <w:szCs w:val="20"/>
                <w:lang w:val="lt-LT"/>
              </w:rPr>
              <w:t>Trumpas sutarties aprašymas, patvirtinantis atitiktį nustatytam reikalavimui, (privalomai nurodomas informacinės</w:t>
            </w:r>
          </w:p>
          <w:p w14:paraId="6BDD20D4" w14:textId="77777777" w:rsidR="00844982" w:rsidRPr="00F771CF" w:rsidRDefault="00844982" w:rsidP="003F5C64">
            <w:pPr>
              <w:tabs>
                <w:tab w:val="left" w:pos="851"/>
              </w:tabs>
              <w:spacing w:after="0" w:line="240" w:lineRule="auto"/>
              <w:jc w:val="center"/>
              <w:rPr>
                <w:rFonts w:ascii="Calibri Light" w:hAnsi="Calibri Light" w:cs="Calibri Light"/>
                <w:sz w:val="20"/>
                <w:szCs w:val="20"/>
                <w:lang w:val="lt-LT"/>
              </w:rPr>
            </w:pPr>
            <w:r w:rsidRPr="00F771CF">
              <w:rPr>
                <w:rFonts w:ascii="Calibri Light" w:hAnsi="Calibri Light" w:cs="Calibri Light"/>
                <w:sz w:val="20"/>
                <w:szCs w:val="20"/>
                <w:lang w:val="lt-LT"/>
              </w:rPr>
              <w:t xml:space="preserve">sistemos ir / ar registro pavadinimas) </w:t>
            </w:r>
            <w:r w:rsidRPr="00F771CF">
              <w:rPr>
                <w:rFonts w:ascii="Calibri Light" w:eastAsia="Calibri" w:hAnsi="Calibri Light" w:cs="Calibri Light"/>
                <w:lang w:val="lt-LT"/>
              </w:rPr>
              <w:t>sutarties vertė Eur su PVM</w:t>
            </w:r>
          </w:p>
        </w:tc>
        <w:tc>
          <w:tcPr>
            <w:tcW w:w="633"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D41551C" w14:textId="77777777" w:rsidR="00844982" w:rsidRPr="00F771CF" w:rsidRDefault="00844982" w:rsidP="003F5C64">
            <w:pPr>
              <w:tabs>
                <w:tab w:val="left" w:pos="851"/>
              </w:tabs>
              <w:spacing w:after="0" w:line="240" w:lineRule="auto"/>
              <w:jc w:val="center"/>
              <w:rPr>
                <w:rFonts w:ascii="Calibri Light" w:hAnsi="Calibri Light" w:cs="Calibri Light"/>
                <w:sz w:val="20"/>
                <w:szCs w:val="20"/>
                <w:lang w:val="lt-LT"/>
              </w:rPr>
            </w:pPr>
            <w:r w:rsidRPr="00F771CF">
              <w:rPr>
                <w:rFonts w:ascii="Calibri Light" w:hAnsi="Calibri Light" w:cs="Calibri Light"/>
                <w:sz w:val="20"/>
                <w:szCs w:val="20"/>
                <w:lang w:val="lt-LT"/>
              </w:rPr>
              <w:t>Atsakingo specialisto praktinės patirties sutarties vykdyme aprašymas</w:t>
            </w:r>
          </w:p>
        </w:tc>
        <w:tc>
          <w:tcPr>
            <w:tcW w:w="578"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6E6AE2D1" w14:textId="77777777" w:rsidR="00844982" w:rsidRPr="00F771CF" w:rsidRDefault="00844982" w:rsidP="003F5C64">
            <w:pPr>
              <w:tabs>
                <w:tab w:val="left" w:pos="851"/>
              </w:tabs>
              <w:spacing w:after="0" w:line="240" w:lineRule="auto"/>
              <w:jc w:val="center"/>
              <w:rPr>
                <w:rFonts w:ascii="Calibri Light" w:hAnsi="Calibri Light" w:cs="Calibri Light"/>
                <w:sz w:val="20"/>
                <w:szCs w:val="20"/>
                <w:lang w:val="lt-LT"/>
              </w:rPr>
            </w:pPr>
            <w:r w:rsidRPr="00F771CF">
              <w:rPr>
                <w:rFonts w:ascii="Calibri Light" w:hAnsi="Calibri Light" w:cs="Calibri Light"/>
                <w:sz w:val="20"/>
                <w:szCs w:val="20"/>
                <w:lang w:val="lt-LT"/>
              </w:rPr>
              <w:t>Pridedamo dokumento, patvirtinančio tinkamą sutarties (ar jos dalies) įvykdymą – pavadinimas, data ir Nr.</w:t>
            </w:r>
          </w:p>
        </w:tc>
      </w:tr>
      <w:tr w:rsidR="00844982" w:rsidRPr="00F771CF" w14:paraId="61B2DCD3" w14:textId="77777777" w:rsidTr="003F5C64">
        <w:trPr>
          <w:trHeight w:val="19"/>
        </w:trPr>
        <w:tc>
          <w:tcPr>
            <w:tcW w:w="3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89A40" w14:textId="77777777" w:rsidR="00844982" w:rsidRPr="00F771CF" w:rsidRDefault="00844982" w:rsidP="003F5C64">
            <w:pPr>
              <w:spacing w:after="0" w:line="240" w:lineRule="auto"/>
              <w:ind w:left="360" w:hanging="360"/>
              <w:rPr>
                <w:rFonts w:ascii="Calibri Light" w:hAnsi="Calibri Light" w:cs="Calibri Light"/>
                <w:sz w:val="20"/>
                <w:szCs w:val="20"/>
                <w:lang w:val="lt-LT" w:bidi="en-US"/>
              </w:rPr>
            </w:pPr>
            <w:r w:rsidRPr="00F771CF">
              <w:rPr>
                <w:rFonts w:ascii="Calibri Light" w:hAnsi="Calibri Light" w:cs="Calibri Light"/>
                <w:sz w:val="20"/>
                <w:szCs w:val="20"/>
                <w:lang w:val="lt-LT" w:bidi="en-US"/>
              </w:rPr>
              <w:t>1.</w:t>
            </w:r>
          </w:p>
        </w:tc>
        <w:tc>
          <w:tcPr>
            <w:tcW w:w="58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258D3" w14:textId="77777777" w:rsidR="00844982" w:rsidRPr="00F771CF" w:rsidRDefault="00844982" w:rsidP="003F5C64">
            <w:pPr>
              <w:tabs>
                <w:tab w:val="left" w:pos="851"/>
              </w:tabs>
              <w:spacing w:after="0" w:line="240" w:lineRule="auto"/>
              <w:rPr>
                <w:rFonts w:ascii="Calibri Light" w:hAnsi="Calibri Light" w:cs="Calibri Light"/>
                <w:sz w:val="20"/>
                <w:szCs w:val="20"/>
                <w:lang w:val="lt-LT"/>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66CC0" w14:textId="77777777" w:rsidR="00844982" w:rsidRPr="00F771CF" w:rsidRDefault="00844982" w:rsidP="003F5C64">
            <w:pPr>
              <w:tabs>
                <w:tab w:val="left" w:pos="851"/>
              </w:tabs>
              <w:spacing w:after="0" w:line="240" w:lineRule="auto"/>
              <w:rPr>
                <w:rFonts w:ascii="Calibri Light" w:hAnsi="Calibri Light" w:cs="Calibri Light"/>
                <w:sz w:val="20"/>
                <w:szCs w:val="20"/>
                <w:lang w:val="lt-LT"/>
              </w:rPr>
            </w:pP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B6A9EA" w14:textId="77777777" w:rsidR="00844982" w:rsidRPr="00F771CF" w:rsidRDefault="00844982" w:rsidP="003F5C64">
            <w:pPr>
              <w:tabs>
                <w:tab w:val="left" w:pos="851"/>
              </w:tabs>
              <w:spacing w:after="0" w:line="240" w:lineRule="auto"/>
              <w:rPr>
                <w:rFonts w:ascii="Calibri Light" w:hAnsi="Calibri Light" w:cs="Calibri Light"/>
                <w:sz w:val="20"/>
                <w:szCs w:val="20"/>
                <w:lang w:val="lt-LT"/>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13746" w14:textId="77777777" w:rsidR="00844982" w:rsidRPr="00F771CF" w:rsidRDefault="00844982" w:rsidP="003F5C64">
            <w:pPr>
              <w:tabs>
                <w:tab w:val="left" w:pos="851"/>
              </w:tabs>
              <w:spacing w:after="0" w:line="240" w:lineRule="auto"/>
              <w:rPr>
                <w:rFonts w:ascii="Calibri Light" w:hAnsi="Calibri Light" w:cs="Calibri Light"/>
                <w:sz w:val="20"/>
                <w:szCs w:val="20"/>
                <w:lang w:val="lt-LT"/>
              </w:rPr>
            </w:pPr>
          </w:p>
        </w:tc>
        <w:tc>
          <w:tcPr>
            <w:tcW w:w="7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233ED" w14:textId="77777777" w:rsidR="00844982" w:rsidRPr="00F771CF" w:rsidRDefault="00844982" w:rsidP="003F5C64">
            <w:pPr>
              <w:spacing w:after="0" w:line="240" w:lineRule="auto"/>
              <w:rPr>
                <w:rFonts w:ascii="Calibri Light" w:hAnsi="Calibri Light" w:cs="Calibri Light"/>
                <w:sz w:val="20"/>
                <w:szCs w:val="20"/>
                <w:lang w:val="lt-LT"/>
              </w:rPr>
            </w:pPr>
          </w:p>
        </w:tc>
        <w:tc>
          <w:tcPr>
            <w:tcW w:w="6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1EC71D" w14:textId="77777777" w:rsidR="00844982" w:rsidRPr="00F771CF" w:rsidRDefault="00844982" w:rsidP="003F5C64">
            <w:pPr>
              <w:spacing w:after="0" w:line="240" w:lineRule="auto"/>
              <w:rPr>
                <w:rFonts w:ascii="Calibri Light" w:hAnsi="Calibri Light" w:cs="Calibri Light"/>
                <w:sz w:val="20"/>
                <w:szCs w:val="20"/>
                <w:lang w:val="lt-LT"/>
              </w:rPr>
            </w:pPr>
          </w:p>
        </w:tc>
        <w:tc>
          <w:tcPr>
            <w:tcW w:w="578" w:type="pct"/>
            <w:tcBorders>
              <w:top w:val="single" w:sz="4" w:space="0" w:color="000000"/>
              <w:left w:val="single" w:sz="4" w:space="0" w:color="000000"/>
              <w:bottom w:val="single" w:sz="4" w:space="0" w:color="000000"/>
              <w:right w:val="single" w:sz="4" w:space="0" w:color="000000"/>
            </w:tcBorders>
          </w:tcPr>
          <w:p w14:paraId="3AC99055" w14:textId="77777777" w:rsidR="00844982" w:rsidRPr="00F771CF" w:rsidRDefault="00844982" w:rsidP="003F5C64">
            <w:pPr>
              <w:spacing w:after="0" w:line="240" w:lineRule="auto"/>
              <w:rPr>
                <w:rFonts w:ascii="Calibri Light" w:hAnsi="Calibri Light" w:cs="Calibri Light"/>
                <w:sz w:val="20"/>
                <w:szCs w:val="20"/>
                <w:lang w:val="lt-LT"/>
              </w:rPr>
            </w:pPr>
          </w:p>
        </w:tc>
      </w:tr>
      <w:tr w:rsidR="00844982" w:rsidRPr="00F771CF" w14:paraId="0A08CDC5" w14:textId="77777777" w:rsidTr="003F5C64">
        <w:trPr>
          <w:trHeight w:val="19"/>
        </w:trPr>
        <w:tc>
          <w:tcPr>
            <w:tcW w:w="3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E8397" w14:textId="77777777" w:rsidR="00844982" w:rsidRPr="00F771CF" w:rsidRDefault="00844982" w:rsidP="003F5C64">
            <w:pPr>
              <w:spacing w:after="0" w:line="240" w:lineRule="auto"/>
              <w:ind w:left="360" w:hanging="360"/>
              <w:rPr>
                <w:rFonts w:ascii="Calibri Light" w:hAnsi="Calibri Light" w:cs="Calibri Light"/>
                <w:sz w:val="20"/>
                <w:szCs w:val="20"/>
                <w:lang w:val="lt-LT" w:bidi="en-US"/>
              </w:rPr>
            </w:pPr>
            <w:r w:rsidRPr="00F771CF">
              <w:rPr>
                <w:rFonts w:ascii="Calibri Light" w:hAnsi="Calibri Light" w:cs="Calibri Light"/>
                <w:sz w:val="20"/>
                <w:szCs w:val="20"/>
                <w:lang w:val="lt-LT" w:bidi="en-US"/>
              </w:rPr>
              <w:t>2.</w:t>
            </w:r>
          </w:p>
        </w:tc>
        <w:tc>
          <w:tcPr>
            <w:tcW w:w="58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AF1C6" w14:textId="77777777" w:rsidR="00844982" w:rsidRPr="00F771CF" w:rsidRDefault="00844982" w:rsidP="003F5C64">
            <w:pPr>
              <w:tabs>
                <w:tab w:val="left" w:pos="851"/>
              </w:tabs>
              <w:spacing w:after="0" w:line="240" w:lineRule="auto"/>
              <w:rPr>
                <w:rFonts w:ascii="Calibri Light" w:hAnsi="Calibri Light" w:cs="Calibri Light"/>
                <w:sz w:val="20"/>
                <w:szCs w:val="20"/>
                <w:lang w:val="lt-LT"/>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3A226E" w14:textId="77777777" w:rsidR="00844982" w:rsidRPr="00F771CF" w:rsidRDefault="00844982" w:rsidP="003F5C64">
            <w:pPr>
              <w:tabs>
                <w:tab w:val="left" w:pos="851"/>
              </w:tabs>
              <w:spacing w:after="0" w:line="240" w:lineRule="auto"/>
              <w:rPr>
                <w:rFonts w:ascii="Calibri Light" w:hAnsi="Calibri Light" w:cs="Calibri Light"/>
                <w:sz w:val="20"/>
                <w:szCs w:val="20"/>
                <w:lang w:val="lt-LT"/>
              </w:rPr>
            </w:pP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7A635" w14:textId="77777777" w:rsidR="00844982" w:rsidRPr="00F771CF" w:rsidRDefault="00844982" w:rsidP="003F5C64">
            <w:pPr>
              <w:tabs>
                <w:tab w:val="left" w:pos="851"/>
              </w:tabs>
              <w:spacing w:after="0" w:line="240" w:lineRule="auto"/>
              <w:rPr>
                <w:rFonts w:ascii="Calibri Light" w:hAnsi="Calibri Light" w:cs="Calibri Light"/>
                <w:sz w:val="20"/>
                <w:szCs w:val="20"/>
                <w:lang w:val="lt-LT"/>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02DB2" w14:textId="77777777" w:rsidR="00844982" w:rsidRPr="00F771CF" w:rsidRDefault="00844982" w:rsidP="003F5C64">
            <w:pPr>
              <w:tabs>
                <w:tab w:val="left" w:pos="851"/>
              </w:tabs>
              <w:spacing w:after="0" w:line="240" w:lineRule="auto"/>
              <w:rPr>
                <w:rFonts w:ascii="Calibri Light" w:hAnsi="Calibri Light" w:cs="Calibri Light"/>
                <w:sz w:val="20"/>
                <w:szCs w:val="20"/>
                <w:lang w:val="lt-LT"/>
              </w:rPr>
            </w:pPr>
          </w:p>
        </w:tc>
        <w:tc>
          <w:tcPr>
            <w:tcW w:w="7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5FBD4" w14:textId="77777777" w:rsidR="00844982" w:rsidRPr="00F771CF" w:rsidRDefault="00844982" w:rsidP="003F5C64">
            <w:pPr>
              <w:spacing w:after="0" w:line="240" w:lineRule="auto"/>
              <w:rPr>
                <w:rFonts w:ascii="Calibri Light" w:hAnsi="Calibri Light" w:cs="Calibri Light"/>
                <w:sz w:val="20"/>
                <w:szCs w:val="20"/>
                <w:lang w:val="lt-LT"/>
              </w:rPr>
            </w:pPr>
          </w:p>
        </w:tc>
        <w:tc>
          <w:tcPr>
            <w:tcW w:w="6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AB8A7" w14:textId="77777777" w:rsidR="00844982" w:rsidRPr="00F771CF" w:rsidRDefault="00844982" w:rsidP="003F5C64">
            <w:pPr>
              <w:spacing w:after="0" w:line="240" w:lineRule="auto"/>
              <w:rPr>
                <w:rFonts w:ascii="Calibri Light" w:hAnsi="Calibri Light" w:cs="Calibri Light"/>
                <w:sz w:val="20"/>
                <w:szCs w:val="20"/>
                <w:lang w:val="lt-LT"/>
              </w:rPr>
            </w:pPr>
          </w:p>
        </w:tc>
        <w:tc>
          <w:tcPr>
            <w:tcW w:w="578" w:type="pct"/>
            <w:tcBorders>
              <w:top w:val="single" w:sz="4" w:space="0" w:color="000000"/>
              <w:left w:val="single" w:sz="4" w:space="0" w:color="000000"/>
              <w:bottom w:val="single" w:sz="4" w:space="0" w:color="000000"/>
              <w:right w:val="single" w:sz="4" w:space="0" w:color="000000"/>
            </w:tcBorders>
          </w:tcPr>
          <w:p w14:paraId="404AA0D4" w14:textId="77777777" w:rsidR="00844982" w:rsidRPr="00F771CF" w:rsidRDefault="00844982" w:rsidP="003F5C64">
            <w:pPr>
              <w:spacing w:after="0" w:line="240" w:lineRule="auto"/>
              <w:rPr>
                <w:rFonts w:ascii="Calibri Light" w:hAnsi="Calibri Light" w:cs="Calibri Light"/>
                <w:sz w:val="20"/>
                <w:szCs w:val="20"/>
                <w:lang w:val="lt-LT"/>
              </w:rPr>
            </w:pPr>
          </w:p>
        </w:tc>
      </w:tr>
      <w:tr w:rsidR="00844982" w:rsidRPr="00F771CF" w14:paraId="3976A726" w14:textId="77777777" w:rsidTr="003F5C64">
        <w:trPr>
          <w:trHeight w:val="19"/>
        </w:trPr>
        <w:tc>
          <w:tcPr>
            <w:tcW w:w="3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AAF7F" w14:textId="77777777" w:rsidR="00844982" w:rsidRPr="00F771CF" w:rsidRDefault="00844982" w:rsidP="003F5C64">
            <w:pPr>
              <w:spacing w:after="0" w:line="240" w:lineRule="auto"/>
              <w:ind w:left="360" w:hanging="360"/>
              <w:rPr>
                <w:rFonts w:ascii="Calibri Light" w:hAnsi="Calibri Light" w:cs="Calibri Light"/>
                <w:sz w:val="20"/>
                <w:szCs w:val="20"/>
                <w:lang w:val="lt-LT" w:bidi="en-US"/>
              </w:rPr>
            </w:pPr>
            <w:r w:rsidRPr="00F771CF">
              <w:rPr>
                <w:rFonts w:ascii="Calibri Light" w:hAnsi="Calibri Light" w:cs="Calibri Light"/>
                <w:sz w:val="20"/>
                <w:szCs w:val="20"/>
                <w:lang w:val="lt-LT" w:bidi="en-US"/>
              </w:rPr>
              <w:t>3.</w:t>
            </w:r>
          </w:p>
        </w:tc>
        <w:tc>
          <w:tcPr>
            <w:tcW w:w="58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B6611" w14:textId="77777777" w:rsidR="00844982" w:rsidRPr="00F771CF" w:rsidRDefault="00844982" w:rsidP="003F5C64">
            <w:pPr>
              <w:tabs>
                <w:tab w:val="left" w:pos="851"/>
              </w:tabs>
              <w:spacing w:after="0" w:line="240" w:lineRule="auto"/>
              <w:rPr>
                <w:rFonts w:ascii="Calibri Light" w:hAnsi="Calibri Light" w:cs="Calibri Light"/>
                <w:sz w:val="20"/>
                <w:szCs w:val="20"/>
                <w:lang w:val="lt-LT"/>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7663B" w14:textId="77777777" w:rsidR="00844982" w:rsidRPr="00F771CF" w:rsidRDefault="00844982" w:rsidP="003F5C64">
            <w:pPr>
              <w:tabs>
                <w:tab w:val="left" w:pos="851"/>
              </w:tabs>
              <w:spacing w:after="0" w:line="240" w:lineRule="auto"/>
              <w:rPr>
                <w:rFonts w:ascii="Calibri Light" w:hAnsi="Calibri Light" w:cs="Calibri Light"/>
                <w:sz w:val="20"/>
                <w:szCs w:val="20"/>
                <w:lang w:val="lt-LT"/>
              </w:rPr>
            </w:pP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9A6EC" w14:textId="77777777" w:rsidR="00844982" w:rsidRPr="00F771CF" w:rsidRDefault="00844982" w:rsidP="003F5C64">
            <w:pPr>
              <w:tabs>
                <w:tab w:val="left" w:pos="851"/>
              </w:tabs>
              <w:spacing w:after="0" w:line="240" w:lineRule="auto"/>
              <w:rPr>
                <w:rFonts w:ascii="Calibri Light" w:hAnsi="Calibri Light" w:cs="Calibri Light"/>
                <w:sz w:val="20"/>
                <w:szCs w:val="20"/>
                <w:lang w:val="lt-LT"/>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F57C23" w14:textId="77777777" w:rsidR="00844982" w:rsidRPr="00F771CF" w:rsidRDefault="00844982" w:rsidP="003F5C64">
            <w:pPr>
              <w:tabs>
                <w:tab w:val="left" w:pos="851"/>
              </w:tabs>
              <w:spacing w:after="0" w:line="240" w:lineRule="auto"/>
              <w:rPr>
                <w:rFonts w:ascii="Calibri Light" w:hAnsi="Calibri Light" w:cs="Calibri Light"/>
                <w:sz w:val="20"/>
                <w:szCs w:val="20"/>
                <w:lang w:val="lt-LT"/>
              </w:rPr>
            </w:pPr>
          </w:p>
        </w:tc>
        <w:tc>
          <w:tcPr>
            <w:tcW w:w="7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808C2" w14:textId="77777777" w:rsidR="00844982" w:rsidRPr="00F771CF" w:rsidRDefault="00844982" w:rsidP="003F5C64">
            <w:pPr>
              <w:spacing w:after="0" w:line="240" w:lineRule="auto"/>
              <w:rPr>
                <w:rFonts w:ascii="Calibri Light" w:hAnsi="Calibri Light" w:cs="Calibri Light"/>
                <w:sz w:val="20"/>
                <w:szCs w:val="20"/>
                <w:lang w:val="lt-LT"/>
              </w:rPr>
            </w:pPr>
          </w:p>
        </w:tc>
        <w:tc>
          <w:tcPr>
            <w:tcW w:w="6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4BD3D" w14:textId="77777777" w:rsidR="00844982" w:rsidRPr="00F771CF" w:rsidRDefault="00844982" w:rsidP="003F5C64">
            <w:pPr>
              <w:spacing w:after="0" w:line="240" w:lineRule="auto"/>
              <w:rPr>
                <w:rFonts w:ascii="Calibri Light" w:hAnsi="Calibri Light" w:cs="Calibri Light"/>
                <w:sz w:val="20"/>
                <w:szCs w:val="20"/>
                <w:lang w:val="lt-LT"/>
              </w:rPr>
            </w:pPr>
          </w:p>
        </w:tc>
        <w:tc>
          <w:tcPr>
            <w:tcW w:w="578" w:type="pct"/>
            <w:tcBorders>
              <w:top w:val="single" w:sz="4" w:space="0" w:color="000000"/>
              <w:left w:val="single" w:sz="4" w:space="0" w:color="000000"/>
              <w:bottom w:val="single" w:sz="4" w:space="0" w:color="000000"/>
              <w:right w:val="single" w:sz="4" w:space="0" w:color="000000"/>
            </w:tcBorders>
          </w:tcPr>
          <w:p w14:paraId="22BCA0EF" w14:textId="77777777" w:rsidR="00844982" w:rsidRPr="00F771CF" w:rsidRDefault="00844982" w:rsidP="003F5C64">
            <w:pPr>
              <w:spacing w:after="0" w:line="240" w:lineRule="auto"/>
              <w:rPr>
                <w:rFonts w:ascii="Calibri Light" w:hAnsi="Calibri Light" w:cs="Calibri Light"/>
                <w:sz w:val="20"/>
                <w:szCs w:val="20"/>
                <w:lang w:val="lt-LT"/>
              </w:rPr>
            </w:pPr>
          </w:p>
        </w:tc>
      </w:tr>
    </w:tbl>
    <w:p w14:paraId="17F72ABC" w14:textId="77777777" w:rsidR="00844982" w:rsidRPr="00F771CF" w:rsidRDefault="00844982" w:rsidP="00844982">
      <w:pPr>
        <w:tabs>
          <w:tab w:val="left" w:pos="0"/>
        </w:tabs>
        <w:spacing w:after="0"/>
        <w:rPr>
          <w:rFonts w:ascii="Calibri Light" w:hAnsi="Calibri Light" w:cs="Calibri Light"/>
          <w:b/>
          <w:sz w:val="16"/>
          <w:szCs w:val="16"/>
          <w:lang w:val="lt-LT"/>
        </w:rPr>
      </w:pPr>
    </w:p>
    <w:p w14:paraId="55A45039" w14:textId="77777777" w:rsidR="009D297A" w:rsidRDefault="009D297A" w:rsidP="009D297A">
      <w:pPr>
        <w:pStyle w:val="Sraopastraipa"/>
        <w:tabs>
          <w:tab w:val="left" w:pos="0"/>
        </w:tabs>
        <w:spacing w:after="0"/>
        <w:ind w:left="0"/>
        <w:rPr>
          <w:rFonts w:ascii="Calibri Light" w:eastAsia="Calibri" w:hAnsi="Calibri Light" w:cs="Calibri Light"/>
          <w:i/>
          <w:sz w:val="20"/>
          <w:szCs w:val="20"/>
          <w:lang w:val="lt-LT"/>
        </w:rPr>
      </w:pPr>
    </w:p>
    <w:p w14:paraId="23BD0FB0" w14:textId="77777777" w:rsidR="00CC0AFA" w:rsidRDefault="00CC0AFA" w:rsidP="009D297A">
      <w:pPr>
        <w:pStyle w:val="Sraopastraipa"/>
        <w:tabs>
          <w:tab w:val="left" w:pos="0"/>
        </w:tabs>
        <w:spacing w:after="0"/>
        <w:ind w:left="0"/>
        <w:rPr>
          <w:rFonts w:ascii="Calibri Light" w:eastAsia="Calibri" w:hAnsi="Calibri Light" w:cs="Calibri Light"/>
          <w:i/>
          <w:sz w:val="20"/>
          <w:szCs w:val="20"/>
          <w:lang w:val="lt-LT"/>
        </w:rPr>
      </w:pPr>
    </w:p>
    <w:p w14:paraId="1ED7464E" w14:textId="77777777" w:rsidR="00CC0AFA" w:rsidRDefault="00CC0AFA" w:rsidP="009D297A">
      <w:pPr>
        <w:pStyle w:val="Sraopastraipa"/>
        <w:tabs>
          <w:tab w:val="left" w:pos="0"/>
        </w:tabs>
        <w:spacing w:after="0"/>
        <w:ind w:left="0"/>
        <w:rPr>
          <w:rFonts w:ascii="Calibri Light" w:eastAsia="Calibri" w:hAnsi="Calibri Light" w:cs="Calibri Light"/>
          <w:i/>
          <w:sz w:val="20"/>
          <w:szCs w:val="20"/>
          <w:lang w:val="lt-LT"/>
        </w:rPr>
      </w:pPr>
    </w:p>
    <w:p w14:paraId="72E0B98C" w14:textId="77777777" w:rsidR="00CC0AFA" w:rsidRPr="009D297A" w:rsidRDefault="00CC0AFA" w:rsidP="009D297A">
      <w:pPr>
        <w:pStyle w:val="Sraopastraipa"/>
        <w:tabs>
          <w:tab w:val="left" w:pos="0"/>
        </w:tabs>
        <w:spacing w:after="0"/>
        <w:ind w:left="0"/>
        <w:rPr>
          <w:rFonts w:ascii="Calibri Light" w:eastAsia="Calibri" w:hAnsi="Calibri Light" w:cs="Calibri Light"/>
          <w:i/>
          <w:sz w:val="20"/>
          <w:szCs w:val="20"/>
          <w:lang w:val="lt-LT"/>
        </w:rPr>
      </w:pPr>
    </w:p>
    <w:p w14:paraId="77B1A439" w14:textId="6C93DC52" w:rsidR="00E857B7" w:rsidRPr="00F81824" w:rsidRDefault="00F81824" w:rsidP="00F81824">
      <w:pPr>
        <w:tabs>
          <w:tab w:val="left" w:pos="0"/>
        </w:tabs>
        <w:spacing w:after="0"/>
        <w:rPr>
          <w:rFonts w:ascii="Calibri Light" w:hAnsi="Calibri Light" w:cs="Calibri Light"/>
          <w:b/>
          <w:sz w:val="16"/>
          <w:szCs w:val="16"/>
          <w:lang w:val="lt-LT"/>
        </w:rPr>
      </w:pPr>
      <w:r>
        <w:rPr>
          <w:rFonts w:ascii="Calibri Light" w:hAnsi="Calibri Light" w:cs="Calibri Light"/>
          <w:b/>
          <w:sz w:val="16"/>
          <w:szCs w:val="16"/>
          <w:lang w:val="lt-LT"/>
        </w:rPr>
        <w:lastRenderedPageBreak/>
        <w:t xml:space="preserve">6 </w:t>
      </w:r>
      <w:r w:rsidR="00E857B7" w:rsidRPr="00F81824">
        <w:rPr>
          <w:rFonts w:ascii="Calibri Light" w:hAnsi="Calibri Light" w:cs="Calibri Light"/>
          <w:b/>
          <w:sz w:val="16"/>
          <w:szCs w:val="16"/>
          <w:lang w:val="lt-LT"/>
        </w:rPr>
        <w:t>lentelė. Tiekėjo finansinis pasiūlymas:</w:t>
      </w:r>
      <w:r w:rsidR="00E857B7" w:rsidRPr="00F81824">
        <w:rPr>
          <w:rFonts w:ascii="Calibri Light" w:eastAsia="Calibri" w:hAnsi="Calibri Light" w:cs="Calibri Light"/>
          <w:i/>
          <w:sz w:val="20"/>
          <w:szCs w:val="20"/>
          <w:lang w:val="lt-LT"/>
        </w:rPr>
        <w:t xml:space="preserve"> </w:t>
      </w:r>
    </w:p>
    <w:tbl>
      <w:tblPr>
        <w:tblW w:w="14601" w:type="dxa"/>
        <w:tblInd w:w="-3" w:type="dxa"/>
        <w:tblLayout w:type="fixed"/>
        <w:tblCellMar>
          <w:top w:w="55" w:type="dxa"/>
          <w:left w:w="40" w:type="dxa"/>
          <w:bottom w:w="55" w:type="dxa"/>
          <w:right w:w="55" w:type="dxa"/>
        </w:tblCellMar>
        <w:tblLook w:val="0000" w:firstRow="0" w:lastRow="0" w:firstColumn="0" w:lastColumn="0" w:noHBand="0" w:noVBand="0"/>
      </w:tblPr>
      <w:tblGrid>
        <w:gridCol w:w="23"/>
        <w:gridCol w:w="645"/>
        <w:gridCol w:w="301"/>
        <w:gridCol w:w="17"/>
        <w:gridCol w:w="1274"/>
        <w:gridCol w:w="5395"/>
        <w:gridCol w:w="1134"/>
        <w:gridCol w:w="1559"/>
        <w:gridCol w:w="1559"/>
        <w:gridCol w:w="1276"/>
        <w:gridCol w:w="1418"/>
      </w:tblGrid>
      <w:tr w:rsidR="00CC0AFA" w:rsidRPr="00CE3B8F" w14:paraId="3C73CD65" w14:textId="245CC50F"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74F61278" w14:textId="77777777" w:rsidR="00CC0AFA" w:rsidRPr="00CE3B8F" w:rsidRDefault="00CC0AFA" w:rsidP="003F5C64">
            <w:pPr>
              <w:widowControl w:val="0"/>
              <w:suppressAutoHyphens/>
              <w:spacing w:after="0" w:line="240" w:lineRule="auto"/>
              <w:jc w:val="center"/>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Eil. Nr.</w:t>
            </w: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1F2F77DD" w14:textId="77777777" w:rsidR="00CC0AFA" w:rsidRPr="00CE3B8F" w:rsidRDefault="00CC0AFA" w:rsidP="003F5C64">
            <w:pPr>
              <w:widowControl w:val="0"/>
              <w:suppressAutoHyphens/>
              <w:spacing w:after="0" w:line="240" w:lineRule="auto"/>
              <w:jc w:val="center"/>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color w:val="00000A"/>
                <w:kern w:val="2"/>
                <w:sz w:val="20"/>
                <w:szCs w:val="20"/>
                <w:lang w:val="lt-LT" w:eastAsia="zh-CN" w:bidi="hi-IN"/>
              </w:rPr>
              <w:t>Reikalavimas (</w:t>
            </w:r>
            <w:r w:rsidRPr="00CE3B8F">
              <w:rPr>
                <w:rFonts w:ascii="Calibri Light" w:eastAsia="SimSun, 宋体" w:hAnsi="Calibri Light" w:cs="Calibri Light"/>
                <w:i/>
                <w:color w:val="00000A"/>
                <w:kern w:val="2"/>
                <w:sz w:val="20"/>
                <w:szCs w:val="20"/>
                <w:lang w:val="lt-LT" w:eastAsia="zh-CN" w:bidi="hi-IN"/>
              </w:rPr>
              <w:t>trumpas pavadinimas</w:t>
            </w:r>
            <w:r w:rsidRPr="00CE3B8F">
              <w:rPr>
                <w:rFonts w:ascii="Calibri Light" w:eastAsia="SimSun, 宋体" w:hAnsi="Calibri Light" w:cs="Calibri Light"/>
                <w:color w:val="00000A"/>
                <w:kern w:val="2"/>
                <w:sz w:val="20"/>
                <w:szCs w:val="20"/>
                <w:lang w:val="lt-LT" w:eastAsia="zh-CN" w:bidi="hi-IN"/>
              </w:rPr>
              <w:t>)</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7B160CE8" w14:textId="77777777" w:rsidR="00CC0AFA" w:rsidRPr="00CE3B8F" w:rsidRDefault="00CC0AFA" w:rsidP="003F5C64">
            <w:pPr>
              <w:widowControl w:val="0"/>
              <w:suppressAutoHyphens/>
              <w:spacing w:after="0" w:line="240" w:lineRule="auto"/>
              <w:jc w:val="center"/>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color w:val="00000A"/>
                <w:kern w:val="2"/>
                <w:sz w:val="20"/>
                <w:szCs w:val="20"/>
                <w:lang w:val="lt-LT" w:eastAsia="zh-CN" w:bidi="hi-IN"/>
              </w:rPr>
              <w:t>Reikalavimo aprašymas</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17FA2641" w14:textId="77777777" w:rsidR="00CC0AFA" w:rsidRPr="00CE3B8F" w:rsidRDefault="00CC0AFA" w:rsidP="003F5C64">
            <w:pPr>
              <w:widowControl w:val="0"/>
              <w:suppressAutoHyphens/>
              <w:spacing w:after="0" w:line="240" w:lineRule="auto"/>
              <w:jc w:val="center"/>
              <w:textAlignment w:val="baseline"/>
              <w:rPr>
                <w:rFonts w:ascii="Calibri Light" w:eastAsia="SimSun, 宋体" w:hAnsi="Calibri Light" w:cs="Calibri Light"/>
                <w:b/>
                <w:bCs/>
                <w:color w:val="00000A"/>
                <w:kern w:val="2"/>
                <w:sz w:val="20"/>
                <w:szCs w:val="20"/>
                <w:lang w:val="lt-LT" w:eastAsia="zh-CN" w:bidi="hi-IN"/>
              </w:rPr>
            </w:pPr>
            <w:r w:rsidRPr="00CE3B8F">
              <w:rPr>
                <w:rFonts w:ascii="Calibri Light" w:eastAsia="Times New Roman" w:hAnsi="Calibri Light" w:cs="Calibri Light"/>
                <w:sz w:val="20"/>
                <w:szCs w:val="20"/>
                <w:lang w:val="lt-LT"/>
              </w:rPr>
              <w:t>Kiekis</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729A5CC2" w14:textId="77777777" w:rsidR="00CC0AFA" w:rsidRPr="00CE3B8F" w:rsidRDefault="00CC0AFA" w:rsidP="003F5C64">
            <w:pPr>
              <w:spacing w:after="0" w:line="240" w:lineRule="auto"/>
              <w:jc w:val="center"/>
              <w:rPr>
                <w:rFonts w:ascii="Calibri Light" w:eastAsia="Times New Roman" w:hAnsi="Calibri Light" w:cs="Calibri Light"/>
                <w:sz w:val="20"/>
                <w:szCs w:val="20"/>
                <w:lang w:val="lt-LT"/>
              </w:rPr>
            </w:pPr>
            <w:r w:rsidRPr="00CE3B8F">
              <w:rPr>
                <w:rFonts w:ascii="Calibri Light" w:eastAsia="Times New Roman" w:hAnsi="Calibri Light" w:cs="Calibri Light"/>
                <w:sz w:val="20"/>
                <w:szCs w:val="20"/>
                <w:lang w:val="lt-LT"/>
              </w:rPr>
              <w:t>Mato</w:t>
            </w:r>
          </w:p>
          <w:p w14:paraId="26E573D1" w14:textId="77777777" w:rsidR="00CC0AFA" w:rsidRPr="00CE3B8F" w:rsidRDefault="00CC0AFA" w:rsidP="003F5C64">
            <w:pPr>
              <w:widowControl w:val="0"/>
              <w:suppressAutoHyphens/>
              <w:spacing w:after="0" w:line="240" w:lineRule="auto"/>
              <w:jc w:val="center"/>
              <w:textAlignment w:val="baseline"/>
              <w:rPr>
                <w:rFonts w:ascii="Calibri Light" w:eastAsia="SimSun, 宋体" w:hAnsi="Calibri Light" w:cs="Calibri Light"/>
                <w:b/>
                <w:bCs/>
                <w:color w:val="00000A"/>
                <w:kern w:val="2"/>
                <w:sz w:val="20"/>
                <w:szCs w:val="20"/>
                <w:lang w:val="lt-LT" w:eastAsia="zh-CN" w:bidi="hi-IN"/>
              </w:rPr>
            </w:pPr>
            <w:r w:rsidRPr="00CE3B8F">
              <w:rPr>
                <w:rFonts w:ascii="Calibri Light" w:eastAsia="Times New Roman" w:hAnsi="Calibri Light" w:cs="Calibri Light"/>
                <w:sz w:val="20"/>
                <w:szCs w:val="20"/>
                <w:lang w:val="lt-LT"/>
              </w:rPr>
              <w:t>vienetas</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4B98DDC9" w14:textId="77777777" w:rsidR="00CC0AFA" w:rsidRPr="00CE3B8F" w:rsidRDefault="00CC0AFA" w:rsidP="003F5C64">
            <w:pPr>
              <w:widowControl w:val="0"/>
              <w:suppressAutoHyphens/>
              <w:spacing w:after="0" w:line="240" w:lineRule="auto"/>
              <w:jc w:val="center"/>
              <w:textAlignment w:val="baseline"/>
              <w:rPr>
                <w:rFonts w:ascii="Calibri Light" w:eastAsia="SimSun, 宋体" w:hAnsi="Calibri Light" w:cs="Calibri Light"/>
                <w:b/>
                <w:bCs/>
                <w:color w:val="00000A"/>
                <w:kern w:val="2"/>
                <w:sz w:val="20"/>
                <w:szCs w:val="20"/>
                <w:lang w:val="lt-LT" w:eastAsia="zh-CN" w:bidi="hi-IN"/>
              </w:rPr>
            </w:pPr>
            <w:r w:rsidRPr="00CE3B8F">
              <w:rPr>
                <w:rFonts w:ascii="Calibri Light" w:eastAsia="Times New Roman" w:hAnsi="Calibri Light" w:cs="Calibri Light"/>
                <w:sz w:val="20"/>
                <w:szCs w:val="20"/>
                <w:lang w:val="lt-LT"/>
              </w:rPr>
              <w:t>Vieneto kaina (įkainis) (Eur be PVM)</w:t>
            </w: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42813F16" w14:textId="77777777" w:rsidR="00CC0AFA" w:rsidRPr="00CE3B8F" w:rsidRDefault="00CC0AFA" w:rsidP="003F5C64">
            <w:pPr>
              <w:widowControl w:val="0"/>
              <w:suppressAutoHyphens/>
              <w:spacing w:after="0" w:line="240" w:lineRule="auto"/>
              <w:jc w:val="center"/>
              <w:textAlignment w:val="baseline"/>
              <w:rPr>
                <w:rFonts w:ascii="Calibri Light" w:eastAsia="SimSun, 宋体" w:hAnsi="Calibri Light" w:cs="Calibri Light"/>
                <w:b/>
                <w:bCs/>
                <w:color w:val="00000A"/>
                <w:kern w:val="2"/>
                <w:sz w:val="20"/>
                <w:szCs w:val="20"/>
                <w:lang w:val="lt-LT" w:eastAsia="zh-CN" w:bidi="hi-IN"/>
              </w:rPr>
            </w:pPr>
            <w:r w:rsidRPr="00CE3B8F">
              <w:rPr>
                <w:rFonts w:ascii="Calibri Light" w:eastAsia="Times New Roman" w:hAnsi="Calibri Light" w:cs="Calibri Light"/>
                <w:sz w:val="20"/>
                <w:szCs w:val="20"/>
                <w:lang w:val="lt-LT"/>
              </w:rPr>
              <w:t>Suma (Eur be PVM)</w:t>
            </w:r>
          </w:p>
          <w:p w14:paraId="735E0B60" w14:textId="77777777" w:rsidR="00CC0AFA" w:rsidRPr="00CE3B8F" w:rsidRDefault="00CC0AFA" w:rsidP="003F5C64">
            <w:pPr>
              <w:spacing w:after="0"/>
              <w:jc w:val="center"/>
              <w:rPr>
                <w:rFonts w:ascii="Calibri Light" w:eastAsia="SimSun, 宋体" w:hAnsi="Calibri Light" w:cs="Calibri Light"/>
                <w:sz w:val="20"/>
                <w:szCs w:val="20"/>
                <w:lang w:val="lt-LT" w:eastAsia="zh-CN" w:bidi="hi-IN"/>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79E760A7" w14:textId="77777777" w:rsidR="00CC0AFA" w:rsidRPr="00CE3B8F" w:rsidRDefault="00CC0AFA" w:rsidP="003F5C64">
            <w:pPr>
              <w:widowControl w:val="0"/>
              <w:suppressAutoHyphens/>
              <w:spacing w:after="0" w:line="240" w:lineRule="auto"/>
              <w:jc w:val="center"/>
              <w:textAlignment w:val="baseline"/>
              <w:rPr>
                <w:rFonts w:ascii="Calibri Light" w:eastAsia="Times New Roman" w:hAnsi="Calibri Light" w:cs="Calibri Light"/>
                <w:sz w:val="20"/>
                <w:szCs w:val="20"/>
                <w:lang w:val="lt-LT"/>
              </w:rPr>
            </w:pPr>
            <w:r w:rsidRPr="00CE3B8F">
              <w:rPr>
                <w:rFonts w:ascii="Calibri Light" w:eastAsia="Times New Roman" w:hAnsi="Calibri Light" w:cs="Calibri Light"/>
                <w:sz w:val="20"/>
                <w:szCs w:val="20"/>
                <w:lang w:val="lt-LT"/>
              </w:rPr>
              <w:t>Suma (Eur su PVM²)</w:t>
            </w:r>
          </w:p>
        </w:tc>
      </w:tr>
      <w:tr w:rsidR="00CC0AFA" w:rsidRPr="00CE3B8F" w14:paraId="3610CBB9" w14:textId="2E925899"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419B76BB"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i/>
                <w:iCs/>
                <w:kern w:val="2"/>
                <w:sz w:val="20"/>
                <w:szCs w:val="20"/>
                <w:lang w:val="lt-LT" w:eastAsia="zh-CN" w:bidi="hi-IN"/>
              </w:rPr>
            </w:pPr>
            <w:r w:rsidRPr="00CE3B8F">
              <w:rPr>
                <w:rFonts w:ascii="Calibri Light" w:eastAsia="SimSun, 宋体" w:hAnsi="Calibri Light" w:cs="Calibri Light"/>
                <w:i/>
                <w:iCs/>
                <w:kern w:val="2"/>
                <w:sz w:val="20"/>
                <w:szCs w:val="20"/>
                <w:lang w:val="lt-LT" w:eastAsia="zh-CN" w:bidi="hi-IN"/>
              </w:rPr>
              <w:t>1</w:t>
            </w: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0426B203"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i/>
                <w:iCs/>
                <w:color w:val="00000A"/>
                <w:kern w:val="2"/>
                <w:sz w:val="20"/>
                <w:szCs w:val="20"/>
                <w:lang w:val="lt-LT" w:eastAsia="zh-CN" w:bidi="hi-IN"/>
              </w:rPr>
            </w:pPr>
            <w:r w:rsidRPr="00CE3B8F">
              <w:rPr>
                <w:rFonts w:ascii="Calibri Light" w:eastAsia="SimSun, 宋体" w:hAnsi="Calibri Light" w:cs="Calibri Light"/>
                <w:i/>
                <w:iCs/>
                <w:color w:val="00000A"/>
                <w:kern w:val="2"/>
                <w:sz w:val="20"/>
                <w:szCs w:val="20"/>
                <w:lang w:val="lt-LT" w:eastAsia="zh-CN" w:bidi="hi-IN"/>
              </w:rPr>
              <w:t>2</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5B87DAE8"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i/>
                <w:iCs/>
                <w:color w:val="00000A"/>
                <w:kern w:val="2"/>
                <w:sz w:val="20"/>
                <w:szCs w:val="20"/>
                <w:lang w:val="lt-LT" w:eastAsia="zh-CN" w:bidi="hi-IN"/>
              </w:rPr>
            </w:pPr>
            <w:r w:rsidRPr="00CE3B8F">
              <w:rPr>
                <w:rFonts w:ascii="Calibri Light" w:eastAsia="SimSun, 宋体" w:hAnsi="Calibri Light" w:cs="Calibri Light"/>
                <w:i/>
                <w:iCs/>
                <w:color w:val="00000A"/>
                <w:kern w:val="2"/>
                <w:sz w:val="20"/>
                <w:szCs w:val="20"/>
                <w:lang w:val="lt-LT" w:eastAsia="zh-CN" w:bidi="hi-IN"/>
              </w:rPr>
              <w:t>3</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05E5CA81" w14:textId="77777777" w:rsidR="00CC0AFA" w:rsidRPr="00CE3B8F" w:rsidRDefault="00CC0AFA" w:rsidP="003F5C64">
            <w:pPr>
              <w:widowControl w:val="0"/>
              <w:suppressAutoHyphens/>
              <w:spacing w:after="0" w:line="240" w:lineRule="auto"/>
              <w:textAlignment w:val="baseline"/>
              <w:rPr>
                <w:rFonts w:ascii="Calibri Light" w:eastAsia="Times New Roman" w:hAnsi="Calibri Light" w:cs="Calibri Light"/>
                <w:i/>
                <w:iCs/>
                <w:sz w:val="20"/>
                <w:szCs w:val="20"/>
                <w:lang w:val="lt-LT"/>
              </w:rPr>
            </w:pPr>
            <w:r w:rsidRPr="00CE3B8F">
              <w:rPr>
                <w:rFonts w:ascii="Calibri Light" w:eastAsia="Times New Roman" w:hAnsi="Calibri Light" w:cs="Calibri Light"/>
                <w:i/>
                <w:iCs/>
                <w:sz w:val="20"/>
                <w:szCs w:val="20"/>
                <w:lang w:val="lt-LT"/>
              </w:rPr>
              <w:t>4</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5B9670A2" w14:textId="77777777" w:rsidR="00CC0AFA" w:rsidRPr="00CE3B8F" w:rsidRDefault="00CC0AFA" w:rsidP="003F5C64">
            <w:pPr>
              <w:spacing w:after="0" w:line="240" w:lineRule="auto"/>
              <w:rPr>
                <w:rFonts w:ascii="Calibri Light" w:eastAsia="Times New Roman" w:hAnsi="Calibri Light" w:cs="Calibri Light"/>
                <w:i/>
                <w:iCs/>
                <w:sz w:val="20"/>
                <w:szCs w:val="20"/>
                <w:lang w:val="lt-LT"/>
              </w:rPr>
            </w:pPr>
            <w:r w:rsidRPr="00CE3B8F">
              <w:rPr>
                <w:rFonts w:ascii="Calibri Light" w:eastAsia="Times New Roman" w:hAnsi="Calibri Light" w:cs="Calibri Light"/>
                <w:i/>
                <w:iCs/>
                <w:sz w:val="20"/>
                <w:szCs w:val="20"/>
                <w:lang w:val="lt-LT"/>
              </w:rPr>
              <w:t>5</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356BD26A" w14:textId="77777777" w:rsidR="00CC0AFA" w:rsidRPr="00CE3B8F" w:rsidRDefault="00CC0AFA" w:rsidP="003F5C64">
            <w:pPr>
              <w:widowControl w:val="0"/>
              <w:suppressAutoHyphens/>
              <w:spacing w:after="0" w:line="240" w:lineRule="auto"/>
              <w:textAlignment w:val="baseline"/>
              <w:rPr>
                <w:rFonts w:ascii="Calibri Light" w:eastAsia="Times New Roman" w:hAnsi="Calibri Light" w:cs="Calibri Light"/>
                <w:i/>
                <w:iCs/>
                <w:sz w:val="20"/>
                <w:szCs w:val="20"/>
                <w:lang w:val="lt-LT"/>
              </w:rPr>
            </w:pPr>
            <w:r w:rsidRPr="00CE3B8F">
              <w:rPr>
                <w:rFonts w:ascii="Calibri Light" w:eastAsia="Times New Roman" w:hAnsi="Calibri Light" w:cs="Calibri Light"/>
                <w:i/>
                <w:iCs/>
                <w:sz w:val="20"/>
                <w:szCs w:val="20"/>
                <w:lang w:val="lt-LT"/>
              </w:rPr>
              <w:t>6</w:t>
            </w: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04740501" w14:textId="77777777" w:rsidR="00CC0AFA" w:rsidRPr="00CE3B8F" w:rsidRDefault="00CC0AFA" w:rsidP="003F5C64">
            <w:pPr>
              <w:widowControl w:val="0"/>
              <w:suppressAutoHyphens/>
              <w:spacing w:after="0" w:line="240" w:lineRule="auto"/>
              <w:textAlignment w:val="baseline"/>
              <w:rPr>
                <w:rFonts w:ascii="Calibri Light" w:eastAsia="Times New Roman" w:hAnsi="Calibri Light" w:cs="Calibri Light"/>
                <w:i/>
                <w:iCs/>
                <w:sz w:val="20"/>
                <w:szCs w:val="20"/>
                <w:lang w:val="lt-LT"/>
              </w:rPr>
            </w:pPr>
            <w:r w:rsidRPr="00CE3B8F">
              <w:rPr>
                <w:rFonts w:ascii="Calibri Light" w:eastAsia="Times New Roman" w:hAnsi="Calibri Light" w:cs="Calibri Light"/>
                <w:i/>
                <w:iCs/>
                <w:sz w:val="20"/>
                <w:szCs w:val="20"/>
                <w:lang w:val="lt-LT"/>
              </w:rPr>
              <w:t>7</w:t>
            </w: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71F09854" w14:textId="77777777" w:rsidR="00CC0AFA" w:rsidRPr="00CE3B8F" w:rsidRDefault="00CC0AFA" w:rsidP="003F5C64">
            <w:pPr>
              <w:widowControl w:val="0"/>
              <w:suppressAutoHyphens/>
              <w:spacing w:after="0" w:line="240" w:lineRule="auto"/>
              <w:textAlignment w:val="baseline"/>
              <w:rPr>
                <w:rFonts w:ascii="Calibri Light" w:eastAsia="Times New Roman" w:hAnsi="Calibri Light" w:cs="Calibri Light"/>
                <w:i/>
                <w:iCs/>
                <w:sz w:val="20"/>
                <w:szCs w:val="20"/>
                <w:lang w:val="lt-LT"/>
              </w:rPr>
            </w:pPr>
            <w:r w:rsidRPr="00CE3B8F">
              <w:rPr>
                <w:rFonts w:ascii="Calibri Light" w:eastAsia="Times New Roman" w:hAnsi="Calibri Light" w:cs="Calibri Light"/>
                <w:i/>
                <w:iCs/>
                <w:sz w:val="20"/>
                <w:szCs w:val="20"/>
                <w:lang w:val="lt-LT"/>
              </w:rPr>
              <w:t>8</w:t>
            </w:r>
          </w:p>
        </w:tc>
      </w:tr>
      <w:tr w:rsidR="00CC0AFA" w:rsidRPr="00CE3B8F" w14:paraId="49EF0796" w14:textId="0618D6DD" w:rsidTr="00CC0AFA">
        <w:trPr>
          <w:gridBefore w:val="1"/>
          <w:wBefore w:w="23" w:type="dxa"/>
        </w:trPr>
        <w:tc>
          <w:tcPr>
            <w:tcW w:w="14578" w:type="dxa"/>
            <w:gridSpan w:val="10"/>
            <w:tcBorders>
              <w:top w:val="single" w:sz="2" w:space="0" w:color="000001"/>
              <w:left w:val="single" w:sz="2" w:space="0" w:color="000001"/>
              <w:bottom w:val="single" w:sz="2" w:space="0" w:color="000001"/>
              <w:right w:val="single" w:sz="4" w:space="0" w:color="000000"/>
            </w:tcBorders>
            <w:shd w:val="clear" w:color="auto" w:fill="FFFFFF"/>
          </w:tcPr>
          <w:p w14:paraId="3D643FC4" w14:textId="77777777" w:rsidR="00CC0AFA" w:rsidRPr="00CE3B8F" w:rsidRDefault="00CC0AFA" w:rsidP="003F5C64">
            <w:pPr>
              <w:widowControl w:val="0"/>
              <w:suppressAutoHyphens/>
              <w:spacing w:after="0" w:line="240" w:lineRule="auto"/>
              <w:textAlignment w:val="baseline"/>
              <w:rPr>
                <w:rFonts w:ascii="Calibri Light" w:eastAsia="Times New Roman" w:hAnsi="Calibri Light" w:cs="Calibri Light"/>
                <w:b/>
                <w:bCs/>
                <w:i/>
                <w:iCs/>
                <w:sz w:val="20"/>
                <w:szCs w:val="20"/>
                <w:lang w:val="lt-LT"/>
              </w:rPr>
            </w:pPr>
            <w:r w:rsidRPr="00CE3B8F">
              <w:rPr>
                <w:rFonts w:ascii="Calibri Light" w:eastAsia="SimSun, 宋体" w:hAnsi="Calibri Light" w:cs="Calibri Light"/>
                <w:b/>
                <w:bCs/>
                <w:i/>
                <w:iCs/>
                <w:color w:val="00000A"/>
                <w:kern w:val="2"/>
                <w:sz w:val="20"/>
                <w:szCs w:val="20"/>
                <w:lang w:val="lt-LT" w:eastAsia="zh-CN" w:bidi="hi-IN"/>
              </w:rPr>
              <w:t>Administracinių nusižengimų registro programinės įrangos (toliau-ANR PĮ) ANR PĮ modifikavimo ir priežiūros paslaugos (pagal reikalavimus, nurodytus Techninės specifikacijos III skyriaus „Reikalavimai ANR PĮ modifikavimui ir priežiūrai“ 3.1 p. „Funkciniai reikalavimai“</w:t>
            </w:r>
          </w:p>
        </w:tc>
      </w:tr>
      <w:tr w:rsidR="00CC0AFA" w:rsidRPr="00CE3B8F" w14:paraId="7B3FC33D" w14:textId="131EE8D3"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7202E6F9" w14:textId="77777777" w:rsidR="00CC0AFA" w:rsidRPr="00CE3B8F" w:rsidRDefault="00CC0AFA" w:rsidP="003F5C64">
            <w:pPr>
              <w:widowControl w:val="0"/>
              <w:numPr>
                <w:ilvl w:val="0"/>
                <w:numId w:val="16"/>
              </w:numPr>
              <w:suppressAutoHyphens/>
              <w:spacing w:after="0" w:line="240" w:lineRule="auto"/>
              <w:ind w:left="709" w:hanging="709"/>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7463C45B"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 xml:space="preserve">Naujos užduoties sukūrimas. </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3270D876"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Tais atvejais kai apdorojant iš EPP gautą pranešimą apie vairuotoją, kuris nusižengimo metu valdė transporto priemonę išregistruojamas „senas“ ROIK ir nesukuriamas naujas, tai suformuotų automatinio proceso užduotį.</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2E2CF505"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0DC0859B"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2DD2350C"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7449C780"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4D7777E7"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r>
      <w:tr w:rsidR="00CC0AFA" w:rsidRPr="00CE3B8F" w14:paraId="0734DFD8" w14:textId="79BE99DA" w:rsidTr="00CC0AFA">
        <w:trPr>
          <w:gridBefore w:val="1"/>
          <w:wBefore w:w="23" w:type="dxa"/>
          <w:trHeight w:val="933"/>
        </w:trPr>
        <w:tc>
          <w:tcPr>
            <w:tcW w:w="946" w:type="dxa"/>
            <w:gridSpan w:val="2"/>
            <w:tcBorders>
              <w:top w:val="single" w:sz="2" w:space="0" w:color="000001"/>
              <w:left w:val="single" w:sz="2" w:space="0" w:color="000001"/>
              <w:bottom w:val="single" w:sz="2" w:space="0" w:color="000001"/>
            </w:tcBorders>
            <w:shd w:val="clear" w:color="auto" w:fill="FFFFFF"/>
          </w:tcPr>
          <w:p w14:paraId="5831F1B2" w14:textId="77777777" w:rsidR="00CC0AFA" w:rsidRPr="00CE3B8F" w:rsidRDefault="00CC0AFA" w:rsidP="003F5C64">
            <w:pPr>
              <w:widowControl w:val="0"/>
              <w:numPr>
                <w:ilvl w:val="0"/>
                <w:numId w:val="16"/>
              </w:numPr>
              <w:suppressAutoHyphens/>
              <w:spacing w:after="0" w:line="240" w:lineRule="auto"/>
              <w:ind w:left="709" w:hanging="709"/>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0F12214B"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Sukurti papildomas AN teisenas asmeniui TP savininkui jeigu TP nebuvo apdrausta privalomuoju civilinės atsakomybės draudimu.</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4593F5BD" w14:textId="77777777" w:rsidR="00CC0AFA" w:rsidRPr="00CE3B8F" w:rsidRDefault="00CC0AFA" w:rsidP="003F5C64">
            <w:pPr>
              <w:rPr>
                <w:rFonts w:ascii="Calibri Light" w:eastAsia="SimSun, 宋体" w:hAnsi="Calibri Light" w:cs="Calibri Light"/>
                <w:kern w:val="2"/>
                <w:sz w:val="20"/>
                <w:szCs w:val="20"/>
                <w:lang w:val="lt-LT" w:eastAsia="zh-CN" w:bidi="hi-IN"/>
              </w:rPr>
            </w:pPr>
            <w:r w:rsidRPr="00CE3B8F">
              <w:rPr>
                <w:rFonts w:ascii="Calibri Light" w:hAnsi="Calibri Light" w:cs="Calibri Light"/>
                <w:color w:val="000000"/>
                <w:sz w:val="20"/>
                <w:szCs w:val="20"/>
                <w:lang w:val="lt-LT"/>
              </w:rPr>
              <w:t xml:space="preserve">Pradėtose administracinių nusižengimų teisenose, kurios pradėtos transporto priemonių savininkams už tai, kad nevykdė pareigos transporto priemonių valdytojų civilinės atsakomybės privalomuoju draudimu apdrausti viešajame eisme dalyvaujančios transporto priemonės, ir jam pateikus asmens duomenis EPP, kuris nusižengimo metu valdė (vairavo) transporto priemonę, nebūtų išregistruojami sukurti pagrindiniai ROIK, o papildomai sukuriamas naujas  ANR ROIK asmeniui, kuris vairavo transporto priemonę, kuri neapdrausta transporto priemonių valdytojų civilinės atsakomybės privalomuoju </w:t>
            </w:r>
            <w:r w:rsidRPr="00CE3B8F">
              <w:rPr>
                <w:rFonts w:ascii="Calibri Light" w:hAnsi="Calibri Light" w:cs="Calibri Light"/>
                <w:sz w:val="20"/>
                <w:szCs w:val="20"/>
                <w:lang w:val="lt-LT"/>
              </w:rPr>
              <w:t>draudimu. DPKS, kai nurodomas vairuotojas asmens tipą atvaizduotų „Vairuotojas“, o ne „Kitas“.</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5847360A" w14:textId="77777777" w:rsidR="00CC0AFA" w:rsidRPr="00CE3B8F" w:rsidRDefault="00CC0AFA" w:rsidP="003F5C64">
            <w:pPr>
              <w:rPr>
                <w:rFonts w:ascii="Calibri Light" w:hAnsi="Calibri Light" w:cs="Calibri Light"/>
                <w:color w:val="000000"/>
                <w:sz w:val="20"/>
                <w:szCs w:val="20"/>
                <w:lang w:val="lt-LT"/>
              </w:rPr>
            </w:pPr>
            <w:r w:rsidRPr="00CE3B8F">
              <w:rPr>
                <w:rFonts w:ascii="Calibri Light" w:hAnsi="Calibri Light" w:cs="Calibri Light"/>
                <w:color w:val="000000"/>
                <w:sz w:val="20"/>
                <w:szCs w:val="20"/>
                <w:lang w:val="lt-LT"/>
              </w:rPr>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3EF10A6E" w14:textId="77777777" w:rsidR="00CC0AFA" w:rsidRPr="00CE3B8F" w:rsidRDefault="00CC0AFA" w:rsidP="003F5C64">
            <w:pPr>
              <w:rPr>
                <w:rFonts w:ascii="Calibri Light" w:hAnsi="Calibri Light" w:cs="Calibri Light"/>
                <w:color w:val="000000"/>
                <w:sz w:val="20"/>
                <w:szCs w:val="20"/>
                <w:lang w:val="lt-LT"/>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4029EDE9" w14:textId="77777777" w:rsidR="00CC0AFA" w:rsidRPr="00CE3B8F" w:rsidRDefault="00CC0AFA" w:rsidP="003F5C64">
            <w:pPr>
              <w:rPr>
                <w:rFonts w:ascii="Calibri Light" w:hAnsi="Calibri Light" w:cs="Calibri Light"/>
                <w:color w:val="000000"/>
                <w:sz w:val="20"/>
                <w:szCs w:val="20"/>
                <w:lang w:val="lt-LT"/>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2398D638" w14:textId="77777777" w:rsidR="00CC0AFA" w:rsidRPr="00CE3B8F" w:rsidRDefault="00CC0AFA" w:rsidP="003F5C64">
            <w:pPr>
              <w:rPr>
                <w:rFonts w:ascii="Calibri Light" w:hAnsi="Calibri Light" w:cs="Calibri Light"/>
                <w:color w:val="000000"/>
                <w:sz w:val="20"/>
                <w:szCs w:val="20"/>
                <w:lang w:val="lt-LT"/>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395EDC44" w14:textId="77777777" w:rsidR="00CC0AFA" w:rsidRPr="00CE3B8F" w:rsidRDefault="00CC0AFA" w:rsidP="003F5C64">
            <w:pPr>
              <w:rPr>
                <w:rFonts w:ascii="Calibri Light" w:hAnsi="Calibri Light" w:cs="Calibri Light"/>
                <w:color w:val="000000"/>
                <w:sz w:val="20"/>
                <w:szCs w:val="20"/>
                <w:lang w:val="lt-LT"/>
              </w:rPr>
            </w:pPr>
          </w:p>
        </w:tc>
      </w:tr>
      <w:tr w:rsidR="00CC0AFA" w:rsidRPr="00CE3B8F" w14:paraId="276F3A80" w14:textId="35040E26"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127C0B5B" w14:textId="77777777" w:rsidR="00CC0AFA" w:rsidRPr="00CE3B8F" w:rsidRDefault="00CC0AFA" w:rsidP="003F5C64">
            <w:pPr>
              <w:widowControl w:val="0"/>
              <w:numPr>
                <w:ilvl w:val="0"/>
                <w:numId w:val="16"/>
              </w:numPr>
              <w:suppressAutoHyphens/>
              <w:spacing w:after="0" w:line="240" w:lineRule="auto"/>
              <w:ind w:left="709" w:hanging="709"/>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3BCC6A24"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Tobulinti informavimą apie pranešimų iš EPP gavimą</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2C10B6E1"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hAnsi="Calibri Light" w:cs="Calibri Light"/>
                <w:sz w:val="20"/>
                <w:szCs w:val="20"/>
                <w:lang w:val="lt-LT"/>
              </w:rPr>
              <w:t xml:space="preserve"> </w:t>
            </w:r>
            <w:r w:rsidRPr="00CE3B8F">
              <w:rPr>
                <w:rFonts w:ascii="Calibri Light" w:eastAsia="SimSun, 宋体" w:hAnsi="Calibri Light" w:cs="Calibri Light"/>
                <w:kern w:val="2"/>
                <w:sz w:val="20"/>
                <w:szCs w:val="20"/>
                <w:lang w:val="lt-LT" w:eastAsia="zh-CN" w:bidi="hi-IN"/>
              </w:rPr>
              <w:t>Kai gaunamas iš EPP Pranešimas apie naudotoją, turi būti naudotojui pateikiamas užrašas „Šiam ROIK gautas pranešimas iš EPP“ (analogiškai kaip su skundu, gautu iš EPP). Raudonas užrašas išnyksta kai priimamas pranešimas. Pranešimas turi būti atvaizduojamas ir ANR ir PFS.</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18449A60" w14:textId="77777777" w:rsidR="00CC0AFA" w:rsidRPr="00CE3B8F" w:rsidRDefault="00CC0AFA" w:rsidP="003F5C64">
            <w:pPr>
              <w:widowControl w:val="0"/>
              <w:suppressAutoHyphens/>
              <w:spacing w:after="0" w:line="240" w:lineRule="auto"/>
              <w:textAlignment w:val="baseline"/>
              <w:rPr>
                <w:rFonts w:ascii="Calibri Light" w:hAnsi="Calibri Light" w:cs="Calibri Light"/>
                <w:sz w:val="20"/>
                <w:szCs w:val="20"/>
                <w:lang w:val="lt-LT"/>
              </w:rPr>
            </w:pPr>
            <w:r w:rsidRPr="00CE3B8F">
              <w:rPr>
                <w:rFonts w:ascii="Calibri Light" w:hAnsi="Calibri Light" w:cs="Calibri Light"/>
                <w:sz w:val="20"/>
                <w:szCs w:val="20"/>
                <w:lang w:val="lt-LT"/>
              </w:rPr>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1AE3170A" w14:textId="77777777" w:rsidR="00CC0AFA" w:rsidRPr="00CE3B8F" w:rsidRDefault="00CC0AFA" w:rsidP="003F5C64">
            <w:pPr>
              <w:widowControl w:val="0"/>
              <w:suppressAutoHyphens/>
              <w:spacing w:after="0" w:line="240" w:lineRule="auto"/>
              <w:textAlignment w:val="baseline"/>
              <w:rPr>
                <w:rFonts w:ascii="Calibri Light" w:hAnsi="Calibri Light" w:cs="Calibri Light"/>
                <w:sz w:val="20"/>
                <w:szCs w:val="20"/>
                <w:lang w:val="lt-LT"/>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14F79D06" w14:textId="77777777" w:rsidR="00CC0AFA" w:rsidRPr="00CE3B8F" w:rsidRDefault="00CC0AFA" w:rsidP="003F5C64">
            <w:pPr>
              <w:widowControl w:val="0"/>
              <w:suppressAutoHyphens/>
              <w:spacing w:after="0" w:line="240" w:lineRule="auto"/>
              <w:textAlignment w:val="baseline"/>
              <w:rPr>
                <w:rFonts w:ascii="Calibri Light" w:hAnsi="Calibri Light" w:cs="Calibri Light"/>
                <w:sz w:val="20"/>
                <w:szCs w:val="20"/>
                <w:lang w:val="lt-LT"/>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7A4FA01B" w14:textId="77777777" w:rsidR="00CC0AFA" w:rsidRPr="00CE3B8F" w:rsidRDefault="00CC0AFA" w:rsidP="003F5C64">
            <w:pPr>
              <w:widowControl w:val="0"/>
              <w:suppressAutoHyphens/>
              <w:spacing w:after="0" w:line="240" w:lineRule="auto"/>
              <w:textAlignment w:val="baseline"/>
              <w:rPr>
                <w:rFonts w:ascii="Calibri Light" w:hAnsi="Calibri Light" w:cs="Calibri Light"/>
                <w:sz w:val="20"/>
                <w:szCs w:val="20"/>
                <w:lang w:val="lt-LT"/>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5BBE1D19" w14:textId="77777777" w:rsidR="00CC0AFA" w:rsidRPr="00CE3B8F" w:rsidRDefault="00CC0AFA" w:rsidP="003F5C64">
            <w:pPr>
              <w:widowControl w:val="0"/>
              <w:suppressAutoHyphens/>
              <w:spacing w:after="0" w:line="240" w:lineRule="auto"/>
              <w:textAlignment w:val="baseline"/>
              <w:rPr>
                <w:rFonts w:ascii="Calibri Light" w:hAnsi="Calibri Light" w:cs="Calibri Light"/>
                <w:sz w:val="20"/>
                <w:szCs w:val="20"/>
                <w:lang w:val="lt-LT"/>
              </w:rPr>
            </w:pPr>
          </w:p>
        </w:tc>
      </w:tr>
      <w:tr w:rsidR="00CC0AFA" w:rsidRPr="00CE3B8F" w14:paraId="4A5CC100" w14:textId="3E575329"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712401FC" w14:textId="77777777" w:rsidR="00CC0AFA" w:rsidRPr="00CE3B8F" w:rsidRDefault="00CC0AFA" w:rsidP="003F5C64">
            <w:pPr>
              <w:widowControl w:val="0"/>
              <w:numPr>
                <w:ilvl w:val="0"/>
                <w:numId w:val="16"/>
              </w:numPr>
              <w:suppressAutoHyphens/>
              <w:spacing w:after="0" w:line="240" w:lineRule="auto"/>
              <w:ind w:left="709" w:hanging="709"/>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0D6D1750"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 xml:space="preserve">ANR skiltyse „Pranešimai apie naudotojus“ ir „Įstaigai skirti pranešimai“ atvaizduoti informaciją </w:t>
            </w:r>
            <w:r w:rsidRPr="00CE3B8F">
              <w:rPr>
                <w:rFonts w:ascii="Calibri Light" w:eastAsia="SimSun, 宋体" w:hAnsi="Calibri Light" w:cs="Calibri Light"/>
                <w:kern w:val="2"/>
                <w:sz w:val="20"/>
                <w:szCs w:val="20"/>
                <w:lang w:val="lt-LT" w:eastAsia="zh-CN" w:bidi="hi-IN"/>
              </w:rPr>
              <w:lastRenderedPageBreak/>
              <w:t>apie AN tipus.</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2D2407CB"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lastRenderedPageBreak/>
              <w:t>ANR pasirinkus „Pranešimai apie naudotojus“ ir „Įstaigai skirti pranešimai“ papildomai atsivaizduotų informacija ir apie nusižengimų tipus.</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5A4BC545"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27DBCFB2"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36BB9B28"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563C2FE9"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5E06EA70"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r>
      <w:tr w:rsidR="00CC0AFA" w:rsidRPr="00CE3B8F" w14:paraId="494E3E90" w14:textId="1C8318FC"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6364EF92" w14:textId="77777777" w:rsidR="00CC0AFA" w:rsidRPr="00CE3B8F" w:rsidRDefault="00CC0AFA" w:rsidP="003F5C64">
            <w:pPr>
              <w:widowControl w:val="0"/>
              <w:numPr>
                <w:ilvl w:val="0"/>
                <w:numId w:val="16"/>
              </w:numPr>
              <w:suppressAutoHyphens/>
              <w:spacing w:after="0" w:line="240" w:lineRule="auto"/>
              <w:ind w:left="709" w:hanging="709"/>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32479453"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Automatinio duomenų proceso tobulinimas DPKS modulyje.</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7F11F749"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Tais atvejais, kai TP savininkas yra fizinis asmuo ir baudžiamas dėl pareigos apdrausti TP nevykdymo ir jis (TP savininkas) per EPP patiekia pranešimą apie naudotoją, tuomet, turėtų automatinis procesas sukurti susijusį nusižengimą (vairuotojui už vairavimą TP be draudimo). Šiuo atveju TP savininkui sukurtas ANR ROIK neišregistruojamas. Toks funkcionalumas turi veikti ir automatinio proceso metu ir inicijuojant automatinį procesą rankiniu būdu.</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6F48A221"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5080BA82"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757FE411"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465D4E05"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0486FAC0"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r>
      <w:tr w:rsidR="00CC0AFA" w:rsidRPr="00CE3B8F" w14:paraId="682C1242" w14:textId="11E01ABF"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59C2F799" w14:textId="77777777" w:rsidR="00CC0AFA" w:rsidRPr="00CE3B8F" w:rsidRDefault="00CC0AFA" w:rsidP="003F5C64">
            <w:pPr>
              <w:widowControl w:val="0"/>
              <w:numPr>
                <w:ilvl w:val="0"/>
                <w:numId w:val="16"/>
              </w:numPr>
              <w:suppressAutoHyphens/>
              <w:spacing w:after="0" w:line="240" w:lineRule="auto"/>
              <w:ind w:left="709" w:hanging="709"/>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27A187E5"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Patobulinti DPKS gaunamų pažeidimų tipų apdorojimą.</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7AE71176"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Peržiūrėti ir patobulinti esamų DPKS gaunamų tipų apdorojimą, leidžiant koreguoti „Su nusižengimu susiję asmenys“ esančio modalinio lango „Asmenys“ duomenis (pvz. AN padariusio tipas, KTPR asmens tipas). Automatinis procesas turi leisti pridėti daugiau negu vieną asmenį su tipu „vairuotojas“.</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0D95E1B1"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4A0006A9"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7E0C668B"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3CC6EAF1"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362FF08D"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r>
      <w:tr w:rsidR="00CC0AFA" w:rsidRPr="00CE3B8F" w14:paraId="13E8FA70" w14:textId="7DB121E2"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7DC5614A" w14:textId="77777777" w:rsidR="00CC0AFA" w:rsidRPr="00CE3B8F" w:rsidRDefault="00CC0AFA" w:rsidP="003F5C64">
            <w:pPr>
              <w:widowControl w:val="0"/>
              <w:numPr>
                <w:ilvl w:val="0"/>
                <w:numId w:val="16"/>
              </w:numPr>
              <w:suppressAutoHyphens/>
              <w:spacing w:after="0" w:line="240" w:lineRule="auto"/>
              <w:ind w:left="709" w:hanging="709"/>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183242A1"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Patobulinti archyvinių duomenų tvarkymo funkcionalumą.</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5B32DFF2"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color w:val="FF0000"/>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Pagal ANR nuostatus – ANR archyve saugomi 10 metų nuo ANR duomenų perkėlimo į šį archyvą dienos. ANR duomenys, kurių saugojimo laikas pasibaigęs, naikinami vadovaujantis Lietuvos vyriausiojo archyvaro patvirtintu ANR duomenų, ANR informacijos, ANR pateiktų dokumentų ir (arba) jų kopijų perdavimo valstybės archyvams ar jų sunaikinimo tvarkos aprašu.</w:t>
            </w:r>
            <w:r w:rsidRPr="00CE3B8F">
              <w:rPr>
                <w:rFonts w:ascii="Calibri Light" w:hAnsi="Calibri Light" w:cs="Calibri Light"/>
                <w:sz w:val="20"/>
                <w:szCs w:val="20"/>
                <w:lang w:val="lt-LT"/>
              </w:rPr>
              <w:t xml:space="preserve"> </w:t>
            </w:r>
            <w:r w:rsidRPr="00CE3B8F">
              <w:rPr>
                <w:rFonts w:ascii="Calibri Light" w:eastAsia="SimSun, 宋体" w:hAnsi="Calibri Light" w:cs="Calibri Light"/>
                <w:kern w:val="2"/>
                <w:sz w:val="20"/>
                <w:szCs w:val="20"/>
                <w:lang w:val="lt-LT" w:eastAsia="zh-CN" w:bidi="hi-IN"/>
              </w:rPr>
              <w:t>Sukurti automatinį procesą kuomet per nustatytą terminą (konfigūruojamas parametras) būtų ištrinami duomenys iš archyvo. Taip pat turi būti sukurtas automatinis procesas ištrinti ir iš PFS archyvo.</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49C62F5D"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5313E491"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3D346A17"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1ED6BEE9"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2F66C038"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r>
      <w:tr w:rsidR="00CC0AFA" w:rsidRPr="00CE3B8F" w14:paraId="31223009" w14:textId="060FBF3D"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6BDC6936" w14:textId="77777777" w:rsidR="00CC0AFA" w:rsidRPr="00CE3B8F" w:rsidRDefault="00CC0AFA" w:rsidP="003F5C64">
            <w:pPr>
              <w:widowControl w:val="0"/>
              <w:numPr>
                <w:ilvl w:val="0"/>
                <w:numId w:val="16"/>
              </w:numPr>
              <w:suppressAutoHyphens/>
              <w:spacing w:after="0" w:line="240" w:lineRule="auto"/>
              <w:ind w:left="709" w:hanging="709"/>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01BD243F"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Patobulinti duomenų perkėlimą į archyvą.</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50244074"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 xml:space="preserve">Papildyti šiuo metu veikiantį funkcionalumą, kuriuose nėra nutarimų pagal reguliuojamą parametrą ir ROIK registravimą. Pvz. 2010-10-10 registruotas ROIK nusižengimas nepriklausomai ar užregistruotas protokolas ar ne išskyrus tuos atvejus, kai įvykdytas nurodymas. Turi būti perkeltas į archyvą 2014-10-11. </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19C98B7F"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63F93A16"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6B364B9C"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1CFF95E9"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1426D766"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r>
      <w:tr w:rsidR="00CC0AFA" w:rsidRPr="00CE3B8F" w14:paraId="5BEA4B26" w14:textId="155B1A00"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079983CB" w14:textId="77777777" w:rsidR="00CC0AFA" w:rsidRPr="00CE3B8F" w:rsidRDefault="00CC0AFA" w:rsidP="003F5C64">
            <w:pPr>
              <w:widowControl w:val="0"/>
              <w:numPr>
                <w:ilvl w:val="0"/>
                <w:numId w:val="16"/>
              </w:numPr>
              <w:suppressAutoHyphens/>
              <w:spacing w:after="0" w:line="240" w:lineRule="auto"/>
              <w:ind w:left="709" w:hanging="709"/>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2761B0E7"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Patobulinti finansinę būseną.</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69CC638F"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hAnsi="Calibri Light" w:cs="Calibri Light"/>
                <w:sz w:val="20"/>
                <w:szCs w:val="20"/>
                <w:lang w:val="lt-LT"/>
              </w:rPr>
              <w:t xml:space="preserve"> </w:t>
            </w:r>
            <w:r w:rsidRPr="00CE3B8F">
              <w:rPr>
                <w:rFonts w:ascii="Calibri Light" w:eastAsia="SimSun, 宋体" w:hAnsi="Calibri Light" w:cs="Calibri Light"/>
                <w:kern w:val="2"/>
                <w:sz w:val="20"/>
                <w:szCs w:val="20"/>
                <w:lang w:val="lt-LT" w:eastAsia="zh-CN" w:bidi="hi-IN"/>
              </w:rPr>
              <w:t xml:space="preserve">Kai nutarimo vykdymo lange nutraukiamas nutarimo vykdymas (ar rankiniu būdu ar automatiniu būdu po to, kai gaunamas MAIS pranešimas), tai tokia bauda neturi atsivaizduoti finansinėje būsenoje. </w:t>
            </w:r>
          </w:p>
          <w:p w14:paraId="61145664"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Tais atvejais kai iš MAIS gaunamas pranešimas „Nurašyta prievolė“ ANR automatiškai užpildo „Nuobaudos vykdymo nutraukimo informaciją“. Lauke „Nuobaudos vykdymo nutraukimo pagrindas“ užpildoma reikšmė „VMI nurašyta prievolė“. Turi būti pakeista ši reikšmė į „suėjo senaties terminas“.</w:t>
            </w:r>
          </w:p>
          <w:p w14:paraId="64431451"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lastRenderedPageBreak/>
              <w:t>Finansinė būsenoje taip pat neturi būti atvaizduojama baudos tų ROIK, kurie perkelti į archyvą.</w:t>
            </w:r>
          </w:p>
          <w:p w14:paraId="7C6F4708"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Informacija apie nesumokėtas baudas, kurių vykdymas nutrauktas neturi būti atvaizduojama ir pažymoje.</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5404F56A" w14:textId="77777777" w:rsidR="00CC0AFA" w:rsidRPr="00CE3B8F" w:rsidRDefault="00CC0AFA" w:rsidP="003F5C64">
            <w:pPr>
              <w:widowControl w:val="0"/>
              <w:suppressAutoHyphens/>
              <w:spacing w:after="0" w:line="240" w:lineRule="auto"/>
              <w:textAlignment w:val="baseline"/>
              <w:rPr>
                <w:rFonts w:ascii="Calibri Light" w:hAnsi="Calibri Light" w:cs="Calibri Light"/>
                <w:sz w:val="20"/>
                <w:szCs w:val="20"/>
                <w:lang w:val="lt-LT"/>
              </w:rPr>
            </w:pPr>
            <w:r w:rsidRPr="00CE3B8F">
              <w:rPr>
                <w:rFonts w:ascii="Calibri Light" w:hAnsi="Calibri Light" w:cs="Calibri Light"/>
                <w:sz w:val="20"/>
                <w:szCs w:val="20"/>
                <w:lang w:val="lt-LT"/>
              </w:rPr>
              <w:lastRenderedPageBreak/>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5D47D8EB" w14:textId="77777777" w:rsidR="00CC0AFA" w:rsidRPr="00CE3B8F" w:rsidRDefault="00CC0AFA" w:rsidP="003F5C64">
            <w:pPr>
              <w:widowControl w:val="0"/>
              <w:suppressAutoHyphens/>
              <w:spacing w:after="0" w:line="240" w:lineRule="auto"/>
              <w:textAlignment w:val="baseline"/>
              <w:rPr>
                <w:rFonts w:ascii="Calibri Light" w:hAnsi="Calibri Light" w:cs="Calibri Light"/>
                <w:sz w:val="20"/>
                <w:szCs w:val="20"/>
                <w:lang w:val="lt-LT"/>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2859A16A" w14:textId="77777777" w:rsidR="00CC0AFA" w:rsidRPr="00CE3B8F" w:rsidRDefault="00CC0AFA" w:rsidP="003F5C64">
            <w:pPr>
              <w:widowControl w:val="0"/>
              <w:suppressAutoHyphens/>
              <w:spacing w:after="0" w:line="240" w:lineRule="auto"/>
              <w:textAlignment w:val="baseline"/>
              <w:rPr>
                <w:rFonts w:ascii="Calibri Light" w:hAnsi="Calibri Light" w:cs="Calibri Light"/>
                <w:sz w:val="20"/>
                <w:szCs w:val="20"/>
                <w:lang w:val="lt-LT"/>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11922485" w14:textId="77777777" w:rsidR="00CC0AFA" w:rsidRPr="00CE3B8F" w:rsidRDefault="00CC0AFA" w:rsidP="003F5C64">
            <w:pPr>
              <w:widowControl w:val="0"/>
              <w:suppressAutoHyphens/>
              <w:spacing w:after="0" w:line="240" w:lineRule="auto"/>
              <w:textAlignment w:val="baseline"/>
              <w:rPr>
                <w:rFonts w:ascii="Calibri Light" w:hAnsi="Calibri Light" w:cs="Calibri Light"/>
                <w:sz w:val="20"/>
                <w:szCs w:val="20"/>
                <w:lang w:val="lt-LT"/>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2E8FC0F5" w14:textId="77777777" w:rsidR="00CC0AFA" w:rsidRPr="00CE3B8F" w:rsidRDefault="00CC0AFA" w:rsidP="003F5C64">
            <w:pPr>
              <w:widowControl w:val="0"/>
              <w:suppressAutoHyphens/>
              <w:spacing w:after="0" w:line="240" w:lineRule="auto"/>
              <w:textAlignment w:val="baseline"/>
              <w:rPr>
                <w:rFonts w:ascii="Calibri Light" w:hAnsi="Calibri Light" w:cs="Calibri Light"/>
                <w:sz w:val="20"/>
                <w:szCs w:val="20"/>
                <w:lang w:val="lt-LT"/>
              </w:rPr>
            </w:pPr>
          </w:p>
        </w:tc>
      </w:tr>
      <w:tr w:rsidR="00CC0AFA" w:rsidRPr="00CE3B8F" w14:paraId="44303162" w14:textId="3DE22CAD"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4651C9F8" w14:textId="77777777" w:rsidR="00CC0AFA" w:rsidRPr="00CE3B8F" w:rsidRDefault="00CC0AFA" w:rsidP="003F5C64">
            <w:pPr>
              <w:widowControl w:val="0"/>
              <w:numPr>
                <w:ilvl w:val="0"/>
                <w:numId w:val="16"/>
              </w:numPr>
              <w:suppressAutoHyphens/>
              <w:spacing w:after="0" w:line="240" w:lineRule="auto"/>
              <w:ind w:left="709" w:hanging="709"/>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4ABE0EC7"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Apriboti nuobaudų dydžio koregavimą jeigu yra paskirta nuobauda</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7849C068"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Po dokumento suformavimo neleisti koreguoti nuobaudos dydžių visuose procesiniuose dokumentuose. Jeigu nuobauda jau yra ir suformuotas dokumentas (turi anuliuoti dokumentą tada leisti). ANR administratoriai turi galėti keisti neanuliuodami procesinio dokumento.</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40674700"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551B9028"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1D764179"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5CBA8ADC"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7B6DF3D5"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r>
      <w:tr w:rsidR="00CC0AFA" w:rsidRPr="00CE3B8F" w14:paraId="29FD95A6" w14:textId="1B283459"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07E351F3" w14:textId="77777777" w:rsidR="00CC0AFA" w:rsidRPr="00CE3B8F" w:rsidRDefault="00CC0AFA" w:rsidP="003F5C64">
            <w:pPr>
              <w:widowControl w:val="0"/>
              <w:numPr>
                <w:ilvl w:val="0"/>
                <w:numId w:val="16"/>
              </w:numPr>
              <w:suppressAutoHyphens/>
              <w:spacing w:after="0" w:line="240" w:lineRule="auto"/>
              <w:ind w:left="709" w:hanging="709"/>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36CB867C"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Patobulinti ANR automatinio proceso metu priimamus procesinius sprendimus.</w:t>
            </w:r>
          </w:p>
          <w:p w14:paraId="38F30728"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5E6667A4"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Patobulinti ANR automatino proceso metu priimamus procesinius sprendimus, kai apdorojami greičio viršijimo pažeidimai ir sukurti šiame reikalavime numatytas išimtis:</w:t>
            </w:r>
          </w:p>
          <w:p w14:paraId="19A2DDD1" w14:textId="77777777" w:rsidR="00CC0AFA" w:rsidRPr="00CE3B8F" w:rsidRDefault="00CC0AFA" w:rsidP="003F5C64">
            <w:pPr>
              <w:pStyle w:val="Sraopastraipa"/>
              <w:widowControl w:val="0"/>
              <w:numPr>
                <w:ilvl w:val="0"/>
                <w:numId w:val="17"/>
              </w:numPr>
              <w:suppressAutoHyphens/>
              <w:spacing w:after="0" w:line="240" w:lineRule="auto"/>
              <w:ind w:left="0"/>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už nusižengimo ANK 416 straipsnio 4 dalyje (daugiau kaip 30 ir mažiau kaip 40 km/h) numatytą administracinį nusižengimą  padarytą asmens, kuriam buvo paskirta administracinė nuobauda už ANK  416  straipsnio 4, 5 ar 6 dalyse numatytus administracinius nusižengimus, jei nepraėjo vieni metai nuo paskirtos nuobaudos ar administracinio poveikio priemonės įvykdymo dienos, privaloma skirti teisės vairuoti transporto priemones atėmimą;</w:t>
            </w:r>
          </w:p>
          <w:p w14:paraId="1824493C" w14:textId="77777777" w:rsidR="00CC0AFA" w:rsidRPr="00CE3B8F" w:rsidRDefault="00CC0AFA" w:rsidP="003F5C64">
            <w:pPr>
              <w:pStyle w:val="Sraopastraipa"/>
              <w:widowControl w:val="0"/>
              <w:numPr>
                <w:ilvl w:val="0"/>
                <w:numId w:val="17"/>
              </w:numPr>
              <w:suppressAutoHyphens/>
              <w:spacing w:after="0" w:line="240" w:lineRule="auto"/>
              <w:ind w:left="0"/>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u</w:t>
            </w:r>
            <w:r w:rsidRPr="00CE3B8F">
              <w:rPr>
                <w:rFonts w:ascii="Calibri Light" w:hAnsi="Calibri Light" w:cs="Calibri Light"/>
                <w:sz w:val="20"/>
                <w:szCs w:val="20"/>
                <w:lang w:val="lt-LT"/>
              </w:rPr>
              <w:t>ž ANK 416 straipsnio 5 dalyje numatytą administracinį nusižengimą, padarytą asmens, kuriam buvo paskirta administracinė nuobauda už šio straipsnio 4, 5 ar 6 dalyse numatytus administracinius nusižengimus, jei nepraėjo vieni metai nuo paskirtos nuobaudos ar administracinio poveikio priemonės įvykdymo dienos, privaloma skirti teisės vairuoti transporto priemones atėmimą nuo dvidešimt dienų iki vieno mėnesio.</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431A4003"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61169C4A"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3B769D9F"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5089B554"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4DFE25D1"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r>
      <w:tr w:rsidR="00CC0AFA" w:rsidRPr="00CE3B8F" w14:paraId="122540FB" w14:textId="22ABD92B"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0062C92A" w14:textId="77777777" w:rsidR="00CC0AFA" w:rsidRPr="00CE3B8F" w:rsidRDefault="00CC0AFA" w:rsidP="003F5C64">
            <w:pPr>
              <w:widowControl w:val="0"/>
              <w:numPr>
                <w:ilvl w:val="0"/>
                <w:numId w:val="16"/>
              </w:numPr>
              <w:suppressAutoHyphens/>
              <w:spacing w:after="0" w:line="240" w:lineRule="auto"/>
              <w:ind w:left="709" w:hanging="709"/>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68CC0B26"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ANR adreso duomenų suderinimas su AR kodifikavimu.</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76D4A82A"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Atlikti ANR adreso duomenų suderinimą su AR kodifikavimu:  naudotojo sąsajos (ANR AN ir ANR ES), KIS sąsajos (ANR AN ir ANR ES), duomenų teikimo sąsajos (</w:t>
            </w:r>
            <w:proofErr w:type="spellStart"/>
            <w:r w:rsidRPr="00CE3B8F">
              <w:rPr>
                <w:rFonts w:ascii="Calibri Light" w:eastAsia="SimSun, 宋体" w:hAnsi="Calibri Light" w:cs="Calibri Light"/>
                <w:kern w:val="2"/>
                <w:sz w:val="20"/>
                <w:szCs w:val="20"/>
                <w:lang w:val="lt-LT" w:eastAsia="zh-CN" w:bidi="hi-IN"/>
              </w:rPr>
              <w:t>snapshot</w:t>
            </w:r>
            <w:proofErr w:type="spellEnd"/>
            <w:r w:rsidRPr="00CE3B8F">
              <w:rPr>
                <w:rFonts w:ascii="Calibri Light" w:eastAsia="SimSun, 宋体" w:hAnsi="Calibri Light" w:cs="Calibri Light"/>
                <w:kern w:val="2"/>
                <w:sz w:val="20"/>
                <w:szCs w:val="20"/>
                <w:lang w:val="lt-LT" w:eastAsia="zh-CN" w:bidi="hi-IN"/>
              </w:rPr>
              <w:t xml:space="preserve"> ir kituose duomenų teikimuose (teisėsaugos institucijoms, VMI, VDA), universalios sąsajos, teikimą į GIS portalo DB.</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5744490B"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71B31983"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7EE6B3B7"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738980DE"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7D21BB8E"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r>
      <w:tr w:rsidR="00CC0AFA" w:rsidRPr="00CE3B8F" w14:paraId="7FFA46F6" w14:textId="4ACFFE49"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3A3AA38B" w14:textId="77777777" w:rsidR="00CC0AFA" w:rsidRPr="00CE3B8F" w:rsidRDefault="00CC0AFA" w:rsidP="003F5C64">
            <w:pPr>
              <w:widowControl w:val="0"/>
              <w:numPr>
                <w:ilvl w:val="0"/>
                <w:numId w:val="16"/>
              </w:numPr>
              <w:suppressAutoHyphens/>
              <w:spacing w:after="0" w:line="240" w:lineRule="auto"/>
              <w:ind w:left="709" w:hanging="709"/>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76A0D479"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 xml:space="preserve">Patobulinti transporto priemonės savininkų </w:t>
            </w:r>
            <w:r w:rsidRPr="00CE3B8F">
              <w:rPr>
                <w:rFonts w:ascii="Calibri Light" w:eastAsia="SimSun, 宋体" w:hAnsi="Calibri Light" w:cs="Calibri Light"/>
                <w:kern w:val="2"/>
                <w:sz w:val="20"/>
                <w:szCs w:val="20"/>
                <w:lang w:val="lt-LT" w:eastAsia="zh-CN" w:bidi="hi-IN"/>
              </w:rPr>
              <w:lastRenderedPageBreak/>
              <w:t>identifikavimą.</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13042304"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lastRenderedPageBreak/>
              <w:t xml:space="preserve">Šiuo metu nustatant TP savininko duomenis naudojamas VIN kodas. Tais atvejais, kai nėra pilno VIN kodo (pvz. savadarbė priekaba ir pan.) (VIN kodą turi sudaryti 17 simbolių), o yra paprastas numeris (ne VIN kodas, kurį sudaro 17 simbolių) tai </w:t>
            </w:r>
            <w:r w:rsidRPr="00CE3B8F">
              <w:rPr>
                <w:rFonts w:ascii="Calibri Light" w:eastAsia="SimSun, 宋体" w:hAnsi="Calibri Light" w:cs="Calibri Light"/>
                <w:kern w:val="2"/>
                <w:sz w:val="20"/>
                <w:szCs w:val="20"/>
                <w:lang w:val="lt-LT" w:eastAsia="zh-CN" w:bidi="hi-IN"/>
              </w:rPr>
              <w:lastRenderedPageBreak/>
              <w:t>nustatomi visi savininkai, kurių numeris prasideda analogiškais simboliais. Esant tokiai situacijai ANR naudoja atsitiktinio savininko duomenis. Siekiant užtikrinti tinkamą duomenų apie tokią TP gavimą būtina patobulinti duomenų paėmimą, sukuriant kad TP savininko duomenys traukiami ne tik pagal VIN kodą, bet ir pagal valstybinį Nr.</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20C00A13"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lastRenderedPageBreak/>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024F4888"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369E43C7"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709AEFE0"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02F15944"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r>
      <w:tr w:rsidR="00CC0AFA" w:rsidRPr="00CE3B8F" w14:paraId="6E316B4C" w14:textId="46CEFF45"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3F815397" w14:textId="77777777" w:rsidR="00CC0AFA" w:rsidRPr="00CE3B8F" w:rsidRDefault="00CC0AFA" w:rsidP="003F5C64">
            <w:pPr>
              <w:pStyle w:val="Sraopastraipa"/>
              <w:widowControl w:val="0"/>
              <w:numPr>
                <w:ilvl w:val="0"/>
                <w:numId w:val="16"/>
              </w:numPr>
              <w:tabs>
                <w:tab w:val="num" w:pos="0"/>
              </w:tabs>
              <w:suppressAutoHyphens/>
              <w:spacing w:after="0" w:line="240" w:lineRule="auto"/>
              <w:ind w:hanging="484"/>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5F709AF3"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Juridinio asmens adreso duomenų atvaizdavimas struktūrizuotai.</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7DF546F9"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Juridinio asmens adresas turi būti atvaizduojamas struktūrizuotuose laukuose. Duomenys turi būti naudojami formuojant dokumentus ir juos išsiunčiant.</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45B0B179"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269541E8"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470E17AE"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02AF431C"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18AE34EF"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r>
      <w:tr w:rsidR="00CC0AFA" w:rsidRPr="00CE3B8F" w14:paraId="75CCF153" w14:textId="0E0F8DC5"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78EE3579" w14:textId="77777777" w:rsidR="00CC0AFA" w:rsidRPr="00CE3B8F" w:rsidRDefault="00CC0AFA" w:rsidP="003F5C64">
            <w:pPr>
              <w:pStyle w:val="Sraopastraipa"/>
              <w:widowControl w:val="0"/>
              <w:numPr>
                <w:ilvl w:val="0"/>
                <w:numId w:val="16"/>
              </w:numPr>
              <w:tabs>
                <w:tab w:val="num" w:pos="0"/>
              </w:tabs>
              <w:suppressAutoHyphens/>
              <w:spacing w:after="0" w:line="240" w:lineRule="auto"/>
              <w:ind w:hanging="484"/>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65864E54"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Automatinio proceso papildymas naujais pažeidimų tipais.</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6C77D197" w14:textId="77777777" w:rsidR="00CC0AFA" w:rsidRPr="00CE3B8F" w:rsidRDefault="00CC0AFA" w:rsidP="003F5C64">
            <w:pPr>
              <w:pStyle w:val="Betarp"/>
              <w:rPr>
                <w:rFonts w:ascii="Calibri Light" w:hAnsi="Calibri Light" w:cs="Calibri Light"/>
                <w:sz w:val="20"/>
                <w:szCs w:val="20"/>
                <w:lang w:val="lt-LT"/>
              </w:rPr>
            </w:pPr>
            <w:r w:rsidRPr="00CE3B8F">
              <w:rPr>
                <w:rFonts w:ascii="Calibri Light" w:hAnsi="Calibri Light" w:cs="Calibri Light"/>
                <w:sz w:val="20"/>
                <w:szCs w:val="20"/>
                <w:lang w:val="lt-LT"/>
              </w:rPr>
              <w:t xml:space="preserve">1. Patobulinti ANR automatinį procesą, sukuriant galimybę rankiniu būdu pridėti kitą pažeidimo tipą ir inicijuoti automatinį procesą. Sukurti naują pažeidimo tipą, kuris galėtų būti (bet nebūtinai) pasirenkamas rankiniu būdu, kai automatinio proceso metu suformuojama automatinio proceso užduotis, kad negauti vairuotojo pažymėjimo duomenys. Inicijuojant automatinį procesą turėtų būti galimybė pasirinkti: a) asmuo vairavo neturint teisės vairuoti šios rūšies TP; b) kai vairuojančiam asmeniui sustabdyta teisė vairuoti TP; c) kai vairuojančiam asmeniui atimta teisė vairuoti TP. Nustačius minimas aplinkybes pagal šiuo metu veikiančias automatinio proceso taisykles turi pasipildyti fabula, parenkamas ANK straipsnis, dalis bei priimami procesiniai sprendimai. </w:t>
            </w:r>
          </w:p>
          <w:p w14:paraId="4BB08F55" w14:textId="77777777" w:rsidR="00CC0AFA" w:rsidRPr="00CE3B8F" w:rsidRDefault="00CC0AFA" w:rsidP="003F5C64">
            <w:pPr>
              <w:pStyle w:val="Betarp"/>
              <w:rPr>
                <w:rFonts w:ascii="Calibri Light" w:hAnsi="Calibri Light" w:cs="Calibri Light"/>
                <w:sz w:val="20"/>
                <w:szCs w:val="20"/>
                <w:lang w:val="lt-LT"/>
              </w:rPr>
            </w:pPr>
            <w:r w:rsidRPr="00CE3B8F">
              <w:rPr>
                <w:rFonts w:ascii="Calibri Light" w:hAnsi="Calibri Light" w:cs="Calibri Light"/>
                <w:sz w:val="20"/>
                <w:szCs w:val="20"/>
                <w:lang w:val="lt-LT"/>
              </w:rPr>
              <w:t>2. Papildyti automatinio proceso taisykles, kad esant požymiui (pvz. administracinis nurodymas negalimas ar pan.) (jis galėtų būti sukurtas ANK straipsnių klasifikatoriuje prie konkretaus straipsnio, dalies ar veikos) būtų surašomas administracinio nusižengimo protokolas be nurodymo.</w:t>
            </w:r>
          </w:p>
          <w:p w14:paraId="4F7784EC" w14:textId="77777777" w:rsidR="00CC0AFA" w:rsidRPr="00CE3B8F" w:rsidRDefault="00CC0AFA" w:rsidP="003F5C64">
            <w:pPr>
              <w:pStyle w:val="Betarp"/>
              <w:rPr>
                <w:rFonts w:ascii="Calibri Light" w:hAnsi="Calibri Light" w:cs="Calibri Light"/>
                <w:sz w:val="20"/>
                <w:szCs w:val="20"/>
                <w:lang w:val="lt-LT"/>
              </w:rPr>
            </w:pPr>
            <w:r w:rsidRPr="00CE3B8F">
              <w:rPr>
                <w:rFonts w:ascii="Calibri Light" w:hAnsi="Calibri Light" w:cs="Calibri Light"/>
                <w:sz w:val="20"/>
                <w:szCs w:val="20"/>
                <w:lang w:val="lt-LT"/>
              </w:rPr>
              <w:t>3. Patobulinti ANR automatinį procesą pagal vairuotojo pažymėjimo negaliojimo priežastį "Transporto priemonės vairavimas nepasitikrinus sveikatos nustatytu periodiškumu", suformuojant procesinius sprendimus automatiniu būdu, analogiškai šiuo metu veikiančiam funkcionalumui, kai pasibaigęs vairuotojo pažymėjimo galiojimo terminas.</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373331CB" w14:textId="77777777" w:rsidR="00CC0AFA" w:rsidRPr="00CE3B8F" w:rsidRDefault="00CC0AFA" w:rsidP="003F5C64">
            <w:pPr>
              <w:pStyle w:val="Betarp"/>
              <w:rPr>
                <w:rFonts w:ascii="Calibri Light" w:hAnsi="Calibri Light" w:cs="Calibri Light"/>
                <w:sz w:val="20"/>
                <w:szCs w:val="20"/>
                <w:lang w:val="lt-LT"/>
              </w:rPr>
            </w:pPr>
            <w:r w:rsidRPr="00CE3B8F">
              <w:rPr>
                <w:rFonts w:ascii="Calibri Light" w:hAnsi="Calibri Light" w:cs="Calibri Light"/>
                <w:sz w:val="20"/>
                <w:szCs w:val="20"/>
                <w:lang w:val="lt-LT"/>
              </w:rPr>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420A0D57" w14:textId="77777777" w:rsidR="00CC0AFA" w:rsidRPr="00CE3B8F" w:rsidRDefault="00CC0AFA" w:rsidP="003F5C64">
            <w:pPr>
              <w:pStyle w:val="Betarp"/>
              <w:rPr>
                <w:rFonts w:ascii="Calibri Light" w:hAnsi="Calibri Light" w:cs="Calibri Light"/>
                <w:sz w:val="20"/>
                <w:szCs w:val="20"/>
                <w:lang w:val="lt-LT"/>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16AE9F38" w14:textId="77777777" w:rsidR="00CC0AFA" w:rsidRPr="00CE3B8F" w:rsidRDefault="00CC0AFA" w:rsidP="003F5C64">
            <w:pPr>
              <w:pStyle w:val="Betarp"/>
              <w:rPr>
                <w:rFonts w:ascii="Calibri Light" w:hAnsi="Calibri Light" w:cs="Calibri Light"/>
                <w:sz w:val="20"/>
                <w:szCs w:val="20"/>
                <w:lang w:val="lt-LT"/>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441EEE4D" w14:textId="77777777" w:rsidR="00CC0AFA" w:rsidRPr="00CE3B8F" w:rsidRDefault="00CC0AFA" w:rsidP="003F5C64">
            <w:pPr>
              <w:pStyle w:val="Betarp"/>
              <w:rPr>
                <w:rFonts w:ascii="Calibri Light" w:hAnsi="Calibri Light" w:cs="Calibri Light"/>
                <w:sz w:val="20"/>
                <w:szCs w:val="20"/>
                <w:lang w:val="lt-LT"/>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71A8DA55" w14:textId="77777777" w:rsidR="00CC0AFA" w:rsidRPr="00CE3B8F" w:rsidRDefault="00CC0AFA" w:rsidP="003F5C64">
            <w:pPr>
              <w:pStyle w:val="Betarp"/>
              <w:rPr>
                <w:rFonts w:ascii="Calibri Light" w:hAnsi="Calibri Light" w:cs="Calibri Light"/>
                <w:sz w:val="20"/>
                <w:szCs w:val="20"/>
                <w:lang w:val="lt-LT"/>
              </w:rPr>
            </w:pPr>
          </w:p>
        </w:tc>
      </w:tr>
      <w:tr w:rsidR="00CC0AFA" w:rsidRPr="00CE3B8F" w14:paraId="3486CD63" w14:textId="75E4E4C5"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5253067F" w14:textId="77777777" w:rsidR="00CC0AFA" w:rsidRPr="00CE3B8F" w:rsidRDefault="00CC0AFA" w:rsidP="003F5C64">
            <w:pPr>
              <w:pStyle w:val="Sraopastraipa"/>
              <w:widowControl w:val="0"/>
              <w:numPr>
                <w:ilvl w:val="0"/>
                <w:numId w:val="16"/>
              </w:numPr>
              <w:tabs>
                <w:tab w:val="num" w:pos="0"/>
              </w:tabs>
              <w:suppressAutoHyphens/>
              <w:spacing w:after="0" w:line="240" w:lineRule="auto"/>
              <w:ind w:hanging="484"/>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562D0E07"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 xml:space="preserve">TP duomenų patikrinimo ir </w:t>
            </w:r>
            <w:r w:rsidRPr="00CE3B8F">
              <w:rPr>
                <w:rFonts w:ascii="Calibri Light" w:eastAsia="SimSun, 宋体" w:hAnsi="Calibri Light" w:cs="Calibri Light"/>
                <w:kern w:val="2"/>
                <w:sz w:val="20"/>
                <w:szCs w:val="20"/>
                <w:lang w:val="lt-LT" w:eastAsia="zh-CN" w:bidi="hi-IN"/>
              </w:rPr>
              <w:lastRenderedPageBreak/>
              <w:t>atvaizdavimo patobulinimas.</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197FFEDB"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lastRenderedPageBreak/>
              <w:t xml:space="preserve">Patobulinti TP duomenų patikrinimą, kurio metu, be duomenų, kuriuos grąžina dabar, turi grąžinti informaciją apie tai, kad TP yra </w:t>
            </w:r>
            <w:r w:rsidRPr="00CE3B8F">
              <w:rPr>
                <w:rFonts w:ascii="Calibri Light" w:eastAsia="SimSun, 宋体" w:hAnsi="Calibri Light" w:cs="Calibri Light"/>
                <w:kern w:val="2"/>
                <w:sz w:val="20"/>
                <w:szCs w:val="20"/>
                <w:lang w:val="lt-LT" w:eastAsia="zh-CN" w:bidi="hi-IN"/>
              </w:rPr>
              <w:lastRenderedPageBreak/>
              <w:t>neregistruota ar išregistruota ir išregistravimo priežastį.</w:t>
            </w:r>
          </w:p>
          <w:p w14:paraId="5E60E901"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Nustačius, kad TP savininkas juridinis asmuo, tai pagal juridinio asmens kodą kreiptis į JAR ir ištraukti ir atvaizduoti duomenis apie juridinio asmens vadovą (vadovus).</w:t>
            </w:r>
          </w:p>
          <w:p w14:paraId="46D7B636"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Vienodas funkcionalumas turi veikti visame ANR automatinio proceso metu ir registruojant AN duomenis įprasta tvarka.</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5C761034"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lastRenderedPageBreak/>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38588BE2"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37FB33A5"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3AF912EA"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005769E9"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r>
      <w:tr w:rsidR="00CC0AFA" w:rsidRPr="00CE3B8F" w14:paraId="74BD212D" w14:textId="6FE78905"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32821C38" w14:textId="77777777" w:rsidR="00CC0AFA" w:rsidRPr="00CE3B8F" w:rsidRDefault="00CC0AFA" w:rsidP="003F5C64">
            <w:pPr>
              <w:pStyle w:val="Sraopastraipa"/>
              <w:widowControl w:val="0"/>
              <w:numPr>
                <w:ilvl w:val="0"/>
                <w:numId w:val="16"/>
              </w:numPr>
              <w:tabs>
                <w:tab w:val="num" w:pos="0"/>
              </w:tabs>
              <w:suppressAutoHyphens/>
              <w:spacing w:after="0" w:line="240" w:lineRule="auto"/>
              <w:ind w:hanging="484"/>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44815C9F"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Asmens duomenų pakoregavimo funkcionalumo sukūrimas.</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31CB1628"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Turi būti sukurtas funkcionalumas pakoreguoti asmens duomenis, nepašalinant visų duomenų. Turi būti sukurta tokia teisė ir priskirta tik ANR administratoriams. </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571DC091"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2B7151D2"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355CA248"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3DCA7873"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1B7BBAE2"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r>
      <w:tr w:rsidR="00CC0AFA" w:rsidRPr="00CE3B8F" w14:paraId="656F8C6E" w14:textId="7D95C152"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16AEBA94" w14:textId="77777777" w:rsidR="00CC0AFA" w:rsidRPr="00CE3B8F" w:rsidRDefault="00CC0AFA" w:rsidP="003F5C64">
            <w:pPr>
              <w:pStyle w:val="Sraopastraipa"/>
              <w:widowControl w:val="0"/>
              <w:numPr>
                <w:ilvl w:val="0"/>
                <w:numId w:val="16"/>
              </w:numPr>
              <w:tabs>
                <w:tab w:val="num" w:pos="0"/>
              </w:tabs>
              <w:suppressAutoHyphens/>
              <w:spacing w:after="0" w:line="240" w:lineRule="auto"/>
              <w:ind w:hanging="484"/>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483883BA"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Funkcionalumo, kuriuo būtų galimybė atnaujinti (patikrinti) elektroninio pašto adresą pagal MMR duomenis, sukūrimas.</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3B2246BF"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Šiuo metu tikrinant asmens duomenis, nustatytais atvejais, iš MMR pateikiamas asmens elektroninio pašto adresas, kurio atnaujinti nėra galimybių. Todėl turi būti sukurta galimybė atnaujinti informaciją apie elektroninio pašto adresą. Paspaudus naujai sukurtą mygtuką „Atnaujinti duomenis apie elektroninio pašto adresą“ turi būti atnaujinti duomenys pagal užklausos datą. Šis mygtukas turi būti aktyvus nepriklausomai ar ankstesnio patikrinimo metu buvo gauti duomenys apie elektroninio pašto adresą. Taip pat aktyvus nepriklausomai nuo procesinių sprendimų būsenos.</w:t>
            </w:r>
          </w:p>
          <w:p w14:paraId="2D00CE80"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Vartotojui pasirinkus norimą siųsti dokumentą ir paspaudus mygtuką „Siųsti“, atsidariusiame papildomame siuntimo būdų pasirinkimo lange, turėtų būti statinis tekstas, informuojantis apie galimybę atnaujinti asmens, kuriam norima siųsti procesinius dokumentus, kontaktinius duomenis.</w:t>
            </w:r>
          </w:p>
          <w:p w14:paraId="12FED86C"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Iš MMR paimti ir ANR atvaizduoti elektroninio pašto atnaujinimo (informacijos apie atnaujinimą gavimą) informaciją.</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55C16B7E"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7845ACD1"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2403CB48"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409A5EA6"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7D2DE9CE"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r>
      <w:tr w:rsidR="00CC0AFA" w:rsidRPr="00CE3B8F" w14:paraId="226C189B" w14:textId="5D698EAC"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036B36E6" w14:textId="77777777" w:rsidR="00CC0AFA" w:rsidRPr="00CE3B8F" w:rsidRDefault="00CC0AFA" w:rsidP="003F5C64">
            <w:pPr>
              <w:pStyle w:val="Sraopastraipa"/>
              <w:widowControl w:val="0"/>
              <w:numPr>
                <w:ilvl w:val="0"/>
                <w:numId w:val="16"/>
              </w:numPr>
              <w:tabs>
                <w:tab w:val="num" w:pos="0"/>
              </w:tabs>
              <w:suppressAutoHyphens/>
              <w:spacing w:after="0" w:line="240" w:lineRule="auto"/>
              <w:ind w:hanging="502"/>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4325CE5A"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Sukurti naują dokumentą „Asmens pareiškimas apie administracinį nusižengimą“.</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1C6A2066"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Papildyti formuojamų dokumentų sąrašą nauju dokumentu „Asmens pareiškimas apie administracinį nusižengimą“. Sukurti naują dokumento formą, kurią visą pildo ANR  vartotojas. Dokumento šabloną pateiks PO.</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2E69AA65"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26BAA728"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61AB616D"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06C57FC6"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61C374FE"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r>
      <w:tr w:rsidR="00CC0AFA" w:rsidRPr="00CE3B8F" w14:paraId="67754364" w14:textId="6C94D471"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27F8AE1A" w14:textId="77777777" w:rsidR="00CC0AFA" w:rsidRPr="00CE3B8F" w:rsidRDefault="00CC0AFA" w:rsidP="003F5C64">
            <w:pPr>
              <w:pStyle w:val="Sraopastraipa"/>
              <w:widowControl w:val="0"/>
              <w:numPr>
                <w:ilvl w:val="0"/>
                <w:numId w:val="16"/>
              </w:numPr>
              <w:tabs>
                <w:tab w:val="num" w:pos="0"/>
              </w:tabs>
              <w:suppressAutoHyphens/>
              <w:spacing w:after="0" w:line="240" w:lineRule="auto"/>
              <w:ind w:hanging="502"/>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0A3BF357"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 xml:space="preserve">Siunčiamo pranešimo į </w:t>
            </w:r>
            <w:r w:rsidRPr="00CE3B8F">
              <w:rPr>
                <w:rFonts w:ascii="Calibri Light" w:eastAsia="SimSun, 宋体" w:hAnsi="Calibri Light" w:cs="Calibri Light"/>
                <w:kern w:val="2"/>
                <w:sz w:val="20"/>
                <w:szCs w:val="20"/>
                <w:lang w:val="lt-LT" w:eastAsia="zh-CN" w:bidi="hi-IN"/>
              </w:rPr>
              <w:lastRenderedPageBreak/>
              <w:t>MAIS, kai nutraukiamas nutarimo vykdymas AN byloje tobulinimas.</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38F3068E"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lastRenderedPageBreak/>
              <w:t xml:space="preserve">Tais atvejais, kai nutraukiamas nutarimo AN byloje vykdymas būtų siunčiamas pranešimas (PS_UZDARYTAS_NTR) į MAIS. Šiuo metu </w:t>
            </w:r>
            <w:r w:rsidRPr="00CE3B8F">
              <w:rPr>
                <w:rFonts w:ascii="Calibri Light" w:eastAsia="SimSun, 宋体" w:hAnsi="Calibri Light" w:cs="Calibri Light"/>
                <w:kern w:val="2"/>
                <w:sz w:val="20"/>
                <w:szCs w:val="20"/>
                <w:lang w:val="lt-LT" w:eastAsia="zh-CN" w:bidi="hi-IN"/>
              </w:rPr>
              <w:lastRenderedPageBreak/>
              <w:t>siunčiamas tik tais atvejais, kai procesinis sprendimas yra paskutinis, bet jeigu informacija apie vykdymo nutraukimą įrašoma ne paskutiniame sprendime, tai pranešimai nesiunčiami. Pagal atliktus pakeitimus turi būti atnaujinta ANR - MAIS specifikacija</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5E4F4708"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lastRenderedPageBreak/>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2264E8C2"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14420EB4"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453ADA05"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7DCAC85B"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r>
      <w:tr w:rsidR="00CC0AFA" w:rsidRPr="00CE3B8F" w14:paraId="6A9FD99F" w14:textId="3122B524"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18A748BE" w14:textId="77777777" w:rsidR="00CC0AFA" w:rsidRPr="00CE3B8F" w:rsidRDefault="00CC0AFA" w:rsidP="003F5C64">
            <w:pPr>
              <w:pStyle w:val="Sraopastraipa"/>
              <w:widowControl w:val="0"/>
              <w:numPr>
                <w:ilvl w:val="0"/>
                <w:numId w:val="16"/>
              </w:numPr>
              <w:tabs>
                <w:tab w:val="num" w:pos="0"/>
              </w:tabs>
              <w:suppressAutoHyphens/>
              <w:spacing w:after="0" w:line="240" w:lineRule="auto"/>
              <w:ind w:hanging="502"/>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649E6CB3"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Sukurti naujas sąsajas, susijusias su užsienio šalių piliečiais.</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2CBCFA67"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Jeigu asmuo yra užsienio šalių pilietis turi būti vykdoma šio asmens duomenų paieška Užsieniečių registre (toliau – UR). Radus asmenį UR, turi būti užpildyti asmens duomenų laukai, tame tarpe ir ILTU (tais atvejais kai asmuo jį turi).</w:t>
            </w:r>
          </w:p>
          <w:p w14:paraId="68DF000E"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Turi būti sukurta sąsaja su MIGRIS dėl užsieniečių kontaktinių duomenų gavimo (elektroninio pašto, gyvenamosios vietos adreso). Gauti kontaktiniai duomenys turi būti atvaizduojami ANR ir naudojami siunčiant procesinius dokumentus.</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4E121398"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26868763"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12049A4A"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559FBAA2"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6BC7CA11"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r>
      <w:tr w:rsidR="00CC0AFA" w:rsidRPr="00CE3B8F" w14:paraId="2BE6251D" w14:textId="63619D80"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116C94E3" w14:textId="77777777" w:rsidR="00CC0AFA" w:rsidRPr="00CE3B8F" w:rsidRDefault="00CC0AFA" w:rsidP="003F5C64">
            <w:pPr>
              <w:pStyle w:val="Sraopastraipa"/>
              <w:widowControl w:val="0"/>
              <w:numPr>
                <w:ilvl w:val="0"/>
                <w:numId w:val="16"/>
              </w:numPr>
              <w:tabs>
                <w:tab w:val="num" w:pos="0"/>
              </w:tabs>
              <w:suppressAutoHyphens/>
              <w:spacing w:after="0" w:line="240" w:lineRule="auto"/>
              <w:ind w:hanging="502"/>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0D988011"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Patobulinti nuotraukų sukėlimo funkcionalumą.</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2E75B71C"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Sukurti galimybę nuotraukas sukelti į foto lentelę. Turi būti sukurti nuotraukų formatavimo (apkarpymo) ir eiliškumo foto lentelėje keitimo funkcionalumai bei galimybė foto lentelėje naudotojui aprašyti nuotraukas. Foto lentelės šablonas bus pateiktas analizės etapo metu. Foto lentelės dokumento generavimas turi atitikti šiuo metu veikiančius dokumentų generavimo funkcionalumus.</w:t>
            </w:r>
          </w:p>
          <w:p w14:paraId="74FE8A14"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64042A75"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0EDDBAD3"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6B54EED7"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345BA52B"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3ADC2E39"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r>
      <w:tr w:rsidR="00CC0AFA" w:rsidRPr="00CE3B8F" w14:paraId="6CFF96BC" w14:textId="754B87D0"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372A8C4C" w14:textId="77777777" w:rsidR="00CC0AFA" w:rsidRPr="00CE3B8F" w:rsidRDefault="00CC0AFA" w:rsidP="003F5C64">
            <w:pPr>
              <w:pStyle w:val="Sraopastraipa"/>
              <w:widowControl w:val="0"/>
              <w:numPr>
                <w:ilvl w:val="0"/>
                <w:numId w:val="16"/>
              </w:numPr>
              <w:tabs>
                <w:tab w:val="num" w:pos="0"/>
              </w:tabs>
              <w:suppressAutoHyphens/>
              <w:spacing w:after="0" w:line="240" w:lineRule="auto"/>
              <w:ind w:hanging="502"/>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76551360"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Patobulinti dokumentų siuntimą per e. pristatymo  sistemą.</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38D54CED"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 xml:space="preserve">Sukurti funkcionalumą, leidžiantį ANR naudotojui papildomai patikrinti (gauti atnaujintą) dokumento, kuris buvo išsiųstas per e. pristatymo sistemą būseną, nepriklausomai ar buvo siunčiamas į elektroninę e. pristatymo sistemos dėžutę ar fizine siunta. </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69F4EE19"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745F124A"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7E4D9F95"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02F01D54"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50A1DF47"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r>
      <w:tr w:rsidR="00CC0AFA" w:rsidRPr="00CE3B8F" w14:paraId="376C47C6" w14:textId="1CB52D32"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2446A961" w14:textId="77777777" w:rsidR="00CC0AFA" w:rsidRPr="00CE3B8F" w:rsidRDefault="00CC0AFA" w:rsidP="003F5C64">
            <w:pPr>
              <w:pStyle w:val="Sraopastraipa"/>
              <w:widowControl w:val="0"/>
              <w:numPr>
                <w:ilvl w:val="0"/>
                <w:numId w:val="16"/>
              </w:numPr>
              <w:tabs>
                <w:tab w:val="num" w:pos="0"/>
              </w:tabs>
              <w:suppressAutoHyphens/>
              <w:spacing w:after="0" w:line="240" w:lineRule="auto"/>
              <w:ind w:hanging="502"/>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4" w:space="0" w:color="auto"/>
              <w:right w:val="single" w:sz="2" w:space="0" w:color="000001"/>
            </w:tcBorders>
            <w:shd w:val="clear" w:color="auto" w:fill="FFFFFF"/>
          </w:tcPr>
          <w:p w14:paraId="45DCA41D"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Užtikrinti duomenų sutikrinimą su Šengeno informacinės sistemos duomenimis.</w:t>
            </w:r>
          </w:p>
        </w:tc>
        <w:tc>
          <w:tcPr>
            <w:tcW w:w="5395" w:type="dxa"/>
            <w:tcBorders>
              <w:top w:val="single" w:sz="2" w:space="0" w:color="000001"/>
              <w:left w:val="single" w:sz="2" w:space="0" w:color="000001"/>
              <w:bottom w:val="single" w:sz="4" w:space="0" w:color="auto"/>
              <w:right w:val="single" w:sz="4" w:space="0" w:color="000000"/>
            </w:tcBorders>
            <w:shd w:val="clear" w:color="auto" w:fill="FFFFFF"/>
          </w:tcPr>
          <w:p w14:paraId="3C90B704"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Sukurti integraciją su Lietuvos nacionaline Šengeno informacine sistema tikrinti objektus, dėl kurių Šengeno erdvėje paskelbta paieška (šiuo metu tikrinama nacionaliniuose registruose). Paieška turi būti audituojama taip, kad galima gauti statistinius duomenis apie vykdytas paieškas ir gautus sutapimus.</w:t>
            </w:r>
          </w:p>
        </w:tc>
        <w:tc>
          <w:tcPr>
            <w:tcW w:w="1134" w:type="dxa"/>
            <w:tcBorders>
              <w:top w:val="single" w:sz="2" w:space="0" w:color="000001"/>
              <w:left w:val="single" w:sz="2" w:space="0" w:color="000001"/>
              <w:bottom w:val="single" w:sz="4" w:space="0" w:color="auto"/>
              <w:right w:val="single" w:sz="4" w:space="0" w:color="000000"/>
            </w:tcBorders>
            <w:shd w:val="clear" w:color="auto" w:fill="FFFFFF"/>
          </w:tcPr>
          <w:p w14:paraId="16C9DD10"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1</w:t>
            </w:r>
          </w:p>
        </w:tc>
        <w:tc>
          <w:tcPr>
            <w:tcW w:w="1559" w:type="dxa"/>
            <w:tcBorders>
              <w:top w:val="single" w:sz="2" w:space="0" w:color="000001"/>
              <w:left w:val="single" w:sz="2" w:space="0" w:color="000001"/>
              <w:bottom w:val="single" w:sz="4" w:space="0" w:color="auto"/>
              <w:right w:val="single" w:sz="4" w:space="0" w:color="000000"/>
            </w:tcBorders>
            <w:shd w:val="clear" w:color="auto" w:fill="FFFFFF"/>
          </w:tcPr>
          <w:p w14:paraId="593262A9"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4" w:space="0" w:color="auto"/>
              <w:right w:val="single" w:sz="4" w:space="0" w:color="000000"/>
            </w:tcBorders>
            <w:shd w:val="clear" w:color="auto" w:fill="FFFFFF"/>
          </w:tcPr>
          <w:p w14:paraId="7CFFE1E8"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276" w:type="dxa"/>
            <w:tcBorders>
              <w:top w:val="single" w:sz="2" w:space="0" w:color="000001"/>
              <w:left w:val="single" w:sz="2" w:space="0" w:color="000001"/>
              <w:bottom w:val="single" w:sz="4" w:space="0" w:color="auto"/>
              <w:right w:val="single" w:sz="4" w:space="0" w:color="000000"/>
            </w:tcBorders>
            <w:shd w:val="clear" w:color="auto" w:fill="FFFFFF"/>
          </w:tcPr>
          <w:p w14:paraId="7F8A6C6D"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418" w:type="dxa"/>
            <w:tcBorders>
              <w:top w:val="single" w:sz="2" w:space="0" w:color="000001"/>
              <w:left w:val="single" w:sz="2" w:space="0" w:color="000001"/>
              <w:bottom w:val="single" w:sz="4" w:space="0" w:color="auto"/>
              <w:right w:val="single" w:sz="4" w:space="0" w:color="000000"/>
            </w:tcBorders>
            <w:shd w:val="clear" w:color="auto" w:fill="FFFFFF"/>
          </w:tcPr>
          <w:p w14:paraId="7C6E8835"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r>
      <w:tr w:rsidR="00CC0AFA" w:rsidRPr="00CE3B8F" w14:paraId="54461A22" w14:textId="53A45FEF"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500A4DC5" w14:textId="77777777" w:rsidR="00CC0AFA" w:rsidRPr="00CE3B8F" w:rsidRDefault="00CC0AFA" w:rsidP="003F5C64">
            <w:pPr>
              <w:pStyle w:val="Sraopastraipa"/>
              <w:widowControl w:val="0"/>
              <w:numPr>
                <w:ilvl w:val="0"/>
                <w:numId w:val="16"/>
              </w:numPr>
              <w:tabs>
                <w:tab w:val="num" w:pos="0"/>
              </w:tabs>
              <w:suppressAutoHyphens/>
              <w:spacing w:after="0" w:line="240" w:lineRule="auto"/>
              <w:ind w:hanging="502"/>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4" w:space="0" w:color="auto"/>
              <w:right w:val="single" w:sz="2" w:space="0" w:color="000001"/>
            </w:tcBorders>
            <w:shd w:val="clear" w:color="auto" w:fill="FFFFFF"/>
          </w:tcPr>
          <w:p w14:paraId="36566C6A"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 xml:space="preserve">Patobulinti ANR-KIS integracinę </w:t>
            </w:r>
            <w:r w:rsidRPr="00CE3B8F">
              <w:rPr>
                <w:rFonts w:ascii="Calibri Light" w:eastAsia="SimSun, 宋体" w:hAnsi="Calibri Light" w:cs="Calibri Light"/>
                <w:kern w:val="2"/>
                <w:sz w:val="20"/>
                <w:szCs w:val="20"/>
                <w:lang w:val="lt-LT" w:eastAsia="zh-CN" w:bidi="hi-IN"/>
              </w:rPr>
              <w:lastRenderedPageBreak/>
              <w:t>sąsają</w:t>
            </w:r>
          </w:p>
        </w:tc>
        <w:tc>
          <w:tcPr>
            <w:tcW w:w="5395" w:type="dxa"/>
            <w:tcBorders>
              <w:top w:val="single" w:sz="2" w:space="0" w:color="000001"/>
              <w:left w:val="single" w:sz="2" w:space="0" w:color="000001"/>
              <w:bottom w:val="single" w:sz="4" w:space="0" w:color="auto"/>
              <w:right w:val="single" w:sz="4" w:space="0" w:color="000000"/>
            </w:tcBorders>
            <w:shd w:val="clear" w:color="auto" w:fill="FFFFFF"/>
          </w:tcPr>
          <w:p w14:paraId="2C89DCED" w14:textId="77777777" w:rsidR="00CC0AFA" w:rsidRPr="00CE3B8F" w:rsidRDefault="00CC0AFA" w:rsidP="003F5C64">
            <w:pPr>
              <w:pStyle w:val="Sraopastraipa"/>
              <w:widowControl w:val="0"/>
              <w:numPr>
                <w:ilvl w:val="0"/>
                <w:numId w:val="18"/>
              </w:numPr>
              <w:suppressAutoHyphens/>
              <w:spacing w:after="0" w:line="240" w:lineRule="auto"/>
              <w:ind w:left="0" w:firstLine="0"/>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lastRenderedPageBreak/>
              <w:t xml:space="preserve">Sukurti galimybę per integracinę ANR-KIS sąsają perduoti teisenos užtikrinimo prievartos priemonių duomenis „Patikrinimas dėl neblaivumo ir (arba) apsvaigimo“, „Asmens administracinis </w:t>
            </w:r>
            <w:r w:rsidRPr="00CE3B8F">
              <w:rPr>
                <w:rFonts w:ascii="Calibri Light" w:eastAsia="SimSun, 宋体" w:hAnsi="Calibri Light" w:cs="Calibri Light"/>
                <w:kern w:val="2"/>
                <w:sz w:val="20"/>
                <w:szCs w:val="20"/>
                <w:lang w:val="lt-LT" w:eastAsia="zh-CN" w:bidi="hi-IN"/>
              </w:rPr>
              <w:lastRenderedPageBreak/>
              <w:t xml:space="preserve">sulaikymas“, „Daiktų ir dokumentų paėmimas“, „Priverstinis transporto priemonės nuvežimas“.  </w:t>
            </w:r>
          </w:p>
          <w:p w14:paraId="3FED2F56" w14:textId="77777777" w:rsidR="00CC0AFA" w:rsidRPr="00CE3B8F" w:rsidRDefault="00CC0AFA" w:rsidP="003F5C64">
            <w:pPr>
              <w:pStyle w:val="Sraopastraipa"/>
              <w:widowControl w:val="0"/>
              <w:numPr>
                <w:ilvl w:val="0"/>
                <w:numId w:val="18"/>
              </w:numPr>
              <w:suppressAutoHyphens/>
              <w:spacing w:after="0" w:line="240" w:lineRule="auto"/>
              <w:ind w:left="0" w:firstLine="0"/>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Patobulinti duomenų objektą „Bendra fizinio asmens informacija“ numatant galimybę perduoti ILTU kodą.</w:t>
            </w:r>
          </w:p>
          <w:p w14:paraId="093DDBC6" w14:textId="77777777" w:rsidR="00CC0AFA" w:rsidRPr="00CE3B8F" w:rsidRDefault="00CC0AFA" w:rsidP="003F5C64">
            <w:pPr>
              <w:pStyle w:val="Sraopastraipa"/>
              <w:widowControl w:val="0"/>
              <w:numPr>
                <w:ilvl w:val="0"/>
                <w:numId w:val="18"/>
              </w:numPr>
              <w:suppressAutoHyphens/>
              <w:spacing w:after="0" w:line="240" w:lineRule="auto"/>
              <w:ind w:left="0" w:firstLine="0"/>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Nuimti lauko „Pažeidėjas“ privalomumą. ANR, gavęs tokį pranešimą turi jį apdoroti ir sukurti ANR ROIK.</w:t>
            </w:r>
          </w:p>
          <w:p w14:paraId="2524F321" w14:textId="77777777" w:rsidR="00CC0AFA" w:rsidRPr="00CE3B8F" w:rsidRDefault="00CC0AFA" w:rsidP="003F5C64">
            <w:pPr>
              <w:pStyle w:val="Sraopastraipa"/>
              <w:widowControl w:val="0"/>
              <w:numPr>
                <w:ilvl w:val="0"/>
                <w:numId w:val="18"/>
              </w:numPr>
              <w:suppressAutoHyphens/>
              <w:spacing w:after="0" w:line="240" w:lineRule="auto"/>
              <w:ind w:left="0" w:firstLine="0"/>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Padidinti lauko „Pažeidimo esmė“ simbolių skaičių.</w:t>
            </w:r>
          </w:p>
        </w:tc>
        <w:tc>
          <w:tcPr>
            <w:tcW w:w="1134" w:type="dxa"/>
            <w:tcBorders>
              <w:top w:val="single" w:sz="2" w:space="0" w:color="000001"/>
              <w:left w:val="single" w:sz="2" w:space="0" w:color="000001"/>
              <w:bottom w:val="single" w:sz="4" w:space="0" w:color="auto"/>
              <w:right w:val="single" w:sz="4" w:space="0" w:color="000000"/>
            </w:tcBorders>
            <w:shd w:val="clear" w:color="auto" w:fill="FFFFFF"/>
          </w:tcPr>
          <w:p w14:paraId="158FF54F" w14:textId="77777777" w:rsidR="00CC0AFA" w:rsidRPr="00CE3B8F" w:rsidRDefault="00CC0AFA" w:rsidP="003F5C64">
            <w:pPr>
              <w:pStyle w:val="Sraopastraipa"/>
              <w:widowControl w:val="0"/>
              <w:suppressAutoHyphens/>
              <w:spacing w:after="0" w:line="240" w:lineRule="auto"/>
              <w:ind w:left="0"/>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lastRenderedPageBreak/>
              <w:t>1</w:t>
            </w:r>
          </w:p>
        </w:tc>
        <w:tc>
          <w:tcPr>
            <w:tcW w:w="1559" w:type="dxa"/>
            <w:tcBorders>
              <w:top w:val="single" w:sz="2" w:space="0" w:color="000001"/>
              <w:left w:val="single" w:sz="2" w:space="0" w:color="000001"/>
              <w:bottom w:val="single" w:sz="4" w:space="0" w:color="auto"/>
              <w:right w:val="single" w:sz="4" w:space="0" w:color="000000"/>
            </w:tcBorders>
            <w:shd w:val="clear" w:color="auto" w:fill="FFFFFF"/>
          </w:tcPr>
          <w:p w14:paraId="4EC293A4" w14:textId="77777777" w:rsidR="00CC0AFA" w:rsidRPr="00CE3B8F" w:rsidRDefault="00CC0AFA" w:rsidP="003F5C64">
            <w:pPr>
              <w:pStyle w:val="Sraopastraipa"/>
              <w:widowControl w:val="0"/>
              <w:suppressAutoHyphens/>
              <w:spacing w:after="0" w:line="240" w:lineRule="auto"/>
              <w:ind w:left="0"/>
              <w:textAlignment w:val="baseline"/>
              <w:rPr>
                <w:rFonts w:ascii="Calibri Light" w:eastAsia="SimSun, 宋体" w:hAnsi="Calibri Light" w:cs="Calibri Light"/>
                <w:kern w:val="2"/>
                <w:sz w:val="20"/>
                <w:szCs w:val="20"/>
                <w:lang w:val="lt-LT" w:eastAsia="zh-CN" w:bidi="hi-IN"/>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4" w:space="0" w:color="auto"/>
              <w:right w:val="single" w:sz="4" w:space="0" w:color="000000"/>
            </w:tcBorders>
            <w:shd w:val="clear" w:color="auto" w:fill="FFFFFF"/>
          </w:tcPr>
          <w:p w14:paraId="19A6E069" w14:textId="77777777" w:rsidR="00CC0AFA" w:rsidRPr="00CE3B8F" w:rsidRDefault="00CC0AFA" w:rsidP="003F5C64">
            <w:pPr>
              <w:pStyle w:val="Sraopastraipa"/>
              <w:widowControl w:val="0"/>
              <w:suppressAutoHyphens/>
              <w:spacing w:after="0" w:line="240" w:lineRule="auto"/>
              <w:ind w:left="0"/>
              <w:textAlignment w:val="baseline"/>
              <w:rPr>
                <w:rFonts w:ascii="Calibri Light" w:eastAsia="SimSun, 宋体" w:hAnsi="Calibri Light" w:cs="Calibri Light"/>
                <w:kern w:val="2"/>
                <w:sz w:val="20"/>
                <w:szCs w:val="20"/>
                <w:lang w:val="lt-LT" w:eastAsia="zh-CN" w:bidi="hi-IN"/>
              </w:rPr>
            </w:pPr>
          </w:p>
        </w:tc>
        <w:tc>
          <w:tcPr>
            <w:tcW w:w="1276" w:type="dxa"/>
            <w:tcBorders>
              <w:top w:val="single" w:sz="2" w:space="0" w:color="000001"/>
              <w:left w:val="single" w:sz="2" w:space="0" w:color="000001"/>
              <w:bottom w:val="single" w:sz="4" w:space="0" w:color="auto"/>
              <w:right w:val="single" w:sz="4" w:space="0" w:color="000000"/>
            </w:tcBorders>
            <w:shd w:val="clear" w:color="auto" w:fill="FFFFFF"/>
          </w:tcPr>
          <w:p w14:paraId="31FBC9DA" w14:textId="77777777" w:rsidR="00CC0AFA" w:rsidRPr="00CE3B8F" w:rsidRDefault="00CC0AFA" w:rsidP="003F5C64">
            <w:pPr>
              <w:pStyle w:val="Sraopastraipa"/>
              <w:widowControl w:val="0"/>
              <w:suppressAutoHyphens/>
              <w:spacing w:after="0" w:line="240" w:lineRule="auto"/>
              <w:ind w:left="0"/>
              <w:textAlignment w:val="baseline"/>
              <w:rPr>
                <w:rFonts w:ascii="Calibri Light" w:eastAsia="SimSun, 宋体" w:hAnsi="Calibri Light" w:cs="Calibri Light"/>
                <w:kern w:val="2"/>
                <w:sz w:val="20"/>
                <w:szCs w:val="20"/>
                <w:lang w:val="lt-LT" w:eastAsia="zh-CN" w:bidi="hi-IN"/>
              </w:rPr>
            </w:pPr>
          </w:p>
        </w:tc>
        <w:tc>
          <w:tcPr>
            <w:tcW w:w="1418" w:type="dxa"/>
            <w:tcBorders>
              <w:top w:val="single" w:sz="2" w:space="0" w:color="000001"/>
              <w:left w:val="single" w:sz="2" w:space="0" w:color="000001"/>
              <w:bottom w:val="single" w:sz="4" w:space="0" w:color="auto"/>
              <w:right w:val="single" w:sz="4" w:space="0" w:color="000000"/>
            </w:tcBorders>
            <w:shd w:val="clear" w:color="auto" w:fill="FFFFFF"/>
          </w:tcPr>
          <w:p w14:paraId="237B8265" w14:textId="77777777" w:rsidR="00CC0AFA" w:rsidRPr="00CE3B8F" w:rsidRDefault="00CC0AFA" w:rsidP="003F5C64">
            <w:pPr>
              <w:pStyle w:val="Sraopastraipa"/>
              <w:widowControl w:val="0"/>
              <w:suppressAutoHyphens/>
              <w:spacing w:after="0" w:line="240" w:lineRule="auto"/>
              <w:ind w:left="0"/>
              <w:textAlignment w:val="baseline"/>
              <w:rPr>
                <w:rFonts w:ascii="Calibri Light" w:eastAsia="SimSun, 宋体" w:hAnsi="Calibri Light" w:cs="Calibri Light"/>
                <w:kern w:val="2"/>
                <w:sz w:val="20"/>
                <w:szCs w:val="20"/>
                <w:lang w:val="lt-LT" w:eastAsia="zh-CN" w:bidi="hi-IN"/>
              </w:rPr>
            </w:pPr>
          </w:p>
        </w:tc>
      </w:tr>
      <w:tr w:rsidR="00CC0AFA" w:rsidRPr="00CE3B8F" w14:paraId="1E02BB72" w14:textId="1E300E30"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20656218" w14:textId="77777777" w:rsidR="00CC0AFA" w:rsidRPr="00CE3B8F" w:rsidRDefault="00CC0AFA" w:rsidP="003F5C64">
            <w:pPr>
              <w:pStyle w:val="Sraopastraipa"/>
              <w:widowControl w:val="0"/>
              <w:numPr>
                <w:ilvl w:val="0"/>
                <w:numId w:val="16"/>
              </w:numPr>
              <w:tabs>
                <w:tab w:val="num" w:pos="0"/>
              </w:tabs>
              <w:suppressAutoHyphens/>
              <w:spacing w:after="0" w:line="240" w:lineRule="auto"/>
              <w:ind w:hanging="502"/>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4" w:space="0" w:color="auto"/>
              <w:right w:val="single" w:sz="2" w:space="0" w:color="000001"/>
            </w:tcBorders>
            <w:shd w:val="clear" w:color="auto" w:fill="FFFFFF"/>
          </w:tcPr>
          <w:p w14:paraId="6C710117"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Patobulinti duomenų, gautų per ANR-KIS integracinę sąsają  apdorojimą</w:t>
            </w:r>
          </w:p>
        </w:tc>
        <w:tc>
          <w:tcPr>
            <w:tcW w:w="5395" w:type="dxa"/>
            <w:tcBorders>
              <w:top w:val="single" w:sz="2" w:space="0" w:color="000001"/>
              <w:left w:val="single" w:sz="2" w:space="0" w:color="000001"/>
              <w:bottom w:val="single" w:sz="4" w:space="0" w:color="auto"/>
              <w:right w:val="single" w:sz="4" w:space="0" w:color="000000"/>
            </w:tcBorders>
            <w:shd w:val="clear" w:color="auto" w:fill="FFFFFF"/>
          </w:tcPr>
          <w:p w14:paraId="4643CF68"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 xml:space="preserve">Tais atvejai, kai gaunami teisenos užtikrinimo prievartos priemonės duomenys ANR turi sukurti atitinkamą teisenos priemonę, automatiškai užpildyti duomenis. Tokiu atveju teisenos priemonės dokumentas negeneruojamas, tai ANR naudotojui įėjus į tokį ROIK turi būti pateiktas pranešimas, kad nėra suformuotas teisenos priemonės protokolas.  </w:t>
            </w:r>
          </w:p>
          <w:p w14:paraId="3278B2F5"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Sukurti galimybę audituoti duomenis, kurie perduodami per ANR-KIS integracinę sąsają.</w:t>
            </w:r>
          </w:p>
        </w:tc>
        <w:tc>
          <w:tcPr>
            <w:tcW w:w="1134" w:type="dxa"/>
            <w:tcBorders>
              <w:top w:val="single" w:sz="2" w:space="0" w:color="000001"/>
              <w:left w:val="single" w:sz="2" w:space="0" w:color="000001"/>
              <w:bottom w:val="single" w:sz="4" w:space="0" w:color="auto"/>
              <w:right w:val="single" w:sz="4" w:space="0" w:color="000000"/>
            </w:tcBorders>
            <w:shd w:val="clear" w:color="auto" w:fill="FFFFFF"/>
          </w:tcPr>
          <w:p w14:paraId="5B76233D"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1</w:t>
            </w:r>
          </w:p>
        </w:tc>
        <w:tc>
          <w:tcPr>
            <w:tcW w:w="1559" w:type="dxa"/>
            <w:tcBorders>
              <w:top w:val="single" w:sz="2" w:space="0" w:color="000001"/>
              <w:left w:val="single" w:sz="2" w:space="0" w:color="000001"/>
              <w:bottom w:val="single" w:sz="4" w:space="0" w:color="auto"/>
              <w:right w:val="single" w:sz="4" w:space="0" w:color="000000"/>
            </w:tcBorders>
            <w:shd w:val="clear" w:color="auto" w:fill="FFFFFF"/>
          </w:tcPr>
          <w:p w14:paraId="5E32CAE0"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4" w:space="0" w:color="auto"/>
              <w:right w:val="single" w:sz="4" w:space="0" w:color="000000"/>
            </w:tcBorders>
            <w:shd w:val="clear" w:color="auto" w:fill="FFFFFF"/>
          </w:tcPr>
          <w:p w14:paraId="5D9DECE8"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276" w:type="dxa"/>
            <w:tcBorders>
              <w:top w:val="single" w:sz="2" w:space="0" w:color="000001"/>
              <w:left w:val="single" w:sz="2" w:space="0" w:color="000001"/>
              <w:bottom w:val="single" w:sz="4" w:space="0" w:color="auto"/>
              <w:right w:val="single" w:sz="4" w:space="0" w:color="000000"/>
            </w:tcBorders>
            <w:shd w:val="clear" w:color="auto" w:fill="FFFFFF"/>
          </w:tcPr>
          <w:p w14:paraId="0E9671F3"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418" w:type="dxa"/>
            <w:tcBorders>
              <w:top w:val="single" w:sz="2" w:space="0" w:color="000001"/>
              <w:left w:val="single" w:sz="2" w:space="0" w:color="000001"/>
              <w:bottom w:val="single" w:sz="4" w:space="0" w:color="auto"/>
              <w:right w:val="single" w:sz="4" w:space="0" w:color="000000"/>
            </w:tcBorders>
            <w:shd w:val="clear" w:color="auto" w:fill="FFFFFF"/>
          </w:tcPr>
          <w:p w14:paraId="3C9E3FCF"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r>
      <w:tr w:rsidR="00CC0AFA" w:rsidRPr="00CE3B8F" w14:paraId="3D0CB9CC" w14:textId="0843D2CD"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69DDD6AF" w14:textId="77777777" w:rsidR="00CC0AFA" w:rsidRPr="00CE3B8F" w:rsidRDefault="00CC0AFA" w:rsidP="003F5C64">
            <w:pPr>
              <w:pStyle w:val="Sraopastraipa"/>
              <w:widowControl w:val="0"/>
              <w:numPr>
                <w:ilvl w:val="0"/>
                <w:numId w:val="16"/>
              </w:numPr>
              <w:tabs>
                <w:tab w:val="num" w:pos="0"/>
              </w:tabs>
              <w:suppressAutoHyphens/>
              <w:spacing w:after="0" w:line="240" w:lineRule="auto"/>
              <w:ind w:hanging="502"/>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7E81E258"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Nutarimų vykdymo nutraukimas,</w:t>
            </w:r>
            <w:r w:rsidRPr="00CE3B8F">
              <w:rPr>
                <w:rFonts w:ascii="Calibri Light" w:hAnsi="Calibri Light" w:cs="Calibri Light"/>
                <w:sz w:val="20"/>
                <w:szCs w:val="20"/>
                <w:lang w:val="lt-LT" w:eastAsia="lt-LT"/>
              </w:rPr>
              <w:t xml:space="preserve"> kai miršta asmuo, dėl kurio priimtas nutarimas</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57D543F3" w14:textId="77777777" w:rsidR="00CC0AFA" w:rsidRPr="00CE3B8F" w:rsidDel="004E69E8"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 xml:space="preserve">Patobulinti ANR funkcionalumą, kuris nutraukia nutarimų vykdymą, kai miršta asmuo, dėl kurio priimtas nutarimas. Šiuo metu šis funkcionalumas ANR nenutraukia visų nutarimų skirti baudą vykdymo. Reikalinga, kad būtų tikrinami ne pakutinės paros, o kelių paskutinių parų senumo GR įrašai apie asmenų mirtį.  </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2B9CB664"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360DF07F"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4FD00DA1"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7BA7BCFD"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6D0A3E81"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p>
        </w:tc>
      </w:tr>
      <w:tr w:rsidR="00CC0AFA" w:rsidRPr="00CE3B8F" w14:paraId="62A57A79" w14:textId="283D074C"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2C40A658" w14:textId="77777777" w:rsidR="00CC0AFA" w:rsidRPr="00CE3B8F" w:rsidRDefault="00CC0AFA" w:rsidP="003F5C64">
            <w:pPr>
              <w:pStyle w:val="Sraopastraipa"/>
              <w:widowControl w:val="0"/>
              <w:numPr>
                <w:ilvl w:val="0"/>
                <w:numId w:val="16"/>
              </w:numPr>
              <w:tabs>
                <w:tab w:val="num" w:pos="0"/>
              </w:tabs>
              <w:suppressAutoHyphens/>
              <w:spacing w:after="0" w:line="240" w:lineRule="auto"/>
              <w:ind w:hanging="502"/>
              <w:textAlignment w:val="baseline"/>
              <w:rPr>
                <w:rFonts w:ascii="Calibri Light" w:eastAsia="SimSun, 宋体" w:hAnsi="Calibri Light" w:cs="Calibri Light"/>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473A52A3"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hAnsi="Calibri Light" w:cs="Calibri Light"/>
                <w:sz w:val="20"/>
                <w:szCs w:val="20"/>
                <w:shd w:val="clear" w:color="auto" w:fill="FFFFFF"/>
                <w:lang w:val="lt-LT"/>
              </w:rPr>
              <w:t>Patobulinti duomenų gavimą iš LRTPVR (Lietuvos Respublikos kelių transporto priemonių vairuotojų registro).</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23811ACC" w14:textId="77777777" w:rsidR="00CC0AFA" w:rsidRPr="00CE3B8F" w:rsidDel="004E69E8"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hAnsi="Calibri Light" w:cs="Calibri Light"/>
                <w:sz w:val="20"/>
                <w:szCs w:val="20"/>
                <w:shd w:val="clear" w:color="auto" w:fill="FFFFFF"/>
                <w:lang w:val="lt-LT"/>
              </w:rPr>
              <w:t>Patobulinti duomenų gavimą iš LRTPVR, kad būtų gaunami aktualūs VP duomenys. Šiuo metu imant duomenis neatsižvelgiama į visas aplinkybes, todėl paimami duomenys apie neaktualų vairuotojo pažymėjimą.</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2AEDC6F2" w14:textId="77777777" w:rsidR="00CC0AFA" w:rsidRPr="00CE3B8F" w:rsidRDefault="00CC0AFA" w:rsidP="003F5C64">
            <w:pPr>
              <w:widowControl w:val="0"/>
              <w:suppressAutoHyphens/>
              <w:spacing w:after="0" w:line="240" w:lineRule="auto"/>
              <w:textAlignment w:val="baseline"/>
              <w:rPr>
                <w:rFonts w:ascii="Calibri Light" w:hAnsi="Calibri Light" w:cs="Calibri Light"/>
                <w:sz w:val="20"/>
                <w:szCs w:val="20"/>
                <w:shd w:val="clear" w:color="auto" w:fill="FFFFFF"/>
                <w:lang w:val="lt-LT"/>
              </w:rPr>
            </w:pPr>
            <w:r w:rsidRPr="00CE3B8F">
              <w:rPr>
                <w:rFonts w:ascii="Calibri Light" w:hAnsi="Calibri Light" w:cs="Calibri Light"/>
                <w:sz w:val="20"/>
                <w:szCs w:val="20"/>
                <w:shd w:val="clear" w:color="auto" w:fill="FFFFFF"/>
                <w:lang w:val="lt-LT"/>
              </w:rPr>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7EF60CA6" w14:textId="77777777" w:rsidR="00CC0AFA" w:rsidRPr="00CE3B8F" w:rsidRDefault="00CC0AFA" w:rsidP="003F5C64">
            <w:pPr>
              <w:widowControl w:val="0"/>
              <w:suppressAutoHyphens/>
              <w:spacing w:after="0" w:line="240" w:lineRule="auto"/>
              <w:textAlignment w:val="baseline"/>
              <w:rPr>
                <w:rFonts w:ascii="Calibri Light" w:hAnsi="Calibri Light" w:cs="Calibri Light"/>
                <w:sz w:val="20"/>
                <w:szCs w:val="20"/>
                <w:shd w:val="clear" w:color="auto" w:fill="FFFFFF"/>
                <w:lang w:val="lt-LT"/>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40503B3C" w14:textId="77777777" w:rsidR="00CC0AFA" w:rsidRPr="00CE3B8F" w:rsidRDefault="00CC0AFA" w:rsidP="003F5C64">
            <w:pPr>
              <w:widowControl w:val="0"/>
              <w:suppressAutoHyphens/>
              <w:spacing w:after="0" w:line="240" w:lineRule="auto"/>
              <w:textAlignment w:val="baseline"/>
              <w:rPr>
                <w:rFonts w:ascii="Calibri Light" w:hAnsi="Calibri Light" w:cs="Calibri Light"/>
                <w:sz w:val="20"/>
                <w:szCs w:val="20"/>
                <w:shd w:val="clear" w:color="auto" w:fill="FFFFFF"/>
                <w:lang w:val="lt-LT"/>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60FD3B3F" w14:textId="77777777" w:rsidR="00CC0AFA" w:rsidRPr="00CE3B8F" w:rsidRDefault="00CC0AFA" w:rsidP="003F5C64">
            <w:pPr>
              <w:widowControl w:val="0"/>
              <w:suppressAutoHyphens/>
              <w:spacing w:after="0" w:line="240" w:lineRule="auto"/>
              <w:textAlignment w:val="baseline"/>
              <w:rPr>
                <w:rFonts w:ascii="Calibri Light" w:hAnsi="Calibri Light" w:cs="Calibri Light"/>
                <w:sz w:val="20"/>
                <w:szCs w:val="20"/>
                <w:shd w:val="clear" w:color="auto" w:fill="FFFFFF"/>
                <w:lang w:val="lt-LT"/>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6DD6C08B" w14:textId="77777777" w:rsidR="00CC0AFA" w:rsidRPr="00CE3B8F" w:rsidRDefault="00CC0AFA" w:rsidP="003F5C64">
            <w:pPr>
              <w:widowControl w:val="0"/>
              <w:suppressAutoHyphens/>
              <w:spacing w:after="0" w:line="240" w:lineRule="auto"/>
              <w:textAlignment w:val="baseline"/>
              <w:rPr>
                <w:rFonts w:ascii="Calibri Light" w:hAnsi="Calibri Light" w:cs="Calibri Light"/>
                <w:sz w:val="20"/>
                <w:szCs w:val="20"/>
                <w:shd w:val="clear" w:color="auto" w:fill="FFFFFF"/>
                <w:lang w:val="lt-LT"/>
              </w:rPr>
            </w:pPr>
          </w:p>
        </w:tc>
      </w:tr>
      <w:tr w:rsidR="00CC0AFA" w:rsidRPr="00CE3B8F" w14:paraId="41687E1D" w14:textId="68A8911F"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0158560B" w14:textId="77777777" w:rsidR="00CC0AFA" w:rsidRPr="00CE3B8F" w:rsidRDefault="00CC0AFA" w:rsidP="003F5C64">
            <w:pPr>
              <w:pStyle w:val="Sraopastraipa"/>
              <w:widowControl w:val="0"/>
              <w:numPr>
                <w:ilvl w:val="0"/>
                <w:numId w:val="16"/>
              </w:numPr>
              <w:tabs>
                <w:tab w:val="num" w:pos="0"/>
              </w:tabs>
              <w:suppressAutoHyphens/>
              <w:spacing w:after="0" w:line="240" w:lineRule="auto"/>
              <w:ind w:hanging="502"/>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34E98E8E"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 xml:space="preserve">Sukurti funkcionalumą gauti duomenis apie </w:t>
            </w:r>
            <w:r w:rsidRPr="00CE3B8F">
              <w:rPr>
                <w:rFonts w:ascii="Calibri Light" w:eastAsia="SimSun, 宋体" w:hAnsi="Calibri Light" w:cs="Calibri Light"/>
                <w:kern w:val="2"/>
                <w:sz w:val="20"/>
                <w:szCs w:val="20"/>
                <w:lang w:val="lt-LT" w:eastAsia="zh-CN" w:bidi="hi-IN"/>
              </w:rPr>
              <w:lastRenderedPageBreak/>
              <w:t xml:space="preserve">fizinius asmenis, kuriems paskelbtas bankrotas ir juos naudoti. </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7F0EBE04" w14:textId="77777777" w:rsidR="00CC0AFA" w:rsidRPr="00CE3B8F" w:rsidRDefault="00CC0AFA" w:rsidP="003F5C64">
            <w:pPr>
              <w:pStyle w:val="Sraopastraipa"/>
              <w:numPr>
                <w:ilvl w:val="0"/>
                <w:numId w:val="19"/>
              </w:numPr>
              <w:ind w:left="0" w:firstLine="0"/>
              <w:rPr>
                <w:rFonts w:ascii="Calibri Light" w:hAnsi="Calibri Light" w:cs="Calibri Light"/>
                <w:sz w:val="20"/>
                <w:szCs w:val="20"/>
                <w:lang w:val="lt-LT"/>
              </w:rPr>
            </w:pPr>
            <w:r w:rsidRPr="00CE3B8F">
              <w:rPr>
                <w:rFonts w:ascii="Calibri Light" w:hAnsi="Calibri Light" w:cs="Calibri Light"/>
                <w:sz w:val="20"/>
                <w:szCs w:val="20"/>
                <w:lang w:val="lt-LT"/>
              </w:rPr>
              <w:lastRenderedPageBreak/>
              <w:t xml:space="preserve">Gauti informaciją apie fizinio asmens bankroto paskelbimą. Informaciją gauti iš Audito, apskaitos, turto vertinimo ir nemokumo valdymo tarnybos prie Finansų ministerijos atvirų </w:t>
            </w:r>
            <w:r w:rsidRPr="00CE3B8F">
              <w:rPr>
                <w:rFonts w:ascii="Calibri Light" w:hAnsi="Calibri Light" w:cs="Calibri Light"/>
                <w:sz w:val="20"/>
                <w:szCs w:val="20"/>
                <w:lang w:val="lt-LT"/>
              </w:rPr>
              <w:lastRenderedPageBreak/>
              <w:t>duomenų Lietuvos atvirų duomenų portalo Fizinių asmenų bankrotas (</w:t>
            </w:r>
            <w:proofErr w:type="spellStart"/>
            <w:r w:rsidRPr="00CE3B8F">
              <w:rPr>
                <w:rFonts w:ascii="Calibri Light" w:hAnsi="Calibri Light" w:cs="Calibri Light"/>
                <w:sz w:val="20"/>
                <w:szCs w:val="20"/>
                <w:lang w:val="lt-LT"/>
              </w:rPr>
              <w:t>data.gov.lt</w:t>
            </w:r>
            <w:proofErr w:type="spellEnd"/>
            <w:r w:rsidRPr="00CE3B8F">
              <w:rPr>
                <w:rFonts w:ascii="Calibri Light" w:hAnsi="Calibri Light" w:cs="Calibri Light"/>
                <w:sz w:val="20"/>
                <w:szCs w:val="20"/>
                <w:lang w:val="lt-LT"/>
              </w:rPr>
              <w:t>) išteklių.</w:t>
            </w:r>
          </w:p>
          <w:p w14:paraId="739CA263" w14:textId="77777777" w:rsidR="00CC0AFA" w:rsidRPr="00CE3B8F" w:rsidDel="004E69E8" w:rsidRDefault="00CC0AFA" w:rsidP="003F5C64">
            <w:pPr>
              <w:pStyle w:val="Sraopastraipa"/>
              <w:numPr>
                <w:ilvl w:val="0"/>
                <w:numId w:val="19"/>
              </w:numPr>
              <w:ind w:left="0" w:firstLine="0"/>
              <w:rPr>
                <w:rFonts w:ascii="Calibri Light" w:eastAsia="SimSun, 宋体" w:hAnsi="Calibri Light" w:cs="Calibri Light"/>
                <w:kern w:val="2"/>
                <w:sz w:val="20"/>
                <w:szCs w:val="20"/>
                <w:lang w:val="lt-LT" w:eastAsia="zh-CN" w:bidi="hi-IN"/>
              </w:rPr>
            </w:pPr>
            <w:r w:rsidRPr="00CE3B8F">
              <w:rPr>
                <w:rFonts w:ascii="Calibri Light" w:hAnsi="Calibri Light" w:cs="Calibri Light"/>
                <w:sz w:val="20"/>
                <w:szCs w:val="20"/>
                <w:lang w:val="lt-LT"/>
              </w:rPr>
              <w:t>Duomenis atnaujinti ANR MAIS specifikacijoje. Požymis pateikiamas bus prie mokestinių prievolių (baudų).</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5B0EAD05" w14:textId="77777777" w:rsidR="00CC0AFA" w:rsidRPr="00CE3B8F" w:rsidRDefault="00CC0AFA" w:rsidP="003F5C64">
            <w:pPr>
              <w:pStyle w:val="Sraopastraipa"/>
              <w:ind w:left="0"/>
              <w:rPr>
                <w:rFonts w:ascii="Calibri Light" w:hAnsi="Calibri Light" w:cs="Calibri Light"/>
                <w:sz w:val="20"/>
                <w:szCs w:val="20"/>
                <w:lang w:val="lt-LT"/>
              </w:rPr>
            </w:pPr>
            <w:r w:rsidRPr="00CE3B8F">
              <w:rPr>
                <w:rFonts w:ascii="Calibri Light" w:hAnsi="Calibri Light" w:cs="Calibri Light"/>
                <w:sz w:val="20"/>
                <w:szCs w:val="20"/>
                <w:lang w:val="lt-LT"/>
              </w:rPr>
              <w:lastRenderedPageBreak/>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5D1078CC" w14:textId="77777777" w:rsidR="00CC0AFA" w:rsidRPr="00CE3B8F" w:rsidRDefault="00CC0AFA" w:rsidP="003F5C64">
            <w:pPr>
              <w:ind w:left="360"/>
              <w:rPr>
                <w:rFonts w:ascii="Calibri Light" w:hAnsi="Calibri Light" w:cs="Calibri Light"/>
                <w:sz w:val="20"/>
                <w:szCs w:val="20"/>
                <w:lang w:val="lt-LT"/>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5BF71E19" w14:textId="77777777" w:rsidR="00CC0AFA" w:rsidRPr="00CE3B8F" w:rsidRDefault="00CC0AFA" w:rsidP="003F5C64">
            <w:pPr>
              <w:pStyle w:val="Sraopastraipa"/>
              <w:rPr>
                <w:rFonts w:ascii="Calibri Light" w:hAnsi="Calibri Light" w:cs="Calibri Light"/>
                <w:sz w:val="20"/>
                <w:szCs w:val="20"/>
                <w:lang w:val="lt-LT"/>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324A85D1" w14:textId="77777777" w:rsidR="00CC0AFA" w:rsidRPr="00CE3B8F" w:rsidRDefault="00CC0AFA" w:rsidP="003F5C64">
            <w:pPr>
              <w:pStyle w:val="Sraopastraipa"/>
              <w:rPr>
                <w:rFonts w:ascii="Calibri Light" w:hAnsi="Calibri Light" w:cs="Calibri Light"/>
                <w:sz w:val="20"/>
                <w:szCs w:val="20"/>
                <w:lang w:val="lt-LT"/>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6FFC6981" w14:textId="77777777" w:rsidR="00CC0AFA" w:rsidRPr="00CE3B8F" w:rsidRDefault="00CC0AFA" w:rsidP="003F5C64">
            <w:pPr>
              <w:pStyle w:val="Sraopastraipa"/>
              <w:rPr>
                <w:rFonts w:ascii="Calibri Light" w:hAnsi="Calibri Light" w:cs="Calibri Light"/>
                <w:sz w:val="20"/>
                <w:szCs w:val="20"/>
                <w:lang w:val="lt-LT"/>
              </w:rPr>
            </w:pPr>
          </w:p>
        </w:tc>
      </w:tr>
      <w:tr w:rsidR="00CC0AFA" w:rsidRPr="00CE3B8F" w14:paraId="2C37515B" w14:textId="5D49F274"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60BAE8F0" w14:textId="77777777" w:rsidR="00CC0AFA" w:rsidRPr="00CE3B8F" w:rsidRDefault="00CC0AFA" w:rsidP="003F5C64">
            <w:pPr>
              <w:pStyle w:val="Sraopastraipa"/>
              <w:widowControl w:val="0"/>
              <w:numPr>
                <w:ilvl w:val="0"/>
                <w:numId w:val="16"/>
              </w:numPr>
              <w:tabs>
                <w:tab w:val="num" w:pos="0"/>
              </w:tabs>
              <w:suppressAutoHyphens/>
              <w:spacing w:after="0" w:line="240" w:lineRule="auto"/>
              <w:ind w:hanging="502"/>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7D87272F" w14:textId="77777777" w:rsidR="00CC0AFA" w:rsidRPr="00CE3B8F" w:rsidDel="00B86DB4"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Patobulinti teisenos priemonės „Administracinis sulaikymas“ pildymą.</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44F73AC6"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Šios teisenos priemonės pildymą išskaidyti į dvi elektronines formas: „Sulaikymas“ ir „Sulaikymo pabaiga“. Pradžioje turėtų būti galimybė užpildyti „Sulaikymas“, o vėliau - „Sulaikymo pabaiga“. Dokumentų šablonus pateiks PO.</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5B968BC7"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397D46EE"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1616F90C" w14:textId="77777777" w:rsidR="00CC0AFA" w:rsidRPr="00CE3B8F" w:rsidRDefault="00CC0AFA" w:rsidP="003F5C64">
            <w:pPr>
              <w:rPr>
                <w:rFonts w:ascii="Calibri Light" w:hAnsi="Calibri Light" w:cs="Calibri Light"/>
                <w:sz w:val="20"/>
                <w:szCs w:val="20"/>
                <w:lang w:val="lt-LT"/>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0A5CFA02" w14:textId="77777777" w:rsidR="00CC0AFA" w:rsidRPr="00CE3B8F" w:rsidRDefault="00CC0AFA" w:rsidP="003F5C64">
            <w:pPr>
              <w:rPr>
                <w:rFonts w:ascii="Calibri Light" w:hAnsi="Calibri Light" w:cs="Calibri Light"/>
                <w:sz w:val="20"/>
                <w:szCs w:val="20"/>
                <w:lang w:val="lt-LT"/>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2BEFDE7E" w14:textId="77777777" w:rsidR="00CC0AFA" w:rsidRPr="00CE3B8F" w:rsidRDefault="00CC0AFA" w:rsidP="003F5C64">
            <w:pPr>
              <w:rPr>
                <w:rFonts w:ascii="Calibri Light" w:hAnsi="Calibri Light" w:cs="Calibri Light"/>
                <w:sz w:val="20"/>
                <w:szCs w:val="20"/>
                <w:lang w:val="lt-LT"/>
              </w:rPr>
            </w:pPr>
          </w:p>
        </w:tc>
      </w:tr>
      <w:tr w:rsidR="00CC0AFA" w:rsidRPr="00CE3B8F" w14:paraId="2B9171C8" w14:textId="58410D7D"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6138D1C5" w14:textId="77777777" w:rsidR="00CC0AFA" w:rsidRPr="00CE3B8F" w:rsidRDefault="00CC0AFA" w:rsidP="003F5C64">
            <w:pPr>
              <w:pStyle w:val="Sraopastraipa"/>
              <w:widowControl w:val="0"/>
              <w:numPr>
                <w:ilvl w:val="0"/>
                <w:numId w:val="16"/>
              </w:numPr>
              <w:tabs>
                <w:tab w:val="num" w:pos="0"/>
              </w:tabs>
              <w:suppressAutoHyphens/>
              <w:spacing w:after="0" w:line="240" w:lineRule="auto"/>
              <w:ind w:hanging="502"/>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5BD457DE"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Patobulinti procesinių sprendimų suvedimą.</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7C3BCFAA"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 xml:space="preserve">Sukurti funkcionalumą, kuris neleistų užpildyti elektroninės formos „Priimtas sprendimas išnagrinėjus skundą“ kol neužpildyti skundo duomenys. </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1D9A9BCE"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4F57E8CE"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7A8AFECC" w14:textId="77777777" w:rsidR="00CC0AFA" w:rsidRPr="00CE3B8F" w:rsidRDefault="00CC0AFA" w:rsidP="003F5C64">
            <w:pPr>
              <w:rPr>
                <w:rFonts w:ascii="Calibri Light" w:hAnsi="Calibri Light" w:cs="Calibri Light"/>
                <w:sz w:val="20"/>
                <w:szCs w:val="20"/>
                <w:lang w:val="lt-LT"/>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415DE1C1" w14:textId="77777777" w:rsidR="00CC0AFA" w:rsidRPr="00CE3B8F" w:rsidRDefault="00CC0AFA" w:rsidP="003F5C64">
            <w:pPr>
              <w:rPr>
                <w:rFonts w:ascii="Calibri Light" w:hAnsi="Calibri Light" w:cs="Calibri Light"/>
                <w:sz w:val="20"/>
                <w:szCs w:val="20"/>
                <w:lang w:val="lt-LT"/>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49AA7684" w14:textId="77777777" w:rsidR="00CC0AFA" w:rsidRPr="00CE3B8F" w:rsidRDefault="00CC0AFA" w:rsidP="003F5C64">
            <w:pPr>
              <w:rPr>
                <w:rFonts w:ascii="Calibri Light" w:hAnsi="Calibri Light" w:cs="Calibri Light"/>
                <w:sz w:val="20"/>
                <w:szCs w:val="20"/>
                <w:lang w:val="lt-LT"/>
              </w:rPr>
            </w:pPr>
          </w:p>
        </w:tc>
      </w:tr>
      <w:tr w:rsidR="00CC0AFA" w:rsidRPr="00CE3B8F" w14:paraId="2F74E5E5" w14:textId="2E928E4C"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05C6D89B" w14:textId="77777777" w:rsidR="00CC0AFA" w:rsidRPr="00CE3B8F" w:rsidRDefault="00CC0AFA" w:rsidP="003F5C64">
            <w:pPr>
              <w:pStyle w:val="Sraopastraipa"/>
              <w:widowControl w:val="0"/>
              <w:numPr>
                <w:ilvl w:val="0"/>
                <w:numId w:val="16"/>
              </w:numPr>
              <w:tabs>
                <w:tab w:val="num" w:pos="0"/>
              </w:tabs>
              <w:suppressAutoHyphens/>
              <w:spacing w:after="0" w:line="240" w:lineRule="auto"/>
              <w:ind w:hanging="502"/>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387068B5"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Patobulinti skundo duomenų suvedimą.</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4B6DBCA6"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 xml:space="preserve">ANR neturi leisti pridėti skundo tol, kol neapdoroti skundo, gauto iš EPP duomenys. </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4BEAFE6D"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112F7870"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652C162F" w14:textId="77777777" w:rsidR="00CC0AFA" w:rsidRPr="00CE3B8F" w:rsidRDefault="00CC0AFA" w:rsidP="003F5C64">
            <w:pPr>
              <w:rPr>
                <w:rFonts w:ascii="Calibri Light" w:hAnsi="Calibri Light" w:cs="Calibri Light"/>
                <w:sz w:val="20"/>
                <w:szCs w:val="20"/>
                <w:lang w:val="lt-LT"/>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675BFD70" w14:textId="77777777" w:rsidR="00CC0AFA" w:rsidRPr="00CE3B8F" w:rsidRDefault="00CC0AFA" w:rsidP="003F5C64">
            <w:pPr>
              <w:rPr>
                <w:rFonts w:ascii="Calibri Light" w:hAnsi="Calibri Light" w:cs="Calibri Light"/>
                <w:sz w:val="20"/>
                <w:szCs w:val="20"/>
                <w:lang w:val="lt-LT"/>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4F168EE6" w14:textId="77777777" w:rsidR="00CC0AFA" w:rsidRPr="00CE3B8F" w:rsidRDefault="00CC0AFA" w:rsidP="003F5C64">
            <w:pPr>
              <w:rPr>
                <w:rFonts w:ascii="Calibri Light" w:hAnsi="Calibri Light" w:cs="Calibri Light"/>
                <w:sz w:val="20"/>
                <w:szCs w:val="20"/>
                <w:lang w:val="lt-LT"/>
              </w:rPr>
            </w:pPr>
          </w:p>
        </w:tc>
      </w:tr>
      <w:tr w:rsidR="00CC0AFA" w:rsidRPr="00CE3B8F" w14:paraId="771AEFE3" w14:textId="3F918F17"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32A461F3" w14:textId="77777777" w:rsidR="00CC0AFA" w:rsidRPr="00CE3B8F" w:rsidRDefault="00CC0AFA" w:rsidP="003F5C64">
            <w:pPr>
              <w:pStyle w:val="Sraopastraipa"/>
              <w:widowControl w:val="0"/>
              <w:numPr>
                <w:ilvl w:val="0"/>
                <w:numId w:val="16"/>
              </w:numPr>
              <w:tabs>
                <w:tab w:val="num" w:pos="0"/>
              </w:tabs>
              <w:suppressAutoHyphens/>
              <w:spacing w:after="0" w:line="240" w:lineRule="auto"/>
              <w:ind w:hanging="502"/>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674E865C"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Patobulinti AN bylų kontrolę.</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4A856484"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AN bylų kontrolėje - atliekant paiešką pagal paskirtą/numatytą bylos nagrinėjimo datą gautame sąraše atsivaizduotų ir atsakingo pareigūno duomenis</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7A6E07C6"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6A2D1F61"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6019AE2B" w14:textId="77777777" w:rsidR="00CC0AFA" w:rsidRPr="00CE3B8F" w:rsidRDefault="00CC0AFA" w:rsidP="003F5C64">
            <w:pPr>
              <w:rPr>
                <w:rFonts w:ascii="Calibri Light" w:hAnsi="Calibri Light" w:cs="Calibri Light"/>
                <w:sz w:val="20"/>
                <w:szCs w:val="20"/>
                <w:lang w:val="lt-LT"/>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543B90F8" w14:textId="77777777" w:rsidR="00CC0AFA" w:rsidRPr="00CE3B8F" w:rsidRDefault="00CC0AFA" w:rsidP="003F5C64">
            <w:pPr>
              <w:rPr>
                <w:rFonts w:ascii="Calibri Light" w:hAnsi="Calibri Light" w:cs="Calibri Light"/>
                <w:sz w:val="20"/>
                <w:szCs w:val="20"/>
                <w:lang w:val="lt-LT"/>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0C3562C6" w14:textId="77777777" w:rsidR="00CC0AFA" w:rsidRPr="00CE3B8F" w:rsidRDefault="00CC0AFA" w:rsidP="003F5C64">
            <w:pPr>
              <w:rPr>
                <w:rFonts w:ascii="Calibri Light" w:hAnsi="Calibri Light" w:cs="Calibri Light"/>
                <w:sz w:val="20"/>
                <w:szCs w:val="20"/>
                <w:lang w:val="lt-LT"/>
              </w:rPr>
            </w:pPr>
          </w:p>
        </w:tc>
      </w:tr>
      <w:tr w:rsidR="00CC0AFA" w:rsidRPr="00CE3B8F" w14:paraId="372382E5" w14:textId="6CD0AB13"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5F71CCE0" w14:textId="77777777" w:rsidR="00CC0AFA" w:rsidRPr="00CE3B8F" w:rsidRDefault="00CC0AFA" w:rsidP="003F5C64">
            <w:pPr>
              <w:pStyle w:val="Sraopastraipa"/>
              <w:widowControl w:val="0"/>
              <w:numPr>
                <w:ilvl w:val="0"/>
                <w:numId w:val="16"/>
              </w:numPr>
              <w:tabs>
                <w:tab w:val="num" w:pos="0"/>
              </w:tabs>
              <w:suppressAutoHyphens/>
              <w:spacing w:after="0" w:line="240" w:lineRule="auto"/>
              <w:ind w:hanging="502"/>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2BCD9F7E"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Optimizuoti paiešką.</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0A6C70C1" w14:textId="77777777" w:rsidR="00CC0AFA" w:rsidRPr="00CE3B8F" w:rsidRDefault="00CC0AFA" w:rsidP="003F5C64">
            <w:pPr>
              <w:rPr>
                <w:rFonts w:ascii="Calibri Light" w:hAnsi="Calibri Light" w:cs="Calibri Light"/>
                <w:sz w:val="20"/>
                <w:szCs w:val="20"/>
                <w:highlight w:val="yellow"/>
                <w:lang w:val="lt-LT"/>
              </w:rPr>
            </w:pPr>
            <w:r w:rsidRPr="00CE3B8F">
              <w:rPr>
                <w:rFonts w:ascii="Calibri Light" w:hAnsi="Calibri Light" w:cs="Calibri Light"/>
                <w:sz w:val="20"/>
                <w:szCs w:val="20"/>
                <w:lang w:val="lt-LT"/>
              </w:rPr>
              <w:t xml:space="preserve">Optimizuoti paieškos ir universaliosios paieškos funkcionalumą. Kai gaunami paieškos rezultatai ir iš jų nuėjus į konkretų ROIK ir grįžtant atgal į paieškos rezultatus ANR neturi atlikti papildomos paieškos (taip dabar veikia PFS paieška).  </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7D2E56A1"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75BE595E"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22776728" w14:textId="77777777" w:rsidR="00CC0AFA" w:rsidRPr="00CE3B8F" w:rsidRDefault="00CC0AFA" w:rsidP="003F5C64">
            <w:pPr>
              <w:rPr>
                <w:rFonts w:ascii="Calibri Light" w:hAnsi="Calibri Light" w:cs="Calibri Light"/>
                <w:sz w:val="20"/>
                <w:szCs w:val="20"/>
                <w:lang w:val="lt-LT"/>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59BD34AF" w14:textId="77777777" w:rsidR="00CC0AFA" w:rsidRPr="00CE3B8F" w:rsidRDefault="00CC0AFA" w:rsidP="003F5C64">
            <w:pPr>
              <w:rPr>
                <w:rFonts w:ascii="Calibri Light" w:hAnsi="Calibri Light" w:cs="Calibri Light"/>
                <w:sz w:val="20"/>
                <w:szCs w:val="20"/>
                <w:lang w:val="lt-LT"/>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4A9AFE88" w14:textId="77777777" w:rsidR="00CC0AFA" w:rsidRPr="00CE3B8F" w:rsidRDefault="00CC0AFA" w:rsidP="003F5C64">
            <w:pPr>
              <w:rPr>
                <w:rFonts w:ascii="Calibri Light" w:hAnsi="Calibri Light" w:cs="Calibri Light"/>
                <w:sz w:val="20"/>
                <w:szCs w:val="20"/>
                <w:lang w:val="lt-LT"/>
              </w:rPr>
            </w:pPr>
          </w:p>
        </w:tc>
      </w:tr>
      <w:tr w:rsidR="00CC0AFA" w:rsidRPr="00CE3B8F" w14:paraId="58D6F0B5" w14:textId="5A7D53D1"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68615CB6" w14:textId="77777777" w:rsidR="00CC0AFA" w:rsidRPr="00CE3B8F" w:rsidRDefault="00CC0AFA" w:rsidP="003F5C64">
            <w:pPr>
              <w:pStyle w:val="Sraopastraipa"/>
              <w:widowControl w:val="0"/>
              <w:numPr>
                <w:ilvl w:val="0"/>
                <w:numId w:val="16"/>
              </w:numPr>
              <w:tabs>
                <w:tab w:val="num" w:pos="0"/>
              </w:tabs>
              <w:suppressAutoHyphens/>
              <w:spacing w:after="0" w:line="240" w:lineRule="auto"/>
              <w:ind w:hanging="502"/>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7A2EA3EE"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 xml:space="preserve">Automatinis </w:t>
            </w:r>
            <w:r w:rsidRPr="00CE3B8F">
              <w:rPr>
                <w:rFonts w:ascii="Calibri Light" w:hAnsi="Calibri Light" w:cs="Calibri Light"/>
                <w:sz w:val="20"/>
                <w:szCs w:val="20"/>
                <w:lang w:val="lt-LT"/>
              </w:rPr>
              <w:t>užpildymas užtikrinimo prievartos priemonės duomenis.</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6A53DE4A"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Šiuo metu ANR yra funkcionalumas, kad perspėja kai ANR naudotojas neužpildo teisenos užtikrinimo priemonės – teisės vairuoti sustabdymo. Patobulinti ANR funkcionalumą, kad šiais atvejais ANR automatiškai užpildytų teisenos užtikrinimo prievartos priemonės duomenis.</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2E83AE67"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0CC66004"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315E2E94" w14:textId="77777777" w:rsidR="00CC0AFA" w:rsidRPr="00CE3B8F" w:rsidRDefault="00CC0AFA" w:rsidP="003F5C64">
            <w:pPr>
              <w:rPr>
                <w:rFonts w:ascii="Calibri Light" w:hAnsi="Calibri Light" w:cs="Calibri Light"/>
                <w:sz w:val="20"/>
                <w:szCs w:val="20"/>
                <w:lang w:val="lt-LT"/>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052DB54B" w14:textId="77777777" w:rsidR="00CC0AFA" w:rsidRPr="00CE3B8F" w:rsidRDefault="00CC0AFA" w:rsidP="003F5C64">
            <w:pPr>
              <w:rPr>
                <w:rFonts w:ascii="Calibri Light" w:hAnsi="Calibri Light" w:cs="Calibri Light"/>
                <w:sz w:val="20"/>
                <w:szCs w:val="20"/>
                <w:lang w:val="lt-LT"/>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4590A356" w14:textId="77777777" w:rsidR="00CC0AFA" w:rsidRPr="00CE3B8F" w:rsidRDefault="00CC0AFA" w:rsidP="003F5C64">
            <w:pPr>
              <w:rPr>
                <w:rFonts w:ascii="Calibri Light" w:hAnsi="Calibri Light" w:cs="Calibri Light"/>
                <w:sz w:val="20"/>
                <w:szCs w:val="20"/>
                <w:lang w:val="lt-LT"/>
              </w:rPr>
            </w:pPr>
          </w:p>
        </w:tc>
      </w:tr>
      <w:tr w:rsidR="00CC0AFA" w:rsidRPr="00CE3B8F" w14:paraId="594956BD" w14:textId="0A084693"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48DD411F" w14:textId="77777777" w:rsidR="00CC0AFA" w:rsidRPr="00CE3B8F" w:rsidRDefault="00CC0AFA" w:rsidP="003F5C64">
            <w:pPr>
              <w:pStyle w:val="Sraopastraipa"/>
              <w:widowControl w:val="0"/>
              <w:numPr>
                <w:ilvl w:val="0"/>
                <w:numId w:val="16"/>
              </w:numPr>
              <w:tabs>
                <w:tab w:val="num" w:pos="0"/>
              </w:tabs>
              <w:suppressAutoHyphens/>
              <w:spacing w:after="0" w:line="240" w:lineRule="auto"/>
              <w:ind w:hanging="502"/>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6B181548"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Informacijos apie sulaikomas Europos Sąjungos muitinio statuso neturinčias prekes apsikeitimas.</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15F54EE4"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Organizuoti informacijos apie sulaikomas Europos Sąjungos muitinio statuso neturinčias prekes apsikeitimą, įdiegiant sąsają tarp ANR ir Muitinės sulaikytų prekių apskaitos programos. Tokiu būdu būtų sumažintas pateikiamų popierinių dokumentų kiekis ir taip sumažintas kitų institucijų (policijos, Valstybės sienos apsaugos tarnybos) pareigūnų darbo krūvis.</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7EE02B4F"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78EA7586"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55AB9163" w14:textId="77777777" w:rsidR="00CC0AFA" w:rsidRPr="00CE3B8F" w:rsidRDefault="00CC0AFA" w:rsidP="003F5C64">
            <w:pPr>
              <w:rPr>
                <w:rFonts w:ascii="Calibri Light" w:hAnsi="Calibri Light" w:cs="Calibri Light"/>
                <w:sz w:val="20"/>
                <w:szCs w:val="20"/>
                <w:lang w:val="lt-LT"/>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31F5589C" w14:textId="77777777" w:rsidR="00CC0AFA" w:rsidRPr="00CE3B8F" w:rsidRDefault="00CC0AFA" w:rsidP="003F5C64">
            <w:pPr>
              <w:rPr>
                <w:rFonts w:ascii="Calibri Light" w:hAnsi="Calibri Light" w:cs="Calibri Light"/>
                <w:sz w:val="20"/>
                <w:szCs w:val="20"/>
                <w:lang w:val="lt-LT"/>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2C5523C0" w14:textId="77777777" w:rsidR="00CC0AFA" w:rsidRPr="00CE3B8F" w:rsidRDefault="00CC0AFA" w:rsidP="003F5C64">
            <w:pPr>
              <w:rPr>
                <w:rFonts w:ascii="Calibri Light" w:hAnsi="Calibri Light" w:cs="Calibri Light"/>
                <w:sz w:val="20"/>
                <w:szCs w:val="20"/>
                <w:lang w:val="lt-LT"/>
              </w:rPr>
            </w:pPr>
          </w:p>
        </w:tc>
      </w:tr>
      <w:tr w:rsidR="00CC0AFA" w:rsidRPr="00CE3B8F" w14:paraId="2646E06B" w14:textId="554A2943"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6D917044" w14:textId="77777777" w:rsidR="00CC0AFA" w:rsidRPr="00CE3B8F" w:rsidRDefault="00CC0AFA" w:rsidP="003F5C64">
            <w:pPr>
              <w:pStyle w:val="Sraopastraipa"/>
              <w:widowControl w:val="0"/>
              <w:numPr>
                <w:ilvl w:val="0"/>
                <w:numId w:val="16"/>
              </w:numPr>
              <w:tabs>
                <w:tab w:val="num" w:pos="0"/>
              </w:tabs>
              <w:suppressAutoHyphens/>
              <w:spacing w:after="0" w:line="240" w:lineRule="auto"/>
              <w:ind w:hanging="502"/>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7F8CD836"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Patobulinti ANR ataskaitų veikimą.</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594F8507"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Nustatyti ir pašalinti trikdžius, kurie neleidžia automatiškai perduoti duomenis ANR ataskaitoms (</w:t>
            </w:r>
            <w:proofErr w:type="spellStart"/>
            <w:r w:rsidRPr="00CE3B8F">
              <w:rPr>
                <w:rFonts w:ascii="Calibri Light" w:hAnsi="Calibri Light" w:cs="Calibri Light"/>
                <w:sz w:val="20"/>
                <w:szCs w:val="20"/>
                <w:lang w:val="lt-LT"/>
              </w:rPr>
              <w:t>Oracle</w:t>
            </w:r>
            <w:proofErr w:type="spellEnd"/>
            <w:r w:rsidRPr="00CE3B8F">
              <w:rPr>
                <w:rFonts w:ascii="Calibri Light" w:hAnsi="Calibri Light" w:cs="Calibri Light"/>
                <w:sz w:val="20"/>
                <w:szCs w:val="20"/>
                <w:lang w:val="lt-LT"/>
              </w:rPr>
              <w:t xml:space="preserve"> BI Publisher) formuoti. Duomenų perdavimas turi būti automatinis. </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5AAF4FA8"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128FD260"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32866765" w14:textId="77777777" w:rsidR="00CC0AFA" w:rsidRPr="00CE3B8F" w:rsidRDefault="00CC0AFA" w:rsidP="003F5C64">
            <w:pPr>
              <w:rPr>
                <w:rFonts w:ascii="Calibri Light" w:hAnsi="Calibri Light" w:cs="Calibri Light"/>
                <w:sz w:val="20"/>
                <w:szCs w:val="20"/>
                <w:lang w:val="lt-LT"/>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69396235" w14:textId="77777777" w:rsidR="00CC0AFA" w:rsidRPr="00CE3B8F" w:rsidRDefault="00CC0AFA" w:rsidP="003F5C64">
            <w:pPr>
              <w:rPr>
                <w:rFonts w:ascii="Calibri Light" w:hAnsi="Calibri Light" w:cs="Calibri Light"/>
                <w:sz w:val="20"/>
                <w:szCs w:val="20"/>
                <w:lang w:val="lt-LT"/>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59798742" w14:textId="77777777" w:rsidR="00CC0AFA" w:rsidRPr="00CE3B8F" w:rsidRDefault="00CC0AFA" w:rsidP="003F5C64">
            <w:pPr>
              <w:rPr>
                <w:rFonts w:ascii="Calibri Light" w:hAnsi="Calibri Light" w:cs="Calibri Light"/>
                <w:sz w:val="20"/>
                <w:szCs w:val="20"/>
                <w:lang w:val="lt-LT"/>
              </w:rPr>
            </w:pPr>
          </w:p>
        </w:tc>
      </w:tr>
      <w:tr w:rsidR="00CC0AFA" w:rsidRPr="00CE3B8F" w14:paraId="4C1A147B" w14:textId="28036CA4"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081C42DD" w14:textId="77777777" w:rsidR="00CC0AFA" w:rsidRPr="00CE3B8F" w:rsidRDefault="00CC0AFA" w:rsidP="003F5C64">
            <w:pPr>
              <w:pStyle w:val="Sraopastraipa"/>
              <w:widowControl w:val="0"/>
              <w:numPr>
                <w:ilvl w:val="0"/>
                <w:numId w:val="16"/>
              </w:numPr>
              <w:tabs>
                <w:tab w:val="num" w:pos="0"/>
              </w:tabs>
              <w:suppressAutoHyphens/>
              <w:spacing w:after="0" w:line="240" w:lineRule="auto"/>
              <w:ind w:hanging="502"/>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3F3DD188"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Patobulinti procesinio sprendimo „AN teisena nepradedama ar nutraukiama“ priėmimą.</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419C1F8E"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 xml:space="preserve">Padidinti lauko „Nusižengimo esmė“ lauko dydį. Šio lauko dydis turi būti vienodas lauko „AN esmė ir nustatytos aplinkybės (fabula)“ dydžiui. </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1D735990"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6D3FAE05"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3F03E54F" w14:textId="77777777" w:rsidR="00CC0AFA" w:rsidRPr="00CE3B8F" w:rsidRDefault="00CC0AFA" w:rsidP="003F5C64">
            <w:pPr>
              <w:rPr>
                <w:rFonts w:ascii="Calibri Light" w:hAnsi="Calibri Light" w:cs="Calibri Light"/>
                <w:sz w:val="20"/>
                <w:szCs w:val="20"/>
                <w:lang w:val="lt-LT"/>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1380EC55" w14:textId="77777777" w:rsidR="00CC0AFA" w:rsidRPr="00CE3B8F" w:rsidRDefault="00CC0AFA" w:rsidP="003F5C64">
            <w:pPr>
              <w:rPr>
                <w:rFonts w:ascii="Calibri Light" w:hAnsi="Calibri Light" w:cs="Calibri Light"/>
                <w:sz w:val="20"/>
                <w:szCs w:val="20"/>
                <w:lang w:val="lt-LT"/>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53F72A2E" w14:textId="77777777" w:rsidR="00CC0AFA" w:rsidRPr="00CE3B8F" w:rsidRDefault="00CC0AFA" w:rsidP="003F5C64">
            <w:pPr>
              <w:rPr>
                <w:rFonts w:ascii="Calibri Light" w:hAnsi="Calibri Light" w:cs="Calibri Light"/>
                <w:sz w:val="20"/>
                <w:szCs w:val="20"/>
                <w:lang w:val="lt-LT"/>
              </w:rPr>
            </w:pPr>
          </w:p>
        </w:tc>
      </w:tr>
      <w:tr w:rsidR="00CC0AFA" w:rsidRPr="00CE3B8F" w14:paraId="5E55C80E" w14:textId="09D3D09E"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1F90907F" w14:textId="77777777" w:rsidR="00CC0AFA" w:rsidRPr="00CE3B8F" w:rsidRDefault="00CC0AFA" w:rsidP="003F5C64">
            <w:pPr>
              <w:pStyle w:val="Sraopastraipa"/>
              <w:widowControl w:val="0"/>
              <w:numPr>
                <w:ilvl w:val="0"/>
                <w:numId w:val="16"/>
              </w:numPr>
              <w:tabs>
                <w:tab w:val="num" w:pos="0"/>
              </w:tabs>
              <w:suppressAutoHyphens/>
              <w:spacing w:after="0" w:line="240" w:lineRule="auto"/>
              <w:ind w:hanging="502"/>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08041B80"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ANR-EUCARIS WS integracijos atnaujinimas į EUCARIS AVI servisą.</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209FBC4B"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 xml:space="preserve">Atsižvelgiant į tai, kad nuo 2025-07-01 EUCARIS </w:t>
            </w:r>
            <w:proofErr w:type="spellStart"/>
            <w:r w:rsidRPr="00CE3B8F">
              <w:rPr>
                <w:rFonts w:ascii="Calibri Light" w:hAnsi="Calibri Light" w:cs="Calibri Light"/>
                <w:sz w:val="20"/>
                <w:szCs w:val="20"/>
                <w:lang w:val="lt-LT"/>
              </w:rPr>
              <w:t>VHinfo</w:t>
            </w:r>
            <w:proofErr w:type="spellEnd"/>
            <w:r w:rsidRPr="00CE3B8F">
              <w:rPr>
                <w:rFonts w:ascii="Calibri Light" w:hAnsi="Calibri Light" w:cs="Calibri Light"/>
                <w:sz w:val="20"/>
                <w:szCs w:val="20"/>
                <w:lang w:val="lt-LT"/>
              </w:rPr>
              <w:t xml:space="preserve"> servisas nebus palaikomas, todėl turi būti ANR atnaujinimas EUCARIS WS (naudojamas </w:t>
            </w:r>
            <w:proofErr w:type="spellStart"/>
            <w:r w:rsidRPr="00CE3B8F">
              <w:rPr>
                <w:rFonts w:ascii="Calibri Light" w:hAnsi="Calibri Light" w:cs="Calibri Light"/>
                <w:sz w:val="20"/>
                <w:szCs w:val="20"/>
                <w:lang w:val="lt-LT"/>
              </w:rPr>
              <w:t>Vhinfo</w:t>
            </w:r>
            <w:proofErr w:type="spellEnd"/>
            <w:r w:rsidRPr="00CE3B8F">
              <w:rPr>
                <w:rFonts w:ascii="Calibri Light" w:hAnsi="Calibri Light" w:cs="Calibri Light"/>
                <w:sz w:val="20"/>
                <w:szCs w:val="20"/>
                <w:lang w:val="lt-LT"/>
              </w:rPr>
              <w:t xml:space="preserve"> https://www.eucaris.net/services/avi-and-vhinfo/ ir CBE https://www.eucaris.net/services/cbe/WS) į EUCARIS AVI servisą (Turintis daug daugiau transporto priemonės techninių duomenų).</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2B0744F7"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50ED88A7"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43A04F1A" w14:textId="77777777" w:rsidR="00CC0AFA" w:rsidRPr="00CE3B8F" w:rsidRDefault="00CC0AFA" w:rsidP="003F5C64">
            <w:pPr>
              <w:rPr>
                <w:rFonts w:ascii="Calibri Light" w:hAnsi="Calibri Light" w:cs="Calibri Light"/>
                <w:sz w:val="20"/>
                <w:szCs w:val="20"/>
                <w:lang w:val="lt-LT"/>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78076984" w14:textId="77777777" w:rsidR="00CC0AFA" w:rsidRPr="00CE3B8F" w:rsidRDefault="00CC0AFA" w:rsidP="003F5C64">
            <w:pPr>
              <w:rPr>
                <w:rFonts w:ascii="Calibri Light" w:hAnsi="Calibri Light" w:cs="Calibri Light"/>
                <w:sz w:val="20"/>
                <w:szCs w:val="20"/>
                <w:lang w:val="lt-LT"/>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4F67DB52" w14:textId="77777777" w:rsidR="00CC0AFA" w:rsidRPr="00CE3B8F" w:rsidRDefault="00CC0AFA" w:rsidP="003F5C64">
            <w:pPr>
              <w:rPr>
                <w:rFonts w:ascii="Calibri Light" w:hAnsi="Calibri Light" w:cs="Calibri Light"/>
                <w:sz w:val="20"/>
                <w:szCs w:val="20"/>
                <w:lang w:val="lt-LT"/>
              </w:rPr>
            </w:pPr>
          </w:p>
        </w:tc>
      </w:tr>
      <w:tr w:rsidR="00CC0AFA" w:rsidRPr="00CE3B8F" w14:paraId="2E3F9555" w14:textId="267AC7ED"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1BE8B72D" w14:textId="77777777" w:rsidR="00CC0AFA" w:rsidRPr="00CE3B8F" w:rsidRDefault="00CC0AFA" w:rsidP="003F5C64">
            <w:pPr>
              <w:pStyle w:val="Sraopastraipa"/>
              <w:widowControl w:val="0"/>
              <w:numPr>
                <w:ilvl w:val="0"/>
                <w:numId w:val="16"/>
              </w:numPr>
              <w:tabs>
                <w:tab w:val="num" w:pos="0"/>
              </w:tabs>
              <w:suppressAutoHyphens/>
              <w:spacing w:after="0" w:line="240" w:lineRule="auto"/>
              <w:ind w:hanging="502"/>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49C7F703"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Sukurti funkcionalumą formuoti A5 formato AN protokolo dokumentus.</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175C1ABD"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Sukurti funkcionalumą formuoti A5 formato pločio, tačiau neriboto ilgio (ruloninio popieriaus) AN protokolo dokumentą.</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437A86AC"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4E8D4F4C"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1E27F625" w14:textId="77777777" w:rsidR="00CC0AFA" w:rsidRPr="00CE3B8F" w:rsidRDefault="00CC0AFA" w:rsidP="003F5C64">
            <w:pPr>
              <w:rPr>
                <w:rFonts w:ascii="Calibri Light" w:hAnsi="Calibri Light" w:cs="Calibri Light"/>
                <w:sz w:val="20"/>
                <w:szCs w:val="20"/>
                <w:lang w:val="lt-LT"/>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7E1AB39E" w14:textId="77777777" w:rsidR="00CC0AFA" w:rsidRPr="00CE3B8F" w:rsidRDefault="00CC0AFA" w:rsidP="003F5C64">
            <w:pPr>
              <w:rPr>
                <w:rFonts w:ascii="Calibri Light" w:hAnsi="Calibri Light" w:cs="Calibri Light"/>
                <w:sz w:val="20"/>
                <w:szCs w:val="20"/>
                <w:lang w:val="lt-LT"/>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6169ADDB" w14:textId="77777777" w:rsidR="00CC0AFA" w:rsidRPr="00CE3B8F" w:rsidRDefault="00CC0AFA" w:rsidP="003F5C64">
            <w:pPr>
              <w:rPr>
                <w:rFonts w:ascii="Calibri Light" w:hAnsi="Calibri Light" w:cs="Calibri Light"/>
                <w:sz w:val="20"/>
                <w:szCs w:val="20"/>
                <w:lang w:val="lt-LT"/>
              </w:rPr>
            </w:pPr>
          </w:p>
        </w:tc>
      </w:tr>
      <w:tr w:rsidR="00CC0AFA" w:rsidRPr="00CE3B8F" w14:paraId="54AB0DEC" w14:textId="7C71E169" w:rsidTr="00CC0AFA">
        <w:trPr>
          <w:gridBefore w:val="1"/>
          <w:wBefore w:w="23" w:type="dxa"/>
        </w:trPr>
        <w:tc>
          <w:tcPr>
            <w:tcW w:w="946" w:type="dxa"/>
            <w:gridSpan w:val="2"/>
            <w:tcBorders>
              <w:top w:val="single" w:sz="2" w:space="0" w:color="000001"/>
              <w:left w:val="single" w:sz="2" w:space="0" w:color="000001"/>
              <w:bottom w:val="single" w:sz="2" w:space="0" w:color="000001"/>
            </w:tcBorders>
            <w:shd w:val="clear" w:color="auto" w:fill="FFFFFF"/>
          </w:tcPr>
          <w:p w14:paraId="5850B17F" w14:textId="77777777" w:rsidR="00CC0AFA" w:rsidRPr="00CE3B8F" w:rsidRDefault="00CC0AFA" w:rsidP="003F5C64">
            <w:pPr>
              <w:pStyle w:val="Sraopastraipa"/>
              <w:widowControl w:val="0"/>
              <w:numPr>
                <w:ilvl w:val="0"/>
                <w:numId w:val="16"/>
              </w:numPr>
              <w:tabs>
                <w:tab w:val="num" w:pos="0"/>
              </w:tabs>
              <w:suppressAutoHyphens/>
              <w:spacing w:after="0" w:line="240" w:lineRule="auto"/>
              <w:ind w:hanging="502"/>
              <w:textAlignment w:val="baseline"/>
              <w:rPr>
                <w:rFonts w:ascii="Calibri Light" w:eastAsia="SimSun, 宋体" w:hAnsi="Calibri Light" w:cs="Calibri Light"/>
                <w:color w:val="00000A"/>
                <w:kern w:val="2"/>
                <w:sz w:val="20"/>
                <w:szCs w:val="20"/>
                <w:lang w:val="lt-LT" w:eastAsia="zh-CN" w:bidi="hi-IN"/>
              </w:rPr>
            </w:pPr>
          </w:p>
        </w:tc>
        <w:tc>
          <w:tcPr>
            <w:tcW w:w="1291" w:type="dxa"/>
            <w:gridSpan w:val="2"/>
            <w:tcBorders>
              <w:top w:val="single" w:sz="2" w:space="0" w:color="000001"/>
              <w:left w:val="single" w:sz="2" w:space="0" w:color="000001"/>
              <w:bottom w:val="single" w:sz="2" w:space="0" w:color="000001"/>
              <w:right w:val="single" w:sz="2" w:space="0" w:color="000001"/>
            </w:tcBorders>
            <w:shd w:val="clear" w:color="auto" w:fill="FFFFFF"/>
          </w:tcPr>
          <w:p w14:paraId="2AB64A40" w14:textId="77777777" w:rsidR="00CC0AFA" w:rsidRPr="00CE3B8F" w:rsidRDefault="00CC0AFA" w:rsidP="003F5C64">
            <w:pPr>
              <w:widowControl w:val="0"/>
              <w:suppressAutoHyphens/>
              <w:spacing w:after="0" w:line="240" w:lineRule="auto"/>
              <w:textAlignment w:val="baseline"/>
              <w:rPr>
                <w:rFonts w:ascii="Calibri Light" w:eastAsia="SimSun, 宋体" w:hAnsi="Calibri Light" w:cs="Calibri Light"/>
                <w:kern w:val="2"/>
                <w:sz w:val="20"/>
                <w:szCs w:val="20"/>
                <w:lang w:val="lt-LT" w:eastAsia="zh-CN" w:bidi="hi-IN"/>
              </w:rPr>
            </w:pPr>
            <w:r w:rsidRPr="00CE3B8F">
              <w:rPr>
                <w:rFonts w:ascii="Calibri Light" w:eastAsia="SimSun, 宋体" w:hAnsi="Calibri Light" w:cs="Calibri Light"/>
                <w:kern w:val="2"/>
                <w:sz w:val="20"/>
                <w:szCs w:val="20"/>
                <w:lang w:val="lt-LT" w:eastAsia="zh-CN" w:bidi="hi-IN"/>
              </w:rPr>
              <w:t>Sukurti integracinę sąsają, skirtą duomenų teikimui į ANR iš kitų sistemų apie asmenį, kuris nusižengimo padarymo metu vairavo transporto priemonę.</w:t>
            </w:r>
          </w:p>
        </w:tc>
        <w:tc>
          <w:tcPr>
            <w:tcW w:w="5395" w:type="dxa"/>
            <w:tcBorders>
              <w:top w:val="single" w:sz="2" w:space="0" w:color="000001"/>
              <w:left w:val="single" w:sz="2" w:space="0" w:color="000001"/>
              <w:bottom w:val="single" w:sz="2" w:space="0" w:color="000001"/>
              <w:right w:val="single" w:sz="4" w:space="0" w:color="000000"/>
            </w:tcBorders>
            <w:shd w:val="clear" w:color="auto" w:fill="FFFFFF"/>
          </w:tcPr>
          <w:p w14:paraId="2E4B4F6B"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Sukurti ANR integracinę sąsają, skirtą duomenų teikimui į ANR iš  kitų sistemų (pvz. taksi, automobilių nuomos, transporto kompanijos ir t. t.) apie asmenį, kuris nusižengimo padarymo metu vairavo transporto priemonę.  Gauti duomenys turi būti apdorojami pagal jau esančias taisykles inicijuojant automatinį procesą. Prieiga prie naujai sukurtos sąsajos turi būti suteikiama naudojant ADMIN3.</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1A32915E"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1</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20FF804B"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Vnt.</w:t>
            </w:r>
          </w:p>
        </w:tc>
        <w:tc>
          <w:tcPr>
            <w:tcW w:w="1559" w:type="dxa"/>
            <w:tcBorders>
              <w:top w:val="single" w:sz="2" w:space="0" w:color="000001"/>
              <w:left w:val="single" w:sz="2" w:space="0" w:color="000001"/>
              <w:bottom w:val="single" w:sz="2" w:space="0" w:color="000001"/>
              <w:right w:val="single" w:sz="4" w:space="0" w:color="000000"/>
            </w:tcBorders>
            <w:shd w:val="clear" w:color="auto" w:fill="FFFFFF"/>
          </w:tcPr>
          <w:p w14:paraId="04E9791E" w14:textId="77777777" w:rsidR="00CC0AFA" w:rsidRPr="00CE3B8F" w:rsidRDefault="00CC0AFA" w:rsidP="003F5C64">
            <w:pPr>
              <w:rPr>
                <w:rFonts w:ascii="Calibri Light" w:hAnsi="Calibri Light" w:cs="Calibri Light"/>
                <w:sz w:val="20"/>
                <w:szCs w:val="20"/>
                <w:lang w:val="lt-LT"/>
              </w:rPr>
            </w:pP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0BD82C66" w14:textId="77777777" w:rsidR="00CC0AFA" w:rsidRPr="00CE3B8F" w:rsidRDefault="00CC0AFA" w:rsidP="003F5C64">
            <w:pPr>
              <w:rPr>
                <w:rFonts w:ascii="Calibri Light" w:hAnsi="Calibri Light" w:cs="Calibri Light"/>
                <w:sz w:val="20"/>
                <w:szCs w:val="20"/>
                <w:lang w:val="lt-LT"/>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7F2BF6E1" w14:textId="77777777" w:rsidR="00CC0AFA" w:rsidRPr="00CE3B8F" w:rsidRDefault="00CC0AFA" w:rsidP="003F5C64">
            <w:pPr>
              <w:rPr>
                <w:rFonts w:ascii="Calibri Light" w:hAnsi="Calibri Light" w:cs="Calibri Light"/>
                <w:sz w:val="20"/>
                <w:szCs w:val="20"/>
                <w:lang w:val="lt-LT"/>
              </w:rPr>
            </w:pPr>
          </w:p>
        </w:tc>
      </w:tr>
      <w:tr w:rsidR="00CC0AFA" w:rsidRPr="00CE3B8F" w14:paraId="1F3B2AF9" w14:textId="5E77EE68" w:rsidTr="00CC0AFA">
        <w:trPr>
          <w:gridBefore w:val="1"/>
          <w:wBefore w:w="23" w:type="dxa"/>
        </w:trPr>
        <w:tc>
          <w:tcPr>
            <w:tcW w:w="11884" w:type="dxa"/>
            <w:gridSpan w:val="8"/>
            <w:tcBorders>
              <w:top w:val="single" w:sz="2" w:space="0" w:color="000001"/>
              <w:left w:val="single" w:sz="2" w:space="0" w:color="000001"/>
              <w:bottom w:val="single" w:sz="2" w:space="0" w:color="000001"/>
              <w:right w:val="single" w:sz="4" w:space="0" w:color="000000"/>
            </w:tcBorders>
            <w:shd w:val="clear" w:color="auto" w:fill="FFFFFF"/>
          </w:tcPr>
          <w:p w14:paraId="4141FE10" w14:textId="77777777" w:rsidR="00CC0AFA" w:rsidRPr="00CE3B8F" w:rsidRDefault="00CC0AFA" w:rsidP="003F5C64">
            <w:pPr>
              <w:jc w:val="right"/>
              <w:rPr>
                <w:rFonts w:ascii="Calibri Light" w:hAnsi="Calibri Light" w:cs="Calibri Light"/>
                <w:b/>
                <w:bCs/>
                <w:sz w:val="20"/>
                <w:szCs w:val="20"/>
                <w:lang w:val="lt-LT"/>
              </w:rPr>
            </w:pPr>
            <w:r w:rsidRPr="00CE3B8F">
              <w:rPr>
                <w:rFonts w:ascii="Calibri Light" w:eastAsia="Times New Roman" w:hAnsi="Calibri Light" w:cs="Calibri Light"/>
                <w:b/>
                <w:bCs/>
                <w:sz w:val="20"/>
                <w:szCs w:val="20"/>
                <w:lang w:val="lt-LT"/>
              </w:rPr>
              <w:t xml:space="preserve">Viso </w:t>
            </w:r>
            <w:r w:rsidRPr="00CE3B8F">
              <w:rPr>
                <w:rFonts w:ascii="Calibri Light" w:eastAsia="Times New Roman" w:hAnsi="Calibri Light" w:cs="Calibri Light"/>
                <w:b/>
                <w:bCs/>
                <w:i/>
                <w:sz w:val="20"/>
                <w:szCs w:val="20"/>
                <w:lang w:val="lt-LT"/>
              </w:rPr>
              <w:t>(1- 41 punktų suma)</w:t>
            </w:r>
          </w:p>
        </w:tc>
        <w:tc>
          <w:tcPr>
            <w:tcW w:w="1276" w:type="dxa"/>
            <w:tcBorders>
              <w:top w:val="single" w:sz="2" w:space="0" w:color="000001"/>
              <w:left w:val="single" w:sz="2" w:space="0" w:color="000001"/>
              <w:bottom w:val="single" w:sz="2" w:space="0" w:color="000001"/>
              <w:right w:val="single" w:sz="4" w:space="0" w:color="000000"/>
            </w:tcBorders>
            <w:shd w:val="clear" w:color="auto" w:fill="FFFFFF"/>
          </w:tcPr>
          <w:p w14:paraId="1BBC71CC" w14:textId="77777777" w:rsidR="00CC0AFA" w:rsidRPr="00CE3B8F" w:rsidRDefault="00CC0AFA" w:rsidP="003F5C64">
            <w:pPr>
              <w:rPr>
                <w:rFonts w:ascii="Calibri Light" w:hAnsi="Calibri Light" w:cs="Calibri Light"/>
                <w:sz w:val="20"/>
                <w:szCs w:val="20"/>
                <w:lang w:val="lt-LT"/>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27666B9D" w14:textId="77777777" w:rsidR="00CC0AFA" w:rsidRPr="00CE3B8F" w:rsidRDefault="00CC0AFA" w:rsidP="003F5C64">
            <w:pPr>
              <w:rPr>
                <w:rFonts w:ascii="Calibri Light" w:hAnsi="Calibri Light" w:cs="Calibri Light"/>
                <w:sz w:val="20"/>
                <w:szCs w:val="20"/>
                <w:lang w:val="lt-LT"/>
              </w:rPr>
            </w:pPr>
          </w:p>
        </w:tc>
      </w:tr>
      <w:tr w:rsidR="00CC0AFA" w:rsidRPr="00CE3B8F" w14:paraId="72E4AC40" w14:textId="7911910E" w:rsidTr="00CC0AFA">
        <w:trPr>
          <w:gridBefore w:val="1"/>
          <w:wBefore w:w="23" w:type="dxa"/>
        </w:trPr>
        <w:tc>
          <w:tcPr>
            <w:tcW w:w="14578" w:type="dxa"/>
            <w:gridSpan w:val="10"/>
            <w:tcBorders>
              <w:top w:val="single" w:sz="2" w:space="0" w:color="000001"/>
              <w:left w:val="single" w:sz="2" w:space="0" w:color="000001"/>
              <w:bottom w:val="single" w:sz="2" w:space="0" w:color="000001"/>
              <w:right w:val="single" w:sz="4" w:space="0" w:color="000000"/>
            </w:tcBorders>
            <w:shd w:val="clear" w:color="auto" w:fill="FFFFFF"/>
          </w:tcPr>
          <w:p w14:paraId="3BEC4A21" w14:textId="77777777" w:rsidR="00CC0AFA" w:rsidRPr="00CE3B8F" w:rsidRDefault="00CC0AFA" w:rsidP="003F5C64">
            <w:pPr>
              <w:widowControl w:val="0"/>
              <w:suppressAutoHyphens/>
              <w:spacing w:after="0" w:line="240" w:lineRule="auto"/>
              <w:textAlignment w:val="baseline"/>
              <w:rPr>
                <w:rFonts w:ascii="Calibri Light" w:eastAsia="Times New Roman" w:hAnsi="Calibri Light" w:cs="Calibri Light"/>
                <w:b/>
                <w:bCs/>
                <w:i/>
                <w:iCs/>
                <w:sz w:val="20"/>
                <w:szCs w:val="20"/>
                <w:lang w:val="lt-LT"/>
              </w:rPr>
            </w:pPr>
            <w:r w:rsidRPr="00CE3B8F">
              <w:rPr>
                <w:rFonts w:ascii="Calibri Light" w:eastAsia="SimSun, 宋体" w:hAnsi="Calibri Light" w:cs="Calibri Light"/>
                <w:b/>
                <w:bCs/>
                <w:i/>
                <w:iCs/>
                <w:color w:val="00000A"/>
                <w:kern w:val="2"/>
                <w:sz w:val="20"/>
                <w:szCs w:val="20"/>
                <w:lang w:val="lt-LT" w:eastAsia="zh-CN" w:bidi="hi-IN"/>
              </w:rPr>
              <w:t>ANR PĮ modifikavimo ir priežiūros paslaugos (pagal reikalavimus, nurodytus Techninės specifikacijos III skyriaus „Reikalavimai ANR PĮ modifikavimui ir priežiūrai“ 3.2 p. „Nefunkciniai reikalavimai“</w:t>
            </w:r>
          </w:p>
        </w:tc>
      </w:tr>
      <w:tr w:rsidR="00CC0AFA" w:rsidRPr="00CE3B8F" w14:paraId="7420FC21" w14:textId="62CE7A74" w:rsidTr="00CC0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9" w:type="dxa"/>
          </w:tblCellMar>
        </w:tblPrEx>
        <w:tc>
          <w:tcPr>
            <w:tcW w:w="986" w:type="dxa"/>
            <w:gridSpan w:val="4"/>
            <w:shd w:val="clear" w:color="auto" w:fill="auto"/>
            <w:tcMar>
              <w:left w:w="49" w:type="dxa"/>
            </w:tcMar>
            <w:vAlign w:val="center"/>
          </w:tcPr>
          <w:p w14:paraId="49B11267" w14:textId="77777777" w:rsidR="00CC0AFA" w:rsidRPr="00CE3B8F" w:rsidRDefault="00CC0AFA" w:rsidP="003F5C64">
            <w:pPr>
              <w:suppressAutoHyphens/>
              <w:spacing w:after="0" w:line="240" w:lineRule="auto"/>
              <w:jc w:val="center"/>
              <w:textAlignment w:val="baseline"/>
              <w:rPr>
                <w:rFonts w:ascii="Calibri Light" w:eastAsia="SimSun" w:hAnsi="Calibri Light" w:cs="Calibri Light"/>
                <w:bCs/>
                <w:i/>
                <w:iCs/>
                <w:color w:val="00000A"/>
                <w:kern w:val="2"/>
                <w:sz w:val="20"/>
                <w:szCs w:val="20"/>
                <w:lang w:val="lt-LT" w:eastAsia="zh-CN" w:bidi="hi-IN"/>
              </w:rPr>
            </w:pPr>
            <w:r w:rsidRPr="00CE3B8F">
              <w:rPr>
                <w:rFonts w:ascii="Calibri Light" w:eastAsia="SimSun" w:hAnsi="Calibri Light" w:cs="Calibri Light"/>
                <w:bCs/>
                <w:i/>
                <w:iCs/>
                <w:color w:val="00000A"/>
                <w:kern w:val="2"/>
                <w:sz w:val="20"/>
                <w:szCs w:val="20"/>
                <w:lang w:val="lt-LT" w:eastAsia="zh-CN" w:bidi="hi-IN"/>
              </w:rPr>
              <w:t>Eil. Nr.</w:t>
            </w:r>
          </w:p>
        </w:tc>
        <w:tc>
          <w:tcPr>
            <w:tcW w:w="6669" w:type="dxa"/>
            <w:gridSpan w:val="2"/>
            <w:shd w:val="clear" w:color="auto" w:fill="auto"/>
            <w:tcMar>
              <w:left w:w="49" w:type="dxa"/>
            </w:tcMar>
          </w:tcPr>
          <w:p w14:paraId="291BDCB3" w14:textId="77777777" w:rsidR="00CC0AFA" w:rsidRPr="00CE3B8F" w:rsidRDefault="00CC0AFA" w:rsidP="003F5C64">
            <w:pPr>
              <w:suppressAutoHyphens/>
              <w:spacing w:after="0" w:line="240" w:lineRule="auto"/>
              <w:jc w:val="center"/>
              <w:textAlignment w:val="baseline"/>
              <w:rPr>
                <w:rFonts w:ascii="Calibri Light" w:eastAsia="SimSun" w:hAnsi="Calibri Light" w:cs="Calibri Light"/>
                <w:bCs/>
                <w:i/>
                <w:iCs/>
                <w:color w:val="00000A"/>
                <w:kern w:val="2"/>
                <w:sz w:val="20"/>
                <w:szCs w:val="20"/>
                <w:lang w:val="lt-LT" w:eastAsia="zh-CN" w:bidi="hi-IN"/>
              </w:rPr>
            </w:pPr>
            <w:r w:rsidRPr="00CE3B8F">
              <w:rPr>
                <w:rFonts w:ascii="Calibri Light" w:eastAsia="SimSun" w:hAnsi="Calibri Light" w:cs="Calibri Light"/>
                <w:bCs/>
                <w:i/>
                <w:iCs/>
                <w:color w:val="00000A"/>
                <w:kern w:val="2"/>
                <w:sz w:val="20"/>
                <w:szCs w:val="20"/>
                <w:lang w:val="lt-LT" w:eastAsia="zh-CN" w:bidi="hi-IN"/>
              </w:rPr>
              <w:t>Reikalavimas</w:t>
            </w:r>
          </w:p>
        </w:tc>
        <w:tc>
          <w:tcPr>
            <w:tcW w:w="1134" w:type="dxa"/>
          </w:tcPr>
          <w:p w14:paraId="2CEE8C5B" w14:textId="77777777" w:rsidR="00CC0AFA" w:rsidRPr="00CE3B8F" w:rsidRDefault="00CC0AFA" w:rsidP="003F5C64">
            <w:pPr>
              <w:suppressAutoHyphens/>
              <w:spacing w:after="0" w:line="240" w:lineRule="auto"/>
              <w:jc w:val="center"/>
              <w:textAlignment w:val="baseline"/>
              <w:rPr>
                <w:rFonts w:ascii="Calibri Light" w:eastAsia="SimSun" w:hAnsi="Calibri Light" w:cs="Calibri Light"/>
                <w:bCs/>
                <w:i/>
                <w:iCs/>
                <w:color w:val="00000A"/>
                <w:kern w:val="2"/>
                <w:sz w:val="20"/>
                <w:szCs w:val="20"/>
                <w:lang w:val="lt-LT" w:eastAsia="zh-CN" w:bidi="hi-IN"/>
              </w:rPr>
            </w:pPr>
            <w:r w:rsidRPr="00CE3B8F">
              <w:rPr>
                <w:rFonts w:ascii="Calibri Light" w:eastAsia="SimSun" w:hAnsi="Calibri Light" w:cs="Calibri Light"/>
                <w:bCs/>
                <w:i/>
                <w:iCs/>
                <w:color w:val="00000A"/>
                <w:kern w:val="2"/>
                <w:sz w:val="20"/>
                <w:szCs w:val="20"/>
                <w:lang w:val="lt-LT" w:eastAsia="zh-CN" w:bidi="hi-IN"/>
              </w:rPr>
              <w:t>Kiekis</w:t>
            </w:r>
          </w:p>
        </w:tc>
        <w:tc>
          <w:tcPr>
            <w:tcW w:w="1559" w:type="dxa"/>
          </w:tcPr>
          <w:p w14:paraId="568B43EB" w14:textId="77777777" w:rsidR="00CC0AFA" w:rsidRPr="00CE3B8F" w:rsidRDefault="00CC0AFA" w:rsidP="003F5C64">
            <w:pPr>
              <w:suppressAutoHyphens/>
              <w:spacing w:after="0" w:line="240" w:lineRule="auto"/>
              <w:jc w:val="center"/>
              <w:textAlignment w:val="baseline"/>
              <w:rPr>
                <w:rFonts w:ascii="Calibri Light" w:eastAsia="SimSun" w:hAnsi="Calibri Light" w:cs="Calibri Light"/>
                <w:bCs/>
                <w:i/>
                <w:iCs/>
                <w:color w:val="00000A"/>
                <w:kern w:val="2"/>
                <w:sz w:val="20"/>
                <w:szCs w:val="20"/>
                <w:lang w:val="lt-LT" w:eastAsia="zh-CN" w:bidi="hi-IN"/>
              </w:rPr>
            </w:pPr>
            <w:r w:rsidRPr="00CE3B8F">
              <w:rPr>
                <w:rFonts w:ascii="Calibri Light" w:eastAsia="SimSun" w:hAnsi="Calibri Light" w:cs="Calibri Light"/>
                <w:bCs/>
                <w:i/>
                <w:iCs/>
                <w:color w:val="00000A"/>
                <w:kern w:val="2"/>
                <w:sz w:val="20"/>
                <w:szCs w:val="20"/>
                <w:lang w:val="lt-LT" w:eastAsia="zh-CN" w:bidi="hi-IN"/>
              </w:rPr>
              <w:t>Mato vienetas</w:t>
            </w:r>
          </w:p>
        </w:tc>
        <w:tc>
          <w:tcPr>
            <w:tcW w:w="1559" w:type="dxa"/>
            <w:vAlign w:val="center"/>
          </w:tcPr>
          <w:p w14:paraId="37B96570" w14:textId="77777777" w:rsidR="00CC0AFA" w:rsidRPr="00CE3B8F" w:rsidRDefault="00CC0AFA" w:rsidP="003F5C64">
            <w:pPr>
              <w:suppressAutoHyphens/>
              <w:spacing w:after="0" w:line="240" w:lineRule="auto"/>
              <w:jc w:val="center"/>
              <w:textAlignment w:val="baseline"/>
              <w:rPr>
                <w:rFonts w:ascii="Calibri Light" w:eastAsia="SimSun" w:hAnsi="Calibri Light" w:cs="Calibri Light"/>
                <w:bCs/>
                <w:i/>
                <w:iCs/>
                <w:color w:val="00000A"/>
                <w:kern w:val="2"/>
                <w:sz w:val="20"/>
                <w:szCs w:val="20"/>
                <w:lang w:val="lt-LT" w:eastAsia="zh-CN" w:bidi="hi-IN"/>
              </w:rPr>
            </w:pPr>
            <w:r w:rsidRPr="00CE3B8F">
              <w:rPr>
                <w:rFonts w:ascii="Calibri Light" w:eastAsia="Times New Roman" w:hAnsi="Calibri Light" w:cs="Calibri Light"/>
                <w:bCs/>
                <w:i/>
                <w:iCs/>
                <w:sz w:val="20"/>
                <w:szCs w:val="20"/>
                <w:lang w:val="lt-LT"/>
              </w:rPr>
              <w:t>Vieneto kaina (įkainis) (Eur be PVM)</w:t>
            </w:r>
          </w:p>
        </w:tc>
        <w:tc>
          <w:tcPr>
            <w:tcW w:w="1276" w:type="dxa"/>
          </w:tcPr>
          <w:p w14:paraId="5E755613" w14:textId="77777777" w:rsidR="00CC0AFA" w:rsidRPr="00CE3B8F" w:rsidRDefault="00CC0AFA" w:rsidP="003F5C64">
            <w:pPr>
              <w:suppressAutoHyphens/>
              <w:spacing w:after="0" w:line="240" w:lineRule="auto"/>
              <w:jc w:val="center"/>
              <w:textAlignment w:val="baseline"/>
              <w:rPr>
                <w:rFonts w:ascii="Calibri Light" w:eastAsia="SimSun" w:hAnsi="Calibri Light" w:cs="Calibri Light"/>
                <w:bCs/>
                <w:i/>
                <w:iCs/>
                <w:color w:val="00000A"/>
                <w:kern w:val="2"/>
                <w:sz w:val="20"/>
                <w:szCs w:val="20"/>
                <w:lang w:val="lt-LT" w:eastAsia="zh-CN" w:bidi="hi-IN"/>
              </w:rPr>
            </w:pPr>
            <w:r w:rsidRPr="00CE3B8F">
              <w:rPr>
                <w:rFonts w:ascii="Calibri Light" w:eastAsia="Times New Roman" w:hAnsi="Calibri Light" w:cs="Calibri Light"/>
                <w:bCs/>
                <w:i/>
                <w:iCs/>
                <w:sz w:val="20"/>
                <w:szCs w:val="20"/>
                <w:lang w:val="lt-LT"/>
              </w:rPr>
              <w:t>Suma (Eur be PVM)</w:t>
            </w:r>
          </w:p>
        </w:tc>
        <w:tc>
          <w:tcPr>
            <w:tcW w:w="1418" w:type="dxa"/>
          </w:tcPr>
          <w:p w14:paraId="5673EF51" w14:textId="77777777" w:rsidR="00CC0AFA" w:rsidRPr="00CE3B8F" w:rsidRDefault="00CC0AFA" w:rsidP="003F5C64">
            <w:pPr>
              <w:suppressAutoHyphens/>
              <w:spacing w:after="0" w:line="240" w:lineRule="auto"/>
              <w:jc w:val="center"/>
              <w:textAlignment w:val="baseline"/>
              <w:rPr>
                <w:rFonts w:ascii="Calibri Light" w:eastAsia="SimSun" w:hAnsi="Calibri Light" w:cs="Calibri Light"/>
                <w:bCs/>
                <w:i/>
                <w:iCs/>
                <w:color w:val="00000A"/>
                <w:kern w:val="2"/>
                <w:sz w:val="20"/>
                <w:szCs w:val="20"/>
                <w:lang w:val="lt-LT" w:eastAsia="zh-CN" w:bidi="hi-IN"/>
              </w:rPr>
            </w:pPr>
            <w:r w:rsidRPr="00CE3B8F">
              <w:rPr>
                <w:rFonts w:ascii="Calibri Light" w:eastAsia="Times New Roman" w:hAnsi="Calibri Light" w:cs="Calibri Light"/>
                <w:bCs/>
                <w:i/>
                <w:iCs/>
                <w:sz w:val="20"/>
                <w:szCs w:val="20"/>
                <w:lang w:val="lt-LT"/>
              </w:rPr>
              <w:t>Suma (Eur su PVM²)</w:t>
            </w:r>
          </w:p>
          <w:p w14:paraId="38B0DD27" w14:textId="77777777" w:rsidR="00CC0AFA" w:rsidRPr="00CE3B8F" w:rsidRDefault="00CC0AFA" w:rsidP="003F5C64">
            <w:pPr>
              <w:jc w:val="center"/>
              <w:rPr>
                <w:rFonts w:ascii="Calibri Light" w:eastAsia="SimSun" w:hAnsi="Calibri Light" w:cs="Calibri Light"/>
                <w:bCs/>
                <w:i/>
                <w:iCs/>
                <w:sz w:val="20"/>
                <w:szCs w:val="20"/>
                <w:lang w:val="lt-LT" w:eastAsia="zh-CN" w:bidi="hi-IN"/>
              </w:rPr>
            </w:pPr>
          </w:p>
        </w:tc>
      </w:tr>
      <w:tr w:rsidR="00CC0AFA" w:rsidRPr="00CE3B8F" w14:paraId="34CD67AD" w14:textId="7ECEA8F1" w:rsidTr="00CC0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9" w:type="dxa"/>
          </w:tblCellMar>
        </w:tblPrEx>
        <w:tc>
          <w:tcPr>
            <w:tcW w:w="986" w:type="dxa"/>
            <w:gridSpan w:val="4"/>
            <w:shd w:val="clear" w:color="auto" w:fill="auto"/>
            <w:tcMar>
              <w:left w:w="49" w:type="dxa"/>
            </w:tcMar>
          </w:tcPr>
          <w:p w14:paraId="30756B76" w14:textId="77777777" w:rsidR="00CC0AFA" w:rsidRPr="00CE3B8F" w:rsidRDefault="00CC0AFA" w:rsidP="003F5C64">
            <w:pPr>
              <w:pStyle w:val="Sraopastraipa"/>
              <w:widowControl w:val="0"/>
              <w:numPr>
                <w:ilvl w:val="0"/>
                <w:numId w:val="16"/>
              </w:numPr>
              <w:suppressAutoHyphens/>
              <w:spacing w:after="0" w:line="240" w:lineRule="auto"/>
              <w:ind w:hanging="508"/>
              <w:jc w:val="left"/>
              <w:textAlignment w:val="baseline"/>
              <w:rPr>
                <w:rFonts w:ascii="Calibri Light" w:eastAsia="SimSun, 宋体" w:hAnsi="Calibri Light" w:cs="Calibri Light"/>
                <w:color w:val="00000A"/>
                <w:kern w:val="2"/>
                <w:sz w:val="20"/>
                <w:szCs w:val="20"/>
                <w:lang w:val="lt-LT" w:eastAsia="zh-CN" w:bidi="hi-IN"/>
              </w:rPr>
            </w:pPr>
          </w:p>
        </w:tc>
        <w:tc>
          <w:tcPr>
            <w:tcW w:w="6669" w:type="dxa"/>
            <w:gridSpan w:val="2"/>
            <w:shd w:val="clear" w:color="auto" w:fill="auto"/>
            <w:tcMar>
              <w:left w:w="49" w:type="dxa"/>
            </w:tcMar>
          </w:tcPr>
          <w:p w14:paraId="23A84FE2" w14:textId="77777777" w:rsidR="00CC0AFA" w:rsidRPr="00CE3B8F" w:rsidRDefault="00CC0AFA" w:rsidP="003F5C64">
            <w:pPr>
              <w:spacing w:after="0"/>
              <w:rPr>
                <w:rFonts w:ascii="Calibri Light" w:eastAsia="SimSun" w:hAnsi="Calibri Light" w:cs="Calibri Light"/>
                <w:color w:val="00000A"/>
                <w:kern w:val="2"/>
                <w:sz w:val="20"/>
                <w:szCs w:val="20"/>
                <w:lang w:val="lt-LT" w:eastAsia="zh-CN" w:bidi="hi-IN"/>
              </w:rPr>
            </w:pPr>
            <w:r w:rsidRPr="00CE3B8F">
              <w:rPr>
                <w:rFonts w:ascii="Calibri Light" w:hAnsi="Calibri Light" w:cs="Calibri Light"/>
                <w:sz w:val="20"/>
                <w:szCs w:val="20"/>
                <w:lang w:val="lt-LT"/>
              </w:rPr>
              <w:t xml:space="preserve">Turi būti atliktas </w:t>
            </w:r>
            <w:proofErr w:type="spellStart"/>
            <w:r w:rsidRPr="00CE3B8F">
              <w:rPr>
                <w:rFonts w:ascii="Calibri Light" w:hAnsi="Calibri Light" w:cs="Calibri Light"/>
                <w:sz w:val="20"/>
                <w:szCs w:val="20"/>
                <w:lang w:val="lt-LT"/>
              </w:rPr>
              <w:t>anr-us.vrm.lt</w:t>
            </w:r>
            <w:proofErr w:type="spellEnd"/>
            <w:r w:rsidRPr="00CE3B8F">
              <w:rPr>
                <w:rFonts w:ascii="Calibri Light" w:hAnsi="Calibri Light" w:cs="Calibri Light"/>
                <w:sz w:val="20"/>
                <w:szCs w:val="20"/>
                <w:lang w:val="lt-LT"/>
              </w:rPr>
              <w:t>/</w:t>
            </w:r>
            <w:proofErr w:type="spellStart"/>
            <w:r w:rsidRPr="00CE3B8F">
              <w:rPr>
                <w:rFonts w:ascii="Calibri Light" w:hAnsi="Calibri Light" w:cs="Calibri Light"/>
                <w:sz w:val="20"/>
                <w:szCs w:val="20"/>
                <w:lang w:val="lt-LT"/>
              </w:rPr>
              <w:t>anr-us-app</w:t>
            </w:r>
            <w:proofErr w:type="spellEnd"/>
            <w:r w:rsidRPr="00CE3B8F">
              <w:rPr>
                <w:rFonts w:ascii="Calibri Light" w:hAnsi="Calibri Light" w:cs="Calibri Light"/>
                <w:sz w:val="20"/>
                <w:szCs w:val="20"/>
                <w:lang w:val="lt-LT"/>
              </w:rPr>
              <w:t xml:space="preserve"> svetainės </w:t>
            </w:r>
            <w:r w:rsidRPr="00CE3B8F">
              <w:rPr>
                <w:rFonts w:ascii="Calibri Light" w:hAnsi="Calibri Light" w:cs="Calibri Light"/>
                <w:kern w:val="2"/>
                <w:sz w:val="20"/>
                <w:szCs w:val="20"/>
                <w:lang w:val="lt-LT" w:eastAsia="ru-RU" w:bidi="hi-IN"/>
              </w:rPr>
              <w:t>saugumo pažeidžiamumų šalinimas pagal pateiktą ataskaitą (ataskaita bus pateikta pasirašius konfidencialumo pasižadėjimą žr. sutarties 3 priedą). Saugumo pažeidimai nustatyti pagal OWASP TOP 10 sąrašą. Pažeidžiamumas šalinamas per dvi iteracijas: pašalinus pažeidžiamumus, atliekamas pakartotinis testavimas, šalinami naujai paaiškėję pažeidžiamumai.</w:t>
            </w:r>
          </w:p>
        </w:tc>
        <w:tc>
          <w:tcPr>
            <w:tcW w:w="1134" w:type="dxa"/>
          </w:tcPr>
          <w:p w14:paraId="0B0D458E" w14:textId="77777777" w:rsidR="00CC0AFA" w:rsidRPr="00CE3B8F" w:rsidRDefault="00CC0AFA" w:rsidP="003F5C64">
            <w:pPr>
              <w:spacing w:after="0"/>
              <w:rPr>
                <w:rFonts w:ascii="Calibri Light" w:hAnsi="Calibri Light" w:cs="Calibri Light"/>
                <w:sz w:val="20"/>
                <w:szCs w:val="20"/>
                <w:lang w:val="lt-LT"/>
              </w:rPr>
            </w:pPr>
            <w:r w:rsidRPr="00CE3B8F">
              <w:rPr>
                <w:rFonts w:ascii="Calibri Light" w:hAnsi="Calibri Light" w:cs="Calibri Light"/>
                <w:sz w:val="20"/>
                <w:szCs w:val="20"/>
                <w:lang w:val="lt-LT"/>
              </w:rPr>
              <w:t>1</w:t>
            </w:r>
          </w:p>
        </w:tc>
        <w:tc>
          <w:tcPr>
            <w:tcW w:w="1559" w:type="dxa"/>
          </w:tcPr>
          <w:p w14:paraId="173211C2" w14:textId="77777777" w:rsidR="00CC0AFA" w:rsidRPr="00CE3B8F" w:rsidRDefault="00CC0AFA" w:rsidP="003F5C64">
            <w:pPr>
              <w:spacing w:after="0"/>
              <w:rPr>
                <w:rFonts w:ascii="Calibri Light" w:hAnsi="Calibri Light" w:cs="Calibri Light"/>
                <w:sz w:val="20"/>
                <w:szCs w:val="20"/>
                <w:lang w:val="lt-LT"/>
              </w:rPr>
            </w:pPr>
            <w:r w:rsidRPr="00CE3B8F">
              <w:rPr>
                <w:rFonts w:ascii="Calibri Light" w:hAnsi="Calibri Light" w:cs="Calibri Light"/>
                <w:sz w:val="20"/>
                <w:szCs w:val="20"/>
                <w:lang w:val="lt-LT"/>
              </w:rPr>
              <w:t>Vnt.</w:t>
            </w:r>
          </w:p>
        </w:tc>
        <w:tc>
          <w:tcPr>
            <w:tcW w:w="1559" w:type="dxa"/>
          </w:tcPr>
          <w:p w14:paraId="76E009A7" w14:textId="77777777" w:rsidR="00CC0AFA" w:rsidRPr="00CE3B8F" w:rsidRDefault="00CC0AFA" w:rsidP="003F5C64">
            <w:pPr>
              <w:spacing w:after="0"/>
              <w:rPr>
                <w:rFonts w:ascii="Calibri Light" w:hAnsi="Calibri Light" w:cs="Calibri Light"/>
                <w:sz w:val="20"/>
                <w:szCs w:val="20"/>
                <w:lang w:val="lt-LT"/>
              </w:rPr>
            </w:pPr>
          </w:p>
        </w:tc>
        <w:tc>
          <w:tcPr>
            <w:tcW w:w="1276" w:type="dxa"/>
          </w:tcPr>
          <w:p w14:paraId="0BDF4521" w14:textId="77777777" w:rsidR="00CC0AFA" w:rsidRPr="00CE3B8F" w:rsidRDefault="00CC0AFA" w:rsidP="003F5C64">
            <w:pPr>
              <w:spacing w:after="0"/>
              <w:rPr>
                <w:rFonts w:ascii="Calibri Light" w:hAnsi="Calibri Light" w:cs="Calibri Light"/>
                <w:sz w:val="20"/>
                <w:szCs w:val="20"/>
                <w:lang w:val="lt-LT"/>
              </w:rPr>
            </w:pPr>
          </w:p>
        </w:tc>
        <w:tc>
          <w:tcPr>
            <w:tcW w:w="1418" w:type="dxa"/>
          </w:tcPr>
          <w:p w14:paraId="0F6BC767" w14:textId="77777777" w:rsidR="00CC0AFA" w:rsidRPr="00CE3B8F" w:rsidRDefault="00CC0AFA" w:rsidP="003F5C64">
            <w:pPr>
              <w:spacing w:after="0"/>
              <w:rPr>
                <w:rFonts w:ascii="Calibri Light" w:hAnsi="Calibri Light" w:cs="Calibri Light"/>
                <w:sz w:val="20"/>
                <w:szCs w:val="20"/>
                <w:lang w:val="lt-LT"/>
              </w:rPr>
            </w:pPr>
          </w:p>
        </w:tc>
      </w:tr>
      <w:tr w:rsidR="00CC0AFA" w:rsidRPr="00CE3B8F" w14:paraId="017A57F8" w14:textId="4267F9F7" w:rsidTr="00CC0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9" w:type="dxa"/>
          </w:tblCellMar>
        </w:tblPrEx>
        <w:tc>
          <w:tcPr>
            <w:tcW w:w="986" w:type="dxa"/>
            <w:gridSpan w:val="4"/>
            <w:shd w:val="clear" w:color="auto" w:fill="auto"/>
            <w:tcMar>
              <w:left w:w="49" w:type="dxa"/>
            </w:tcMar>
          </w:tcPr>
          <w:p w14:paraId="470F2699" w14:textId="77777777" w:rsidR="00CC0AFA" w:rsidRPr="00CE3B8F" w:rsidRDefault="00CC0AFA" w:rsidP="003F5C64">
            <w:pPr>
              <w:pStyle w:val="Sraopastraipa"/>
              <w:widowControl w:val="0"/>
              <w:numPr>
                <w:ilvl w:val="0"/>
                <w:numId w:val="16"/>
              </w:numPr>
              <w:suppressAutoHyphens/>
              <w:spacing w:after="0" w:line="240" w:lineRule="auto"/>
              <w:ind w:hanging="508"/>
              <w:jc w:val="left"/>
              <w:textAlignment w:val="baseline"/>
              <w:rPr>
                <w:rFonts w:ascii="Calibri Light" w:eastAsia="SimSun, 宋体" w:hAnsi="Calibri Light" w:cs="Calibri Light"/>
                <w:color w:val="00000A"/>
                <w:kern w:val="2"/>
                <w:sz w:val="20"/>
                <w:szCs w:val="20"/>
                <w:lang w:val="lt-LT" w:eastAsia="zh-CN" w:bidi="hi-IN"/>
              </w:rPr>
            </w:pPr>
          </w:p>
        </w:tc>
        <w:tc>
          <w:tcPr>
            <w:tcW w:w="6669" w:type="dxa"/>
            <w:gridSpan w:val="2"/>
            <w:shd w:val="clear" w:color="auto" w:fill="auto"/>
            <w:tcMar>
              <w:left w:w="49" w:type="dxa"/>
            </w:tcMar>
          </w:tcPr>
          <w:p w14:paraId="2B4891C0" w14:textId="77777777" w:rsidR="00CC0AFA" w:rsidRPr="00CE3B8F" w:rsidRDefault="00CC0AFA" w:rsidP="003F5C64">
            <w:pPr>
              <w:spacing w:after="0"/>
              <w:rPr>
                <w:rFonts w:ascii="Calibri Light" w:hAnsi="Calibri Light" w:cs="Calibri Light"/>
                <w:sz w:val="20"/>
                <w:szCs w:val="20"/>
                <w:lang w:val="lt-LT"/>
              </w:rPr>
            </w:pPr>
            <w:r w:rsidRPr="00CE3B8F">
              <w:rPr>
                <w:rFonts w:ascii="Calibri Light" w:hAnsi="Calibri Light" w:cs="Calibri Light"/>
                <w:sz w:val="20"/>
                <w:szCs w:val="20"/>
                <w:lang w:val="lt-LT"/>
              </w:rPr>
              <w:t xml:space="preserve">Atnaujinti ANR (ATPRAPP, ANRAPP) naudojamų serverių operacines sistemas iš šiuo metu naudojamų </w:t>
            </w:r>
            <w:proofErr w:type="spellStart"/>
            <w:r w:rsidRPr="00CE3B8F">
              <w:rPr>
                <w:rFonts w:ascii="Calibri Light" w:hAnsi="Calibri Light" w:cs="Calibri Light"/>
                <w:sz w:val="20"/>
                <w:szCs w:val="20"/>
                <w:lang w:val="lt-LT"/>
              </w:rPr>
              <w:t>Rhel</w:t>
            </w:r>
            <w:proofErr w:type="spellEnd"/>
            <w:r w:rsidRPr="00CE3B8F">
              <w:rPr>
                <w:rFonts w:ascii="Calibri Light" w:hAnsi="Calibri Light" w:cs="Calibri Light"/>
                <w:sz w:val="20"/>
                <w:szCs w:val="20"/>
                <w:lang w:val="lt-LT"/>
              </w:rPr>
              <w:t xml:space="preserve"> 6.2, </w:t>
            </w:r>
            <w:proofErr w:type="spellStart"/>
            <w:r w:rsidRPr="00CE3B8F">
              <w:rPr>
                <w:rFonts w:ascii="Calibri Light" w:hAnsi="Calibri Light" w:cs="Calibri Light"/>
                <w:sz w:val="20"/>
                <w:szCs w:val="20"/>
                <w:lang w:val="lt-LT"/>
              </w:rPr>
              <w:t>Centos</w:t>
            </w:r>
            <w:proofErr w:type="spellEnd"/>
            <w:r w:rsidRPr="00CE3B8F">
              <w:rPr>
                <w:rFonts w:ascii="Calibri Light" w:hAnsi="Calibri Light" w:cs="Calibri Light"/>
                <w:sz w:val="20"/>
                <w:szCs w:val="20"/>
                <w:lang w:val="lt-LT"/>
              </w:rPr>
              <w:t xml:space="preserve"> 7.9 versijų į RHEL 9.2 (</w:t>
            </w:r>
            <w:proofErr w:type="spellStart"/>
            <w:r w:rsidRPr="00CE3B8F">
              <w:rPr>
                <w:rFonts w:ascii="Calibri Light" w:hAnsi="Calibri Light" w:cs="Calibri Light"/>
                <w:sz w:val="20"/>
                <w:szCs w:val="20"/>
                <w:lang w:val="lt-LT"/>
              </w:rPr>
              <w:t>Red</w:t>
            </w:r>
            <w:proofErr w:type="spellEnd"/>
            <w:r w:rsidRPr="00CE3B8F">
              <w:rPr>
                <w:rFonts w:ascii="Calibri Light" w:hAnsi="Calibri Light" w:cs="Calibri Light"/>
                <w:sz w:val="20"/>
                <w:szCs w:val="20"/>
                <w:lang w:val="lt-LT"/>
              </w:rPr>
              <w:t xml:space="preserve"> </w:t>
            </w:r>
            <w:proofErr w:type="spellStart"/>
            <w:r w:rsidRPr="00CE3B8F">
              <w:rPr>
                <w:rFonts w:ascii="Calibri Light" w:hAnsi="Calibri Light" w:cs="Calibri Light"/>
                <w:sz w:val="20"/>
                <w:szCs w:val="20"/>
                <w:lang w:val="lt-LT"/>
              </w:rPr>
              <w:t>Hat</w:t>
            </w:r>
            <w:proofErr w:type="spellEnd"/>
            <w:r w:rsidRPr="00CE3B8F">
              <w:rPr>
                <w:rFonts w:ascii="Calibri Light" w:hAnsi="Calibri Light" w:cs="Calibri Light"/>
                <w:sz w:val="20"/>
                <w:szCs w:val="20"/>
                <w:lang w:val="lt-LT"/>
              </w:rPr>
              <w:t xml:space="preserve"> </w:t>
            </w:r>
            <w:proofErr w:type="spellStart"/>
            <w:r w:rsidRPr="00CE3B8F">
              <w:rPr>
                <w:rFonts w:ascii="Calibri Light" w:hAnsi="Calibri Light" w:cs="Calibri Light"/>
                <w:sz w:val="20"/>
                <w:szCs w:val="20"/>
                <w:lang w:val="lt-LT"/>
              </w:rPr>
              <w:t>Enterprise</w:t>
            </w:r>
            <w:proofErr w:type="spellEnd"/>
            <w:r w:rsidRPr="00CE3B8F">
              <w:rPr>
                <w:rFonts w:ascii="Calibri Light" w:hAnsi="Calibri Light" w:cs="Calibri Light"/>
                <w:sz w:val="20"/>
                <w:szCs w:val="20"/>
                <w:lang w:val="lt-LT"/>
              </w:rPr>
              <w:t xml:space="preserve"> Linux).</w:t>
            </w:r>
          </w:p>
        </w:tc>
        <w:tc>
          <w:tcPr>
            <w:tcW w:w="1134" w:type="dxa"/>
          </w:tcPr>
          <w:p w14:paraId="1A0C483F" w14:textId="77777777" w:rsidR="00CC0AFA" w:rsidRPr="00CE3B8F" w:rsidRDefault="00CC0AFA" w:rsidP="003F5C64">
            <w:pPr>
              <w:spacing w:after="0"/>
              <w:rPr>
                <w:rFonts w:ascii="Calibri Light" w:hAnsi="Calibri Light" w:cs="Calibri Light"/>
                <w:sz w:val="20"/>
                <w:szCs w:val="20"/>
                <w:lang w:val="lt-LT"/>
              </w:rPr>
            </w:pPr>
            <w:r w:rsidRPr="00CE3B8F">
              <w:rPr>
                <w:rFonts w:ascii="Calibri Light" w:hAnsi="Calibri Light" w:cs="Calibri Light"/>
                <w:sz w:val="20"/>
                <w:szCs w:val="20"/>
                <w:lang w:val="lt-LT"/>
              </w:rPr>
              <w:t>1</w:t>
            </w:r>
          </w:p>
        </w:tc>
        <w:tc>
          <w:tcPr>
            <w:tcW w:w="1559" w:type="dxa"/>
          </w:tcPr>
          <w:p w14:paraId="643C5607" w14:textId="77777777" w:rsidR="00CC0AFA" w:rsidRPr="00CE3B8F" w:rsidRDefault="00CC0AFA" w:rsidP="003F5C64">
            <w:pPr>
              <w:spacing w:after="0"/>
              <w:rPr>
                <w:rFonts w:ascii="Calibri Light" w:hAnsi="Calibri Light" w:cs="Calibri Light"/>
                <w:sz w:val="20"/>
                <w:szCs w:val="20"/>
                <w:lang w:val="lt-LT"/>
              </w:rPr>
            </w:pPr>
            <w:r w:rsidRPr="00CE3B8F">
              <w:rPr>
                <w:rFonts w:ascii="Calibri Light" w:hAnsi="Calibri Light" w:cs="Calibri Light"/>
                <w:sz w:val="20"/>
                <w:szCs w:val="20"/>
                <w:lang w:val="lt-LT"/>
              </w:rPr>
              <w:t>Vnt.</w:t>
            </w:r>
          </w:p>
        </w:tc>
        <w:tc>
          <w:tcPr>
            <w:tcW w:w="1559" w:type="dxa"/>
          </w:tcPr>
          <w:p w14:paraId="79BD2CC5" w14:textId="77777777" w:rsidR="00CC0AFA" w:rsidRPr="00CE3B8F" w:rsidRDefault="00CC0AFA" w:rsidP="003F5C64">
            <w:pPr>
              <w:spacing w:after="0"/>
              <w:rPr>
                <w:rFonts w:ascii="Calibri Light" w:hAnsi="Calibri Light" w:cs="Calibri Light"/>
                <w:sz w:val="20"/>
                <w:szCs w:val="20"/>
                <w:lang w:val="lt-LT"/>
              </w:rPr>
            </w:pPr>
          </w:p>
        </w:tc>
        <w:tc>
          <w:tcPr>
            <w:tcW w:w="1276" w:type="dxa"/>
          </w:tcPr>
          <w:p w14:paraId="696B86C9" w14:textId="77777777" w:rsidR="00CC0AFA" w:rsidRPr="00CE3B8F" w:rsidRDefault="00CC0AFA" w:rsidP="003F5C64">
            <w:pPr>
              <w:spacing w:after="0"/>
              <w:rPr>
                <w:rFonts w:ascii="Calibri Light" w:hAnsi="Calibri Light" w:cs="Calibri Light"/>
                <w:sz w:val="20"/>
                <w:szCs w:val="20"/>
                <w:lang w:val="lt-LT"/>
              </w:rPr>
            </w:pPr>
          </w:p>
        </w:tc>
        <w:tc>
          <w:tcPr>
            <w:tcW w:w="1418" w:type="dxa"/>
          </w:tcPr>
          <w:p w14:paraId="5D1ECBB9" w14:textId="77777777" w:rsidR="00CC0AFA" w:rsidRPr="00CE3B8F" w:rsidRDefault="00CC0AFA" w:rsidP="003F5C64">
            <w:pPr>
              <w:spacing w:after="0"/>
              <w:rPr>
                <w:rFonts w:ascii="Calibri Light" w:hAnsi="Calibri Light" w:cs="Calibri Light"/>
                <w:sz w:val="20"/>
                <w:szCs w:val="20"/>
                <w:lang w:val="lt-LT"/>
              </w:rPr>
            </w:pPr>
          </w:p>
        </w:tc>
      </w:tr>
      <w:tr w:rsidR="00CC0AFA" w:rsidRPr="00CE3B8F" w14:paraId="56E0A0CC" w14:textId="0EC23105" w:rsidTr="00CC0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9" w:type="dxa"/>
          </w:tblCellMar>
        </w:tblPrEx>
        <w:tc>
          <w:tcPr>
            <w:tcW w:w="986" w:type="dxa"/>
            <w:gridSpan w:val="4"/>
            <w:shd w:val="clear" w:color="auto" w:fill="auto"/>
            <w:tcMar>
              <w:left w:w="49" w:type="dxa"/>
            </w:tcMar>
          </w:tcPr>
          <w:p w14:paraId="4D8D7DD0" w14:textId="77777777" w:rsidR="00CC0AFA" w:rsidRPr="00CE3B8F" w:rsidRDefault="00CC0AFA" w:rsidP="003F5C64">
            <w:pPr>
              <w:pStyle w:val="Sraopastraipa"/>
              <w:widowControl w:val="0"/>
              <w:numPr>
                <w:ilvl w:val="0"/>
                <w:numId w:val="16"/>
              </w:numPr>
              <w:suppressAutoHyphens/>
              <w:spacing w:after="0" w:line="240" w:lineRule="auto"/>
              <w:ind w:hanging="508"/>
              <w:jc w:val="left"/>
              <w:textAlignment w:val="baseline"/>
              <w:rPr>
                <w:rFonts w:ascii="Calibri Light" w:eastAsia="SimSun, 宋体" w:hAnsi="Calibri Light" w:cs="Calibri Light"/>
                <w:color w:val="00000A"/>
                <w:kern w:val="2"/>
                <w:sz w:val="20"/>
                <w:szCs w:val="20"/>
                <w:lang w:val="lt-LT" w:eastAsia="zh-CN" w:bidi="hi-IN"/>
              </w:rPr>
            </w:pPr>
          </w:p>
        </w:tc>
        <w:tc>
          <w:tcPr>
            <w:tcW w:w="6669" w:type="dxa"/>
            <w:gridSpan w:val="2"/>
            <w:shd w:val="clear" w:color="auto" w:fill="auto"/>
            <w:tcMar>
              <w:left w:w="49" w:type="dxa"/>
            </w:tcMar>
          </w:tcPr>
          <w:p w14:paraId="482081A9" w14:textId="77777777" w:rsidR="00CC0AFA" w:rsidRPr="00CE3B8F" w:rsidRDefault="00CC0AFA" w:rsidP="003F5C64">
            <w:pPr>
              <w:spacing w:after="0"/>
              <w:rPr>
                <w:rFonts w:ascii="Calibri Light" w:hAnsi="Calibri Light" w:cs="Calibri Light"/>
                <w:sz w:val="20"/>
                <w:szCs w:val="20"/>
                <w:lang w:val="lt-LT"/>
              </w:rPr>
            </w:pPr>
            <w:r w:rsidRPr="00CE3B8F">
              <w:rPr>
                <w:rFonts w:ascii="Calibri Light" w:hAnsi="Calibri Light" w:cs="Calibri Light"/>
                <w:sz w:val="20"/>
                <w:szCs w:val="20"/>
                <w:lang w:val="lt-LT"/>
              </w:rPr>
              <w:t xml:space="preserve">Atlikti analizę nustatant iki kokios Java ir </w:t>
            </w:r>
            <w:proofErr w:type="spellStart"/>
            <w:r w:rsidRPr="00CE3B8F">
              <w:rPr>
                <w:rFonts w:ascii="Calibri Light" w:hAnsi="Calibri Light" w:cs="Calibri Light"/>
                <w:sz w:val="20"/>
                <w:szCs w:val="20"/>
                <w:lang w:val="lt-LT"/>
              </w:rPr>
              <w:t>Apache</w:t>
            </w:r>
            <w:proofErr w:type="spellEnd"/>
            <w:r w:rsidRPr="00CE3B8F">
              <w:rPr>
                <w:rFonts w:ascii="Calibri Light" w:hAnsi="Calibri Light" w:cs="Calibri Light"/>
                <w:sz w:val="20"/>
                <w:szCs w:val="20"/>
                <w:lang w:val="lt-LT"/>
              </w:rPr>
              <w:t xml:space="preserve"> </w:t>
            </w:r>
            <w:proofErr w:type="spellStart"/>
            <w:r w:rsidRPr="00CE3B8F">
              <w:rPr>
                <w:rFonts w:ascii="Calibri Light" w:hAnsi="Calibri Light" w:cs="Calibri Light"/>
                <w:sz w:val="20"/>
                <w:szCs w:val="20"/>
                <w:lang w:val="lt-LT"/>
              </w:rPr>
              <w:t>Tomcat</w:t>
            </w:r>
            <w:proofErr w:type="spellEnd"/>
            <w:r w:rsidRPr="00CE3B8F">
              <w:rPr>
                <w:rFonts w:ascii="Calibri Light" w:hAnsi="Calibri Light" w:cs="Calibri Light"/>
                <w:sz w:val="20"/>
                <w:szCs w:val="20"/>
                <w:lang w:val="lt-LT"/>
              </w:rPr>
              <w:t xml:space="preserve"> versijos galima kelti šiuo metu veikiančią ANR aplikaciją nekeičiant aplikacijų programinio kodo ir pateikti rekomendacijas (pasiūlymus) šiems darbams atlikti.</w:t>
            </w:r>
          </w:p>
        </w:tc>
        <w:tc>
          <w:tcPr>
            <w:tcW w:w="1134" w:type="dxa"/>
          </w:tcPr>
          <w:p w14:paraId="221B0152" w14:textId="77777777" w:rsidR="00CC0AFA" w:rsidRPr="00CE3B8F" w:rsidRDefault="00CC0AFA" w:rsidP="003F5C64">
            <w:pPr>
              <w:spacing w:after="0"/>
              <w:rPr>
                <w:rFonts w:ascii="Calibri Light" w:hAnsi="Calibri Light" w:cs="Calibri Light"/>
                <w:sz w:val="20"/>
                <w:szCs w:val="20"/>
                <w:lang w:val="lt-LT"/>
              </w:rPr>
            </w:pPr>
            <w:r w:rsidRPr="00CE3B8F">
              <w:rPr>
                <w:rFonts w:ascii="Calibri Light" w:hAnsi="Calibri Light" w:cs="Calibri Light"/>
                <w:sz w:val="20"/>
                <w:szCs w:val="20"/>
                <w:lang w:val="lt-LT"/>
              </w:rPr>
              <w:t>1</w:t>
            </w:r>
          </w:p>
        </w:tc>
        <w:tc>
          <w:tcPr>
            <w:tcW w:w="1559" w:type="dxa"/>
          </w:tcPr>
          <w:p w14:paraId="010E60DD" w14:textId="77777777" w:rsidR="00CC0AFA" w:rsidRPr="00CE3B8F" w:rsidRDefault="00CC0AFA" w:rsidP="003F5C64">
            <w:pPr>
              <w:spacing w:after="0"/>
              <w:rPr>
                <w:rFonts w:ascii="Calibri Light" w:hAnsi="Calibri Light" w:cs="Calibri Light"/>
                <w:sz w:val="20"/>
                <w:szCs w:val="20"/>
                <w:lang w:val="lt-LT"/>
              </w:rPr>
            </w:pPr>
            <w:r w:rsidRPr="00CE3B8F">
              <w:rPr>
                <w:rFonts w:ascii="Calibri Light" w:hAnsi="Calibri Light" w:cs="Calibri Light"/>
                <w:sz w:val="20"/>
                <w:szCs w:val="20"/>
                <w:lang w:val="lt-LT"/>
              </w:rPr>
              <w:t>Vnt.</w:t>
            </w:r>
          </w:p>
        </w:tc>
        <w:tc>
          <w:tcPr>
            <w:tcW w:w="1559" w:type="dxa"/>
          </w:tcPr>
          <w:p w14:paraId="1FA6A8FF" w14:textId="77777777" w:rsidR="00CC0AFA" w:rsidRPr="00CE3B8F" w:rsidRDefault="00CC0AFA" w:rsidP="003F5C64">
            <w:pPr>
              <w:spacing w:after="0"/>
              <w:rPr>
                <w:rFonts w:ascii="Calibri Light" w:hAnsi="Calibri Light" w:cs="Calibri Light"/>
                <w:sz w:val="20"/>
                <w:szCs w:val="20"/>
                <w:lang w:val="lt-LT"/>
              </w:rPr>
            </w:pPr>
          </w:p>
        </w:tc>
        <w:tc>
          <w:tcPr>
            <w:tcW w:w="1276" w:type="dxa"/>
          </w:tcPr>
          <w:p w14:paraId="57AE06A5" w14:textId="77777777" w:rsidR="00CC0AFA" w:rsidRPr="00CE3B8F" w:rsidRDefault="00CC0AFA" w:rsidP="003F5C64">
            <w:pPr>
              <w:spacing w:after="0"/>
              <w:rPr>
                <w:rFonts w:ascii="Calibri Light" w:hAnsi="Calibri Light" w:cs="Calibri Light"/>
                <w:sz w:val="20"/>
                <w:szCs w:val="20"/>
                <w:lang w:val="lt-LT"/>
              </w:rPr>
            </w:pPr>
          </w:p>
        </w:tc>
        <w:tc>
          <w:tcPr>
            <w:tcW w:w="1418" w:type="dxa"/>
          </w:tcPr>
          <w:p w14:paraId="4A41BC46" w14:textId="77777777" w:rsidR="00CC0AFA" w:rsidRPr="00CE3B8F" w:rsidRDefault="00CC0AFA" w:rsidP="003F5C64">
            <w:pPr>
              <w:spacing w:after="0"/>
              <w:rPr>
                <w:rFonts w:ascii="Calibri Light" w:hAnsi="Calibri Light" w:cs="Calibri Light"/>
                <w:sz w:val="20"/>
                <w:szCs w:val="20"/>
                <w:lang w:val="lt-LT"/>
              </w:rPr>
            </w:pPr>
          </w:p>
        </w:tc>
      </w:tr>
      <w:tr w:rsidR="00CC0AFA" w:rsidRPr="00CE3B8F" w14:paraId="07FC31A6" w14:textId="70DAB89D" w:rsidTr="00CC0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9" w:type="dxa"/>
          </w:tblCellMar>
        </w:tblPrEx>
        <w:tc>
          <w:tcPr>
            <w:tcW w:w="986" w:type="dxa"/>
            <w:gridSpan w:val="4"/>
            <w:shd w:val="clear" w:color="auto" w:fill="auto"/>
            <w:tcMar>
              <w:left w:w="49" w:type="dxa"/>
            </w:tcMar>
          </w:tcPr>
          <w:p w14:paraId="02858403" w14:textId="77777777" w:rsidR="00CC0AFA" w:rsidRPr="00CE3B8F" w:rsidRDefault="00CC0AFA" w:rsidP="003F5C64">
            <w:pPr>
              <w:pStyle w:val="Sraopastraipa"/>
              <w:widowControl w:val="0"/>
              <w:numPr>
                <w:ilvl w:val="0"/>
                <w:numId w:val="16"/>
              </w:numPr>
              <w:suppressAutoHyphens/>
              <w:spacing w:after="0" w:line="240" w:lineRule="auto"/>
              <w:ind w:hanging="508"/>
              <w:jc w:val="left"/>
              <w:textAlignment w:val="baseline"/>
              <w:rPr>
                <w:rFonts w:ascii="Calibri Light" w:eastAsia="SimSun, 宋体" w:hAnsi="Calibri Light" w:cs="Calibri Light"/>
                <w:color w:val="00000A"/>
                <w:kern w:val="2"/>
                <w:sz w:val="20"/>
                <w:szCs w:val="20"/>
                <w:lang w:val="lt-LT" w:eastAsia="zh-CN" w:bidi="hi-IN"/>
              </w:rPr>
            </w:pPr>
          </w:p>
        </w:tc>
        <w:tc>
          <w:tcPr>
            <w:tcW w:w="6669" w:type="dxa"/>
            <w:gridSpan w:val="2"/>
            <w:shd w:val="clear" w:color="auto" w:fill="auto"/>
            <w:tcMar>
              <w:left w:w="49" w:type="dxa"/>
            </w:tcMar>
          </w:tcPr>
          <w:p w14:paraId="572608A8" w14:textId="77777777" w:rsidR="00CC0AFA" w:rsidRPr="00CE3B8F" w:rsidRDefault="00CC0AFA" w:rsidP="003F5C64">
            <w:pPr>
              <w:spacing w:after="0"/>
              <w:rPr>
                <w:rFonts w:ascii="Calibri Light" w:hAnsi="Calibri Light" w:cs="Calibri Light"/>
                <w:sz w:val="20"/>
                <w:szCs w:val="20"/>
                <w:lang w:val="lt-LT"/>
              </w:rPr>
            </w:pPr>
            <w:r w:rsidRPr="00CE3B8F">
              <w:rPr>
                <w:rFonts w:ascii="Calibri Light" w:hAnsi="Calibri Light" w:cs="Calibri Light"/>
                <w:sz w:val="20"/>
                <w:szCs w:val="20"/>
                <w:lang w:val="lt-LT"/>
              </w:rPr>
              <w:t>Įvertinti ANR aplikacijų serverių kiekį, apkrovas, juose veikiančius aplikacijas ir pateikti išvadas ir rekomendacijas  (pasiūlymą) kaip optimizuoti šių serverių veikimą.</w:t>
            </w:r>
          </w:p>
        </w:tc>
        <w:tc>
          <w:tcPr>
            <w:tcW w:w="1134" w:type="dxa"/>
          </w:tcPr>
          <w:p w14:paraId="6926FD42" w14:textId="77777777" w:rsidR="00CC0AFA" w:rsidRPr="00CE3B8F" w:rsidRDefault="00CC0AFA" w:rsidP="003F5C64">
            <w:pPr>
              <w:spacing w:after="0"/>
              <w:rPr>
                <w:rFonts w:ascii="Calibri Light" w:hAnsi="Calibri Light" w:cs="Calibri Light"/>
                <w:sz w:val="20"/>
                <w:szCs w:val="20"/>
                <w:lang w:val="lt-LT"/>
              </w:rPr>
            </w:pPr>
            <w:r w:rsidRPr="00CE3B8F">
              <w:rPr>
                <w:rFonts w:ascii="Calibri Light" w:hAnsi="Calibri Light" w:cs="Calibri Light"/>
                <w:sz w:val="20"/>
                <w:szCs w:val="20"/>
                <w:lang w:val="lt-LT"/>
              </w:rPr>
              <w:t>1</w:t>
            </w:r>
          </w:p>
        </w:tc>
        <w:tc>
          <w:tcPr>
            <w:tcW w:w="1559" w:type="dxa"/>
          </w:tcPr>
          <w:p w14:paraId="17CEB0DC" w14:textId="77777777" w:rsidR="00CC0AFA" w:rsidRPr="00CE3B8F" w:rsidRDefault="00CC0AFA" w:rsidP="003F5C64">
            <w:pPr>
              <w:spacing w:after="0"/>
              <w:rPr>
                <w:rFonts w:ascii="Calibri Light" w:hAnsi="Calibri Light" w:cs="Calibri Light"/>
                <w:sz w:val="20"/>
                <w:szCs w:val="20"/>
                <w:lang w:val="lt-LT"/>
              </w:rPr>
            </w:pPr>
            <w:r w:rsidRPr="00CE3B8F">
              <w:rPr>
                <w:rFonts w:ascii="Calibri Light" w:hAnsi="Calibri Light" w:cs="Calibri Light"/>
                <w:sz w:val="20"/>
                <w:szCs w:val="20"/>
                <w:lang w:val="lt-LT"/>
              </w:rPr>
              <w:t>Vnt.</w:t>
            </w:r>
          </w:p>
        </w:tc>
        <w:tc>
          <w:tcPr>
            <w:tcW w:w="1559" w:type="dxa"/>
          </w:tcPr>
          <w:p w14:paraId="6F63A044" w14:textId="77777777" w:rsidR="00CC0AFA" w:rsidRPr="00CE3B8F" w:rsidRDefault="00CC0AFA" w:rsidP="003F5C64">
            <w:pPr>
              <w:spacing w:after="0"/>
              <w:rPr>
                <w:rFonts w:ascii="Calibri Light" w:hAnsi="Calibri Light" w:cs="Calibri Light"/>
                <w:sz w:val="20"/>
                <w:szCs w:val="20"/>
                <w:lang w:val="lt-LT"/>
              </w:rPr>
            </w:pPr>
          </w:p>
        </w:tc>
        <w:tc>
          <w:tcPr>
            <w:tcW w:w="1276" w:type="dxa"/>
          </w:tcPr>
          <w:p w14:paraId="5C084152" w14:textId="77777777" w:rsidR="00CC0AFA" w:rsidRPr="00CE3B8F" w:rsidRDefault="00CC0AFA" w:rsidP="003F5C64">
            <w:pPr>
              <w:spacing w:after="0"/>
              <w:rPr>
                <w:rFonts w:ascii="Calibri Light" w:hAnsi="Calibri Light" w:cs="Calibri Light"/>
                <w:sz w:val="20"/>
                <w:szCs w:val="20"/>
                <w:lang w:val="lt-LT"/>
              </w:rPr>
            </w:pPr>
          </w:p>
        </w:tc>
        <w:tc>
          <w:tcPr>
            <w:tcW w:w="1418" w:type="dxa"/>
          </w:tcPr>
          <w:p w14:paraId="43BEC0EE" w14:textId="77777777" w:rsidR="00CC0AFA" w:rsidRPr="00CE3B8F" w:rsidRDefault="00CC0AFA" w:rsidP="003F5C64">
            <w:pPr>
              <w:spacing w:after="0"/>
              <w:rPr>
                <w:rFonts w:ascii="Calibri Light" w:hAnsi="Calibri Light" w:cs="Calibri Light"/>
                <w:sz w:val="20"/>
                <w:szCs w:val="20"/>
                <w:lang w:val="lt-LT"/>
              </w:rPr>
            </w:pPr>
          </w:p>
        </w:tc>
      </w:tr>
      <w:tr w:rsidR="00CC0AFA" w:rsidRPr="00CE3B8F" w14:paraId="1A7191AF" w14:textId="41399602" w:rsidTr="00CC0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9" w:type="dxa"/>
          </w:tblCellMar>
        </w:tblPrEx>
        <w:tc>
          <w:tcPr>
            <w:tcW w:w="11907" w:type="dxa"/>
            <w:gridSpan w:val="9"/>
            <w:shd w:val="clear" w:color="auto" w:fill="auto"/>
            <w:tcMar>
              <w:left w:w="49" w:type="dxa"/>
            </w:tcMar>
          </w:tcPr>
          <w:p w14:paraId="71094FD8" w14:textId="77777777" w:rsidR="00CC0AFA" w:rsidRPr="00CE3B8F" w:rsidRDefault="00CC0AFA" w:rsidP="003F5C64">
            <w:pPr>
              <w:spacing w:after="0"/>
              <w:jc w:val="right"/>
              <w:rPr>
                <w:rFonts w:ascii="Calibri Light" w:hAnsi="Calibri Light" w:cs="Calibri Light"/>
                <w:sz w:val="20"/>
                <w:szCs w:val="20"/>
                <w:lang w:val="lt-LT"/>
              </w:rPr>
            </w:pPr>
            <w:r w:rsidRPr="00CE3B8F">
              <w:rPr>
                <w:rFonts w:ascii="Calibri Light" w:eastAsia="Times New Roman" w:hAnsi="Calibri Light" w:cs="Calibri Light"/>
                <w:b/>
                <w:bCs/>
                <w:sz w:val="20"/>
                <w:szCs w:val="20"/>
                <w:lang w:val="lt-LT"/>
              </w:rPr>
              <w:t xml:space="preserve">Viso </w:t>
            </w:r>
            <w:r w:rsidRPr="00CE3B8F">
              <w:rPr>
                <w:rFonts w:ascii="Calibri Light" w:eastAsia="Times New Roman" w:hAnsi="Calibri Light" w:cs="Calibri Light"/>
                <w:b/>
                <w:bCs/>
                <w:i/>
                <w:sz w:val="20"/>
                <w:szCs w:val="20"/>
                <w:lang w:val="lt-LT"/>
              </w:rPr>
              <w:t>(42- 45 punktų suma)</w:t>
            </w:r>
          </w:p>
        </w:tc>
        <w:tc>
          <w:tcPr>
            <w:tcW w:w="1276" w:type="dxa"/>
          </w:tcPr>
          <w:p w14:paraId="0D49078F" w14:textId="77777777" w:rsidR="00CC0AFA" w:rsidRPr="00CE3B8F" w:rsidRDefault="00CC0AFA" w:rsidP="003F5C64">
            <w:pPr>
              <w:spacing w:after="0"/>
              <w:rPr>
                <w:rFonts w:ascii="Calibri Light" w:hAnsi="Calibri Light" w:cs="Calibri Light"/>
                <w:sz w:val="20"/>
                <w:szCs w:val="20"/>
                <w:lang w:val="lt-LT"/>
              </w:rPr>
            </w:pPr>
          </w:p>
        </w:tc>
        <w:tc>
          <w:tcPr>
            <w:tcW w:w="1418" w:type="dxa"/>
          </w:tcPr>
          <w:p w14:paraId="45B3B69D" w14:textId="77777777" w:rsidR="00CC0AFA" w:rsidRPr="00CE3B8F" w:rsidRDefault="00CC0AFA" w:rsidP="003F5C64">
            <w:pPr>
              <w:spacing w:after="0"/>
              <w:rPr>
                <w:rFonts w:ascii="Calibri Light" w:hAnsi="Calibri Light" w:cs="Calibri Light"/>
                <w:sz w:val="20"/>
                <w:szCs w:val="20"/>
                <w:lang w:val="lt-LT"/>
              </w:rPr>
            </w:pPr>
          </w:p>
        </w:tc>
      </w:tr>
      <w:tr w:rsidR="00CC0AFA" w:rsidRPr="00CE3B8F" w14:paraId="0BC65D4F" w14:textId="05D2C83E" w:rsidTr="00CC0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556"/>
        </w:trPr>
        <w:tc>
          <w:tcPr>
            <w:tcW w:w="14601" w:type="dxa"/>
            <w:gridSpan w:val="11"/>
            <w:tcBorders>
              <w:top w:val="single" w:sz="4" w:space="0" w:color="auto"/>
              <w:left w:val="single" w:sz="4" w:space="0" w:color="auto"/>
              <w:bottom w:val="single" w:sz="4" w:space="0" w:color="auto"/>
              <w:right w:val="single" w:sz="4" w:space="0" w:color="auto"/>
            </w:tcBorders>
            <w:shd w:val="clear" w:color="auto" w:fill="auto"/>
          </w:tcPr>
          <w:p w14:paraId="11EEA897" w14:textId="77777777" w:rsidR="00CC0AFA" w:rsidRPr="00CE3B8F" w:rsidRDefault="00CC0AFA" w:rsidP="003F5C64">
            <w:pPr>
              <w:spacing w:after="0" w:line="240" w:lineRule="auto"/>
              <w:rPr>
                <w:rFonts w:ascii="Calibri Light" w:eastAsia="Times New Roman" w:hAnsi="Calibri Light" w:cs="Calibri Light"/>
                <w:b/>
                <w:bCs/>
                <w:i/>
                <w:iCs/>
                <w:sz w:val="20"/>
                <w:szCs w:val="20"/>
                <w:lang w:val="lt-LT"/>
              </w:rPr>
            </w:pPr>
            <w:r w:rsidRPr="00CE3B8F">
              <w:rPr>
                <w:rFonts w:ascii="Calibri Light" w:eastAsia="SimSun, 宋体" w:hAnsi="Calibri Light" w:cs="Calibri Light"/>
                <w:b/>
                <w:bCs/>
                <w:i/>
                <w:iCs/>
                <w:kern w:val="2"/>
                <w:sz w:val="20"/>
                <w:szCs w:val="20"/>
                <w:lang w:val="lt-LT" w:eastAsia="zh-CN" w:bidi="hi-IN"/>
              </w:rPr>
              <w:t>ANR PĮ priežiūros paslaugos (</w:t>
            </w:r>
            <w:r w:rsidRPr="00CE3B8F">
              <w:rPr>
                <w:rFonts w:ascii="Calibri Light" w:eastAsia="SimSun, 宋体" w:hAnsi="Calibri Light" w:cs="Calibri Light"/>
                <w:b/>
                <w:bCs/>
                <w:i/>
                <w:iCs/>
                <w:color w:val="00000A"/>
                <w:kern w:val="2"/>
                <w:sz w:val="20"/>
                <w:szCs w:val="20"/>
                <w:lang w:val="lt-LT" w:eastAsia="zh-CN" w:bidi="hi-IN"/>
              </w:rPr>
              <w:t>pagal reikalavimus, nurodytus Techninės specifikacijos III skyriaus „Reikalavimai ANR PĮ modifikavimui ir priežiūrai“ 3.3 p. „</w:t>
            </w:r>
            <w:r w:rsidRPr="00CE3B8F">
              <w:rPr>
                <w:rFonts w:ascii="Calibri Light" w:eastAsia="SimSun, 宋体" w:hAnsi="Calibri Light" w:cs="Calibri Light"/>
                <w:b/>
                <w:bCs/>
                <w:i/>
                <w:iCs/>
                <w:kern w:val="2"/>
                <w:sz w:val="20"/>
                <w:szCs w:val="20"/>
                <w:lang w:val="lt-LT" w:eastAsia="zh-CN" w:bidi="hi-IN"/>
              </w:rPr>
              <w:t>ANR PĮ priežiūros paslaugos užsakytiems pakeitimams ir patobulinimams atlikti (pagal paslaugų valandinį įkainį)</w:t>
            </w:r>
            <w:r w:rsidRPr="00CE3B8F">
              <w:rPr>
                <w:rFonts w:ascii="Calibri Light" w:eastAsia="SimSun, 宋体" w:hAnsi="Calibri Light" w:cs="Calibri Light"/>
                <w:b/>
                <w:bCs/>
                <w:i/>
                <w:iCs/>
                <w:color w:val="00000A"/>
                <w:kern w:val="2"/>
                <w:sz w:val="20"/>
                <w:szCs w:val="20"/>
                <w:lang w:val="lt-LT" w:eastAsia="zh-CN" w:bidi="hi-IN"/>
              </w:rPr>
              <w:t>“</w:t>
            </w:r>
          </w:p>
        </w:tc>
      </w:tr>
      <w:tr w:rsidR="00CC0AFA" w:rsidRPr="00CE3B8F" w14:paraId="54FCF912" w14:textId="1B419E11" w:rsidTr="00CC0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556"/>
        </w:trPr>
        <w:tc>
          <w:tcPr>
            <w:tcW w:w="668" w:type="dxa"/>
            <w:gridSpan w:val="2"/>
            <w:tcBorders>
              <w:top w:val="single" w:sz="4" w:space="0" w:color="auto"/>
              <w:left w:val="single" w:sz="4" w:space="0" w:color="auto"/>
              <w:bottom w:val="single" w:sz="4" w:space="0" w:color="auto"/>
              <w:right w:val="single" w:sz="4" w:space="0" w:color="auto"/>
            </w:tcBorders>
            <w:shd w:val="clear" w:color="auto" w:fill="auto"/>
          </w:tcPr>
          <w:p w14:paraId="53F658DE" w14:textId="77777777" w:rsidR="00CC0AFA" w:rsidRPr="00CE3B8F" w:rsidDel="00A858B6" w:rsidRDefault="00CC0AFA" w:rsidP="003F5C64">
            <w:pPr>
              <w:spacing w:after="0" w:line="240" w:lineRule="auto"/>
              <w:rPr>
                <w:rFonts w:ascii="Calibri Light" w:hAnsi="Calibri Light" w:cs="Calibri Light"/>
                <w:sz w:val="20"/>
                <w:szCs w:val="20"/>
                <w:lang w:val="lt-LT"/>
              </w:rPr>
            </w:pPr>
            <w:r w:rsidRPr="00CE3B8F">
              <w:rPr>
                <w:rFonts w:ascii="Calibri Light" w:hAnsi="Calibri Light" w:cs="Calibri Light"/>
                <w:sz w:val="20"/>
                <w:szCs w:val="20"/>
                <w:lang w:val="lt-LT"/>
              </w:rPr>
              <w:t>46.</w:t>
            </w:r>
          </w:p>
        </w:tc>
        <w:tc>
          <w:tcPr>
            <w:tcW w:w="6987" w:type="dxa"/>
            <w:gridSpan w:val="4"/>
            <w:shd w:val="clear" w:color="auto" w:fill="auto"/>
          </w:tcPr>
          <w:p w14:paraId="2CBC2D31" w14:textId="77777777" w:rsidR="00CC0AFA" w:rsidRPr="00CE3B8F" w:rsidRDefault="00CC0AFA" w:rsidP="003F5C64">
            <w:pPr>
              <w:spacing w:after="0" w:line="240" w:lineRule="auto"/>
              <w:rPr>
                <w:rFonts w:ascii="Calibri Light" w:hAnsi="Calibri Light" w:cs="Calibri Light"/>
                <w:b/>
                <w:color w:val="000000" w:themeColor="text1"/>
                <w:sz w:val="20"/>
                <w:szCs w:val="20"/>
                <w:lang w:val="lt-LT"/>
              </w:rPr>
            </w:pPr>
            <w:r w:rsidRPr="00CE3B8F">
              <w:rPr>
                <w:rFonts w:ascii="Calibri Light" w:hAnsi="Calibri Light" w:cs="Calibri Light"/>
                <w:b/>
                <w:color w:val="000000" w:themeColor="text1"/>
                <w:sz w:val="20"/>
                <w:szCs w:val="20"/>
                <w:lang w:val="lt-LT"/>
              </w:rPr>
              <w:t>ANR PĮ priežiūros paslaugos užsakytiems pakeitimams ir patobulinimams atlikti (pagal paslaugų valandinį įkainį).</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1E83E5"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2830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B6D2E4" w14:textId="77777777" w:rsidR="00CC0AFA" w:rsidRPr="00CE3B8F" w:rsidRDefault="00CC0AFA" w:rsidP="003F5C64">
            <w:pPr>
              <w:rPr>
                <w:rFonts w:ascii="Calibri Light" w:hAnsi="Calibri Light" w:cs="Calibri Light"/>
                <w:sz w:val="20"/>
                <w:szCs w:val="20"/>
                <w:lang w:val="lt-LT"/>
              </w:rPr>
            </w:pPr>
            <w:r w:rsidRPr="00CE3B8F">
              <w:rPr>
                <w:rFonts w:ascii="Calibri Light" w:hAnsi="Calibri Light" w:cs="Calibri Light"/>
                <w:sz w:val="20"/>
                <w:szCs w:val="20"/>
                <w:lang w:val="lt-LT"/>
              </w:rPr>
              <w:t>Val.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C5417A" w14:textId="77777777" w:rsidR="00CC0AFA" w:rsidRPr="00CE3B8F" w:rsidRDefault="00CC0AFA" w:rsidP="003F5C64">
            <w:pPr>
              <w:rPr>
                <w:rFonts w:ascii="Calibri Light" w:hAnsi="Calibri Light" w:cs="Calibri Light"/>
                <w:i/>
                <w:sz w:val="20"/>
                <w:szCs w:val="20"/>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6DDE8D" w14:textId="77777777" w:rsidR="00CC0AFA" w:rsidRPr="00CE3B8F" w:rsidRDefault="00CC0AFA" w:rsidP="003F5C64">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FFC388" w14:textId="77777777" w:rsidR="00CC0AFA" w:rsidRPr="00CE3B8F" w:rsidRDefault="00CC0AFA" w:rsidP="003F5C64">
            <w:pPr>
              <w:spacing w:after="0" w:line="240" w:lineRule="auto"/>
              <w:rPr>
                <w:rFonts w:ascii="Calibri Light" w:eastAsia="Times New Roman" w:hAnsi="Calibri Light" w:cs="Calibri Light"/>
                <w:i/>
                <w:sz w:val="20"/>
                <w:szCs w:val="20"/>
                <w:lang w:val="lt-LT"/>
              </w:rPr>
            </w:pPr>
          </w:p>
        </w:tc>
      </w:tr>
      <w:tr w:rsidR="00CC0AFA" w:rsidRPr="00CE3B8F" w14:paraId="44A663C5" w14:textId="6E8AF0F3" w:rsidTr="00CC0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56"/>
        </w:trPr>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EBF804" w14:textId="77777777" w:rsidR="00CC0AFA" w:rsidRPr="00CE3B8F" w:rsidRDefault="00CC0AFA" w:rsidP="003F5C64">
            <w:pPr>
              <w:spacing w:after="0" w:line="240" w:lineRule="auto"/>
              <w:rPr>
                <w:rFonts w:ascii="Calibri Light" w:eastAsia="Times New Roman" w:hAnsi="Calibri Light" w:cs="Calibri Light"/>
                <w:sz w:val="20"/>
                <w:szCs w:val="20"/>
                <w:lang w:val="lt-LT"/>
              </w:rPr>
            </w:pPr>
          </w:p>
        </w:tc>
        <w:tc>
          <w:tcPr>
            <w:tcW w:w="1123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2966814" w14:textId="77777777" w:rsidR="00CC0AFA" w:rsidRPr="00CE3B8F" w:rsidRDefault="00CC0AFA" w:rsidP="003F5C64">
            <w:pPr>
              <w:spacing w:after="0" w:line="240" w:lineRule="auto"/>
              <w:rPr>
                <w:rFonts w:ascii="Calibri Light" w:eastAsia="Times New Roman" w:hAnsi="Calibri Light" w:cs="Calibri Light"/>
                <w:sz w:val="20"/>
                <w:szCs w:val="20"/>
                <w:lang w:val="lt-LT"/>
              </w:rPr>
            </w:pPr>
            <w:r w:rsidRPr="00CE3B8F">
              <w:rPr>
                <w:rFonts w:ascii="Calibri Light" w:eastAsia="Times New Roman" w:hAnsi="Calibri Light" w:cs="Calibri Light"/>
                <w:b/>
                <w:bCs/>
                <w:sz w:val="20"/>
                <w:szCs w:val="20"/>
                <w:lang w:val="lt-LT"/>
              </w:rPr>
              <w:t xml:space="preserve">Bendra pasiūlymo kaina eurais </w:t>
            </w:r>
            <w:r w:rsidRPr="00CE3B8F">
              <w:rPr>
                <w:rFonts w:ascii="Calibri Light" w:eastAsia="Times New Roman" w:hAnsi="Calibri Light" w:cs="Calibri Light"/>
                <w:b/>
                <w:bCs/>
                <w:i/>
                <w:sz w:val="20"/>
                <w:szCs w:val="20"/>
                <w:lang w:val="lt-LT"/>
              </w:rPr>
              <w:t>(1- 41 punktų bendra suma</w:t>
            </w:r>
            <w:r w:rsidRPr="00CE3B8F">
              <w:rPr>
                <w:rFonts w:ascii="Calibri Light" w:eastAsia="Times New Roman" w:hAnsi="Calibri Light" w:cs="Calibri Light"/>
                <w:i/>
                <w:sz w:val="20"/>
                <w:szCs w:val="20"/>
                <w:lang w:val="lt-LT"/>
              </w:rPr>
              <w:t>, 42- 45 punktų bendra suma ir 46 punkto suma)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238AB3" w14:textId="77777777" w:rsidR="00CC0AFA" w:rsidRPr="00CE3B8F" w:rsidRDefault="00CC0AFA" w:rsidP="003F5C64">
            <w:pPr>
              <w:spacing w:after="0" w:line="240" w:lineRule="auto"/>
              <w:rPr>
                <w:rFonts w:ascii="Calibri Light" w:eastAsia="Times New Roman" w:hAnsi="Calibri Light" w:cs="Calibri Light"/>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8CE126" w14:textId="77777777" w:rsidR="00CC0AFA" w:rsidRPr="00CE3B8F" w:rsidRDefault="00CC0AFA" w:rsidP="003F5C64">
            <w:pPr>
              <w:spacing w:after="0" w:line="240" w:lineRule="auto"/>
              <w:rPr>
                <w:rFonts w:ascii="Calibri Light" w:eastAsia="Times New Roman" w:hAnsi="Calibri Light" w:cs="Calibri Light"/>
                <w:sz w:val="20"/>
                <w:szCs w:val="20"/>
                <w:lang w:val="lt-LT"/>
              </w:rPr>
            </w:pPr>
          </w:p>
        </w:tc>
      </w:tr>
    </w:tbl>
    <w:p w14:paraId="3E4E44DF" w14:textId="77777777" w:rsidR="00E857B7" w:rsidRPr="00CE3B8F" w:rsidRDefault="00E857B7" w:rsidP="00E857B7">
      <w:pPr>
        <w:spacing w:after="0" w:line="240" w:lineRule="auto"/>
        <w:rPr>
          <w:rFonts w:ascii="Calibri Light" w:eastAsia="Times New Roman" w:hAnsi="Calibri Light" w:cs="Calibri Light"/>
          <w:sz w:val="24"/>
          <w:szCs w:val="24"/>
          <w:lang w:val="fi-FI"/>
        </w:rPr>
      </w:pPr>
    </w:p>
    <w:p w14:paraId="65D8877F" w14:textId="3538AD8B" w:rsidR="00D62727" w:rsidRPr="009D297A" w:rsidRDefault="00D62727" w:rsidP="00C47E4B">
      <w:pPr>
        <w:spacing w:after="0" w:line="240" w:lineRule="auto"/>
        <w:ind w:left="-142" w:firstLine="142"/>
        <w:rPr>
          <w:rFonts w:ascii="Calibri Light" w:hAnsi="Calibri Light" w:cs="Calibri Light"/>
          <w:b/>
          <w:sz w:val="16"/>
          <w:szCs w:val="16"/>
          <w:lang w:val="lt-LT"/>
        </w:rPr>
      </w:pPr>
      <w:r w:rsidRPr="009D297A">
        <w:rPr>
          <w:rFonts w:ascii="Calibri Light" w:hAnsi="Calibri Light" w:cs="Calibri Light"/>
          <w:b/>
          <w:sz w:val="16"/>
          <w:szCs w:val="16"/>
          <w:lang w:val="lt-LT"/>
        </w:rPr>
        <w:t xml:space="preserve">*Į kainą turi būti įskaičiuota PVM, kiti mokesčiai bei visos kitos išlaidos. </w:t>
      </w:r>
      <w:r w:rsidR="008354EE" w:rsidRPr="009D297A">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Pr="009D297A">
        <w:rPr>
          <w:rFonts w:ascii="Calibri Light" w:hAnsi="Calibri Light" w:cs="Calibri Light"/>
          <w:b/>
          <w:sz w:val="16"/>
          <w:szCs w:val="16"/>
          <w:lang w:val="lt-LT"/>
        </w:rPr>
        <w:t>.</w:t>
      </w:r>
    </w:p>
    <w:p w14:paraId="438BDA1A" w14:textId="77777777" w:rsidR="00D62727" w:rsidRPr="009D297A"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4741"/>
        <w:gridCol w:w="9829"/>
      </w:tblGrid>
      <w:tr w:rsidR="00D62727" w:rsidRPr="009D297A" w14:paraId="4F42A479" w14:textId="77777777" w:rsidTr="005B1F7F">
        <w:tc>
          <w:tcPr>
            <w:tcW w:w="1627" w:type="pct"/>
            <w:shd w:val="clear" w:color="auto" w:fill="auto"/>
          </w:tcPr>
          <w:p w14:paraId="07621DE4" w14:textId="77777777" w:rsidR="00D62727" w:rsidRPr="009D297A" w:rsidRDefault="00D62727" w:rsidP="00A00C6B">
            <w:pPr>
              <w:spacing w:after="0" w:line="240" w:lineRule="auto"/>
              <w:jc w:val="right"/>
              <w:rPr>
                <w:rFonts w:ascii="Calibri Light" w:eastAsia="Calibri" w:hAnsi="Calibri Light" w:cs="Calibri Light"/>
                <w:i/>
                <w:sz w:val="16"/>
                <w:szCs w:val="16"/>
                <w:lang w:val="lt-LT"/>
              </w:rPr>
            </w:pPr>
            <w:r w:rsidRPr="009D297A">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77777777" w:rsidR="00D62727" w:rsidRPr="009D297A" w:rsidRDefault="00D62727" w:rsidP="00A00C6B">
            <w:pPr>
              <w:spacing w:after="0" w:line="240" w:lineRule="auto"/>
              <w:rPr>
                <w:rFonts w:ascii="Calibri Light" w:eastAsia="Calibri" w:hAnsi="Calibri Light" w:cs="Calibri Light"/>
                <w:sz w:val="16"/>
                <w:szCs w:val="16"/>
                <w:lang w:val="lt-LT"/>
              </w:rPr>
            </w:pPr>
            <w:r w:rsidRPr="009D297A">
              <w:rPr>
                <w:rFonts w:ascii="Calibri Light" w:eastAsia="Calibri" w:hAnsi="Calibri Light" w:cs="Calibri Light"/>
                <w:i/>
                <w:color w:val="000000"/>
                <w:sz w:val="16"/>
                <w:szCs w:val="16"/>
                <w:lang w:val="lt-LT"/>
              </w:rPr>
              <w:t>[Pildo tiekėjas]</w:t>
            </w:r>
          </w:p>
        </w:tc>
      </w:tr>
      <w:tr w:rsidR="00D62727" w:rsidRPr="009D297A" w14:paraId="3C618DBB" w14:textId="77777777" w:rsidTr="005B1F7F">
        <w:tc>
          <w:tcPr>
            <w:tcW w:w="1627" w:type="pct"/>
            <w:shd w:val="clear" w:color="auto" w:fill="auto"/>
          </w:tcPr>
          <w:p w14:paraId="4AAC8BE6" w14:textId="77777777" w:rsidR="00D62727" w:rsidRPr="009D297A"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9D297A">
              <w:rPr>
                <w:rStyle w:val="Emfaz"/>
                <w:rFonts w:ascii="Calibri Light" w:eastAsia="Calibri" w:hAnsi="Calibri Light" w:cs="Calibri Light"/>
                <w:b/>
                <w:bCs/>
                <w:sz w:val="16"/>
                <w:szCs w:val="16"/>
                <w:shd w:val="clear" w:color="auto" w:fill="FFFFFF"/>
                <w:lang w:val="lt-LT"/>
              </w:rPr>
              <w:t>PVM</w:t>
            </w:r>
            <w:r w:rsidRPr="009D297A">
              <w:rPr>
                <w:rStyle w:val="apple-converted-space"/>
                <w:rFonts w:ascii="Calibri Light" w:eastAsia="Calibri" w:hAnsi="Calibri Light" w:cs="Calibri Light"/>
                <w:b/>
                <w:i/>
                <w:sz w:val="16"/>
                <w:szCs w:val="16"/>
                <w:shd w:val="clear" w:color="auto" w:fill="FFFFFF"/>
                <w:lang w:val="lt-LT"/>
              </w:rPr>
              <w:t> lengvatos/</w:t>
            </w:r>
            <w:r w:rsidRPr="009D297A">
              <w:rPr>
                <w:rFonts w:ascii="Calibri Light" w:eastAsia="Calibri" w:hAnsi="Calibri Light" w:cs="Calibri Light"/>
                <w:b/>
                <w:i/>
                <w:sz w:val="16"/>
                <w:szCs w:val="16"/>
                <w:shd w:val="clear" w:color="auto" w:fill="FFFFFF"/>
                <w:lang w:val="lt-LT"/>
              </w:rPr>
              <w:t>nemokėjimo teisinis</w:t>
            </w:r>
            <w:r w:rsidRPr="009D297A">
              <w:rPr>
                <w:rStyle w:val="apple-converted-space"/>
                <w:rFonts w:ascii="Calibri Light" w:eastAsia="Calibri" w:hAnsi="Calibri Light" w:cs="Calibri Light"/>
                <w:b/>
                <w:i/>
                <w:sz w:val="16"/>
                <w:szCs w:val="16"/>
                <w:shd w:val="clear" w:color="auto" w:fill="FFFFFF"/>
                <w:lang w:val="lt-LT"/>
              </w:rPr>
              <w:t> </w:t>
            </w:r>
            <w:r w:rsidRPr="009D297A">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9D297A" w:rsidRDefault="00D62727" w:rsidP="00A00C6B">
            <w:pPr>
              <w:spacing w:after="0" w:line="240" w:lineRule="auto"/>
              <w:rPr>
                <w:rFonts w:ascii="Calibri Light" w:eastAsia="Calibri" w:hAnsi="Calibri Light" w:cs="Calibri Light"/>
                <w:sz w:val="16"/>
                <w:szCs w:val="16"/>
                <w:lang w:val="lt-LT"/>
              </w:rPr>
            </w:pPr>
            <w:r w:rsidRPr="009D297A">
              <w:rPr>
                <w:rFonts w:ascii="Calibri Light" w:eastAsia="Calibri" w:hAnsi="Calibri Light" w:cs="Calibri Light"/>
                <w:i/>
                <w:color w:val="000000"/>
                <w:sz w:val="16"/>
                <w:szCs w:val="16"/>
                <w:lang w:val="lt-LT"/>
              </w:rPr>
              <w:t>[Pildo tiekėjas]</w:t>
            </w:r>
          </w:p>
        </w:tc>
      </w:tr>
      <w:tr w:rsidR="00D62727" w:rsidRPr="009D297A" w14:paraId="0C994DBC" w14:textId="77777777" w:rsidTr="005B1F7F">
        <w:tc>
          <w:tcPr>
            <w:tcW w:w="1627" w:type="pct"/>
            <w:shd w:val="clear" w:color="auto" w:fill="auto"/>
          </w:tcPr>
          <w:p w14:paraId="0587200B" w14:textId="77777777" w:rsidR="00D62727" w:rsidRPr="009D297A" w:rsidRDefault="00D62727" w:rsidP="00A00C6B">
            <w:pPr>
              <w:spacing w:after="0" w:line="240" w:lineRule="auto"/>
              <w:jc w:val="right"/>
              <w:rPr>
                <w:rStyle w:val="Emfaz"/>
                <w:rFonts w:ascii="Calibri Light" w:eastAsia="Calibri" w:hAnsi="Calibri Light" w:cs="Calibri Light"/>
                <w:b/>
                <w:bCs/>
                <w:i w:val="0"/>
                <w:sz w:val="16"/>
                <w:szCs w:val="16"/>
                <w:shd w:val="clear" w:color="auto" w:fill="FFFFFF"/>
                <w:lang w:val="lt-LT"/>
              </w:rPr>
            </w:pPr>
            <w:r w:rsidRPr="009D297A">
              <w:rPr>
                <w:rStyle w:val="Emfaz"/>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BE5090F" w14:textId="77777777" w:rsidR="00D62727" w:rsidRPr="009D297A" w:rsidRDefault="00D62727" w:rsidP="00A00C6B">
            <w:pPr>
              <w:spacing w:after="0" w:line="240" w:lineRule="auto"/>
              <w:rPr>
                <w:rFonts w:ascii="Calibri Light" w:eastAsia="Calibri" w:hAnsi="Calibri Light" w:cs="Calibri Light"/>
                <w:sz w:val="16"/>
                <w:szCs w:val="16"/>
                <w:lang w:val="lt-LT"/>
              </w:rPr>
            </w:pPr>
            <w:r w:rsidRPr="009D297A">
              <w:rPr>
                <w:rFonts w:ascii="Calibri Light" w:eastAsia="Calibri" w:hAnsi="Calibri Light" w:cs="Calibri Light"/>
                <w:i/>
                <w:color w:val="000000"/>
                <w:sz w:val="16"/>
                <w:szCs w:val="16"/>
                <w:lang w:val="lt-LT"/>
              </w:rPr>
              <w:t>[Pildo tiekėjas]</w:t>
            </w:r>
          </w:p>
        </w:tc>
      </w:tr>
    </w:tbl>
    <w:p w14:paraId="1D04DCBA" w14:textId="415FF9B9" w:rsidR="000A29CB" w:rsidRPr="009D297A" w:rsidRDefault="000A29CB" w:rsidP="00C410CF">
      <w:pPr>
        <w:tabs>
          <w:tab w:val="left" w:pos="7953"/>
        </w:tabs>
        <w:spacing w:after="0" w:line="240" w:lineRule="auto"/>
        <w:rPr>
          <w:rFonts w:ascii="Calibri Light" w:hAnsi="Calibri Light" w:cs="Calibri Light"/>
          <w:b/>
          <w:bCs/>
          <w:lang w:val="lt-LT"/>
        </w:rPr>
      </w:pPr>
    </w:p>
    <w:p w14:paraId="51DD530C" w14:textId="5EFFF91E" w:rsidR="00A045C4" w:rsidRPr="009D297A" w:rsidRDefault="00A045C4" w:rsidP="005B1F7F">
      <w:pPr>
        <w:spacing w:after="0" w:line="240" w:lineRule="auto"/>
        <w:rPr>
          <w:rFonts w:ascii="Calibri Light" w:hAnsi="Calibri Light" w:cs="Calibri Light"/>
          <w:b/>
          <w:bCs/>
          <w:lang w:val="lt-LT"/>
        </w:rPr>
      </w:pPr>
      <w:r w:rsidRPr="009D297A">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9D297A">
        <w:rPr>
          <w:rFonts w:ascii="Calibri Light" w:hAnsi="Calibri Light" w:cs="Calibri Light"/>
          <w:b/>
          <w:bCs/>
          <w:lang w:val="lt-LT"/>
        </w:rPr>
        <w:t>5</w:t>
      </w:r>
      <w:r w:rsidRPr="009D297A">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9D297A"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0"/>
        <w:gridCol w:w="329"/>
        <w:gridCol w:w="3246"/>
        <w:gridCol w:w="420"/>
        <w:gridCol w:w="4665"/>
      </w:tblGrid>
      <w:tr w:rsidR="00D62727" w:rsidRPr="009D297A" w14:paraId="26A75EE8" w14:textId="77777777" w:rsidTr="005B1F7F">
        <w:tc>
          <w:tcPr>
            <w:tcW w:w="2028" w:type="pct"/>
            <w:tcBorders>
              <w:top w:val="nil"/>
              <w:left w:val="nil"/>
              <w:right w:val="nil"/>
            </w:tcBorders>
          </w:tcPr>
          <w:p w14:paraId="089AD531" w14:textId="77777777" w:rsidR="00D62727" w:rsidRPr="009D297A" w:rsidRDefault="00D62727" w:rsidP="008F41CC">
            <w:pPr>
              <w:pStyle w:val="Pagrindinistekstas1"/>
              <w:tabs>
                <w:tab w:val="left" w:pos="0"/>
              </w:tabs>
              <w:ind w:left="0" w:firstLine="0"/>
              <w:jc w:val="center"/>
              <w:rPr>
                <w:rFonts w:ascii="Calibri Light" w:hAnsi="Calibri Light" w:cs="Calibri Light"/>
                <w:sz w:val="24"/>
                <w:szCs w:val="24"/>
                <w:lang w:val="lt-LT"/>
              </w:rPr>
            </w:pPr>
            <w:r w:rsidRPr="009D297A">
              <w:rPr>
                <w:rFonts w:ascii="Calibri Light" w:hAnsi="Calibri Light" w:cs="Calibri Light"/>
                <w:sz w:val="24"/>
                <w:szCs w:val="24"/>
                <w:lang w:val="lt-LT"/>
              </w:rPr>
              <w:fldChar w:fldCharType="begin">
                <w:ffData>
                  <w:name w:val="Tekstas2"/>
                  <w:enabled/>
                  <w:calcOnExit w:val="0"/>
                  <w:textInput/>
                </w:ffData>
              </w:fldChar>
            </w:r>
            <w:r w:rsidRPr="009D297A">
              <w:rPr>
                <w:rFonts w:ascii="Calibri Light" w:hAnsi="Calibri Light" w:cs="Calibri Light"/>
                <w:sz w:val="24"/>
                <w:szCs w:val="24"/>
                <w:lang w:val="lt-LT"/>
              </w:rPr>
              <w:instrText xml:space="preserve"> FORMTEXT </w:instrText>
            </w:r>
            <w:r w:rsidRPr="009D297A">
              <w:rPr>
                <w:rFonts w:ascii="Calibri Light" w:hAnsi="Calibri Light" w:cs="Calibri Light"/>
                <w:sz w:val="24"/>
                <w:szCs w:val="24"/>
                <w:lang w:val="lt-LT"/>
              </w:rPr>
            </w:r>
            <w:r w:rsidRPr="009D297A">
              <w:rPr>
                <w:rFonts w:ascii="Calibri Light" w:hAnsi="Calibri Light" w:cs="Calibri Light"/>
                <w:sz w:val="24"/>
                <w:szCs w:val="24"/>
                <w:lang w:val="lt-LT"/>
              </w:rPr>
              <w:fldChar w:fldCharType="separate"/>
            </w:r>
            <w:r w:rsidRPr="009D297A">
              <w:rPr>
                <w:rFonts w:ascii="Calibri Light" w:hAnsi="Calibri Light" w:cs="Calibri Light"/>
                <w:noProof/>
                <w:sz w:val="24"/>
                <w:szCs w:val="24"/>
                <w:lang w:val="lt-LT"/>
              </w:rPr>
              <w:t> </w:t>
            </w:r>
            <w:r w:rsidRPr="009D297A">
              <w:rPr>
                <w:rFonts w:ascii="Calibri Light" w:hAnsi="Calibri Light" w:cs="Calibri Light"/>
                <w:noProof/>
                <w:sz w:val="24"/>
                <w:szCs w:val="24"/>
                <w:lang w:val="lt-LT"/>
              </w:rPr>
              <w:t> </w:t>
            </w:r>
            <w:r w:rsidRPr="009D297A">
              <w:rPr>
                <w:rFonts w:ascii="Calibri Light" w:hAnsi="Calibri Light" w:cs="Calibri Light"/>
                <w:noProof/>
                <w:sz w:val="24"/>
                <w:szCs w:val="24"/>
                <w:lang w:val="lt-LT"/>
              </w:rPr>
              <w:t> </w:t>
            </w:r>
            <w:r w:rsidRPr="009D297A">
              <w:rPr>
                <w:rFonts w:ascii="Calibri Light" w:hAnsi="Calibri Light" w:cs="Calibri Light"/>
                <w:noProof/>
                <w:sz w:val="24"/>
                <w:szCs w:val="24"/>
                <w:lang w:val="lt-LT"/>
              </w:rPr>
              <w:t> </w:t>
            </w:r>
            <w:r w:rsidRPr="009D297A">
              <w:rPr>
                <w:rFonts w:ascii="Calibri Light" w:hAnsi="Calibri Light" w:cs="Calibri Light"/>
                <w:noProof/>
                <w:sz w:val="24"/>
                <w:szCs w:val="24"/>
                <w:lang w:val="lt-LT"/>
              </w:rPr>
              <w:t> </w:t>
            </w:r>
            <w:r w:rsidRPr="009D297A">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9D297A"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9D297A" w:rsidRDefault="001B0A99" w:rsidP="008F41CC">
            <w:pPr>
              <w:pStyle w:val="Pagrindinistekstas1"/>
              <w:tabs>
                <w:tab w:val="left" w:pos="0"/>
              </w:tabs>
              <w:ind w:left="0" w:firstLine="0"/>
              <w:jc w:val="center"/>
              <w:rPr>
                <w:rFonts w:ascii="Calibri Light" w:hAnsi="Calibri Light" w:cs="Calibri Light"/>
                <w:sz w:val="24"/>
                <w:szCs w:val="24"/>
                <w:lang w:val="lt-LT"/>
              </w:rPr>
            </w:pPr>
            <w:r w:rsidRPr="009D297A">
              <w:rPr>
                <w:rFonts w:ascii="Calibri Light" w:hAnsi="Calibri Light" w:cs="Calibri Light"/>
                <w:sz w:val="24"/>
                <w:szCs w:val="24"/>
                <w:lang w:val="lt-LT"/>
              </w:rPr>
              <w:fldChar w:fldCharType="begin">
                <w:ffData>
                  <w:name w:val=""/>
                  <w:enabled/>
                  <w:calcOnExit w:val="0"/>
                  <w:textInput>
                    <w:default w:val="*"/>
                  </w:textInput>
                </w:ffData>
              </w:fldChar>
            </w:r>
            <w:r w:rsidRPr="009D297A">
              <w:rPr>
                <w:rFonts w:ascii="Calibri Light" w:hAnsi="Calibri Light" w:cs="Calibri Light"/>
                <w:sz w:val="24"/>
                <w:szCs w:val="24"/>
                <w:lang w:val="lt-LT"/>
              </w:rPr>
              <w:instrText xml:space="preserve"> FORMTEXT </w:instrText>
            </w:r>
            <w:r w:rsidRPr="009D297A">
              <w:rPr>
                <w:rFonts w:ascii="Calibri Light" w:hAnsi="Calibri Light" w:cs="Calibri Light"/>
                <w:sz w:val="24"/>
                <w:szCs w:val="24"/>
                <w:lang w:val="lt-LT"/>
              </w:rPr>
            </w:r>
            <w:r w:rsidRPr="009D297A">
              <w:rPr>
                <w:rFonts w:ascii="Calibri Light" w:hAnsi="Calibri Light" w:cs="Calibri Light"/>
                <w:sz w:val="24"/>
                <w:szCs w:val="24"/>
                <w:lang w:val="lt-LT"/>
              </w:rPr>
              <w:fldChar w:fldCharType="separate"/>
            </w:r>
            <w:r w:rsidRPr="009D297A">
              <w:rPr>
                <w:rFonts w:ascii="Calibri Light" w:hAnsi="Calibri Light" w:cs="Calibri Light"/>
                <w:noProof/>
                <w:sz w:val="24"/>
                <w:szCs w:val="24"/>
                <w:lang w:val="lt-LT"/>
              </w:rPr>
              <w:t>*</w:t>
            </w:r>
            <w:r w:rsidRPr="009D297A">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9D297A"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9D297A" w:rsidRDefault="00D62727" w:rsidP="008F41CC">
            <w:pPr>
              <w:pStyle w:val="Pagrindinistekstas1"/>
              <w:tabs>
                <w:tab w:val="left" w:pos="0"/>
              </w:tabs>
              <w:ind w:left="0" w:firstLine="0"/>
              <w:jc w:val="center"/>
              <w:rPr>
                <w:rFonts w:ascii="Calibri Light" w:hAnsi="Calibri Light" w:cs="Calibri Light"/>
                <w:sz w:val="24"/>
                <w:szCs w:val="24"/>
                <w:lang w:val="lt-LT"/>
              </w:rPr>
            </w:pPr>
            <w:r w:rsidRPr="009D297A">
              <w:rPr>
                <w:rFonts w:ascii="Calibri Light" w:hAnsi="Calibri Light" w:cs="Calibri Light"/>
                <w:sz w:val="24"/>
                <w:szCs w:val="24"/>
                <w:lang w:val="lt-LT"/>
              </w:rPr>
              <w:fldChar w:fldCharType="begin">
                <w:ffData>
                  <w:name w:val="Tekstas2"/>
                  <w:enabled/>
                  <w:calcOnExit w:val="0"/>
                  <w:textInput/>
                </w:ffData>
              </w:fldChar>
            </w:r>
            <w:bookmarkStart w:id="0" w:name="Tekstas2"/>
            <w:r w:rsidRPr="009D297A">
              <w:rPr>
                <w:rFonts w:ascii="Calibri Light" w:hAnsi="Calibri Light" w:cs="Calibri Light"/>
                <w:sz w:val="24"/>
                <w:szCs w:val="24"/>
                <w:lang w:val="lt-LT"/>
              </w:rPr>
              <w:instrText xml:space="preserve"> FORMTEXT </w:instrText>
            </w:r>
            <w:r w:rsidRPr="009D297A">
              <w:rPr>
                <w:rFonts w:ascii="Calibri Light" w:hAnsi="Calibri Light" w:cs="Calibri Light"/>
                <w:sz w:val="24"/>
                <w:szCs w:val="24"/>
                <w:lang w:val="lt-LT"/>
              </w:rPr>
            </w:r>
            <w:r w:rsidRPr="009D297A">
              <w:rPr>
                <w:rFonts w:ascii="Calibri Light" w:hAnsi="Calibri Light" w:cs="Calibri Light"/>
                <w:sz w:val="24"/>
                <w:szCs w:val="24"/>
                <w:lang w:val="lt-LT"/>
              </w:rPr>
              <w:fldChar w:fldCharType="separate"/>
            </w:r>
            <w:r w:rsidRPr="009D297A">
              <w:rPr>
                <w:rFonts w:ascii="Calibri Light" w:hAnsi="Calibri Light" w:cs="Calibri Light"/>
                <w:noProof/>
                <w:sz w:val="24"/>
                <w:szCs w:val="24"/>
                <w:lang w:val="lt-LT"/>
              </w:rPr>
              <w:t> </w:t>
            </w:r>
            <w:r w:rsidRPr="009D297A">
              <w:rPr>
                <w:rFonts w:ascii="Calibri Light" w:hAnsi="Calibri Light" w:cs="Calibri Light"/>
                <w:noProof/>
                <w:sz w:val="24"/>
                <w:szCs w:val="24"/>
                <w:lang w:val="lt-LT"/>
              </w:rPr>
              <w:t> </w:t>
            </w:r>
            <w:r w:rsidRPr="009D297A">
              <w:rPr>
                <w:rFonts w:ascii="Calibri Light" w:hAnsi="Calibri Light" w:cs="Calibri Light"/>
                <w:noProof/>
                <w:sz w:val="24"/>
                <w:szCs w:val="24"/>
                <w:lang w:val="lt-LT"/>
              </w:rPr>
              <w:t> </w:t>
            </w:r>
            <w:r w:rsidRPr="009D297A">
              <w:rPr>
                <w:rFonts w:ascii="Calibri Light" w:hAnsi="Calibri Light" w:cs="Calibri Light"/>
                <w:noProof/>
                <w:sz w:val="24"/>
                <w:szCs w:val="24"/>
                <w:lang w:val="lt-LT"/>
              </w:rPr>
              <w:t> </w:t>
            </w:r>
            <w:r w:rsidRPr="009D297A">
              <w:rPr>
                <w:rFonts w:ascii="Calibri Light" w:hAnsi="Calibri Light" w:cs="Calibri Light"/>
                <w:noProof/>
                <w:sz w:val="24"/>
                <w:szCs w:val="24"/>
                <w:lang w:val="lt-LT"/>
              </w:rPr>
              <w:t> </w:t>
            </w:r>
            <w:r w:rsidRPr="009D297A">
              <w:rPr>
                <w:rFonts w:ascii="Calibri Light" w:hAnsi="Calibri Light" w:cs="Calibri Light"/>
                <w:sz w:val="24"/>
                <w:szCs w:val="24"/>
                <w:lang w:val="lt-LT"/>
              </w:rPr>
              <w:fldChar w:fldCharType="end"/>
            </w:r>
            <w:bookmarkEnd w:id="0"/>
          </w:p>
        </w:tc>
      </w:tr>
      <w:tr w:rsidR="00D62727" w:rsidRPr="009D297A" w14:paraId="13A9EBAE" w14:textId="77777777" w:rsidTr="005B1F7F">
        <w:trPr>
          <w:trHeight w:val="158"/>
        </w:trPr>
        <w:tc>
          <w:tcPr>
            <w:tcW w:w="2028" w:type="pct"/>
            <w:tcBorders>
              <w:left w:val="nil"/>
              <w:bottom w:val="nil"/>
              <w:right w:val="nil"/>
            </w:tcBorders>
          </w:tcPr>
          <w:p w14:paraId="7DF0BECC" w14:textId="77777777" w:rsidR="00D62727" w:rsidRPr="009D297A" w:rsidRDefault="00D62727" w:rsidP="008F41CC">
            <w:pPr>
              <w:pStyle w:val="Pagrindinistekstas1"/>
              <w:tabs>
                <w:tab w:val="left" w:pos="0"/>
              </w:tabs>
              <w:ind w:left="0" w:firstLine="0"/>
              <w:jc w:val="center"/>
              <w:rPr>
                <w:rFonts w:ascii="Calibri Light" w:hAnsi="Calibri Light" w:cs="Calibri Light"/>
                <w:sz w:val="16"/>
                <w:szCs w:val="16"/>
                <w:lang w:val="lt-LT"/>
              </w:rPr>
            </w:pPr>
            <w:r w:rsidRPr="009D297A">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9D297A"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9D297A" w:rsidRDefault="00D62727" w:rsidP="008F41CC">
            <w:pPr>
              <w:pStyle w:val="Pagrindinistekstas1"/>
              <w:tabs>
                <w:tab w:val="left" w:pos="0"/>
              </w:tabs>
              <w:ind w:left="0" w:firstLine="0"/>
              <w:jc w:val="center"/>
              <w:rPr>
                <w:rFonts w:ascii="Calibri Light" w:hAnsi="Calibri Light" w:cs="Calibri Light"/>
                <w:sz w:val="16"/>
                <w:szCs w:val="16"/>
                <w:lang w:val="lt-LT"/>
              </w:rPr>
            </w:pPr>
            <w:r w:rsidRPr="009D297A">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9D297A"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9D297A"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9D297A">
              <w:rPr>
                <w:rFonts w:ascii="Calibri Light" w:hAnsi="Calibri Light" w:cs="Calibri Light"/>
                <w:position w:val="6"/>
                <w:sz w:val="16"/>
                <w:szCs w:val="16"/>
                <w:lang w:val="lt-LT"/>
              </w:rPr>
              <w:t>(Vardas, pavardė)</w:t>
            </w:r>
          </w:p>
        </w:tc>
      </w:tr>
    </w:tbl>
    <w:p w14:paraId="135DEBBC" w14:textId="77777777" w:rsidR="001B0A99" w:rsidRPr="009D297A" w:rsidRDefault="001B0A99" w:rsidP="00A00C6B">
      <w:pPr>
        <w:spacing w:after="0" w:line="240" w:lineRule="auto"/>
        <w:rPr>
          <w:rFonts w:ascii="Calibri Light" w:hAnsi="Calibri Light" w:cs="Calibri Light"/>
          <w:sz w:val="16"/>
          <w:szCs w:val="16"/>
          <w:lang w:val="lt-LT"/>
        </w:rPr>
      </w:pPr>
    </w:p>
    <w:p w14:paraId="1F2F23C6" w14:textId="4688998E" w:rsidR="005244DC" w:rsidRPr="009D297A" w:rsidRDefault="001B0A99" w:rsidP="00A00C6B">
      <w:pPr>
        <w:spacing w:after="0" w:line="240" w:lineRule="auto"/>
        <w:rPr>
          <w:rFonts w:ascii="Calibri Light" w:hAnsi="Calibri Light" w:cs="Calibri Light"/>
          <w:sz w:val="16"/>
          <w:szCs w:val="16"/>
          <w:lang w:val="lt-LT"/>
        </w:rPr>
      </w:pPr>
      <w:r w:rsidRPr="009D297A">
        <w:rPr>
          <w:rFonts w:ascii="Calibri Light" w:hAnsi="Calibri Light" w:cs="Calibri Light"/>
          <w:sz w:val="16"/>
          <w:szCs w:val="16"/>
          <w:lang w:val="lt-LT"/>
        </w:rPr>
        <w:t xml:space="preserve">* Teikdamas pasiūlymą tiekėjas privalo pasirašyti šią pasiūlymo formą „1 </w:t>
      </w:r>
      <w:r w:rsidR="005E7595" w:rsidRPr="009D297A">
        <w:rPr>
          <w:rFonts w:ascii="Calibri Light" w:hAnsi="Calibri Light" w:cs="Calibri Light"/>
          <w:sz w:val="16"/>
          <w:szCs w:val="16"/>
          <w:lang w:val="lt-LT"/>
        </w:rPr>
        <w:t>IA</w:t>
      </w:r>
      <w:r w:rsidRPr="009D297A">
        <w:rPr>
          <w:rFonts w:ascii="Calibri Light" w:hAnsi="Calibri Light" w:cs="Calibri Light"/>
          <w:sz w:val="16"/>
          <w:szCs w:val="16"/>
          <w:lang w:val="lt-LT"/>
        </w:rPr>
        <w:t xml:space="preserve"> PD BS“ 15.1 punkte nustatyta tvarka.</w:t>
      </w:r>
    </w:p>
    <w:p w14:paraId="7DAE7025" w14:textId="77777777" w:rsidR="005244DC" w:rsidRPr="009D297A" w:rsidRDefault="005244DC" w:rsidP="00D5722D">
      <w:pPr>
        <w:rPr>
          <w:rFonts w:ascii="Calibri Light" w:hAnsi="Calibri Light" w:cs="Calibri Light"/>
          <w:sz w:val="16"/>
          <w:szCs w:val="16"/>
          <w:lang w:val="lt-LT"/>
        </w:rPr>
      </w:pPr>
    </w:p>
    <w:sectPr w:rsidR="005244DC" w:rsidRPr="009D297A" w:rsidSect="008A43E9">
      <w:headerReference w:type="default" r:id="rId11"/>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72886" w14:textId="77777777" w:rsidR="00A6712C" w:rsidRDefault="00A6712C">
      <w:pPr>
        <w:spacing w:after="0" w:line="240" w:lineRule="auto"/>
      </w:pPr>
      <w:r>
        <w:separator/>
      </w:r>
    </w:p>
  </w:endnote>
  <w:endnote w:type="continuationSeparator" w:id="0">
    <w:p w14:paraId="77E8059E" w14:textId="77777777" w:rsidR="00A6712C" w:rsidRDefault="00A67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imSun, 宋体">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6546E" w14:textId="77777777" w:rsidR="00A6712C" w:rsidRDefault="00A6712C">
      <w:pPr>
        <w:spacing w:after="0" w:line="240" w:lineRule="auto"/>
      </w:pPr>
      <w:r>
        <w:separator/>
      </w:r>
    </w:p>
  </w:footnote>
  <w:footnote w:type="continuationSeparator" w:id="0">
    <w:p w14:paraId="4099A5CD" w14:textId="77777777" w:rsidR="00A6712C" w:rsidRDefault="00A6712C">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Default="00C528CF" w:rsidP="00C47E4B">
      <w:pPr>
        <w:spacing w:after="0" w:line="240" w:lineRule="auto"/>
        <w:ind w:left="-142" w:firstLine="142"/>
        <w:rPr>
          <w:rFonts w:asciiTheme="majorHAnsi" w:hAnsiTheme="majorHAnsi" w:cstheme="majorHAnsi"/>
          <w:b/>
          <w:sz w:val="12"/>
          <w:szCs w:val="12"/>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p w14:paraId="13623521" w14:textId="0F1364CE" w:rsidR="00497829" w:rsidRPr="005573FA" w:rsidRDefault="00497829" w:rsidP="00C47E4B">
      <w:pPr>
        <w:spacing w:after="0" w:line="240" w:lineRule="auto"/>
        <w:ind w:left="-142" w:firstLine="142"/>
        <w:rPr>
          <w:rFonts w:asciiTheme="majorHAnsi" w:hAnsiTheme="majorHAnsi" w:cstheme="majorHAnsi"/>
          <w:b/>
          <w:lang w:val="lt-LT"/>
        </w:rPr>
      </w:pPr>
      <w:r w:rsidRPr="00497829">
        <w:rPr>
          <w:rStyle w:val="Puslapioinaosnuoroda"/>
          <w:lang w:val="lt-LT"/>
        </w:rPr>
        <w:t>5</w:t>
      </w:r>
      <w:r w:rsidRPr="00497829">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 w:id="5">
    <w:p w14:paraId="6494A82A" w14:textId="6D2DEE06" w:rsidR="005573FA" w:rsidRPr="005573FA" w:rsidRDefault="005573FA">
      <w:pPr>
        <w:pStyle w:val="Puslapioinaostekstas"/>
        <w:rPr>
          <w:lang w:val="lt-LT"/>
        </w:rPr>
      </w:pPr>
      <w:r>
        <w:rPr>
          <w:rStyle w:val="Puslapioinaosnuoroda"/>
        </w:rPr>
        <w:footnoteRef/>
      </w:r>
      <w:r w:rsidRPr="005D0230">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26AA636D" w:rsidR="00D62727" w:rsidRPr="00692AA6" w:rsidRDefault="005E7595"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3479"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364555"/>
    <w:multiLevelType w:val="hybridMultilevel"/>
    <w:tmpl w:val="11BEF9E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D151D5"/>
    <w:multiLevelType w:val="hybridMultilevel"/>
    <w:tmpl w:val="273A5E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2757F0"/>
    <w:multiLevelType w:val="multilevel"/>
    <w:tmpl w:val="9A3A2054"/>
    <w:lvl w:ilvl="0">
      <w:start w:val="1"/>
      <w:numFmt w:val="decimal"/>
      <w:lvlText w:val="%1."/>
      <w:lvlJc w:val="left"/>
      <w:pPr>
        <w:tabs>
          <w:tab w:val="num" w:pos="142"/>
        </w:tabs>
        <w:ind w:left="502"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DF44D67"/>
    <w:multiLevelType w:val="hybridMultilevel"/>
    <w:tmpl w:val="5B0410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7116522">
    <w:abstractNumId w:val="4"/>
  </w:num>
  <w:num w:numId="2" w16cid:durableId="1447962603">
    <w:abstractNumId w:val="3"/>
  </w:num>
  <w:num w:numId="3" w16cid:durableId="1529370497">
    <w:abstractNumId w:val="2"/>
  </w:num>
  <w:num w:numId="4" w16cid:durableId="345061257">
    <w:abstractNumId w:val="1"/>
  </w:num>
  <w:num w:numId="5" w16cid:durableId="463617171">
    <w:abstractNumId w:val="0"/>
  </w:num>
  <w:num w:numId="6" w16cid:durableId="954672928">
    <w:abstractNumId w:val="7"/>
  </w:num>
  <w:num w:numId="7" w16cid:durableId="1663653627">
    <w:abstractNumId w:val="14"/>
  </w:num>
  <w:num w:numId="8" w16cid:durableId="871842522">
    <w:abstractNumId w:val="15"/>
  </w:num>
  <w:num w:numId="9" w16cid:durableId="214390642">
    <w:abstractNumId w:val="8"/>
  </w:num>
  <w:num w:numId="10" w16cid:durableId="14424122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6444708">
    <w:abstractNumId w:val="6"/>
  </w:num>
  <w:num w:numId="12" w16cid:durableId="1403677521">
    <w:abstractNumId w:val="17"/>
  </w:num>
  <w:num w:numId="13" w16cid:durableId="865290451">
    <w:abstractNumId w:val="11"/>
  </w:num>
  <w:num w:numId="14" w16cid:durableId="1046680080">
    <w:abstractNumId w:val="10"/>
  </w:num>
  <w:num w:numId="15" w16cid:durableId="1438328436">
    <w:abstractNumId w:val="16"/>
  </w:num>
  <w:num w:numId="16" w16cid:durableId="465320849">
    <w:abstractNumId w:val="13"/>
  </w:num>
  <w:num w:numId="17" w16cid:durableId="255216400">
    <w:abstractNumId w:val="12"/>
  </w:num>
  <w:num w:numId="18" w16cid:durableId="1437797293">
    <w:abstractNumId w:val="18"/>
  </w:num>
  <w:num w:numId="19" w16cid:durableId="112546204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73B1"/>
    <w:rsid w:val="00026A54"/>
    <w:rsid w:val="0003216F"/>
    <w:rsid w:val="0003366F"/>
    <w:rsid w:val="00036DBB"/>
    <w:rsid w:val="0004685E"/>
    <w:rsid w:val="00053617"/>
    <w:rsid w:val="00060659"/>
    <w:rsid w:val="00063C8C"/>
    <w:rsid w:val="00071C84"/>
    <w:rsid w:val="0007244F"/>
    <w:rsid w:val="00082ABB"/>
    <w:rsid w:val="00084F44"/>
    <w:rsid w:val="00087EFF"/>
    <w:rsid w:val="00097241"/>
    <w:rsid w:val="000A23D3"/>
    <w:rsid w:val="000A29CB"/>
    <w:rsid w:val="000A2A43"/>
    <w:rsid w:val="000A4348"/>
    <w:rsid w:val="000B0A6A"/>
    <w:rsid w:val="000B465E"/>
    <w:rsid w:val="000D20F0"/>
    <w:rsid w:val="000D3165"/>
    <w:rsid w:val="000F554D"/>
    <w:rsid w:val="00111AF9"/>
    <w:rsid w:val="001174D9"/>
    <w:rsid w:val="00134DD6"/>
    <w:rsid w:val="001372F1"/>
    <w:rsid w:val="00142A37"/>
    <w:rsid w:val="0014465A"/>
    <w:rsid w:val="00146BF6"/>
    <w:rsid w:val="0015224A"/>
    <w:rsid w:val="00153F22"/>
    <w:rsid w:val="0016225E"/>
    <w:rsid w:val="0016293C"/>
    <w:rsid w:val="00165468"/>
    <w:rsid w:val="0017002F"/>
    <w:rsid w:val="00171C82"/>
    <w:rsid w:val="0018021B"/>
    <w:rsid w:val="00183CBB"/>
    <w:rsid w:val="001A24E9"/>
    <w:rsid w:val="001B0A99"/>
    <w:rsid w:val="001C2731"/>
    <w:rsid w:val="001C466E"/>
    <w:rsid w:val="001E06E2"/>
    <w:rsid w:val="001F38C5"/>
    <w:rsid w:val="001F3F23"/>
    <w:rsid w:val="002101D9"/>
    <w:rsid w:val="00210592"/>
    <w:rsid w:val="00216CC3"/>
    <w:rsid w:val="00225981"/>
    <w:rsid w:val="002259B3"/>
    <w:rsid w:val="00230C9A"/>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E093A"/>
    <w:rsid w:val="002F0D7E"/>
    <w:rsid w:val="002F46BE"/>
    <w:rsid w:val="003137C8"/>
    <w:rsid w:val="00313BF9"/>
    <w:rsid w:val="003150D0"/>
    <w:rsid w:val="003236D0"/>
    <w:rsid w:val="00325B5C"/>
    <w:rsid w:val="003265DA"/>
    <w:rsid w:val="0032691C"/>
    <w:rsid w:val="00326B89"/>
    <w:rsid w:val="00334A5F"/>
    <w:rsid w:val="00341C69"/>
    <w:rsid w:val="00343B09"/>
    <w:rsid w:val="00347A8A"/>
    <w:rsid w:val="00355B56"/>
    <w:rsid w:val="00357BD5"/>
    <w:rsid w:val="00357EC4"/>
    <w:rsid w:val="003673D6"/>
    <w:rsid w:val="00370107"/>
    <w:rsid w:val="003727DF"/>
    <w:rsid w:val="0037332E"/>
    <w:rsid w:val="00383241"/>
    <w:rsid w:val="00385616"/>
    <w:rsid w:val="0039136B"/>
    <w:rsid w:val="00392E68"/>
    <w:rsid w:val="00393743"/>
    <w:rsid w:val="003973EA"/>
    <w:rsid w:val="0039787C"/>
    <w:rsid w:val="003A7F1A"/>
    <w:rsid w:val="003B02B2"/>
    <w:rsid w:val="003B0B81"/>
    <w:rsid w:val="003D06CC"/>
    <w:rsid w:val="003D0DA8"/>
    <w:rsid w:val="003D40BE"/>
    <w:rsid w:val="003D5439"/>
    <w:rsid w:val="003E3438"/>
    <w:rsid w:val="003E646C"/>
    <w:rsid w:val="003F0669"/>
    <w:rsid w:val="003F2E3F"/>
    <w:rsid w:val="003F4C78"/>
    <w:rsid w:val="003F6C42"/>
    <w:rsid w:val="0041527F"/>
    <w:rsid w:val="00421EC3"/>
    <w:rsid w:val="0042600F"/>
    <w:rsid w:val="00430A6E"/>
    <w:rsid w:val="00443697"/>
    <w:rsid w:val="00463984"/>
    <w:rsid w:val="00470AB6"/>
    <w:rsid w:val="004718C8"/>
    <w:rsid w:val="0047250A"/>
    <w:rsid w:val="00475921"/>
    <w:rsid w:val="0047713F"/>
    <w:rsid w:val="004803B4"/>
    <w:rsid w:val="00483E3A"/>
    <w:rsid w:val="00486A08"/>
    <w:rsid w:val="00486B36"/>
    <w:rsid w:val="00496825"/>
    <w:rsid w:val="00497829"/>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71FE"/>
    <w:rsid w:val="005244DC"/>
    <w:rsid w:val="00547246"/>
    <w:rsid w:val="005573FA"/>
    <w:rsid w:val="00585563"/>
    <w:rsid w:val="005907B7"/>
    <w:rsid w:val="005B1F7F"/>
    <w:rsid w:val="005B5050"/>
    <w:rsid w:val="005C0E2F"/>
    <w:rsid w:val="005C48E6"/>
    <w:rsid w:val="005D0230"/>
    <w:rsid w:val="005D5040"/>
    <w:rsid w:val="005E425B"/>
    <w:rsid w:val="005E7595"/>
    <w:rsid w:val="005F3272"/>
    <w:rsid w:val="005F5E65"/>
    <w:rsid w:val="00613630"/>
    <w:rsid w:val="006171F1"/>
    <w:rsid w:val="006253B4"/>
    <w:rsid w:val="0062688A"/>
    <w:rsid w:val="0063093F"/>
    <w:rsid w:val="00642DB3"/>
    <w:rsid w:val="006453C7"/>
    <w:rsid w:val="00651C9C"/>
    <w:rsid w:val="00660351"/>
    <w:rsid w:val="00665528"/>
    <w:rsid w:val="00666A15"/>
    <w:rsid w:val="00671C08"/>
    <w:rsid w:val="00676E78"/>
    <w:rsid w:val="00681797"/>
    <w:rsid w:val="006878B9"/>
    <w:rsid w:val="00692AA6"/>
    <w:rsid w:val="006A2DF1"/>
    <w:rsid w:val="006B2576"/>
    <w:rsid w:val="006B3747"/>
    <w:rsid w:val="006B5389"/>
    <w:rsid w:val="006B6781"/>
    <w:rsid w:val="006C070D"/>
    <w:rsid w:val="006C2132"/>
    <w:rsid w:val="006C6EF0"/>
    <w:rsid w:val="006D305F"/>
    <w:rsid w:val="006F599E"/>
    <w:rsid w:val="007028A9"/>
    <w:rsid w:val="00702F99"/>
    <w:rsid w:val="00711888"/>
    <w:rsid w:val="00713468"/>
    <w:rsid w:val="00714454"/>
    <w:rsid w:val="00733BB8"/>
    <w:rsid w:val="007368B0"/>
    <w:rsid w:val="0075437A"/>
    <w:rsid w:val="007607FF"/>
    <w:rsid w:val="007651CB"/>
    <w:rsid w:val="00765C5F"/>
    <w:rsid w:val="00774DB6"/>
    <w:rsid w:val="00775968"/>
    <w:rsid w:val="00784300"/>
    <w:rsid w:val="00791CCE"/>
    <w:rsid w:val="00795452"/>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25854"/>
    <w:rsid w:val="008350D3"/>
    <w:rsid w:val="008354EE"/>
    <w:rsid w:val="00835BA6"/>
    <w:rsid w:val="00841C0A"/>
    <w:rsid w:val="008430BA"/>
    <w:rsid w:val="00844982"/>
    <w:rsid w:val="00847846"/>
    <w:rsid w:val="00851462"/>
    <w:rsid w:val="00852035"/>
    <w:rsid w:val="00861471"/>
    <w:rsid w:val="00862EA0"/>
    <w:rsid w:val="008702D5"/>
    <w:rsid w:val="00875FB1"/>
    <w:rsid w:val="008816B6"/>
    <w:rsid w:val="008841E0"/>
    <w:rsid w:val="008859C7"/>
    <w:rsid w:val="00887272"/>
    <w:rsid w:val="008921E1"/>
    <w:rsid w:val="00896394"/>
    <w:rsid w:val="00896635"/>
    <w:rsid w:val="00896B6B"/>
    <w:rsid w:val="008A43E9"/>
    <w:rsid w:val="008B07BD"/>
    <w:rsid w:val="008B13A4"/>
    <w:rsid w:val="008B30BA"/>
    <w:rsid w:val="008B680B"/>
    <w:rsid w:val="008B6BA1"/>
    <w:rsid w:val="008B6DD2"/>
    <w:rsid w:val="008C0A9A"/>
    <w:rsid w:val="008C2772"/>
    <w:rsid w:val="008D7E8F"/>
    <w:rsid w:val="008E2DBF"/>
    <w:rsid w:val="008F00DF"/>
    <w:rsid w:val="008F41CC"/>
    <w:rsid w:val="008F447B"/>
    <w:rsid w:val="0090270D"/>
    <w:rsid w:val="009060B4"/>
    <w:rsid w:val="009123C2"/>
    <w:rsid w:val="00951BE7"/>
    <w:rsid w:val="00957A69"/>
    <w:rsid w:val="00961E2D"/>
    <w:rsid w:val="00967049"/>
    <w:rsid w:val="009727A1"/>
    <w:rsid w:val="00974023"/>
    <w:rsid w:val="00975048"/>
    <w:rsid w:val="0099199E"/>
    <w:rsid w:val="00993F3E"/>
    <w:rsid w:val="0099572F"/>
    <w:rsid w:val="00995CDA"/>
    <w:rsid w:val="009B0DD4"/>
    <w:rsid w:val="009B26D3"/>
    <w:rsid w:val="009B6E4F"/>
    <w:rsid w:val="009C1CD8"/>
    <w:rsid w:val="009C3BD8"/>
    <w:rsid w:val="009C601C"/>
    <w:rsid w:val="009D0B8C"/>
    <w:rsid w:val="009D297A"/>
    <w:rsid w:val="009E0C15"/>
    <w:rsid w:val="009E20CC"/>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36B99"/>
    <w:rsid w:val="00A43FBF"/>
    <w:rsid w:val="00A50E43"/>
    <w:rsid w:val="00A5617A"/>
    <w:rsid w:val="00A6712C"/>
    <w:rsid w:val="00A73048"/>
    <w:rsid w:val="00A750E7"/>
    <w:rsid w:val="00A851AE"/>
    <w:rsid w:val="00A91815"/>
    <w:rsid w:val="00A95BE6"/>
    <w:rsid w:val="00AB0AA4"/>
    <w:rsid w:val="00AB6DF3"/>
    <w:rsid w:val="00AB71B2"/>
    <w:rsid w:val="00AC48B1"/>
    <w:rsid w:val="00AD21D7"/>
    <w:rsid w:val="00AF68CD"/>
    <w:rsid w:val="00B00BCD"/>
    <w:rsid w:val="00B065CB"/>
    <w:rsid w:val="00B1115A"/>
    <w:rsid w:val="00B15617"/>
    <w:rsid w:val="00B20BFE"/>
    <w:rsid w:val="00B2421F"/>
    <w:rsid w:val="00B46F0F"/>
    <w:rsid w:val="00B47F94"/>
    <w:rsid w:val="00B56DE9"/>
    <w:rsid w:val="00B600D3"/>
    <w:rsid w:val="00B658EC"/>
    <w:rsid w:val="00B81E39"/>
    <w:rsid w:val="00B9260E"/>
    <w:rsid w:val="00BA00D3"/>
    <w:rsid w:val="00BA2917"/>
    <w:rsid w:val="00BA5251"/>
    <w:rsid w:val="00BA5B69"/>
    <w:rsid w:val="00BA64B4"/>
    <w:rsid w:val="00BB19B8"/>
    <w:rsid w:val="00BB6668"/>
    <w:rsid w:val="00BC742E"/>
    <w:rsid w:val="00BD0CA9"/>
    <w:rsid w:val="00BD2308"/>
    <w:rsid w:val="00BD665B"/>
    <w:rsid w:val="00BD72CD"/>
    <w:rsid w:val="00BE0EBE"/>
    <w:rsid w:val="00BE589C"/>
    <w:rsid w:val="00BF125E"/>
    <w:rsid w:val="00BF1FE9"/>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353C"/>
    <w:rsid w:val="00C86FB6"/>
    <w:rsid w:val="00C87C79"/>
    <w:rsid w:val="00C92CAA"/>
    <w:rsid w:val="00C94C02"/>
    <w:rsid w:val="00C9514E"/>
    <w:rsid w:val="00CA634B"/>
    <w:rsid w:val="00CB2DC1"/>
    <w:rsid w:val="00CC0AFA"/>
    <w:rsid w:val="00CC0F45"/>
    <w:rsid w:val="00CD0DE0"/>
    <w:rsid w:val="00CD184D"/>
    <w:rsid w:val="00CD4779"/>
    <w:rsid w:val="00CD6291"/>
    <w:rsid w:val="00CE0382"/>
    <w:rsid w:val="00CE3CE7"/>
    <w:rsid w:val="00CE4A8E"/>
    <w:rsid w:val="00CE7D24"/>
    <w:rsid w:val="00D0377C"/>
    <w:rsid w:val="00D04F42"/>
    <w:rsid w:val="00D1524F"/>
    <w:rsid w:val="00D16D82"/>
    <w:rsid w:val="00D17A3F"/>
    <w:rsid w:val="00D21123"/>
    <w:rsid w:val="00D2233A"/>
    <w:rsid w:val="00D23D84"/>
    <w:rsid w:val="00D25C2F"/>
    <w:rsid w:val="00D26F3D"/>
    <w:rsid w:val="00D301AC"/>
    <w:rsid w:val="00D419A7"/>
    <w:rsid w:val="00D458C5"/>
    <w:rsid w:val="00D47750"/>
    <w:rsid w:val="00D5722D"/>
    <w:rsid w:val="00D62727"/>
    <w:rsid w:val="00D62C94"/>
    <w:rsid w:val="00D62F10"/>
    <w:rsid w:val="00D83854"/>
    <w:rsid w:val="00D91CCB"/>
    <w:rsid w:val="00D91CF7"/>
    <w:rsid w:val="00D92A1E"/>
    <w:rsid w:val="00DB2CC7"/>
    <w:rsid w:val="00DD2695"/>
    <w:rsid w:val="00DE70F1"/>
    <w:rsid w:val="00DE7873"/>
    <w:rsid w:val="00DF35A9"/>
    <w:rsid w:val="00DF3F41"/>
    <w:rsid w:val="00E241BC"/>
    <w:rsid w:val="00E2482E"/>
    <w:rsid w:val="00E2594B"/>
    <w:rsid w:val="00E27DFD"/>
    <w:rsid w:val="00E32E0E"/>
    <w:rsid w:val="00E35EAA"/>
    <w:rsid w:val="00E37313"/>
    <w:rsid w:val="00E42229"/>
    <w:rsid w:val="00E53358"/>
    <w:rsid w:val="00E54928"/>
    <w:rsid w:val="00E566D8"/>
    <w:rsid w:val="00E80144"/>
    <w:rsid w:val="00E811EB"/>
    <w:rsid w:val="00E857B7"/>
    <w:rsid w:val="00E92E0D"/>
    <w:rsid w:val="00E93FF6"/>
    <w:rsid w:val="00E95770"/>
    <w:rsid w:val="00E97B36"/>
    <w:rsid w:val="00EA0899"/>
    <w:rsid w:val="00EA650B"/>
    <w:rsid w:val="00EB01C2"/>
    <w:rsid w:val="00EC4889"/>
    <w:rsid w:val="00ED1195"/>
    <w:rsid w:val="00ED24C3"/>
    <w:rsid w:val="00ED7BE6"/>
    <w:rsid w:val="00EE37C0"/>
    <w:rsid w:val="00EE50A1"/>
    <w:rsid w:val="00F01F3B"/>
    <w:rsid w:val="00F048F2"/>
    <w:rsid w:val="00F22BDF"/>
    <w:rsid w:val="00F25B9A"/>
    <w:rsid w:val="00F268B6"/>
    <w:rsid w:val="00F31DF7"/>
    <w:rsid w:val="00F4593B"/>
    <w:rsid w:val="00F5081D"/>
    <w:rsid w:val="00F6372C"/>
    <w:rsid w:val="00F63E39"/>
    <w:rsid w:val="00F64268"/>
    <w:rsid w:val="00F72BCA"/>
    <w:rsid w:val="00F77D51"/>
    <w:rsid w:val="00F81824"/>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EAB6E43E-4C40-47E6-B861-40A8A4DCD777}">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27</TotalTime>
  <Pages>13</Pages>
  <Words>16410</Words>
  <Characters>9355</Characters>
  <Application>Microsoft Office Word</Application>
  <DocSecurity>0</DocSecurity>
  <Lines>77</Lines>
  <Paragraphs>51</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Jurgita Žilko</cp:lastModifiedBy>
  <cp:revision>11</cp:revision>
  <cp:lastPrinted>2018-03-07T08:06:00Z</cp:lastPrinted>
  <dcterms:created xsi:type="dcterms:W3CDTF">2025-03-31T10:29:00Z</dcterms:created>
  <dcterms:modified xsi:type="dcterms:W3CDTF">2025-06-18T14:21:00Z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