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3B8C8" w14:textId="6D2794F2" w:rsidR="00987519" w:rsidRPr="00776CFF" w:rsidRDefault="00776CFF" w:rsidP="00776CFF">
      <w:pPr>
        <w:jc w:val="center"/>
        <w:rPr>
          <w:rFonts w:ascii="Arial" w:hAnsi="Arial" w:cs="Arial"/>
          <w:b/>
          <w:bCs/>
        </w:rPr>
      </w:pPr>
      <w:r w:rsidRPr="00776CFF">
        <w:rPr>
          <w:rFonts w:ascii="Arial" w:hAnsi="Arial" w:cs="Arial"/>
          <w:b/>
          <w:bCs/>
        </w:rPr>
        <w:t>Atsakymai į rinkos konsultacijos klausimus</w:t>
      </w:r>
    </w:p>
    <w:p w14:paraId="5BB6482D" w14:textId="38618BCF" w:rsidR="00502FA1" w:rsidRPr="00607450" w:rsidRDefault="00502FA1" w:rsidP="00502FA1">
      <w:pPr>
        <w:spacing w:after="0" w:line="240" w:lineRule="auto"/>
        <w:jc w:val="both"/>
        <w:rPr>
          <w:rFonts w:ascii="Arial" w:hAnsi="Arial" w:cs="Arial"/>
          <w:sz w:val="22"/>
          <w:szCs w:val="22"/>
        </w:rPr>
      </w:pPr>
      <w:r w:rsidRPr="00607450">
        <w:rPr>
          <w:rFonts w:ascii="Arial" w:hAnsi="Arial" w:cs="Arial"/>
          <w:b/>
          <w:bCs/>
          <w:sz w:val="22"/>
          <w:szCs w:val="22"/>
        </w:rPr>
        <w:t xml:space="preserve">Šiuo pasiūlymu </w:t>
      </w:r>
      <w:r w:rsidR="004B553F" w:rsidRPr="00607450">
        <w:rPr>
          <w:rFonts w:ascii="Arial" w:hAnsi="Arial" w:cs="Arial"/>
          <w:b/>
          <w:bCs/>
          <w:sz w:val="22"/>
          <w:szCs w:val="22"/>
        </w:rPr>
        <w:t>teikiame</w:t>
      </w:r>
      <w:r w:rsidRPr="00607450">
        <w:rPr>
          <w:rFonts w:ascii="Arial" w:hAnsi="Arial" w:cs="Arial"/>
          <w:b/>
          <w:bCs/>
          <w:sz w:val="22"/>
          <w:szCs w:val="22"/>
        </w:rPr>
        <w:t xml:space="preserve"> rinkos konsultaciją dėl pateiktų klausimų:</w:t>
      </w:r>
    </w:p>
    <w:tbl>
      <w:tblPr>
        <w:tblStyle w:val="Lentelstinklelis"/>
        <w:tblW w:w="14160" w:type="dxa"/>
        <w:tblLook w:val="04A0" w:firstRow="1" w:lastRow="0" w:firstColumn="1" w:lastColumn="0" w:noHBand="0" w:noVBand="1"/>
      </w:tblPr>
      <w:tblGrid>
        <w:gridCol w:w="1065"/>
        <w:gridCol w:w="4229"/>
        <w:gridCol w:w="4433"/>
        <w:gridCol w:w="4433"/>
      </w:tblGrid>
      <w:tr w:rsidR="00776CFF" w:rsidRPr="00F704AB" w14:paraId="28CDA38E" w14:textId="320AC005" w:rsidTr="532E6CFE">
        <w:trPr>
          <w:trHeight w:val="614"/>
        </w:trPr>
        <w:tc>
          <w:tcPr>
            <w:tcW w:w="1065" w:type="dxa"/>
            <w:vAlign w:val="center"/>
          </w:tcPr>
          <w:p w14:paraId="02446FE2" w14:textId="77777777" w:rsidR="00776CFF" w:rsidRPr="00F704AB" w:rsidRDefault="00776CFF" w:rsidP="00064173">
            <w:pPr>
              <w:spacing w:after="120"/>
              <w:jc w:val="center"/>
              <w:rPr>
                <w:rFonts w:ascii="Arial" w:hAnsi="Arial" w:cs="Arial"/>
                <w:b/>
              </w:rPr>
            </w:pPr>
            <w:r w:rsidRPr="00F704AB">
              <w:rPr>
                <w:rFonts w:ascii="Arial" w:hAnsi="Arial" w:cs="Arial"/>
                <w:b/>
              </w:rPr>
              <w:t>Eil. Nr.</w:t>
            </w:r>
          </w:p>
        </w:tc>
        <w:tc>
          <w:tcPr>
            <w:tcW w:w="4229" w:type="dxa"/>
            <w:vAlign w:val="center"/>
          </w:tcPr>
          <w:p w14:paraId="1684EA6D" w14:textId="77777777" w:rsidR="00776CFF" w:rsidRPr="00F704AB" w:rsidRDefault="00776CFF" w:rsidP="00064173">
            <w:pPr>
              <w:spacing w:after="120"/>
              <w:jc w:val="center"/>
              <w:rPr>
                <w:rFonts w:ascii="Arial" w:hAnsi="Arial" w:cs="Arial"/>
                <w:b/>
              </w:rPr>
            </w:pPr>
            <w:r w:rsidRPr="00F704AB">
              <w:rPr>
                <w:rFonts w:ascii="Arial" w:hAnsi="Arial" w:cs="Arial"/>
                <w:b/>
              </w:rPr>
              <w:t>Klausimas</w:t>
            </w:r>
          </w:p>
        </w:tc>
        <w:tc>
          <w:tcPr>
            <w:tcW w:w="4433" w:type="dxa"/>
            <w:vAlign w:val="center"/>
          </w:tcPr>
          <w:p w14:paraId="0422095B" w14:textId="177561C6" w:rsidR="00776CFF" w:rsidRPr="00F704AB" w:rsidRDefault="00776CFF" w:rsidP="00064173">
            <w:pPr>
              <w:spacing w:after="120"/>
              <w:jc w:val="center"/>
              <w:rPr>
                <w:rFonts w:ascii="Arial" w:hAnsi="Arial" w:cs="Arial"/>
                <w:b/>
              </w:rPr>
            </w:pPr>
            <w:r w:rsidRPr="00607450">
              <w:rPr>
                <w:rFonts w:ascii="Arial" w:hAnsi="Arial" w:cs="Arial"/>
                <w:b/>
                <w:iCs/>
                <w:lang w:eastAsia="lt-LT"/>
              </w:rPr>
              <w:t>Rinkos konsultacijos dalyvio atsakymas</w:t>
            </w:r>
          </w:p>
        </w:tc>
        <w:tc>
          <w:tcPr>
            <w:tcW w:w="4433" w:type="dxa"/>
          </w:tcPr>
          <w:p w14:paraId="61753CA8" w14:textId="5ABFF334" w:rsidR="00776CFF" w:rsidRPr="00607450" w:rsidRDefault="00776CFF" w:rsidP="00064173">
            <w:pPr>
              <w:spacing w:after="120"/>
              <w:jc w:val="center"/>
              <w:rPr>
                <w:rFonts w:ascii="Arial" w:hAnsi="Arial" w:cs="Arial"/>
                <w:b/>
                <w:iCs/>
                <w:lang w:eastAsia="lt-LT"/>
              </w:rPr>
            </w:pPr>
            <w:r>
              <w:rPr>
                <w:rFonts w:ascii="Arial" w:hAnsi="Arial" w:cs="Arial"/>
                <w:b/>
                <w:iCs/>
                <w:lang w:eastAsia="lt-LT"/>
              </w:rPr>
              <w:t>Perkančiosios organizacijos atsakymai</w:t>
            </w:r>
          </w:p>
        </w:tc>
      </w:tr>
      <w:tr w:rsidR="00776CFF" w:rsidRPr="00F704AB" w14:paraId="7C9E6D19" w14:textId="349DFD69" w:rsidTr="532E6CFE">
        <w:trPr>
          <w:trHeight w:val="1402"/>
        </w:trPr>
        <w:tc>
          <w:tcPr>
            <w:tcW w:w="1065" w:type="dxa"/>
          </w:tcPr>
          <w:p w14:paraId="74083A9A" w14:textId="77777777" w:rsidR="00776CFF" w:rsidRPr="00F704AB" w:rsidRDefault="00776CFF" w:rsidP="00083B42">
            <w:pPr>
              <w:pStyle w:val="Sraopastraipa"/>
              <w:numPr>
                <w:ilvl w:val="0"/>
                <w:numId w:val="2"/>
              </w:numPr>
              <w:spacing w:after="120"/>
              <w:jc w:val="center"/>
              <w:rPr>
                <w:rFonts w:ascii="Arial" w:hAnsi="Arial" w:cs="Arial"/>
              </w:rPr>
            </w:pPr>
          </w:p>
        </w:tc>
        <w:tc>
          <w:tcPr>
            <w:tcW w:w="4229" w:type="dxa"/>
          </w:tcPr>
          <w:p w14:paraId="7ABD12BD" w14:textId="77777777" w:rsidR="00776CFF" w:rsidRPr="004D6054" w:rsidRDefault="00776CFF" w:rsidP="00083B42">
            <w:pPr>
              <w:jc w:val="both"/>
              <w:rPr>
                <w:rFonts w:ascii="Arial" w:hAnsi="Arial" w:cs="Arial"/>
                <w:lang w:val="en-US"/>
              </w:rPr>
            </w:pPr>
            <w:r w:rsidRPr="00F704AB">
              <w:rPr>
                <w:rFonts w:ascii="Arial" w:hAnsi="Arial" w:cs="Arial"/>
              </w:rPr>
              <w:t xml:space="preserve">Ar turite pastabų, klausimų </w:t>
            </w:r>
            <w:r>
              <w:rPr>
                <w:rFonts w:ascii="Arial" w:hAnsi="Arial" w:cs="Arial"/>
              </w:rPr>
              <w:t>technine</w:t>
            </w:r>
            <w:r w:rsidRPr="00F704AB">
              <w:rPr>
                <w:rFonts w:ascii="Arial" w:hAnsi="Arial" w:cs="Arial"/>
              </w:rPr>
              <w:t>i</w:t>
            </w:r>
            <w:r>
              <w:rPr>
                <w:rFonts w:ascii="Arial" w:hAnsi="Arial" w:cs="Arial"/>
              </w:rPr>
              <w:t xml:space="preserve"> informacijai</w:t>
            </w:r>
            <w:r w:rsidRPr="00F704AB">
              <w:rPr>
                <w:rFonts w:ascii="Arial" w:hAnsi="Arial" w:cs="Arial"/>
              </w:rPr>
              <w:t>? Ar Pirkimo techninė specifikacija pakankamai išsami, konkreti ir aiški, ar joje yra visa informacija, reikalinga tinkamam pasiūlymo parengimui bei deklaruojamų tikslų pasiekimui? Prašome pateikti argumentuotas pastabas/klausimus.</w:t>
            </w:r>
          </w:p>
        </w:tc>
        <w:tc>
          <w:tcPr>
            <w:tcW w:w="4433" w:type="dxa"/>
          </w:tcPr>
          <w:p w14:paraId="3B2152D3" w14:textId="77777777" w:rsidR="00776CFF" w:rsidRPr="00F00A09" w:rsidRDefault="00776CFF" w:rsidP="00083B42">
            <w:pPr>
              <w:spacing w:after="120"/>
              <w:jc w:val="both"/>
              <w:rPr>
                <w:rFonts w:ascii="Arial" w:hAnsi="Arial" w:cs="Arial"/>
              </w:rPr>
            </w:pPr>
            <w:r w:rsidRPr="00F00A09">
              <w:rPr>
                <w:rFonts w:ascii="Arial" w:hAnsi="Arial" w:cs="Arial"/>
              </w:rPr>
              <w:t xml:space="preserve">Siūlome patikslinti dėl techninės priežiūros darbo laiko priede </w:t>
            </w:r>
            <w:r w:rsidRPr="00F00A09">
              <w:rPr>
                <w:rFonts w:ascii="Arial" w:hAnsi="Arial" w:cs="Arial"/>
                <w:i/>
                <w:iCs/>
              </w:rPr>
              <w:t>2 priedas_ NKS Techninės priežiūros TS:</w:t>
            </w:r>
            <w:r w:rsidRPr="00F00A09">
              <w:rPr>
                <w:rFonts w:ascii="Arial" w:hAnsi="Arial" w:cs="Arial"/>
              </w:rPr>
              <w:t xml:space="preserve"> </w:t>
            </w:r>
          </w:p>
          <w:p w14:paraId="087337B5" w14:textId="77777777" w:rsidR="00776CFF" w:rsidRPr="00F00A09" w:rsidRDefault="00776CFF" w:rsidP="00083B42">
            <w:pPr>
              <w:spacing w:after="120"/>
              <w:jc w:val="both"/>
              <w:rPr>
                <w:rFonts w:ascii="Arial" w:hAnsi="Arial" w:cs="Arial"/>
              </w:rPr>
            </w:pPr>
            <w:r w:rsidRPr="00F00A09">
              <w:rPr>
                <w:rFonts w:ascii="Arial" w:hAnsi="Arial" w:cs="Arial"/>
              </w:rPr>
              <w:t>„</w:t>
            </w:r>
            <w:r w:rsidRPr="00F00A09">
              <w:rPr>
                <w:rFonts w:ascii="Arial" w:hAnsi="Arial" w:cs="Arial"/>
                <w:i/>
                <w:iCs/>
              </w:rPr>
              <w:t>Techninės priežiūros vadovai, statybos rangos darbų stadijoje, statybvietėje privalo lankytis kiekvieną dieną (ne mažiau kaip 20 darbo valandų per savaitę), išskyrus atvejus kai fiziniai statybos darbai nevyksta (pvz. darbai sustabdyti dėl technologinės pertraukos ar pan.), siekiant kontroliuoti vykdomų darbų eigą ir spręsti su projektu susijusius klausimus. Specialiųjų statybos darbų techninės priežiūros vadovai statybvietėje pradės lankytis prasidėjus inžinerinių tinklų įrengimo darbams. Statybos Rangovo atstovas apie numatomą poreikį apsilankyti objekte (priduoti paslėptus darbus ar pan.) techninės priežiūros vadovą informuos ne vėliau nei prieš 24 valandas</w:t>
            </w:r>
            <w:r w:rsidRPr="00F00A09">
              <w:rPr>
                <w:rFonts w:ascii="Arial" w:hAnsi="Arial" w:cs="Arial"/>
              </w:rPr>
              <w:t>“</w:t>
            </w:r>
          </w:p>
          <w:p w14:paraId="4284D2F9" w14:textId="472CC011" w:rsidR="00776CFF" w:rsidRPr="00F00A09" w:rsidRDefault="00776CFF" w:rsidP="00083B42">
            <w:pPr>
              <w:spacing w:after="120"/>
              <w:jc w:val="both"/>
              <w:rPr>
                <w:rFonts w:ascii="Arial" w:hAnsi="Arial" w:cs="Arial"/>
              </w:rPr>
            </w:pPr>
            <w:r w:rsidRPr="00F00A09">
              <w:rPr>
                <w:rFonts w:ascii="Arial" w:hAnsi="Arial" w:cs="Arial"/>
              </w:rPr>
              <w:t>Ar visi techninės priežiūros vadovai privalės būti 20 darbo valandų per savaitę? Ar tik bendrosios techninės priežiūros vadovas 20 darbo valandų, o specialiųjų darbų techninės priežiūros vadovai pagal poreikį? Reiktų detalesnio patikslinimo dėl visų techninės priežiūros vadovų darbo laiko objekte.</w:t>
            </w:r>
            <w:r w:rsidRPr="00F00A09">
              <w:rPr>
                <w:rFonts w:cs="Arial"/>
              </w:rPr>
              <w:t xml:space="preserve"> </w:t>
            </w:r>
          </w:p>
        </w:tc>
        <w:tc>
          <w:tcPr>
            <w:tcW w:w="4433" w:type="dxa"/>
          </w:tcPr>
          <w:p w14:paraId="29A6D70B" w14:textId="6B6B336F" w:rsidR="00776CFF" w:rsidRPr="00F00A09" w:rsidRDefault="105F75A8" w:rsidP="532E6CFE">
            <w:pPr>
              <w:spacing w:after="120"/>
              <w:jc w:val="both"/>
              <w:rPr>
                <w:rFonts w:ascii="Arial" w:hAnsi="Arial" w:cs="Arial"/>
              </w:rPr>
            </w:pPr>
            <w:r w:rsidRPr="00F00A09">
              <w:rPr>
                <w:rFonts w:ascii="Arial" w:hAnsi="Arial" w:cs="Arial"/>
              </w:rPr>
              <w:t>Bendrosios techninės priežiūros vadovas/vadovai bendrai</w:t>
            </w:r>
            <w:r w:rsidR="57CBD90D" w:rsidRPr="00F00A09">
              <w:rPr>
                <w:rFonts w:ascii="Arial" w:hAnsi="Arial" w:cs="Arial"/>
              </w:rPr>
              <w:t xml:space="preserve"> statybvietėje</w:t>
            </w:r>
            <w:r w:rsidRPr="00F00A09">
              <w:rPr>
                <w:rFonts w:ascii="Arial" w:hAnsi="Arial" w:cs="Arial"/>
              </w:rPr>
              <w:t xml:space="preserve"> turės lankytis ne mažiau nei</w:t>
            </w:r>
            <w:r w:rsidR="394B8BA4" w:rsidRPr="00F00A09">
              <w:rPr>
                <w:rFonts w:ascii="Arial" w:hAnsi="Arial" w:cs="Arial"/>
              </w:rPr>
              <w:t xml:space="preserve"> 20 darbo valandų per savait</w:t>
            </w:r>
            <w:r w:rsidR="005A59EA" w:rsidRPr="00F00A09">
              <w:rPr>
                <w:rFonts w:ascii="Arial" w:hAnsi="Arial" w:cs="Arial"/>
              </w:rPr>
              <w:t>ę</w:t>
            </w:r>
            <w:r w:rsidR="394B8BA4" w:rsidRPr="00F00A09">
              <w:rPr>
                <w:rFonts w:ascii="Arial" w:hAnsi="Arial" w:cs="Arial"/>
              </w:rPr>
              <w:t xml:space="preserve">. Specialiųjų statybos darbų techninės priežiūros vadovai statybvietėje privalės lankytis pagal poreikį. </w:t>
            </w:r>
          </w:p>
          <w:p w14:paraId="2B646A09" w14:textId="56D0CB7A" w:rsidR="00776CFF" w:rsidRPr="00F00A09" w:rsidRDefault="048FD8AF" w:rsidP="532E6CFE">
            <w:pPr>
              <w:spacing w:after="120"/>
              <w:jc w:val="both"/>
              <w:rPr>
                <w:rFonts w:ascii="Arial" w:hAnsi="Arial" w:cs="Arial"/>
              </w:rPr>
            </w:pPr>
            <w:r w:rsidRPr="00F00A09">
              <w:rPr>
                <w:rFonts w:ascii="Arial" w:hAnsi="Arial" w:cs="Arial"/>
              </w:rPr>
              <w:t xml:space="preserve">Techninė specifikacija pakoreguota sekančiai: </w:t>
            </w:r>
          </w:p>
          <w:p w14:paraId="2C0F8521" w14:textId="50C3166C" w:rsidR="00776CFF" w:rsidRPr="00F00A09" w:rsidRDefault="105F75A8" w:rsidP="532E6CFE">
            <w:pPr>
              <w:tabs>
                <w:tab w:val="left" w:pos="851"/>
                <w:tab w:val="left" w:pos="993"/>
                <w:tab w:val="left" w:pos="1985"/>
              </w:tabs>
              <w:jc w:val="both"/>
              <w:rPr>
                <w:rFonts w:ascii="Arial" w:hAnsi="Arial" w:cs="Arial"/>
              </w:rPr>
            </w:pPr>
            <w:r w:rsidRPr="00F00A09">
              <w:rPr>
                <w:rFonts w:ascii="Arial" w:hAnsi="Arial" w:cs="Arial"/>
              </w:rPr>
              <w:t xml:space="preserve"> </w:t>
            </w:r>
            <w:r w:rsidR="631558D4" w:rsidRPr="00F00A09">
              <w:rPr>
                <w:rFonts w:ascii="Arial" w:hAnsi="Arial" w:cs="Arial"/>
              </w:rPr>
              <w:t>“</w:t>
            </w:r>
            <w:r w:rsidR="631558D4" w:rsidRPr="00F00A09">
              <w:rPr>
                <w:rFonts w:ascii="Arial" w:eastAsia="Arial" w:hAnsi="Arial" w:cs="Arial"/>
                <w:color w:val="000000" w:themeColor="text1"/>
              </w:rPr>
              <w:t>Bendrosios techninės priežiūros vadovas/vadovai, statybos rangos darbų stadijoje, statybvietėje privalo lankytis kiekvieną dieną (bendrai ne mažiau kaip 20 darbo valandų per savaitę), išskyrus atvejus kai fiziniai statybos darbai nevyksta (pvz. darbai sustabdyti dėl technologinės pertraukos ar pan.), siekiant kontroliuoti vykdomų darbų eigą ir spręsti su projektu susijusius klausimus. Specialiųjų statybos darbų techninės priežiūros vadovai statybvietėje pradės lankytis prasidėjus inžinerinių tinklų įrengimo darbams</w:t>
            </w:r>
            <w:r w:rsidR="631558D4" w:rsidRPr="00F00A09">
              <w:rPr>
                <w:rFonts w:ascii="Arial" w:eastAsia="Arial" w:hAnsi="Arial" w:cs="Arial"/>
                <w:color w:val="D13438"/>
                <w:u w:val="single"/>
              </w:rPr>
              <w:t xml:space="preserve"> </w:t>
            </w:r>
            <w:r w:rsidR="631558D4" w:rsidRPr="00F00A09">
              <w:rPr>
                <w:rFonts w:ascii="Arial" w:eastAsia="Arial" w:hAnsi="Arial" w:cs="Arial"/>
                <w:color w:val="000000" w:themeColor="text1"/>
              </w:rPr>
              <w:t>ir lankysis statybvietėje pagal poreikį ir iš anksto su Rangovu suplanuotą apsilankymų grafiką. Statybos Rangovo atstovas apie numatomą poreikį apsilankyti objekte (priduoti paslėptus darbus ar pan.) techninės priežiūros vadovą informuos ne vėliau nei prieš 24 valandas.</w:t>
            </w:r>
            <w:r w:rsidR="631558D4" w:rsidRPr="00F00A09">
              <w:rPr>
                <w:rFonts w:ascii="Arial" w:hAnsi="Arial" w:cs="Arial"/>
              </w:rPr>
              <w:t>”</w:t>
            </w:r>
          </w:p>
        </w:tc>
      </w:tr>
      <w:tr w:rsidR="00776CFF" w:rsidRPr="00F704AB" w14:paraId="4E37E51A" w14:textId="55D54726" w:rsidTr="532E6CFE">
        <w:trPr>
          <w:trHeight w:val="740"/>
        </w:trPr>
        <w:tc>
          <w:tcPr>
            <w:tcW w:w="1065" w:type="dxa"/>
          </w:tcPr>
          <w:p w14:paraId="64CC65B2" w14:textId="77777777" w:rsidR="00776CFF" w:rsidRPr="00F704AB" w:rsidRDefault="00776CFF" w:rsidP="00083B42">
            <w:pPr>
              <w:pStyle w:val="Sraopastraipa"/>
              <w:numPr>
                <w:ilvl w:val="0"/>
                <w:numId w:val="6"/>
              </w:numPr>
              <w:spacing w:after="120"/>
              <w:jc w:val="both"/>
              <w:rPr>
                <w:rFonts w:ascii="Arial" w:hAnsi="Arial" w:cs="Arial"/>
              </w:rPr>
            </w:pPr>
          </w:p>
        </w:tc>
        <w:tc>
          <w:tcPr>
            <w:tcW w:w="4229" w:type="dxa"/>
          </w:tcPr>
          <w:p w14:paraId="10664332" w14:textId="77777777" w:rsidR="00776CFF" w:rsidRPr="00F30B0D" w:rsidRDefault="00776CFF" w:rsidP="00083B42">
            <w:pPr>
              <w:jc w:val="both"/>
              <w:rPr>
                <w:rFonts w:ascii="Arial" w:hAnsi="Arial" w:cs="Arial"/>
              </w:rPr>
            </w:pPr>
            <w:r w:rsidRPr="00F30B0D">
              <w:rPr>
                <w:rFonts w:ascii="Arial" w:hAnsi="Arial" w:cs="Arial"/>
              </w:rPr>
              <w:t>Ar techninėje specifikacijoje, tiekėjų manymu, yra reikalavimų, kurie yra sunkiai įgyvendinami?</w:t>
            </w:r>
          </w:p>
        </w:tc>
        <w:tc>
          <w:tcPr>
            <w:tcW w:w="4433" w:type="dxa"/>
          </w:tcPr>
          <w:p w14:paraId="3E2C8D5C" w14:textId="08B214E0" w:rsidR="00776CFF" w:rsidRPr="00F704AB" w:rsidRDefault="00776CFF" w:rsidP="00083B42">
            <w:pPr>
              <w:spacing w:after="120"/>
              <w:jc w:val="both"/>
              <w:rPr>
                <w:rFonts w:ascii="Arial" w:hAnsi="Arial" w:cs="Arial"/>
              </w:rPr>
            </w:pPr>
            <w:r>
              <w:rPr>
                <w:rFonts w:ascii="Arial" w:hAnsi="Arial" w:cs="Arial"/>
              </w:rPr>
              <w:t>Ne.</w:t>
            </w:r>
          </w:p>
        </w:tc>
        <w:tc>
          <w:tcPr>
            <w:tcW w:w="4433" w:type="dxa"/>
          </w:tcPr>
          <w:p w14:paraId="72175AB0" w14:textId="532CE460" w:rsidR="00776CFF" w:rsidRPr="00776CFF" w:rsidRDefault="00776CFF" w:rsidP="00776CFF">
            <w:pPr>
              <w:pStyle w:val="Sraopastraipa"/>
              <w:numPr>
                <w:ilvl w:val="0"/>
                <w:numId w:val="8"/>
              </w:numPr>
              <w:spacing w:after="120"/>
              <w:jc w:val="both"/>
              <w:rPr>
                <w:rFonts w:ascii="Arial" w:hAnsi="Arial" w:cs="Arial"/>
              </w:rPr>
            </w:pPr>
            <w:r>
              <w:rPr>
                <w:rFonts w:ascii="Arial" w:hAnsi="Arial" w:cs="Arial"/>
              </w:rPr>
              <w:t xml:space="preserve">   </w:t>
            </w:r>
          </w:p>
        </w:tc>
      </w:tr>
      <w:tr w:rsidR="00776CFF" w:rsidRPr="002E51F0" w14:paraId="297929DD" w14:textId="246ABFC6" w:rsidTr="532E6CFE">
        <w:trPr>
          <w:trHeight w:val="740"/>
        </w:trPr>
        <w:tc>
          <w:tcPr>
            <w:tcW w:w="1065" w:type="dxa"/>
          </w:tcPr>
          <w:p w14:paraId="3D030FC8" w14:textId="77777777" w:rsidR="00776CFF" w:rsidRPr="002E51F0" w:rsidRDefault="00776CFF" w:rsidP="00083B42">
            <w:pPr>
              <w:pStyle w:val="Sraopastraipa"/>
              <w:numPr>
                <w:ilvl w:val="0"/>
                <w:numId w:val="6"/>
              </w:numPr>
              <w:spacing w:after="120"/>
              <w:jc w:val="both"/>
              <w:rPr>
                <w:rFonts w:ascii="Arial" w:hAnsi="Arial" w:cs="Arial"/>
              </w:rPr>
            </w:pPr>
          </w:p>
        </w:tc>
        <w:tc>
          <w:tcPr>
            <w:tcW w:w="4229" w:type="dxa"/>
          </w:tcPr>
          <w:p w14:paraId="398150F6" w14:textId="1BD3CEAD" w:rsidR="00776CFF" w:rsidRPr="002E51F0" w:rsidRDefault="00776CFF" w:rsidP="00083B42">
            <w:pPr>
              <w:jc w:val="both"/>
              <w:rPr>
                <w:rFonts w:ascii="Arial" w:hAnsi="Arial" w:cs="Arial"/>
              </w:rPr>
            </w:pPr>
            <w:r w:rsidRPr="002E51F0">
              <w:rPr>
                <w:rFonts w:ascii="Arial" w:hAnsi="Arial" w:cs="Arial"/>
              </w:rPr>
              <w:t xml:space="preserve">Kokius reikalavimus papildomai siūlytumėte įtraukti į </w:t>
            </w:r>
            <w:r>
              <w:rPr>
                <w:rFonts w:ascii="Arial" w:hAnsi="Arial" w:cs="Arial"/>
              </w:rPr>
              <w:t>t</w:t>
            </w:r>
            <w:r w:rsidRPr="002E51F0">
              <w:rPr>
                <w:rFonts w:ascii="Arial" w:hAnsi="Arial" w:cs="Arial"/>
              </w:rPr>
              <w:t>echninę specifikaciją arba kurių reikėtų atsisakyti?</w:t>
            </w:r>
          </w:p>
        </w:tc>
        <w:tc>
          <w:tcPr>
            <w:tcW w:w="4433" w:type="dxa"/>
          </w:tcPr>
          <w:p w14:paraId="310BB706" w14:textId="3654F0DB" w:rsidR="00776CFF" w:rsidRPr="002E51F0" w:rsidRDefault="00776CFF" w:rsidP="00083B42">
            <w:pPr>
              <w:spacing w:after="120"/>
              <w:jc w:val="both"/>
              <w:rPr>
                <w:rFonts w:ascii="Arial" w:hAnsi="Arial" w:cs="Arial"/>
              </w:rPr>
            </w:pPr>
            <w:r>
              <w:rPr>
                <w:rFonts w:ascii="Arial" w:hAnsi="Arial" w:cs="Arial"/>
              </w:rPr>
              <w:t xml:space="preserve">Patikslinti dėl techninės priežiūros vadovų darbo laiko, pastaba pateikta aukščiau. </w:t>
            </w:r>
          </w:p>
        </w:tc>
        <w:tc>
          <w:tcPr>
            <w:tcW w:w="4433" w:type="dxa"/>
          </w:tcPr>
          <w:p w14:paraId="2E4BDC55" w14:textId="798C8A15" w:rsidR="00776CFF" w:rsidRDefault="1F43F1BC" w:rsidP="00083B42">
            <w:pPr>
              <w:spacing w:after="120"/>
              <w:jc w:val="both"/>
              <w:rPr>
                <w:rFonts w:ascii="Arial" w:hAnsi="Arial" w:cs="Arial"/>
              </w:rPr>
            </w:pPr>
            <w:r w:rsidRPr="532E6CFE">
              <w:rPr>
                <w:rFonts w:ascii="Arial" w:hAnsi="Arial" w:cs="Arial"/>
              </w:rPr>
              <w:t>Patikslinta.</w:t>
            </w:r>
          </w:p>
        </w:tc>
      </w:tr>
      <w:tr w:rsidR="00776CFF" w:rsidRPr="002E51F0" w14:paraId="304BD948" w14:textId="7E65ADC9" w:rsidTr="532E6CFE">
        <w:trPr>
          <w:trHeight w:val="984"/>
        </w:trPr>
        <w:tc>
          <w:tcPr>
            <w:tcW w:w="1065" w:type="dxa"/>
          </w:tcPr>
          <w:p w14:paraId="2847BE1B" w14:textId="77777777" w:rsidR="00776CFF" w:rsidRPr="002E51F0" w:rsidRDefault="00776CFF" w:rsidP="00083B42">
            <w:pPr>
              <w:pStyle w:val="Sraopastraipa"/>
              <w:numPr>
                <w:ilvl w:val="0"/>
                <w:numId w:val="6"/>
              </w:numPr>
              <w:spacing w:after="120"/>
              <w:jc w:val="both"/>
              <w:rPr>
                <w:rFonts w:ascii="Arial" w:hAnsi="Arial" w:cs="Arial"/>
              </w:rPr>
            </w:pPr>
          </w:p>
        </w:tc>
        <w:tc>
          <w:tcPr>
            <w:tcW w:w="4229" w:type="dxa"/>
          </w:tcPr>
          <w:p w14:paraId="6354DBD6" w14:textId="736DF80A" w:rsidR="00776CFF" w:rsidRPr="002E51F0" w:rsidRDefault="00776CFF" w:rsidP="00083B42">
            <w:pPr>
              <w:jc w:val="both"/>
              <w:rPr>
                <w:rFonts w:ascii="Arial" w:hAnsi="Arial" w:cs="Arial"/>
              </w:rPr>
            </w:pPr>
            <w:r w:rsidRPr="002E51F0">
              <w:rPr>
                <w:rFonts w:ascii="Arial" w:hAnsi="Arial" w:cs="Arial"/>
                <w:shd w:val="clear" w:color="auto" w:fill="FFFFFF"/>
              </w:rPr>
              <w:t xml:space="preserve">Ar techninėje specifikacijoje nurodyti planuojamų įsigyti </w:t>
            </w:r>
            <w:r>
              <w:rPr>
                <w:rFonts w:ascii="Arial" w:hAnsi="Arial" w:cs="Arial"/>
                <w:shd w:val="clear" w:color="auto" w:fill="FFFFFF"/>
              </w:rPr>
              <w:t>paslaugų</w:t>
            </w:r>
            <w:r w:rsidRPr="002E51F0">
              <w:rPr>
                <w:rFonts w:ascii="Arial" w:hAnsi="Arial" w:cs="Arial"/>
                <w:shd w:val="clear" w:color="auto" w:fill="FFFFFF"/>
              </w:rPr>
              <w:t xml:space="preserve"> techniniai aprašymai gali riboti kitų tiekėjų galimybes dalyvauti pirkime?</w:t>
            </w:r>
          </w:p>
        </w:tc>
        <w:tc>
          <w:tcPr>
            <w:tcW w:w="4433" w:type="dxa"/>
          </w:tcPr>
          <w:p w14:paraId="49828C44" w14:textId="32D787CE" w:rsidR="00776CFF" w:rsidRPr="002E51F0" w:rsidRDefault="00776CFF" w:rsidP="00083B42">
            <w:pPr>
              <w:spacing w:after="120"/>
              <w:jc w:val="both"/>
              <w:rPr>
                <w:rFonts w:ascii="Arial" w:hAnsi="Arial" w:cs="Arial"/>
              </w:rPr>
            </w:pPr>
            <w:r>
              <w:rPr>
                <w:rFonts w:ascii="Arial" w:hAnsi="Arial" w:cs="Arial"/>
              </w:rPr>
              <w:t>Ne.</w:t>
            </w:r>
          </w:p>
        </w:tc>
        <w:tc>
          <w:tcPr>
            <w:tcW w:w="4433" w:type="dxa"/>
          </w:tcPr>
          <w:p w14:paraId="1DC8F347" w14:textId="7C421AD3" w:rsidR="00776CFF" w:rsidRDefault="00776CFF" w:rsidP="00083B42">
            <w:pPr>
              <w:spacing w:after="120"/>
              <w:jc w:val="both"/>
              <w:rPr>
                <w:rFonts w:ascii="Arial" w:hAnsi="Arial" w:cs="Arial"/>
              </w:rPr>
            </w:pPr>
            <w:r>
              <w:rPr>
                <w:rFonts w:ascii="Arial" w:hAnsi="Arial" w:cs="Arial"/>
              </w:rPr>
              <w:t>-</w:t>
            </w:r>
          </w:p>
        </w:tc>
      </w:tr>
      <w:tr w:rsidR="00776CFF" w:rsidRPr="002E51F0" w14:paraId="1332514C" w14:textId="449B5939" w:rsidTr="532E6CFE">
        <w:trPr>
          <w:trHeight w:val="740"/>
        </w:trPr>
        <w:tc>
          <w:tcPr>
            <w:tcW w:w="1065" w:type="dxa"/>
          </w:tcPr>
          <w:p w14:paraId="26182CC6" w14:textId="77777777" w:rsidR="00776CFF" w:rsidRPr="002E51F0" w:rsidRDefault="00776CFF" w:rsidP="00083B42">
            <w:pPr>
              <w:pStyle w:val="Sraopastraipa"/>
              <w:numPr>
                <w:ilvl w:val="0"/>
                <w:numId w:val="6"/>
              </w:numPr>
              <w:spacing w:after="120"/>
              <w:jc w:val="both"/>
              <w:rPr>
                <w:rFonts w:ascii="Arial" w:hAnsi="Arial" w:cs="Arial"/>
              </w:rPr>
            </w:pPr>
          </w:p>
        </w:tc>
        <w:tc>
          <w:tcPr>
            <w:tcW w:w="4229" w:type="dxa"/>
          </w:tcPr>
          <w:p w14:paraId="087A76FC" w14:textId="253B269E" w:rsidR="00776CFF" w:rsidRPr="002E51F0" w:rsidRDefault="00776CFF" w:rsidP="00083B42">
            <w:pPr>
              <w:jc w:val="both"/>
              <w:rPr>
                <w:rFonts w:ascii="Arial" w:hAnsi="Arial" w:cs="Arial"/>
                <w:shd w:val="clear" w:color="auto" w:fill="FFFFFF"/>
              </w:rPr>
            </w:pPr>
            <w:r w:rsidRPr="00F704AB">
              <w:rPr>
                <w:rFonts w:ascii="Arial" w:hAnsi="Arial" w:cs="Arial"/>
              </w:rPr>
              <w:t>Ar turite pastabų</w:t>
            </w:r>
            <w:r>
              <w:rPr>
                <w:rFonts w:ascii="Arial" w:hAnsi="Arial" w:cs="Arial"/>
              </w:rPr>
              <w:t xml:space="preserve"> keliamiems kvalifikacijos reikalavimams? </w:t>
            </w:r>
            <w:r w:rsidRPr="00F704AB">
              <w:rPr>
                <w:rFonts w:ascii="Arial" w:hAnsi="Arial" w:cs="Arial"/>
              </w:rPr>
              <w:t>Prašome pateikti argumentuotas pastabas/klausimus.</w:t>
            </w:r>
          </w:p>
        </w:tc>
        <w:tc>
          <w:tcPr>
            <w:tcW w:w="4433" w:type="dxa"/>
          </w:tcPr>
          <w:p w14:paraId="0005AB33" w14:textId="77777777" w:rsidR="00776CFF" w:rsidRDefault="00776CFF" w:rsidP="00083B42">
            <w:pPr>
              <w:spacing w:after="120"/>
              <w:jc w:val="both"/>
              <w:rPr>
                <w:rFonts w:ascii="Arial" w:hAnsi="Arial" w:cs="Arial"/>
              </w:rPr>
            </w:pPr>
            <w:r>
              <w:rPr>
                <w:rFonts w:ascii="Arial" w:hAnsi="Arial" w:cs="Arial"/>
              </w:rPr>
              <w:t xml:space="preserve">Pastabos/klausimai: </w:t>
            </w:r>
          </w:p>
          <w:p w14:paraId="748570A2" w14:textId="4B1442BD" w:rsidR="00776CFF" w:rsidRPr="00083B42" w:rsidRDefault="00776CFF" w:rsidP="00083B42">
            <w:pPr>
              <w:pStyle w:val="Sraopastraipa"/>
              <w:numPr>
                <w:ilvl w:val="0"/>
                <w:numId w:val="7"/>
              </w:numPr>
              <w:spacing w:after="120"/>
              <w:jc w:val="both"/>
              <w:rPr>
                <w:rFonts w:ascii="Arial" w:hAnsi="Arial" w:cs="Arial"/>
              </w:rPr>
            </w:pPr>
            <w:r w:rsidRPr="00083B42">
              <w:rPr>
                <w:rFonts w:ascii="Arial" w:hAnsi="Arial" w:cs="Arial"/>
              </w:rPr>
              <w:t xml:space="preserve">Prašome suvienodinti reikalavimus, nurodytus priede:  </w:t>
            </w:r>
            <w:r w:rsidRPr="00083B42">
              <w:rPr>
                <w:rFonts w:ascii="Arial" w:hAnsi="Arial" w:cs="Arial"/>
                <w:i/>
                <w:iCs/>
              </w:rPr>
              <w:t xml:space="preserve">3 </w:t>
            </w:r>
            <w:proofErr w:type="spellStart"/>
            <w:r w:rsidRPr="00083B42">
              <w:rPr>
                <w:rFonts w:ascii="Arial" w:hAnsi="Arial" w:cs="Arial"/>
                <w:i/>
                <w:iCs/>
              </w:rPr>
              <w:t>priedas_Kvalifikacijos</w:t>
            </w:r>
            <w:proofErr w:type="spellEnd"/>
            <w:r w:rsidRPr="00083B42">
              <w:rPr>
                <w:rFonts w:ascii="Arial" w:hAnsi="Arial" w:cs="Arial"/>
                <w:i/>
                <w:iCs/>
              </w:rPr>
              <w:t xml:space="preserve"> reikalavimai </w:t>
            </w:r>
            <w:r w:rsidRPr="00083B42">
              <w:rPr>
                <w:rFonts w:ascii="Arial" w:hAnsi="Arial" w:cs="Arial"/>
              </w:rPr>
              <w:t xml:space="preserve">4 p. su priede </w:t>
            </w:r>
            <w:r w:rsidRPr="00083B42">
              <w:rPr>
                <w:rFonts w:ascii="Arial" w:hAnsi="Arial" w:cs="Arial"/>
                <w:i/>
                <w:iCs/>
              </w:rPr>
              <w:t xml:space="preserve">4 </w:t>
            </w:r>
            <w:proofErr w:type="spellStart"/>
            <w:r w:rsidRPr="00083B42">
              <w:rPr>
                <w:rFonts w:ascii="Arial" w:hAnsi="Arial" w:cs="Arial"/>
                <w:i/>
                <w:iCs/>
              </w:rPr>
              <w:t>priedas_Kvalifikacinės</w:t>
            </w:r>
            <w:proofErr w:type="spellEnd"/>
            <w:r w:rsidRPr="00083B42">
              <w:rPr>
                <w:rFonts w:ascii="Arial" w:hAnsi="Arial" w:cs="Arial"/>
                <w:i/>
                <w:iCs/>
              </w:rPr>
              <w:t xml:space="preserve"> atrankos kriterijai (R) ir reikalavimai </w:t>
            </w:r>
            <w:r w:rsidRPr="00083B42">
              <w:rPr>
                <w:rFonts w:ascii="Arial" w:hAnsi="Arial" w:cs="Arial"/>
              </w:rPr>
              <w:t xml:space="preserve">1 lentelės 3 p. ir formuluoti taip: </w:t>
            </w:r>
          </w:p>
          <w:p w14:paraId="3E3EDE08" w14:textId="77777777" w:rsidR="00776CFF" w:rsidRDefault="00776CFF" w:rsidP="00083B42">
            <w:pPr>
              <w:jc w:val="both"/>
              <w:textAlignment w:val="baseline"/>
              <w:rPr>
                <w:rFonts w:ascii="Arial" w:eastAsia="Arial" w:hAnsi="Arial" w:cs="Arial"/>
                <w:color w:val="751D20"/>
                <w:u w:val="single"/>
              </w:rPr>
            </w:pPr>
            <w:r w:rsidRPr="002327CC">
              <w:rPr>
                <w:rFonts w:ascii="Arial" w:hAnsi="Arial" w:cs="Arial"/>
              </w:rPr>
              <w:t>”</w:t>
            </w:r>
            <w:r w:rsidRPr="00697A14">
              <w:rPr>
                <w:rFonts w:ascii="Arial" w:eastAsia="Times New Roman" w:hAnsi="Arial" w:cs="Arial"/>
                <w:i/>
                <w:iCs/>
                <w:color w:val="000000" w:themeColor="text1"/>
                <w:lang w:eastAsia="lt-LT"/>
              </w:rPr>
              <w:t xml:space="preserve">Tiekėjo siūlomo ypatingo statinio statybos techninės priežiūros vadovo per paskutinius 5 metus  iki paraiškos pateikimo termino pabaigos užbaigtų statybų objektų (su priklausiniais)(ypatingųjų statinių kategorijos visuomeninės paskirties pastatų (pagal STR 2.02.02:2004), esančio kultūros paveldo objekto teritorijoje, jo apsaugos zonoje ir kultūros paveldo vietovėje), kurių rangos darbų vertė ne mažesnė nei 20 mln. Eur be PVM </w:t>
            </w:r>
            <w:r w:rsidRPr="00697A14">
              <w:rPr>
                <w:rFonts w:ascii="Arial" w:eastAsia="Arial" w:hAnsi="Arial" w:cs="Arial"/>
                <w:i/>
                <w:iCs/>
                <w:color w:val="751D20"/>
                <w:u w:val="single"/>
              </w:rPr>
              <w:t xml:space="preserve">ir statybos užbaigimo akte yra nurodytas, kad vykdė statinio statybos techninės priežiūros vadovo funkcijas </w:t>
            </w:r>
            <w:r w:rsidRPr="00697A14">
              <w:rPr>
                <w:rFonts w:ascii="Arial" w:eastAsia="Arial" w:hAnsi="Arial" w:cs="Arial"/>
                <w:i/>
                <w:iCs/>
                <w:color w:val="0070C0"/>
                <w:u w:val="single"/>
              </w:rPr>
              <w:t>arba užsakovo pažymoje.</w:t>
            </w:r>
            <w:r w:rsidRPr="002327CC">
              <w:rPr>
                <w:rFonts w:ascii="Arial" w:eastAsia="Arial" w:hAnsi="Arial" w:cs="Arial"/>
                <w:color w:val="751D20"/>
                <w:u w:val="single"/>
              </w:rPr>
              <w:t xml:space="preserve"> „</w:t>
            </w:r>
          </w:p>
          <w:p w14:paraId="0CD89ED1" w14:textId="77777777" w:rsidR="00776CFF" w:rsidRDefault="00776CFF" w:rsidP="00083B42">
            <w:pPr>
              <w:jc w:val="both"/>
              <w:textAlignment w:val="baseline"/>
              <w:rPr>
                <w:rFonts w:ascii="Arial" w:eastAsia="Times New Roman" w:hAnsi="Arial" w:cs="Arial"/>
                <w:b/>
                <w:bCs/>
                <w:color w:val="000000"/>
                <w:lang w:eastAsia="lt-LT"/>
              </w:rPr>
            </w:pPr>
          </w:p>
          <w:p w14:paraId="4831FC50" w14:textId="5E4F86EC" w:rsidR="00776CFF" w:rsidRDefault="00776CFF" w:rsidP="001853A9">
            <w:pPr>
              <w:jc w:val="both"/>
              <w:rPr>
                <w:rFonts w:ascii="Arial" w:hAnsi="Arial" w:cs="Arial"/>
                <w:i/>
                <w:iCs/>
                <w:strike/>
              </w:rPr>
            </w:pPr>
            <w:r>
              <w:rPr>
                <w:rFonts w:ascii="Arial" w:hAnsi="Arial" w:cs="Arial"/>
              </w:rPr>
              <w:t>„</w:t>
            </w:r>
            <w:r w:rsidRPr="001853A9">
              <w:rPr>
                <w:rFonts w:ascii="Arial" w:hAnsi="Arial" w:cs="Arial"/>
                <w:i/>
                <w:iCs/>
              </w:rPr>
              <w:t>Statinio(-ių), kuriame specialistas atliko statybos techninės priežiūros paslaugas ir kuriuo(-ių) patirtimi grindžia šiame punkte reikalingą atitikti kvalifikaciją, statybos užbaigimo aktas(-ai)</w:t>
            </w:r>
            <w:r>
              <w:rPr>
                <w:rFonts w:ascii="Arial" w:hAnsi="Arial" w:cs="Arial"/>
                <w:i/>
                <w:iCs/>
                <w:color w:val="0070C0"/>
              </w:rPr>
              <w:t xml:space="preserve"> arba užsakovo </w:t>
            </w:r>
            <w:r>
              <w:rPr>
                <w:rFonts w:ascii="Arial" w:hAnsi="Arial" w:cs="Arial"/>
                <w:i/>
                <w:iCs/>
                <w:color w:val="0070C0"/>
              </w:rPr>
              <w:lastRenderedPageBreak/>
              <w:t>pažyma</w:t>
            </w:r>
            <w:r w:rsidRPr="001853A9">
              <w:rPr>
                <w:rFonts w:ascii="Arial" w:hAnsi="Arial" w:cs="Arial"/>
                <w:i/>
                <w:iCs/>
              </w:rPr>
              <w:t xml:space="preserve">.  </w:t>
            </w:r>
            <w:r w:rsidRPr="00863B05">
              <w:rPr>
                <w:rFonts w:ascii="Arial" w:hAnsi="Arial" w:cs="Arial"/>
                <w:i/>
                <w:iCs/>
                <w:strike/>
              </w:rPr>
              <w:t>Statybos užbaigimo akte turi būti nurodytas siūlomas specialistas.</w:t>
            </w:r>
          </w:p>
          <w:p w14:paraId="76988D9B" w14:textId="77777777" w:rsidR="00776CFF" w:rsidRPr="001853A9" w:rsidRDefault="00776CFF" w:rsidP="001853A9">
            <w:pPr>
              <w:jc w:val="both"/>
              <w:rPr>
                <w:rFonts w:ascii="Arial" w:hAnsi="Arial" w:cs="Arial"/>
                <w:i/>
                <w:iCs/>
              </w:rPr>
            </w:pPr>
          </w:p>
          <w:p w14:paraId="40A97602" w14:textId="203D0153" w:rsidR="00776CFF" w:rsidRPr="001853A9" w:rsidRDefault="00776CFF" w:rsidP="001853A9">
            <w:pPr>
              <w:jc w:val="both"/>
              <w:rPr>
                <w:rFonts w:ascii="Arial" w:hAnsi="Arial" w:cs="Arial"/>
                <w:i/>
                <w:iCs/>
              </w:rPr>
            </w:pPr>
            <w:r w:rsidRPr="001853A9">
              <w:rPr>
                <w:rFonts w:ascii="Arial" w:hAnsi="Arial" w:cs="Arial"/>
                <w:i/>
                <w:iCs/>
              </w:rPr>
              <w:t xml:space="preserve">Jei Tiekėjas neturi statybos užbaigimo akto, gali būti teikiama užsakovo pažyma, kurioje papildomai įvardinta, kad techninės priežiūros vadovo pareigas tame objekte iki statybos užbaigimo akto gavimo vykdė tiekėjo teikiamas specialistas, taip pat pažymoje papildomai turi būti nurodyta objekto statybos rūšis, kategorija, paskirtis ir objekto tikslus adresas.“ </w:t>
            </w:r>
          </w:p>
          <w:p w14:paraId="4A480699" w14:textId="77777777" w:rsidR="00776CFF" w:rsidRPr="004F7E69" w:rsidRDefault="00776CFF" w:rsidP="00083B42">
            <w:pPr>
              <w:jc w:val="both"/>
              <w:textAlignment w:val="baseline"/>
              <w:rPr>
                <w:rFonts w:ascii="Arial" w:eastAsia="Times New Roman" w:hAnsi="Arial" w:cs="Arial"/>
                <w:b/>
                <w:bCs/>
                <w:color w:val="000000"/>
                <w:lang w:eastAsia="lt-LT"/>
              </w:rPr>
            </w:pPr>
          </w:p>
          <w:p w14:paraId="6D517D75" w14:textId="2FAEC530" w:rsidR="00776CFF" w:rsidRPr="00083B42" w:rsidRDefault="00776CFF" w:rsidP="00083B42">
            <w:pPr>
              <w:pStyle w:val="Sraopastraipa"/>
              <w:numPr>
                <w:ilvl w:val="0"/>
                <w:numId w:val="7"/>
              </w:numPr>
              <w:spacing w:after="120"/>
              <w:jc w:val="both"/>
              <w:rPr>
                <w:rFonts w:ascii="Arial" w:hAnsi="Arial" w:cs="Arial"/>
              </w:rPr>
            </w:pPr>
            <w:r w:rsidRPr="00083B42">
              <w:rPr>
                <w:rFonts w:ascii="Arial" w:hAnsi="Arial" w:cs="Arial"/>
              </w:rPr>
              <w:t xml:space="preserve">Prašome pakoreguoti reikalavimą, nurodytą </w:t>
            </w:r>
            <w:r w:rsidRPr="00083B42">
              <w:rPr>
                <w:rFonts w:ascii="Arial" w:hAnsi="Arial" w:cs="Arial"/>
                <w:i/>
                <w:iCs/>
              </w:rPr>
              <w:t xml:space="preserve">3 </w:t>
            </w:r>
            <w:proofErr w:type="spellStart"/>
            <w:r w:rsidRPr="00083B42">
              <w:rPr>
                <w:rFonts w:ascii="Arial" w:hAnsi="Arial" w:cs="Arial"/>
                <w:i/>
                <w:iCs/>
              </w:rPr>
              <w:t>priedas_Kvalifikacijos</w:t>
            </w:r>
            <w:proofErr w:type="spellEnd"/>
            <w:r w:rsidRPr="00083B42">
              <w:rPr>
                <w:rFonts w:ascii="Arial" w:hAnsi="Arial" w:cs="Arial"/>
                <w:i/>
                <w:iCs/>
              </w:rPr>
              <w:t xml:space="preserve"> reikalavimai</w:t>
            </w:r>
            <w:r w:rsidRPr="00083B42">
              <w:rPr>
                <w:rFonts w:ascii="Arial" w:hAnsi="Arial" w:cs="Arial"/>
              </w:rPr>
              <w:t xml:space="preserve">.: </w:t>
            </w:r>
          </w:p>
          <w:p w14:paraId="6A46E0EC" w14:textId="77777777" w:rsidR="00776CFF" w:rsidRPr="00F13624" w:rsidRDefault="00776CFF" w:rsidP="00083B42">
            <w:pPr>
              <w:jc w:val="both"/>
              <w:rPr>
                <w:rFonts w:ascii="Arial" w:hAnsi="Arial" w:cs="Arial"/>
              </w:rPr>
            </w:pPr>
            <w:r>
              <w:rPr>
                <w:rFonts w:ascii="Arial" w:hAnsi="Arial" w:cs="Arial"/>
              </w:rPr>
              <w:t>„</w:t>
            </w:r>
            <w:r w:rsidRPr="00697A14">
              <w:rPr>
                <w:rFonts w:ascii="Arial" w:hAnsi="Arial" w:cs="Arial"/>
                <w:i/>
                <w:iCs/>
              </w:rPr>
              <w:t>Užsakovo(ų) pažyma, kurioje nurodyta: suteiktų techninės priežiūros paslaugų bendra suma Eur be PVM, jei techninės priežiūros paslaugos pradėtos teikti anksčiau nei prieš paskutinius 6 metus iki paraiškos pateikimo termino pabaigos, nurodyta kokia suteiktų techninės priežiūros paslaugų  vertė pateko į paskutinių 6 metų laikotarpį, sutarties  pradžios ir pabaigos data, paslaugų gavėjai, informacija ar techninės priežiūros paslaugos suteiktos tinkamai.“</w:t>
            </w:r>
          </w:p>
          <w:p w14:paraId="46202FA7" w14:textId="77777777" w:rsidR="00776CFF" w:rsidRDefault="00776CFF" w:rsidP="00083B42">
            <w:pPr>
              <w:spacing w:after="120"/>
              <w:jc w:val="both"/>
              <w:rPr>
                <w:rFonts w:ascii="Arial" w:hAnsi="Arial" w:cs="Arial"/>
              </w:rPr>
            </w:pPr>
            <w:r>
              <w:rPr>
                <w:rFonts w:ascii="Arial" w:hAnsi="Arial" w:cs="Arial"/>
              </w:rPr>
              <w:t xml:space="preserve">Siūlome, jog techninės priežiūros paslaugų laikotarpio kainą galėtų patikslinti tiekėjas pasiūlymo prieduose, o ne reikalauti, jog būtų pakoreguotos užsakovų pažymos. Užsakovų pažymos prašome iš užsakovų vieną kartą, o ne kelis kartus, todėl praėjus laikui pažymas vis reikia tikslinti bei naujinti pagal pirkimo sąlygas. Siūlome, jog tiekėjas nurodytų pirkimo sąlygose reikalaujamą </w:t>
            </w:r>
            <w:r>
              <w:rPr>
                <w:rFonts w:ascii="Arial" w:hAnsi="Arial" w:cs="Arial"/>
              </w:rPr>
              <w:lastRenderedPageBreak/>
              <w:t xml:space="preserve">paslaugų vertę proporcingai suteiktų paslaugų laikotarpiui. </w:t>
            </w:r>
          </w:p>
          <w:p w14:paraId="5D3346DC" w14:textId="0F9E1654" w:rsidR="00776CFF" w:rsidRPr="004F2BCC" w:rsidRDefault="00776CFF" w:rsidP="004F2BCC">
            <w:pPr>
              <w:pStyle w:val="Sraopastraipa"/>
              <w:numPr>
                <w:ilvl w:val="0"/>
                <w:numId w:val="7"/>
              </w:numPr>
              <w:spacing w:after="120"/>
              <w:jc w:val="both"/>
              <w:rPr>
                <w:rFonts w:ascii="Arial" w:hAnsi="Arial" w:cs="Arial"/>
              </w:rPr>
            </w:pPr>
            <w:r>
              <w:rPr>
                <w:rFonts w:ascii="Arial" w:hAnsi="Arial" w:cs="Arial"/>
              </w:rPr>
              <w:t xml:space="preserve">Suvienodinkite objektų vertes, nurodytas priede </w:t>
            </w:r>
            <w:r w:rsidRPr="00083B42">
              <w:rPr>
                <w:rFonts w:ascii="Arial" w:hAnsi="Arial" w:cs="Arial"/>
                <w:i/>
                <w:iCs/>
              </w:rPr>
              <w:t xml:space="preserve">3 </w:t>
            </w:r>
            <w:proofErr w:type="spellStart"/>
            <w:r w:rsidRPr="00083B42">
              <w:rPr>
                <w:rFonts w:ascii="Arial" w:hAnsi="Arial" w:cs="Arial"/>
                <w:i/>
                <w:iCs/>
              </w:rPr>
              <w:t>priedas_Kvalifikacijos</w:t>
            </w:r>
            <w:proofErr w:type="spellEnd"/>
            <w:r w:rsidRPr="00083B42">
              <w:rPr>
                <w:rFonts w:ascii="Arial" w:hAnsi="Arial" w:cs="Arial"/>
                <w:i/>
                <w:iCs/>
              </w:rPr>
              <w:t xml:space="preserve"> reikalavima</w:t>
            </w:r>
            <w:r>
              <w:rPr>
                <w:rFonts w:ascii="Arial" w:hAnsi="Arial" w:cs="Arial"/>
                <w:i/>
                <w:iCs/>
              </w:rPr>
              <w:t xml:space="preserve">i </w:t>
            </w:r>
            <w:r w:rsidRPr="004C076C">
              <w:rPr>
                <w:rFonts w:ascii="Arial" w:hAnsi="Arial" w:cs="Arial"/>
              </w:rPr>
              <w:t xml:space="preserve"> </w:t>
            </w:r>
            <w:r>
              <w:rPr>
                <w:rFonts w:ascii="Arial" w:hAnsi="Arial" w:cs="Arial"/>
              </w:rPr>
              <w:t xml:space="preserve">su </w:t>
            </w:r>
            <w:r w:rsidRPr="004C076C">
              <w:rPr>
                <w:rFonts w:ascii="Arial" w:hAnsi="Arial" w:cs="Arial"/>
              </w:rPr>
              <w:t>pried</w:t>
            </w:r>
            <w:r>
              <w:rPr>
                <w:rFonts w:ascii="Arial" w:hAnsi="Arial" w:cs="Arial"/>
              </w:rPr>
              <w:t>u</w:t>
            </w:r>
            <w:r>
              <w:rPr>
                <w:rFonts w:ascii="Arial" w:hAnsi="Arial" w:cs="Arial"/>
                <w:i/>
                <w:iCs/>
              </w:rPr>
              <w:t xml:space="preserve"> </w:t>
            </w:r>
            <w:r w:rsidRPr="004C076C">
              <w:rPr>
                <w:rFonts w:ascii="Arial" w:hAnsi="Arial" w:cs="Arial"/>
                <w:i/>
                <w:iCs/>
              </w:rPr>
              <w:t xml:space="preserve">4 </w:t>
            </w:r>
            <w:proofErr w:type="spellStart"/>
            <w:r w:rsidRPr="004C076C">
              <w:rPr>
                <w:rFonts w:ascii="Arial" w:hAnsi="Arial" w:cs="Arial"/>
                <w:i/>
                <w:iCs/>
              </w:rPr>
              <w:t>priedas_Kvalifikacinės</w:t>
            </w:r>
            <w:proofErr w:type="spellEnd"/>
            <w:r w:rsidRPr="004C076C">
              <w:rPr>
                <w:rFonts w:ascii="Arial" w:hAnsi="Arial" w:cs="Arial"/>
                <w:i/>
                <w:iCs/>
              </w:rPr>
              <w:t xml:space="preserve"> atrankos kriterijai (R) ir reikalavimai</w:t>
            </w:r>
            <w:r>
              <w:rPr>
                <w:rFonts w:ascii="Arial" w:hAnsi="Arial" w:cs="Arial"/>
                <w:i/>
                <w:iCs/>
              </w:rPr>
              <w:t>.</w:t>
            </w:r>
          </w:p>
        </w:tc>
        <w:tc>
          <w:tcPr>
            <w:tcW w:w="4433" w:type="dxa"/>
          </w:tcPr>
          <w:p w14:paraId="5F3038FB" w14:textId="6D912DFB" w:rsidR="00776CFF" w:rsidRPr="00F610BB" w:rsidRDefault="43F49A74" w:rsidP="00F610BB">
            <w:pPr>
              <w:pStyle w:val="Sraopastraipa"/>
              <w:numPr>
                <w:ilvl w:val="0"/>
                <w:numId w:val="9"/>
              </w:numPr>
              <w:spacing w:after="120"/>
              <w:jc w:val="both"/>
              <w:rPr>
                <w:rFonts w:ascii="Arial" w:hAnsi="Arial" w:cs="Arial"/>
              </w:rPr>
            </w:pPr>
            <w:r w:rsidRPr="00F610BB">
              <w:rPr>
                <w:rFonts w:ascii="Arial" w:hAnsi="Arial" w:cs="Arial"/>
              </w:rPr>
              <w:lastRenderedPageBreak/>
              <w:t>Kvalifikacinis reikalavima</w:t>
            </w:r>
            <w:r w:rsidR="131BABAF" w:rsidRPr="00F610BB">
              <w:rPr>
                <w:rFonts w:ascii="Arial" w:hAnsi="Arial" w:cs="Arial"/>
              </w:rPr>
              <w:t>i ir kvalifikac</w:t>
            </w:r>
            <w:r w:rsidR="003A033F" w:rsidRPr="00F610BB">
              <w:rPr>
                <w:rFonts w:ascii="Arial" w:hAnsi="Arial" w:cs="Arial"/>
              </w:rPr>
              <w:t>inės</w:t>
            </w:r>
            <w:r w:rsidR="131BABAF" w:rsidRPr="00F610BB">
              <w:rPr>
                <w:rFonts w:ascii="Arial" w:hAnsi="Arial" w:cs="Arial"/>
              </w:rPr>
              <w:t xml:space="preserve"> atrankos </w:t>
            </w:r>
            <w:r w:rsidR="003A033F" w:rsidRPr="00F610BB">
              <w:rPr>
                <w:rFonts w:ascii="Arial" w:hAnsi="Arial" w:cs="Arial"/>
              </w:rPr>
              <w:t>kriterijai</w:t>
            </w:r>
            <w:r w:rsidR="131BABAF" w:rsidRPr="00F610BB">
              <w:rPr>
                <w:rFonts w:ascii="Arial" w:hAnsi="Arial" w:cs="Arial"/>
              </w:rPr>
              <w:t xml:space="preserve"> papildyti sekančiai:</w:t>
            </w:r>
          </w:p>
          <w:p w14:paraId="04E67DF3" w14:textId="42F46342" w:rsidR="00776CFF" w:rsidRDefault="131BABAF" w:rsidP="532E6CFE">
            <w:pPr>
              <w:spacing w:after="120"/>
              <w:jc w:val="both"/>
              <w:rPr>
                <w:rFonts w:ascii="Arial" w:hAnsi="Arial" w:cs="Arial"/>
              </w:rPr>
            </w:pPr>
            <w:r w:rsidRPr="532E6CFE">
              <w:rPr>
                <w:rFonts w:ascii="Arial" w:hAnsi="Arial" w:cs="Arial"/>
              </w:rPr>
              <w:t>Kvalifikacijos reikalavimas:</w:t>
            </w:r>
          </w:p>
          <w:p w14:paraId="039794D8" w14:textId="203042FE" w:rsidR="00776CFF" w:rsidRDefault="131BABAF" w:rsidP="532E6CFE">
            <w:pPr>
              <w:spacing w:after="200" w:line="276" w:lineRule="auto"/>
              <w:jc w:val="both"/>
              <w:rPr>
                <w:rFonts w:ascii="Arial" w:eastAsia="Arial" w:hAnsi="Arial" w:cs="Arial"/>
                <w:color w:val="000000" w:themeColor="text1"/>
              </w:rPr>
            </w:pPr>
            <w:r w:rsidRPr="532E6CFE">
              <w:rPr>
                <w:rFonts w:ascii="Arial" w:eastAsia="Arial" w:hAnsi="Arial" w:cs="Arial"/>
                <w:b/>
                <w:bCs/>
                <w:color w:val="000000" w:themeColor="text1"/>
              </w:rPr>
              <w:t xml:space="preserve">Tiekėjas sutarties vykdymui privalo turėti bent vieną ypatingojo statinio statybos techninės priežiūros vadovą, kuris: </w:t>
            </w:r>
          </w:p>
          <w:p w14:paraId="03D33528" w14:textId="024E5670" w:rsidR="00776CFF" w:rsidRDefault="131BABAF" w:rsidP="532E6CFE">
            <w:pPr>
              <w:spacing w:after="200" w:line="276" w:lineRule="auto"/>
              <w:jc w:val="both"/>
              <w:rPr>
                <w:rFonts w:ascii="Arial" w:eastAsia="Arial" w:hAnsi="Arial" w:cs="Arial"/>
                <w:color w:val="000000" w:themeColor="text1"/>
              </w:rPr>
            </w:pPr>
            <w:r w:rsidRPr="532E6CFE">
              <w:rPr>
                <w:rFonts w:ascii="Arial" w:eastAsia="Arial" w:hAnsi="Arial" w:cs="Arial"/>
                <w:color w:val="000000" w:themeColor="text1"/>
              </w:rPr>
              <w:t>a) turi teisę vykdyti ypatingojo statinio statybos techninės priežiūros vadovo veiklą.</w:t>
            </w:r>
          </w:p>
          <w:p w14:paraId="15FC376F" w14:textId="13886FCA" w:rsidR="00776CFF" w:rsidRDefault="131BABAF" w:rsidP="532E6CFE">
            <w:pPr>
              <w:spacing w:after="200" w:line="276" w:lineRule="auto"/>
              <w:jc w:val="both"/>
              <w:rPr>
                <w:rFonts w:ascii="Arial" w:eastAsia="Arial" w:hAnsi="Arial" w:cs="Arial"/>
                <w:color w:val="000000" w:themeColor="text1"/>
              </w:rPr>
            </w:pPr>
            <w:r w:rsidRPr="532E6CFE">
              <w:rPr>
                <w:rFonts w:ascii="Arial" w:eastAsia="Arial" w:hAnsi="Arial" w:cs="Arial"/>
                <w:color w:val="000000" w:themeColor="text1"/>
              </w:rPr>
              <w:t>Statiniai: Negyvenamieji pastatai* (pogrupis: kultūros paskirties pastatai), taip pat minėti statiniai, esantys kultūros paveldo objekto teritorijoje, jo apsaugos zonoje, kultūros paveldo vietovėje.</w:t>
            </w:r>
          </w:p>
          <w:p w14:paraId="0EBAAA70" w14:textId="59C75C26" w:rsidR="00776CFF" w:rsidRPr="00F00A09" w:rsidRDefault="131BABAF" w:rsidP="532E6CFE">
            <w:pPr>
              <w:jc w:val="both"/>
              <w:rPr>
                <w:rFonts w:ascii="Arial" w:eastAsia="Arial" w:hAnsi="Arial" w:cs="Arial"/>
                <w:color w:val="751D20"/>
              </w:rPr>
            </w:pPr>
            <w:r w:rsidRPr="532E6CFE">
              <w:rPr>
                <w:rFonts w:ascii="Arial" w:eastAsia="Arial" w:hAnsi="Arial" w:cs="Arial"/>
                <w:color w:val="000000" w:themeColor="text1"/>
              </w:rPr>
              <w:t>b) per paskutinius 5 metus iki paraiškos pateikimo termino pabaigos turi darbo patirties vykdant ypatingojo statinio statybos techninės priežiūros vadovo funkcijas viename užbaigtame statybų (naujo statinio statybos ir (ar) rekonstrukcijos ir (ar) kapitalinio remonto) objekte (su priklausiniais)   v</w:t>
            </w:r>
            <w:r w:rsidRPr="532E6CFE">
              <w:rPr>
                <w:rFonts w:ascii="Arial" w:eastAsia="Arial" w:hAnsi="Arial" w:cs="Arial"/>
                <w:b/>
                <w:bCs/>
                <w:color w:val="000000" w:themeColor="text1"/>
              </w:rPr>
              <w:t xml:space="preserve">isuomeninės paskirties pastatų (pagal STR </w:t>
            </w:r>
            <w:r w:rsidRPr="532E6CFE">
              <w:rPr>
                <w:rFonts w:ascii="Arial" w:eastAsia="Arial" w:hAnsi="Arial" w:cs="Arial"/>
                <w:b/>
                <w:bCs/>
                <w:color w:val="000000" w:themeColor="text1"/>
              </w:rPr>
              <w:lastRenderedPageBreak/>
              <w:t xml:space="preserve">2.02.02:2004), esančių kultūros paveldo objekto teritorijoje, jo apsaugos zonoje, kultūros paveldo vietovėje), kurio rangos darbų vertė ne mažesnė nei 10 mln. Eur be PVM ir statybos užbaigimo akte yra nurodytas, kad vykdė statinio </w:t>
            </w:r>
            <w:r w:rsidRPr="00F00A09">
              <w:rPr>
                <w:rFonts w:ascii="Arial" w:eastAsia="Arial" w:hAnsi="Arial" w:cs="Arial"/>
                <w:b/>
                <w:bCs/>
                <w:color w:val="000000" w:themeColor="text1"/>
              </w:rPr>
              <w:t xml:space="preserve">statybos techninės priežiūros vadovo funkcijas </w:t>
            </w:r>
            <w:r w:rsidRPr="00F00A09">
              <w:rPr>
                <w:rFonts w:ascii="Arial" w:eastAsia="Arial" w:hAnsi="Arial" w:cs="Arial"/>
                <w:b/>
                <w:bCs/>
                <w:color w:val="751D20"/>
                <w:u w:val="single"/>
              </w:rPr>
              <w:t>ir/arba Užsakovo pažymoje aiškiai nurodyta, kad deklaruotas specialistas vykdė techninės priežiūros funkciją iki statybos užbaigimo akto gavimo dienos.</w:t>
            </w:r>
          </w:p>
          <w:p w14:paraId="6662B344" w14:textId="407D2503" w:rsidR="00776CFF" w:rsidRPr="005A59EA" w:rsidRDefault="00776CFF" w:rsidP="532E6CFE">
            <w:pPr>
              <w:spacing w:after="200" w:line="276" w:lineRule="auto"/>
              <w:jc w:val="both"/>
              <w:rPr>
                <w:rFonts w:ascii="Arial" w:eastAsia="Arial" w:hAnsi="Arial" w:cs="Arial"/>
                <w:color w:val="000000" w:themeColor="text1"/>
                <w:highlight w:val="green"/>
              </w:rPr>
            </w:pPr>
          </w:p>
          <w:p w14:paraId="7D27955C" w14:textId="09E9BE68" w:rsidR="00776CFF" w:rsidRDefault="131BABAF" w:rsidP="532E6CFE">
            <w:pPr>
              <w:spacing w:after="200" w:line="276" w:lineRule="auto"/>
              <w:jc w:val="both"/>
              <w:rPr>
                <w:rFonts w:ascii="Arial" w:eastAsia="Arial" w:hAnsi="Arial" w:cs="Arial"/>
                <w:color w:val="000000" w:themeColor="text1"/>
              </w:rPr>
            </w:pPr>
            <w:r w:rsidRPr="532E6CFE">
              <w:rPr>
                <w:rFonts w:ascii="Arial" w:eastAsia="Arial" w:hAnsi="Arial" w:cs="Arial"/>
                <w:color w:val="000000" w:themeColor="text1"/>
              </w:rPr>
              <w:t>Jeigu paslaugos buvo pradėtos teikti anksčiau nei prieš paskutinius 5 metus iki paraiškos pateikimo termino pabaigos, tačiau užbaigtos teikti per paskutinius 5 metus  toks objektas bus vertinamas kaip tinkamas.</w:t>
            </w:r>
          </w:p>
          <w:p w14:paraId="6E0D7E91" w14:textId="2C09A39D" w:rsidR="00776CFF" w:rsidRDefault="131BABAF" w:rsidP="532E6CFE">
            <w:pPr>
              <w:tabs>
                <w:tab w:val="left" w:pos="851"/>
              </w:tabs>
              <w:spacing w:before="60" w:after="60"/>
              <w:jc w:val="both"/>
              <w:rPr>
                <w:rFonts w:ascii="Arial" w:eastAsia="Arial" w:hAnsi="Arial" w:cs="Arial"/>
                <w:color w:val="000000" w:themeColor="text1"/>
                <w:sz w:val="20"/>
                <w:szCs w:val="20"/>
              </w:rPr>
            </w:pPr>
            <w:r w:rsidRPr="532E6CFE">
              <w:rPr>
                <w:rFonts w:ascii="Arial" w:eastAsia="Arial" w:hAnsi="Arial" w:cs="Arial"/>
                <w:color w:val="000000" w:themeColor="text1"/>
              </w:rPr>
              <w:t xml:space="preserve">* </w:t>
            </w:r>
            <w:r w:rsidRPr="532E6CFE">
              <w:rPr>
                <w:rFonts w:ascii="Arial" w:eastAsia="Arial" w:hAnsi="Arial" w:cs="Arial"/>
                <w:i/>
                <w:iCs/>
                <w:color w:val="000000" w:themeColor="text1"/>
                <w:sz w:val="20"/>
                <w:szCs w:val="20"/>
              </w:rPr>
              <w:t>Jei kvalifikacijos dokumente yra nurodyta visa reikalaujama statinių grupė (neišskirti / nenurodyti pogrupiai) arba nurodytas konkretus pogrupis, atitinkantis nurodytą kvalifikacijos reikalavime, – tokie kvalifikacijos dokumentai yra tinkami.</w:t>
            </w:r>
          </w:p>
          <w:p w14:paraId="23152016" w14:textId="0C123F2E" w:rsidR="00776CFF" w:rsidRDefault="00776CFF" w:rsidP="532E6CFE">
            <w:pPr>
              <w:spacing w:after="120"/>
              <w:jc w:val="both"/>
              <w:rPr>
                <w:rFonts w:ascii="Arial" w:hAnsi="Arial" w:cs="Arial"/>
              </w:rPr>
            </w:pPr>
          </w:p>
          <w:p w14:paraId="5EB53CE4" w14:textId="5016926F" w:rsidR="00776CFF" w:rsidRDefault="131BABAF" w:rsidP="532E6CFE">
            <w:pPr>
              <w:spacing w:after="120"/>
              <w:jc w:val="both"/>
              <w:rPr>
                <w:rFonts w:ascii="Arial" w:hAnsi="Arial" w:cs="Arial"/>
              </w:rPr>
            </w:pPr>
            <w:r w:rsidRPr="532E6CFE">
              <w:rPr>
                <w:rFonts w:ascii="Arial" w:hAnsi="Arial" w:cs="Arial"/>
              </w:rPr>
              <w:t>Kvalifikacinės atrankos kriterijus:</w:t>
            </w:r>
          </w:p>
          <w:p w14:paraId="0772692B" w14:textId="3A635B34" w:rsidR="00776CFF" w:rsidRDefault="131BABAF" w:rsidP="532E6CFE">
            <w:pPr>
              <w:jc w:val="both"/>
              <w:rPr>
                <w:rFonts w:ascii="Arial" w:eastAsia="Arial" w:hAnsi="Arial" w:cs="Arial"/>
                <w:b/>
                <w:bCs/>
                <w:color w:val="000000" w:themeColor="text1"/>
              </w:rPr>
            </w:pPr>
            <w:r w:rsidRPr="532E6CFE">
              <w:rPr>
                <w:rFonts w:ascii="Arial" w:eastAsia="Arial" w:hAnsi="Arial" w:cs="Arial"/>
                <w:b/>
                <w:bCs/>
                <w:color w:val="000000" w:themeColor="text1"/>
              </w:rPr>
              <w:t>Atestuoto ypatingojo statinio statybos techninės priežiūros vadovo</w:t>
            </w:r>
            <w:r w:rsidRPr="532E6CFE">
              <w:rPr>
                <w:rFonts w:ascii="Arial" w:eastAsia="Arial" w:hAnsi="Arial" w:cs="Arial"/>
                <w:color w:val="000000" w:themeColor="text1"/>
              </w:rPr>
              <w:t xml:space="preserve"> (Statinių kategorija - ypatingieji statiniai, statinių grupė negyvenamieji pastatai, pogrupis: kultūros paskirties pastatai, esantys kultūros paveldo objekto teritorijoje, jo apsaugos zonoje ir kultūros paveldo </w:t>
            </w:r>
            <w:r w:rsidRPr="532E6CFE">
              <w:rPr>
                <w:rFonts w:ascii="Arial" w:eastAsia="Arial" w:hAnsi="Arial" w:cs="Arial"/>
                <w:color w:val="000000" w:themeColor="text1"/>
              </w:rPr>
              <w:lastRenderedPageBreak/>
              <w:t xml:space="preserve">vietovėje) (kvalifikacijos atestatas laikomas priimtinu, jeigu jame nurodyta tik pastatų grupė „negyvenamieji pastatai“) papildoma patirtis (R3): </w:t>
            </w:r>
          </w:p>
          <w:p w14:paraId="71D2119E" w14:textId="33FA2622" w:rsidR="00776CFF" w:rsidRDefault="131BABAF" w:rsidP="532E6CFE">
            <w:pPr>
              <w:jc w:val="both"/>
              <w:rPr>
                <w:rFonts w:ascii="Arial" w:eastAsia="Arial" w:hAnsi="Arial" w:cs="Arial"/>
                <w:b/>
                <w:bCs/>
                <w:color w:val="000000" w:themeColor="text1"/>
              </w:rPr>
            </w:pPr>
            <w:r w:rsidRPr="532E6CFE">
              <w:rPr>
                <w:rFonts w:ascii="Arial" w:eastAsia="Arial" w:hAnsi="Arial" w:cs="Arial"/>
                <w:color w:val="000000" w:themeColor="text1"/>
              </w:rPr>
              <w:t xml:space="preserve"> </w:t>
            </w:r>
          </w:p>
          <w:p w14:paraId="5F56E13F" w14:textId="42C54AAC" w:rsidR="00776CFF" w:rsidRDefault="131BABAF" w:rsidP="532E6CFE">
            <w:pPr>
              <w:jc w:val="both"/>
              <w:rPr>
                <w:rFonts w:ascii="Arial" w:eastAsia="Arial" w:hAnsi="Arial" w:cs="Arial"/>
                <w:b/>
                <w:bCs/>
                <w:color w:val="751D20"/>
                <w:highlight w:val="green"/>
              </w:rPr>
            </w:pPr>
            <w:r w:rsidRPr="532E6CFE">
              <w:rPr>
                <w:rFonts w:ascii="Arial" w:eastAsia="Arial" w:hAnsi="Arial" w:cs="Arial"/>
                <w:color w:val="000000" w:themeColor="text1"/>
              </w:rPr>
              <w:t xml:space="preserve">Tiekėjo siūlomo ypatingo statinio statybos techninės priežiūros vadovo per paskutinius 5 metus  iki paraiškos pateikimo termino pabaigos užbaigtų statybų objektų (su priklausiniais)(ypatingųjų statinių kategorijos visuomeninės paskirties pastatų (pagal STR 2.02.02:2004), esančio kultūros paveldo objekto teritorijoje, jo apsaugos zonoje ir kultūros paveldo vietovėje), kurių rangos darbų vertė ne mažesnė nei 20 mln. Eur be PVM </w:t>
            </w:r>
            <w:r w:rsidRPr="532E6CFE">
              <w:rPr>
                <w:rFonts w:ascii="Arial" w:eastAsia="Arial" w:hAnsi="Arial" w:cs="Arial"/>
                <w:b/>
                <w:bCs/>
                <w:color w:val="751D20"/>
                <w:u w:val="single"/>
              </w:rPr>
              <w:t xml:space="preserve">ir statybos užbaigimo akte </w:t>
            </w:r>
            <w:r w:rsidRPr="00F00A09">
              <w:rPr>
                <w:rFonts w:ascii="Arial" w:eastAsia="Arial" w:hAnsi="Arial" w:cs="Arial"/>
                <w:b/>
                <w:bCs/>
                <w:color w:val="751D20"/>
                <w:u w:val="single"/>
              </w:rPr>
              <w:t>yra nurodytas, kad vykdė statinio statybos techninės priežiūros vadovo funkcijas ir/arba Užsakovo pažymoje aiškiai nurodyta, kad deklaruotas specialistas vykdė techninės priežiūros funkciją iki statybos užbaigimo akto gavimo dienos.</w:t>
            </w:r>
          </w:p>
          <w:p w14:paraId="7B26CD85" w14:textId="2E733999" w:rsidR="00776CFF" w:rsidRDefault="00776CFF" w:rsidP="532E6CFE">
            <w:pPr>
              <w:jc w:val="both"/>
              <w:rPr>
                <w:rFonts w:ascii="Arial" w:eastAsia="Arial" w:hAnsi="Arial" w:cs="Arial"/>
                <w:b/>
                <w:bCs/>
                <w:color w:val="000000" w:themeColor="text1"/>
              </w:rPr>
            </w:pPr>
          </w:p>
          <w:p w14:paraId="1D748D26" w14:textId="6BE02E30" w:rsidR="00776CFF" w:rsidRDefault="131BABAF" w:rsidP="532E6CFE">
            <w:pPr>
              <w:jc w:val="both"/>
              <w:rPr>
                <w:rFonts w:ascii="Arial" w:eastAsia="Arial" w:hAnsi="Arial" w:cs="Arial"/>
                <w:b/>
                <w:bCs/>
                <w:color w:val="000000" w:themeColor="text1"/>
              </w:rPr>
            </w:pPr>
            <w:r w:rsidRPr="532E6CFE">
              <w:rPr>
                <w:rFonts w:ascii="Arial" w:eastAsia="Arial" w:hAnsi="Arial" w:cs="Arial"/>
                <w:color w:val="000000" w:themeColor="text1"/>
              </w:rPr>
              <w:t>Jeigu paslaugos buvo pradėtos teikti anksčiau nei prieš paskutinius 5 metus iki paraiškos pateikimo termino pabaigos, tačiau užbaigtos teikti per paskutinius 5 metus, toks objektas bus vertinamas kaip tinkamas.</w:t>
            </w:r>
          </w:p>
          <w:p w14:paraId="15334C75" w14:textId="68694D09" w:rsidR="00776CFF" w:rsidRDefault="00776CFF" w:rsidP="532E6CFE">
            <w:pPr>
              <w:jc w:val="both"/>
              <w:rPr>
                <w:rFonts w:ascii="Arial" w:eastAsia="Arial" w:hAnsi="Arial" w:cs="Arial"/>
                <w:b/>
                <w:bCs/>
                <w:color w:val="000000" w:themeColor="text1"/>
              </w:rPr>
            </w:pPr>
          </w:p>
          <w:p w14:paraId="60C21363" w14:textId="48761EB8" w:rsidR="00776CFF" w:rsidRDefault="131BABAF" w:rsidP="532E6CFE">
            <w:pPr>
              <w:jc w:val="both"/>
              <w:rPr>
                <w:rFonts w:ascii="Arial" w:eastAsia="Arial" w:hAnsi="Arial" w:cs="Arial"/>
                <w:b/>
                <w:bCs/>
                <w:color w:val="000000" w:themeColor="text1"/>
              </w:rPr>
            </w:pPr>
            <w:r w:rsidRPr="532E6CFE">
              <w:rPr>
                <w:rFonts w:ascii="Arial" w:eastAsia="Arial" w:hAnsi="Arial" w:cs="Arial"/>
                <w:color w:val="000000" w:themeColor="text1"/>
              </w:rPr>
              <w:t xml:space="preserve">Vertinama reikšmė (R3) yra specialisto įvykdytų papildomų objektų/projektų skaičius, kurių rangos darbų vertė viršija 20 mln. Eur be PVM </w:t>
            </w:r>
            <w:r w:rsidRPr="532E6CFE">
              <w:rPr>
                <w:rFonts w:ascii="Arial" w:eastAsia="Arial" w:hAnsi="Arial" w:cs="Arial"/>
                <w:b/>
                <w:bCs/>
                <w:color w:val="751D20"/>
                <w:u w:val="single"/>
              </w:rPr>
              <w:t xml:space="preserve">ir statybos užbaigimo akte yra nurodytas, kad vykdė statinio </w:t>
            </w:r>
            <w:r w:rsidRPr="00F00A09">
              <w:rPr>
                <w:rFonts w:ascii="Arial" w:eastAsia="Arial" w:hAnsi="Arial" w:cs="Arial"/>
                <w:b/>
                <w:bCs/>
                <w:color w:val="751D20"/>
                <w:u w:val="single"/>
              </w:rPr>
              <w:t xml:space="preserve">statybos techninės priežiūros vadovo funkcijas ir/arba Užsakovo pažymoje </w:t>
            </w:r>
            <w:r w:rsidRPr="00F00A09">
              <w:rPr>
                <w:rFonts w:ascii="Arial" w:eastAsia="Arial" w:hAnsi="Arial" w:cs="Arial"/>
                <w:b/>
                <w:bCs/>
                <w:color w:val="751D20"/>
                <w:u w:val="single"/>
              </w:rPr>
              <w:lastRenderedPageBreak/>
              <w:t>aiškiai nurodyta, kad deklaruotas specialistas vykdė techninės priežiūros funkciją iki statybos užbaigimo akto gavimo dienos</w:t>
            </w:r>
            <w:r w:rsidRPr="00F00A09">
              <w:rPr>
                <w:rFonts w:ascii="Arial" w:eastAsia="Arial" w:hAnsi="Arial" w:cs="Arial"/>
                <w:color w:val="000000" w:themeColor="text1"/>
              </w:rPr>
              <w:t>.</w:t>
            </w:r>
            <w:r w:rsidRPr="532E6CFE">
              <w:rPr>
                <w:rFonts w:ascii="Arial" w:eastAsia="Arial" w:hAnsi="Arial" w:cs="Arial"/>
                <w:color w:val="000000" w:themeColor="text1"/>
              </w:rPr>
              <w:t xml:space="preserve">  Vertinama tik to specialisto patirtis, kuris atitinka kvalifikacijos reikalavimuose numatytus kriterijus. Už kiekvieną atitinkantį reikalavimus objektą skiriamas vienas balas. Daugiau nei 5 objektai nevertinami ir balai už objektų skaičių viršijantį 5  neskiriami. Jeigu siūlomas specialistas nėra įgyvendinęs nei vieno papildomo projekto, atitinkančio (R3) kriterijaus reikalavimus, jo patirčiai skiriama 0 balų. Jeigu siūlomas daugiau negu vienas specialistas, vertinamas daugiausiai įgyvendintų ir atitinkančių reikalavimą projektų turintis specialistas. </w:t>
            </w:r>
          </w:p>
          <w:p w14:paraId="42EAFEED" w14:textId="4CC0FECC" w:rsidR="00776CFF" w:rsidRDefault="00776CFF" w:rsidP="532E6CFE">
            <w:pPr>
              <w:jc w:val="both"/>
              <w:rPr>
                <w:rFonts w:ascii="Arial" w:eastAsia="Arial" w:hAnsi="Arial" w:cs="Arial"/>
                <w:b/>
                <w:bCs/>
                <w:color w:val="000000" w:themeColor="text1"/>
              </w:rPr>
            </w:pPr>
          </w:p>
          <w:p w14:paraId="2918426B" w14:textId="1104714D" w:rsidR="00776CFF" w:rsidRDefault="131BABAF" w:rsidP="532E6CFE">
            <w:pPr>
              <w:jc w:val="both"/>
              <w:rPr>
                <w:rFonts w:ascii="Arial" w:eastAsia="Arial" w:hAnsi="Arial" w:cs="Arial"/>
                <w:b/>
                <w:bCs/>
                <w:color w:val="000000" w:themeColor="text1"/>
              </w:rPr>
            </w:pPr>
            <w:r w:rsidRPr="532E6CFE">
              <w:rPr>
                <w:rFonts w:ascii="Arial" w:eastAsia="Arial" w:hAnsi="Arial" w:cs="Arial"/>
                <w:color w:val="000000" w:themeColor="text1"/>
              </w:rPr>
              <w:t xml:space="preserve">Objektas, kuriuo buvo grindžiama kvalifikacija, neskaičiuojamas. </w:t>
            </w:r>
          </w:p>
          <w:p w14:paraId="48F4DCB7" w14:textId="0311271D" w:rsidR="00776CFF" w:rsidRDefault="00776CFF" w:rsidP="532E6CFE">
            <w:pPr>
              <w:jc w:val="both"/>
              <w:rPr>
                <w:rFonts w:ascii="Arial" w:eastAsia="Arial" w:hAnsi="Arial" w:cs="Arial"/>
                <w:b/>
                <w:bCs/>
                <w:color w:val="000000" w:themeColor="text1"/>
              </w:rPr>
            </w:pPr>
          </w:p>
          <w:p w14:paraId="2A42656F" w14:textId="249A7D35" w:rsidR="00776CFF" w:rsidRDefault="131BABAF" w:rsidP="532E6CFE">
            <w:pPr>
              <w:jc w:val="both"/>
              <w:rPr>
                <w:rFonts w:ascii="Arial" w:eastAsia="Arial" w:hAnsi="Arial" w:cs="Arial"/>
                <w:b/>
                <w:bCs/>
                <w:color w:val="000000" w:themeColor="text1"/>
              </w:rPr>
            </w:pPr>
            <w:r w:rsidRPr="532E6CFE">
              <w:rPr>
                <w:rFonts w:ascii="Arial" w:eastAsia="Arial" w:hAnsi="Arial" w:cs="Arial"/>
                <w:color w:val="000000" w:themeColor="text1"/>
              </w:rPr>
              <w:t>Balų skyrimo tvarka:</w:t>
            </w:r>
          </w:p>
          <w:p w14:paraId="54C646E5" w14:textId="61C16FCB" w:rsidR="00776CFF" w:rsidRDefault="131BABAF" w:rsidP="532E6CFE">
            <w:pPr>
              <w:jc w:val="both"/>
              <w:rPr>
                <w:rFonts w:ascii="Arial" w:eastAsia="Arial" w:hAnsi="Arial" w:cs="Arial"/>
                <w:b/>
                <w:bCs/>
                <w:color w:val="000000" w:themeColor="text1"/>
              </w:rPr>
            </w:pPr>
            <w:r w:rsidRPr="532E6CFE">
              <w:rPr>
                <w:rFonts w:ascii="Arial" w:eastAsia="Arial" w:hAnsi="Arial" w:cs="Arial"/>
                <w:color w:val="000000" w:themeColor="text1"/>
              </w:rPr>
              <w:t>1 projektas/sutartis/kelios sutartys dėl vieno objekto -  1 balas.</w:t>
            </w:r>
          </w:p>
          <w:p w14:paraId="355DDD67" w14:textId="1039C34B" w:rsidR="00776CFF" w:rsidRDefault="131BABAF" w:rsidP="532E6CFE">
            <w:pPr>
              <w:jc w:val="both"/>
              <w:rPr>
                <w:rFonts w:ascii="Arial" w:eastAsia="Arial" w:hAnsi="Arial" w:cs="Arial"/>
                <w:b/>
                <w:bCs/>
                <w:color w:val="000000" w:themeColor="text1"/>
              </w:rPr>
            </w:pPr>
            <w:r w:rsidRPr="532E6CFE">
              <w:rPr>
                <w:rFonts w:ascii="Arial" w:eastAsia="Arial" w:hAnsi="Arial" w:cs="Arial"/>
                <w:color w:val="000000" w:themeColor="text1"/>
              </w:rPr>
              <w:t>2 projektai/sutartys/kelios sutartys dėl vieno objekto – 2 balai;</w:t>
            </w:r>
          </w:p>
          <w:p w14:paraId="165FA179" w14:textId="7DA3A822" w:rsidR="00776CFF" w:rsidRDefault="131BABAF" w:rsidP="532E6CFE">
            <w:pPr>
              <w:jc w:val="both"/>
              <w:rPr>
                <w:rFonts w:ascii="Arial" w:eastAsia="Arial" w:hAnsi="Arial" w:cs="Arial"/>
                <w:b/>
                <w:bCs/>
                <w:color w:val="000000" w:themeColor="text1"/>
              </w:rPr>
            </w:pPr>
            <w:r w:rsidRPr="532E6CFE">
              <w:rPr>
                <w:rFonts w:ascii="Arial" w:eastAsia="Arial" w:hAnsi="Arial" w:cs="Arial"/>
                <w:color w:val="000000" w:themeColor="text1"/>
              </w:rPr>
              <w:t>3  projektai/sutartys/kelios sutartys dėl vieno objekto – 3 balai;</w:t>
            </w:r>
          </w:p>
          <w:p w14:paraId="5B94F2A4" w14:textId="760B054B" w:rsidR="00776CFF" w:rsidRDefault="131BABAF" w:rsidP="532E6CFE">
            <w:pPr>
              <w:jc w:val="both"/>
              <w:rPr>
                <w:rFonts w:ascii="Arial" w:eastAsia="Arial" w:hAnsi="Arial" w:cs="Arial"/>
                <w:b/>
                <w:bCs/>
                <w:color w:val="000000" w:themeColor="text1"/>
              </w:rPr>
            </w:pPr>
            <w:r w:rsidRPr="532E6CFE">
              <w:rPr>
                <w:rFonts w:ascii="Arial" w:eastAsia="Arial" w:hAnsi="Arial" w:cs="Arial"/>
                <w:color w:val="000000" w:themeColor="text1"/>
              </w:rPr>
              <w:t>4 projektai/sutartys/kelios sutartys dėl vieno objekto – 4 balai;</w:t>
            </w:r>
          </w:p>
          <w:p w14:paraId="51FFC1CF" w14:textId="691C4856" w:rsidR="00776CFF" w:rsidRDefault="131BABAF" w:rsidP="532E6CFE">
            <w:pPr>
              <w:jc w:val="both"/>
              <w:rPr>
                <w:rFonts w:ascii="Arial" w:eastAsia="Arial" w:hAnsi="Arial" w:cs="Arial"/>
                <w:b/>
                <w:bCs/>
                <w:color w:val="000000" w:themeColor="text1"/>
              </w:rPr>
            </w:pPr>
            <w:r w:rsidRPr="532E6CFE">
              <w:rPr>
                <w:rFonts w:ascii="Arial" w:eastAsia="Arial" w:hAnsi="Arial" w:cs="Arial"/>
                <w:color w:val="000000" w:themeColor="text1"/>
              </w:rPr>
              <w:t>5 ir daugiau projektai/sutartys/kelios sutartys dėl vieno objekto – 5 balai;</w:t>
            </w:r>
          </w:p>
          <w:p w14:paraId="04F8270D" w14:textId="1B36F667" w:rsidR="00776CFF" w:rsidRDefault="131BABAF" w:rsidP="532E6CFE">
            <w:pPr>
              <w:jc w:val="both"/>
              <w:rPr>
                <w:rFonts w:ascii="Arial" w:eastAsia="Arial" w:hAnsi="Arial" w:cs="Arial"/>
                <w:color w:val="000000" w:themeColor="text1"/>
              </w:rPr>
            </w:pPr>
            <w:r w:rsidRPr="532E6CFE">
              <w:rPr>
                <w:rFonts w:ascii="Arial" w:eastAsia="Arial" w:hAnsi="Arial" w:cs="Arial"/>
                <w:color w:val="000000" w:themeColor="text1"/>
              </w:rPr>
              <w:t>Maksimalus balų skaičius – 5 balai.</w:t>
            </w:r>
          </w:p>
          <w:p w14:paraId="641F4E41" w14:textId="77777777" w:rsidR="00F610BB" w:rsidRDefault="00F610BB" w:rsidP="532E6CFE">
            <w:pPr>
              <w:jc w:val="both"/>
              <w:rPr>
                <w:rFonts w:ascii="Arial" w:eastAsia="Arial" w:hAnsi="Arial" w:cs="Arial"/>
                <w:b/>
                <w:bCs/>
                <w:color w:val="000000" w:themeColor="text1"/>
              </w:rPr>
            </w:pPr>
          </w:p>
          <w:p w14:paraId="2FFD35C5" w14:textId="1BA8F747" w:rsidR="00F610BB" w:rsidRPr="00F610BB" w:rsidRDefault="00F610BB" w:rsidP="00F610BB">
            <w:pPr>
              <w:pStyle w:val="Sraopastraipa"/>
              <w:numPr>
                <w:ilvl w:val="0"/>
                <w:numId w:val="2"/>
              </w:numPr>
              <w:jc w:val="both"/>
              <w:rPr>
                <w:rFonts w:ascii="Arial" w:hAnsi="Arial" w:cs="Arial"/>
              </w:rPr>
            </w:pPr>
            <w:r>
              <w:rPr>
                <w:rFonts w:ascii="Arial" w:hAnsi="Arial" w:cs="Arial"/>
              </w:rPr>
              <w:t xml:space="preserve">Dėl užsakovų pažymų pirkimo sąlygose </w:t>
            </w:r>
            <w:r w:rsidR="009A3171">
              <w:rPr>
                <w:rFonts w:ascii="Arial" w:hAnsi="Arial" w:cs="Arial"/>
              </w:rPr>
              <w:t>yra nurodyta: „</w:t>
            </w:r>
            <w:r w:rsidRPr="00F610BB">
              <w:rPr>
                <w:rFonts w:ascii="Arial" w:hAnsi="Arial" w:cs="Arial"/>
              </w:rPr>
              <w:t xml:space="preserve">Jei užsakovo pažymoje nėra nurodyta </w:t>
            </w:r>
            <w:r w:rsidRPr="00F610BB">
              <w:rPr>
                <w:rFonts w:ascii="Arial" w:hAnsi="Arial" w:cs="Arial"/>
              </w:rPr>
              <w:lastRenderedPageBreak/>
              <w:t>techninės priežiūros paslaugų vertė deklaruojamame objekte per paskutinius 6 metus iki paraiškos pateikimo termino pabaigos, tokiu atveju tiekėjas savo atitiktį kvalifikacijai gali grįsti kitais dokumentais (pvz. priėmimo perdavimo aktais), kuriuose aiškiai būtų matoma techninės priežiūros paslaugų vertė, įvykdyta per pastaruosius 6 metus iki paraiškos pateikimo termino pabaigos</w:t>
            </w:r>
            <w:r w:rsidR="009A3171">
              <w:rPr>
                <w:rFonts w:ascii="Arial" w:hAnsi="Arial" w:cs="Arial"/>
              </w:rPr>
              <w:t>“.</w:t>
            </w:r>
          </w:p>
          <w:p w14:paraId="16BAAE29" w14:textId="6D108C12" w:rsidR="00776CFF" w:rsidRPr="003D12D3" w:rsidRDefault="00702DBC" w:rsidP="003D12D3">
            <w:pPr>
              <w:pStyle w:val="Sraopastraipa"/>
              <w:numPr>
                <w:ilvl w:val="0"/>
                <w:numId w:val="2"/>
              </w:numPr>
              <w:jc w:val="both"/>
              <w:rPr>
                <w:rFonts w:ascii="Arial" w:eastAsia="Arial" w:hAnsi="Arial" w:cs="Arial"/>
                <w:color w:val="000000" w:themeColor="text1"/>
              </w:rPr>
            </w:pPr>
            <w:r w:rsidRPr="00461E2C">
              <w:rPr>
                <w:rFonts w:ascii="Arial" w:eastAsia="Arial" w:hAnsi="Arial" w:cs="Arial"/>
                <w:color w:val="000000" w:themeColor="text1"/>
              </w:rPr>
              <w:t>Informuojame, kad</w:t>
            </w:r>
            <w:r w:rsidR="00F903B1" w:rsidRPr="00461E2C">
              <w:rPr>
                <w:rFonts w:ascii="Arial" w:eastAsia="Arial" w:hAnsi="Arial" w:cs="Arial"/>
                <w:color w:val="000000" w:themeColor="text1"/>
              </w:rPr>
              <w:t xml:space="preserve"> kvalifikaci</w:t>
            </w:r>
            <w:r w:rsidR="003D12D3">
              <w:rPr>
                <w:rFonts w:ascii="Arial" w:eastAsia="Arial" w:hAnsi="Arial" w:cs="Arial"/>
                <w:color w:val="000000" w:themeColor="text1"/>
              </w:rPr>
              <w:t>niuose</w:t>
            </w:r>
            <w:r w:rsidR="00F903B1" w:rsidRPr="00461E2C">
              <w:rPr>
                <w:rFonts w:ascii="Arial" w:eastAsia="Arial" w:hAnsi="Arial" w:cs="Arial"/>
                <w:color w:val="000000" w:themeColor="text1"/>
              </w:rPr>
              <w:t xml:space="preserve"> reikalavimuose yra nurodyti</w:t>
            </w:r>
            <w:r w:rsidR="006718A4" w:rsidRPr="00461E2C">
              <w:rPr>
                <w:rFonts w:ascii="Arial" w:eastAsia="Arial" w:hAnsi="Arial" w:cs="Arial"/>
                <w:color w:val="000000" w:themeColor="text1"/>
              </w:rPr>
              <w:t xml:space="preserve"> minimalūs</w:t>
            </w:r>
            <w:r w:rsidR="00F903B1" w:rsidRPr="00461E2C">
              <w:rPr>
                <w:rFonts w:ascii="Arial" w:eastAsia="Arial" w:hAnsi="Arial" w:cs="Arial"/>
                <w:color w:val="000000" w:themeColor="text1"/>
              </w:rPr>
              <w:t xml:space="preserve"> </w:t>
            </w:r>
            <w:r w:rsidR="00C1329B" w:rsidRPr="00461E2C">
              <w:rPr>
                <w:rFonts w:ascii="Arial" w:eastAsia="Arial" w:hAnsi="Arial" w:cs="Arial"/>
                <w:color w:val="000000" w:themeColor="text1"/>
              </w:rPr>
              <w:t xml:space="preserve">kvalifikaciniai </w:t>
            </w:r>
            <w:r w:rsidR="00F903B1" w:rsidRPr="00461E2C">
              <w:rPr>
                <w:rFonts w:ascii="Arial" w:eastAsia="Arial" w:hAnsi="Arial" w:cs="Arial"/>
                <w:color w:val="000000" w:themeColor="text1"/>
              </w:rPr>
              <w:t>reikalavimai</w:t>
            </w:r>
            <w:r w:rsidR="006718A4" w:rsidRPr="00461E2C">
              <w:rPr>
                <w:rFonts w:ascii="Arial" w:eastAsia="Arial" w:hAnsi="Arial" w:cs="Arial"/>
                <w:color w:val="000000" w:themeColor="text1"/>
              </w:rPr>
              <w:t>,</w:t>
            </w:r>
            <w:r w:rsidR="00C1329B" w:rsidRPr="00461E2C">
              <w:rPr>
                <w:rFonts w:ascii="Arial" w:eastAsia="Arial" w:hAnsi="Arial" w:cs="Arial"/>
                <w:color w:val="000000" w:themeColor="text1"/>
              </w:rPr>
              <w:t xml:space="preserve"> reikalingi sutarties vykdymui, o</w:t>
            </w:r>
            <w:r w:rsidR="006718A4" w:rsidRPr="00461E2C">
              <w:rPr>
                <w:rFonts w:ascii="Arial" w:eastAsia="Arial" w:hAnsi="Arial" w:cs="Arial"/>
                <w:color w:val="000000" w:themeColor="text1"/>
              </w:rPr>
              <w:t xml:space="preserve"> </w:t>
            </w:r>
            <w:r w:rsidRPr="00461E2C">
              <w:rPr>
                <w:rFonts w:ascii="Arial" w:eastAsia="Arial" w:hAnsi="Arial" w:cs="Arial"/>
                <w:color w:val="000000" w:themeColor="text1"/>
              </w:rPr>
              <w:t xml:space="preserve"> kvalifikacinėje atrankoje </w:t>
            </w:r>
            <w:r w:rsidR="00461E2C">
              <w:rPr>
                <w:rFonts w:ascii="Arial" w:eastAsia="Arial" w:hAnsi="Arial" w:cs="Arial"/>
                <w:color w:val="000000" w:themeColor="text1"/>
              </w:rPr>
              <w:t xml:space="preserve">yra nurodyti </w:t>
            </w:r>
            <w:r w:rsidR="00C1329B" w:rsidRPr="00461E2C">
              <w:rPr>
                <w:rFonts w:ascii="Arial" w:eastAsia="Arial" w:hAnsi="Arial" w:cs="Arial"/>
                <w:color w:val="000000" w:themeColor="text1"/>
              </w:rPr>
              <w:t xml:space="preserve">reikalavimai, kurių pagrindu </w:t>
            </w:r>
            <w:r w:rsidR="00FD4CC6" w:rsidRPr="00461E2C">
              <w:rPr>
                <w:rFonts w:ascii="Arial" w:eastAsia="Arial" w:hAnsi="Arial" w:cs="Arial"/>
                <w:color w:val="000000" w:themeColor="text1"/>
              </w:rPr>
              <w:t xml:space="preserve">bus išrinkti 5 didžiausią patirtį turintys tiekėjai. Atsižvelgiant į tai, </w:t>
            </w:r>
            <w:r w:rsidR="00461E2C" w:rsidRPr="00461E2C">
              <w:rPr>
                <w:rFonts w:ascii="Arial" w:eastAsia="Arial" w:hAnsi="Arial" w:cs="Arial"/>
                <w:color w:val="000000" w:themeColor="text1"/>
              </w:rPr>
              <w:t xml:space="preserve">sumos pirkimo sąlygų </w:t>
            </w:r>
            <w:r w:rsidR="00461E2C" w:rsidRPr="00461E2C">
              <w:rPr>
                <w:rFonts w:ascii="Arial" w:eastAsia="Arial" w:hAnsi="Arial" w:cs="Arial"/>
                <w:color w:val="000000" w:themeColor="text1"/>
                <w:lang w:val="pt-PT"/>
              </w:rPr>
              <w:t xml:space="preserve">3 priede ir 4 priede nebus suvienodinamos. </w:t>
            </w:r>
          </w:p>
        </w:tc>
      </w:tr>
      <w:tr w:rsidR="00776CFF" w:rsidRPr="002E51F0" w14:paraId="6CC787CC" w14:textId="31DC9C84" w:rsidTr="532E6CFE">
        <w:trPr>
          <w:trHeight w:val="1481"/>
        </w:trPr>
        <w:tc>
          <w:tcPr>
            <w:tcW w:w="1065" w:type="dxa"/>
          </w:tcPr>
          <w:p w14:paraId="24021A72" w14:textId="77777777" w:rsidR="00776CFF" w:rsidRPr="002E51F0" w:rsidRDefault="00776CFF" w:rsidP="00083B42">
            <w:pPr>
              <w:pStyle w:val="Sraopastraipa"/>
              <w:numPr>
                <w:ilvl w:val="0"/>
                <w:numId w:val="6"/>
              </w:numPr>
              <w:spacing w:after="120"/>
              <w:jc w:val="both"/>
              <w:rPr>
                <w:rFonts w:ascii="Arial" w:hAnsi="Arial" w:cs="Arial"/>
              </w:rPr>
            </w:pPr>
          </w:p>
        </w:tc>
        <w:tc>
          <w:tcPr>
            <w:tcW w:w="4229" w:type="dxa"/>
          </w:tcPr>
          <w:p w14:paraId="7FBD4B72" w14:textId="51D64BED" w:rsidR="00776CFF" w:rsidRPr="009E2B8E" w:rsidRDefault="00776CFF" w:rsidP="00083B42">
            <w:pPr>
              <w:jc w:val="both"/>
              <w:rPr>
                <w:rFonts w:ascii="Arial" w:hAnsi="Arial" w:cs="Arial"/>
              </w:rPr>
            </w:pPr>
            <w:r w:rsidRPr="009E2B8E">
              <w:rPr>
                <w:rFonts w:ascii="Arial" w:eastAsia="Calibri" w:hAnsi="Arial" w:cs="Arial"/>
                <w:iCs/>
              </w:rPr>
              <w:t>P</w:t>
            </w:r>
            <w:r w:rsidRPr="009E2B8E">
              <w:rPr>
                <w:rFonts w:ascii="Arial" w:eastAsia="Calibri" w:hAnsi="Arial" w:cs="Arial"/>
              </w:rPr>
              <w:t>ateikite savo nuomonę ar siūlom</w:t>
            </w:r>
            <w:r>
              <w:rPr>
                <w:rFonts w:ascii="Arial" w:eastAsia="Calibri" w:hAnsi="Arial" w:cs="Arial"/>
              </w:rPr>
              <w:t>i kvalifikacinės atrankos kriterijai</w:t>
            </w:r>
            <w:r w:rsidRPr="009E2B8E">
              <w:rPr>
                <w:rFonts w:ascii="Arial" w:eastAsia="Calibri" w:hAnsi="Arial" w:cs="Arial"/>
              </w:rPr>
              <w:t xml:space="preserve"> Jums atrodo tinkam</w:t>
            </w:r>
            <w:r>
              <w:rPr>
                <w:rFonts w:ascii="Arial" w:eastAsia="Calibri" w:hAnsi="Arial" w:cs="Arial"/>
              </w:rPr>
              <w:t>i</w:t>
            </w:r>
            <w:r w:rsidRPr="009E2B8E">
              <w:rPr>
                <w:rFonts w:ascii="Arial" w:eastAsia="Calibri" w:hAnsi="Arial" w:cs="Arial"/>
              </w:rPr>
              <w:t xml:space="preserve"> ir pakankam</w:t>
            </w:r>
            <w:r>
              <w:rPr>
                <w:rFonts w:ascii="Arial" w:eastAsia="Calibri" w:hAnsi="Arial" w:cs="Arial"/>
              </w:rPr>
              <w:t>i</w:t>
            </w:r>
            <w:r w:rsidRPr="009E2B8E">
              <w:rPr>
                <w:rFonts w:ascii="Arial" w:eastAsia="Calibri" w:hAnsi="Arial" w:cs="Arial"/>
              </w:rPr>
              <w:t>? Jeigu turite, pateikite savo pasiūlymus koki</w:t>
            </w:r>
            <w:r>
              <w:rPr>
                <w:rFonts w:ascii="Arial" w:eastAsia="Calibri" w:hAnsi="Arial" w:cs="Arial"/>
              </w:rPr>
              <w:t xml:space="preserve">us kvalifikacinės atrankos kriterijus </w:t>
            </w:r>
            <w:r w:rsidRPr="009E2B8E">
              <w:rPr>
                <w:rFonts w:ascii="Arial" w:eastAsia="Calibri" w:hAnsi="Arial" w:cs="Arial"/>
              </w:rPr>
              <w:t>galėtume naudoti?</w:t>
            </w:r>
          </w:p>
        </w:tc>
        <w:tc>
          <w:tcPr>
            <w:tcW w:w="4433" w:type="dxa"/>
          </w:tcPr>
          <w:p w14:paraId="1C0451EC" w14:textId="1181A6AE" w:rsidR="00776CFF" w:rsidRPr="002E51F0" w:rsidRDefault="00776CFF" w:rsidP="00083B42">
            <w:pPr>
              <w:spacing w:after="120"/>
              <w:jc w:val="both"/>
              <w:rPr>
                <w:rFonts w:ascii="Arial" w:hAnsi="Arial" w:cs="Arial"/>
              </w:rPr>
            </w:pPr>
            <w:r>
              <w:rPr>
                <w:rFonts w:ascii="Arial" w:hAnsi="Arial" w:cs="Arial"/>
              </w:rPr>
              <w:t>Tinkami ir pakankami.</w:t>
            </w:r>
          </w:p>
        </w:tc>
        <w:tc>
          <w:tcPr>
            <w:tcW w:w="4433" w:type="dxa"/>
          </w:tcPr>
          <w:p w14:paraId="776D3DE7" w14:textId="0F0C1CB2" w:rsidR="00776CFF" w:rsidRDefault="00776CFF" w:rsidP="00083B42">
            <w:pPr>
              <w:spacing w:after="120"/>
              <w:jc w:val="both"/>
              <w:rPr>
                <w:rFonts w:ascii="Arial" w:hAnsi="Arial" w:cs="Arial"/>
              </w:rPr>
            </w:pPr>
            <w:r>
              <w:rPr>
                <w:rFonts w:ascii="Arial" w:hAnsi="Arial" w:cs="Arial"/>
              </w:rPr>
              <w:t>-</w:t>
            </w:r>
          </w:p>
        </w:tc>
      </w:tr>
      <w:tr w:rsidR="00776CFF" w:rsidRPr="002E51F0" w14:paraId="62961567" w14:textId="773AAD51" w:rsidTr="532E6CFE">
        <w:trPr>
          <w:trHeight w:val="487"/>
        </w:trPr>
        <w:tc>
          <w:tcPr>
            <w:tcW w:w="1065" w:type="dxa"/>
          </w:tcPr>
          <w:p w14:paraId="06248DC9" w14:textId="77777777" w:rsidR="00776CFF" w:rsidRPr="002E51F0" w:rsidRDefault="00776CFF" w:rsidP="00083B42">
            <w:pPr>
              <w:pStyle w:val="Sraopastraipa"/>
              <w:numPr>
                <w:ilvl w:val="0"/>
                <w:numId w:val="6"/>
              </w:numPr>
              <w:spacing w:after="120"/>
              <w:jc w:val="both"/>
              <w:rPr>
                <w:rFonts w:ascii="Arial" w:hAnsi="Arial" w:cs="Arial"/>
              </w:rPr>
            </w:pPr>
          </w:p>
        </w:tc>
        <w:tc>
          <w:tcPr>
            <w:tcW w:w="4229" w:type="dxa"/>
          </w:tcPr>
          <w:p w14:paraId="436011CA" w14:textId="1697D1B9" w:rsidR="00776CFF" w:rsidRPr="002E51F0" w:rsidRDefault="00776CFF" w:rsidP="00083B42">
            <w:pPr>
              <w:jc w:val="both"/>
              <w:rPr>
                <w:rFonts w:ascii="Tahoma" w:hAnsi="Tahoma" w:cs="Tahoma"/>
              </w:rPr>
            </w:pPr>
            <w:r w:rsidRPr="00607450">
              <w:rPr>
                <w:rFonts w:ascii="Arial" w:hAnsi="Arial" w:cs="Arial"/>
                <w:color w:val="000000"/>
                <w:lang w:eastAsia="ja-JP"/>
              </w:rPr>
              <w:t>Ar dalyvautumėte šiame pirkime? Jei ne, kodėl?</w:t>
            </w:r>
          </w:p>
        </w:tc>
        <w:tc>
          <w:tcPr>
            <w:tcW w:w="4433" w:type="dxa"/>
          </w:tcPr>
          <w:p w14:paraId="57974DF2" w14:textId="35E42792" w:rsidR="00776CFF" w:rsidRPr="002E51F0" w:rsidRDefault="00776CFF" w:rsidP="00083B42">
            <w:pPr>
              <w:spacing w:after="120"/>
              <w:jc w:val="both"/>
              <w:rPr>
                <w:rFonts w:ascii="Arial" w:hAnsi="Arial" w:cs="Arial"/>
              </w:rPr>
            </w:pPr>
            <w:r>
              <w:rPr>
                <w:rFonts w:ascii="Arial" w:hAnsi="Arial" w:cs="Arial"/>
              </w:rPr>
              <w:t>Taip, dalyvausime.</w:t>
            </w:r>
          </w:p>
        </w:tc>
        <w:tc>
          <w:tcPr>
            <w:tcW w:w="4433" w:type="dxa"/>
          </w:tcPr>
          <w:p w14:paraId="2117F822" w14:textId="5EB59EDF" w:rsidR="00776CFF" w:rsidRDefault="00776CFF" w:rsidP="00083B42">
            <w:pPr>
              <w:spacing w:after="120"/>
              <w:jc w:val="both"/>
              <w:rPr>
                <w:rFonts w:ascii="Arial" w:hAnsi="Arial" w:cs="Arial"/>
              </w:rPr>
            </w:pPr>
            <w:r>
              <w:rPr>
                <w:rFonts w:ascii="Arial" w:hAnsi="Arial" w:cs="Arial"/>
              </w:rPr>
              <w:t>-</w:t>
            </w:r>
          </w:p>
        </w:tc>
      </w:tr>
      <w:tr w:rsidR="00776CFF" w:rsidRPr="002E51F0" w14:paraId="2AA26DEF" w14:textId="26199079" w:rsidTr="532E6CFE">
        <w:trPr>
          <w:trHeight w:val="740"/>
        </w:trPr>
        <w:tc>
          <w:tcPr>
            <w:tcW w:w="1065" w:type="dxa"/>
          </w:tcPr>
          <w:p w14:paraId="64B24776" w14:textId="77777777" w:rsidR="00776CFF" w:rsidRPr="002E51F0" w:rsidRDefault="00776CFF" w:rsidP="00083B42">
            <w:pPr>
              <w:pStyle w:val="Sraopastraipa"/>
              <w:numPr>
                <w:ilvl w:val="0"/>
                <w:numId w:val="6"/>
              </w:numPr>
              <w:spacing w:after="120"/>
              <w:jc w:val="both"/>
              <w:rPr>
                <w:rFonts w:ascii="Arial" w:hAnsi="Arial" w:cs="Arial"/>
              </w:rPr>
            </w:pPr>
          </w:p>
        </w:tc>
        <w:tc>
          <w:tcPr>
            <w:tcW w:w="4229" w:type="dxa"/>
          </w:tcPr>
          <w:p w14:paraId="266C5F66" w14:textId="4FECDFFA" w:rsidR="00776CFF" w:rsidRPr="00607450" w:rsidRDefault="00776CFF" w:rsidP="00083B42">
            <w:pPr>
              <w:jc w:val="both"/>
              <w:rPr>
                <w:rFonts w:ascii="Arial" w:hAnsi="Arial" w:cs="Arial"/>
                <w:color w:val="000000"/>
                <w:lang w:eastAsia="ja-JP"/>
              </w:rPr>
            </w:pPr>
            <w:r w:rsidRPr="00607450">
              <w:rPr>
                <w:rFonts w:ascii="Arial" w:hAnsi="Arial" w:cs="Arial"/>
                <w:color w:val="000000"/>
                <w:lang w:eastAsia="ja-JP"/>
              </w:rPr>
              <w:t>Ar yra papildomų duomenų, kurie Jums reikalingi ar papildomos nuostatos, kurios Jums leistų pasiūlyti geresnę kainą?</w:t>
            </w:r>
          </w:p>
        </w:tc>
        <w:tc>
          <w:tcPr>
            <w:tcW w:w="4433" w:type="dxa"/>
          </w:tcPr>
          <w:p w14:paraId="26948441" w14:textId="0CCED506" w:rsidR="00776CFF" w:rsidRPr="002E51F0" w:rsidRDefault="00776CFF" w:rsidP="00083B42">
            <w:pPr>
              <w:spacing w:after="120"/>
              <w:jc w:val="both"/>
              <w:rPr>
                <w:rFonts w:ascii="Arial" w:hAnsi="Arial" w:cs="Arial"/>
              </w:rPr>
            </w:pPr>
            <w:r>
              <w:rPr>
                <w:rFonts w:ascii="Arial" w:hAnsi="Arial" w:cs="Arial"/>
              </w:rPr>
              <w:t>Informacijos kainos pasiūlymui pakanka.</w:t>
            </w:r>
          </w:p>
        </w:tc>
        <w:tc>
          <w:tcPr>
            <w:tcW w:w="4433" w:type="dxa"/>
          </w:tcPr>
          <w:p w14:paraId="3DC82B34" w14:textId="789CB26A" w:rsidR="00776CFF" w:rsidRDefault="00776CFF" w:rsidP="00083B42">
            <w:pPr>
              <w:spacing w:after="120"/>
              <w:jc w:val="both"/>
              <w:rPr>
                <w:rFonts w:ascii="Arial" w:hAnsi="Arial" w:cs="Arial"/>
              </w:rPr>
            </w:pPr>
            <w:r>
              <w:rPr>
                <w:rFonts w:ascii="Arial" w:hAnsi="Arial" w:cs="Arial"/>
              </w:rPr>
              <w:t>-</w:t>
            </w:r>
          </w:p>
        </w:tc>
      </w:tr>
      <w:tr w:rsidR="00776CFF" w:rsidRPr="002E51F0" w14:paraId="396B380D" w14:textId="74C5CE61" w:rsidTr="532E6CFE">
        <w:trPr>
          <w:trHeight w:val="360"/>
        </w:trPr>
        <w:tc>
          <w:tcPr>
            <w:tcW w:w="1065" w:type="dxa"/>
          </w:tcPr>
          <w:p w14:paraId="6153D16F" w14:textId="77777777" w:rsidR="00776CFF" w:rsidRPr="002E51F0" w:rsidRDefault="00776CFF" w:rsidP="00083B42">
            <w:pPr>
              <w:pStyle w:val="Sraopastraipa"/>
              <w:numPr>
                <w:ilvl w:val="0"/>
                <w:numId w:val="6"/>
              </w:numPr>
              <w:spacing w:after="120"/>
              <w:jc w:val="both"/>
              <w:rPr>
                <w:rFonts w:ascii="Arial" w:hAnsi="Arial" w:cs="Arial"/>
              </w:rPr>
            </w:pPr>
          </w:p>
        </w:tc>
        <w:tc>
          <w:tcPr>
            <w:tcW w:w="4229" w:type="dxa"/>
          </w:tcPr>
          <w:p w14:paraId="67967FA4" w14:textId="41BE880A" w:rsidR="00776CFF" w:rsidRPr="00607450" w:rsidRDefault="00776CFF" w:rsidP="00083B42">
            <w:pPr>
              <w:jc w:val="both"/>
              <w:rPr>
                <w:rFonts w:ascii="Arial" w:hAnsi="Arial" w:cs="Arial"/>
                <w:color w:val="000000"/>
                <w:lang w:eastAsia="ja-JP"/>
              </w:rPr>
            </w:pPr>
            <w:r w:rsidRPr="00607450">
              <w:rPr>
                <w:rFonts w:ascii="Arial" w:hAnsi="Arial" w:cs="Arial"/>
                <w:color w:val="000000"/>
                <w:lang w:eastAsia="ja-JP"/>
              </w:rPr>
              <w:t>Ar turite kitų pastebėjimų ar pasiūlymų?</w:t>
            </w:r>
          </w:p>
        </w:tc>
        <w:tc>
          <w:tcPr>
            <w:tcW w:w="4433" w:type="dxa"/>
          </w:tcPr>
          <w:p w14:paraId="13AB9B23" w14:textId="1FFA1623" w:rsidR="00776CFF" w:rsidRPr="002E51F0" w:rsidRDefault="00776CFF" w:rsidP="00083B42">
            <w:pPr>
              <w:spacing w:after="120"/>
              <w:jc w:val="both"/>
              <w:rPr>
                <w:rFonts w:ascii="Arial" w:hAnsi="Arial" w:cs="Arial"/>
              </w:rPr>
            </w:pPr>
            <w:r>
              <w:rPr>
                <w:rFonts w:ascii="Arial" w:hAnsi="Arial" w:cs="Arial"/>
              </w:rPr>
              <w:t>Ne.</w:t>
            </w:r>
          </w:p>
        </w:tc>
        <w:tc>
          <w:tcPr>
            <w:tcW w:w="4433" w:type="dxa"/>
          </w:tcPr>
          <w:p w14:paraId="638B4EBB" w14:textId="2E7591CF" w:rsidR="00776CFF" w:rsidRDefault="00776CFF" w:rsidP="00083B42">
            <w:pPr>
              <w:spacing w:after="120"/>
              <w:jc w:val="both"/>
              <w:rPr>
                <w:rFonts w:ascii="Arial" w:hAnsi="Arial" w:cs="Arial"/>
              </w:rPr>
            </w:pPr>
            <w:r>
              <w:rPr>
                <w:rFonts w:ascii="Arial" w:hAnsi="Arial" w:cs="Arial"/>
              </w:rPr>
              <w:t>-</w:t>
            </w:r>
          </w:p>
        </w:tc>
      </w:tr>
      <w:tr w:rsidR="00776CFF" w:rsidRPr="002E51F0" w14:paraId="72D350F4" w14:textId="411F83BE" w:rsidTr="532E6CFE">
        <w:trPr>
          <w:trHeight w:val="360"/>
        </w:trPr>
        <w:tc>
          <w:tcPr>
            <w:tcW w:w="1065" w:type="dxa"/>
          </w:tcPr>
          <w:p w14:paraId="3F0150E1" w14:textId="77777777" w:rsidR="00776CFF" w:rsidRPr="002E51F0" w:rsidRDefault="00776CFF" w:rsidP="00083B42">
            <w:pPr>
              <w:pStyle w:val="Sraopastraipa"/>
              <w:numPr>
                <w:ilvl w:val="0"/>
                <w:numId w:val="6"/>
              </w:numPr>
              <w:spacing w:after="120"/>
              <w:jc w:val="both"/>
              <w:rPr>
                <w:rFonts w:ascii="Arial" w:hAnsi="Arial" w:cs="Arial"/>
              </w:rPr>
            </w:pPr>
          </w:p>
        </w:tc>
        <w:tc>
          <w:tcPr>
            <w:tcW w:w="4229" w:type="dxa"/>
          </w:tcPr>
          <w:p w14:paraId="3088AA92" w14:textId="136ACAF2" w:rsidR="00776CFF" w:rsidRPr="00607450" w:rsidRDefault="00776CFF" w:rsidP="00083B42">
            <w:pPr>
              <w:jc w:val="both"/>
              <w:rPr>
                <w:rFonts w:ascii="Arial" w:hAnsi="Arial" w:cs="Arial"/>
                <w:color w:val="000000"/>
                <w:lang w:eastAsia="ja-JP"/>
              </w:rPr>
            </w:pPr>
            <w:r w:rsidRPr="4DA7E1FB">
              <w:rPr>
                <w:rFonts w:ascii="Arial" w:hAnsi="Arial" w:cs="Arial"/>
                <w:color w:val="000000" w:themeColor="text1"/>
                <w:lang w:eastAsia="ja-JP"/>
              </w:rPr>
              <w:t>Ar turite pastabų/pasiūlymų dėl pateikto  sutarties projekto ?</w:t>
            </w:r>
          </w:p>
        </w:tc>
        <w:tc>
          <w:tcPr>
            <w:tcW w:w="4433" w:type="dxa"/>
          </w:tcPr>
          <w:p w14:paraId="06046CEC" w14:textId="5830035F" w:rsidR="00776CFF" w:rsidRPr="002E51F0" w:rsidRDefault="00776CFF" w:rsidP="00083B42">
            <w:pPr>
              <w:spacing w:after="120"/>
              <w:jc w:val="both"/>
              <w:rPr>
                <w:rFonts w:ascii="Arial" w:hAnsi="Arial" w:cs="Arial"/>
              </w:rPr>
            </w:pPr>
            <w:r>
              <w:rPr>
                <w:rFonts w:ascii="Arial" w:hAnsi="Arial" w:cs="Arial"/>
              </w:rPr>
              <w:t>Ne.</w:t>
            </w:r>
          </w:p>
        </w:tc>
        <w:tc>
          <w:tcPr>
            <w:tcW w:w="4433" w:type="dxa"/>
          </w:tcPr>
          <w:p w14:paraId="710DD568" w14:textId="6F676B11" w:rsidR="00776CFF" w:rsidRDefault="00776CFF" w:rsidP="00083B42">
            <w:pPr>
              <w:spacing w:after="120"/>
              <w:jc w:val="both"/>
              <w:rPr>
                <w:rFonts w:ascii="Arial" w:hAnsi="Arial" w:cs="Arial"/>
              </w:rPr>
            </w:pPr>
            <w:r>
              <w:rPr>
                <w:rFonts w:ascii="Arial" w:hAnsi="Arial" w:cs="Arial"/>
              </w:rPr>
              <w:t>-</w:t>
            </w:r>
          </w:p>
        </w:tc>
      </w:tr>
    </w:tbl>
    <w:p w14:paraId="265D9DED" w14:textId="6B3514CA" w:rsidR="00502FA1" w:rsidRPr="00607450" w:rsidRDefault="00502FA1" w:rsidP="00502FA1">
      <w:pPr>
        <w:rPr>
          <w:rFonts w:ascii="Arial" w:hAnsi="Arial" w:cs="Arial"/>
          <w:sz w:val="22"/>
          <w:szCs w:val="22"/>
        </w:rPr>
      </w:pPr>
    </w:p>
    <w:sectPr w:rsidR="00502FA1" w:rsidRPr="00607450" w:rsidSect="00776CFF">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D3F55" w14:textId="77777777" w:rsidR="00A21E5B" w:rsidRDefault="00A21E5B" w:rsidP="00A15871">
      <w:pPr>
        <w:spacing w:after="0" w:line="240" w:lineRule="auto"/>
      </w:pPr>
      <w:r>
        <w:separator/>
      </w:r>
    </w:p>
  </w:endnote>
  <w:endnote w:type="continuationSeparator" w:id="0">
    <w:p w14:paraId="5379EEB9" w14:textId="77777777" w:rsidR="00A21E5B" w:rsidRDefault="00A21E5B" w:rsidP="00A15871">
      <w:pPr>
        <w:spacing w:after="0" w:line="240" w:lineRule="auto"/>
      </w:pPr>
      <w:r>
        <w:continuationSeparator/>
      </w:r>
    </w:p>
  </w:endnote>
  <w:endnote w:type="continuationNotice" w:id="1">
    <w:p w14:paraId="238AFAF1" w14:textId="77777777" w:rsidR="00A21E5B" w:rsidRDefault="00A21E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1710" w14:textId="77777777" w:rsidR="00A21E5B" w:rsidRDefault="00A21E5B" w:rsidP="00A15871">
      <w:pPr>
        <w:spacing w:after="0" w:line="240" w:lineRule="auto"/>
      </w:pPr>
      <w:r>
        <w:separator/>
      </w:r>
    </w:p>
  </w:footnote>
  <w:footnote w:type="continuationSeparator" w:id="0">
    <w:p w14:paraId="1F29F3D7" w14:textId="77777777" w:rsidR="00A21E5B" w:rsidRDefault="00A21E5B" w:rsidP="00A15871">
      <w:pPr>
        <w:spacing w:after="0" w:line="240" w:lineRule="auto"/>
      </w:pPr>
      <w:r>
        <w:continuationSeparator/>
      </w:r>
    </w:p>
  </w:footnote>
  <w:footnote w:type="continuationNotice" w:id="1">
    <w:p w14:paraId="64623C24" w14:textId="77777777" w:rsidR="00A21E5B" w:rsidRDefault="00A21E5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B7AD"/>
    <w:multiLevelType w:val="hybridMultilevel"/>
    <w:tmpl w:val="01FEB298"/>
    <w:lvl w:ilvl="0" w:tplc="E3E6B55A">
      <w:start w:val="1"/>
      <w:numFmt w:val="decimal"/>
      <w:lvlText w:val="%1."/>
      <w:lvlJc w:val="left"/>
      <w:pPr>
        <w:ind w:left="1080" w:hanging="360"/>
      </w:pPr>
    </w:lvl>
    <w:lvl w:ilvl="1" w:tplc="C3309822">
      <w:start w:val="1"/>
      <w:numFmt w:val="lowerLetter"/>
      <w:lvlText w:val="%2."/>
      <w:lvlJc w:val="left"/>
      <w:pPr>
        <w:ind w:left="1800" w:hanging="360"/>
      </w:pPr>
    </w:lvl>
    <w:lvl w:ilvl="2" w:tplc="D5B07C9A">
      <w:start w:val="1"/>
      <w:numFmt w:val="lowerRoman"/>
      <w:lvlText w:val="%3."/>
      <w:lvlJc w:val="right"/>
      <w:pPr>
        <w:ind w:left="2520" w:hanging="180"/>
      </w:pPr>
    </w:lvl>
    <w:lvl w:ilvl="3" w:tplc="BAD4E1DC">
      <w:start w:val="1"/>
      <w:numFmt w:val="decimal"/>
      <w:lvlText w:val="%4."/>
      <w:lvlJc w:val="left"/>
      <w:pPr>
        <w:ind w:left="3240" w:hanging="360"/>
      </w:pPr>
    </w:lvl>
    <w:lvl w:ilvl="4" w:tplc="7A3E0418">
      <w:start w:val="1"/>
      <w:numFmt w:val="lowerLetter"/>
      <w:lvlText w:val="%5."/>
      <w:lvlJc w:val="left"/>
      <w:pPr>
        <w:ind w:left="3960" w:hanging="360"/>
      </w:pPr>
    </w:lvl>
    <w:lvl w:ilvl="5" w:tplc="80827BF4">
      <w:start w:val="1"/>
      <w:numFmt w:val="lowerRoman"/>
      <w:lvlText w:val="%6."/>
      <w:lvlJc w:val="right"/>
      <w:pPr>
        <w:ind w:left="4680" w:hanging="180"/>
      </w:pPr>
    </w:lvl>
    <w:lvl w:ilvl="6" w:tplc="B6F433A4">
      <w:start w:val="1"/>
      <w:numFmt w:val="decimal"/>
      <w:lvlText w:val="%7."/>
      <w:lvlJc w:val="left"/>
      <w:pPr>
        <w:ind w:left="5400" w:hanging="360"/>
      </w:pPr>
    </w:lvl>
    <w:lvl w:ilvl="7" w:tplc="86C48BC0">
      <w:start w:val="1"/>
      <w:numFmt w:val="lowerLetter"/>
      <w:lvlText w:val="%8."/>
      <w:lvlJc w:val="left"/>
      <w:pPr>
        <w:ind w:left="6120" w:hanging="360"/>
      </w:pPr>
    </w:lvl>
    <w:lvl w:ilvl="8" w:tplc="E7983F8C">
      <w:start w:val="1"/>
      <w:numFmt w:val="lowerRoman"/>
      <w:lvlText w:val="%9."/>
      <w:lvlJc w:val="right"/>
      <w:pPr>
        <w:ind w:left="6840" w:hanging="180"/>
      </w:pPr>
    </w:lvl>
  </w:abstractNum>
  <w:abstractNum w:abstractNumId="1" w15:restartNumberingAfterBreak="0">
    <w:nsid w:val="097F7DF2"/>
    <w:multiLevelType w:val="hybridMultilevel"/>
    <w:tmpl w:val="DE0056AA"/>
    <w:lvl w:ilvl="0" w:tplc="475E343A">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70E38DA"/>
    <w:multiLevelType w:val="hybridMultilevel"/>
    <w:tmpl w:val="F1644E4C"/>
    <w:lvl w:ilvl="0" w:tplc="1A885620">
      <w:start w:val="1"/>
      <w:numFmt w:val="decimal"/>
      <w:lvlText w:val="%1."/>
      <w:lvlJc w:val="left"/>
      <w:pPr>
        <w:ind w:left="1080" w:hanging="360"/>
      </w:pPr>
    </w:lvl>
    <w:lvl w:ilvl="1" w:tplc="9C781C42">
      <w:start w:val="1"/>
      <w:numFmt w:val="lowerLetter"/>
      <w:lvlText w:val="%2."/>
      <w:lvlJc w:val="left"/>
      <w:pPr>
        <w:ind w:left="1800" w:hanging="360"/>
      </w:pPr>
    </w:lvl>
    <w:lvl w:ilvl="2" w:tplc="52BE9A4C">
      <w:start w:val="1"/>
      <w:numFmt w:val="lowerRoman"/>
      <w:lvlText w:val="%3."/>
      <w:lvlJc w:val="right"/>
      <w:pPr>
        <w:ind w:left="2520" w:hanging="180"/>
      </w:pPr>
    </w:lvl>
    <w:lvl w:ilvl="3" w:tplc="DA9626AC">
      <w:start w:val="1"/>
      <w:numFmt w:val="decimal"/>
      <w:lvlText w:val="%4."/>
      <w:lvlJc w:val="left"/>
      <w:pPr>
        <w:ind w:left="3240" w:hanging="360"/>
      </w:pPr>
    </w:lvl>
    <w:lvl w:ilvl="4" w:tplc="D898DCD8">
      <w:start w:val="1"/>
      <w:numFmt w:val="lowerLetter"/>
      <w:lvlText w:val="%5."/>
      <w:lvlJc w:val="left"/>
      <w:pPr>
        <w:ind w:left="3960" w:hanging="360"/>
      </w:pPr>
    </w:lvl>
    <w:lvl w:ilvl="5" w:tplc="D2FCC7A2">
      <w:start w:val="1"/>
      <w:numFmt w:val="lowerRoman"/>
      <w:lvlText w:val="%6."/>
      <w:lvlJc w:val="right"/>
      <w:pPr>
        <w:ind w:left="4680" w:hanging="180"/>
      </w:pPr>
    </w:lvl>
    <w:lvl w:ilvl="6" w:tplc="1DD6E168">
      <w:start w:val="1"/>
      <w:numFmt w:val="decimal"/>
      <w:lvlText w:val="%7."/>
      <w:lvlJc w:val="left"/>
      <w:pPr>
        <w:ind w:left="5400" w:hanging="360"/>
      </w:pPr>
    </w:lvl>
    <w:lvl w:ilvl="7" w:tplc="FBDA69C8">
      <w:start w:val="1"/>
      <w:numFmt w:val="lowerLetter"/>
      <w:lvlText w:val="%8."/>
      <w:lvlJc w:val="left"/>
      <w:pPr>
        <w:ind w:left="6120" w:hanging="360"/>
      </w:pPr>
    </w:lvl>
    <w:lvl w:ilvl="8" w:tplc="8B966D7E">
      <w:start w:val="1"/>
      <w:numFmt w:val="lowerRoman"/>
      <w:lvlText w:val="%9."/>
      <w:lvlJc w:val="right"/>
      <w:pPr>
        <w:ind w:left="6840" w:hanging="180"/>
      </w:pPr>
    </w:lvl>
  </w:abstractNum>
  <w:abstractNum w:abstractNumId="3" w15:restartNumberingAfterBreak="0">
    <w:nsid w:val="2CD81B17"/>
    <w:multiLevelType w:val="hybridMultilevel"/>
    <w:tmpl w:val="CEBC84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0F3288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F7D657C"/>
    <w:multiLevelType w:val="hybridMultilevel"/>
    <w:tmpl w:val="699C0888"/>
    <w:lvl w:ilvl="0" w:tplc="6E201D2C">
      <w:start w:val="2"/>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033042D"/>
    <w:multiLevelType w:val="hybridMultilevel"/>
    <w:tmpl w:val="8FBEEEB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35F298E"/>
    <w:multiLevelType w:val="hybridMultilevel"/>
    <w:tmpl w:val="4D262F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53860D4"/>
    <w:multiLevelType w:val="hybridMultilevel"/>
    <w:tmpl w:val="094A9B0E"/>
    <w:lvl w:ilvl="0" w:tplc="BB52C3C6">
      <w:numFmt w:val="bullet"/>
      <w:lvlText w:val="-"/>
      <w:lvlJc w:val="left"/>
      <w:pPr>
        <w:ind w:left="420" w:hanging="360"/>
      </w:pPr>
      <w:rPr>
        <w:rFonts w:ascii="Arial" w:eastAsiaTheme="minorHAnsi" w:hAnsi="Arial" w:cs="Arial"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num w:numId="1" w16cid:durableId="1785542497">
    <w:abstractNumId w:val="0"/>
  </w:num>
  <w:num w:numId="2" w16cid:durableId="632711349">
    <w:abstractNumId w:val="3"/>
  </w:num>
  <w:num w:numId="3" w16cid:durableId="1690788759">
    <w:abstractNumId w:val="4"/>
  </w:num>
  <w:num w:numId="4" w16cid:durableId="2121488930">
    <w:abstractNumId w:val="2"/>
  </w:num>
  <w:num w:numId="5" w16cid:durableId="1926719649">
    <w:abstractNumId w:val="1"/>
  </w:num>
  <w:num w:numId="6" w16cid:durableId="1056393565">
    <w:abstractNumId w:val="7"/>
  </w:num>
  <w:num w:numId="7" w16cid:durableId="1660377031">
    <w:abstractNumId w:val="5"/>
  </w:num>
  <w:num w:numId="8" w16cid:durableId="1432584085">
    <w:abstractNumId w:val="8"/>
  </w:num>
  <w:num w:numId="9" w16cid:durableId="10960550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3B9"/>
    <w:rsid w:val="00031686"/>
    <w:rsid w:val="000338A7"/>
    <w:rsid w:val="00040A32"/>
    <w:rsid w:val="00041A25"/>
    <w:rsid w:val="000547DF"/>
    <w:rsid w:val="0006389E"/>
    <w:rsid w:val="00064173"/>
    <w:rsid w:val="000828DB"/>
    <w:rsid w:val="00083B42"/>
    <w:rsid w:val="00095552"/>
    <w:rsid w:val="00097C7F"/>
    <w:rsid w:val="000A01F5"/>
    <w:rsid w:val="000C3758"/>
    <w:rsid w:val="000D0451"/>
    <w:rsid w:val="000D38D8"/>
    <w:rsid w:val="000E1FC5"/>
    <w:rsid w:val="00103EF6"/>
    <w:rsid w:val="00104DBD"/>
    <w:rsid w:val="001302ED"/>
    <w:rsid w:val="00142909"/>
    <w:rsid w:val="00155353"/>
    <w:rsid w:val="00165D8A"/>
    <w:rsid w:val="0018068C"/>
    <w:rsid w:val="001853A9"/>
    <w:rsid w:val="00192FAC"/>
    <w:rsid w:val="001B0CD4"/>
    <w:rsid w:val="001B5648"/>
    <w:rsid w:val="001D1BFB"/>
    <w:rsid w:val="001E59CF"/>
    <w:rsid w:val="00200929"/>
    <w:rsid w:val="002222AF"/>
    <w:rsid w:val="00223EF5"/>
    <w:rsid w:val="002327CC"/>
    <w:rsid w:val="0027324D"/>
    <w:rsid w:val="002A6299"/>
    <w:rsid w:val="002D553B"/>
    <w:rsid w:val="002E354E"/>
    <w:rsid w:val="002F4334"/>
    <w:rsid w:val="002F442C"/>
    <w:rsid w:val="003000A3"/>
    <w:rsid w:val="003015FD"/>
    <w:rsid w:val="00335B4F"/>
    <w:rsid w:val="003560B9"/>
    <w:rsid w:val="00362943"/>
    <w:rsid w:val="003867E8"/>
    <w:rsid w:val="003966CD"/>
    <w:rsid w:val="003A033F"/>
    <w:rsid w:val="003B54DF"/>
    <w:rsid w:val="003D12D3"/>
    <w:rsid w:val="003D3FF3"/>
    <w:rsid w:val="003D6EF9"/>
    <w:rsid w:val="003E3D08"/>
    <w:rsid w:val="003F3486"/>
    <w:rsid w:val="003F6E94"/>
    <w:rsid w:val="004053B2"/>
    <w:rsid w:val="0042677E"/>
    <w:rsid w:val="00461E2C"/>
    <w:rsid w:val="00481BB3"/>
    <w:rsid w:val="00490DCA"/>
    <w:rsid w:val="0049736B"/>
    <w:rsid w:val="004B2A24"/>
    <w:rsid w:val="004B553F"/>
    <w:rsid w:val="004C076C"/>
    <w:rsid w:val="004C4064"/>
    <w:rsid w:val="004D6054"/>
    <w:rsid w:val="004F2BCC"/>
    <w:rsid w:val="004F7E69"/>
    <w:rsid w:val="00502FA1"/>
    <w:rsid w:val="00512083"/>
    <w:rsid w:val="00522AB8"/>
    <w:rsid w:val="00556423"/>
    <w:rsid w:val="00563CAA"/>
    <w:rsid w:val="0058440C"/>
    <w:rsid w:val="00591F84"/>
    <w:rsid w:val="005A59EA"/>
    <w:rsid w:val="005A622C"/>
    <w:rsid w:val="005F76AC"/>
    <w:rsid w:val="00607450"/>
    <w:rsid w:val="00625EA8"/>
    <w:rsid w:val="006314BF"/>
    <w:rsid w:val="0064573B"/>
    <w:rsid w:val="0064622B"/>
    <w:rsid w:val="00667885"/>
    <w:rsid w:val="006718A4"/>
    <w:rsid w:val="00676344"/>
    <w:rsid w:val="00680517"/>
    <w:rsid w:val="006853AD"/>
    <w:rsid w:val="00693ED0"/>
    <w:rsid w:val="00697A14"/>
    <w:rsid w:val="006A7229"/>
    <w:rsid w:val="006B7503"/>
    <w:rsid w:val="006B7684"/>
    <w:rsid w:val="006D6F89"/>
    <w:rsid w:val="006E7968"/>
    <w:rsid w:val="006F139B"/>
    <w:rsid w:val="0070057A"/>
    <w:rsid w:val="007005CF"/>
    <w:rsid w:val="00702DBC"/>
    <w:rsid w:val="00712D73"/>
    <w:rsid w:val="007419B6"/>
    <w:rsid w:val="0075720A"/>
    <w:rsid w:val="0076467C"/>
    <w:rsid w:val="00776CFF"/>
    <w:rsid w:val="007B23E6"/>
    <w:rsid w:val="007C2211"/>
    <w:rsid w:val="007E5DD4"/>
    <w:rsid w:val="007F553A"/>
    <w:rsid w:val="00800DBD"/>
    <w:rsid w:val="00803DED"/>
    <w:rsid w:val="00811429"/>
    <w:rsid w:val="008353E0"/>
    <w:rsid w:val="00837456"/>
    <w:rsid w:val="00854DB5"/>
    <w:rsid w:val="00863B05"/>
    <w:rsid w:val="00880C0F"/>
    <w:rsid w:val="00891F2D"/>
    <w:rsid w:val="008E2BD4"/>
    <w:rsid w:val="0090332A"/>
    <w:rsid w:val="00947509"/>
    <w:rsid w:val="00953DCB"/>
    <w:rsid w:val="00965155"/>
    <w:rsid w:val="00967C1E"/>
    <w:rsid w:val="00974850"/>
    <w:rsid w:val="009758B4"/>
    <w:rsid w:val="00982C82"/>
    <w:rsid w:val="00985347"/>
    <w:rsid w:val="00987519"/>
    <w:rsid w:val="00994415"/>
    <w:rsid w:val="009A3171"/>
    <w:rsid w:val="009E1FE4"/>
    <w:rsid w:val="009E2B8E"/>
    <w:rsid w:val="009F3493"/>
    <w:rsid w:val="00A15871"/>
    <w:rsid w:val="00A21E5B"/>
    <w:rsid w:val="00A337B4"/>
    <w:rsid w:val="00A52C1D"/>
    <w:rsid w:val="00A55EBA"/>
    <w:rsid w:val="00A65EC9"/>
    <w:rsid w:val="00A848F7"/>
    <w:rsid w:val="00AD069E"/>
    <w:rsid w:val="00AE013C"/>
    <w:rsid w:val="00AE46C3"/>
    <w:rsid w:val="00AF149F"/>
    <w:rsid w:val="00B22FAC"/>
    <w:rsid w:val="00B32BF1"/>
    <w:rsid w:val="00B4464F"/>
    <w:rsid w:val="00B54900"/>
    <w:rsid w:val="00B64B61"/>
    <w:rsid w:val="00B706ED"/>
    <w:rsid w:val="00BA02F0"/>
    <w:rsid w:val="00BD5CD2"/>
    <w:rsid w:val="00BE5A5C"/>
    <w:rsid w:val="00BE7EC0"/>
    <w:rsid w:val="00C1329B"/>
    <w:rsid w:val="00C2590D"/>
    <w:rsid w:val="00C365B7"/>
    <w:rsid w:val="00C44C18"/>
    <w:rsid w:val="00C96A45"/>
    <w:rsid w:val="00CA482F"/>
    <w:rsid w:val="00CB2A69"/>
    <w:rsid w:val="00CB31AC"/>
    <w:rsid w:val="00CB348B"/>
    <w:rsid w:val="00CB6D3F"/>
    <w:rsid w:val="00CC5DA2"/>
    <w:rsid w:val="00CE70BA"/>
    <w:rsid w:val="00D04549"/>
    <w:rsid w:val="00D1041A"/>
    <w:rsid w:val="00D15195"/>
    <w:rsid w:val="00D35948"/>
    <w:rsid w:val="00D5184C"/>
    <w:rsid w:val="00D5441D"/>
    <w:rsid w:val="00DD65A3"/>
    <w:rsid w:val="00E3290C"/>
    <w:rsid w:val="00E77799"/>
    <w:rsid w:val="00EB13B9"/>
    <w:rsid w:val="00ED48BB"/>
    <w:rsid w:val="00ED51CD"/>
    <w:rsid w:val="00EE144A"/>
    <w:rsid w:val="00EE2CFC"/>
    <w:rsid w:val="00EF06A3"/>
    <w:rsid w:val="00EF5E01"/>
    <w:rsid w:val="00F00A09"/>
    <w:rsid w:val="00F335B1"/>
    <w:rsid w:val="00F45D1F"/>
    <w:rsid w:val="00F610BB"/>
    <w:rsid w:val="00F77689"/>
    <w:rsid w:val="00F903B1"/>
    <w:rsid w:val="00FC2156"/>
    <w:rsid w:val="00FC22B0"/>
    <w:rsid w:val="00FD4CC6"/>
    <w:rsid w:val="00FF1718"/>
    <w:rsid w:val="048FD8AF"/>
    <w:rsid w:val="08FE8BF2"/>
    <w:rsid w:val="0C5DC4B8"/>
    <w:rsid w:val="105F75A8"/>
    <w:rsid w:val="131BABAF"/>
    <w:rsid w:val="1F43F1BC"/>
    <w:rsid w:val="1FA55602"/>
    <w:rsid w:val="2325598E"/>
    <w:rsid w:val="30BEA705"/>
    <w:rsid w:val="30D2CC24"/>
    <w:rsid w:val="30F7C5EB"/>
    <w:rsid w:val="388625DE"/>
    <w:rsid w:val="394B8BA4"/>
    <w:rsid w:val="3BF278A0"/>
    <w:rsid w:val="43F49A74"/>
    <w:rsid w:val="4DA7E1FB"/>
    <w:rsid w:val="532E6CFE"/>
    <w:rsid w:val="57CBD90D"/>
    <w:rsid w:val="631558D4"/>
    <w:rsid w:val="6F1B4CE6"/>
    <w:rsid w:val="6FB34AF6"/>
    <w:rsid w:val="725A45AC"/>
    <w:rsid w:val="7845A8E0"/>
    <w:rsid w:val="7C336196"/>
    <w:rsid w:val="7DE2D237"/>
    <w:rsid w:val="7F5E140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5B3B8"/>
  <w15:chartTrackingRefBased/>
  <w15:docId w15:val="{3A3178FB-813B-438D-9850-374789FC8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Symbol" w:eastAsiaTheme="minorHAnsi" w:hAnsi="Segoe UI Symbol" w:cs="Segoe UI Symbol"/>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p1,Bullet 1,punktai,Body 1"/>
    <w:basedOn w:val="prastasis"/>
    <w:link w:val="SraopastraipaDiagrama"/>
    <w:uiPriority w:val="34"/>
    <w:qFormat/>
    <w:rsid w:val="002D553B"/>
    <w:pPr>
      <w:ind w:left="720"/>
      <w:contextualSpacing/>
    </w:pPr>
    <w:rPr>
      <w:rFonts w:asciiTheme="minorHAnsi" w:hAnsiTheme="minorHAnsi" w:cstheme="minorBidi"/>
      <w:sz w:val="22"/>
      <w:szCs w:val="22"/>
    </w:rPr>
  </w:style>
  <w:style w:type="table" w:styleId="Lentelstinklelis">
    <w:name w:val="Table Grid"/>
    <w:basedOn w:val="prastojilentel"/>
    <w:uiPriority w:val="59"/>
    <w:rsid w:val="002D553B"/>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2D553B"/>
    <w:rPr>
      <w:rFonts w:asciiTheme="minorHAnsi" w:hAnsiTheme="minorHAnsi" w:cstheme="minorBidi"/>
      <w:sz w:val="22"/>
      <w:szCs w:val="22"/>
    </w:rPr>
  </w:style>
  <w:style w:type="character" w:customStyle="1" w:styleId="ui-provider">
    <w:name w:val="ui-provider"/>
    <w:basedOn w:val="Numatytasispastraiposriftas"/>
    <w:rsid w:val="00522AB8"/>
  </w:style>
  <w:style w:type="paragraph" w:styleId="Antrats">
    <w:name w:val="header"/>
    <w:basedOn w:val="prastasis"/>
    <w:link w:val="AntratsDiagrama"/>
    <w:uiPriority w:val="99"/>
    <w:unhideWhenUsed/>
    <w:rsid w:val="00A1587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15871"/>
  </w:style>
  <w:style w:type="paragraph" w:styleId="Porat">
    <w:name w:val="footer"/>
    <w:basedOn w:val="prastasis"/>
    <w:link w:val="PoratDiagrama"/>
    <w:uiPriority w:val="99"/>
    <w:unhideWhenUsed/>
    <w:rsid w:val="00A1587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15871"/>
  </w:style>
  <w:style w:type="character" w:styleId="Knygospavadinimas">
    <w:name w:val="Book Title"/>
    <w:basedOn w:val="Numatytasispastraiposriftas"/>
    <w:uiPriority w:val="33"/>
    <w:qFormat/>
    <w:rsid w:val="00D5184C"/>
    <w:rPr>
      <w:b/>
      <w:bCs/>
      <w:i/>
      <w:iCs/>
      <w:spacing w:val="5"/>
    </w:rPr>
  </w:style>
  <w:style w:type="paragraph" w:styleId="Pataisymai">
    <w:name w:val="Revision"/>
    <w:hidden/>
    <w:uiPriority w:val="99"/>
    <w:semiHidden/>
    <w:rsid w:val="009033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21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Props1.xml><?xml version="1.0" encoding="utf-8"?>
<ds:datastoreItem xmlns:ds="http://schemas.openxmlformats.org/officeDocument/2006/customXml" ds:itemID="{FA915468-D11B-4B02-85C6-4BCA543EC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FCE04D-562F-4309-9818-A8CDF8485732}">
  <ds:schemaRefs>
    <ds:schemaRef ds:uri="http://schemas.microsoft.com/sharepoint/v3/contenttype/forms"/>
  </ds:schemaRefs>
</ds:datastoreItem>
</file>

<file path=customXml/itemProps3.xml><?xml version="1.0" encoding="utf-8"?>
<ds:datastoreItem xmlns:ds="http://schemas.openxmlformats.org/officeDocument/2006/customXml" ds:itemID="{FAEF5AEE-0585-4D5C-9352-E1B26D6ED94F}">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7484</Words>
  <Characters>4267</Characters>
  <Application>Microsoft Office Word</Application>
  <DocSecurity>0</DocSecurity>
  <Lines>35</Lines>
  <Paragraphs>23</Paragraphs>
  <ScaleCrop>false</ScaleCrop>
  <Company/>
  <LinksUpToDate>false</LinksUpToDate>
  <CharactersWithSpaces>11728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Jevaišaitė</dc:creator>
  <cp:keywords/>
  <cp:lastModifiedBy>Vitalija Jevaišaitė</cp:lastModifiedBy>
  <cp:revision>30</cp:revision>
  <dcterms:created xsi:type="dcterms:W3CDTF">2025-06-17T02:22:00Z</dcterms:created>
  <dcterms:modified xsi:type="dcterms:W3CDTF">2025-06-18T14:00:00Z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