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FFEB" w14:textId="77777777" w:rsidR="00CF0821" w:rsidRDefault="00CF0821" w:rsidP="00CF0821">
      <w:pPr>
        <w:jc w:val="right"/>
        <w:rPr>
          <w:szCs w:val="24"/>
        </w:rPr>
      </w:pPr>
      <w:r w:rsidRPr="004212FC">
        <w:rPr>
          <w:szCs w:val="24"/>
        </w:rPr>
        <w:t>Pasiūlymo priedas</w:t>
      </w:r>
    </w:p>
    <w:p w14:paraId="1B65A98B" w14:textId="77777777" w:rsidR="00CF0821" w:rsidRDefault="00CF0821" w:rsidP="00CF0821">
      <w:pPr>
        <w:jc w:val="center"/>
        <w:rPr>
          <w:b/>
          <w:szCs w:val="24"/>
        </w:rPr>
      </w:pPr>
    </w:p>
    <w:p w14:paraId="2625E81A" w14:textId="5A83081E" w:rsidR="00CF0821" w:rsidRDefault="00CF0821" w:rsidP="00CF0821">
      <w:pPr>
        <w:jc w:val="center"/>
        <w:rPr>
          <w:b/>
          <w:szCs w:val="24"/>
        </w:rPr>
      </w:pPr>
      <w:r>
        <w:rPr>
          <w:b/>
          <w:szCs w:val="24"/>
        </w:rPr>
        <w:t>SIŪLOM</w:t>
      </w:r>
      <w:r w:rsidR="005C35AA">
        <w:rPr>
          <w:b/>
          <w:szCs w:val="24"/>
        </w:rPr>
        <w:t xml:space="preserve">Ų </w:t>
      </w:r>
      <w:r w:rsidR="009932E4">
        <w:rPr>
          <w:b/>
          <w:szCs w:val="24"/>
        </w:rPr>
        <w:t xml:space="preserve">LIEPTŲ, </w:t>
      </w:r>
      <w:r w:rsidR="00A7782B">
        <w:rPr>
          <w:b/>
          <w:szCs w:val="24"/>
        </w:rPr>
        <w:t xml:space="preserve">VAIKŲ </w:t>
      </w:r>
      <w:r w:rsidR="00443D3D">
        <w:rPr>
          <w:b/>
          <w:szCs w:val="24"/>
        </w:rPr>
        <w:t xml:space="preserve">ŽAIDIMŲ </w:t>
      </w:r>
      <w:r w:rsidR="00A7782B">
        <w:rPr>
          <w:b/>
          <w:szCs w:val="24"/>
        </w:rPr>
        <w:t xml:space="preserve">AIKŠTELĖS </w:t>
      </w:r>
      <w:r w:rsidR="00443D3D">
        <w:rPr>
          <w:b/>
          <w:szCs w:val="24"/>
        </w:rPr>
        <w:t>ĮRENGINIŲ</w:t>
      </w:r>
      <w:r w:rsidR="009932E4">
        <w:rPr>
          <w:b/>
          <w:szCs w:val="24"/>
        </w:rPr>
        <w:t>, PAVĖSINĖS</w:t>
      </w:r>
      <w:r w:rsidR="00363BCC">
        <w:rPr>
          <w:b/>
          <w:szCs w:val="24"/>
        </w:rPr>
        <w:t xml:space="preserve"> IR INFOSTENDO</w:t>
      </w:r>
      <w:r w:rsidR="00443D3D">
        <w:rPr>
          <w:b/>
          <w:szCs w:val="24"/>
        </w:rPr>
        <w:t xml:space="preserve"> ATITIKTIES</w:t>
      </w:r>
      <w:r w:rsidR="005C35AA">
        <w:rPr>
          <w:b/>
          <w:szCs w:val="24"/>
        </w:rPr>
        <w:t xml:space="preserve"> </w:t>
      </w:r>
      <w:r>
        <w:rPr>
          <w:b/>
          <w:szCs w:val="24"/>
        </w:rPr>
        <w:t>TECHNINĖS SPECIFIKACIJOS REIKALAVIMAMS DEKLARACIJA</w:t>
      </w:r>
    </w:p>
    <w:p w14:paraId="1746068A" w14:textId="77777777" w:rsidR="00CF0821" w:rsidRDefault="00CF0821" w:rsidP="00CF0821">
      <w:pPr>
        <w:jc w:val="center"/>
        <w:rPr>
          <w:b/>
          <w:szCs w:val="24"/>
        </w:rPr>
      </w:pPr>
    </w:p>
    <w:tbl>
      <w:tblPr>
        <w:tblStyle w:val="Lentelstinklelis"/>
        <w:tblW w:w="10632" w:type="dxa"/>
        <w:tblInd w:w="-998" w:type="dxa"/>
        <w:tblLayout w:type="fixed"/>
        <w:tblLook w:val="04A0" w:firstRow="1" w:lastRow="0" w:firstColumn="1" w:lastColumn="0" w:noHBand="0" w:noVBand="1"/>
      </w:tblPr>
      <w:tblGrid>
        <w:gridCol w:w="10632"/>
      </w:tblGrid>
      <w:tr w:rsidR="00CF0821" w:rsidRPr="00351732" w14:paraId="4C6C4613" w14:textId="77777777" w:rsidTr="00EE0EBD">
        <w:tc>
          <w:tcPr>
            <w:tcW w:w="10632" w:type="dxa"/>
            <w:tcBorders>
              <w:top w:val="single" w:sz="4" w:space="0" w:color="auto"/>
              <w:bottom w:val="single" w:sz="4" w:space="0" w:color="auto"/>
            </w:tcBorders>
          </w:tcPr>
          <w:p w14:paraId="5CE80748" w14:textId="77777777" w:rsidR="00CF0821" w:rsidRPr="00D61F7E" w:rsidRDefault="00CF0821" w:rsidP="005D1DE8">
            <w:pPr>
              <w:jc w:val="center"/>
              <w:rPr>
                <w:b/>
                <w:szCs w:val="24"/>
              </w:rPr>
            </w:pPr>
            <w:r w:rsidRPr="00D61F7E">
              <w:rPr>
                <w:b/>
                <w:szCs w:val="24"/>
              </w:rPr>
              <w:t>Bendrieji reikalavimai</w:t>
            </w:r>
          </w:p>
        </w:tc>
      </w:tr>
      <w:tr w:rsidR="00CF0821" w:rsidRPr="00351732" w14:paraId="2696A3B3" w14:textId="77777777" w:rsidTr="00EE0EBD">
        <w:tc>
          <w:tcPr>
            <w:tcW w:w="10632" w:type="dxa"/>
            <w:tcBorders>
              <w:top w:val="single" w:sz="4" w:space="0" w:color="auto"/>
              <w:bottom w:val="single" w:sz="4" w:space="0" w:color="auto"/>
            </w:tcBorders>
          </w:tcPr>
          <w:p w14:paraId="04435814" w14:textId="65C34F92" w:rsidR="00CF0821" w:rsidRPr="00B64FB8" w:rsidRDefault="00CF0821" w:rsidP="00EE0EBD">
            <w:pPr>
              <w:tabs>
                <w:tab w:val="left" w:pos="993"/>
              </w:tabs>
              <w:ind w:left="30" w:firstLine="537"/>
              <w:jc w:val="both"/>
              <w:rPr>
                <w:rFonts w:eastAsia="Times New Roman"/>
                <w:color w:val="000000" w:themeColor="text1"/>
                <w:szCs w:val="24"/>
              </w:rPr>
            </w:pPr>
            <w:r w:rsidRPr="00E51292">
              <w:rPr>
                <w:szCs w:val="24"/>
              </w:rPr>
              <w:t>Vis</w:t>
            </w:r>
            <w:r w:rsidR="005C35AA">
              <w:rPr>
                <w:szCs w:val="24"/>
              </w:rPr>
              <w:t>i</w:t>
            </w:r>
            <w:r w:rsidRPr="00E51292">
              <w:rPr>
                <w:szCs w:val="24"/>
              </w:rPr>
              <w:t xml:space="preserve"> siūlom</w:t>
            </w:r>
            <w:r w:rsidR="005C35AA">
              <w:rPr>
                <w:szCs w:val="24"/>
              </w:rPr>
              <w:t>i</w:t>
            </w:r>
            <w:r w:rsidRPr="00E51292">
              <w:rPr>
                <w:szCs w:val="24"/>
              </w:rPr>
              <w:t xml:space="preserve"> </w:t>
            </w:r>
            <w:r w:rsidR="00831471">
              <w:rPr>
                <w:szCs w:val="24"/>
              </w:rPr>
              <w:t>įrenginiai</w:t>
            </w:r>
            <w:r w:rsidRPr="00E51292">
              <w:rPr>
                <w:szCs w:val="24"/>
              </w:rPr>
              <w:t xml:space="preserve"> turi būti nauj</w:t>
            </w:r>
            <w:r w:rsidR="005C35AA">
              <w:rPr>
                <w:szCs w:val="24"/>
              </w:rPr>
              <w:t>i</w:t>
            </w:r>
            <w:r w:rsidRPr="00E51292">
              <w:rPr>
                <w:szCs w:val="24"/>
              </w:rPr>
              <w:t>, negalima siūlyti naudot</w:t>
            </w:r>
            <w:r w:rsidR="005C35AA">
              <w:rPr>
                <w:szCs w:val="24"/>
              </w:rPr>
              <w:t>ų</w:t>
            </w:r>
            <w:r w:rsidRPr="00E51292">
              <w:rPr>
                <w:szCs w:val="24"/>
              </w:rPr>
              <w:t xml:space="preserve"> arba naudot</w:t>
            </w:r>
            <w:r w:rsidR="005C35AA">
              <w:rPr>
                <w:szCs w:val="24"/>
              </w:rPr>
              <w:t>ų</w:t>
            </w:r>
            <w:r w:rsidRPr="00E51292">
              <w:rPr>
                <w:szCs w:val="24"/>
              </w:rPr>
              <w:t xml:space="preserve"> ir atnaujint</w:t>
            </w:r>
            <w:r w:rsidR="005C35AA">
              <w:rPr>
                <w:szCs w:val="24"/>
              </w:rPr>
              <w:t>ų.</w:t>
            </w:r>
            <w:r w:rsidR="00B64FB8">
              <w:rPr>
                <w:szCs w:val="24"/>
              </w:rPr>
              <w:t xml:space="preserve"> </w:t>
            </w:r>
            <w:r w:rsidR="00B64FB8" w:rsidRPr="005A5B5D">
              <w:rPr>
                <w:rFonts w:eastAsia="Times New Roman"/>
                <w:color w:val="000000" w:themeColor="text1"/>
                <w:szCs w:val="24"/>
              </w:rPr>
              <w:t>Siūlom</w:t>
            </w:r>
            <w:r w:rsidR="00335E4D">
              <w:rPr>
                <w:rFonts w:eastAsia="Times New Roman"/>
                <w:color w:val="000000" w:themeColor="text1"/>
                <w:szCs w:val="24"/>
              </w:rPr>
              <w:t>i</w:t>
            </w:r>
            <w:r w:rsidR="00B64FB8" w:rsidRPr="005A5B5D">
              <w:rPr>
                <w:rFonts w:eastAsia="Times New Roman"/>
                <w:color w:val="000000" w:themeColor="text1"/>
                <w:szCs w:val="24"/>
              </w:rPr>
              <w:t xml:space="preserve"> </w:t>
            </w:r>
            <w:r w:rsidR="00335E4D">
              <w:rPr>
                <w:rFonts w:eastAsia="Times New Roman"/>
                <w:color w:val="000000" w:themeColor="text1"/>
                <w:szCs w:val="24"/>
              </w:rPr>
              <w:t>įrenginiai</w:t>
            </w:r>
            <w:r w:rsidR="00B64FB8" w:rsidRPr="005A5B5D">
              <w:rPr>
                <w:rFonts w:eastAsia="Times New Roman"/>
                <w:color w:val="000000" w:themeColor="text1"/>
                <w:szCs w:val="24"/>
              </w:rPr>
              <w:t xml:space="preserve"> visiškai atitinka pirkimo dokumentuose nurodytus reikalavimus. Jo savybės nurodytos lentelėje:</w:t>
            </w:r>
          </w:p>
        </w:tc>
      </w:tr>
    </w:tbl>
    <w:tbl>
      <w:tblPr>
        <w:tblW w:w="10632" w:type="dxa"/>
        <w:tblInd w:w="-1003" w:type="dxa"/>
        <w:tblLayout w:type="fixed"/>
        <w:tblLook w:val="04A0" w:firstRow="1" w:lastRow="0" w:firstColumn="1" w:lastColumn="0" w:noHBand="0" w:noVBand="1"/>
      </w:tblPr>
      <w:tblGrid>
        <w:gridCol w:w="709"/>
        <w:gridCol w:w="3261"/>
        <w:gridCol w:w="3119"/>
        <w:gridCol w:w="3543"/>
      </w:tblGrid>
      <w:tr w:rsidR="00B86F5E" w:rsidRPr="005872E0" w14:paraId="772AA9DE" w14:textId="77777777" w:rsidTr="00B86F5E">
        <w:trPr>
          <w:trHeight w:val="612"/>
        </w:trPr>
        <w:tc>
          <w:tcPr>
            <w:tcW w:w="70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1667C8" w14:textId="77777777" w:rsidR="00B86F5E" w:rsidRPr="005872E0" w:rsidRDefault="00B86F5E" w:rsidP="008B64C6">
            <w:pPr>
              <w:jc w:val="center"/>
              <w:rPr>
                <w:rFonts w:eastAsia="Times New Roman"/>
                <w:b/>
                <w:bCs/>
                <w:color w:val="000000"/>
                <w:szCs w:val="24"/>
                <w:lang w:eastAsia="en-GB"/>
              </w:rPr>
            </w:pPr>
            <w:bookmarkStart w:id="0" w:name="_Hlk524438315"/>
            <w:r w:rsidRPr="005872E0">
              <w:rPr>
                <w:rFonts w:eastAsia="Times New Roman"/>
                <w:b/>
                <w:bCs/>
                <w:color w:val="000000"/>
                <w:szCs w:val="24"/>
                <w:lang w:eastAsia="en-GB"/>
              </w:rPr>
              <w:t>Eil. Nr.</w:t>
            </w:r>
          </w:p>
        </w:tc>
        <w:tc>
          <w:tcPr>
            <w:tcW w:w="3261" w:type="dxa"/>
            <w:tcBorders>
              <w:top w:val="single" w:sz="8" w:space="0" w:color="auto"/>
              <w:left w:val="nil"/>
              <w:bottom w:val="single" w:sz="8" w:space="0" w:color="auto"/>
              <w:right w:val="single" w:sz="4" w:space="0" w:color="auto"/>
            </w:tcBorders>
            <w:shd w:val="clear" w:color="auto" w:fill="auto"/>
            <w:noWrap/>
            <w:vAlign w:val="center"/>
            <w:hideMark/>
          </w:tcPr>
          <w:p w14:paraId="6A980898" w14:textId="4BCC5636" w:rsidR="00B86F5E" w:rsidRPr="005872E0" w:rsidRDefault="00B86F5E" w:rsidP="008B64C6">
            <w:pPr>
              <w:jc w:val="center"/>
              <w:rPr>
                <w:rFonts w:eastAsia="Times New Roman"/>
                <w:b/>
                <w:bCs/>
                <w:color w:val="000000"/>
                <w:szCs w:val="24"/>
                <w:lang w:eastAsia="en-GB"/>
              </w:rPr>
            </w:pPr>
            <w:r>
              <w:rPr>
                <w:rFonts w:eastAsia="Times New Roman"/>
                <w:b/>
                <w:bCs/>
                <w:color w:val="000000"/>
                <w:szCs w:val="24"/>
                <w:lang w:eastAsia="en-GB"/>
              </w:rPr>
              <w:t>Įrenginio pavadinimas ir preliminarus pavyzdys</w:t>
            </w:r>
          </w:p>
        </w:tc>
        <w:tc>
          <w:tcPr>
            <w:tcW w:w="3119" w:type="dxa"/>
            <w:tcBorders>
              <w:top w:val="single" w:sz="8" w:space="0" w:color="auto"/>
              <w:left w:val="nil"/>
              <w:bottom w:val="single" w:sz="8" w:space="0" w:color="auto"/>
              <w:right w:val="single" w:sz="4" w:space="0" w:color="auto"/>
            </w:tcBorders>
            <w:shd w:val="clear" w:color="auto" w:fill="auto"/>
            <w:vAlign w:val="center"/>
            <w:hideMark/>
          </w:tcPr>
          <w:p w14:paraId="658E9E1C" w14:textId="3C06AD9F" w:rsidR="00B86F5E" w:rsidRPr="005872E0" w:rsidRDefault="00B86F5E" w:rsidP="008B64C6">
            <w:pPr>
              <w:jc w:val="center"/>
              <w:rPr>
                <w:rFonts w:eastAsia="Times New Roman"/>
                <w:b/>
                <w:bCs/>
                <w:color w:val="000000"/>
                <w:szCs w:val="24"/>
                <w:lang w:eastAsia="en-GB"/>
              </w:rPr>
            </w:pPr>
            <w:r>
              <w:rPr>
                <w:rFonts w:eastAsia="Times New Roman"/>
                <w:b/>
                <w:bCs/>
                <w:color w:val="000000"/>
                <w:szCs w:val="24"/>
                <w:lang w:eastAsia="en-GB"/>
              </w:rPr>
              <w:t>Techninės charakteristikos įr</w:t>
            </w:r>
            <w:r w:rsidR="00335E4D">
              <w:rPr>
                <w:rFonts w:eastAsia="Times New Roman"/>
                <w:b/>
                <w:bCs/>
                <w:color w:val="000000"/>
                <w:szCs w:val="24"/>
                <w:lang w:eastAsia="en-GB"/>
              </w:rPr>
              <w:t>enginiui</w:t>
            </w:r>
          </w:p>
        </w:tc>
        <w:tc>
          <w:tcPr>
            <w:tcW w:w="3543" w:type="dxa"/>
            <w:tcBorders>
              <w:top w:val="single" w:sz="8" w:space="0" w:color="auto"/>
              <w:left w:val="nil"/>
              <w:bottom w:val="single" w:sz="8" w:space="0" w:color="auto"/>
              <w:right w:val="single" w:sz="8" w:space="0" w:color="auto"/>
            </w:tcBorders>
            <w:vAlign w:val="center"/>
          </w:tcPr>
          <w:p w14:paraId="666977ED" w14:textId="77777777" w:rsidR="00B86F5E" w:rsidRPr="00AF6239" w:rsidRDefault="00B86F5E" w:rsidP="008B64C6">
            <w:pPr>
              <w:jc w:val="center"/>
              <w:rPr>
                <w:rFonts w:eastAsia="Times New Roman"/>
                <w:b/>
                <w:bCs/>
                <w:color w:val="000000"/>
                <w:szCs w:val="24"/>
                <w:lang w:eastAsia="en-GB"/>
              </w:rPr>
            </w:pPr>
            <w:r w:rsidRPr="00AF6239">
              <w:rPr>
                <w:b/>
                <w:bCs/>
                <w:szCs w:val="24"/>
              </w:rPr>
              <w:t>Siūloma reikšmė (pildo tiekėjas)</w:t>
            </w:r>
          </w:p>
        </w:tc>
      </w:tr>
    </w:tbl>
    <w:tbl>
      <w:tblPr>
        <w:tblStyle w:val="Lentelstinklelis"/>
        <w:tblW w:w="10632" w:type="dxa"/>
        <w:tblInd w:w="-998" w:type="dxa"/>
        <w:tblLayout w:type="fixed"/>
        <w:tblLook w:val="04A0" w:firstRow="1" w:lastRow="0" w:firstColumn="1" w:lastColumn="0" w:noHBand="0" w:noVBand="1"/>
      </w:tblPr>
      <w:tblGrid>
        <w:gridCol w:w="709"/>
        <w:gridCol w:w="3261"/>
        <w:gridCol w:w="3119"/>
        <w:gridCol w:w="3543"/>
      </w:tblGrid>
      <w:tr w:rsidR="00B86F5E" w:rsidRPr="00CA31FD" w14:paraId="045653F6" w14:textId="77777777" w:rsidTr="00E20194">
        <w:tc>
          <w:tcPr>
            <w:tcW w:w="709" w:type="dxa"/>
          </w:tcPr>
          <w:p w14:paraId="0F518248" w14:textId="16A1573D"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1.</w:t>
            </w:r>
          </w:p>
        </w:tc>
        <w:tc>
          <w:tcPr>
            <w:tcW w:w="9923" w:type="dxa"/>
            <w:gridSpan w:val="3"/>
          </w:tcPr>
          <w:p w14:paraId="269D8725" w14:textId="0A4F133A"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Lieptai</w:t>
            </w:r>
          </w:p>
        </w:tc>
      </w:tr>
      <w:bookmarkEnd w:id="0"/>
      <w:tr w:rsidR="00B86F5E" w:rsidRPr="00CA31FD" w14:paraId="70357A94" w14:textId="77777777" w:rsidTr="00B86F5E">
        <w:tc>
          <w:tcPr>
            <w:tcW w:w="709" w:type="dxa"/>
          </w:tcPr>
          <w:p w14:paraId="2195715C" w14:textId="73E997BC" w:rsidR="00B86F5E" w:rsidRDefault="00B86F5E" w:rsidP="00787502">
            <w:pPr>
              <w:jc w:val="both"/>
              <w:rPr>
                <w:rFonts w:eastAsia="Arial Unicode MS"/>
                <w:color w:val="000000"/>
                <w:lang w:eastAsia="lt-LT"/>
              </w:rPr>
            </w:pPr>
            <w:r>
              <w:rPr>
                <w:rFonts w:eastAsia="Arial Unicode MS"/>
                <w:color w:val="000000"/>
                <w:lang w:eastAsia="lt-LT"/>
              </w:rPr>
              <w:t>1.1.</w:t>
            </w:r>
          </w:p>
        </w:tc>
        <w:tc>
          <w:tcPr>
            <w:tcW w:w="3261" w:type="dxa"/>
          </w:tcPr>
          <w:p w14:paraId="1780843A" w14:textId="77777777" w:rsidR="00B86F5E" w:rsidRDefault="00B86F5E" w:rsidP="00787502">
            <w:pPr>
              <w:jc w:val="both"/>
              <w:rPr>
                <w:rFonts w:eastAsia="Arial Unicode MS"/>
                <w:color w:val="000000"/>
                <w:lang w:eastAsia="lt-LT"/>
              </w:rPr>
            </w:pPr>
            <w:r>
              <w:rPr>
                <w:rFonts w:eastAsia="Arial Unicode MS"/>
                <w:color w:val="000000"/>
                <w:lang w:eastAsia="lt-LT"/>
              </w:rPr>
              <w:t>Plieninis lieptas, cinkavimas, gamyba su grotelėmis ir montavimas</w:t>
            </w:r>
          </w:p>
          <w:p w14:paraId="7D2A9249" w14:textId="060A3FB7" w:rsidR="00B86F5E" w:rsidRPr="00CA31FD" w:rsidRDefault="00B86F5E" w:rsidP="00787502">
            <w:pPr>
              <w:jc w:val="both"/>
              <w:rPr>
                <w:rFonts w:eastAsia="Arial Unicode MS"/>
                <w:color w:val="000000"/>
                <w:lang w:eastAsia="lt-LT"/>
              </w:rPr>
            </w:pPr>
            <w:r w:rsidRPr="00365B48">
              <w:rPr>
                <w:rFonts w:eastAsia="Arial Unicode MS"/>
                <w:noProof/>
                <w:color w:val="000000"/>
                <w:lang w:eastAsia="lt-LT"/>
              </w:rPr>
              <w:drawing>
                <wp:inline distT="0" distB="0" distL="0" distR="0" wp14:anchorId="523AF3BF" wp14:editId="3AA5BCEE">
                  <wp:extent cx="1933575" cy="1497330"/>
                  <wp:effectExtent l="0" t="0" r="9525" b="7620"/>
                  <wp:docPr id="14375428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2896" name=""/>
                          <pic:cNvPicPr/>
                        </pic:nvPicPr>
                        <pic:blipFill>
                          <a:blip r:embed="rId4"/>
                          <a:stretch>
                            <a:fillRect/>
                          </a:stretch>
                        </pic:blipFill>
                        <pic:spPr>
                          <a:xfrm>
                            <a:off x="0" y="0"/>
                            <a:ext cx="1933575" cy="1497330"/>
                          </a:xfrm>
                          <a:prstGeom prst="rect">
                            <a:avLst/>
                          </a:prstGeom>
                        </pic:spPr>
                      </pic:pic>
                    </a:graphicData>
                  </a:graphic>
                </wp:inline>
              </w:drawing>
            </w:r>
          </w:p>
        </w:tc>
        <w:tc>
          <w:tcPr>
            <w:tcW w:w="3119" w:type="dxa"/>
          </w:tcPr>
          <w:p w14:paraId="57C766F4" w14:textId="7549DD1C" w:rsidR="00B86F5E" w:rsidRDefault="00B86F5E" w:rsidP="00787502">
            <w:pPr>
              <w:jc w:val="both"/>
              <w:rPr>
                <w:rFonts w:eastAsia="Arial Unicode MS"/>
                <w:color w:val="000000"/>
                <w:lang w:eastAsia="lt-LT"/>
              </w:rPr>
            </w:pPr>
            <w:r>
              <w:rPr>
                <w:rFonts w:eastAsia="Arial Unicode MS"/>
                <w:color w:val="000000"/>
                <w:lang w:eastAsia="lt-LT"/>
              </w:rPr>
              <w:t>Kiekis – 2 vnt.</w:t>
            </w:r>
          </w:p>
          <w:p w14:paraId="0F8729F8" w14:textId="120EAB1E" w:rsidR="00B86F5E" w:rsidRDefault="00B86F5E" w:rsidP="00787502">
            <w:pPr>
              <w:jc w:val="both"/>
              <w:rPr>
                <w:rFonts w:eastAsia="Arial Unicode MS"/>
                <w:color w:val="000000"/>
                <w:lang w:eastAsia="lt-LT"/>
              </w:rPr>
            </w:pPr>
            <w:r>
              <w:rPr>
                <w:rFonts w:eastAsia="Arial Unicode MS"/>
                <w:color w:val="000000"/>
                <w:lang w:eastAsia="lt-LT"/>
              </w:rPr>
              <w:t>2,8 m x 6.0 m. lieptas pagamintas iš plieno, po gamybos padengtas karštu cinku, kuris užtikrina dangos ilgaamžiškumą. Patekimui į lieptą įrengiamas metalinės konstrukcijos tiltelis. Vienas iš lieptų turi būti pritaikytas žmonėms su negalia.</w:t>
            </w:r>
          </w:p>
          <w:p w14:paraId="44AD4DCC" w14:textId="77777777" w:rsidR="00B86F5E" w:rsidRDefault="00B86F5E" w:rsidP="00787502">
            <w:pPr>
              <w:jc w:val="both"/>
              <w:rPr>
                <w:rFonts w:eastAsia="Arial Unicode MS"/>
                <w:color w:val="000000"/>
                <w:lang w:eastAsia="lt-LT"/>
              </w:rPr>
            </w:pPr>
            <w:r>
              <w:rPr>
                <w:rFonts w:eastAsia="Arial Unicode MS"/>
                <w:color w:val="000000"/>
                <w:lang w:eastAsia="lt-LT"/>
              </w:rPr>
              <w:t>Patekimui prie lieptų įrengiami pakelti 1,50 metro pločio mediniai takai su turėklais apie 25 metrų.</w:t>
            </w:r>
          </w:p>
          <w:p w14:paraId="653AFFBD" w14:textId="1095A2D3" w:rsidR="00B86F5E" w:rsidRDefault="00B86F5E" w:rsidP="00787502">
            <w:pPr>
              <w:jc w:val="both"/>
              <w:rPr>
                <w:rFonts w:eastAsia="Arial Unicode MS"/>
                <w:color w:val="000000"/>
                <w:lang w:eastAsia="lt-LT"/>
              </w:rPr>
            </w:pPr>
            <w:r w:rsidRPr="00985543">
              <w:rPr>
                <w:rFonts w:eastAsia="Arial Unicode MS"/>
                <w:noProof/>
                <w:color w:val="000000"/>
                <w:lang w:eastAsia="lt-LT"/>
              </w:rPr>
              <w:drawing>
                <wp:inline distT="0" distB="0" distL="0" distR="0" wp14:anchorId="579422B0" wp14:editId="69038FF4">
                  <wp:extent cx="1843405" cy="1153795"/>
                  <wp:effectExtent l="0" t="0" r="4445" b="8255"/>
                  <wp:docPr id="1787308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0871" name=""/>
                          <pic:cNvPicPr/>
                        </pic:nvPicPr>
                        <pic:blipFill>
                          <a:blip r:embed="rId5"/>
                          <a:stretch>
                            <a:fillRect/>
                          </a:stretch>
                        </pic:blipFill>
                        <pic:spPr>
                          <a:xfrm>
                            <a:off x="0" y="0"/>
                            <a:ext cx="1843405" cy="1153795"/>
                          </a:xfrm>
                          <a:prstGeom prst="rect">
                            <a:avLst/>
                          </a:prstGeom>
                        </pic:spPr>
                      </pic:pic>
                    </a:graphicData>
                  </a:graphic>
                </wp:inline>
              </w:drawing>
            </w:r>
          </w:p>
        </w:tc>
        <w:tc>
          <w:tcPr>
            <w:tcW w:w="3543" w:type="dxa"/>
            <w:vAlign w:val="center"/>
          </w:tcPr>
          <w:p w14:paraId="65B8738B" w14:textId="77777777" w:rsidR="00B86F5E" w:rsidRPr="00CA31FD" w:rsidRDefault="00B86F5E" w:rsidP="00787502">
            <w:pPr>
              <w:jc w:val="center"/>
              <w:rPr>
                <w:rFonts w:eastAsia="Arial Unicode MS"/>
                <w:color w:val="000000"/>
                <w:lang w:eastAsia="lt-LT"/>
              </w:rPr>
            </w:pPr>
          </w:p>
        </w:tc>
      </w:tr>
      <w:tr w:rsidR="00B86F5E" w:rsidRPr="00CA31FD" w14:paraId="6DAFF246" w14:textId="77777777" w:rsidTr="00EA3DBD">
        <w:tc>
          <w:tcPr>
            <w:tcW w:w="709" w:type="dxa"/>
          </w:tcPr>
          <w:p w14:paraId="47A27B05" w14:textId="7D505A1E"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3.</w:t>
            </w:r>
          </w:p>
        </w:tc>
        <w:tc>
          <w:tcPr>
            <w:tcW w:w="9923" w:type="dxa"/>
            <w:gridSpan w:val="3"/>
          </w:tcPr>
          <w:p w14:paraId="51816FEF" w14:textId="7F92EFEF"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Vaikų žaidimų aikštelė</w:t>
            </w:r>
          </w:p>
        </w:tc>
      </w:tr>
      <w:tr w:rsidR="00B86F5E" w:rsidRPr="00CA31FD" w14:paraId="7FBB9F68" w14:textId="77777777" w:rsidTr="00B86F5E">
        <w:tc>
          <w:tcPr>
            <w:tcW w:w="709" w:type="dxa"/>
          </w:tcPr>
          <w:p w14:paraId="36B6095C" w14:textId="4B93C252" w:rsidR="00B86F5E" w:rsidRPr="00CA31FD" w:rsidRDefault="00B86F5E" w:rsidP="00787502">
            <w:pPr>
              <w:jc w:val="both"/>
              <w:rPr>
                <w:rFonts w:eastAsia="Arial Unicode MS"/>
                <w:color w:val="000000"/>
                <w:lang w:eastAsia="lt-LT"/>
              </w:rPr>
            </w:pPr>
            <w:r>
              <w:rPr>
                <w:rFonts w:eastAsia="Arial Unicode MS"/>
                <w:color w:val="000000"/>
                <w:lang w:eastAsia="lt-LT"/>
              </w:rPr>
              <w:t>3.1.</w:t>
            </w:r>
          </w:p>
        </w:tc>
        <w:tc>
          <w:tcPr>
            <w:tcW w:w="3261" w:type="dxa"/>
          </w:tcPr>
          <w:p w14:paraId="0091CF2A" w14:textId="77777777" w:rsidR="00B86F5E" w:rsidRPr="00CA31FD" w:rsidRDefault="00B86F5E" w:rsidP="00787502">
            <w:pPr>
              <w:jc w:val="both"/>
              <w:rPr>
                <w:rFonts w:eastAsia="Arial Unicode MS"/>
                <w:color w:val="000000"/>
                <w:lang w:eastAsia="lt-LT"/>
              </w:rPr>
            </w:pPr>
          </w:p>
          <w:p w14:paraId="42158322" w14:textId="095BA175" w:rsidR="00B86F5E" w:rsidRDefault="00B86F5E" w:rsidP="00787502">
            <w:pPr>
              <w:jc w:val="both"/>
              <w:rPr>
                <w:rFonts w:eastAsia="Arial Unicode MS"/>
                <w:color w:val="000000"/>
                <w:lang w:eastAsia="lt-LT"/>
              </w:rPr>
            </w:pPr>
            <w:r>
              <w:rPr>
                <w:rFonts w:eastAsia="Arial Unicode MS"/>
                <w:color w:val="000000"/>
                <w:lang w:eastAsia="lt-LT"/>
              </w:rPr>
              <w:t>Sūpynės</w:t>
            </w:r>
          </w:p>
          <w:p w14:paraId="7418B473" w14:textId="1864DAE0" w:rsidR="00B86F5E" w:rsidRDefault="00B86F5E" w:rsidP="00787502">
            <w:pPr>
              <w:jc w:val="both"/>
              <w:rPr>
                <w:rFonts w:eastAsia="Arial Unicode MS"/>
                <w:color w:val="000000"/>
                <w:lang w:eastAsia="lt-LT"/>
              </w:rPr>
            </w:pPr>
            <w:r w:rsidRPr="00A7782B">
              <w:rPr>
                <w:rFonts w:eastAsia="Arial Unicode MS"/>
                <w:noProof/>
                <w:color w:val="000000"/>
                <w:lang w:eastAsia="lt-LT"/>
              </w:rPr>
              <w:drawing>
                <wp:inline distT="0" distB="0" distL="0" distR="0" wp14:anchorId="702D7A98" wp14:editId="1BC51467">
                  <wp:extent cx="1857634" cy="1638529"/>
                  <wp:effectExtent l="0" t="0" r="0" b="0"/>
                  <wp:docPr id="2458862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6261" name=""/>
                          <pic:cNvPicPr/>
                        </pic:nvPicPr>
                        <pic:blipFill>
                          <a:blip r:embed="rId6"/>
                          <a:stretch>
                            <a:fillRect/>
                          </a:stretch>
                        </pic:blipFill>
                        <pic:spPr>
                          <a:xfrm>
                            <a:off x="0" y="0"/>
                            <a:ext cx="1857634" cy="1638529"/>
                          </a:xfrm>
                          <a:prstGeom prst="rect">
                            <a:avLst/>
                          </a:prstGeom>
                        </pic:spPr>
                      </pic:pic>
                    </a:graphicData>
                  </a:graphic>
                </wp:inline>
              </w:drawing>
            </w:r>
          </w:p>
          <w:p w14:paraId="74C52F55" w14:textId="21FFC630" w:rsidR="00B86F5E" w:rsidRPr="00CA31FD" w:rsidRDefault="00B86F5E" w:rsidP="00787502">
            <w:pPr>
              <w:jc w:val="both"/>
              <w:rPr>
                <w:rFonts w:eastAsia="Arial Unicode MS"/>
                <w:color w:val="000000"/>
                <w:lang w:eastAsia="lt-LT"/>
              </w:rPr>
            </w:pPr>
          </w:p>
        </w:tc>
        <w:tc>
          <w:tcPr>
            <w:tcW w:w="3119" w:type="dxa"/>
          </w:tcPr>
          <w:p w14:paraId="00D6B913" w14:textId="5382B0CD" w:rsidR="00B86F5E" w:rsidRDefault="00B86F5E" w:rsidP="00787502">
            <w:pPr>
              <w:jc w:val="both"/>
              <w:rPr>
                <w:rFonts w:eastAsia="Arial Unicode MS"/>
                <w:color w:val="000000"/>
                <w:lang w:eastAsia="lt-LT"/>
              </w:rPr>
            </w:pPr>
            <w:r>
              <w:rPr>
                <w:rFonts w:eastAsia="Arial Unicode MS"/>
                <w:color w:val="000000"/>
                <w:lang w:eastAsia="lt-LT"/>
              </w:rPr>
              <w:t>Kiekis – 1 vnt.</w:t>
            </w:r>
          </w:p>
          <w:p w14:paraId="5050BEFD" w14:textId="2DB48172" w:rsidR="00B86F5E" w:rsidRDefault="00B86F5E" w:rsidP="00787502">
            <w:pPr>
              <w:jc w:val="both"/>
              <w:rPr>
                <w:rFonts w:eastAsia="Arial Unicode MS"/>
                <w:color w:val="000000"/>
                <w:lang w:eastAsia="lt-LT"/>
              </w:rPr>
            </w:pPr>
            <w:r>
              <w:rPr>
                <w:rFonts w:eastAsia="Arial Unicode MS"/>
                <w:color w:val="000000"/>
                <w:lang w:eastAsia="lt-LT"/>
              </w:rPr>
              <w:t>Metalinė konstrukcija, įbetonuojama, visos metalinės detalės cinkuotos, nudažytos ir galvanizuotos. Įrengiamos ant gręžtinių 1,2 m gylio polinių pamatų. Apsaugos zona 7x3 m.</w:t>
            </w:r>
          </w:p>
          <w:p w14:paraId="3FF7B47E" w14:textId="60C9010B" w:rsidR="00B86F5E" w:rsidRPr="00CA31FD" w:rsidRDefault="00B86F5E" w:rsidP="00787502">
            <w:pPr>
              <w:jc w:val="both"/>
              <w:rPr>
                <w:rFonts w:eastAsia="Arial Unicode MS"/>
                <w:color w:val="000000"/>
                <w:lang w:eastAsia="lt-LT"/>
              </w:rPr>
            </w:pPr>
            <w:r>
              <w:rPr>
                <w:rFonts w:eastAsia="Arial Unicode MS"/>
                <w:color w:val="000000"/>
                <w:lang w:eastAsia="lt-LT"/>
              </w:rPr>
              <w:t>Supynė sertifikuota pagal standartą EN1176 (</w:t>
            </w:r>
            <w:r w:rsidRPr="00363BCC">
              <w:rPr>
                <w:rFonts w:eastAsia="Arial Unicode MS"/>
                <w:color w:val="000000"/>
                <w:lang w:eastAsia="lt-LT"/>
              </w:rPr>
              <w:t>ar</w:t>
            </w:r>
            <w:r>
              <w:rPr>
                <w:rFonts w:eastAsia="Arial Unicode MS"/>
                <w:color w:val="000000"/>
                <w:lang w:eastAsia="lt-LT"/>
              </w:rPr>
              <w:t>ba lygiavertis). Montuojama laikantis gamintojo instrukcijų.</w:t>
            </w:r>
          </w:p>
        </w:tc>
        <w:tc>
          <w:tcPr>
            <w:tcW w:w="3543" w:type="dxa"/>
            <w:vAlign w:val="center"/>
          </w:tcPr>
          <w:p w14:paraId="1115787A" w14:textId="77777777" w:rsidR="00B86F5E" w:rsidRPr="00CA31FD" w:rsidRDefault="00B86F5E" w:rsidP="00787502">
            <w:pPr>
              <w:jc w:val="center"/>
              <w:rPr>
                <w:rFonts w:eastAsia="Arial Unicode MS"/>
                <w:color w:val="000000"/>
                <w:lang w:eastAsia="lt-LT"/>
              </w:rPr>
            </w:pPr>
          </w:p>
        </w:tc>
      </w:tr>
      <w:tr w:rsidR="00B86F5E" w:rsidRPr="00CA31FD" w14:paraId="64B765C5" w14:textId="77777777" w:rsidTr="00B86F5E">
        <w:tc>
          <w:tcPr>
            <w:tcW w:w="709" w:type="dxa"/>
          </w:tcPr>
          <w:p w14:paraId="5BDF56BC" w14:textId="5B6DC75F" w:rsidR="00B86F5E" w:rsidRPr="00CA31FD" w:rsidRDefault="00B86F5E" w:rsidP="00787502">
            <w:pPr>
              <w:jc w:val="both"/>
              <w:rPr>
                <w:rFonts w:eastAsia="Arial Unicode MS"/>
                <w:color w:val="000000"/>
                <w:lang w:eastAsia="lt-LT"/>
              </w:rPr>
            </w:pPr>
            <w:r>
              <w:rPr>
                <w:rFonts w:eastAsia="Arial Unicode MS"/>
                <w:color w:val="000000"/>
                <w:lang w:eastAsia="lt-LT"/>
              </w:rPr>
              <w:t>3.2.</w:t>
            </w:r>
          </w:p>
        </w:tc>
        <w:tc>
          <w:tcPr>
            <w:tcW w:w="3261" w:type="dxa"/>
          </w:tcPr>
          <w:p w14:paraId="220F512D" w14:textId="377DD63F" w:rsidR="00B86F5E" w:rsidRPr="00CA31FD" w:rsidRDefault="00B86F5E" w:rsidP="00787502">
            <w:pPr>
              <w:suppressAutoHyphens/>
              <w:jc w:val="center"/>
              <w:rPr>
                <w:rFonts w:eastAsia="Times New Roman"/>
                <w:bCs/>
                <w:lang w:eastAsia="lt-LT"/>
              </w:rPr>
            </w:pPr>
            <w:r>
              <w:rPr>
                <w:rFonts w:eastAsia="Times New Roman"/>
                <w:bCs/>
                <w:lang w:eastAsia="lt-LT"/>
              </w:rPr>
              <w:t xml:space="preserve">Spyruoklinė </w:t>
            </w:r>
            <w:proofErr w:type="spellStart"/>
            <w:r>
              <w:rPr>
                <w:rFonts w:eastAsia="Times New Roman"/>
                <w:bCs/>
                <w:lang w:eastAsia="lt-LT"/>
              </w:rPr>
              <w:t>sūpynė</w:t>
            </w:r>
            <w:proofErr w:type="spellEnd"/>
          </w:p>
          <w:p w14:paraId="40A9EDE2" w14:textId="7DC624E6" w:rsidR="00B86F5E" w:rsidRPr="00CA31FD" w:rsidRDefault="00B86F5E" w:rsidP="00787502">
            <w:pPr>
              <w:jc w:val="both"/>
              <w:rPr>
                <w:rFonts w:eastAsia="Arial Unicode MS"/>
                <w:color w:val="000000"/>
                <w:lang w:eastAsia="lt-LT"/>
              </w:rPr>
            </w:pPr>
            <w:r w:rsidRPr="00363BCC">
              <w:rPr>
                <w:rFonts w:eastAsia="Arial Unicode MS"/>
                <w:noProof/>
                <w:color w:val="000000"/>
                <w:lang w:eastAsia="lt-LT"/>
              </w:rPr>
              <w:lastRenderedPageBreak/>
              <w:drawing>
                <wp:inline distT="0" distB="0" distL="0" distR="0" wp14:anchorId="35827894" wp14:editId="69588454">
                  <wp:extent cx="1924319" cy="1514686"/>
                  <wp:effectExtent l="0" t="0" r="0" b="0"/>
                  <wp:docPr id="18719318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31856" name=""/>
                          <pic:cNvPicPr/>
                        </pic:nvPicPr>
                        <pic:blipFill>
                          <a:blip r:embed="rId7"/>
                          <a:stretch>
                            <a:fillRect/>
                          </a:stretch>
                        </pic:blipFill>
                        <pic:spPr>
                          <a:xfrm>
                            <a:off x="0" y="0"/>
                            <a:ext cx="1924319" cy="1514686"/>
                          </a:xfrm>
                          <a:prstGeom prst="rect">
                            <a:avLst/>
                          </a:prstGeom>
                        </pic:spPr>
                      </pic:pic>
                    </a:graphicData>
                  </a:graphic>
                </wp:inline>
              </w:drawing>
            </w:r>
          </w:p>
        </w:tc>
        <w:tc>
          <w:tcPr>
            <w:tcW w:w="3119" w:type="dxa"/>
          </w:tcPr>
          <w:p w14:paraId="4E8F8F75" w14:textId="1902786B" w:rsidR="00B86F5E" w:rsidRDefault="00B86F5E" w:rsidP="00787502">
            <w:pPr>
              <w:jc w:val="both"/>
              <w:rPr>
                <w:rFonts w:eastAsia="Arial Unicode MS"/>
                <w:color w:val="000000"/>
                <w:lang w:eastAsia="lt-LT"/>
              </w:rPr>
            </w:pPr>
            <w:r>
              <w:rPr>
                <w:rFonts w:eastAsia="Arial Unicode MS"/>
                <w:color w:val="000000"/>
                <w:lang w:eastAsia="lt-LT"/>
              </w:rPr>
              <w:lastRenderedPageBreak/>
              <w:t>Kiekis – 1 vnt.</w:t>
            </w:r>
          </w:p>
          <w:p w14:paraId="4C0D4803" w14:textId="57C57E6A" w:rsidR="00B86F5E" w:rsidRDefault="00B86F5E" w:rsidP="00787502">
            <w:pPr>
              <w:jc w:val="both"/>
              <w:rPr>
                <w:rFonts w:eastAsia="Arial Unicode MS"/>
                <w:color w:val="000000"/>
                <w:lang w:eastAsia="lt-LT"/>
              </w:rPr>
            </w:pPr>
            <w:r>
              <w:rPr>
                <w:rFonts w:eastAsia="Arial Unicode MS"/>
                <w:color w:val="000000"/>
                <w:lang w:eastAsia="lt-LT"/>
              </w:rPr>
              <w:t xml:space="preserve">Spyruoklė pagaminta iš 20 mm storio plieno. </w:t>
            </w:r>
            <w:r>
              <w:rPr>
                <w:rFonts w:eastAsia="Arial Unicode MS"/>
                <w:color w:val="000000"/>
                <w:lang w:eastAsia="lt-LT"/>
              </w:rPr>
              <w:lastRenderedPageBreak/>
              <w:t xml:space="preserve">Spyruoklinės sūpynės konstrukcija įbetonuojama. Visi metaliniai elementai yra galvanizuoti bei nudažyti. Apdailos detalės pagamintos iš 19 mm storio HDPE plokštės. Montuojama ant betoninio pamato. Apsaugos zona – 2m. </w:t>
            </w:r>
          </w:p>
          <w:p w14:paraId="7F8C8B7E" w14:textId="6925BCBA" w:rsidR="00B86F5E" w:rsidRPr="00CA31FD" w:rsidRDefault="00B86F5E" w:rsidP="00787502">
            <w:pPr>
              <w:jc w:val="both"/>
              <w:rPr>
                <w:rFonts w:eastAsia="Arial Unicode MS"/>
                <w:color w:val="000000"/>
                <w:lang w:eastAsia="lt-LT"/>
              </w:rPr>
            </w:pPr>
            <w:r>
              <w:rPr>
                <w:rFonts w:eastAsia="Arial Unicode MS"/>
                <w:color w:val="000000"/>
                <w:lang w:eastAsia="lt-LT"/>
              </w:rPr>
              <w:t xml:space="preserve">Spyruoklinė </w:t>
            </w:r>
            <w:proofErr w:type="spellStart"/>
            <w:r>
              <w:rPr>
                <w:rFonts w:eastAsia="Arial Unicode MS"/>
                <w:color w:val="000000"/>
                <w:lang w:eastAsia="lt-LT"/>
              </w:rPr>
              <w:t>sūpynė</w:t>
            </w:r>
            <w:proofErr w:type="spellEnd"/>
            <w:r>
              <w:rPr>
                <w:rFonts w:eastAsia="Arial Unicode MS"/>
                <w:color w:val="000000"/>
                <w:lang w:eastAsia="lt-LT"/>
              </w:rPr>
              <w:t xml:space="preserve"> </w:t>
            </w:r>
            <w:r w:rsidRPr="00363BCC">
              <w:rPr>
                <w:rFonts w:eastAsia="Arial Unicode MS"/>
                <w:color w:val="000000"/>
                <w:lang w:eastAsia="lt-LT"/>
              </w:rPr>
              <w:t>sertifikuota pagal standartą EN1176</w:t>
            </w:r>
            <w:r>
              <w:rPr>
                <w:rFonts w:eastAsia="Arial Unicode MS"/>
                <w:color w:val="000000"/>
                <w:lang w:eastAsia="lt-LT"/>
              </w:rPr>
              <w:t xml:space="preserve"> </w:t>
            </w:r>
            <w:r w:rsidRPr="00F71794">
              <w:rPr>
                <w:rFonts w:eastAsia="Arial Unicode MS"/>
                <w:color w:val="000000"/>
                <w:lang w:eastAsia="lt-LT"/>
              </w:rPr>
              <w:t>(a</w:t>
            </w:r>
            <w:r>
              <w:rPr>
                <w:rFonts w:eastAsia="Arial Unicode MS"/>
                <w:color w:val="000000"/>
                <w:lang w:eastAsia="lt-LT"/>
              </w:rPr>
              <w:t>rba lygiavertis</w:t>
            </w:r>
            <w:r w:rsidRPr="00F71794">
              <w:rPr>
                <w:rFonts w:eastAsia="Arial Unicode MS"/>
                <w:color w:val="000000"/>
                <w:lang w:eastAsia="lt-LT"/>
              </w:rPr>
              <w:t>)</w:t>
            </w:r>
            <w:r w:rsidRPr="00363BCC">
              <w:rPr>
                <w:rFonts w:eastAsia="Arial Unicode MS"/>
                <w:color w:val="000000"/>
                <w:lang w:eastAsia="lt-LT"/>
              </w:rPr>
              <w:t>. Montuojama laikantis gamintojo instrukcijų.</w:t>
            </w:r>
          </w:p>
        </w:tc>
        <w:tc>
          <w:tcPr>
            <w:tcW w:w="3543" w:type="dxa"/>
            <w:vAlign w:val="center"/>
          </w:tcPr>
          <w:p w14:paraId="501C3202" w14:textId="77777777" w:rsidR="00B86F5E" w:rsidRPr="00CA31FD" w:rsidRDefault="00B86F5E" w:rsidP="00787502">
            <w:pPr>
              <w:jc w:val="center"/>
              <w:rPr>
                <w:rFonts w:eastAsia="Arial Unicode MS"/>
                <w:color w:val="000000"/>
                <w:lang w:eastAsia="lt-LT"/>
              </w:rPr>
            </w:pPr>
          </w:p>
        </w:tc>
      </w:tr>
      <w:tr w:rsidR="00B86F5E" w:rsidRPr="00CA31FD" w14:paraId="4850F670" w14:textId="77777777" w:rsidTr="00B86F5E">
        <w:tc>
          <w:tcPr>
            <w:tcW w:w="709" w:type="dxa"/>
          </w:tcPr>
          <w:p w14:paraId="6AC817BF" w14:textId="5702ED95" w:rsidR="00B86F5E" w:rsidRPr="00CA31FD" w:rsidRDefault="00B86F5E" w:rsidP="00787502">
            <w:pPr>
              <w:jc w:val="both"/>
              <w:rPr>
                <w:rFonts w:eastAsia="Arial Unicode MS"/>
                <w:color w:val="000000"/>
                <w:lang w:eastAsia="lt-LT"/>
              </w:rPr>
            </w:pPr>
            <w:r w:rsidRPr="00CA31FD">
              <w:rPr>
                <w:rFonts w:eastAsia="Arial Unicode MS"/>
                <w:color w:val="000000"/>
                <w:lang w:eastAsia="lt-LT"/>
              </w:rPr>
              <w:t>3.</w:t>
            </w:r>
            <w:r>
              <w:rPr>
                <w:rFonts w:eastAsia="Arial Unicode MS"/>
                <w:color w:val="000000"/>
                <w:lang w:eastAsia="lt-LT"/>
              </w:rPr>
              <w:t>3.</w:t>
            </w:r>
          </w:p>
        </w:tc>
        <w:tc>
          <w:tcPr>
            <w:tcW w:w="3261" w:type="dxa"/>
          </w:tcPr>
          <w:p w14:paraId="1943EAC8" w14:textId="60F15EE0" w:rsidR="00B86F5E" w:rsidRDefault="00B86F5E" w:rsidP="00787502">
            <w:pPr>
              <w:jc w:val="both"/>
              <w:rPr>
                <w:rFonts w:eastAsia="Arial Unicode MS"/>
                <w:color w:val="000000"/>
                <w:lang w:eastAsia="lt-LT"/>
              </w:rPr>
            </w:pPr>
            <w:r>
              <w:rPr>
                <w:rFonts w:eastAsia="Arial Unicode MS"/>
                <w:color w:val="000000"/>
                <w:lang w:eastAsia="lt-LT"/>
              </w:rPr>
              <w:t>Karuselė</w:t>
            </w:r>
          </w:p>
          <w:p w14:paraId="304163F3" w14:textId="4AED813C" w:rsidR="00B86F5E" w:rsidRDefault="00B86F5E" w:rsidP="00787502">
            <w:pPr>
              <w:jc w:val="both"/>
              <w:rPr>
                <w:rFonts w:eastAsia="Arial Unicode MS"/>
                <w:color w:val="000000"/>
                <w:lang w:eastAsia="lt-LT"/>
              </w:rPr>
            </w:pPr>
            <w:r w:rsidRPr="00363BCC">
              <w:rPr>
                <w:rFonts w:eastAsia="Arial Unicode MS"/>
                <w:noProof/>
                <w:color w:val="000000"/>
                <w:lang w:eastAsia="lt-LT"/>
              </w:rPr>
              <w:drawing>
                <wp:inline distT="0" distB="0" distL="0" distR="0" wp14:anchorId="1483AF3E" wp14:editId="1AE6AC33">
                  <wp:extent cx="1543265" cy="1276528"/>
                  <wp:effectExtent l="0" t="0" r="0" b="0"/>
                  <wp:docPr id="1836189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89562" name=""/>
                          <pic:cNvPicPr/>
                        </pic:nvPicPr>
                        <pic:blipFill>
                          <a:blip r:embed="rId8"/>
                          <a:stretch>
                            <a:fillRect/>
                          </a:stretch>
                        </pic:blipFill>
                        <pic:spPr>
                          <a:xfrm>
                            <a:off x="0" y="0"/>
                            <a:ext cx="1543265" cy="1276528"/>
                          </a:xfrm>
                          <a:prstGeom prst="rect">
                            <a:avLst/>
                          </a:prstGeom>
                        </pic:spPr>
                      </pic:pic>
                    </a:graphicData>
                  </a:graphic>
                </wp:inline>
              </w:drawing>
            </w:r>
          </w:p>
          <w:p w14:paraId="5309993C" w14:textId="25A440A5" w:rsidR="00B86F5E" w:rsidRPr="00CA31FD" w:rsidRDefault="00B86F5E" w:rsidP="00787502">
            <w:pPr>
              <w:jc w:val="both"/>
              <w:rPr>
                <w:rFonts w:eastAsia="Arial Unicode MS"/>
                <w:color w:val="000000"/>
                <w:lang w:eastAsia="lt-LT"/>
              </w:rPr>
            </w:pPr>
          </w:p>
          <w:p w14:paraId="5D92BFD0" w14:textId="3FC10D84" w:rsidR="00B86F5E" w:rsidRPr="00CA31FD" w:rsidRDefault="00B86F5E" w:rsidP="00787502">
            <w:pPr>
              <w:jc w:val="both"/>
              <w:rPr>
                <w:rFonts w:eastAsia="Arial Unicode MS"/>
                <w:color w:val="000000"/>
                <w:lang w:eastAsia="lt-LT"/>
              </w:rPr>
            </w:pPr>
          </w:p>
        </w:tc>
        <w:tc>
          <w:tcPr>
            <w:tcW w:w="3119" w:type="dxa"/>
          </w:tcPr>
          <w:p w14:paraId="368785AB" w14:textId="63181E74" w:rsidR="00B86F5E" w:rsidRDefault="00B86F5E" w:rsidP="00787502">
            <w:pPr>
              <w:jc w:val="both"/>
              <w:rPr>
                <w:rFonts w:eastAsia="Arial Unicode MS"/>
                <w:color w:val="000000"/>
                <w:lang w:eastAsia="lt-LT"/>
              </w:rPr>
            </w:pPr>
            <w:r>
              <w:rPr>
                <w:rFonts w:eastAsia="Arial Unicode MS"/>
                <w:color w:val="000000"/>
                <w:lang w:eastAsia="lt-LT"/>
              </w:rPr>
              <w:t>Kiekis – 1 vnt.</w:t>
            </w:r>
          </w:p>
          <w:p w14:paraId="4955E0CB" w14:textId="0BC35174" w:rsidR="00B86F5E" w:rsidRDefault="00B86F5E" w:rsidP="00787502">
            <w:pPr>
              <w:jc w:val="both"/>
              <w:rPr>
                <w:rFonts w:eastAsia="Arial Unicode MS"/>
                <w:color w:val="000000"/>
                <w:lang w:eastAsia="lt-LT"/>
              </w:rPr>
            </w:pPr>
            <w:r>
              <w:rPr>
                <w:rFonts w:eastAsia="Arial Unicode MS"/>
                <w:color w:val="000000"/>
                <w:lang w:eastAsia="lt-LT"/>
              </w:rPr>
              <w:t>Apdailos medžiagos pagamintos iš 10 mm storio HDPE (aukšto tankio polietileno) plokštės, 19 mm storio. Visos metalinės detalės yra galvanizuotos ir nudažytos milteliniu būdu. Varžtai pagaminti iš nerūdijančio plieno, uždengti PA (poliamido) dangteliais. Montuojama ant betoninio pamato. Apsaugos zona – 2,5 m.</w:t>
            </w:r>
          </w:p>
          <w:p w14:paraId="19FE755E" w14:textId="3CE9025A" w:rsidR="00B86F5E" w:rsidRPr="00CA31FD" w:rsidRDefault="00B86F5E" w:rsidP="00787502">
            <w:pPr>
              <w:jc w:val="both"/>
              <w:rPr>
                <w:rFonts w:eastAsia="Arial Unicode MS"/>
                <w:color w:val="000000"/>
                <w:lang w:eastAsia="lt-LT"/>
              </w:rPr>
            </w:pPr>
            <w:r>
              <w:rPr>
                <w:rFonts w:eastAsia="Arial Unicode MS"/>
                <w:color w:val="000000"/>
                <w:lang w:eastAsia="lt-LT"/>
              </w:rPr>
              <w:t xml:space="preserve">Karuselė </w:t>
            </w:r>
            <w:r w:rsidRPr="00363BCC">
              <w:rPr>
                <w:rFonts w:eastAsia="Arial Unicode MS"/>
                <w:color w:val="000000"/>
                <w:lang w:eastAsia="lt-LT"/>
              </w:rPr>
              <w:t>sertifikuota pagal standartą EN1176</w:t>
            </w:r>
            <w:r>
              <w:rPr>
                <w:rFonts w:eastAsia="Arial Unicode MS"/>
                <w:color w:val="000000"/>
                <w:lang w:eastAsia="lt-LT"/>
              </w:rPr>
              <w:t xml:space="preserve"> </w:t>
            </w:r>
            <w:r w:rsidRPr="00F71794">
              <w:rPr>
                <w:rFonts w:eastAsia="Arial Unicode MS"/>
                <w:color w:val="000000"/>
                <w:lang w:eastAsia="lt-LT"/>
              </w:rPr>
              <w:t>(ar</w:t>
            </w:r>
            <w:r>
              <w:rPr>
                <w:rFonts w:eastAsia="Arial Unicode MS"/>
                <w:color w:val="000000"/>
                <w:lang w:eastAsia="lt-LT"/>
              </w:rPr>
              <w:t>ba lygiavertis</w:t>
            </w:r>
            <w:r w:rsidRPr="00F71794">
              <w:rPr>
                <w:rFonts w:eastAsia="Arial Unicode MS"/>
                <w:color w:val="000000"/>
                <w:lang w:eastAsia="lt-LT"/>
              </w:rPr>
              <w:t>)</w:t>
            </w:r>
            <w:r w:rsidRPr="00363BCC">
              <w:rPr>
                <w:rFonts w:eastAsia="Arial Unicode MS"/>
                <w:color w:val="000000"/>
                <w:lang w:eastAsia="lt-LT"/>
              </w:rPr>
              <w:t>. Montuojama laikantis gamintojo instrukcijų.</w:t>
            </w:r>
          </w:p>
        </w:tc>
        <w:tc>
          <w:tcPr>
            <w:tcW w:w="3543" w:type="dxa"/>
            <w:vAlign w:val="center"/>
          </w:tcPr>
          <w:p w14:paraId="026719AF" w14:textId="77777777" w:rsidR="00B86F5E" w:rsidRPr="00CA31FD" w:rsidRDefault="00B86F5E" w:rsidP="00787502">
            <w:pPr>
              <w:jc w:val="center"/>
              <w:rPr>
                <w:rFonts w:eastAsia="Arial Unicode MS"/>
                <w:color w:val="000000"/>
                <w:lang w:eastAsia="lt-LT"/>
              </w:rPr>
            </w:pPr>
          </w:p>
        </w:tc>
      </w:tr>
      <w:tr w:rsidR="00B86F5E" w:rsidRPr="00CA31FD" w14:paraId="10ACC4B6" w14:textId="77777777" w:rsidTr="00B86F5E">
        <w:tc>
          <w:tcPr>
            <w:tcW w:w="709" w:type="dxa"/>
          </w:tcPr>
          <w:p w14:paraId="51BE4E71" w14:textId="727E6482" w:rsidR="00B86F5E" w:rsidRDefault="00B86F5E" w:rsidP="00787502">
            <w:pPr>
              <w:jc w:val="both"/>
              <w:rPr>
                <w:rFonts w:eastAsia="Arial Unicode MS"/>
                <w:color w:val="000000"/>
                <w:lang w:eastAsia="lt-LT"/>
              </w:rPr>
            </w:pPr>
            <w:r>
              <w:rPr>
                <w:rFonts w:eastAsia="Arial Unicode MS"/>
                <w:color w:val="000000"/>
                <w:lang w:eastAsia="lt-LT"/>
              </w:rPr>
              <w:t>3.4.</w:t>
            </w:r>
          </w:p>
        </w:tc>
        <w:tc>
          <w:tcPr>
            <w:tcW w:w="3261" w:type="dxa"/>
          </w:tcPr>
          <w:p w14:paraId="0CD41BD2" w14:textId="04E875A7" w:rsidR="00B86F5E" w:rsidRDefault="00B86F5E" w:rsidP="00787502">
            <w:pPr>
              <w:jc w:val="both"/>
              <w:rPr>
                <w:rFonts w:eastAsia="Arial Unicode MS"/>
                <w:color w:val="000000"/>
                <w:lang w:eastAsia="lt-LT"/>
              </w:rPr>
            </w:pPr>
            <w:r>
              <w:rPr>
                <w:rFonts w:eastAsia="Arial Unicode MS"/>
                <w:color w:val="000000"/>
                <w:lang w:eastAsia="lt-LT"/>
              </w:rPr>
              <w:t>Žaidimų aikštelės pagrindas</w:t>
            </w:r>
          </w:p>
        </w:tc>
        <w:tc>
          <w:tcPr>
            <w:tcW w:w="3119" w:type="dxa"/>
          </w:tcPr>
          <w:p w14:paraId="73EADEFA" w14:textId="19189160" w:rsidR="00B86F5E" w:rsidRDefault="00B86F5E" w:rsidP="00787502">
            <w:pPr>
              <w:jc w:val="both"/>
              <w:rPr>
                <w:rFonts w:eastAsia="Arial Unicode MS"/>
                <w:color w:val="000000"/>
                <w:lang w:eastAsia="lt-LT"/>
              </w:rPr>
            </w:pPr>
            <w:r>
              <w:rPr>
                <w:rFonts w:eastAsia="Arial Unicode MS"/>
                <w:color w:val="000000"/>
                <w:lang w:eastAsia="lt-LT"/>
              </w:rPr>
              <w:t xml:space="preserve">Kiekis – 150 </w:t>
            </w:r>
            <w:r w:rsidRPr="00B86F5E">
              <w:rPr>
                <w:rFonts w:eastAsia="Arial Unicode MS"/>
                <w:color w:val="000000"/>
                <w:lang w:eastAsia="lt-LT"/>
              </w:rPr>
              <w:t>m²</w:t>
            </w:r>
            <w:r>
              <w:rPr>
                <w:rFonts w:eastAsia="Arial Unicode MS"/>
                <w:color w:val="000000"/>
                <w:lang w:eastAsia="lt-LT"/>
              </w:rPr>
              <w:t>.</w:t>
            </w:r>
          </w:p>
          <w:p w14:paraId="403C07CD" w14:textId="2F553BFB" w:rsidR="00B86F5E" w:rsidRDefault="00B86F5E" w:rsidP="00787502">
            <w:pPr>
              <w:jc w:val="both"/>
              <w:rPr>
                <w:rFonts w:eastAsia="Arial Unicode MS"/>
                <w:color w:val="000000"/>
                <w:lang w:eastAsia="lt-LT"/>
              </w:rPr>
            </w:pPr>
            <w:r>
              <w:rPr>
                <w:rFonts w:eastAsia="Arial Unicode MS"/>
                <w:color w:val="000000"/>
                <w:lang w:eastAsia="lt-LT"/>
              </w:rPr>
              <w:t>10 m x 5 m neaustinė geotekstilė, juoda, nominalus paviršinis tankis 200 g/m². Sūpynių kritimo zonoje, 25 cm gylyje nuo žemės paviršiaus įrengiama smėlio danga. Smėlis turi būti lengvas, birus, nelipnus dalelių frakcija 0,2 – 2,0 mm. Vaikų žaidimų aikštelė įrengiama ne arčiau kaip 10 m nuo automobilių stovėjimo aikštelės.</w:t>
            </w:r>
          </w:p>
        </w:tc>
        <w:tc>
          <w:tcPr>
            <w:tcW w:w="3543" w:type="dxa"/>
            <w:vAlign w:val="center"/>
          </w:tcPr>
          <w:p w14:paraId="6D271DBD" w14:textId="77777777" w:rsidR="00B86F5E" w:rsidRPr="00CA31FD" w:rsidRDefault="00B86F5E" w:rsidP="00787502">
            <w:pPr>
              <w:jc w:val="center"/>
              <w:rPr>
                <w:rFonts w:eastAsia="Arial Unicode MS"/>
                <w:color w:val="000000"/>
                <w:lang w:eastAsia="lt-LT"/>
              </w:rPr>
            </w:pPr>
          </w:p>
        </w:tc>
      </w:tr>
      <w:tr w:rsidR="00B86F5E" w:rsidRPr="00CA31FD" w14:paraId="3490370D" w14:textId="77777777" w:rsidTr="0069239B">
        <w:tc>
          <w:tcPr>
            <w:tcW w:w="709" w:type="dxa"/>
          </w:tcPr>
          <w:p w14:paraId="0A99A6A5" w14:textId="66E604E6"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4.</w:t>
            </w:r>
          </w:p>
        </w:tc>
        <w:tc>
          <w:tcPr>
            <w:tcW w:w="9923" w:type="dxa"/>
            <w:gridSpan w:val="3"/>
          </w:tcPr>
          <w:p w14:paraId="124678AD" w14:textId="58CEC382" w:rsidR="00B86F5E" w:rsidRPr="00B86F5E" w:rsidRDefault="00B86F5E" w:rsidP="00B86F5E">
            <w:pPr>
              <w:rPr>
                <w:rFonts w:eastAsia="Arial Unicode MS"/>
                <w:b/>
                <w:bCs/>
                <w:color w:val="000000"/>
                <w:lang w:eastAsia="lt-LT"/>
              </w:rPr>
            </w:pPr>
            <w:r w:rsidRPr="00B86F5E">
              <w:rPr>
                <w:rFonts w:eastAsia="Arial Unicode MS"/>
                <w:b/>
                <w:bCs/>
                <w:color w:val="000000"/>
                <w:lang w:eastAsia="lt-LT"/>
              </w:rPr>
              <w:t>Pavėsinė</w:t>
            </w:r>
          </w:p>
        </w:tc>
      </w:tr>
      <w:tr w:rsidR="00B86F5E" w:rsidRPr="00CA31FD" w14:paraId="158D2943" w14:textId="77777777" w:rsidTr="00B86F5E">
        <w:tc>
          <w:tcPr>
            <w:tcW w:w="709" w:type="dxa"/>
          </w:tcPr>
          <w:p w14:paraId="0A5AD3EB" w14:textId="6796C9FA" w:rsidR="00B86F5E" w:rsidRDefault="00B86F5E" w:rsidP="00787502">
            <w:pPr>
              <w:jc w:val="both"/>
              <w:rPr>
                <w:rFonts w:eastAsia="Arial Unicode MS"/>
                <w:color w:val="000000"/>
                <w:lang w:eastAsia="lt-LT"/>
              </w:rPr>
            </w:pPr>
            <w:r>
              <w:rPr>
                <w:rFonts w:eastAsia="Arial Unicode MS"/>
                <w:color w:val="000000"/>
                <w:lang w:eastAsia="lt-LT"/>
              </w:rPr>
              <w:t>4.1.</w:t>
            </w:r>
          </w:p>
        </w:tc>
        <w:tc>
          <w:tcPr>
            <w:tcW w:w="3261" w:type="dxa"/>
          </w:tcPr>
          <w:p w14:paraId="1F828373" w14:textId="77777777" w:rsidR="00B86F5E" w:rsidRDefault="00B86F5E" w:rsidP="00787502">
            <w:pPr>
              <w:jc w:val="both"/>
              <w:rPr>
                <w:rFonts w:eastAsia="Arial Unicode MS"/>
                <w:color w:val="000000"/>
                <w:lang w:eastAsia="lt-LT"/>
              </w:rPr>
            </w:pPr>
            <w:r>
              <w:rPr>
                <w:rFonts w:eastAsia="Arial Unicode MS"/>
                <w:color w:val="000000"/>
                <w:lang w:eastAsia="lt-LT"/>
              </w:rPr>
              <w:t>Pavėsinė</w:t>
            </w:r>
          </w:p>
          <w:p w14:paraId="5980882E" w14:textId="4C2377C7" w:rsidR="00B86F5E" w:rsidRDefault="00B86F5E" w:rsidP="00787502">
            <w:pPr>
              <w:jc w:val="both"/>
              <w:rPr>
                <w:rFonts w:eastAsia="Arial Unicode MS"/>
                <w:color w:val="000000"/>
                <w:lang w:eastAsia="lt-LT"/>
              </w:rPr>
            </w:pPr>
            <w:r w:rsidRPr="00094214">
              <w:rPr>
                <w:rFonts w:eastAsia="Arial Unicode MS"/>
                <w:noProof/>
                <w:color w:val="000000"/>
                <w:lang w:eastAsia="lt-LT"/>
              </w:rPr>
              <w:lastRenderedPageBreak/>
              <w:drawing>
                <wp:inline distT="0" distB="0" distL="0" distR="0" wp14:anchorId="1BC0C2B6" wp14:editId="677FCFAC">
                  <wp:extent cx="1457325" cy="3063014"/>
                  <wp:effectExtent l="0" t="0" r="0" b="4445"/>
                  <wp:docPr id="2140892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9207" name=""/>
                          <pic:cNvPicPr/>
                        </pic:nvPicPr>
                        <pic:blipFill>
                          <a:blip r:embed="rId9"/>
                          <a:stretch>
                            <a:fillRect/>
                          </a:stretch>
                        </pic:blipFill>
                        <pic:spPr>
                          <a:xfrm>
                            <a:off x="0" y="0"/>
                            <a:ext cx="1463337" cy="3075650"/>
                          </a:xfrm>
                          <a:prstGeom prst="rect">
                            <a:avLst/>
                          </a:prstGeom>
                        </pic:spPr>
                      </pic:pic>
                    </a:graphicData>
                  </a:graphic>
                </wp:inline>
              </w:drawing>
            </w:r>
          </w:p>
        </w:tc>
        <w:tc>
          <w:tcPr>
            <w:tcW w:w="3119" w:type="dxa"/>
          </w:tcPr>
          <w:p w14:paraId="53779DE2" w14:textId="56446662" w:rsidR="00B86F5E" w:rsidRDefault="00B86F5E" w:rsidP="00787502">
            <w:pPr>
              <w:jc w:val="both"/>
              <w:rPr>
                <w:rFonts w:eastAsia="Arial Unicode MS"/>
                <w:color w:val="000000"/>
                <w:lang w:eastAsia="lt-LT"/>
              </w:rPr>
            </w:pPr>
            <w:r>
              <w:rPr>
                <w:rFonts w:eastAsia="Arial Unicode MS"/>
                <w:color w:val="000000"/>
                <w:lang w:eastAsia="lt-LT"/>
              </w:rPr>
              <w:lastRenderedPageBreak/>
              <w:t>Kiekis – 3 vnt.</w:t>
            </w:r>
          </w:p>
          <w:p w14:paraId="32F53430" w14:textId="25A559ED" w:rsidR="00B86F5E" w:rsidRDefault="00B86F5E" w:rsidP="00787502">
            <w:pPr>
              <w:jc w:val="both"/>
              <w:rPr>
                <w:rFonts w:eastAsia="Arial Unicode MS"/>
                <w:color w:val="000000"/>
                <w:lang w:eastAsia="lt-LT"/>
              </w:rPr>
            </w:pPr>
            <w:r>
              <w:rPr>
                <w:rFonts w:eastAsia="Arial Unicode MS"/>
                <w:color w:val="000000"/>
                <w:lang w:eastAsia="lt-LT"/>
              </w:rPr>
              <w:lastRenderedPageBreak/>
              <w:t>3,5 m x 3,5 m, bent viena turi būti pritaikyta neįgaliesiems. 1 dengta siena egliniais rąsteliais, stogas D skiedros, su pritvirtintu stalu ir suolais 8-10 žmonių. Pavėsinė įrengiama ant gręžtinių 1,2 m gylio polinių pamatų.</w:t>
            </w:r>
          </w:p>
        </w:tc>
        <w:tc>
          <w:tcPr>
            <w:tcW w:w="3543" w:type="dxa"/>
            <w:vAlign w:val="center"/>
          </w:tcPr>
          <w:p w14:paraId="400832AF" w14:textId="77777777" w:rsidR="00B86F5E" w:rsidRPr="00CA31FD" w:rsidRDefault="00B86F5E" w:rsidP="00787502">
            <w:pPr>
              <w:jc w:val="center"/>
              <w:rPr>
                <w:rFonts w:eastAsia="Arial Unicode MS"/>
                <w:color w:val="000000"/>
                <w:lang w:eastAsia="lt-LT"/>
              </w:rPr>
            </w:pPr>
          </w:p>
        </w:tc>
      </w:tr>
      <w:tr w:rsidR="00B86F5E" w:rsidRPr="00CA31FD" w14:paraId="0ADF0BDD" w14:textId="77777777" w:rsidTr="00E8296E">
        <w:tc>
          <w:tcPr>
            <w:tcW w:w="709" w:type="dxa"/>
          </w:tcPr>
          <w:p w14:paraId="1D2608C8" w14:textId="307B415E" w:rsidR="00B86F5E" w:rsidRPr="00B86F5E" w:rsidRDefault="00B86F5E" w:rsidP="00787502">
            <w:pPr>
              <w:jc w:val="both"/>
              <w:rPr>
                <w:rFonts w:eastAsia="Arial Unicode MS"/>
                <w:b/>
                <w:bCs/>
                <w:color w:val="000000"/>
                <w:lang w:eastAsia="lt-LT"/>
              </w:rPr>
            </w:pPr>
            <w:r w:rsidRPr="00B86F5E">
              <w:rPr>
                <w:rFonts w:eastAsia="Arial Unicode MS"/>
                <w:b/>
                <w:bCs/>
                <w:color w:val="000000"/>
                <w:lang w:eastAsia="lt-LT"/>
              </w:rPr>
              <w:t>5.</w:t>
            </w:r>
          </w:p>
        </w:tc>
        <w:tc>
          <w:tcPr>
            <w:tcW w:w="9923" w:type="dxa"/>
            <w:gridSpan w:val="3"/>
          </w:tcPr>
          <w:p w14:paraId="3FE9E410" w14:textId="0E18FF67" w:rsidR="00B86F5E" w:rsidRPr="00B86F5E" w:rsidRDefault="00B86F5E" w:rsidP="00B86F5E">
            <w:pPr>
              <w:rPr>
                <w:rFonts w:eastAsia="Arial Unicode MS"/>
                <w:b/>
                <w:bCs/>
                <w:color w:val="000000"/>
                <w:lang w:eastAsia="lt-LT"/>
              </w:rPr>
            </w:pPr>
            <w:proofErr w:type="spellStart"/>
            <w:r w:rsidRPr="00B86F5E">
              <w:rPr>
                <w:rFonts w:eastAsia="Arial Unicode MS"/>
                <w:b/>
                <w:bCs/>
                <w:color w:val="000000"/>
                <w:lang w:eastAsia="lt-LT"/>
              </w:rPr>
              <w:t>Infostendas</w:t>
            </w:r>
            <w:proofErr w:type="spellEnd"/>
          </w:p>
        </w:tc>
      </w:tr>
      <w:tr w:rsidR="00B86F5E" w:rsidRPr="00CA31FD" w14:paraId="4068EE0A" w14:textId="77777777" w:rsidTr="00B86F5E">
        <w:tc>
          <w:tcPr>
            <w:tcW w:w="709" w:type="dxa"/>
          </w:tcPr>
          <w:p w14:paraId="650AF271" w14:textId="1ECF5A4F" w:rsidR="00B86F5E" w:rsidRPr="00CA31FD" w:rsidRDefault="00B86F5E" w:rsidP="00787502">
            <w:pPr>
              <w:jc w:val="both"/>
              <w:rPr>
                <w:rFonts w:eastAsia="Arial Unicode MS"/>
                <w:color w:val="000000"/>
                <w:lang w:eastAsia="lt-LT"/>
              </w:rPr>
            </w:pPr>
            <w:r>
              <w:rPr>
                <w:rFonts w:eastAsia="Arial Unicode MS"/>
                <w:color w:val="000000"/>
                <w:lang w:eastAsia="lt-LT"/>
              </w:rPr>
              <w:t>5.1.</w:t>
            </w:r>
          </w:p>
        </w:tc>
        <w:tc>
          <w:tcPr>
            <w:tcW w:w="3261" w:type="dxa"/>
          </w:tcPr>
          <w:p w14:paraId="7003BC07" w14:textId="4B022329" w:rsidR="00B86F5E" w:rsidRPr="00CA31FD" w:rsidRDefault="00B86F5E" w:rsidP="00787502">
            <w:pPr>
              <w:jc w:val="both"/>
              <w:rPr>
                <w:rFonts w:eastAsia="Arial Unicode MS"/>
                <w:color w:val="000000"/>
                <w:lang w:eastAsia="lt-LT"/>
              </w:rPr>
            </w:pPr>
            <w:proofErr w:type="spellStart"/>
            <w:r>
              <w:rPr>
                <w:rFonts w:eastAsia="Arial Unicode MS"/>
                <w:color w:val="000000"/>
                <w:lang w:eastAsia="lt-LT"/>
              </w:rPr>
              <w:t>Infostendas</w:t>
            </w:r>
            <w:proofErr w:type="spellEnd"/>
          </w:p>
          <w:p w14:paraId="5A5156B9" w14:textId="183CF6B8" w:rsidR="00B86F5E" w:rsidRPr="00CA31FD" w:rsidRDefault="00B86F5E" w:rsidP="00787502">
            <w:pPr>
              <w:jc w:val="both"/>
              <w:rPr>
                <w:rFonts w:eastAsia="Arial Unicode MS"/>
                <w:color w:val="000000"/>
                <w:lang w:eastAsia="lt-LT"/>
              </w:rPr>
            </w:pPr>
          </w:p>
        </w:tc>
        <w:tc>
          <w:tcPr>
            <w:tcW w:w="3119" w:type="dxa"/>
          </w:tcPr>
          <w:p w14:paraId="7FF96073" w14:textId="5D3AE828" w:rsidR="00B86F5E" w:rsidRDefault="00B86F5E" w:rsidP="00787502">
            <w:pPr>
              <w:jc w:val="both"/>
              <w:rPr>
                <w:rFonts w:eastAsia="Arial Unicode MS"/>
                <w:color w:val="000000"/>
                <w:lang w:eastAsia="lt-LT"/>
              </w:rPr>
            </w:pPr>
            <w:r>
              <w:rPr>
                <w:rFonts w:eastAsia="Arial Unicode MS"/>
                <w:color w:val="000000"/>
                <w:lang w:eastAsia="lt-LT"/>
              </w:rPr>
              <w:t>Kiekis – 1 vnt.</w:t>
            </w:r>
          </w:p>
          <w:p w14:paraId="3C72DF92" w14:textId="5E8DC632" w:rsidR="00B86F5E" w:rsidRPr="00CA31FD" w:rsidRDefault="00B86F5E" w:rsidP="00787502">
            <w:pPr>
              <w:jc w:val="both"/>
              <w:rPr>
                <w:rFonts w:eastAsia="Arial Unicode MS"/>
                <w:color w:val="000000"/>
                <w:lang w:eastAsia="lt-LT"/>
              </w:rPr>
            </w:pPr>
            <w:proofErr w:type="spellStart"/>
            <w:r>
              <w:rPr>
                <w:rFonts w:eastAsia="Arial Unicode MS"/>
                <w:color w:val="000000"/>
                <w:lang w:eastAsia="lt-LT"/>
              </w:rPr>
              <w:t>Infostendo</w:t>
            </w:r>
            <w:proofErr w:type="spellEnd"/>
            <w:r>
              <w:rPr>
                <w:rFonts w:eastAsia="Arial Unicode MS"/>
                <w:color w:val="000000"/>
                <w:lang w:eastAsia="lt-LT"/>
              </w:rPr>
              <w:t xml:space="preserve"> matmenys 2,0 m x 1,5 m.</w:t>
            </w:r>
          </w:p>
        </w:tc>
        <w:tc>
          <w:tcPr>
            <w:tcW w:w="3543" w:type="dxa"/>
            <w:vAlign w:val="center"/>
          </w:tcPr>
          <w:p w14:paraId="46081DB8" w14:textId="77777777" w:rsidR="00B86F5E" w:rsidRPr="00CA31FD" w:rsidRDefault="00B86F5E" w:rsidP="00787502">
            <w:pPr>
              <w:jc w:val="center"/>
              <w:rPr>
                <w:rFonts w:eastAsia="Arial Unicode MS"/>
                <w:color w:val="000000"/>
                <w:lang w:eastAsia="lt-LT"/>
              </w:rPr>
            </w:pPr>
          </w:p>
        </w:tc>
      </w:tr>
    </w:tbl>
    <w:p w14:paraId="723F7CC0" w14:textId="77777777" w:rsidR="00CF0821" w:rsidRPr="0037097B" w:rsidRDefault="00CF0821" w:rsidP="00CF0821">
      <w:pPr>
        <w:tabs>
          <w:tab w:val="left" w:pos="993"/>
        </w:tabs>
        <w:jc w:val="both"/>
        <w:rPr>
          <w:b/>
          <w:szCs w:val="24"/>
        </w:rPr>
      </w:pPr>
    </w:p>
    <w:p w14:paraId="08A1D7E0" w14:textId="0DE3EAE0" w:rsidR="00CF0821" w:rsidRDefault="00CF0821" w:rsidP="00CF0821">
      <w:pPr>
        <w:jc w:val="both"/>
        <w:rPr>
          <w:szCs w:val="24"/>
          <w:u w:val="single"/>
          <w:lang w:eastAsia="ar-SA"/>
        </w:rPr>
      </w:pPr>
      <w:r>
        <w:rPr>
          <w:szCs w:val="24"/>
          <w:u w:val="single"/>
        </w:rPr>
        <w:t>* Patvirtiname, kad siūlom</w:t>
      </w:r>
      <w:r w:rsidR="00A412A0">
        <w:rPr>
          <w:szCs w:val="24"/>
          <w:u w:val="single"/>
        </w:rPr>
        <w:t>i įrenginiai</w:t>
      </w:r>
      <w:r>
        <w:rPr>
          <w:szCs w:val="24"/>
          <w:u w:val="single"/>
        </w:rPr>
        <w:t> visiškai atitinka pirkimo dokumentuose, techninė</w:t>
      </w:r>
      <w:r w:rsidR="00D14DB4">
        <w:rPr>
          <w:szCs w:val="24"/>
          <w:u w:val="single"/>
        </w:rPr>
        <w:t>j</w:t>
      </w:r>
      <w:r>
        <w:rPr>
          <w:szCs w:val="24"/>
          <w:u w:val="single"/>
        </w:rPr>
        <w:t xml:space="preserve">e </w:t>
      </w:r>
      <w:r w:rsidR="00D14DB4">
        <w:rPr>
          <w:szCs w:val="24"/>
          <w:u w:val="single"/>
        </w:rPr>
        <w:t>specifikacijoje</w:t>
      </w:r>
      <w:r>
        <w:rPr>
          <w:szCs w:val="24"/>
          <w:u w:val="single"/>
        </w:rPr>
        <w:t xml:space="preserve"> nustatytus reikalavimus ir įsipareigojame, perkančiajai organizacijai paprašius, pateikti  siūlomų prekių atitiktį techninės specifikacijos reikalavimams </w:t>
      </w:r>
      <w:r>
        <w:rPr>
          <w:szCs w:val="24"/>
          <w:u w:val="single"/>
          <w:lang w:eastAsia="ar-SA"/>
        </w:rPr>
        <w:t>pagrindžiančius dokumentus ir / ar informaciją.</w:t>
      </w:r>
    </w:p>
    <w:p w14:paraId="43E3653F" w14:textId="77777777" w:rsidR="00CF0821" w:rsidRDefault="00CF0821" w:rsidP="00CF0821">
      <w:pPr>
        <w:spacing w:line="276" w:lineRule="auto"/>
      </w:pPr>
    </w:p>
    <w:p w14:paraId="05AFF68F" w14:textId="77777777" w:rsidR="00CF0821" w:rsidRDefault="00CF0821" w:rsidP="00CF0821">
      <w:pPr>
        <w:jc w:val="center"/>
      </w:pPr>
    </w:p>
    <w:tbl>
      <w:tblPr>
        <w:tblW w:w="9640" w:type="dxa"/>
        <w:tblInd w:w="108" w:type="dxa"/>
        <w:tblLayout w:type="fixed"/>
        <w:tblLook w:val="00A0" w:firstRow="1" w:lastRow="0" w:firstColumn="1" w:lastColumn="0" w:noHBand="0" w:noVBand="0"/>
      </w:tblPr>
      <w:tblGrid>
        <w:gridCol w:w="3210"/>
        <w:gridCol w:w="575"/>
        <w:gridCol w:w="2529"/>
        <w:gridCol w:w="667"/>
        <w:gridCol w:w="2307"/>
        <w:gridCol w:w="352"/>
      </w:tblGrid>
      <w:tr w:rsidR="00CF0821" w14:paraId="7D5DEBB7" w14:textId="77777777" w:rsidTr="005A4E2E">
        <w:trPr>
          <w:trHeight w:val="368"/>
        </w:trPr>
        <w:tc>
          <w:tcPr>
            <w:tcW w:w="3210" w:type="dxa"/>
          </w:tcPr>
          <w:p w14:paraId="4A92892A" w14:textId="603D5AA4" w:rsidR="00CF0821" w:rsidRDefault="00CF0821" w:rsidP="005D1DE8">
            <w:pPr>
              <w:snapToGrid w:val="0"/>
              <w:ind w:right="33"/>
              <w:jc w:val="center"/>
              <w:rPr>
                <w:sz w:val="20"/>
              </w:rPr>
            </w:pPr>
            <w:r w:rsidRPr="00E0418B">
              <w:rPr>
                <w:sz w:val="20"/>
              </w:rPr>
              <w:t xml:space="preserve"> Tiekėjo arba jo įgalioto asmens</w:t>
            </w:r>
          </w:p>
          <w:p w14:paraId="532A3DD5" w14:textId="3590B276" w:rsidR="00CF0821" w:rsidRDefault="0056607F" w:rsidP="005D1DE8">
            <w:pPr>
              <w:snapToGrid w:val="0"/>
              <w:ind w:right="33"/>
              <w:jc w:val="center"/>
              <w:rPr>
                <w:sz w:val="20"/>
              </w:rPr>
            </w:pPr>
            <w:r>
              <w:rPr>
                <w:sz w:val="20"/>
              </w:rPr>
              <w:t>p</w:t>
            </w:r>
            <w:r w:rsidR="00CF0821">
              <w:rPr>
                <w:sz w:val="20"/>
              </w:rPr>
              <w:t>areigos</w:t>
            </w:r>
          </w:p>
          <w:p w14:paraId="548A9F73" w14:textId="77777777" w:rsidR="005A4E2E" w:rsidRDefault="005A4E2E" w:rsidP="005D1DE8">
            <w:pPr>
              <w:snapToGrid w:val="0"/>
              <w:ind w:right="33"/>
              <w:jc w:val="center"/>
              <w:rPr>
                <w:sz w:val="20"/>
              </w:rPr>
            </w:pPr>
          </w:p>
          <w:p w14:paraId="45FF7058" w14:textId="77777777" w:rsidR="005A4E2E" w:rsidRDefault="005A4E2E" w:rsidP="005D1DE8">
            <w:pPr>
              <w:snapToGrid w:val="0"/>
              <w:ind w:right="33"/>
              <w:jc w:val="center"/>
              <w:rPr>
                <w:sz w:val="20"/>
              </w:rPr>
            </w:pPr>
          </w:p>
          <w:p w14:paraId="6E86313A" w14:textId="40D540D7" w:rsidR="005A4E2E" w:rsidRDefault="005A4E2E" w:rsidP="005D1DE8">
            <w:pPr>
              <w:snapToGrid w:val="0"/>
              <w:ind w:right="33"/>
              <w:jc w:val="center"/>
              <w:rPr>
                <w:sz w:val="20"/>
              </w:rPr>
            </w:pPr>
          </w:p>
          <w:p w14:paraId="50254A00" w14:textId="4194D04B" w:rsidR="005A4E2E" w:rsidRDefault="005A4E2E" w:rsidP="005D1DE8">
            <w:pPr>
              <w:snapToGrid w:val="0"/>
              <w:ind w:right="33"/>
              <w:jc w:val="center"/>
              <w:rPr>
                <w:sz w:val="20"/>
              </w:rPr>
            </w:pPr>
          </w:p>
          <w:p w14:paraId="0507B57A" w14:textId="13C9AFD6" w:rsidR="005A4E2E" w:rsidRDefault="005A4E2E" w:rsidP="005D1DE8">
            <w:pPr>
              <w:snapToGrid w:val="0"/>
              <w:ind w:right="33"/>
              <w:jc w:val="center"/>
              <w:rPr>
                <w:sz w:val="20"/>
              </w:rPr>
            </w:pPr>
          </w:p>
          <w:p w14:paraId="72A4F974" w14:textId="7385C93D" w:rsidR="005A4E2E" w:rsidRDefault="005A4E2E" w:rsidP="005D1DE8">
            <w:pPr>
              <w:snapToGrid w:val="0"/>
              <w:ind w:right="33"/>
              <w:jc w:val="center"/>
              <w:rPr>
                <w:position w:val="6"/>
                <w:sz w:val="20"/>
              </w:rPr>
            </w:pPr>
          </w:p>
        </w:tc>
        <w:tc>
          <w:tcPr>
            <w:tcW w:w="575" w:type="dxa"/>
          </w:tcPr>
          <w:p w14:paraId="3E02D83E" w14:textId="77777777" w:rsidR="00CF0821" w:rsidRDefault="00CF0821" w:rsidP="005D1DE8">
            <w:pPr>
              <w:ind w:right="-1"/>
              <w:jc w:val="center"/>
              <w:rPr>
                <w:sz w:val="20"/>
              </w:rPr>
            </w:pPr>
          </w:p>
        </w:tc>
        <w:tc>
          <w:tcPr>
            <w:tcW w:w="2529" w:type="dxa"/>
          </w:tcPr>
          <w:p w14:paraId="0E2E9B2B" w14:textId="77777777" w:rsidR="00CF0821" w:rsidRDefault="00CF0821" w:rsidP="005D1DE8">
            <w:pPr>
              <w:ind w:right="-1"/>
              <w:jc w:val="center"/>
              <w:rPr>
                <w:sz w:val="20"/>
              </w:rPr>
            </w:pPr>
            <w:r>
              <w:rPr>
                <w:sz w:val="20"/>
              </w:rPr>
              <w:t>Parašas</w:t>
            </w:r>
          </w:p>
        </w:tc>
        <w:tc>
          <w:tcPr>
            <w:tcW w:w="667" w:type="dxa"/>
          </w:tcPr>
          <w:p w14:paraId="2D036F87" w14:textId="77777777" w:rsidR="00CF0821" w:rsidRDefault="00CF0821" w:rsidP="005D1DE8">
            <w:pPr>
              <w:ind w:right="-1"/>
              <w:jc w:val="center"/>
              <w:rPr>
                <w:sz w:val="20"/>
              </w:rPr>
            </w:pPr>
          </w:p>
        </w:tc>
        <w:tc>
          <w:tcPr>
            <w:tcW w:w="2307" w:type="dxa"/>
          </w:tcPr>
          <w:p w14:paraId="77DA5CA4" w14:textId="77777777" w:rsidR="00CF0821" w:rsidRPr="00743025" w:rsidRDefault="00CF0821" w:rsidP="005D1DE8">
            <w:pPr>
              <w:ind w:right="-1"/>
              <w:jc w:val="center"/>
              <w:rPr>
                <w:sz w:val="20"/>
              </w:rPr>
            </w:pPr>
            <w:r>
              <w:rPr>
                <w:sz w:val="20"/>
              </w:rPr>
              <w:t>Vardas, pavardė</w:t>
            </w:r>
          </w:p>
        </w:tc>
        <w:tc>
          <w:tcPr>
            <w:tcW w:w="352" w:type="dxa"/>
          </w:tcPr>
          <w:p w14:paraId="0F20EE2D" w14:textId="77777777" w:rsidR="00CF0821" w:rsidRDefault="00CF0821" w:rsidP="005D1DE8">
            <w:pPr>
              <w:ind w:right="19"/>
              <w:jc w:val="center"/>
              <w:rPr>
                <w:sz w:val="20"/>
              </w:rPr>
            </w:pPr>
          </w:p>
        </w:tc>
      </w:tr>
    </w:tbl>
    <w:p w14:paraId="1728D49A" w14:textId="77777777" w:rsidR="00917199" w:rsidRDefault="00917199" w:rsidP="005A4E2E"/>
    <w:sectPr w:rsidR="00917199" w:rsidSect="00CF0821">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21"/>
    <w:rsid w:val="000821C1"/>
    <w:rsid w:val="00094214"/>
    <w:rsid w:val="00177CA1"/>
    <w:rsid w:val="001951C7"/>
    <w:rsid w:val="00335E4D"/>
    <w:rsid w:val="00363BCC"/>
    <w:rsid w:val="00365B48"/>
    <w:rsid w:val="003C491F"/>
    <w:rsid w:val="003E5E9F"/>
    <w:rsid w:val="00443D3D"/>
    <w:rsid w:val="004836CD"/>
    <w:rsid w:val="0056607F"/>
    <w:rsid w:val="005A4E2E"/>
    <w:rsid w:val="005C35AA"/>
    <w:rsid w:val="005D2FC6"/>
    <w:rsid w:val="005D4C0F"/>
    <w:rsid w:val="0063713A"/>
    <w:rsid w:val="006F7CE6"/>
    <w:rsid w:val="00787ABF"/>
    <w:rsid w:val="00804ED4"/>
    <w:rsid w:val="00831471"/>
    <w:rsid w:val="00917199"/>
    <w:rsid w:val="00985543"/>
    <w:rsid w:val="009932E4"/>
    <w:rsid w:val="00A412A0"/>
    <w:rsid w:val="00A7782B"/>
    <w:rsid w:val="00A81DBF"/>
    <w:rsid w:val="00B64FB8"/>
    <w:rsid w:val="00B86F5E"/>
    <w:rsid w:val="00CF0821"/>
    <w:rsid w:val="00D14DB4"/>
    <w:rsid w:val="00D21ECA"/>
    <w:rsid w:val="00E00686"/>
    <w:rsid w:val="00E67810"/>
    <w:rsid w:val="00E7500A"/>
    <w:rsid w:val="00EE0EBD"/>
    <w:rsid w:val="00F71794"/>
    <w:rsid w:val="00F8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EA502"/>
  <w15:chartTrackingRefBased/>
  <w15:docId w15:val="{059749F8-D327-4804-AAF0-BEB4981E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821"/>
    <w:pPr>
      <w:spacing w:after="0" w:line="240" w:lineRule="auto"/>
    </w:pPr>
    <w:rPr>
      <w:rFonts w:ascii="Times New Roman" w:eastAsia="Calibri"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F0821"/>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2108</Words>
  <Characters>1203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Edita Beržanskienė</cp:lastModifiedBy>
  <cp:revision>2</cp:revision>
  <dcterms:created xsi:type="dcterms:W3CDTF">2025-06-16T08:19:00Z</dcterms:created>
  <dcterms:modified xsi:type="dcterms:W3CDTF">2025-06-16T08:19:00Z</dcterms:modified>
</cp:coreProperties>
</file>