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60DAE97D" w:rsidR="00B47DC6" w:rsidRPr="00943FED" w:rsidRDefault="00120621" w:rsidP="001206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PIRKIME </w:t>
      </w:r>
      <w:r w:rsidR="00E56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943FED">
        <w:rPr>
          <w:rFonts w:ascii="Times New Roman" w:hAnsi="Times New Roman" w:cs="Times New Roman"/>
          <w:b/>
          <w:bCs/>
          <w:color w:val="auto"/>
          <w:sz w:val="28"/>
          <w:szCs w:val="28"/>
        </w:rPr>
        <w:t>„</w:t>
      </w:r>
      <w:r w:rsidR="009E64EC" w:rsidRPr="00943FED">
        <w:rPr>
          <w:rFonts w:ascii="Times New Roman" w:hAnsi="Times New Roman" w:cs="Times New Roman"/>
          <w:b/>
          <w:bCs/>
          <w:color w:val="auto"/>
          <w:sz w:val="28"/>
          <w:szCs w:val="28"/>
        </w:rPr>
        <w:t>LAZERINĖS SISTEMOS</w:t>
      </w:r>
      <w:r w:rsidRPr="00943FED">
        <w:rPr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>“</w:t>
      </w: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3460C1C1" w14:textId="777A3320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 w:rsidR="00AF3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62D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gruodžio</w:t>
      </w:r>
      <w:r w:rsidR="00CC2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</w:t>
      </w:r>
      <w:r w:rsidR="00C2607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 w:rsidR="00E013E5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8313BB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planuojamų </w:t>
      </w:r>
      <w:r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113DA7"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37C6D" w:rsidRPr="001668B3">
        <w:rPr>
          <w:rFonts w:ascii="Times New Roman" w:hAnsi="Times New Roman" w:cs="Times New Roman"/>
          <w:color w:val="auto"/>
          <w:sz w:val="24"/>
          <w:szCs w:val="24"/>
          <w:lang w:val="lt-LT"/>
        </w:rPr>
        <w:t>Lazer</w:t>
      </w:r>
      <w:r w:rsidR="00926FE0" w:rsidRPr="001668B3">
        <w:rPr>
          <w:rFonts w:ascii="Times New Roman" w:hAnsi="Times New Roman" w:cs="Times New Roman"/>
          <w:color w:val="auto"/>
          <w:sz w:val="24"/>
          <w:szCs w:val="24"/>
          <w:lang w:val="lt-LT"/>
        </w:rPr>
        <w:t>inių sistemų</w:t>
      </w:r>
      <w:r w:rsidR="00421AEB" w:rsidRPr="0064674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64674A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0E130F" w:rsidRPr="0064674A">
        <w:rPr>
          <w:rFonts w:ascii="Times New Roman" w:hAnsi="Times New Roman" w:cs="Times New Roman"/>
          <w:color w:val="auto"/>
          <w:sz w:val="24"/>
          <w:szCs w:val="24"/>
        </w:rPr>
        <w:t>ų</w:t>
      </w:r>
      <w:r w:rsidRPr="006467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735BA3FD" w14:textId="77777777" w:rsidR="00975628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5FB088A5" w14:textId="77777777" w:rsidR="00975628" w:rsidRDefault="00975628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A682EE0" w14:textId="3EF050AF" w:rsidR="00975628" w:rsidRDefault="00975628" w:rsidP="0097562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Pirkimas skaidomas į 2 pirkimo dalis:</w:t>
      </w:r>
    </w:p>
    <w:p w14:paraId="39DB2590" w14:textId="0AC6F2EA" w:rsidR="00975628" w:rsidRPr="006E7BDB" w:rsidRDefault="00975628" w:rsidP="0097562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6E7B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1 pirkimo dalis: </w:t>
      </w:r>
      <w:r w:rsidR="003C2FFE" w:rsidRPr="006E7BDB">
        <w:rPr>
          <w:rFonts w:ascii="Times New Roman" w:hAnsi="Times New Roman" w:cs="Times New Roman"/>
          <w:sz w:val="24"/>
          <w:szCs w:val="24"/>
          <w:lang w:eastAsia="lt-LT"/>
        </w:rPr>
        <w:t>Lazerinio mikroapdirbimo sistema su priedais</w:t>
      </w:r>
      <w:r w:rsidRPr="006E7B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; </w:t>
      </w:r>
    </w:p>
    <w:p w14:paraId="273CC527" w14:textId="15F44C5F" w:rsidR="00975628" w:rsidRPr="006E7BDB" w:rsidRDefault="00975628" w:rsidP="0097562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6E7B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2 pirkimo dalis: </w:t>
      </w:r>
      <w:r w:rsidR="006E7BDB" w:rsidRPr="006E7BDB">
        <w:rPr>
          <w:rFonts w:ascii="Times New Roman" w:hAnsi="Times New Roman" w:cs="Times New Roman"/>
          <w:sz w:val="24"/>
          <w:szCs w:val="24"/>
          <w:lang w:eastAsia="lt-LT"/>
        </w:rPr>
        <w:t>Femtosekundinis lazeris su parametrika</w:t>
      </w:r>
      <w:r w:rsidR="006E7B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5AF3F968" w14:textId="77777777" w:rsidR="0012141E" w:rsidRDefault="0012141E" w:rsidP="004058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B72DD3" w14:textId="7350BD6B" w:rsidR="0012141E" w:rsidRDefault="0012141E" w:rsidP="004058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1624">
        <w:rPr>
          <w:rFonts w:ascii="Times New Roman" w:hAnsi="Times New Roman" w:cs="Times New Roman"/>
          <w:color w:val="auto"/>
          <w:sz w:val="24"/>
          <w:szCs w:val="24"/>
        </w:rPr>
        <w:t>Pasiūlymas gali būti teikiamas vienai, kelioms arba visoms objekto pirkimo dalims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5B50AB4" w14:textId="0E01BA32" w:rsidR="004058C4" w:rsidRPr="0012141E" w:rsidRDefault="004058C4" w:rsidP="001214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1624">
        <w:rPr>
          <w:rFonts w:ascii="Times New Roman" w:hAnsi="Times New Roman" w:cs="Times New Roman"/>
          <w:color w:val="auto"/>
          <w:sz w:val="24"/>
          <w:szCs w:val="24"/>
        </w:rPr>
        <w:t>Perkančioji organizacija sudarys atskiras sutartis dėl pirkimo dalių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F034E96" w14:textId="77777777" w:rsidR="004058C4" w:rsidRDefault="004058C4" w:rsidP="00497A74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070FB009" w14:textId="3CC1B9D7" w:rsidR="00497A74" w:rsidRPr="007C4F08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0A30E14A" w14:textId="77777777" w:rsidR="0064674A" w:rsidRPr="0010129B" w:rsidRDefault="0064674A" w:rsidP="0064674A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9BEA216" w14:textId="77777777" w:rsidR="003752CF" w:rsidRDefault="003752CF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AD44B" w14:textId="77777777" w:rsidR="00693A48" w:rsidRDefault="00693A48" w:rsidP="00B47DC6">
      <w:pPr>
        <w:spacing w:after="0" w:line="240" w:lineRule="auto"/>
      </w:pPr>
      <w:r>
        <w:separator/>
      </w:r>
    </w:p>
  </w:endnote>
  <w:endnote w:type="continuationSeparator" w:id="0">
    <w:p w14:paraId="07A5D0AD" w14:textId="77777777" w:rsidR="00693A48" w:rsidRDefault="00693A48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A984" w14:textId="77777777" w:rsidR="00693A48" w:rsidRDefault="00693A48" w:rsidP="00B47DC6">
      <w:pPr>
        <w:spacing w:after="0" w:line="240" w:lineRule="auto"/>
      </w:pPr>
      <w:r>
        <w:separator/>
      </w:r>
    </w:p>
  </w:footnote>
  <w:footnote w:type="continuationSeparator" w:id="0">
    <w:p w14:paraId="0E54EAD9" w14:textId="77777777" w:rsidR="00693A48" w:rsidRDefault="00693A48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878B2"/>
    <w:rsid w:val="000B05E3"/>
    <w:rsid w:val="000C4B95"/>
    <w:rsid w:val="000E130F"/>
    <w:rsid w:val="000E2575"/>
    <w:rsid w:val="000E762F"/>
    <w:rsid w:val="0010129B"/>
    <w:rsid w:val="00105F40"/>
    <w:rsid w:val="00106938"/>
    <w:rsid w:val="00113DA7"/>
    <w:rsid w:val="00120621"/>
    <w:rsid w:val="0012141E"/>
    <w:rsid w:val="001668B3"/>
    <w:rsid w:val="00177BD3"/>
    <w:rsid w:val="001B0966"/>
    <w:rsid w:val="001D36EF"/>
    <w:rsid w:val="0023097E"/>
    <w:rsid w:val="00264094"/>
    <w:rsid w:val="00280532"/>
    <w:rsid w:val="003244DD"/>
    <w:rsid w:val="00357F1A"/>
    <w:rsid w:val="00362DC9"/>
    <w:rsid w:val="003752CF"/>
    <w:rsid w:val="003A3F02"/>
    <w:rsid w:val="003A79C2"/>
    <w:rsid w:val="003C2FFE"/>
    <w:rsid w:val="003D1DDC"/>
    <w:rsid w:val="004058C4"/>
    <w:rsid w:val="00410E32"/>
    <w:rsid w:val="00412D7E"/>
    <w:rsid w:val="00421AEB"/>
    <w:rsid w:val="00497A74"/>
    <w:rsid w:val="004E0E17"/>
    <w:rsid w:val="00521C58"/>
    <w:rsid w:val="00530CAA"/>
    <w:rsid w:val="00562D94"/>
    <w:rsid w:val="00577399"/>
    <w:rsid w:val="005819D3"/>
    <w:rsid w:val="005A19E8"/>
    <w:rsid w:val="005B30E6"/>
    <w:rsid w:val="005D6FB3"/>
    <w:rsid w:val="005F66F5"/>
    <w:rsid w:val="00607A2D"/>
    <w:rsid w:val="0062002D"/>
    <w:rsid w:val="00623DA0"/>
    <w:rsid w:val="00637C6D"/>
    <w:rsid w:val="0064674A"/>
    <w:rsid w:val="006537F5"/>
    <w:rsid w:val="00663DA4"/>
    <w:rsid w:val="00693A48"/>
    <w:rsid w:val="00696815"/>
    <w:rsid w:val="006B5C40"/>
    <w:rsid w:val="006E00DB"/>
    <w:rsid w:val="006E0823"/>
    <w:rsid w:val="006E4D8D"/>
    <w:rsid w:val="006E7BDB"/>
    <w:rsid w:val="007022CE"/>
    <w:rsid w:val="00716FF4"/>
    <w:rsid w:val="007322FC"/>
    <w:rsid w:val="0077387A"/>
    <w:rsid w:val="007773CB"/>
    <w:rsid w:val="00785EE0"/>
    <w:rsid w:val="007B3B89"/>
    <w:rsid w:val="007D504F"/>
    <w:rsid w:val="007E65CD"/>
    <w:rsid w:val="008121D2"/>
    <w:rsid w:val="0082380A"/>
    <w:rsid w:val="008313BB"/>
    <w:rsid w:val="00835EB2"/>
    <w:rsid w:val="00926FE0"/>
    <w:rsid w:val="009331EE"/>
    <w:rsid w:val="00943FED"/>
    <w:rsid w:val="00975628"/>
    <w:rsid w:val="00991835"/>
    <w:rsid w:val="009E64EC"/>
    <w:rsid w:val="00A11934"/>
    <w:rsid w:val="00A134D7"/>
    <w:rsid w:val="00A255D3"/>
    <w:rsid w:val="00A40C19"/>
    <w:rsid w:val="00AB5AC2"/>
    <w:rsid w:val="00AD46DB"/>
    <w:rsid w:val="00AF3BBA"/>
    <w:rsid w:val="00B47DC6"/>
    <w:rsid w:val="00B92A50"/>
    <w:rsid w:val="00B97597"/>
    <w:rsid w:val="00BF25C6"/>
    <w:rsid w:val="00C2607D"/>
    <w:rsid w:val="00C401FB"/>
    <w:rsid w:val="00C45EC5"/>
    <w:rsid w:val="00C47C87"/>
    <w:rsid w:val="00CC282E"/>
    <w:rsid w:val="00D436CA"/>
    <w:rsid w:val="00D43C0A"/>
    <w:rsid w:val="00D51C6A"/>
    <w:rsid w:val="00D63387"/>
    <w:rsid w:val="00D879EC"/>
    <w:rsid w:val="00D9359A"/>
    <w:rsid w:val="00DB503A"/>
    <w:rsid w:val="00DE4E94"/>
    <w:rsid w:val="00E013E5"/>
    <w:rsid w:val="00E210C2"/>
    <w:rsid w:val="00E47E42"/>
    <w:rsid w:val="00E56CFD"/>
    <w:rsid w:val="00E63390"/>
    <w:rsid w:val="00E820AE"/>
    <w:rsid w:val="00EC0737"/>
    <w:rsid w:val="00EE2DB7"/>
    <w:rsid w:val="00F8709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6</cp:revision>
  <dcterms:created xsi:type="dcterms:W3CDTF">2024-11-26T08:12:00Z</dcterms:created>
  <dcterms:modified xsi:type="dcterms:W3CDTF">2024-12-09T09:48:00Z</dcterms:modified>
</cp:coreProperties>
</file>