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98530" w14:textId="77777777" w:rsidR="002A3D19" w:rsidRDefault="002A3D19" w:rsidP="002A3D19">
      <w:pPr>
        <w:spacing w:line="240" w:lineRule="auto"/>
        <w:jc w:val="right"/>
        <w:rPr>
          <w:rFonts w:ascii="Times New Roman" w:hAnsi="Times New Roman" w:cs="Times New Roman"/>
          <w:sz w:val="20"/>
          <w:szCs w:val="20"/>
        </w:rPr>
      </w:pPr>
      <w:r w:rsidRPr="002A3D19">
        <w:rPr>
          <w:rFonts w:ascii="Times New Roman" w:hAnsi="Times New Roman" w:cs="Times New Roman"/>
          <w:sz w:val="20"/>
          <w:szCs w:val="20"/>
        </w:rPr>
        <w:t xml:space="preserve">Pirkimo sąlygų 1 priedas </w:t>
      </w:r>
    </w:p>
    <w:p w14:paraId="4C1243CD" w14:textId="5E63FDB9" w:rsidR="008526B3" w:rsidRDefault="002A3D19" w:rsidP="002A3D19">
      <w:pPr>
        <w:spacing w:line="240" w:lineRule="auto"/>
        <w:jc w:val="right"/>
        <w:rPr>
          <w:rFonts w:ascii="Times New Roman" w:hAnsi="Times New Roman" w:cs="Times New Roman"/>
          <w:sz w:val="20"/>
          <w:szCs w:val="20"/>
        </w:rPr>
      </w:pPr>
      <w:r w:rsidRPr="002A3D19">
        <w:rPr>
          <w:rFonts w:ascii="Times New Roman" w:hAnsi="Times New Roman" w:cs="Times New Roman"/>
          <w:sz w:val="20"/>
          <w:szCs w:val="20"/>
        </w:rPr>
        <w:t>„Techninė specifikacija“</w:t>
      </w:r>
    </w:p>
    <w:p w14:paraId="195E44F6" w14:textId="77777777" w:rsidR="002A3D19" w:rsidRPr="002A3D19" w:rsidRDefault="002A3D19" w:rsidP="002A3D19">
      <w:pPr>
        <w:spacing w:line="240" w:lineRule="auto"/>
        <w:jc w:val="right"/>
        <w:rPr>
          <w:rFonts w:ascii="Times New Roman" w:hAnsi="Times New Roman" w:cs="Times New Roman"/>
          <w:sz w:val="20"/>
          <w:szCs w:val="20"/>
        </w:rPr>
      </w:pPr>
    </w:p>
    <w:p w14:paraId="73BFF2D3" w14:textId="68A6CA63" w:rsidR="008526B3" w:rsidRDefault="008526B3" w:rsidP="008526B3">
      <w:pPr>
        <w:jc w:val="center"/>
        <w:rPr>
          <w:rFonts w:ascii="Times New Roman" w:eastAsia="Calibri" w:hAnsi="Times New Roman" w:cs="Times New Roman"/>
          <w:b/>
          <w:sz w:val="24"/>
          <w:szCs w:val="24"/>
        </w:rPr>
      </w:pPr>
      <w:r w:rsidRPr="00593425">
        <w:rPr>
          <w:rFonts w:ascii="Times New Roman" w:eastAsia="Calibri" w:hAnsi="Times New Roman" w:cs="Times New Roman"/>
          <w:b/>
          <w:sz w:val="24"/>
          <w:szCs w:val="24"/>
        </w:rPr>
        <w:t>LAUKO MUZIKOS INSTRUMENTŲ</w:t>
      </w:r>
      <w:r w:rsidR="006B06F9">
        <w:rPr>
          <w:rFonts w:ascii="Times New Roman" w:eastAsia="Calibri" w:hAnsi="Times New Roman" w:cs="Times New Roman"/>
          <w:b/>
          <w:sz w:val="24"/>
          <w:szCs w:val="24"/>
        </w:rPr>
        <w:t xml:space="preserve"> SU ĮRENGIMO DARBAIS</w:t>
      </w:r>
      <w:r w:rsidRPr="00593425">
        <w:rPr>
          <w:rFonts w:ascii="Times New Roman" w:eastAsia="Calibri" w:hAnsi="Times New Roman" w:cs="Times New Roman"/>
          <w:b/>
          <w:sz w:val="24"/>
          <w:szCs w:val="24"/>
        </w:rPr>
        <w:t xml:space="preserve"> ĮSIGIJIMAS </w:t>
      </w:r>
    </w:p>
    <w:p w14:paraId="25D38350" w14:textId="77777777" w:rsidR="008526B3" w:rsidRPr="007F1BFF" w:rsidRDefault="008526B3" w:rsidP="008526B3">
      <w:pPr>
        <w:jc w:val="center"/>
        <w:rPr>
          <w:rFonts w:ascii="Times New Roman" w:eastAsia="Calibri" w:hAnsi="Times New Roman" w:cs="Times New Roman"/>
          <w:b/>
          <w:sz w:val="24"/>
          <w:szCs w:val="24"/>
        </w:rPr>
      </w:pPr>
      <w:r w:rsidRPr="007F1BFF">
        <w:rPr>
          <w:rFonts w:ascii="Times New Roman" w:eastAsia="Calibri" w:hAnsi="Times New Roman" w:cs="Times New Roman"/>
          <w:b/>
          <w:sz w:val="24"/>
          <w:szCs w:val="24"/>
        </w:rPr>
        <w:t>TECHNINĖ SPECIFIKACIJA</w:t>
      </w:r>
    </w:p>
    <w:p w14:paraId="3E6154E0" w14:textId="77777777" w:rsidR="008526B3" w:rsidRPr="007F1BFF" w:rsidRDefault="008526B3" w:rsidP="008526B3">
      <w:pPr>
        <w:rPr>
          <w:rFonts w:ascii="Times New Roman" w:eastAsia="Calibri" w:hAnsi="Times New Roman" w:cs="Times New Roman"/>
          <w:b/>
          <w:sz w:val="24"/>
          <w:szCs w:val="24"/>
        </w:rPr>
      </w:pPr>
      <w:bookmarkStart w:id="0" w:name="_Hlk85018174"/>
    </w:p>
    <w:p w14:paraId="3701F3C9" w14:textId="77777777" w:rsidR="008526B3" w:rsidRDefault="008526B3" w:rsidP="008526B3">
      <w:pPr>
        <w:pStyle w:val="Sraopastraipa"/>
        <w:numPr>
          <w:ilvl w:val="0"/>
          <w:numId w:val="8"/>
        </w:numPr>
        <w:spacing w:after="200" w:line="276" w:lineRule="auto"/>
        <w:jc w:val="left"/>
        <w:rPr>
          <w:rFonts w:ascii="Times New Roman" w:eastAsia="Calibri" w:hAnsi="Times New Roman" w:cs="Times New Roman"/>
          <w:b/>
          <w:sz w:val="24"/>
          <w:szCs w:val="24"/>
        </w:rPr>
      </w:pPr>
      <w:r w:rsidRPr="000722B7">
        <w:rPr>
          <w:rFonts w:ascii="Times New Roman" w:eastAsia="Calibri" w:hAnsi="Times New Roman" w:cs="Times New Roman"/>
          <w:b/>
          <w:sz w:val="24"/>
          <w:szCs w:val="24"/>
        </w:rPr>
        <w:t>PIRKIMO OBJEKTAS:</w:t>
      </w:r>
    </w:p>
    <w:p w14:paraId="60F23AC3" w14:textId="77777777" w:rsidR="008526B3" w:rsidRPr="000722B7" w:rsidRDefault="008526B3" w:rsidP="008526B3">
      <w:pPr>
        <w:pStyle w:val="Sraopastraipa"/>
        <w:ind w:left="1080"/>
        <w:rPr>
          <w:rFonts w:ascii="Times New Roman" w:eastAsia="Calibri" w:hAnsi="Times New Roman" w:cs="Times New Roman"/>
          <w:b/>
          <w:sz w:val="24"/>
          <w:szCs w:val="24"/>
        </w:rPr>
      </w:pPr>
    </w:p>
    <w:p w14:paraId="47C53563" w14:textId="77777777" w:rsidR="008526B3" w:rsidRPr="000722B7" w:rsidRDefault="008526B3" w:rsidP="008526B3">
      <w:pPr>
        <w:pStyle w:val="Sraopastraipa"/>
        <w:numPr>
          <w:ilvl w:val="0"/>
          <w:numId w:val="9"/>
        </w:numPr>
        <w:spacing w:after="200" w:line="276" w:lineRule="auto"/>
        <w:jc w:val="left"/>
        <w:rPr>
          <w:rFonts w:ascii="Times New Roman" w:eastAsia="Calibri" w:hAnsi="Times New Roman" w:cs="Times New Roman"/>
          <w:b/>
          <w:sz w:val="24"/>
          <w:szCs w:val="24"/>
        </w:rPr>
      </w:pPr>
      <w:r w:rsidRPr="000722B7">
        <w:rPr>
          <w:rFonts w:ascii="Times New Roman" w:eastAsia="Calibri" w:hAnsi="Times New Roman" w:cs="Times New Roman"/>
          <w:sz w:val="24"/>
          <w:szCs w:val="24"/>
        </w:rPr>
        <w:t>Lauko muzikos instrumentai ir jų įrengimas. Pirkimas dalimis neskaidomas.</w:t>
      </w:r>
    </w:p>
    <w:p w14:paraId="4326FA3A" w14:textId="77777777" w:rsidR="008526B3" w:rsidRPr="000722B7" w:rsidRDefault="008526B3" w:rsidP="008526B3">
      <w:pPr>
        <w:pStyle w:val="Sraopastraipa"/>
        <w:ind w:left="1080"/>
        <w:rPr>
          <w:rFonts w:ascii="Times New Roman" w:eastAsia="Calibri" w:hAnsi="Times New Roman" w:cs="Times New Roman"/>
          <w:b/>
          <w:sz w:val="24"/>
          <w:szCs w:val="24"/>
        </w:rPr>
      </w:pPr>
    </w:p>
    <w:p w14:paraId="495A5FAE" w14:textId="77777777" w:rsidR="008526B3" w:rsidRDefault="008526B3" w:rsidP="008526B3">
      <w:pPr>
        <w:pStyle w:val="Sraopastraipa"/>
        <w:numPr>
          <w:ilvl w:val="0"/>
          <w:numId w:val="8"/>
        </w:numPr>
        <w:spacing w:after="200" w:line="276" w:lineRule="auto"/>
        <w:jc w:val="left"/>
        <w:rPr>
          <w:rFonts w:ascii="Times New Roman" w:eastAsia="Calibri" w:hAnsi="Times New Roman" w:cs="Times New Roman"/>
          <w:b/>
          <w:sz w:val="24"/>
          <w:szCs w:val="24"/>
        </w:rPr>
      </w:pPr>
      <w:r w:rsidRPr="000722B7">
        <w:rPr>
          <w:rFonts w:ascii="Times New Roman" w:eastAsia="Calibri" w:hAnsi="Times New Roman" w:cs="Times New Roman"/>
          <w:b/>
          <w:sz w:val="24"/>
          <w:szCs w:val="24"/>
        </w:rPr>
        <w:t>PAGRINDINIAI REIKALAVIMAI:</w:t>
      </w:r>
    </w:p>
    <w:p w14:paraId="2B158388" w14:textId="77777777" w:rsidR="008526B3" w:rsidRPr="000722B7" w:rsidRDefault="008526B3" w:rsidP="008526B3">
      <w:pPr>
        <w:pStyle w:val="Sraopastraipa"/>
        <w:ind w:left="1080"/>
        <w:rPr>
          <w:rFonts w:ascii="Times New Roman" w:eastAsia="Calibri" w:hAnsi="Times New Roman" w:cs="Times New Roman"/>
          <w:b/>
          <w:sz w:val="24"/>
          <w:szCs w:val="24"/>
        </w:rPr>
      </w:pPr>
    </w:p>
    <w:p w14:paraId="7363D2C4" w14:textId="77777777" w:rsidR="008526B3" w:rsidRPr="000722B7" w:rsidRDefault="008526B3" w:rsidP="008526B3">
      <w:pPr>
        <w:pStyle w:val="Sraopastraipa"/>
        <w:numPr>
          <w:ilvl w:val="0"/>
          <w:numId w:val="11"/>
        </w:numPr>
        <w:spacing w:after="200" w:line="276" w:lineRule="auto"/>
        <w:rPr>
          <w:rFonts w:ascii="Times New Roman" w:eastAsia="Calibri" w:hAnsi="Times New Roman" w:cs="Times New Roman"/>
          <w:sz w:val="24"/>
          <w:szCs w:val="24"/>
        </w:rPr>
      </w:pPr>
      <w:r w:rsidRPr="000722B7">
        <w:rPr>
          <w:rFonts w:ascii="Times New Roman" w:eastAsia="Calibri" w:hAnsi="Times New Roman" w:cs="Times New Roman"/>
          <w:sz w:val="24"/>
          <w:szCs w:val="24"/>
        </w:rPr>
        <w:t>Gaminių medžiagos turi būti atsparios išorės atmosferos poveikiui.</w:t>
      </w:r>
      <w:r w:rsidRPr="000722B7">
        <w:rPr>
          <w:rFonts w:ascii="Times New Roman" w:hAnsi="Times New Roman" w:cs="Times New Roman"/>
          <w:color w:val="242424"/>
          <w:sz w:val="24"/>
          <w:szCs w:val="24"/>
          <w:shd w:val="clear" w:color="auto" w:fill="FFFFFF"/>
        </w:rPr>
        <w:t xml:space="preserve"> </w:t>
      </w:r>
    </w:p>
    <w:p w14:paraId="5799ABA7" w14:textId="77777777" w:rsidR="008526B3" w:rsidRDefault="008526B3" w:rsidP="008526B3">
      <w:pPr>
        <w:pStyle w:val="Sraopastraipa"/>
        <w:numPr>
          <w:ilvl w:val="0"/>
          <w:numId w:val="11"/>
        </w:numPr>
        <w:spacing w:after="200" w:line="276" w:lineRule="auto"/>
        <w:rPr>
          <w:rFonts w:ascii="Times New Roman" w:eastAsia="Calibri" w:hAnsi="Times New Roman" w:cs="Times New Roman"/>
          <w:sz w:val="24"/>
          <w:szCs w:val="24"/>
        </w:rPr>
      </w:pPr>
      <w:r w:rsidRPr="000722B7">
        <w:rPr>
          <w:rFonts w:ascii="Times New Roman" w:eastAsia="Calibri" w:hAnsi="Times New Roman" w:cs="Times New Roman"/>
          <w:sz w:val="24"/>
          <w:szCs w:val="24"/>
        </w:rPr>
        <w:t>Instrumentai ir jų komplektuose esančios detalės turi būti sujungtos tarpusavyje.</w:t>
      </w:r>
    </w:p>
    <w:p w14:paraId="3D5B08A6" w14:textId="77777777" w:rsidR="008526B3" w:rsidRDefault="008526B3" w:rsidP="008526B3">
      <w:pPr>
        <w:pStyle w:val="Sraopastraipa"/>
        <w:numPr>
          <w:ilvl w:val="0"/>
          <w:numId w:val="11"/>
        </w:numPr>
        <w:spacing w:after="200" w:line="276" w:lineRule="auto"/>
        <w:rPr>
          <w:rFonts w:ascii="Times New Roman" w:eastAsia="Calibri" w:hAnsi="Times New Roman" w:cs="Times New Roman"/>
          <w:sz w:val="24"/>
          <w:szCs w:val="24"/>
        </w:rPr>
      </w:pPr>
      <w:r w:rsidRPr="000722B7">
        <w:rPr>
          <w:rFonts w:ascii="Times New Roman" w:eastAsia="Calibri" w:hAnsi="Times New Roman" w:cs="Times New Roman"/>
          <w:sz w:val="24"/>
          <w:szCs w:val="24"/>
        </w:rPr>
        <w:t xml:space="preserve">Instrumentų mušamosios lazdelės/mentelės turi būti pritvirtintos prie konstrukcijos plieniniais lynais. </w:t>
      </w:r>
    </w:p>
    <w:p w14:paraId="6867A01E" w14:textId="77777777" w:rsidR="008526B3" w:rsidRDefault="008526B3" w:rsidP="008526B3">
      <w:pPr>
        <w:pStyle w:val="Sraopastraipa"/>
        <w:numPr>
          <w:ilvl w:val="0"/>
          <w:numId w:val="11"/>
        </w:numPr>
        <w:spacing w:after="200" w:line="276" w:lineRule="auto"/>
        <w:rPr>
          <w:rFonts w:ascii="Times New Roman" w:eastAsia="Calibri" w:hAnsi="Times New Roman" w:cs="Times New Roman"/>
          <w:sz w:val="24"/>
          <w:szCs w:val="24"/>
        </w:rPr>
      </w:pPr>
      <w:r w:rsidRPr="000722B7">
        <w:rPr>
          <w:rFonts w:ascii="Times New Roman" w:eastAsia="Calibri" w:hAnsi="Times New Roman" w:cs="Times New Roman"/>
          <w:sz w:val="24"/>
          <w:szCs w:val="24"/>
        </w:rPr>
        <w:t>Visi lauko instrumentai montuojami į gruntą pagal montavimo instrukciją ir atsižvelgiant į kiekvienam instrumentui priskirtą apsauginę zoną. Tiksli instrumentų montavimo vieta tikslinama vietoje.</w:t>
      </w:r>
    </w:p>
    <w:p w14:paraId="6A769A9A" w14:textId="77777777" w:rsidR="008526B3" w:rsidRDefault="008526B3" w:rsidP="008526B3">
      <w:pPr>
        <w:pStyle w:val="Sraopastraipa"/>
        <w:numPr>
          <w:ilvl w:val="0"/>
          <w:numId w:val="11"/>
        </w:numPr>
        <w:spacing w:after="200" w:line="276" w:lineRule="auto"/>
        <w:rPr>
          <w:rFonts w:ascii="Times New Roman" w:eastAsia="Calibri" w:hAnsi="Times New Roman" w:cs="Times New Roman"/>
          <w:sz w:val="24"/>
          <w:szCs w:val="24"/>
        </w:rPr>
      </w:pPr>
      <w:r w:rsidRPr="000722B7">
        <w:rPr>
          <w:rFonts w:ascii="Times New Roman" w:eastAsia="Calibri" w:hAnsi="Times New Roman" w:cs="Times New Roman"/>
          <w:sz w:val="24"/>
          <w:szCs w:val="24"/>
        </w:rPr>
        <w:t>Visų muzikos instrumentų matmenys gali skirtis (</w:t>
      </w:r>
      <w:r w:rsidRPr="00CA25FA">
        <w:rPr>
          <w:rFonts w:ascii="Times New Roman" w:eastAsia="Calibri" w:hAnsi="Times New Roman" w:cs="Times New Roman"/>
          <w:sz w:val="24"/>
          <w:szCs w:val="24"/>
          <w:lang w:val="pt-BR"/>
        </w:rPr>
        <w:t>+ - 10%</w:t>
      </w:r>
      <w:r w:rsidRPr="000722B7">
        <w:rPr>
          <w:rFonts w:ascii="Times New Roman" w:eastAsia="Calibri" w:hAnsi="Times New Roman" w:cs="Times New Roman"/>
          <w:sz w:val="24"/>
          <w:szCs w:val="24"/>
        </w:rPr>
        <w:t>).</w:t>
      </w:r>
    </w:p>
    <w:p w14:paraId="631601E0" w14:textId="77777777" w:rsidR="008526B3" w:rsidRDefault="008526B3" w:rsidP="008526B3">
      <w:pPr>
        <w:pStyle w:val="Sraopastraipa"/>
        <w:numPr>
          <w:ilvl w:val="0"/>
          <w:numId w:val="11"/>
        </w:numPr>
        <w:spacing w:after="200" w:line="276" w:lineRule="auto"/>
        <w:rPr>
          <w:rFonts w:ascii="Times New Roman" w:eastAsia="Calibri" w:hAnsi="Times New Roman" w:cs="Times New Roman"/>
          <w:sz w:val="24"/>
          <w:szCs w:val="24"/>
        </w:rPr>
      </w:pPr>
      <w:r w:rsidRPr="000722B7">
        <w:rPr>
          <w:rFonts w:ascii="Times New Roman" w:eastAsia="Calibri" w:hAnsi="Times New Roman" w:cs="Times New Roman"/>
          <w:sz w:val="24"/>
          <w:szCs w:val="24"/>
        </w:rPr>
        <w:t>Instrumentams taikoma ne mažiau nei 60 mėn. garantija.</w:t>
      </w:r>
    </w:p>
    <w:p w14:paraId="5E52D8D9" w14:textId="77777777" w:rsidR="008526B3" w:rsidRDefault="008526B3" w:rsidP="008526B3">
      <w:pPr>
        <w:pStyle w:val="Sraopastraipa"/>
        <w:numPr>
          <w:ilvl w:val="0"/>
          <w:numId w:val="11"/>
        </w:numPr>
        <w:spacing w:after="200" w:line="276" w:lineRule="auto"/>
        <w:rPr>
          <w:rFonts w:ascii="Times New Roman" w:eastAsia="Calibri" w:hAnsi="Times New Roman" w:cs="Times New Roman"/>
          <w:sz w:val="24"/>
          <w:szCs w:val="24"/>
        </w:rPr>
      </w:pPr>
      <w:r w:rsidRPr="000722B7">
        <w:rPr>
          <w:rFonts w:ascii="Times New Roman" w:eastAsia="Calibri" w:hAnsi="Times New Roman" w:cs="Times New Roman"/>
          <w:sz w:val="24"/>
          <w:szCs w:val="24"/>
        </w:rPr>
        <w:t>Instrumentai pritaikyti ir neįgaliesiems.</w:t>
      </w:r>
    </w:p>
    <w:p w14:paraId="2B55DAF2" w14:textId="77777777" w:rsidR="008526B3" w:rsidRDefault="008526B3" w:rsidP="008526B3">
      <w:pPr>
        <w:pStyle w:val="Sraopastraipa"/>
        <w:numPr>
          <w:ilvl w:val="0"/>
          <w:numId w:val="11"/>
        </w:numPr>
        <w:spacing w:after="200" w:line="276" w:lineRule="auto"/>
        <w:rPr>
          <w:rFonts w:ascii="Times New Roman" w:eastAsia="Calibri" w:hAnsi="Times New Roman" w:cs="Times New Roman"/>
          <w:sz w:val="24"/>
          <w:szCs w:val="24"/>
        </w:rPr>
      </w:pPr>
      <w:r w:rsidRPr="000722B7">
        <w:rPr>
          <w:rFonts w:ascii="Times New Roman" w:eastAsia="Calibri" w:hAnsi="Times New Roman" w:cs="Times New Roman"/>
          <w:sz w:val="24"/>
          <w:szCs w:val="24"/>
        </w:rPr>
        <w:t>Gaminiai sertifikuoti EN1176.</w:t>
      </w:r>
    </w:p>
    <w:p w14:paraId="17BD2ECA" w14:textId="77777777" w:rsidR="008526B3" w:rsidRDefault="008526B3" w:rsidP="008526B3">
      <w:pPr>
        <w:pStyle w:val="Sraopastraipa"/>
        <w:numPr>
          <w:ilvl w:val="0"/>
          <w:numId w:val="11"/>
        </w:numPr>
        <w:spacing w:after="200" w:line="276" w:lineRule="auto"/>
        <w:rPr>
          <w:rFonts w:ascii="Times New Roman" w:eastAsia="Calibri" w:hAnsi="Times New Roman" w:cs="Times New Roman"/>
          <w:sz w:val="24"/>
          <w:szCs w:val="24"/>
        </w:rPr>
      </w:pPr>
      <w:r w:rsidRPr="000722B7">
        <w:rPr>
          <w:rFonts w:ascii="Times New Roman" w:eastAsia="Calibri" w:hAnsi="Times New Roman" w:cs="Times New Roman"/>
          <w:sz w:val="24"/>
          <w:szCs w:val="24"/>
        </w:rPr>
        <w:t>Kai techninėje specifikacijoje paminėtos konkrečios medžiagos, iš kurių pagaminti muzikos instrumentai, tai tiekėjai gali siūlyti ir lygiavertes medžiagas.</w:t>
      </w:r>
    </w:p>
    <w:p w14:paraId="4FB8A9B0" w14:textId="77777777" w:rsidR="008526B3" w:rsidRPr="000722B7" w:rsidRDefault="008526B3" w:rsidP="008526B3">
      <w:pPr>
        <w:pStyle w:val="Sraopastraipa"/>
        <w:numPr>
          <w:ilvl w:val="0"/>
          <w:numId w:val="11"/>
        </w:numPr>
        <w:spacing w:after="200" w:line="276" w:lineRule="auto"/>
        <w:rPr>
          <w:rFonts w:ascii="Times New Roman" w:eastAsia="Calibri" w:hAnsi="Times New Roman" w:cs="Times New Roman"/>
          <w:sz w:val="24"/>
          <w:szCs w:val="24"/>
        </w:rPr>
      </w:pPr>
      <w:r w:rsidRPr="000722B7">
        <w:rPr>
          <w:rFonts w:ascii="Times New Roman" w:eastAsia="Calibri" w:hAnsi="Times New Roman" w:cs="Times New Roman"/>
          <w:sz w:val="24"/>
          <w:szCs w:val="24"/>
        </w:rPr>
        <w:t>Prekės turi atitikti šiuos Horizontaliuosius principus:</w:t>
      </w:r>
    </w:p>
    <w:p w14:paraId="7A52A884" w14:textId="77777777" w:rsidR="008526B3" w:rsidRPr="007F1BFF" w:rsidRDefault="008526B3" w:rsidP="008526B3">
      <w:pPr>
        <w:pStyle w:val="Sraopastraipa"/>
        <w:numPr>
          <w:ilvl w:val="0"/>
          <w:numId w:val="2"/>
        </w:numPr>
        <w:tabs>
          <w:tab w:val="left" w:pos="567"/>
        </w:tabs>
        <w:spacing w:after="200" w:line="276" w:lineRule="auto"/>
        <w:rPr>
          <w:rFonts w:ascii="Times New Roman" w:eastAsia="Calibri" w:hAnsi="Times New Roman" w:cs="Times New Roman"/>
          <w:sz w:val="24"/>
          <w:szCs w:val="24"/>
        </w:rPr>
      </w:pPr>
      <w:r w:rsidRPr="007F1BFF">
        <w:rPr>
          <w:rFonts w:ascii="Times New Roman" w:eastAsia="Calibri" w:hAnsi="Times New Roman" w:cs="Times New Roman"/>
          <w:sz w:val="24"/>
          <w:szCs w:val="24"/>
        </w:rPr>
        <w:t xml:space="preserve">Lygių galimybių visiems principą: naudojimasis muzikos instrumentais prieinamas visiems vienodai, nepriklausomai nuo jų lyties, tautybės, kilmės, socialinės padėties, tikėjimo, įsitikinimų ar pažiūrų, amžiaus, lytinės orientacijos, etninės priklausomybės, religijos; </w:t>
      </w:r>
    </w:p>
    <w:p w14:paraId="5017B927" w14:textId="77777777" w:rsidR="008526B3" w:rsidRPr="007F1BFF" w:rsidRDefault="008526B3" w:rsidP="008526B3">
      <w:pPr>
        <w:pStyle w:val="Sraopastraipa"/>
        <w:numPr>
          <w:ilvl w:val="1"/>
          <w:numId w:val="2"/>
        </w:numPr>
        <w:tabs>
          <w:tab w:val="left" w:pos="567"/>
        </w:tabs>
        <w:spacing w:after="200" w:line="276" w:lineRule="auto"/>
        <w:rPr>
          <w:rFonts w:ascii="Times New Roman" w:eastAsia="Calibri" w:hAnsi="Times New Roman" w:cs="Times New Roman"/>
          <w:sz w:val="24"/>
          <w:szCs w:val="24"/>
        </w:rPr>
      </w:pPr>
      <w:r w:rsidRPr="007F1BFF">
        <w:rPr>
          <w:rFonts w:ascii="Times New Roman" w:eastAsia="Calibri" w:hAnsi="Times New Roman" w:cs="Times New Roman"/>
          <w:sz w:val="24"/>
          <w:szCs w:val="24"/>
        </w:rPr>
        <w:t>naudojimasis muzikos instrumentais prieinamas kiekvienam, nepriklausomai nuo jo turimų specialiųjų ugdymo(-</w:t>
      </w:r>
      <w:proofErr w:type="spellStart"/>
      <w:r w:rsidRPr="007F1BFF">
        <w:rPr>
          <w:rFonts w:ascii="Times New Roman" w:eastAsia="Calibri" w:hAnsi="Times New Roman" w:cs="Times New Roman"/>
          <w:sz w:val="24"/>
          <w:szCs w:val="24"/>
        </w:rPr>
        <w:t>si</w:t>
      </w:r>
      <w:proofErr w:type="spellEnd"/>
      <w:r w:rsidRPr="007F1BFF">
        <w:rPr>
          <w:rFonts w:ascii="Times New Roman" w:eastAsia="Calibri" w:hAnsi="Times New Roman" w:cs="Times New Roman"/>
          <w:sz w:val="24"/>
          <w:szCs w:val="24"/>
        </w:rPr>
        <w:t>) poreikių ir/ar negalių);</w:t>
      </w:r>
    </w:p>
    <w:p w14:paraId="3926E7E8" w14:textId="77777777" w:rsidR="008526B3" w:rsidRPr="007F1BFF" w:rsidRDefault="008526B3" w:rsidP="008526B3">
      <w:pPr>
        <w:pStyle w:val="Sraopastraipa"/>
        <w:numPr>
          <w:ilvl w:val="1"/>
          <w:numId w:val="2"/>
        </w:numPr>
        <w:tabs>
          <w:tab w:val="left" w:pos="567"/>
        </w:tabs>
        <w:spacing w:after="200" w:line="276" w:lineRule="auto"/>
        <w:rPr>
          <w:rFonts w:ascii="Times New Roman" w:eastAsia="Calibri" w:hAnsi="Times New Roman" w:cs="Times New Roman"/>
          <w:sz w:val="24"/>
          <w:szCs w:val="24"/>
        </w:rPr>
      </w:pPr>
      <w:r w:rsidRPr="007F1BFF">
        <w:rPr>
          <w:rFonts w:ascii="Times New Roman" w:eastAsia="Calibri" w:hAnsi="Times New Roman" w:cs="Times New Roman"/>
          <w:sz w:val="24"/>
          <w:szCs w:val="24"/>
        </w:rPr>
        <w:t xml:space="preserve">įsigyjama įranga ir priemonės atitinka universalaus dizaino principus (prieinamumo, lankstumo, paprasto ir intuityvaus naudojimo, tolerancijos klaidoms ir kt.). </w:t>
      </w:r>
    </w:p>
    <w:p w14:paraId="249B87D9" w14:textId="77777777" w:rsidR="008526B3" w:rsidRPr="007F1BFF" w:rsidRDefault="008526B3" w:rsidP="008526B3">
      <w:pPr>
        <w:pStyle w:val="Sraopastraipa"/>
        <w:numPr>
          <w:ilvl w:val="0"/>
          <w:numId w:val="2"/>
        </w:numPr>
        <w:tabs>
          <w:tab w:val="left" w:pos="567"/>
        </w:tabs>
        <w:spacing w:after="200" w:line="276" w:lineRule="auto"/>
        <w:rPr>
          <w:rFonts w:ascii="Times New Roman" w:eastAsia="Calibri" w:hAnsi="Times New Roman" w:cs="Times New Roman"/>
          <w:sz w:val="24"/>
          <w:szCs w:val="24"/>
        </w:rPr>
      </w:pPr>
      <w:r w:rsidRPr="007F1BFF">
        <w:rPr>
          <w:rFonts w:ascii="Times New Roman" w:eastAsia="Calibri" w:hAnsi="Times New Roman" w:cs="Times New Roman"/>
          <w:sz w:val="24"/>
          <w:szCs w:val="24"/>
        </w:rPr>
        <w:t>Nedarome reikšmingos žalos principą:</w:t>
      </w:r>
    </w:p>
    <w:p w14:paraId="7DB75E21" w14:textId="77777777" w:rsidR="008526B3" w:rsidRPr="007F1BFF" w:rsidRDefault="008526B3" w:rsidP="008526B3">
      <w:pPr>
        <w:pStyle w:val="Sraopastraipa"/>
        <w:numPr>
          <w:ilvl w:val="1"/>
          <w:numId w:val="2"/>
        </w:numPr>
        <w:tabs>
          <w:tab w:val="left" w:pos="567"/>
        </w:tabs>
        <w:spacing w:after="200" w:line="276" w:lineRule="auto"/>
        <w:rPr>
          <w:rFonts w:ascii="Times New Roman" w:eastAsia="Calibri" w:hAnsi="Times New Roman" w:cs="Times New Roman"/>
          <w:sz w:val="24"/>
          <w:szCs w:val="24"/>
        </w:rPr>
      </w:pPr>
      <w:r w:rsidRPr="007F1BFF">
        <w:rPr>
          <w:rFonts w:ascii="Times New Roman" w:eastAsia="Calibri" w:hAnsi="Times New Roman" w:cs="Times New Roman"/>
          <w:sz w:val="24"/>
          <w:szCs w:val="24"/>
        </w:rPr>
        <w:t>įsigyjama įranga privalės atitikti efektyvumo, tvarumo, ilgaamžiškumo reikalavimus pagal 2009 m. spalio 21 d. Europos Parlamento ir Tarybos direktyvą 2009/125/EB, nustatančią ekologinio projektavimo reikalavimų su energija susijusiems gaminiams nustatymo sistemą (toliau Direktyvą 2009/125/EC) ir 2011 m. birželio 8 d. Europos Parlamento ir Tarybos direktyvą 2011/65/ES dėl tam tikrų pavojingų medžiagų naudojimo elektros ir elektroninėje įrangoje apribojimo (toliau – Direktyvą 2011/65/EU);</w:t>
      </w:r>
    </w:p>
    <w:p w14:paraId="7EA31112" w14:textId="77777777" w:rsidR="008526B3" w:rsidRPr="001B71C8" w:rsidRDefault="008526B3" w:rsidP="008526B3">
      <w:pPr>
        <w:pStyle w:val="Sraopastraipa"/>
        <w:numPr>
          <w:ilvl w:val="1"/>
          <w:numId w:val="2"/>
        </w:numPr>
        <w:tabs>
          <w:tab w:val="left" w:pos="567"/>
        </w:tabs>
        <w:spacing w:after="200" w:line="276" w:lineRule="auto"/>
        <w:rPr>
          <w:rFonts w:ascii="Times New Roman" w:eastAsia="Calibri" w:hAnsi="Times New Roman" w:cs="Times New Roman"/>
          <w:sz w:val="24"/>
          <w:szCs w:val="24"/>
        </w:rPr>
      </w:pPr>
      <w:r w:rsidRPr="001B71C8">
        <w:rPr>
          <w:rFonts w:ascii="Times New Roman" w:eastAsia="Calibri" w:hAnsi="Times New Roman" w:cs="Times New Roman"/>
          <w:sz w:val="24"/>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1B71C8">
        <w:rPr>
          <w:rFonts w:ascii="Times New Roman" w:eastAsia="Calibri" w:hAnsi="Times New Roman" w:cs="Times New Roman"/>
          <w:sz w:val="24"/>
          <w:szCs w:val="24"/>
        </w:rPr>
        <w:t>perdirbamumą</w:t>
      </w:r>
      <w:proofErr w:type="spellEnd"/>
      <w:r w:rsidRPr="001B71C8">
        <w:rPr>
          <w:rFonts w:ascii="Times New Roman" w:eastAsia="Calibri" w:hAnsi="Times New Roman" w:cs="Times New Roman"/>
          <w:sz w:val="24"/>
          <w:szCs w:val="24"/>
        </w:rPr>
        <w:t xml:space="preserve">) patvirtinančius dokumentus (pavyzdžiui, </w:t>
      </w:r>
      <w:r w:rsidRPr="001B71C8">
        <w:rPr>
          <w:rFonts w:ascii="Times New Roman" w:eastAsia="Calibri" w:hAnsi="Times New Roman" w:cs="Times New Roman"/>
          <w:sz w:val="24"/>
          <w:szCs w:val="24"/>
        </w:rPr>
        <w:lastRenderedPageBreak/>
        <w:t xml:space="preserve">pakuotės aprašymo dokumentą, techninį dokumentą, dokumentą iš akredituotų laboratorijų ar pakuočių atliekų perdirbėjų, ar eksportuotojų iš tvarkytojų sąrašo, ar kitus lygiaverčius objektyvius įrodymus). </w:t>
      </w:r>
    </w:p>
    <w:p w14:paraId="50D2CDC2" w14:textId="77777777" w:rsidR="008526B3" w:rsidRDefault="008526B3" w:rsidP="008526B3">
      <w:pPr>
        <w:pStyle w:val="Sraopastraipa"/>
        <w:numPr>
          <w:ilvl w:val="1"/>
          <w:numId w:val="2"/>
        </w:numPr>
        <w:tabs>
          <w:tab w:val="left" w:pos="567"/>
        </w:tabs>
        <w:spacing w:after="200" w:line="276" w:lineRule="auto"/>
        <w:rPr>
          <w:rFonts w:ascii="Times New Roman" w:eastAsia="Calibri" w:hAnsi="Times New Roman" w:cs="Times New Roman"/>
          <w:sz w:val="24"/>
          <w:szCs w:val="24"/>
        </w:rPr>
      </w:pPr>
      <w:r w:rsidRPr="007F1BFF">
        <w:rPr>
          <w:rFonts w:ascii="Times New Roman" w:eastAsia="Calibri" w:hAnsi="Times New Roman" w:cs="Times New Roman"/>
          <w:sz w:val="24"/>
          <w:szCs w:val="24"/>
        </w:rPr>
        <w:t>prekė yra  tvirta, ilgaamžė, funkcionali, ji ir jos sudedamosios dalys tinka naudoti daug kartų ir (ar) lengvai pataisomos, ir (ar) pakeičiamos.</w:t>
      </w:r>
    </w:p>
    <w:p w14:paraId="422C6CCF" w14:textId="77777777" w:rsidR="008526B3" w:rsidRPr="007F1BFF" w:rsidRDefault="008526B3" w:rsidP="008526B3">
      <w:pPr>
        <w:pStyle w:val="Sraopastraipa"/>
        <w:tabs>
          <w:tab w:val="left" w:pos="567"/>
        </w:tabs>
        <w:ind w:left="1800" w:firstLine="0"/>
        <w:rPr>
          <w:rFonts w:ascii="Times New Roman" w:eastAsia="Calibri" w:hAnsi="Times New Roman" w:cs="Times New Roman"/>
          <w:sz w:val="24"/>
          <w:szCs w:val="24"/>
        </w:rPr>
      </w:pPr>
      <w:r w:rsidRPr="001B71C8">
        <w:rPr>
          <w:rFonts w:ascii="Times New Roman" w:eastAsia="Calibri" w:hAnsi="Times New Roman" w:cs="Times New Roman"/>
          <w:sz w:val="24"/>
          <w:szCs w:val="24"/>
        </w:rPr>
        <w:t>Atitiktį aplinkosauginiams  kriterijams įrodantys dokumentai pateikiami kartu su Prekėmis.</w:t>
      </w:r>
    </w:p>
    <w:p w14:paraId="3D57192A" w14:textId="77777777" w:rsidR="008526B3" w:rsidRDefault="008526B3" w:rsidP="008526B3">
      <w:pPr>
        <w:pStyle w:val="Sraopastraipa"/>
        <w:numPr>
          <w:ilvl w:val="0"/>
          <w:numId w:val="12"/>
        </w:numPr>
        <w:tabs>
          <w:tab w:val="left" w:pos="567"/>
        </w:tabs>
        <w:spacing w:after="200" w:line="276" w:lineRule="auto"/>
        <w:rPr>
          <w:rFonts w:ascii="Times New Roman" w:eastAsia="Calibri" w:hAnsi="Times New Roman" w:cs="Times New Roman"/>
          <w:sz w:val="24"/>
          <w:szCs w:val="24"/>
        </w:rPr>
      </w:pPr>
      <w:r w:rsidRPr="000722B7">
        <w:rPr>
          <w:rFonts w:ascii="Times New Roman" w:eastAsia="Calibri" w:hAnsi="Times New Roman" w:cs="Times New Roman"/>
          <w:sz w:val="24"/>
          <w:szCs w:val="24"/>
        </w:rPr>
        <w:t>Muzikos pievelė turi būti įrengta per 120 kalendorinių dienų nuo sutarties pasirašymo dienos.</w:t>
      </w:r>
    </w:p>
    <w:p w14:paraId="516D4389" w14:textId="77777777" w:rsidR="008526B3" w:rsidRPr="000722B7" w:rsidRDefault="008526B3" w:rsidP="008526B3">
      <w:pPr>
        <w:pStyle w:val="Sraopastraipa"/>
        <w:tabs>
          <w:tab w:val="left" w:pos="567"/>
        </w:tabs>
        <w:ind w:left="1080"/>
        <w:rPr>
          <w:rFonts w:ascii="Times New Roman" w:eastAsia="Calibri" w:hAnsi="Times New Roman" w:cs="Times New Roman"/>
          <w:sz w:val="24"/>
          <w:szCs w:val="24"/>
        </w:rPr>
      </w:pPr>
    </w:p>
    <w:bookmarkEnd w:id="0"/>
    <w:p w14:paraId="67C4D275" w14:textId="77777777" w:rsidR="008526B3" w:rsidRPr="000722B7" w:rsidRDefault="008526B3" w:rsidP="008526B3">
      <w:pPr>
        <w:pStyle w:val="Sraopastraipa"/>
        <w:numPr>
          <w:ilvl w:val="0"/>
          <w:numId w:val="8"/>
        </w:numPr>
        <w:spacing w:after="200" w:line="276" w:lineRule="auto"/>
        <w:jc w:val="left"/>
        <w:rPr>
          <w:rFonts w:ascii="Times New Roman" w:eastAsia="Calibri" w:hAnsi="Times New Roman" w:cs="Times New Roman"/>
          <w:b/>
          <w:sz w:val="24"/>
          <w:szCs w:val="24"/>
        </w:rPr>
      </w:pPr>
      <w:r w:rsidRPr="000722B7">
        <w:rPr>
          <w:rFonts w:ascii="Times New Roman" w:eastAsia="Calibri" w:hAnsi="Times New Roman" w:cs="Times New Roman"/>
          <w:b/>
          <w:sz w:val="24"/>
          <w:szCs w:val="24"/>
        </w:rPr>
        <w:t>NUMATOMI LAUKO INSTRUMENTAI IR TECHNINIAI REIKALAVIMAI</w:t>
      </w:r>
    </w:p>
    <w:tbl>
      <w:tblPr>
        <w:tblStyle w:val="Lentelstinklelis"/>
        <w:tblW w:w="4971" w:type="pct"/>
        <w:tblLook w:val="04A0" w:firstRow="1" w:lastRow="0" w:firstColumn="1" w:lastColumn="0" w:noHBand="0" w:noVBand="1"/>
      </w:tblPr>
      <w:tblGrid>
        <w:gridCol w:w="754"/>
        <w:gridCol w:w="1796"/>
        <w:gridCol w:w="1922"/>
        <w:gridCol w:w="3649"/>
        <w:gridCol w:w="1451"/>
      </w:tblGrid>
      <w:tr w:rsidR="008526B3" w:rsidRPr="007F1BFF" w14:paraId="75C11AA2" w14:textId="77777777" w:rsidTr="006334A2">
        <w:trPr>
          <w:trHeight w:val="761"/>
        </w:trPr>
        <w:tc>
          <w:tcPr>
            <w:tcW w:w="394" w:type="pct"/>
          </w:tcPr>
          <w:p w14:paraId="04CABDBB" w14:textId="77777777" w:rsidR="008526B3" w:rsidRPr="007F1BFF" w:rsidRDefault="008526B3" w:rsidP="00050392">
            <w:pPr>
              <w:tabs>
                <w:tab w:val="left" w:pos="371"/>
              </w:tabs>
              <w:ind w:firstLine="0"/>
              <w:rPr>
                <w:rFonts w:eastAsia="Calibri" w:hAnsi="Times New Roman" w:cs="Times New Roman"/>
                <w:sz w:val="24"/>
                <w:szCs w:val="24"/>
              </w:rPr>
            </w:pPr>
            <w:r w:rsidRPr="007F1BFF">
              <w:rPr>
                <w:rFonts w:eastAsia="Calibri" w:hAnsi="Times New Roman" w:cs="Times New Roman"/>
                <w:b/>
                <w:sz w:val="24"/>
                <w:szCs w:val="24"/>
              </w:rPr>
              <w:t>Eil. Nr.</w:t>
            </w:r>
          </w:p>
        </w:tc>
        <w:tc>
          <w:tcPr>
            <w:tcW w:w="938" w:type="pct"/>
          </w:tcPr>
          <w:p w14:paraId="70DD5FA2" w14:textId="77777777" w:rsidR="008526B3" w:rsidRPr="007F1BFF" w:rsidRDefault="008526B3" w:rsidP="00050392">
            <w:pPr>
              <w:ind w:firstLine="0"/>
              <w:rPr>
                <w:rFonts w:eastAsia="Calibri" w:hAnsi="Times New Roman" w:cs="Times New Roman"/>
                <w:bCs/>
                <w:sz w:val="24"/>
                <w:szCs w:val="24"/>
              </w:rPr>
            </w:pPr>
            <w:r w:rsidRPr="007F1BFF">
              <w:rPr>
                <w:rFonts w:eastAsia="Calibri" w:hAnsi="Times New Roman" w:cs="Times New Roman"/>
                <w:b/>
                <w:sz w:val="24"/>
                <w:szCs w:val="24"/>
              </w:rPr>
              <w:t>Instrumentas</w:t>
            </w:r>
          </w:p>
        </w:tc>
        <w:tc>
          <w:tcPr>
            <w:tcW w:w="1004" w:type="pct"/>
          </w:tcPr>
          <w:p w14:paraId="77AACC99" w14:textId="77777777" w:rsidR="008526B3" w:rsidRPr="007F1BFF" w:rsidRDefault="008526B3" w:rsidP="00050392">
            <w:pPr>
              <w:ind w:firstLine="0"/>
              <w:rPr>
                <w:rFonts w:eastAsia="Calibri" w:hAnsi="Times New Roman" w:cs="Times New Roman"/>
                <w:b/>
                <w:sz w:val="24"/>
                <w:szCs w:val="24"/>
              </w:rPr>
            </w:pPr>
            <w:r w:rsidRPr="007F1BFF">
              <w:rPr>
                <w:rFonts w:eastAsia="Calibri" w:hAnsi="Times New Roman" w:cs="Times New Roman"/>
                <w:b/>
                <w:sz w:val="24"/>
                <w:szCs w:val="24"/>
              </w:rPr>
              <w:t>Garso diapazonas</w:t>
            </w:r>
          </w:p>
          <w:p w14:paraId="6E78086F" w14:textId="77777777" w:rsidR="008526B3" w:rsidRPr="007F1BFF" w:rsidRDefault="008526B3" w:rsidP="00050392">
            <w:pPr>
              <w:ind w:firstLine="0"/>
              <w:rPr>
                <w:rFonts w:eastAsia="Calibri" w:hAnsi="Times New Roman" w:cs="Times New Roman"/>
                <w:sz w:val="24"/>
                <w:szCs w:val="24"/>
              </w:rPr>
            </w:pPr>
            <w:r w:rsidRPr="007F1BFF">
              <w:rPr>
                <w:rFonts w:eastAsia="Calibri" w:hAnsi="Times New Roman" w:cs="Times New Roman"/>
                <w:b/>
                <w:sz w:val="24"/>
                <w:szCs w:val="24"/>
              </w:rPr>
              <w:t>ne prasčiau nei</w:t>
            </w:r>
          </w:p>
        </w:tc>
        <w:tc>
          <w:tcPr>
            <w:tcW w:w="1906" w:type="pct"/>
          </w:tcPr>
          <w:p w14:paraId="0DE87819" w14:textId="77777777" w:rsidR="008526B3" w:rsidRPr="007F1BFF" w:rsidRDefault="008526B3" w:rsidP="00050392">
            <w:pPr>
              <w:ind w:firstLine="0"/>
              <w:rPr>
                <w:rFonts w:eastAsia="Calibri" w:hAnsi="Times New Roman" w:cs="Times New Roman"/>
                <w:sz w:val="24"/>
                <w:szCs w:val="24"/>
              </w:rPr>
            </w:pPr>
            <w:r w:rsidRPr="007F1BFF">
              <w:rPr>
                <w:rFonts w:eastAsia="Calibri" w:hAnsi="Times New Roman" w:cs="Times New Roman"/>
                <w:b/>
                <w:sz w:val="24"/>
                <w:szCs w:val="24"/>
              </w:rPr>
              <w:t>Aprašymas</w:t>
            </w:r>
          </w:p>
        </w:tc>
        <w:tc>
          <w:tcPr>
            <w:tcW w:w="758" w:type="pct"/>
          </w:tcPr>
          <w:p w14:paraId="2A540E9B" w14:textId="77777777" w:rsidR="008526B3" w:rsidRPr="007F1BFF" w:rsidRDefault="008526B3" w:rsidP="00050392">
            <w:pPr>
              <w:ind w:firstLine="0"/>
              <w:rPr>
                <w:rFonts w:eastAsia="Calibri" w:hAnsi="Times New Roman" w:cs="Times New Roman"/>
                <w:sz w:val="24"/>
                <w:szCs w:val="24"/>
              </w:rPr>
            </w:pPr>
            <w:r w:rsidRPr="007F1BFF">
              <w:rPr>
                <w:rFonts w:eastAsia="Calibri" w:hAnsi="Times New Roman" w:cs="Times New Roman"/>
                <w:b/>
                <w:sz w:val="24"/>
                <w:szCs w:val="24"/>
              </w:rPr>
              <w:t>Kiekis, vnt.</w:t>
            </w:r>
          </w:p>
        </w:tc>
      </w:tr>
      <w:tr w:rsidR="008526B3" w:rsidRPr="006334A2" w14:paraId="5AC8220E" w14:textId="77777777" w:rsidTr="0018534E">
        <w:trPr>
          <w:trHeight w:val="20"/>
        </w:trPr>
        <w:tc>
          <w:tcPr>
            <w:tcW w:w="394" w:type="pct"/>
          </w:tcPr>
          <w:p w14:paraId="7E401590" w14:textId="77777777" w:rsidR="008526B3" w:rsidRPr="007F1BFF" w:rsidRDefault="008526B3" w:rsidP="008526B3">
            <w:pPr>
              <w:numPr>
                <w:ilvl w:val="0"/>
                <w:numId w:val="1"/>
              </w:numPr>
              <w:tabs>
                <w:tab w:val="left" w:pos="371"/>
              </w:tabs>
              <w:spacing w:line="240" w:lineRule="auto"/>
              <w:contextualSpacing/>
              <w:jc w:val="left"/>
              <w:rPr>
                <w:rFonts w:eastAsia="Calibri" w:hAnsi="Times New Roman" w:cs="Times New Roman"/>
                <w:sz w:val="24"/>
                <w:szCs w:val="24"/>
              </w:rPr>
            </w:pPr>
          </w:p>
        </w:tc>
        <w:tc>
          <w:tcPr>
            <w:tcW w:w="938" w:type="pct"/>
            <w:shd w:val="clear" w:color="auto" w:fill="auto"/>
          </w:tcPr>
          <w:p w14:paraId="7B882254" w14:textId="77777777" w:rsidR="008526B3" w:rsidRPr="006334A2" w:rsidRDefault="008526B3" w:rsidP="00050392">
            <w:pPr>
              <w:ind w:firstLine="0"/>
              <w:rPr>
                <w:rFonts w:eastAsia="Calibri" w:hAnsi="Times New Roman" w:cs="Times New Roman"/>
                <w:sz w:val="24"/>
                <w:szCs w:val="24"/>
              </w:rPr>
            </w:pPr>
            <w:r w:rsidRPr="006334A2">
              <w:rPr>
                <w:rFonts w:eastAsia="Calibri" w:hAnsi="Times New Roman" w:cs="Times New Roman"/>
                <w:sz w:val="24"/>
                <w:szCs w:val="24"/>
              </w:rPr>
              <w:t>Išilginių varpų komplektas</w:t>
            </w:r>
          </w:p>
        </w:tc>
        <w:tc>
          <w:tcPr>
            <w:tcW w:w="1004" w:type="pct"/>
            <w:shd w:val="clear" w:color="auto" w:fill="auto"/>
          </w:tcPr>
          <w:p w14:paraId="3099FBCF" w14:textId="3B8ED3B6" w:rsidR="008526B3" w:rsidRPr="006334A2" w:rsidRDefault="008526B3" w:rsidP="00050392">
            <w:pPr>
              <w:ind w:firstLine="0"/>
              <w:rPr>
                <w:rFonts w:eastAsia="Calibri" w:hAnsi="Times New Roman" w:cs="Times New Roman"/>
                <w:sz w:val="24"/>
                <w:szCs w:val="24"/>
              </w:rPr>
            </w:pPr>
            <w:r w:rsidRPr="006334A2">
              <w:rPr>
                <w:rFonts w:eastAsia="Calibri" w:hAnsi="Times New Roman" w:cs="Times New Roman"/>
                <w:sz w:val="24"/>
                <w:szCs w:val="24"/>
              </w:rPr>
              <w:t xml:space="preserve">Instrumentas pagamintas C </w:t>
            </w:r>
            <w:proofErr w:type="spellStart"/>
            <w:r w:rsidR="0018534E" w:rsidRPr="0018534E">
              <w:rPr>
                <w:rFonts w:hAnsi="Times New Roman" w:cs="Times New Roman"/>
                <w:sz w:val="24"/>
                <w:szCs w:val="24"/>
                <w:shd w:val="clear" w:color="auto" w:fill="FFFFFF"/>
              </w:rPr>
              <w:t>pentatoniniame</w:t>
            </w:r>
            <w:proofErr w:type="spellEnd"/>
            <w:r w:rsidR="0018534E" w:rsidRPr="006334A2">
              <w:rPr>
                <w:rFonts w:eastAsia="Calibri" w:hAnsi="Times New Roman" w:cs="Times New Roman"/>
                <w:sz w:val="24"/>
                <w:szCs w:val="24"/>
              </w:rPr>
              <w:t xml:space="preserve"> </w:t>
            </w:r>
            <w:r w:rsidRPr="006334A2">
              <w:rPr>
                <w:rFonts w:eastAsia="Calibri" w:hAnsi="Times New Roman" w:cs="Times New Roman"/>
                <w:sz w:val="24"/>
                <w:szCs w:val="24"/>
              </w:rPr>
              <w:t xml:space="preserve">mažore nuo </w:t>
            </w:r>
            <w:r w:rsidR="0018534E">
              <w:rPr>
                <w:rFonts w:eastAsia="Calibri" w:hAnsi="Times New Roman" w:cs="Times New Roman"/>
                <w:sz w:val="24"/>
                <w:szCs w:val="24"/>
              </w:rPr>
              <w:t>A3</w:t>
            </w:r>
            <w:r w:rsidRPr="006334A2">
              <w:rPr>
                <w:rFonts w:eastAsia="Calibri" w:hAnsi="Times New Roman" w:cs="Times New Roman"/>
                <w:sz w:val="24"/>
                <w:szCs w:val="24"/>
              </w:rPr>
              <w:t xml:space="preserve"> iki C5</w:t>
            </w:r>
          </w:p>
        </w:tc>
        <w:tc>
          <w:tcPr>
            <w:tcW w:w="1906" w:type="pct"/>
            <w:shd w:val="clear" w:color="auto" w:fill="auto"/>
          </w:tcPr>
          <w:p w14:paraId="7D8D3AAD" w14:textId="66924621" w:rsidR="008526B3" w:rsidRPr="006334A2" w:rsidRDefault="0018534E" w:rsidP="0018534E">
            <w:pPr>
              <w:ind w:firstLine="0"/>
              <w:contextualSpacing/>
              <w:rPr>
                <w:rFonts w:eastAsia="Calibri" w:hAnsi="Times New Roman" w:cs="Times New Roman"/>
                <w:sz w:val="24"/>
                <w:szCs w:val="24"/>
              </w:rPr>
            </w:pPr>
            <w:r>
              <w:rPr>
                <w:rFonts w:hAnsi="Times New Roman" w:cs="Times New Roman"/>
                <w:sz w:val="24"/>
                <w:szCs w:val="24"/>
                <w:shd w:val="clear" w:color="auto" w:fill="FFFFFF"/>
              </w:rPr>
              <w:t>Septyni</w:t>
            </w:r>
            <w:r w:rsidRPr="0018534E">
              <w:rPr>
                <w:rFonts w:hAnsi="Times New Roman" w:cs="Times New Roman"/>
                <w:sz w:val="24"/>
                <w:szCs w:val="24"/>
                <w:shd w:val="clear" w:color="auto" w:fill="FFFFFF"/>
              </w:rPr>
              <w:t xml:space="preserve"> sidabrinės spalvos </w:t>
            </w:r>
            <w:proofErr w:type="spellStart"/>
            <w:r w:rsidRPr="0018534E">
              <w:rPr>
                <w:rFonts w:hAnsi="Times New Roman" w:cs="Times New Roman"/>
                <w:sz w:val="24"/>
                <w:szCs w:val="24"/>
                <w:shd w:val="clear" w:color="auto" w:fill="FFFFFF"/>
              </w:rPr>
              <w:t>anoduoto</w:t>
            </w:r>
            <w:proofErr w:type="spellEnd"/>
            <w:r w:rsidRPr="0018534E">
              <w:rPr>
                <w:rFonts w:hAnsi="Times New Roman" w:cs="Times New Roman"/>
                <w:sz w:val="24"/>
                <w:szCs w:val="24"/>
                <w:shd w:val="clear" w:color="auto" w:fill="FFFFFF"/>
              </w:rPr>
              <w:t xml:space="preserve"> aliuminio išilginiai varpai. Sidabro spalvos </w:t>
            </w:r>
            <w:proofErr w:type="spellStart"/>
            <w:r w:rsidRPr="0018534E">
              <w:rPr>
                <w:rFonts w:hAnsi="Times New Roman" w:cs="Times New Roman"/>
                <w:sz w:val="24"/>
                <w:szCs w:val="24"/>
                <w:shd w:val="clear" w:color="auto" w:fill="FFFFFF"/>
              </w:rPr>
              <w:t>anoduoto</w:t>
            </w:r>
            <w:proofErr w:type="spellEnd"/>
            <w:r w:rsidRPr="0018534E">
              <w:rPr>
                <w:rFonts w:hAnsi="Times New Roman" w:cs="Times New Roman"/>
                <w:sz w:val="24"/>
                <w:szCs w:val="24"/>
                <w:shd w:val="clear" w:color="auto" w:fill="FFFFFF"/>
              </w:rPr>
              <w:t xml:space="preserve"> aliuminio atraminiai stulpai. Dvi ergonominės mušamosios lazdelės pritvirtintos prie atskirų stulpų su dviem lazdelių laikikliais. Vandalams atsparūs 300 serijos nerūdijančio plieno tvirtinimai. Garso matavimo duomenys: 50m-53dB, 10m-61dB, &lt;3m-91dB</w:t>
            </w:r>
            <w:r>
              <w:rPr>
                <w:rFonts w:hAnsi="Times New Roman" w:cs="Times New Roman"/>
                <w:sz w:val="24"/>
                <w:szCs w:val="24"/>
                <w:shd w:val="clear" w:color="auto" w:fill="FFFFFF"/>
              </w:rPr>
              <w:t xml:space="preserve">.  </w:t>
            </w:r>
            <w:r w:rsidRPr="0018534E">
              <w:rPr>
                <w:rFonts w:hAnsi="Times New Roman" w:cs="Times New Roman"/>
                <w:sz w:val="24"/>
                <w:szCs w:val="24"/>
                <w:shd w:val="clear" w:color="auto" w:fill="FFFFFF"/>
              </w:rPr>
              <w:t xml:space="preserve">Išmatavimai: aukštis </w:t>
            </w:r>
            <w:r w:rsidR="00CB2CBE">
              <w:rPr>
                <w:rFonts w:hAnsi="Times New Roman" w:cs="Times New Roman"/>
                <w:sz w:val="24"/>
                <w:szCs w:val="24"/>
                <w:shd w:val="clear" w:color="auto" w:fill="FFFFFF"/>
              </w:rPr>
              <w:t xml:space="preserve">ne aukščiau </w:t>
            </w:r>
            <w:r w:rsidRPr="0018534E">
              <w:rPr>
                <w:rFonts w:hAnsi="Times New Roman" w:cs="Times New Roman"/>
                <w:sz w:val="24"/>
                <w:szCs w:val="24"/>
                <w:shd w:val="clear" w:color="auto" w:fill="FFFFFF"/>
              </w:rPr>
              <w:t xml:space="preserve"> 2200 mm </w:t>
            </w:r>
            <w:r w:rsidR="00CB2CBE">
              <w:rPr>
                <w:rFonts w:hAnsi="Times New Roman" w:cs="Times New Roman"/>
                <w:sz w:val="24"/>
                <w:szCs w:val="24"/>
                <w:shd w:val="clear" w:color="auto" w:fill="FFFFFF"/>
              </w:rPr>
              <w:t>ir ne mažiau</w:t>
            </w:r>
            <w:r w:rsidRPr="0018534E">
              <w:rPr>
                <w:rFonts w:hAnsi="Times New Roman" w:cs="Times New Roman"/>
                <w:sz w:val="24"/>
                <w:szCs w:val="24"/>
                <w:shd w:val="clear" w:color="auto" w:fill="FFFFFF"/>
              </w:rPr>
              <w:t xml:space="preserve"> 1600 mm. Medžiagos atsparios atmosferos poveikiui. Instrumentas pritaikytas neįgaliems. Montuojamas į žemę, į naujo betono pamatus, pagal gamintojo montavimo instrukcijas. Gaminys sertifikuotas BS EN 1176.</w:t>
            </w:r>
          </w:p>
        </w:tc>
        <w:tc>
          <w:tcPr>
            <w:tcW w:w="758" w:type="pct"/>
            <w:shd w:val="clear" w:color="auto" w:fill="auto"/>
          </w:tcPr>
          <w:p w14:paraId="2E10EFB1" w14:textId="77777777" w:rsidR="008526B3" w:rsidRPr="006334A2" w:rsidRDefault="008526B3" w:rsidP="00050392">
            <w:pPr>
              <w:rPr>
                <w:rFonts w:eastAsia="Calibri" w:hAnsi="Times New Roman" w:cs="Times New Roman"/>
                <w:sz w:val="24"/>
                <w:szCs w:val="24"/>
              </w:rPr>
            </w:pPr>
            <w:r w:rsidRPr="006334A2">
              <w:rPr>
                <w:rFonts w:eastAsia="Calibri" w:hAnsi="Times New Roman" w:cs="Times New Roman"/>
                <w:sz w:val="24"/>
                <w:szCs w:val="24"/>
              </w:rPr>
              <w:t>1</w:t>
            </w:r>
          </w:p>
        </w:tc>
      </w:tr>
      <w:tr w:rsidR="008526B3" w:rsidRPr="006334A2" w14:paraId="1FF92E42" w14:textId="77777777" w:rsidTr="006334A2">
        <w:trPr>
          <w:trHeight w:val="2040"/>
        </w:trPr>
        <w:tc>
          <w:tcPr>
            <w:tcW w:w="394" w:type="pct"/>
          </w:tcPr>
          <w:p w14:paraId="4ACF5B3C" w14:textId="77777777" w:rsidR="008526B3" w:rsidRPr="007F1BFF" w:rsidRDefault="008526B3" w:rsidP="008526B3">
            <w:pPr>
              <w:numPr>
                <w:ilvl w:val="0"/>
                <w:numId w:val="1"/>
              </w:numPr>
              <w:tabs>
                <w:tab w:val="left" w:pos="371"/>
              </w:tabs>
              <w:spacing w:line="240" w:lineRule="auto"/>
              <w:contextualSpacing/>
              <w:jc w:val="left"/>
              <w:rPr>
                <w:rFonts w:eastAsia="Calibri" w:hAnsi="Times New Roman" w:cs="Times New Roman"/>
                <w:sz w:val="24"/>
                <w:szCs w:val="24"/>
              </w:rPr>
            </w:pPr>
            <w:bookmarkStart w:id="1" w:name="_Hlk198025050"/>
          </w:p>
        </w:tc>
        <w:tc>
          <w:tcPr>
            <w:tcW w:w="938" w:type="pct"/>
            <w:shd w:val="clear" w:color="auto" w:fill="auto"/>
          </w:tcPr>
          <w:p w14:paraId="0FEBF912" w14:textId="77777777" w:rsidR="008526B3" w:rsidRPr="006334A2" w:rsidRDefault="008526B3" w:rsidP="00050392">
            <w:pPr>
              <w:ind w:firstLine="0"/>
              <w:rPr>
                <w:rFonts w:eastAsia="Calibri" w:hAnsi="Times New Roman" w:cs="Times New Roman"/>
                <w:sz w:val="24"/>
                <w:szCs w:val="24"/>
              </w:rPr>
            </w:pPr>
            <w:r w:rsidRPr="006334A2">
              <w:rPr>
                <w:rFonts w:hAnsi="Times New Roman" w:cs="Times New Roman"/>
                <w:sz w:val="24"/>
                <w:szCs w:val="24"/>
              </w:rPr>
              <w:t xml:space="preserve">Metalofonas </w:t>
            </w:r>
          </w:p>
        </w:tc>
        <w:tc>
          <w:tcPr>
            <w:tcW w:w="1004" w:type="pct"/>
            <w:shd w:val="clear" w:color="auto" w:fill="auto"/>
          </w:tcPr>
          <w:p w14:paraId="6ABEED12" w14:textId="24BDEE54" w:rsidR="008526B3" w:rsidRPr="006334A2" w:rsidRDefault="008526B3" w:rsidP="00050392">
            <w:pPr>
              <w:ind w:firstLine="0"/>
              <w:rPr>
                <w:rFonts w:eastAsia="Calibri" w:hAnsi="Times New Roman" w:cs="Times New Roman"/>
                <w:sz w:val="24"/>
                <w:szCs w:val="24"/>
              </w:rPr>
            </w:pPr>
            <w:r w:rsidRPr="006334A2">
              <w:rPr>
                <w:rFonts w:hAnsi="Times New Roman" w:cs="Times New Roman"/>
                <w:sz w:val="24"/>
                <w:szCs w:val="24"/>
              </w:rPr>
              <w:t xml:space="preserve">Instrumentas pagamintas C </w:t>
            </w:r>
            <w:proofErr w:type="spellStart"/>
            <w:r w:rsidR="0018534E" w:rsidRPr="0018534E">
              <w:rPr>
                <w:rFonts w:hAnsi="Times New Roman" w:cs="Times New Roman"/>
                <w:sz w:val="24"/>
                <w:szCs w:val="24"/>
                <w:shd w:val="clear" w:color="auto" w:fill="FFFFFF"/>
              </w:rPr>
              <w:t>pentatoniniame</w:t>
            </w:r>
            <w:proofErr w:type="spellEnd"/>
            <w:r w:rsidR="0018534E" w:rsidRPr="006334A2">
              <w:rPr>
                <w:rFonts w:eastAsia="Calibri" w:hAnsi="Times New Roman" w:cs="Times New Roman"/>
                <w:sz w:val="24"/>
                <w:szCs w:val="24"/>
              </w:rPr>
              <w:t xml:space="preserve"> </w:t>
            </w:r>
            <w:r w:rsidRPr="006334A2">
              <w:rPr>
                <w:rFonts w:hAnsi="Times New Roman" w:cs="Times New Roman"/>
                <w:sz w:val="24"/>
                <w:szCs w:val="24"/>
              </w:rPr>
              <w:t>mažore nuo C4 iki C6 ir apima dvi oktavas</w:t>
            </w:r>
          </w:p>
        </w:tc>
        <w:tc>
          <w:tcPr>
            <w:tcW w:w="1906" w:type="pct"/>
            <w:shd w:val="clear" w:color="auto" w:fill="auto"/>
          </w:tcPr>
          <w:p w14:paraId="435A578E" w14:textId="39E2985A" w:rsidR="00EC769A" w:rsidRDefault="00EC769A" w:rsidP="00506E00">
            <w:pPr>
              <w:ind w:firstLine="0"/>
              <w:rPr>
                <w:rFonts w:hAnsi="Times New Roman" w:cs="Times New Roman"/>
                <w:sz w:val="24"/>
                <w:szCs w:val="24"/>
              </w:rPr>
            </w:pPr>
            <w:r w:rsidRPr="0018534E">
              <w:rPr>
                <w:rFonts w:hAnsi="Times New Roman" w:cs="Times New Roman"/>
                <w:sz w:val="24"/>
                <w:szCs w:val="24"/>
              </w:rPr>
              <w:t xml:space="preserve">Instrumento </w:t>
            </w:r>
            <w:r>
              <w:rPr>
                <w:rFonts w:hAnsi="Times New Roman" w:cs="Times New Roman"/>
                <w:sz w:val="24"/>
                <w:szCs w:val="24"/>
              </w:rPr>
              <w:t>vienuolika</w:t>
            </w:r>
            <w:r w:rsidRPr="0018534E">
              <w:rPr>
                <w:rFonts w:hAnsi="Times New Roman" w:cs="Times New Roman"/>
                <w:sz w:val="24"/>
                <w:szCs w:val="24"/>
              </w:rPr>
              <w:t xml:space="preserve"> sidabrinės spalvos garsinių plokštelių pagamintos iš </w:t>
            </w:r>
            <w:proofErr w:type="spellStart"/>
            <w:r w:rsidRPr="0018534E">
              <w:rPr>
                <w:rFonts w:hAnsi="Times New Roman" w:cs="Times New Roman"/>
                <w:sz w:val="24"/>
                <w:szCs w:val="24"/>
              </w:rPr>
              <w:t>anoduoto</w:t>
            </w:r>
            <w:proofErr w:type="spellEnd"/>
            <w:r w:rsidRPr="0018534E">
              <w:rPr>
                <w:rFonts w:hAnsi="Times New Roman" w:cs="Times New Roman"/>
                <w:sz w:val="24"/>
                <w:szCs w:val="24"/>
              </w:rPr>
              <w:t xml:space="preserve"> aliuminio, kitos </w:t>
            </w:r>
            <w:r>
              <w:rPr>
                <w:rFonts w:hAnsi="Times New Roman" w:cs="Times New Roman"/>
                <w:sz w:val="24"/>
                <w:szCs w:val="24"/>
              </w:rPr>
              <w:t>vienuolika</w:t>
            </w:r>
            <w:r w:rsidRPr="0018534E">
              <w:rPr>
                <w:rFonts w:hAnsi="Times New Roman" w:cs="Times New Roman"/>
                <w:sz w:val="24"/>
                <w:szCs w:val="24"/>
              </w:rPr>
              <w:t xml:space="preserve"> garsinių plokštelių pagamintos</w:t>
            </w:r>
            <w:r>
              <w:rPr>
                <w:rFonts w:hAnsi="Times New Roman" w:cs="Times New Roman"/>
                <w:sz w:val="24"/>
                <w:szCs w:val="24"/>
              </w:rPr>
              <w:t xml:space="preserve"> </w:t>
            </w:r>
            <w:r w:rsidRPr="0018534E">
              <w:rPr>
                <w:rFonts w:hAnsi="Times New Roman" w:cs="Times New Roman"/>
                <w:sz w:val="24"/>
                <w:szCs w:val="24"/>
              </w:rPr>
              <w:t xml:space="preserve">iš GRP (stiklo pluoštu sutvirtinto plastiko). </w:t>
            </w:r>
            <w:r w:rsidR="00506E00" w:rsidRPr="0018534E">
              <w:rPr>
                <w:rFonts w:hAnsi="Times New Roman" w:cs="Times New Roman"/>
                <w:sz w:val="24"/>
                <w:szCs w:val="24"/>
              </w:rPr>
              <w:t>Garsai kyla nuo kraštų link vidurio.</w:t>
            </w:r>
            <w:r w:rsidR="00506E00">
              <w:rPr>
                <w:rFonts w:hAnsi="Times New Roman" w:cs="Times New Roman"/>
                <w:sz w:val="24"/>
                <w:szCs w:val="24"/>
              </w:rPr>
              <w:t xml:space="preserve"> </w:t>
            </w:r>
            <w:r w:rsidRPr="0018534E">
              <w:rPr>
                <w:rFonts w:hAnsi="Times New Roman" w:cs="Times New Roman"/>
                <w:sz w:val="24"/>
                <w:szCs w:val="24"/>
              </w:rPr>
              <w:t xml:space="preserve">Rezonatorius - aliuminis juodas. Instrumento muzikinę dalį laiko du nerūdijančio plieno poliruoti </w:t>
            </w:r>
            <w:r w:rsidRPr="0018534E">
              <w:rPr>
                <w:rFonts w:hAnsi="Times New Roman" w:cs="Times New Roman"/>
                <w:sz w:val="24"/>
                <w:szCs w:val="24"/>
              </w:rPr>
              <w:lastRenderedPageBreak/>
              <w:t>veidrodiniu paviršiumi stulpai. Instrumentas skirta montavimui į žemę, į naujo betono pamatus vadovaujantis gamintojo montavimo instrukcijomis. Neatsiejama komplektacijos dalis yra dvi poros ergonomiškų mušamųjų lazdelių, kurios nerūdijančio plieno lynais tvirtinamos prie muzikinio įrenginio. Patrauklus instrumentas, tinkantis groti vienu metu iki keturių asmenų grupei. Garso matavimo duomenys: 50m-58dB, 10m-67dB,</w:t>
            </w:r>
            <w:r>
              <w:rPr>
                <w:rFonts w:hAnsi="Times New Roman" w:cs="Times New Roman"/>
                <w:sz w:val="24"/>
                <w:szCs w:val="24"/>
              </w:rPr>
              <w:t xml:space="preserve">  </w:t>
            </w:r>
            <w:r w:rsidRPr="0018534E">
              <w:rPr>
                <w:rFonts w:hAnsi="Times New Roman" w:cs="Times New Roman"/>
                <w:sz w:val="24"/>
                <w:szCs w:val="24"/>
                <w:shd w:val="clear" w:color="auto" w:fill="FFFFFF"/>
              </w:rPr>
              <w:t>&lt;3m-9</w:t>
            </w:r>
            <w:r w:rsidR="00506E00" w:rsidRPr="002656F6">
              <w:rPr>
                <w:rFonts w:hAnsi="Times New Roman" w:cs="Times New Roman"/>
                <w:sz w:val="24"/>
                <w:szCs w:val="24"/>
                <w:shd w:val="clear" w:color="auto" w:fill="FFFFFF"/>
              </w:rPr>
              <w:t>3</w:t>
            </w:r>
            <w:r w:rsidRPr="0018534E">
              <w:rPr>
                <w:rFonts w:hAnsi="Times New Roman" w:cs="Times New Roman"/>
                <w:sz w:val="24"/>
                <w:szCs w:val="24"/>
                <w:shd w:val="clear" w:color="auto" w:fill="FFFFFF"/>
              </w:rPr>
              <w:t>dB</w:t>
            </w:r>
          </w:p>
          <w:p w14:paraId="28B63739" w14:textId="551B002B" w:rsidR="0018534E" w:rsidRPr="00CB2CBE" w:rsidRDefault="00EC769A" w:rsidP="00EC769A">
            <w:pPr>
              <w:spacing w:line="360" w:lineRule="auto"/>
              <w:ind w:firstLine="0"/>
              <w:rPr>
                <w:rFonts w:hAnsi="Times New Roman" w:cs="Times New Roman"/>
                <w:sz w:val="24"/>
                <w:szCs w:val="24"/>
              </w:rPr>
            </w:pPr>
            <w:r w:rsidRPr="0018534E">
              <w:rPr>
                <w:rFonts w:hAnsi="Times New Roman" w:cs="Times New Roman"/>
                <w:sz w:val="24"/>
                <w:szCs w:val="24"/>
              </w:rPr>
              <w:t>Išmatavimai: ilgis</w:t>
            </w:r>
            <w:r w:rsidR="00CB2CBE">
              <w:rPr>
                <w:rFonts w:hAnsi="Times New Roman" w:cs="Times New Roman"/>
                <w:sz w:val="24"/>
                <w:szCs w:val="24"/>
              </w:rPr>
              <w:t xml:space="preserve"> ne daugiau </w:t>
            </w:r>
            <w:r w:rsidR="00CB2CBE" w:rsidRPr="0018534E">
              <w:rPr>
                <w:rFonts w:hAnsi="Times New Roman" w:cs="Times New Roman"/>
                <w:sz w:val="24"/>
                <w:szCs w:val="24"/>
              </w:rPr>
              <w:t>1100mm</w:t>
            </w:r>
            <w:r w:rsidR="00CB2CBE">
              <w:rPr>
                <w:rFonts w:hAnsi="Times New Roman" w:cs="Times New Roman"/>
                <w:sz w:val="24"/>
                <w:szCs w:val="24"/>
              </w:rPr>
              <w:t xml:space="preserve">. Plotis ne daugiau </w:t>
            </w:r>
            <w:r w:rsidRPr="0018534E">
              <w:rPr>
                <w:rFonts w:hAnsi="Times New Roman" w:cs="Times New Roman"/>
                <w:sz w:val="24"/>
                <w:szCs w:val="24"/>
              </w:rPr>
              <w:t>850</w:t>
            </w:r>
            <w:r w:rsidR="006B06F9">
              <w:rPr>
                <w:rFonts w:hAnsi="Times New Roman" w:cs="Times New Roman"/>
                <w:sz w:val="24"/>
                <w:szCs w:val="24"/>
              </w:rPr>
              <w:t xml:space="preserve"> </w:t>
            </w:r>
            <w:r w:rsidRPr="0018534E">
              <w:rPr>
                <w:rFonts w:hAnsi="Times New Roman" w:cs="Times New Roman"/>
                <w:sz w:val="24"/>
                <w:szCs w:val="24"/>
              </w:rPr>
              <w:t xml:space="preserve">mm. </w:t>
            </w:r>
            <w:r w:rsidR="00CB2CBE">
              <w:rPr>
                <w:rFonts w:hAnsi="Times New Roman" w:cs="Times New Roman"/>
                <w:sz w:val="24"/>
                <w:szCs w:val="24"/>
              </w:rPr>
              <w:t>A</w:t>
            </w:r>
            <w:r w:rsidRPr="0018534E">
              <w:rPr>
                <w:rFonts w:hAnsi="Times New Roman" w:cs="Times New Roman"/>
                <w:sz w:val="24"/>
                <w:szCs w:val="24"/>
              </w:rPr>
              <w:t>ukštis</w:t>
            </w:r>
            <w:r w:rsidR="00CB2CBE">
              <w:rPr>
                <w:rFonts w:hAnsi="Times New Roman" w:cs="Times New Roman"/>
                <w:sz w:val="24"/>
                <w:szCs w:val="24"/>
              </w:rPr>
              <w:t xml:space="preserve"> ne daugiau</w:t>
            </w:r>
            <w:r w:rsidRPr="0018534E">
              <w:rPr>
                <w:rFonts w:hAnsi="Times New Roman" w:cs="Times New Roman"/>
                <w:sz w:val="24"/>
                <w:szCs w:val="24"/>
              </w:rPr>
              <w:t xml:space="preserve"> 850</w:t>
            </w:r>
            <w:r w:rsidR="006B06F9">
              <w:rPr>
                <w:rFonts w:hAnsi="Times New Roman" w:cs="Times New Roman"/>
                <w:sz w:val="24"/>
                <w:szCs w:val="24"/>
              </w:rPr>
              <w:t xml:space="preserve"> </w:t>
            </w:r>
            <w:r w:rsidRPr="0018534E">
              <w:rPr>
                <w:rFonts w:hAnsi="Times New Roman" w:cs="Times New Roman"/>
                <w:sz w:val="24"/>
                <w:szCs w:val="24"/>
              </w:rPr>
              <w:t>mm. Gaminio medžiagos atsparios atmosferos poveikiui. Pritaikytas neįgaliems. Sertifikuotas BS EN 1176.</w:t>
            </w:r>
          </w:p>
        </w:tc>
        <w:tc>
          <w:tcPr>
            <w:tcW w:w="758" w:type="pct"/>
            <w:shd w:val="clear" w:color="auto" w:fill="auto"/>
          </w:tcPr>
          <w:p w14:paraId="71713B34" w14:textId="5A664A73" w:rsidR="008526B3" w:rsidRPr="006334A2" w:rsidRDefault="006334A2" w:rsidP="00050392">
            <w:pPr>
              <w:rPr>
                <w:rFonts w:eastAsia="Calibri" w:hAnsi="Times New Roman" w:cs="Times New Roman"/>
                <w:sz w:val="24"/>
                <w:szCs w:val="24"/>
              </w:rPr>
            </w:pPr>
            <w:r w:rsidRPr="006334A2">
              <w:rPr>
                <w:rFonts w:eastAsia="Calibri" w:hAnsi="Times New Roman" w:cs="Times New Roman"/>
                <w:sz w:val="24"/>
                <w:szCs w:val="24"/>
              </w:rPr>
              <w:lastRenderedPageBreak/>
              <w:t>1</w:t>
            </w:r>
          </w:p>
        </w:tc>
      </w:tr>
      <w:bookmarkEnd w:id="1"/>
      <w:tr w:rsidR="0018534E" w:rsidRPr="006334A2" w14:paraId="1DEC574D" w14:textId="77777777" w:rsidTr="006334A2">
        <w:trPr>
          <w:trHeight w:val="2040"/>
        </w:trPr>
        <w:tc>
          <w:tcPr>
            <w:tcW w:w="394" w:type="pct"/>
          </w:tcPr>
          <w:p w14:paraId="376C4510" w14:textId="77777777" w:rsidR="0018534E" w:rsidRPr="007F1BFF" w:rsidRDefault="0018534E" w:rsidP="0018534E">
            <w:pPr>
              <w:numPr>
                <w:ilvl w:val="0"/>
                <w:numId w:val="1"/>
              </w:numPr>
              <w:tabs>
                <w:tab w:val="left" w:pos="371"/>
              </w:tabs>
              <w:spacing w:line="240" w:lineRule="auto"/>
              <w:contextualSpacing/>
              <w:jc w:val="left"/>
              <w:rPr>
                <w:rFonts w:eastAsia="Calibri" w:hAnsi="Times New Roman" w:cs="Times New Roman"/>
                <w:sz w:val="24"/>
                <w:szCs w:val="24"/>
              </w:rPr>
            </w:pPr>
          </w:p>
        </w:tc>
        <w:tc>
          <w:tcPr>
            <w:tcW w:w="938" w:type="pct"/>
            <w:shd w:val="clear" w:color="auto" w:fill="auto"/>
          </w:tcPr>
          <w:p w14:paraId="4FA2427D" w14:textId="049F88D9" w:rsidR="0018534E" w:rsidRPr="006334A2" w:rsidRDefault="0018534E" w:rsidP="0018534E">
            <w:pPr>
              <w:ind w:firstLine="0"/>
              <w:rPr>
                <w:rFonts w:hAnsi="Times New Roman" w:cs="Times New Roman"/>
                <w:sz w:val="24"/>
                <w:szCs w:val="24"/>
              </w:rPr>
            </w:pPr>
            <w:proofErr w:type="spellStart"/>
            <w:r w:rsidRPr="006334A2">
              <w:rPr>
                <w:rFonts w:hAnsi="Times New Roman" w:cs="Times New Roman"/>
                <w:sz w:val="24"/>
                <w:szCs w:val="24"/>
              </w:rPr>
              <w:t>Ksilofonas</w:t>
            </w:r>
            <w:proofErr w:type="spellEnd"/>
          </w:p>
        </w:tc>
        <w:tc>
          <w:tcPr>
            <w:tcW w:w="1004" w:type="pct"/>
            <w:shd w:val="clear" w:color="auto" w:fill="auto"/>
          </w:tcPr>
          <w:p w14:paraId="1EDDA0C9" w14:textId="758284C0" w:rsidR="0018534E" w:rsidRPr="006334A2" w:rsidRDefault="0018534E" w:rsidP="0018534E">
            <w:pPr>
              <w:ind w:firstLine="0"/>
              <w:rPr>
                <w:rFonts w:hAnsi="Times New Roman" w:cs="Times New Roman"/>
                <w:sz w:val="24"/>
                <w:szCs w:val="24"/>
              </w:rPr>
            </w:pPr>
            <w:r w:rsidRPr="006334A2">
              <w:rPr>
                <w:rFonts w:hAnsi="Times New Roman" w:cs="Times New Roman"/>
                <w:sz w:val="24"/>
                <w:szCs w:val="24"/>
              </w:rPr>
              <w:t xml:space="preserve">Instrumentas pagamintas C </w:t>
            </w:r>
            <w:proofErr w:type="spellStart"/>
            <w:r w:rsidRPr="006334A2">
              <w:rPr>
                <w:rFonts w:hAnsi="Times New Roman" w:cs="Times New Roman"/>
                <w:sz w:val="24"/>
                <w:szCs w:val="24"/>
              </w:rPr>
              <w:t>pentatonini</w:t>
            </w:r>
            <w:r w:rsidR="002656F6">
              <w:rPr>
                <w:rFonts w:hAnsi="Times New Roman" w:cs="Times New Roman"/>
                <w:sz w:val="24"/>
                <w:szCs w:val="24"/>
              </w:rPr>
              <w:t>ame</w:t>
            </w:r>
            <w:proofErr w:type="spellEnd"/>
            <w:r w:rsidRPr="006334A2">
              <w:rPr>
                <w:rFonts w:hAnsi="Times New Roman" w:cs="Times New Roman"/>
                <w:sz w:val="24"/>
                <w:szCs w:val="24"/>
              </w:rPr>
              <w:t xml:space="preserve"> mažor</w:t>
            </w:r>
            <w:r w:rsidR="002656F6">
              <w:rPr>
                <w:rFonts w:hAnsi="Times New Roman" w:cs="Times New Roman"/>
                <w:sz w:val="24"/>
                <w:szCs w:val="24"/>
              </w:rPr>
              <w:t>e</w:t>
            </w:r>
            <w:r w:rsidRPr="006334A2">
              <w:rPr>
                <w:rFonts w:hAnsi="Times New Roman" w:cs="Times New Roman"/>
                <w:sz w:val="24"/>
                <w:szCs w:val="24"/>
              </w:rPr>
              <w:t xml:space="preserve"> nuo C</w:t>
            </w:r>
            <w:r>
              <w:rPr>
                <w:rFonts w:hAnsi="Times New Roman" w:cs="Times New Roman"/>
                <w:sz w:val="24"/>
                <w:szCs w:val="24"/>
              </w:rPr>
              <w:t>4</w:t>
            </w:r>
            <w:r w:rsidRPr="006334A2">
              <w:rPr>
                <w:rFonts w:hAnsi="Times New Roman" w:cs="Times New Roman"/>
                <w:sz w:val="24"/>
                <w:szCs w:val="24"/>
              </w:rPr>
              <w:t xml:space="preserve"> iki C7 ir apima </w:t>
            </w:r>
            <w:r w:rsidR="00506E00">
              <w:rPr>
                <w:rFonts w:hAnsi="Times New Roman" w:cs="Times New Roman"/>
                <w:sz w:val="24"/>
                <w:szCs w:val="24"/>
              </w:rPr>
              <w:t>tris</w:t>
            </w:r>
            <w:r w:rsidRPr="006334A2">
              <w:rPr>
                <w:rFonts w:hAnsi="Times New Roman" w:cs="Times New Roman"/>
                <w:sz w:val="24"/>
                <w:szCs w:val="24"/>
              </w:rPr>
              <w:t xml:space="preserve"> oktavas</w:t>
            </w:r>
          </w:p>
        </w:tc>
        <w:tc>
          <w:tcPr>
            <w:tcW w:w="1906" w:type="pct"/>
            <w:shd w:val="clear" w:color="auto" w:fill="auto"/>
          </w:tcPr>
          <w:p w14:paraId="3C71431F" w14:textId="77777777" w:rsidR="0018534E" w:rsidRPr="0018534E" w:rsidRDefault="0018534E" w:rsidP="0018534E">
            <w:pPr>
              <w:ind w:firstLine="0"/>
              <w:rPr>
                <w:rFonts w:hAnsi="Times New Roman" w:cs="Times New Roman"/>
                <w:sz w:val="24"/>
                <w:szCs w:val="24"/>
              </w:rPr>
            </w:pPr>
            <w:r w:rsidRPr="0018534E">
              <w:rPr>
                <w:rFonts w:hAnsi="Times New Roman" w:cs="Times New Roman"/>
                <w:sz w:val="24"/>
                <w:szCs w:val="24"/>
              </w:rPr>
              <w:t>Garsai kyla nuo kraštų link vidurio.</w:t>
            </w:r>
          </w:p>
          <w:p w14:paraId="6028C983" w14:textId="19A9A234" w:rsidR="0018534E" w:rsidRPr="0018534E" w:rsidRDefault="00A1335B" w:rsidP="0018534E">
            <w:pPr>
              <w:ind w:firstLine="0"/>
              <w:rPr>
                <w:rFonts w:hAnsi="Times New Roman" w:cs="Times New Roman"/>
                <w:sz w:val="24"/>
                <w:szCs w:val="24"/>
              </w:rPr>
            </w:pPr>
            <w:r>
              <w:rPr>
                <w:rFonts w:hAnsi="Times New Roman" w:cs="Times New Roman"/>
                <w:sz w:val="24"/>
                <w:szCs w:val="24"/>
              </w:rPr>
              <w:t>32 vnt. g</w:t>
            </w:r>
            <w:r w:rsidR="0018534E" w:rsidRPr="0018534E">
              <w:rPr>
                <w:rFonts w:hAnsi="Times New Roman" w:cs="Times New Roman"/>
                <w:sz w:val="24"/>
                <w:szCs w:val="24"/>
              </w:rPr>
              <w:t>arsini</w:t>
            </w:r>
            <w:r>
              <w:rPr>
                <w:rFonts w:hAnsi="Times New Roman" w:cs="Times New Roman"/>
                <w:sz w:val="24"/>
                <w:szCs w:val="24"/>
              </w:rPr>
              <w:t>ų</w:t>
            </w:r>
            <w:r w:rsidR="0018534E" w:rsidRPr="0018534E">
              <w:rPr>
                <w:rFonts w:hAnsi="Times New Roman" w:cs="Times New Roman"/>
                <w:sz w:val="24"/>
                <w:szCs w:val="24"/>
              </w:rPr>
              <w:t xml:space="preserve"> vamzdeli</w:t>
            </w:r>
            <w:r>
              <w:rPr>
                <w:rFonts w:hAnsi="Times New Roman" w:cs="Times New Roman"/>
                <w:sz w:val="24"/>
                <w:szCs w:val="24"/>
              </w:rPr>
              <w:t>ų</w:t>
            </w:r>
            <w:r w:rsidR="0018534E" w:rsidRPr="0018534E">
              <w:rPr>
                <w:rFonts w:hAnsi="Times New Roman" w:cs="Times New Roman"/>
                <w:sz w:val="24"/>
                <w:szCs w:val="24"/>
              </w:rPr>
              <w:t xml:space="preserve"> (nat</w:t>
            </w:r>
            <w:r>
              <w:rPr>
                <w:rFonts w:hAnsi="Times New Roman" w:cs="Times New Roman"/>
                <w:sz w:val="24"/>
                <w:szCs w:val="24"/>
              </w:rPr>
              <w:t>ų</w:t>
            </w:r>
            <w:r w:rsidR="0018534E" w:rsidRPr="0018534E">
              <w:rPr>
                <w:rFonts w:hAnsi="Times New Roman" w:cs="Times New Roman"/>
                <w:sz w:val="24"/>
                <w:szCs w:val="24"/>
              </w:rPr>
              <w:t>) sidabrinės spalvos</w:t>
            </w:r>
            <w:r>
              <w:rPr>
                <w:rFonts w:hAnsi="Times New Roman" w:cs="Times New Roman"/>
                <w:sz w:val="24"/>
                <w:szCs w:val="24"/>
              </w:rPr>
              <w:t xml:space="preserve"> pagamintų</w:t>
            </w:r>
            <w:r w:rsidR="0018534E" w:rsidRPr="0018534E">
              <w:rPr>
                <w:rFonts w:hAnsi="Times New Roman" w:cs="Times New Roman"/>
                <w:sz w:val="24"/>
                <w:szCs w:val="24"/>
              </w:rPr>
              <w:t xml:space="preserve"> iš </w:t>
            </w:r>
            <w:proofErr w:type="spellStart"/>
            <w:r w:rsidR="0018534E" w:rsidRPr="0018534E">
              <w:rPr>
                <w:rFonts w:hAnsi="Times New Roman" w:cs="Times New Roman"/>
                <w:sz w:val="24"/>
                <w:szCs w:val="24"/>
              </w:rPr>
              <w:t>anoduoto</w:t>
            </w:r>
            <w:proofErr w:type="spellEnd"/>
            <w:r w:rsidR="0018534E" w:rsidRPr="0018534E">
              <w:rPr>
                <w:rFonts w:hAnsi="Times New Roman" w:cs="Times New Roman"/>
                <w:sz w:val="24"/>
                <w:szCs w:val="24"/>
              </w:rPr>
              <w:t xml:space="preserve"> aliuminio, kuriuos laiko 300 serijos nerūdijančio plieno</w:t>
            </w:r>
            <w:r w:rsidR="0018534E">
              <w:rPr>
                <w:rFonts w:hAnsi="Times New Roman" w:cs="Times New Roman"/>
                <w:sz w:val="24"/>
                <w:szCs w:val="24"/>
              </w:rPr>
              <w:t xml:space="preserve"> </w:t>
            </w:r>
            <w:r w:rsidR="0018534E" w:rsidRPr="0018534E">
              <w:rPr>
                <w:rFonts w:hAnsi="Times New Roman" w:cs="Times New Roman"/>
                <w:sz w:val="24"/>
                <w:szCs w:val="24"/>
              </w:rPr>
              <w:t>kabeliai padengti nailonu.</w:t>
            </w:r>
          </w:p>
          <w:p w14:paraId="17C78AD9" w14:textId="77777777" w:rsidR="0018534E" w:rsidRPr="0018534E" w:rsidRDefault="0018534E" w:rsidP="0018534E">
            <w:pPr>
              <w:ind w:firstLine="0"/>
              <w:rPr>
                <w:rFonts w:hAnsi="Times New Roman" w:cs="Times New Roman"/>
                <w:sz w:val="24"/>
                <w:szCs w:val="24"/>
              </w:rPr>
            </w:pPr>
            <w:r w:rsidRPr="0018534E">
              <w:rPr>
                <w:rFonts w:hAnsi="Times New Roman" w:cs="Times New Roman"/>
                <w:sz w:val="24"/>
                <w:szCs w:val="24"/>
              </w:rPr>
              <w:t>Konstrukcijos rėmas – 3 dalių 300 serijos poliruotas nerūdijantis plienas veidrodiniu paviršiumi.</w:t>
            </w:r>
            <w:r>
              <w:rPr>
                <w:rFonts w:hAnsi="Times New Roman" w:cs="Times New Roman"/>
                <w:sz w:val="24"/>
                <w:szCs w:val="24"/>
              </w:rPr>
              <w:t xml:space="preserve"> </w:t>
            </w:r>
            <w:r w:rsidRPr="0018534E">
              <w:rPr>
                <w:rFonts w:hAnsi="Times New Roman" w:cs="Times New Roman"/>
                <w:sz w:val="24"/>
                <w:szCs w:val="24"/>
              </w:rPr>
              <w:t>Tvirtinimo elementai atsparūs vandalams iš 300 serijos nerūdijančio plieno.</w:t>
            </w:r>
          </w:p>
          <w:p w14:paraId="5D265BA8" w14:textId="77777777" w:rsidR="0018534E" w:rsidRPr="0018534E" w:rsidRDefault="0018534E" w:rsidP="0018534E">
            <w:pPr>
              <w:ind w:firstLine="0"/>
              <w:rPr>
                <w:rFonts w:hAnsi="Times New Roman" w:cs="Times New Roman"/>
                <w:sz w:val="24"/>
                <w:szCs w:val="24"/>
              </w:rPr>
            </w:pPr>
            <w:r w:rsidRPr="0018534E">
              <w:rPr>
                <w:rFonts w:hAnsi="Times New Roman" w:cs="Times New Roman"/>
                <w:sz w:val="24"/>
                <w:szCs w:val="24"/>
              </w:rPr>
              <w:t>Komplekte 4 (keturios) ergonominės mušamosios lazdelės su tvirtinimo lynais.</w:t>
            </w:r>
          </w:p>
          <w:p w14:paraId="2397180C" w14:textId="77777777" w:rsidR="0018534E" w:rsidRPr="0018534E" w:rsidRDefault="0018534E" w:rsidP="0018534E">
            <w:pPr>
              <w:ind w:firstLine="0"/>
              <w:rPr>
                <w:rFonts w:hAnsi="Times New Roman" w:cs="Times New Roman"/>
                <w:sz w:val="24"/>
                <w:szCs w:val="24"/>
              </w:rPr>
            </w:pPr>
            <w:r w:rsidRPr="0018534E">
              <w:rPr>
                <w:rFonts w:hAnsi="Times New Roman" w:cs="Times New Roman"/>
                <w:sz w:val="24"/>
                <w:szCs w:val="24"/>
              </w:rPr>
              <w:t>Garso lygio matavimų duomenys: 50m-55dB, 10m-67dB, &lt;3m-90dB.</w:t>
            </w:r>
          </w:p>
          <w:p w14:paraId="4C180846" w14:textId="43B3A702" w:rsidR="0018534E" w:rsidRPr="0018534E" w:rsidRDefault="0018534E" w:rsidP="006B06F9">
            <w:pPr>
              <w:ind w:firstLine="0"/>
              <w:rPr>
                <w:rFonts w:hAnsi="Times New Roman" w:cs="Times New Roman"/>
                <w:sz w:val="24"/>
                <w:szCs w:val="24"/>
              </w:rPr>
            </w:pPr>
            <w:r w:rsidRPr="0018534E">
              <w:rPr>
                <w:rFonts w:hAnsi="Times New Roman" w:cs="Times New Roman"/>
                <w:sz w:val="24"/>
                <w:szCs w:val="24"/>
              </w:rPr>
              <w:lastRenderedPageBreak/>
              <w:t>Išmatavimai:</w:t>
            </w:r>
            <w:r w:rsidR="00CB2CBE">
              <w:rPr>
                <w:rFonts w:hAnsi="Times New Roman" w:cs="Times New Roman"/>
                <w:sz w:val="24"/>
                <w:szCs w:val="24"/>
              </w:rPr>
              <w:t xml:space="preserve"> </w:t>
            </w:r>
            <w:r w:rsidRPr="0018534E">
              <w:rPr>
                <w:rFonts w:hAnsi="Times New Roman" w:cs="Times New Roman"/>
                <w:sz w:val="24"/>
                <w:szCs w:val="24"/>
              </w:rPr>
              <w:t xml:space="preserve">aukštis </w:t>
            </w:r>
            <w:r w:rsidR="00CB2CBE">
              <w:rPr>
                <w:rFonts w:hAnsi="Times New Roman" w:cs="Times New Roman"/>
                <w:sz w:val="24"/>
                <w:szCs w:val="24"/>
              </w:rPr>
              <w:t xml:space="preserve"> ne</w:t>
            </w:r>
            <w:r w:rsidR="006B06F9">
              <w:rPr>
                <w:rFonts w:hAnsi="Times New Roman" w:cs="Times New Roman"/>
                <w:sz w:val="24"/>
                <w:szCs w:val="24"/>
              </w:rPr>
              <w:t xml:space="preserve"> daugiau</w:t>
            </w:r>
            <w:r w:rsidR="00CB2CBE">
              <w:rPr>
                <w:rFonts w:hAnsi="Times New Roman" w:cs="Times New Roman"/>
                <w:sz w:val="24"/>
                <w:szCs w:val="24"/>
              </w:rPr>
              <w:t xml:space="preserve"> </w:t>
            </w:r>
            <w:r w:rsidRPr="0018534E">
              <w:rPr>
                <w:rFonts w:hAnsi="Times New Roman" w:cs="Times New Roman"/>
                <w:sz w:val="24"/>
                <w:szCs w:val="24"/>
              </w:rPr>
              <w:t xml:space="preserve"> 1110 mm;</w:t>
            </w:r>
            <w:r w:rsidR="006B06F9">
              <w:rPr>
                <w:rFonts w:hAnsi="Times New Roman" w:cs="Times New Roman"/>
                <w:sz w:val="24"/>
                <w:szCs w:val="24"/>
              </w:rPr>
              <w:t xml:space="preserve"> </w:t>
            </w:r>
            <w:r w:rsidRPr="0018534E">
              <w:rPr>
                <w:rFonts w:hAnsi="Times New Roman" w:cs="Times New Roman"/>
                <w:sz w:val="24"/>
                <w:szCs w:val="24"/>
              </w:rPr>
              <w:t xml:space="preserve">plotis </w:t>
            </w:r>
            <w:r w:rsidR="006B06F9">
              <w:rPr>
                <w:rFonts w:hAnsi="Times New Roman" w:cs="Times New Roman"/>
                <w:sz w:val="24"/>
                <w:szCs w:val="24"/>
              </w:rPr>
              <w:t xml:space="preserve"> ne daugiau</w:t>
            </w:r>
            <w:r w:rsidRPr="0018534E">
              <w:rPr>
                <w:rFonts w:hAnsi="Times New Roman" w:cs="Times New Roman"/>
                <w:sz w:val="24"/>
                <w:szCs w:val="24"/>
              </w:rPr>
              <w:t xml:space="preserve"> 2450 mm;</w:t>
            </w:r>
            <w:r w:rsidR="006B06F9">
              <w:rPr>
                <w:rFonts w:hAnsi="Times New Roman" w:cs="Times New Roman"/>
                <w:sz w:val="24"/>
                <w:szCs w:val="24"/>
              </w:rPr>
              <w:t xml:space="preserve"> </w:t>
            </w:r>
            <w:r w:rsidRPr="0018534E">
              <w:rPr>
                <w:rFonts w:hAnsi="Times New Roman" w:cs="Times New Roman"/>
                <w:sz w:val="24"/>
                <w:szCs w:val="24"/>
              </w:rPr>
              <w:t xml:space="preserve">gylis </w:t>
            </w:r>
            <w:r w:rsidR="006B06F9">
              <w:rPr>
                <w:rFonts w:hAnsi="Times New Roman" w:cs="Times New Roman"/>
                <w:sz w:val="24"/>
                <w:szCs w:val="24"/>
              </w:rPr>
              <w:t xml:space="preserve"> ne daugiau</w:t>
            </w:r>
            <w:r w:rsidRPr="0018534E">
              <w:rPr>
                <w:rFonts w:hAnsi="Times New Roman" w:cs="Times New Roman"/>
                <w:sz w:val="24"/>
                <w:szCs w:val="24"/>
              </w:rPr>
              <w:t xml:space="preserve"> 800 mm.</w:t>
            </w:r>
          </w:p>
          <w:p w14:paraId="376DFDA9" w14:textId="4847DDEE" w:rsidR="0018534E" w:rsidRPr="0018534E" w:rsidRDefault="0018534E" w:rsidP="0018534E">
            <w:pPr>
              <w:ind w:firstLine="0"/>
              <w:rPr>
                <w:rFonts w:hAnsi="Times New Roman" w:cs="Times New Roman"/>
                <w:sz w:val="24"/>
                <w:szCs w:val="24"/>
              </w:rPr>
            </w:pPr>
            <w:r w:rsidRPr="0018534E">
              <w:rPr>
                <w:rFonts w:hAnsi="Times New Roman" w:cs="Times New Roman"/>
                <w:sz w:val="24"/>
                <w:szCs w:val="24"/>
              </w:rPr>
              <w:t>Skirtas montavimui į žemę pagal gamintojo pateiktas montavimo instrukcijas.</w:t>
            </w:r>
            <w:r w:rsidR="006B06F9">
              <w:rPr>
                <w:rFonts w:hAnsi="Times New Roman" w:cs="Times New Roman"/>
                <w:sz w:val="24"/>
                <w:szCs w:val="24"/>
              </w:rPr>
              <w:t xml:space="preserve"> </w:t>
            </w:r>
            <w:r w:rsidRPr="0018534E">
              <w:rPr>
                <w:rFonts w:hAnsi="Times New Roman" w:cs="Times New Roman"/>
                <w:sz w:val="24"/>
                <w:szCs w:val="24"/>
              </w:rPr>
              <w:t>Pritaikytas ir neįgaliesiems.</w:t>
            </w:r>
            <w:r>
              <w:rPr>
                <w:rFonts w:hAnsi="Times New Roman" w:cs="Times New Roman"/>
                <w:sz w:val="24"/>
                <w:szCs w:val="24"/>
              </w:rPr>
              <w:t xml:space="preserve"> </w:t>
            </w:r>
            <w:r w:rsidRPr="0018534E">
              <w:rPr>
                <w:rFonts w:hAnsi="Times New Roman" w:cs="Times New Roman"/>
                <w:sz w:val="24"/>
                <w:szCs w:val="24"/>
              </w:rPr>
              <w:t>Atsparus bet kokioms oro sąlygoms.</w:t>
            </w:r>
            <w:r>
              <w:rPr>
                <w:rFonts w:hAnsi="Times New Roman" w:cs="Times New Roman"/>
                <w:sz w:val="24"/>
                <w:szCs w:val="24"/>
              </w:rPr>
              <w:t xml:space="preserve"> </w:t>
            </w:r>
            <w:r w:rsidRPr="0018534E">
              <w:rPr>
                <w:rFonts w:hAnsi="Times New Roman" w:cs="Times New Roman"/>
                <w:sz w:val="24"/>
                <w:szCs w:val="24"/>
              </w:rPr>
              <w:t>Sertifikuotas BS EN 117</w:t>
            </w:r>
            <w:r>
              <w:rPr>
                <w:rFonts w:hAnsi="Times New Roman" w:cs="Times New Roman"/>
                <w:sz w:val="24"/>
                <w:szCs w:val="24"/>
              </w:rPr>
              <w:t>6.</w:t>
            </w:r>
          </w:p>
        </w:tc>
        <w:tc>
          <w:tcPr>
            <w:tcW w:w="758" w:type="pct"/>
            <w:shd w:val="clear" w:color="auto" w:fill="auto"/>
          </w:tcPr>
          <w:p w14:paraId="11A9108B" w14:textId="17398547" w:rsidR="0018534E" w:rsidRPr="006334A2" w:rsidRDefault="0018534E" w:rsidP="0018534E">
            <w:pPr>
              <w:rPr>
                <w:rFonts w:eastAsia="Calibri" w:hAnsi="Times New Roman" w:cs="Times New Roman"/>
                <w:sz w:val="24"/>
                <w:szCs w:val="24"/>
              </w:rPr>
            </w:pPr>
            <w:r>
              <w:rPr>
                <w:rFonts w:eastAsia="Calibri" w:hAnsi="Times New Roman" w:cs="Times New Roman"/>
                <w:sz w:val="24"/>
                <w:szCs w:val="24"/>
              </w:rPr>
              <w:lastRenderedPageBreak/>
              <w:t>1</w:t>
            </w:r>
          </w:p>
        </w:tc>
      </w:tr>
      <w:tr w:rsidR="0018534E" w:rsidRPr="006334A2" w14:paraId="24391650" w14:textId="77777777" w:rsidTr="006334A2">
        <w:trPr>
          <w:trHeight w:val="987"/>
        </w:trPr>
        <w:tc>
          <w:tcPr>
            <w:tcW w:w="394" w:type="pct"/>
          </w:tcPr>
          <w:p w14:paraId="4B5AC1BB" w14:textId="77777777" w:rsidR="0018534E" w:rsidRPr="007F1BFF" w:rsidRDefault="0018534E" w:rsidP="0018534E">
            <w:pPr>
              <w:numPr>
                <w:ilvl w:val="0"/>
                <w:numId w:val="1"/>
              </w:numPr>
              <w:tabs>
                <w:tab w:val="left" w:pos="371"/>
              </w:tabs>
              <w:spacing w:line="240" w:lineRule="auto"/>
              <w:contextualSpacing/>
              <w:jc w:val="left"/>
              <w:rPr>
                <w:rFonts w:eastAsia="Calibri" w:hAnsi="Times New Roman" w:cs="Times New Roman"/>
                <w:sz w:val="24"/>
                <w:szCs w:val="24"/>
              </w:rPr>
            </w:pPr>
          </w:p>
        </w:tc>
        <w:tc>
          <w:tcPr>
            <w:tcW w:w="938" w:type="pct"/>
            <w:shd w:val="clear" w:color="auto" w:fill="auto"/>
          </w:tcPr>
          <w:p w14:paraId="73C6F414" w14:textId="77777777" w:rsidR="0018534E" w:rsidRPr="006334A2" w:rsidRDefault="0018534E" w:rsidP="0018534E">
            <w:pPr>
              <w:ind w:firstLine="0"/>
              <w:rPr>
                <w:rFonts w:hAnsi="Times New Roman" w:cs="Times New Roman"/>
                <w:sz w:val="24"/>
                <w:szCs w:val="24"/>
              </w:rPr>
            </w:pPr>
            <w:r w:rsidRPr="006334A2">
              <w:rPr>
                <w:rFonts w:hAnsi="Times New Roman" w:cs="Times New Roman"/>
                <w:sz w:val="24"/>
                <w:szCs w:val="24"/>
              </w:rPr>
              <w:t>Melodinis būgnelis (didelis)</w:t>
            </w:r>
          </w:p>
        </w:tc>
        <w:tc>
          <w:tcPr>
            <w:tcW w:w="1004" w:type="pct"/>
            <w:shd w:val="clear" w:color="auto" w:fill="auto"/>
          </w:tcPr>
          <w:p w14:paraId="328E989B" w14:textId="77777777" w:rsidR="0018534E" w:rsidRPr="006334A2" w:rsidRDefault="0018534E" w:rsidP="0018534E">
            <w:pPr>
              <w:ind w:firstLine="0"/>
              <w:rPr>
                <w:rFonts w:hAnsi="Times New Roman" w:cs="Times New Roman"/>
                <w:sz w:val="24"/>
                <w:szCs w:val="24"/>
              </w:rPr>
            </w:pPr>
            <w:r w:rsidRPr="006334A2">
              <w:rPr>
                <w:rFonts w:hAnsi="Times New Roman" w:cs="Times New Roman"/>
                <w:sz w:val="24"/>
                <w:szCs w:val="24"/>
              </w:rPr>
              <w:t xml:space="preserve">Instrumentas pagamintas G mažoro </w:t>
            </w:r>
            <w:proofErr w:type="spellStart"/>
            <w:r w:rsidRPr="006334A2">
              <w:rPr>
                <w:rFonts w:hAnsi="Times New Roman" w:cs="Times New Roman"/>
                <w:sz w:val="24"/>
                <w:szCs w:val="24"/>
              </w:rPr>
              <w:t>pentatonikos</w:t>
            </w:r>
            <w:proofErr w:type="spellEnd"/>
            <w:r w:rsidRPr="006334A2">
              <w:rPr>
                <w:rFonts w:hAnsi="Times New Roman" w:cs="Times New Roman"/>
                <w:sz w:val="24"/>
                <w:szCs w:val="24"/>
              </w:rPr>
              <w:t xml:space="preserve"> skalėje nuo G3 - B4</w:t>
            </w:r>
          </w:p>
        </w:tc>
        <w:tc>
          <w:tcPr>
            <w:tcW w:w="1906" w:type="pct"/>
            <w:shd w:val="clear" w:color="auto" w:fill="auto"/>
          </w:tcPr>
          <w:p w14:paraId="65323D8E" w14:textId="034A5101" w:rsidR="00EC769A" w:rsidRPr="00EC769A" w:rsidRDefault="00EC769A" w:rsidP="00EC769A">
            <w:pPr>
              <w:ind w:firstLine="0"/>
              <w:contextualSpacing/>
              <w:rPr>
                <w:rFonts w:hAnsi="Times New Roman" w:cs="Times New Roman"/>
                <w:sz w:val="24"/>
                <w:szCs w:val="24"/>
              </w:rPr>
            </w:pPr>
            <w:r w:rsidRPr="00EC769A">
              <w:rPr>
                <w:rFonts w:hAnsi="Times New Roman" w:cs="Times New Roman"/>
                <w:sz w:val="24"/>
                <w:szCs w:val="24"/>
              </w:rPr>
              <w:t>Būgnas iš 316 serijos poliruoto jūrinio nerūdijančio plieno veidrodiniu paviršiumi.</w:t>
            </w:r>
            <w:r>
              <w:rPr>
                <w:rFonts w:hAnsi="Times New Roman" w:cs="Times New Roman"/>
                <w:sz w:val="24"/>
                <w:szCs w:val="24"/>
              </w:rPr>
              <w:t xml:space="preserve"> </w:t>
            </w:r>
            <w:r w:rsidRPr="00EC769A">
              <w:rPr>
                <w:rFonts w:hAnsi="Times New Roman" w:cs="Times New Roman"/>
                <w:sz w:val="24"/>
                <w:szCs w:val="24"/>
              </w:rPr>
              <w:t>Būgną laikantys stovai (3 vnt.) iš 316 serijos poliruoto jūrinio nerūdijančio plieno veidrodiniu paviršiumi.</w:t>
            </w:r>
            <w:r w:rsidR="006B06F9">
              <w:rPr>
                <w:rFonts w:hAnsi="Times New Roman" w:cs="Times New Roman"/>
                <w:sz w:val="24"/>
                <w:szCs w:val="24"/>
              </w:rPr>
              <w:t xml:space="preserve"> </w:t>
            </w:r>
            <w:r w:rsidRPr="00EC769A">
              <w:rPr>
                <w:rFonts w:hAnsi="Times New Roman" w:cs="Times New Roman"/>
                <w:sz w:val="24"/>
                <w:szCs w:val="24"/>
              </w:rPr>
              <w:t>Vandalams atspariomis tvirtinimo detalės.</w:t>
            </w:r>
            <w:r w:rsidR="006B06F9">
              <w:rPr>
                <w:rFonts w:hAnsi="Times New Roman" w:cs="Times New Roman"/>
                <w:sz w:val="24"/>
                <w:szCs w:val="24"/>
              </w:rPr>
              <w:t xml:space="preserve"> </w:t>
            </w:r>
            <w:r w:rsidRPr="00EC769A">
              <w:rPr>
                <w:rFonts w:hAnsi="Times New Roman" w:cs="Times New Roman"/>
                <w:sz w:val="24"/>
                <w:szCs w:val="24"/>
              </w:rPr>
              <w:t>Viena pora mušamųjų lazdelių pritvirtintų nerūdijančio plieno lynais.</w:t>
            </w:r>
            <w:r w:rsidR="006B06F9">
              <w:rPr>
                <w:rFonts w:hAnsi="Times New Roman" w:cs="Times New Roman"/>
                <w:sz w:val="24"/>
                <w:szCs w:val="24"/>
              </w:rPr>
              <w:t xml:space="preserve"> </w:t>
            </w:r>
            <w:r w:rsidRPr="00EC769A">
              <w:rPr>
                <w:rFonts w:hAnsi="Times New Roman" w:cs="Times New Roman"/>
                <w:sz w:val="24"/>
                <w:szCs w:val="24"/>
              </w:rPr>
              <w:t>Galima groti rankomis.</w:t>
            </w:r>
          </w:p>
          <w:p w14:paraId="53704E18" w14:textId="77777777" w:rsidR="00EC769A" w:rsidRPr="00EC769A" w:rsidRDefault="00EC769A" w:rsidP="00EC769A">
            <w:pPr>
              <w:ind w:firstLine="0"/>
              <w:contextualSpacing/>
              <w:rPr>
                <w:rFonts w:hAnsi="Times New Roman" w:cs="Times New Roman"/>
                <w:sz w:val="24"/>
                <w:szCs w:val="24"/>
              </w:rPr>
            </w:pPr>
            <w:r w:rsidRPr="00EC769A">
              <w:rPr>
                <w:rFonts w:hAnsi="Times New Roman" w:cs="Times New Roman"/>
                <w:sz w:val="24"/>
                <w:szCs w:val="24"/>
              </w:rPr>
              <w:t>Garso lygio matavimų duomenys: 50m-48dB, 10m-59dB, &lt;3m-97dB</w:t>
            </w:r>
          </w:p>
          <w:p w14:paraId="46F631AA" w14:textId="2764E061" w:rsidR="00EC769A" w:rsidRPr="00EC769A" w:rsidRDefault="00EC769A" w:rsidP="00EC769A">
            <w:pPr>
              <w:ind w:firstLine="0"/>
              <w:contextualSpacing/>
              <w:rPr>
                <w:rFonts w:hAnsi="Times New Roman" w:cs="Times New Roman"/>
                <w:sz w:val="24"/>
                <w:szCs w:val="24"/>
              </w:rPr>
            </w:pPr>
            <w:r w:rsidRPr="00EC769A">
              <w:rPr>
                <w:rFonts w:hAnsi="Times New Roman" w:cs="Times New Roman"/>
                <w:sz w:val="24"/>
                <w:szCs w:val="24"/>
              </w:rPr>
              <w:t>Išmatavimai:</w:t>
            </w:r>
            <w:r w:rsidR="006B06F9">
              <w:rPr>
                <w:rFonts w:hAnsi="Times New Roman" w:cs="Times New Roman"/>
                <w:sz w:val="24"/>
                <w:szCs w:val="24"/>
              </w:rPr>
              <w:t xml:space="preserve"> </w:t>
            </w:r>
            <w:r w:rsidRPr="00EC769A">
              <w:rPr>
                <w:rFonts w:hAnsi="Times New Roman" w:cs="Times New Roman"/>
                <w:sz w:val="24"/>
                <w:szCs w:val="24"/>
              </w:rPr>
              <w:t xml:space="preserve"> aukštis </w:t>
            </w:r>
            <w:r w:rsidR="006B06F9">
              <w:rPr>
                <w:rFonts w:hAnsi="Times New Roman" w:cs="Times New Roman"/>
                <w:sz w:val="24"/>
                <w:szCs w:val="24"/>
              </w:rPr>
              <w:t xml:space="preserve"> ne daugiau</w:t>
            </w:r>
            <w:r w:rsidRPr="00EC769A">
              <w:rPr>
                <w:rFonts w:hAnsi="Times New Roman" w:cs="Times New Roman"/>
                <w:sz w:val="24"/>
                <w:szCs w:val="24"/>
              </w:rPr>
              <w:t xml:space="preserve"> 980 mm;</w:t>
            </w:r>
            <w:r w:rsidR="006B06F9">
              <w:rPr>
                <w:rFonts w:hAnsi="Times New Roman" w:cs="Times New Roman"/>
                <w:sz w:val="24"/>
                <w:szCs w:val="24"/>
              </w:rPr>
              <w:t xml:space="preserve"> </w:t>
            </w:r>
            <w:r w:rsidRPr="00EC769A">
              <w:rPr>
                <w:rFonts w:hAnsi="Times New Roman" w:cs="Times New Roman"/>
                <w:sz w:val="24"/>
                <w:szCs w:val="24"/>
              </w:rPr>
              <w:t xml:space="preserve">skersmuo </w:t>
            </w:r>
            <w:r w:rsidR="006B06F9">
              <w:rPr>
                <w:rFonts w:hAnsi="Times New Roman" w:cs="Times New Roman"/>
                <w:sz w:val="24"/>
                <w:szCs w:val="24"/>
              </w:rPr>
              <w:t xml:space="preserve"> ne daugiau </w:t>
            </w:r>
            <w:r w:rsidRPr="00EC769A">
              <w:rPr>
                <w:rFonts w:hAnsi="Times New Roman" w:cs="Times New Roman"/>
                <w:sz w:val="24"/>
                <w:szCs w:val="24"/>
              </w:rPr>
              <w:t>490 mm;</w:t>
            </w:r>
          </w:p>
          <w:p w14:paraId="6FD2457B" w14:textId="3697B33F" w:rsidR="0018534E" w:rsidRPr="006334A2" w:rsidRDefault="00EC769A" w:rsidP="00EC769A">
            <w:pPr>
              <w:ind w:firstLine="0"/>
              <w:contextualSpacing/>
              <w:rPr>
                <w:rFonts w:hAnsi="Times New Roman" w:cs="Times New Roman"/>
                <w:sz w:val="24"/>
                <w:szCs w:val="24"/>
              </w:rPr>
            </w:pPr>
            <w:r w:rsidRPr="00EC769A">
              <w:rPr>
                <w:rFonts w:hAnsi="Times New Roman" w:cs="Times New Roman"/>
                <w:sz w:val="24"/>
                <w:szCs w:val="24"/>
              </w:rPr>
              <w:t>Pritaikytas montavimui į žemę pagal gamintojo pateiktas montavimo instrukcijas</w:t>
            </w:r>
            <w:r w:rsidR="006B06F9">
              <w:rPr>
                <w:rFonts w:hAnsi="Times New Roman" w:cs="Times New Roman"/>
                <w:sz w:val="24"/>
                <w:szCs w:val="24"/>
              </w:rPr>
              <w:t xml:space="preserve"> </w:t>
            </w:r>
            <w:r w:rsidRPr="00EC769A">
              <w:rPr>
                <w:rFonts w:hAnsi="Times New Roman" w:cs="Times New Roman"/>
                <w:sz w:val="24"/>
                <w:szCs w:val="24"/>
              </w:rPr>
              <w:t>Pritaikyta ir neįgaliesiems.</w:t>
            </w:r>
            <w:r w:rsidR="006B06F9">
              <w:rPr>
                <w:rFonts w:hAnsi="Times New Roman" w:cs="Times New Roman"/>
                <w:sz w:val="24"/>
                <w:szCs w:val="24"/>
              </w:rPr>
              <w:t xml:space="preserve"> </w:t>
            </w:r>
            <w:r w:rsidRPr="00EC769A">
              <w:rPr>
                <w:rFonts w:hAnsi="Times New Roman" w:cs="Times New Roman"/>
                <w:sz w:val="24"/>
                <w:szCs w:val="24"/>
              </w:rPr>
              <w:t>Atsparus atmosferos poveikiui.</w:t>
            </w:r>
            <w:r w:rsidR="006B06F9">
              <w:rPr>
                <w:rFonts w:hAnsi="Times New Roman" w:cs="Times New Roman"/>
                <w:sz w:val="24"/>
                <w:szCs w:val="24"/>
              </w:rPr>
              <w:t xml:space="preserve"> </w:t>
            </w:r>
            <w:r w:rsidRPr="00EC769A">
              <w:rPr>
                <w:rFonts w:hAnsi="Times New Roman" w:cs="Times New Roman"/>
                <w:sz w:val="24"/>
                <w:szCs w:val="24"/>
              </w:rPr>
              <w:t>Sertifikuotas BS EN 1176.</w:t>
            </w:r>
          </w:p>
        </w:tc>
        <w:tc>
          <w:tcPr>
            <w:tcW w:w="758" w:type="pct"/>
            <w:shd w:val="clear" w:color="auto" w:fill="auto"/>
          </w:tcPr>
          <w:p w14:paraId="70C0819B" w14:textId="77777777" w:rsidR="0018534E" w:rsidRPr="006334A2" w:rsidRDefault="0018534E" w:rsidP="0018534E">
            <w:pPr>
              <w:rPr>
                <w:rFonts w:eastAsia="Calibri" w:hAnsi="Times New Roman" w:cs="Times New Roman"/>
                <w:sz w:val="24"/>
                <w:szCs w:val="24"/>
              </w:rPr>
            </w:pPr>
            <w:r w:rsidRPr="006334A2">
              <w:rPr>
                <w:rFonts w:eastAsia="Calibri" w:hAnsi="Times New Roman" w:cs="Times New Roman"/>
                <w:sz w:val="24"/>
                <w:szCs w:val="24"/>
              </w:rPr>
              <w:t>1</w:t>
            </w:r>
          </w:p>
        </w:tc>
      </w:tr>
      <w:tr w:rsidR="0018534E" w:rsidRPr="007F1BFF" w14:paraId="66186DD7" w14:textId="77777777" w:rsidTr="006334A2">
        <w:trPr>
          <w:trHeight w:val="987"/>
        </w:trPr>
        <w:tc>
          <w:tcPr>
            <w:tcW w:w="394" w:type="pct"/>
          </w:tcPr>
          <w:p w14:paraId="5B206139" w14:textId="77777777" w:rsidR="0018534E" w:rsidRPr="007F1BFF" w:rsidRDefault="0018534E" w:rsidP="0018534E">
            <w:pPr>
              <w:numPr>
                <w:ilvl w:val="0"/>
                <w:numId w:val="1"/>
              </w:numPr>
              <w:tabs>
                <w:tab w:val="left" w:pos="371"/>
              </w:tabs>
              <w:spacing w:line="240" w:lineRule="auto"/>
              <w:contextualSpacing/>
              <w:jc w:val="left"/>
              <w:rPr>
                <w:rFonts w:eastAsia="Calibri" w:hAnsi="Times New Roman" w:cs="Times New Roman"/>
                <w:sz w:val="24"/>
                <w:szCs w:val="24"/>
              </w:rPr>
            </w:pPr>
          </w:p>
        </w:tc>
        <w:tc>
          <w:tcPr>
            <w:tcW w:w="938" w:type="pct"/>
          </w:tcPr>
          <w:p w14:paraId="1B3ACE2F" w14:textId="77777777" w:rsidR="0018534E" w:rsidRPr="00EC769A" w:rsidRDefault="0018534E" w:rsidP="0018534E">
            <w:pPr>
              <w:ind w:firstLine="0"/>
              <w:rPr>
                <w:rFonts w:eastAsia="Calibri" w:hAnsi="Times New Roman" w:cs="Times New Roman"/>
                <w:bCs/>
                <w:sz w:val="24"/>
                <w:szCs w:val="24"/>
              </w:rPr>
            </w:pPr>
            <w:r w:rsidRPr="00EC769A">
              <w:rPr>
                <w:rFonts w:eastAsia="Calibri" w:hAnsi="Times New Roman" w:cs="Times New Roman"/>
                <w:bCs/>
                <w:sz w:val="24"/>
                <w:szCs w:val="24"/>
              </w:rPr>
              <w:t>Lietaus ratas</w:t>
            </w:r>
          </w:p>
          <w:p w14:paraId="043E9EB4" w14:textId="7012587D" w:rsidR="0018534E" w:rsidRPr="00EC769A" w:rsidRDefault="0018534E" w:rsidP="0018534E">
            <w:pPr>
              <w:ind w:firstLine="0"/>
              <w:rPr>
                <w:rFonts w:hAnsi="Times New Roman" w:cs="Times New Roman"/>
                <w:sz w:val="24"/>
                <w:szCs w:val="24"/>
              </w:rPr>
            </w:pPr>
          </w:p>
        </w:tc>
        <w:tc>
          <w:tcPr>
            <w:tcW w:w="1004" w:type="pct"/>
          </w:tcPr>
          <w:p w14:paraId="715B0E71" w14:textId="431D02BE" w:rsidR="0018534E" w:rsidRPr="00EC769A" w:rsidRDefault="009A43C8" w:rsidP="0018534E">
            <w:pPr>
              <w:ind w:firstLine="0"/>
              <w:rPr>
                <w:rFonts w:hAnsi="Times New Roman" w:cs="Times New Roman"/>
                <w:sz w:val="24"/>
                <w:szCs w:val="24"/>
              </w:rPr>
            </w:pPr>
            <w:r>
              <w:rPr>
                <w:rFonts w:hAnsi="Times New Roman" w:cs="Times New Roman"/>
                <w:sz w:val="24"/>
                <w:szCs w:val="24"/>
              </w:rPr>
              <w:t>-</w:t>
            </w:r>
          </w:p>
        </w:tc>
        <w:tc>
          <w:tcPr>
            <w:tcW w:w="1906" w:type="pct"/>
          </w:tcPr>
          <w:p w14:paraId="0FC30A21" w14:textId="5A182164" w:rsidR="00EC769A" w:rsidRPr="00EC769A" w:rsidRDefault="00EC769A" w:rsidP="00EC769A">
            <w:pPr>
              <w:ind w:firstLine="0"/>
              <w:contextualSpacing/>
              <w:rPr>
                <w:rFonts w:hAnsi="Times New Roman" w:cs="Times New Roman"/>
                <w:sz w:val="24"/>
                <w:szCs w:val="24"/>
              </w:rPr>
            </w:pPr>
            <w:r w:rsidRPr="00EC769A">
              <w:rPr>
                <w:rFonts w:hAnsi="Times New Roman" w:cs="Times New Roman"/>
                <w:sz w:val="24"/>
                <w:szCs w:val="24"/>
              </w:rPr>
              <w:t>HDPE ratų paviršiai.</w:t>
            </w:r>
            <w:r w:rsidR="006B06F9">
              <w:rPr>
                <w:rFonts w:hAnsi="Times New Roman" w:cs="Times New Roman"/>
                <w:sz w:val="24"/>
                <w:szCs w:val="24"/>
              </w:rPr>
              <w:t xml:space="preserve"> </w:t>
            </w:r>
            <w:r w:rsidRPr="00EC769A">
              <w:rPr>
                <w:rFonts w:hAnsi="Times New Roman" w:cs="Times New Roman"/>
                <w:sz w:val="24"/>
                <w:szCs w:val="24"/>
              </w:rPr>
              <w:t>Nerūdijančio plieno tinklelis.</w:t>
            </w:r>
            <w:r>
              <w:rPr>
                <w:rFonts w:hAnsi="Times New Roman" w:cs="Times New Roman"/>
                <w:sz w:val="24"/>
                <w:szCs w:val="24"/>
              </w:rPr>
              <w:t xml:space="preserve"> </w:t>
            </w:r>
            <w:r w:rsidRPr="00EC769A">
              <w:rPr>
                <w:rFonts w:hAnsi="Times New Roman" w:cs="Times New Roman"/>
                <w:sz w:val="24"/>
                <w:szCs w:val="24"/>
              </w:rPr>
              <w:t>Nerūdijančio plieno rutuliniai guoliai.</w:t>
            </w:r>
            <w:r>
              <w:rPr>
                <w:rFonts w:hAnsi="Times New Roman" w:cs="Times New Roman"/>
                <w:sz w:val="24"/>
                <w:szCs w:val="24"/>
              </w:rPr>
              <w:t xml:space="preserve"> </w:t>
            </w:r>
            <w:r w:rsidR="009A43C8" w:rsidRPr="00EC769A">
              <w:rPr>
                <w:rFonts w:hAnsi="Times New Roman" w:cs="Times New Roman"/>
                <w:sz w:val="24"/>
                <w:szCs w:val="24"/>
              </w:rPr>
              <w:t>316 veidrodinis poliruotas nerūdijančio plieno stovas</w:t>
            </w:r>
            <w:r w:rsidR="009A43C8">
              <w:rPr>
                <w:rFonts w:hAnsi="Times New Roman" w:cs="Times New Roman"/>
                <w:sz w:val="24"/>
                <w:szCs w:val="24"/>
              </w:rPr>
              <w:t>.</w:t>
            </w:r>
            <w:r w:rsidR="009A43C8" w:rsidRPr="00EC769A">
              <w:rPr>
                <w:rFonts w:hAnsi="Times New Roman" w:cs="Times New Roman"/>
                <w:sz w:val="24"/>
                <w:szCs w:val="24"/>
              </w:rPr>
              <w:t xml:space="preserve"> </w:t>
            </w:r>
            <w:r w:rsidRPr="00EC769A">
              <w:rPr>
                <w:rFonts w:hAnsi="Times New Roman" w:cs="Times New Roman"/>
                <w:sz w:val="24"/>
                <w:szCs w:val="24"/>
              </w:rPr>
              <w:t>Vandalams atsparios tvirtinimo detalės.</w:t>
            </w:r>
            <w:r w:rsidR="006B06F9">
              <w:rPr>
                <w:rFonts w:hAnsi="Times New Roman" w:cs="Times New Roman"/>
                <w:sz w:val="24"/>
                <w:szCs w:val="24"/>
              </w:rPr>
              <w:t xml:space="preserve"> </w:t>
            </w:r>
            <w:r w:rsidRPr="00EC769A">
              <w:rPr>
                <w:rFonts w:hAnsi="Times New Roman" w:cs="Times New Roman"/>
                <w:sz w:val="24"/>
                <w:szCs w:val="24"/>
              </w:rPr>
              <w:t>Sukant ratą pradeda judėti rato viduje esantys rutuliniai guoliai ir taip sukuriamas krintančio lietaus garsas.</w:t>
            </w:r>
          </w:p>
          <w:p w14:paraId="665BF171" w14:textId="66B80134" w:rsidR="00EC769A" w:rsidRPr="00EC769A" w:rsidRDefault="00EC769A" w:rsidP="00EC769A">
            <w:pPr>
              <w:ind w:firstLine="0"/>
              <w:contextualSpacing/>
              <w:rPr>
                <w:rFonts w:hAnsi="Times New Roman" w:cs="Times New Roman"/>
                <w:sz w:val="24"/>
                <w:szCs w:val="24"/>
              </w:rPr>
            </w:pPr>
            <w:r w:rsidRPr="00EC769A">
              <w:rPr>
                <w:rFonts w:hAnsi="Times New Roman" w:cs="Times New Roman"/>
                <w:sz w:val="24"/>
                <w:szCs w:val="24"/>
              </w:rPr>
              <w:lastRenderedPageBreak/>
              <w:t>Žaidėjai gali reguliuoti lietaus garso intensyvumą sukdami ratą stipriau arba silpniau.</w:t>
            </w:r>
            <w:r w:rsidR="006B06F9">
              <w:rPr>
                <w:rFonts w:hAnsi="Times New Roman" w:cs="Times New Roman"/>
                <w:sz w:val="24"/>
                <w:szCs w:val="24"/>
              </w:rPr>
              <w:t xml:space="preserve"> </w:t>
            </w:r>
          </w:p>
          <w:p w14:paraId="704A56DC" w14:textId="77777777" w:rsidR="00EC769A" w:rsidRPr="00EC769A" w:rsidRDefault="00EC769A" w:rsidP="00EC769A">
            <w:pPr>
              <w:ind w:firstLine="0"/>
              <w:contextualSpacing/>
              <w:rPr>
                <w:rFonts w:hAnsi="Times New Roman" w:cs="Times New Roman"/>
                <w:sz w:val="24"/>
                <w:szCs w:val="24"/>
              </w:rPr>
            </w:pPr>
            <w:r w:rsidRPr="00EC769A">
              <w:rPr>
                <w:rFonts w:hAnsi="Times New Roman" w:cs="Times New Roman"/>
                <w:sz w:val="24"/>
                <w:szCs w:val="24"/>
              </w:rPr>
              <w:t xml:space="preserve">Garso matavimo duomenys: 50m – 45 </w:t>
            </w:r>
            <w:proofErr w:type="spellStart"/>
            <w:r w:rsidRPr="00EC769A">
              <w:rPr>
                <w:rFonts w:hAnsi="Times New Roman" w:cs="Times New Roman"/>
                <w:sz w:val="24"/>
                <w:szCs w:val="24"/>
              </w:rPr>
              <w:t>dB</w:t>
            </w:r>
            <w:proofErr w:type="spellEnd"/>
            <w:r w:rsidRPr="00EC769A">
              <w:rPr>
                <w:rFonts w:hAnsi="Times New Roman" w:cs="Times New Roman"/>
                <w:sz w:val="24"/>
                <w:szCs w:val="24"/>
              </w:rPr>
              <w:t xml:space="preserve">, 10m – 54 </w:t>
            </w:r>
            <w:proofErr w:type="spellStart"/>
            <w:r w:rsidRPr="00EC769A">
              <w:rPr>
                <w:rFonts w:hAnsi="Times New Roman" w:cs="Times New Roman"/>
                <w:sz w:val="24"/>
                <w:szCs w:val="24"/>
              </w:rPr>
              <w:t>dB</w:t>
            </w:r>
            <w:proofErr w:type="spellEnd"/>
            <w:r w:rsidRPr="00EC769A">
              <w:rPr>
                <w:rFonts w:hAnsi="Times New Roman" w:cs="Times New Roman"/>
                <w:sz w:val="24"/>
                <w:szCs w:val="24"/>
              </w:rPr>
              <w:t xml:space="preserve">, &lt;3m – 70 </w:t>
            </w:r>
            <w:proofErr w:type="spellStart"/>
            <w:r w:rsidRPr="00EC769A">
              <w:rPr>
                <w:rFonts w:hAnsi="Times New Roman" w:cs="Times New Roman"/>
                <w:sz w:val="24"/>
                <w:szCs w:val="24"/>
              </w:rPr>
              <w:t>dB</w:t>
            </w:r>
            <w:proofErr w:type="spellEnd"/>
            <w:r w:rsidRPr="00EC769A">
              <w:rPr>
                <w:rFonts w:hAnsi="Times New Roman" w:cs="Times New Roman"/>
                <w:sz w:val="24"/>
                <w:szCs w:val="24"/>
              </w:rPr>
              <w:t>.</w:t>
            </w:r>
          </w:p>
          <w:p w14:paraId="6EF33BD1" w14:textId="307134A9" w:rsidR="00EC769A" w:rsidRPr="00EC769A" w:rsidRDefault="00EC769A" w:rsidP="00EC769A">
            <w:pPr>
              <w:ind w:firstLine="0"/>
              <w:contextualSpacing/>
              <w:rPr>
                <w:rFonts w:hAnsi="Times New Roman" w:cs="Times New Roman"/>
                <w:sz w:val="24"/>
                <w:szCs w:val="24"/>
              </w:rPr>
            </w:pPr>
            <w:r w:rsidRPr="00EC769A">
              <w:rPr>
                <w:rFonts w:hAnsi="Times New Roman" w:cs="Times New Roman"/>
                <w:sz w:val="24"/>
                <w:szCs w:val="24"/>
              </w:rPr>
              <w:t>Išmatavimai: aukštis</w:t>
            </w:r>
            <w:r w:rsidR="006B06F9">
              <w:rPr>
                <w:rFonts w:hAnsi="Times New Roman" w:cs="Times New Roman"/>
                <w:sz w:val="24"/>
                <w:szCs w:val="24"/>
              </w:rPr>
              <w:t xml:space="preserve"> ne daugiau </w:t>
            </w:r>
            <w:r w:rsidRPr="00EC769A">
              <w:rPr>
                <w:rFonts w:hAnsi="Times New Roman" w:cs="Times New Roman"/>
                <w:sz w:val="24"/>
                <w:szCs w:val="24"/>
              </w:rPr>
              <w:t>120 cm, plotis</w:t>
            </w:r>
            <w:r w:rsidR="006B06F9">
              <w:rPr>
                <w:rFonts w:hAnsi="Times New Roman" w:cs="Times New Roman"/>
                <w:sz w:val="24"/>
                <w:szCs w:val="24"/>
              </w:rPr>
              <w:t xml:space="preserve"> ne daugiau </w:t>
            </w:r>
            <w:r w:rsidRPr="00EC769A">
              <w:rPr>
                <w:rFonts w:hAnsi="Times New Roman" w:cs="Times New Roman"/>
                <w:sz w:val="24"/>
                <w:szCs w:val="24"/>
              </w:rPr>
              <w:t>58,5 cm, gylis</w:t>
            </w:r>
            <w:r w:rsidR="006B06F9">
              <w:rPr>
                <w:rFonts w:hAnsi="Times New Roman" w:cs="Times New Roman"/>
                <w:sz w:val="24"/>
                <w:szCs w:val="24"/>
              </w:rPr>
              <w:t xml:space="preserve"> ne daugiau </w:t>
            </w:r>
            <w:r w:rsidRPr="00EC769A">
              <w:rPr>
                <w:rFonts w:hAnsi="Times New Roman" w:cs="Times New Roman"/>
                <w:sz w:val="24"/>
                <w:szCs w:val="24"/>
              </w:rPr>
              <w:t>20 cm.</w:t>
            </w:r>
          </w:p>
          <w:p w14:paraId="4D4607F3" w14:textId="448A700A" w:rsidR="0018534E" w:rsidRPr="00EC769A" w:rsidRDefault="00EC769A" w:rsidP="00EC769A">
            <w:pPr>
              <w:ind w:firstLine="0"/>
              <w:contextualSpacing/>
              <w:rPr>
                <w:rFonts w:hAnsi="Times New Roman" w:cs="Times New Roman"/>
                <w:sz w:val="24"/>
                <w:szCs w:val="24"/>
              </w:rPr>
            </w:pPr>
            <w:r w:rsidRPr="00EC769A">
              <w:rPr>
                <w:rFonts w:hAnsi="Times New Roman" w:cs="Times New Roman"/>
                <w:sz w:val="24"/>
                <w:szCs w:val="24"/>
              </w:rPr>
              <w:t>Montuojamas į naujo betono pamatus vadovaujantis gamintojo paruoštomis</w:t>
            </w:r>
            <w:r w:rsidR="006B06F9">
              <w:rPr>
                <w:rFonts w:hAnsi="Times New Roman" w:cs="Times New Roman"/>
                <w:sz w:val="24"/>
                <w:szCs w:val="24"/>
              </w:rPr>
              <w:t xml:space="preserve"> </w:t>
            </w:r>
            <w:r w:rsidRPr="00EC769A">
              <w:rPr>
                <w:rFonts w:hAnsi="Times New Roman" w:cs="Times New Roman"/>
                <w:sz w:val="24"/>
                <w:szCs w:val="24"/>
              </w:rPr>
              <w:t>montavimo instrukcijomis.</w:t>
            </w:r>
            <w:r w:rsidR="006B06F9">
              <w:rPr>
                <w:rFonts w:hAnsi="Times New Roman" w:cs="Times New Roman"/>
                <w:sz w:val="24"/>
                <w:szCs w:val="24"/>
              </w:rPr>
              <w:t xml:space="preserve"> </w:t>
            </w:r>
            <w:r w:rsidRPr="00EC769A">
              <w:rPr>
                <w:rFonts w:hAnsi="Times New Roman" w:cs="Times New Roman"/>
                <w:sz w:val="24"/>
                <w:szCs w:val="24"/>
              </w:rPr>
              <w:t>Pritaikytas neįgaliesiems.</w:t>
            </w:r>
            <w:r w:rsidR="006B06F9">
              <w:rPr>
                <w:rFonts w:hAnsi="Times New Roman" w:cs="Times New Roman"/>
                <w:sz w:val="24"/>
                <w:szCs w:val="24"/>
              </w:rPr>
              <w:t xml:space="preserve"> </w:t>
            </w:r>
            <w:r w:rsidRPr="00EC769A">
              <w:rPr>
                <w:rFonts w:hAnsi="Times New Roman" w:cs="Times New Roman"/>
                <w:sz w:val="24"/>
                <w:szCs w:val="24"/>
              </w:rPr>
              <w:t>Medžiagos atsparios atmosferos poveikiui.</w:t>
            </w:r>
            <w:r w:rsidR="006B06F9">
              <w:rPr>
                <w:rFonts w:hAnsi="Times New Roman" w:cs="Times New Roman"/>
                <w:sz w:val="24"/>
                <w:szCs w:val="24"/>
              </w:rPr>
              <w:t xml:space="preserve"> </w:t>
            </w:r>
            <w:r w:rsidRPr="00EC769A">
              <w:rPr>
                <w:rFonts w:hAnsi="Times New Roman" w:cs="Times New Roman"/>
                <w:sz w:val="24"/>
                <w:szCs w:val="24"/>
              </w:rPr>
              <w:t>Gaminys sertifikuotas BS EN 1176.</w:t>
            </w:r>
          </w:p>
        </w:tc>
        <w:tc>
          <w:tcPr>
            <w:tcW w:w="758" w:type="pct"/>
          </w:tcPr>
          <w:p w14:paraId="12ABDBB5" w14:textId="5F16BC1F" w:rsidR="0018534E" w:rsidRPr="00EC769A" w:rsidRDefault="0018534E" w:rsidP="0018534E">
            <w:pPr>
              <w:rPr>
                <w:rFonts w:eastAsia="Calibri" w:hAnsi="Times New Roman" w:cs="Times New Roman"/>
                <w:sz w:val="24"/>
                <w:szCs w:val="24"/>
              </w:rPr>
            </w:pPr>
            <w:r w:rsidRPr="00EC769A">
              <w:rPr>
                <w:rFonts w:eastAsia="Calibri" w:hAnsi="Times New Roman" w:cs="Times New Roman"/>
                <w:sz w:val="24"/>
                <w:szCs w:val="24"/>
              </w:rPr>
              <w:lastRenderedPageBreak/>
              <w:t>1</w:t>
            </w:r>
          </w:p>
        </w:tc>
      </w:tr>
      <w:tr w:rsidR="006B06F9" w:rsidRPr="007F1BFF" w14:paraId="02C50740" w14:textId="77777777" w:rsidTr="006334A2">
        <w:trPr>
          <w:trHeight w:val="987"/>
        </w:trPr>
        <w:tc>
          <w:tcPr>
            <w:tcW w:w="394" w:type="pct"/>
          </w:tcPr>
          <w:p w14:paraId="6EA9273A" w14:textId="77777777" w:rsidR="006B06F9" w:rsidRPr="007F1BFF" w:rsidRDefault="006B06F9" w:rsidP="0018534E">
            <w:pPr>
              <w:numPr>
                <w:ilvl w:val="0"/>
                <w:numId w:val="1"/>
              </w:numPr>
              <w:tabs>
                <w:tab w:val="left" w:pos="371"/>
              </w:tabs>
              <w:spacing w:line="240" w:lineRule="auto"/>
              <w:contextualSpacing/>
              <w:jc w:val="left"/>
              <w:rPr>
                <w:rFonts w:eastAsia="Calibri" w:hAnsi="Times New Roman" w:cs="Times New Roman"/>
                <w:sz w:val="24"/>
                <w:szCs w:val="24"/>
              </w:rPr>
            </w:pPr>
          </w:p>
        </w:tc>
        <w:tc>
          <w:tcPr>
            <w:tcW w:w="938" w:type="pct"/>
          </w:tcPr>
          <w:p w14:paraId="6A52D394" w14:textId="680B9976" w:rsidR="006B06F9" w:rsidRPr="00EC769A" w:rsidRDefault="006B06F9" w:rsidP="0018534E">
            <w:pPr>
              <w:ind w:firstLine="0"/>
              <w:rPr>
                <w:rFonts w:eastAsia="Calibri" w:hAnsi="Times New Roman" w:cs="Times New Roman"/>
                <w:bCs/>
                <w:sz w:val="24"/>
                <w:szCs w:val="24"/>
              </w:rPr>
            </w:pPr>
            <w:r>
              <w:rPr>
                <w:rFonts w:eastAsia="Calibri" w:hAnsi="Times New Roman" w:cs="Times New Roman"/>
                <w:bCs/>
                <w:sz w:val="24"/>
                <w:szCs w:val="24"/>
              </w:rPr>
              <w:t>Montavimo darbai</w:t>
            </w:r>
          </w:p>
        </w:tc>
        <w:tc>
          <w:tcPr>
            <w:tcW w:w="1004" w:type="pct"/>
          </w:tcPr>
          <w:p w14:paraId="068BCA2F" w14:textId="77777777" w:rsidR="006B06F9" w:rsidRDefault="006B06F9" w:rsidP="0018534E">
            <w:pPr>
              <w:ind w:firstLine="0"/>
              <w:rPr>
                <w:rFonts w:hAnsi="Times New Roman" w:cs="Times New Roman"/>
                <w:sz w:val="24"/>
                <w:szCs w:val="24"/>
              </w:rPr>
            </w:pPr>
          </w:p>
        </w:tc>
        <w:tc>
          <w:tcPr>
            <w:tcW w:w="1906" w:type="pct"/>
          </w:tcPr>
          <w:p w14:paraId="3BD81264" w14:textId="77777777" w:rsidR="006B06F9" w:rsidRPr="00EC769A" w:rsidRDefault="006B06F9" w:rsidP="00EC769A">
            <w:pPr>
              <w:ind w:firstLine="0"/>
              <w:contextualSpacing/>
              <w:rPr>
                <w:rFonts w:hAnsi="Times New Roman" w:cs="Times New Roman"/>
                <w:sz w:val="24"/>
                <w:szCs w:val="24"/>
              </w:rPr>
            </w:pPr>
          </w:p>
        </w:tc>
        <w:tc>
          <w:tcPr>
            <w:tcW w:w="758" w:type="pct"/>
          </w:tcPr>
          <w:p w14:paraId="6B464B56" w14:textId="40029B4C" w:rsidR="006B06F9" w:rsidRPr="00EC769A" w:rsidRDefault="006B06F9" w:rsidP="0018534E">
            <w:pPr>
              <w:rPr>
                <w:rFonts w:eastAsia="Calibri" w:hAnsi="Times New Roman" w:cs="Times New Roman"/>
                <w:sz w:val="24"/>
                <w:szCs w:val="24"/>
              </w:rPr>
            </w:pPr>
            <w:r>
              <w:rPr>
                <w:rFonts w:eastAsia="Calibri" w:hAnsi="Times New Roman" w:cs="Times New Roman"/>
                <w:sz w:val="24"/>
                <w:szCs w:val="24"/>
              </w:rPr>
              <w:t xml:space="preserve">1 </w:t>
            </w:r>
          </w:p>
        </w:tc>
      </w:tr>
    </w:tbl>
    <w:p w14:paraId="2609BDA0" w14:textId="77777777" w:rsidR="008526B3" w:rsidRPr="007F1BFF" w:rsidRDefault="008526B3" w:rsidP="008526B3">
      <w:pPr>
        <w:spacing w:line="240" w:lineRule="auto"/>
        <w:rPr>
          <w:rFonts w:ascii="Times New Roman" w:eastAsia="Times New Roman" w:hAnsi="Times New Roman" w:cs="Times New Roman"/>
          <w:b/>
          <w:bCs/>
          <w:i/>
          <w:iCs/>
          <w:sz w:val="24"/>
          <w:szCs w:val="24"/>
        </w:rPr>
      </w:pPr>
      <w:r w:rsidRPr="007F1BFF">
        <w:rPr>
          <w:rFonts w:ascii="Times New Roman" w:eastAsia="Times New Roman" w:hAnsi="Times New Roman" w:cs="Times New Roman"/>
          <w:b/>
          <w:bCs/>
          <w:i/>
          <w:iCs/>
          <w:sz w:val="24"/>
          <w:szCs w:val="24"/>
        </w:rPr>
        <w:t>*Jeigu Techninėje specifikacijoje, yra nurodyta pateiktų medžiagų, naudotinos įrangos modelis ar šaltinis, konkretus procesas ar prekės ženklas, tipai, konkreti kilmė ar gamyba, dizainas, tuo atveju laikoma, kad šalia minėtų apibūdinimų yra įrašytas žodis „lygiavertis“.</w:t>
      </w:r>
    </w:p>
    <w:p w14:paraId="5EBC740C" w14:textId="77777777" w:rsidR="00651FC9" w:rsidRDefault="00651FC9"/>
    <w:sectPr w:rsidR="00651FC9" w:rsidSect="006334A2">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626EB"/>
    <w:multiLevelType w:val="hybridMultilevel"/>
    <w:tmpl w:val="250211D0"/>
    <w:lvl w:ilvl="0" w:tplc="FFFFFFFF">
      <w:start w:val="1"/>
      <w:numFmt w:val="bullet"/>
      <w:lvlText w:val="•"/>
      <w:lvlJc w:val="left"/>
      <w:pPr>
        <w:ind w:left="1093" w:hanging="360"/>
      </w:pPr>
    </w:lvl>
    <w:lvl w:ilvl="1" w:tplc="04270003" w:tentative="1">
      <w:start w:val="1"/>
      <w:numFmt w:val="bullet"/>
      <w:lvlText w:val="o"/>
      <w:lvlJc w:val="left"/>
      <w:pPr>
        <w:ind w:left="1813" w:hanging="360"/>
      </w:pPr>
      <w:rPr>
        <w:rFonts w:ascii="Courier New" w:hAnsi="Courier New" w:cs="Courier New" w:hint="default"/>
      </w:rPr>
    </w:lvl>
    <w:lvl w:ilvl="2" w:tplc="04270005" w:tentative="1">
      <w:start w:val="1"/>
      <w:numFmt w:val="bullet"/>
      <w:lvlText w:val=""/>
      <w:lvlJc w:val="left"/>
      <w:pPr>
        <w:ind w:left="2533" w:hanging="360"/>
      </w:pPr>
      <w:rPr>
        <w:rFonts w:ascii="Wingdings" w:hAnsi="Wingdings" w:hint="default"/>
      </w:rPr>
    </w:lvl>
    <w:lvl w:ilvl="3" w:tplc="04270001" w:tentative="1">
      <w:start w:val="1"/>
      <w:numFmt w:val="bullet"/>
      <w:lvlText w:val=""/>
      <w:lvlJc w:val="left"/>
      <w:pPr>
        <w:ind w:left="3253" w:hanging="360"/>
      </w:pPr>
      <w:rPr>
        <w:rFonts w:ascii="Symbol" w:hAnsi="Symbol" w:hint="default"/>
      </w:rPr>
    </w:lvl>
    <w:lvl w:ilvl="4" w:tplc="04270003" w:tentative="1">
      <w:start w:val="1"/>
      <w:numFmt w:val="bullet"/>
      <w:lvlText w:val="o"/>
      <w:lvlJc w:val="left"/>
      <w:pPr>
        <w:ind w:left="3973" w:hanging="360"/>
      </w:pPr>
      <w:rPr>
        <w:rFonts w:ascii="Courier New" w:hAnsi="Courier New" w:cs="Courier New" w:hint="default"/>
      </w:rPr>
    </w:lvl>
    <w:lvl w:ilvl="5" w:tplc="04270005" w:tentative="1">
      <w:start w:val="1"/>
      <w:numFmt w:val="bullet"/>
      <w:lvlText w:val=""/>
      <w:lvlJc w:val="left"/>
      <w:pPr>
        <w:ind w:left="4693" w:hanging="360"/>
      </w:pPr>
      <w:rPr>
        <w:rFonts w:ascii="Wingdings" w:hAnsi="Wingdings" w:hint="default"/>
      </w:rPr>
    </w:lvl>
    <w:lvl w:ilvl="6" w:tplc="04270001" w:tentative="1">
      <w:start w:val="1"/>
      <w:numFmt w:val="bullet"/>
      <w:lvlText w:val=""/>
      <w:lvlJc w:val="left"/>
      <w:pPr>
        <w:ind w:left="5413" w:hanging="360"/>
      </w:pPr>
      <w:rPr>
        <w:rFonts w:ascii="Symbol" w:hAnsi="Symbol" w:hint="default"/>
      </w:rPr>
    </w:lvl>
    <w:lvl w:ilvl="7" w:tplc="04270003" w:tentative="1">
      <w:start w:val="1"/>
      <w:numFmt w:val="bullet"/>
      <w:lvlText w:val="o"/>
      <w:lvlJc w:val="left"/>
      <w:pPr>
        <w:ind w:left="6133" w:hanging="360"/>
      </w:pPr>
      <w:rPr>
        <w:rFonts w:ascii="Courier New" w:hAnsi="Courier New" w:cs="Courier New" w:hint="default"/>
      </w:rPr>
    </w:lvl>
    <w:lvl w:ilvl="8" w:tplc="04270005" w:tentative="1">
      <w:start w:val="1"/>
      <w:numFmt w:val="bullet"/>
      <w:lvlText w:val=""/>
      <w:lvlJc w:val="left"/>
      <w:pPr>
        <w:ind w:left="6853" w:hanging="360"/>
      </w:pPr>
      <w:rPr>
        <w:rFonts w:ascii="Wingdings" w:hAnsi="Wingdings" w:hint="default"/>
      </w:rPr>
    </w:lvl>
  </w:abstractNum>
  <w:abstractNum w:abstractNumId="1" w15:restartNumberingAfterBreak="0">
    <w:nsid w:val="49614DF1"/>
    <w:multiLevelType w:val="hybridMultilevel"/>
    <w:tmpl w:val="CFFCB4F0"/>
    <w:lvl w:ilvl="0" w:tplc="FFFFFFFF">
      <w:start w:val="1"/>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9316983"/>
    <w:multiLevelType w:val="hybridMultilevel"/>
    <w:tmpl w:val="2C52A73A"/>
    <w:lvl w:ilvl="0" w:tplc="FFFFFFFF">
      <w:start w:val="1"/>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9D623F3"/>
    <w:multiLevelType w:val="hybridMultilevel"/>
    <w:tmpl w:val="ABA20A7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5AB641CF"/>
    <w:multiLevelType w:val="hybridMultilevel"/>
    <w:tmpl w:val="8BD850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8A0B1E"/>
    <w:multiLevelType w:val="hybridMultilevel"/>
    <w:tmpl w:val="712660D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65B17DAC"/>
    <w:multiLevelType w:val="hybridMultilevel"/>
    <w:tmpl w:val="23168C9C"/>
    <w:lvl w:ilvl="0" w:tplc="FFFFFFFF">
      <w:start w:val="1"/>
      <w:numFmt w:val="bullet"/>
      <w:lvlText w:val="•"/>
      <w:lvlJc w:val="left"/>
      <w:pPr>
        <w:ind w:left="765" w:hanging="360"/>
      </w:p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7" w15:restartNumberingAfterBreak="0">
    <w:nsid w:val="6FAC6D55"/>
    <w:multiLevelType w:val="hybridMultilevel"/>
    <w:tmpl w:val="2736A46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5406129"/>
    <w:multiLevelType w:val="hybridMultilevel"/>
    <w:tmpl w:val="228C9894"/>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78423E63"/>
    <w:multiLevelType w:val="hybridMultilevel"/>
    <w:tmpl w:val="7054AB40"/>
    <w:lvl w:ilvl="0" w:tplc="D99A6F76">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7D7487"/>
    <w:multiLevelType w:val="hybridMultilevel"/>
    <w:tmpl w:val="4574C0D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644"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7C9F336F"/>
    <w:multiLevelType w:val="hybridMultilevel"/>
    <w:tmpl w:val="D6F89ED2"/>
    <w:lvl w:ilvl="0" w:tplc="19729F22">
      <w:start w:val="1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77537326">
    <w:abstractNumId w:val="4"/>
  </w:num>
  <w:num w:numId="2" w16cid:durableId="240338904">
    <w:abstractNumId w:val="8"/>
  </w:num>
  <w:num w:numId="3" w16cid:durableId="1591623550">
    <w:abstractNumId w:val="0"/>
  </w:num>
  <w:num w:numId="4" w16cid:durableId="55009547">
    <w:abstractNumId w:val="1"/>
  </w:num>
  <w:num w:numId="5" w16cid:durableId="916744677">
    <w:abstractNumId w:val="10"/>
  </w:num>
  <w:num w:numId="6" w16cid:durableId="1200364271">
    <w:abstractNumId w:val="6"/>
  </w:num>
  <w:num w:numId="7" w16cid:durableId="1794013938">
    <w:abstractNumId w:val="2"/>
  </w:num>
  <w:num w:numId="8" w16cid:durableId="854807307">
    <w:abstractNumId w:val="9"/>
  </w:num>
  <w:num w:numId="9" w16cid:durableId="29650063">
    <w:abstractNumId w:val="7"/>
  </w:num>
  <w:num w:numId="10" w16cid:durableId="104889359">
    <w:abstractNumId w:val="5"/>
  </w:num>
  <w:num w:numId="11" w16cid:durableId="330332976">
    <w:abstractNumId w:val="3"/>
  </w:num>
  <w:num w:numId="12" w16cid:durableId="10767789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6B3"/>
    <w:rsid w:val="0004409B"/>
    <w:rsid w:val="00137B04"/>
    <w:rsid w:val="0018534E"/>
    <w:rsid w:val="002656F6"/>
    <w:rsid w:val="002745C2"/>
    <w:rsid w:val="002749A8"/>
    <w:rsid w:val="002A3D19"/>
    <w:rsid w:val="004E5A87"/>
    <w:rsid w:val="00506E00"/>
    <w:rsid w:val="005A6B9F"/>
    <w:rsid w:val="006334A2"/>
    <w:rsid w:val="00651FC9"/>
    <w:rsid w:val="006B06F9"/>
    <w:rsid w:val="0082670E"/>
    <w:rsid w:val="008526B3"/>
    <w:rsid w:val="00863062"/>
    <w:rsid w:val="00894A62"/>
    <w:rsid w:val="009A43C8"/>
    <w:rsid w:val="00A1335B"/>
    <w:rsid w:val="00A9229B"/>
    <w:rsid w:val="00A9284A"/>
    <w:rsid w:val="00BB1E54"/>
    <w:rsid w:val="00CB2CBE"/>
    <w:rsid w:val="00CB6B91"/>
    <w:rsid w:val="00EC769A"/>
    <w:rsid w:val="00FF14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85C71"/>
  <w15:chartTrackingRefBased/>
  <w15:docId w15:val="{F661E6AC-CDAD-4114-B217-A14861D05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26B3"/>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526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526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526B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526B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526B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526B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526B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526B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526B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526B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526B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526B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526B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526B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526B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526B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526B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526B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526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526B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526B3"/>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526B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526B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526B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526B3"/>
    <w:pPr>
      <w:ind w:left="720"/>
      <w:contextualSpacing/>
    </w:pPr>
  </w:style>
  <w:style w:type="character" w:styleId="Rykuspabraukimas">
    <w:name w:val="Intense Emphasis"/>
    <w:basedOn w:val="Numatytasispastraiposriftas"/>
    <w:uiPriority w:val="21"/>
    <w:qFormat/>
    <w:rsid w:val="008526B3"/>
    <w:rPr>
      <w:i/>
      <w:iCs/>
      <w:color w:val="0F4761" w:themeColor="accent1" w:themeShade="BF"/>
    </w:rPr>
  </w:style>
  <w:style w:type="paragraph" w:styleId="Iskirtacitata">
    <w:name w:val="Intense Quote"/>
    <w:basedOn w:val="prastasis"/>
    <w:next w:val="prastasis"/>
    <w:link w:val="IskirtacitataDiagrama"/>
    <w:uiPriority w:val="30"/>
    <w:qFormat/>
    <w:rsid w:val="008526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526B3"/>
    <w:rPr>
      <w:i/>
      <w:iCs/>
      <w:color w:val="0F4761" w:themeColor="accent1" w:themeShade="BF"/>
    </w:rPr>
  </w:style>
  <w:style w:type="character" w:styleId="Rykinuoroda">
    <w:name w:val="Intense Reference"/>
    <w:basedOn w:val="Numatytasispastraiposriftas"/>
    <w:uiPriority w:val="32"/>
    <w:qFormat/>
    <w:rsid w:val="008526B3"/>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526B3"/>
  </w:style>
  <w:style w:type="table" w:styleId="Lentelstinklelis">
    <w:name w:val="Table Grid"/>
    <w:basedOn w:val="prastojilentel"/>
    <w:uiPriority w:val="59"/>
    <w:rsid w:val="008526B3"/>
    <w:pPr>
      <w:spacing w:after="0" w:line="240" w:lineRule="auto"/>
      <w:ind w:firstLine="697"/>
      <w:jc w:val="both"/>
    </w:pPr>
    <w:rPr>
      <w:rFonts w:ascii="Times New Roman"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8526B3"/>
  </w:style>
  <w:style w:type="character" w:customStyle="1" w:styleId="spellingerror">
    <w:name w:val="spellingerror"/>
    <w:basedOn w:val="Numatytasispastraiposriftas"/>
    <w:rsid w:val="00852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4817</Words>
  <Characters>2746</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UAB Percussion Play Baltics</dc:creator>
  <cp:keywords/>
  <dc:description/>
  <cp:lastModifiedBy>scbuhalterija2@gmail.com</cp:lastModifiedBy>
  <cp:revision>3</cp:revision>
  <dcterms:created xsi:type="dcterms:W3CDTF">2025-05-28T06:59:00Z</dcterms:created>
  <dcterms:modified xsi:type="dcterms:W3CDTF">2025-06-12T09:48:00Z</dcterms:modified>
</cp:coreProperties>
</file>