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F7E9" w14:textId="59F4CFE2" w:rsidR="00B236DB" w:rsidRDefault="009A0AF7" w:rsidP="00B236DB">
      <w:pPr>
        <w:widowControl w:val="0"/>
        <w:spacing w:after="0" w:line="240" w:lineRule="auto"/>
        <w:ind w:firstLine="720"/>
        <w:jc w:val="right"/>
        <w:rPr>
          <w:rFonts w:ascii="Calibri Light" w:hAnsi="Calibri Light" w:cs="Calibri Light"/>
          <w:sz w:val="24"/>
          <w:szCs w:val="24"/>
        </w:rPr>
      </w:pPr>
      <w:r>
        <w:rPr>
          <w:rFonts w:ascii="Calibri Light" w:hAnsi="Calibri Light" w:cs="Calibri Light"/>
          <w:sz w:val="24"/>
          <w:szCs w:val="24"/>
        </w:rPr>
        <w:t>Apklausos sąlygų 1 priedas</w:t>
      </w:r>
      <w:r w:rsidR="0032720A">
        <w:rPr>
          <w:rFonts w:ascii="Calibri Light" w:hAnsi="Calibri Light" w:cs="Calibri Light"/>
          <w:sz w:val="24"/>
          <w:szCs w:val="24"/>
        </w:rPr>
        <w:t xml:space="preserve"> </w:t>
      </w:r>
    </w:p>
    <w:p w14:paraId="2D62292E" w14:textId="77777777" w:rsidR="00B236DB" w:rsidRDefault="00B236DB" w:rsidP="00B236DB">
      <w:pPr>
        <w:widowControl w:val="0"/>
        <w:spacing w:after="0" w:line="240" w:lineRule="auto"/>
        <w:ind w:firstLine="720"/>
        <w:jc w:val="right"/>
        <w:rPr>
          <w:rFonts w:ascii="Calibri Light" w:hAnsi="Calibri Light" w:cs="Calibri Light"/>
          <w:sz w:val="24"/>
          <w:szCs w:val="24"/>
        </w:rPr>
      </w:pPr>
    </w:p>
    <w:p w14:paraId="06C30243" w14:textId="7CA48D3F" w:rsidR="00B236DB" w:rsidRPr="00B236DB" w:rsidRDefault="00B236DB" w:rsidP="00B236DB">
      <w:pPr>
        <w:widowControl w:val="0"/>
        <w:spacing w:after="0" w:line="240" w:lineRule="auto"/>
        <w:ind w:firstLine="720"/>
        <w:jc w:val="center"/>
        <w:rPr>
          <w:rFonts w:ascii="Calibri Light" w:hAnsi="Calibri Light" w:cs="Calibri Light"/>
          <w:b/>
          <w:bCs/>
          <w:sz w:val="24"/>
          <w:szCs w:val="24"/>
        </w:rPr>
      </w:pPr>
      <w:r w:rsidRPr="00B236DB">
        <w:rPr>
          <w:rFonts w:ascii="Calibri Light" w:hAnsi="Calibri Light" w:cs="Calibri Light"/>
          <w:b/>
          <w:bCs/>
          <w:sz w:val="24"/>
          <w:szCs w:val="24"/>
        </w:rPr>
        <w:t>LANGŲ IR BALKONO DURŲ KEITIMO DARBŲ</w:t>
      </w:r>
      <w:r w:rsidR="00316C54">
        <w:rPr>
          <w:rFonts w:ascii="Calibri Light" w:hAnsi="Calibri Light" w:cs="Calibri Light"/>
          <w:b/>
          <w:bCs/>
          <w:sz w:val="24"/>
          <w:szCs w:val="24"/>
        </w:rPr>
        <w:t xml:space="preserve"> PLASTIKO BLOKAIS</w:t>
      </w:r>
    </w:p>
    <w:p w14:paraId="678B66B8" w14:textId="29D2A546" w:rsidR="00B236DB" w:rsidRDefault="00B236DB" w:rsidP="00B236DB">
      <w:pPr>
        <w:widowControl w:val="0"/>
        <w:spacing w:after="0" w:line="240" w:lineRule="auto"/>
        <w:ind w:firstLine="720"/>
        <w:jc w:val="center"/>
        <w:rPr>
          <w:rFonts w:ascii="Calibri Light" w:hAnsi="Calibri Light" w:cs="Calibri Light"/>
          <w:b/>
          <w:bCs/>
          <w:sz w:val="24"/>
          <w:szCs w:val="24"/>
        </w:rPr>
      </w:pPr>
      <w:r w:rsidRPr="00B236DB">
        <w:rPr>
          <w:rFonts w:ascii="Calibri Light" w:hAnsi="Calibri Light" w:cs="Calibri Light"/>
          <w:b/>
          <w:bCs/>
          <w:sz w:val="24"/>
          <w:szCs w:val="24"/>
        </w:rPr>
        <w:t>TECHNINĖ SPECIFIKACIJA</w:t>
      </w:r>
    </w:p>
    <w:p w14:paraId="111B46EC" w14:textId="77777777" w:rsidR="00B236DB" w:rsidRPr="00B236DB" w:rsidRDefault="00B236DB" w:rsidP="00B236DB">
      <w:pPr>
        <w:widowControl w:val="0"/>
        <w:spacing w:after="0" w:line="240" w:lineRule="auto"/>
        <w:ind w:firstLine="720"/>
        <w:jc w:val="center"/>
        <w:rPr>
          <w:rFonts w:asciiTheme="majorHAnsi" w:eastAsia="Times New Roman" w:hAnsiTheme="majorHAnsi" w:cstheme="majorHAnsi"/>
          <w:b/>
          <w:bCs/>
          <w:sz w:val="24"/>
          <w:szCs w:val="24"/>
        </w:rPr>
      </w:pPr>
    </w:p>
    <w:p w14:paraId="160C9DC1" w14:textId="249CB5C8" w:rsidR="00796687" w:rsidRPr="0022570C" w:rsidRDefault="00796687" w:rsidP="00796687">
      <w:pPr>
        <w:widowControl w:val="0"/>
        <w:spacing w:after="0" w:line="240" w:lineRule="auto"/>
        <w:ind w:firstLine="720"/>
        <w:jc w:val="both"/>
        <w:rPr>
          <w:rFonts w:asciiTheme="majorHAnsi" w:eastAsia="Times New Roman" w:hAnsiTheme="majorHAnsi" w:cstheme="majorHAnsi"/>
          <w:b/>
          <w:sz w:val="24"/>
          <w:szCs w:val="24"/>
        </w:rPr>
      </w:pPr>
      <w:r w:rsidRPr="0022570C">
        <w:rPr>
          <w:rFonts w:asciiTheme="majorHAnsi" w:eastAsia="Times New Roman" w:hAnsiTheme="majorHAnsi" w:cstheme="majorHAnsi"/>
          <w:sz w:val="24"/>
          <w:szCs w:val="24"/>
        </w:rPr>
        <w:t xml:space="preserve">Perkančioji organizacija numato pirkti </w:t>
      </w:r>
      <w:r w:rsidRPr="0022570C">
        <w:rPr>
          <w:rFonts w:asciiTheme="majorHAnsi" w:eastAsia="Times New Roman" w:hAnsiTheme="majorHAnsi" w:cstheme="majorHAnsi"/>
          <w:b/>
          <w:sz w:val="24"/>
          <w:szCs w:val="24"/>
        </w:rPr>
        <w:t xml:space="preserve">langų ir balkono durų keitimo darbus (su medžiagomis) </w:t>
      </w:r>
      <w:r w:rsidRPr="00B236DB">
        <w:rPr>
          <w:rFonts w:asciiTheme="majorHAnsi" w:eastAsia="Times New Roman" w:hAnsiTheme="majorHAnsi" w:cstheme="majorHAnsi"/>
          <w:bCs/>
          <w:sz w:val="24"/>
          <w:szCs w:val="24"/>
        </w:rPr>
        <w:t>(toliau –</w:t>
      </w:r>
      <w:r w:rsidR="00316C54">
        <w:rPr>
          <w:rFonts w:asciiTheme="majorHAnsi" w:eastAsia="Times New Roman" w:hAnsiTheme="majorHAnsi" w:cstheme="majorHAnsi"/>
          <w:bCs/>
          <w:sz w:val="24"/>
          <w:szCs w:val="24"/>
        </w:rPr>
        <w:t xml:space="preserve"> </w:t>
      </w:r>
      <w:r w:rsidRPr="00B236DB">
        <w:rPr>
          <w:rFonts w:asciiTheme="majorHAnsi" w:eastAsia="Times New Roman" w:hAnsiTheme="majorHAnsi" w:cstheme="majorHAnsi"/>
          <w:bCs/>
          <w:sz w:val="24"/>
          <w:szCs w:val="24"/>
        </w:rPr>
        <w:t>Darbai).</w:t>
      </w:r>
    </w:p>
    <w:p w14:paraId="7D0CBA45" w14:textId="77777777" w:rsidR="00796687" w:rsidRPr="0022570C" w:rsidRDefault="00796687" w:rsidP="00796687">
      <w:pPr>
        <w:numPr>
          <w:ilvl w:val="0"/>
          <w:numId w:val="2"/>
        </w:numPr>
        <w:tabs>
          <w:tab w:val="left" w:pos="990"/>
        </w:tabs>
        <w:spacing w:after="0" w:line="240" w:lineRule="auto"/>
        <w:ind w:firstLine="720"/>
        <w:contextualSpacing/>
        <w:jc w:val="both"/>
        <w:rPr>
          <w:rFonts w:asciiTheme="majorHAnsi" w:eastAsia="Times New Roman" w:hAnsiTheme="majorHAnsi" w:cstheme="majorHAnsi"/>
          <w:sz w:val="24"/>
          <w:szCs w:val="24"/>
        </w:rPr>
      </w:pPr>
      <w:r w:rsidRPr="0022570C">
        <w:rPr>
          <w:rFonts w:asciiTheme="majorHAnsi" w:eastAsia="Times New Roman" w:hAnsiTheme="majorHAnsi" w:cstheme="majorHAnsi"/>
          <w:sz w:val="24"/>
          <w:szCs w:val="24"/>
        </w:rPr>
        <w:t xml:space="preserve">Bendrieji reikalavimai visiems </w:t>
      </w:r>
      <w:r w:rsidRPr="0022570C">
        <w:rPr>
          <w:rFonts w:asciiTheme="majorHAnsi" w:eastAsia="Times New Roman" w:hAnsiTheme="majorHAnsi" w:cstheme="majorHAnsi"/>
          <w:b/>
          <w:sz w:val="24"/>
          <w:szCs w:val="24"/>
        </w:rPr>
        <w:t>PVC langams ir balkono durims</w:t>
      </w:r>
      <w:r w:rsidRPr="0022570C">
        <w:rPr>
          <w:rFonts w:asciiTheme="majorHAnsi" w:eastAsia="Times New Roman" w:hAnsiTheme="majorHAnsi" w:cstheme="majorHAnsi"/>
          <w:sz w:val="24"/>
          <w:szCs w:val="24"/>
        </w:rPr>
        <w:t>:</w:t>
      </w:r>
    </w:p>
    <w:p w14:paraId="6C52DC01" w14:textId="54F4E8C8" w:rsidR="00796687" w:rsidRPr="0022570C" w:rsidRDefault="00796687" w:rsidP="00B236DB">
      <w:pPr>
        <w:numPr>
          <w:ilvl w:val="1"/>
          <w:numId w:val="2"/>
        </w:numPr>
        <w:tabs>
          <w:tab w:val="left" w:pos="1985"/>
        </w:tabs>
        <w:spacing w:after="0" w:line="240" w:lineRule="auto"/>
        <w:ind w:hanging="22"/>
        <w:contextualSpacing/>
        <w:jc w:val="both"/>
        <w:rPr>
          <w:rFonts w:asciiTheme="majorHAnsi" w:eastAsia="Times New Roman" w:hAnsiTheme="majorHAnsi" w:cstheme="majorHAnsi"/>
          <w:sz w:val="24"/>
          <w:szCs w:val="24"/>
        </w:rPr>
      </w:pPr>
      <w:r w:rsidRPr="0022570C">
        <w:rPr>
          <w:rFonts w:asciiTheme="majorHAnsi" w:eastAsia="Times New Roman" w:hAnsiTheme="majorHAnsi" w:cstheme="majorHAnsi"/>
          <w:sz w:val="24"/>
          <w:szCs w:val="24"/>
        </w:rPr>
        <w:t xml:space="preserve">PVC langai ir balkono durys ne mažiau kaip </w:t>
      </w:r>
      <w:r w:rsidR="00536755">
        <w:rPr>
          <w:rFonts w:asciiTheme="majorHAnsi" w:eastAsia="Times New Roman" w:hAnsiTheme="majorHAnsi" w:cstheme="majorHAnsi"/>
          <w:sz w:val="24"/>
          <w:szCs w:val="24"/>
        </w:rPr>
        <w:t>3</w:t>
      </w:r>
      <w:r w:rsidRPr="0022570C">
        <w:rPr>
          <w:rFonts w:asciiTheme="majorHAnsi" w:eastAsia="Times New Roman" w:hAnsiTheme="majorHAnsi" w:cstheme="majorHAnsi"/>
          <w:sz w:val="24"/>
          <w:szCs w:val="24"/>
        </w:rPr>
        <w:t xml:space="preserve"> kamerų;</w:t>
      </w:r>
    </w:p>
    <w:p w14:paraId="41CF04C7" w14:textId="31700D2F" w:rsidR="00796687" w:rsidRPr="0022570C" w:rsidRDefault="00796687" w:rsidP="00B236DB">
      <w:pPr>
        <w:numPr>
          <w:ilvl w:val="1"/>
          <w:numId w:val="2"/>
        </w:numPr>
        <w:tabs>
          <w:tab w:val="left" w:pos="1985"/>
        </w:tabs>
        <w:autoSpaceDE w:val="0"/>
        <w:autoSpaceDN w:val="0"/>
        <w:adjustRightInd w:val="0"/>
        <w:spacing w:after="0" w:line="240" w:lineRule="auto"/>
        <w:ind w:hanging="22"/>
        <w:contextualSpacing/>
        <w:jc w:val="both"/>
        <w:rPr>
          <w:rFonts w:asciiTheme="majorHAnsi" w:eastAsia="Times New Roman" w:hAnsiTheme="majorHAnsi" w:cstheme="majorHAnsi"/>
          <w:color w:val="000000"/>
          <w:sz w:val="24"/>
          <w:szCs w:val="24"/>
        </w:rPr>
      </w:pPr>
      <w:r w:rsidRPr="0022570C">
        <w:rPr>
          <w:rFonts w:asciiTheme="majorHAnsi" w:eastAsia="Times New Roman" w:hAnsiTheme="majorHAnsi" w:cstheme="majorHAnsi"/>
          <w:sz w:val="24"/>
          <w:szCs w:val="24"/>
        </w:rPr>
        <w:t xml:space="preserve">PVC lango ir balkono durų šilumos perdavimo koeficiento vertė U (W/(m²·K)) turi būti ne didesnė kaip 1 W/(m²·K); </w:t>
      </w:r>
    </w:p>
    <w:p w14:paraId="3DF72E38" w14:textId="62A652D7" w:rsidR="00796687" w:rsidRDefault="00536755" w:rsidP="00B236DB">
      <w:pPr>
        <w:numPr>
          <w:ilvl w:val="1"/>
          <w:numId w:val="2"/>
        </w:numPr>
        <w:tabs>
          <w:tab w:val="left" w:pos="1985"/>
        </w:tabs>
        <w:autoSpaceDE w:val="0"/>
        <w:autoSpaceDN w:val="0"/>
        <w:adjustRightInd w:val="0"/>
        <w:spacing w:after="0" w:line="240" w:lineRule="auto"/>
        <w:ind w:hanging="22"/>
        <w:contextualSpacing/>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Tri</w:t>
      </w:r>
      <w:r w:rsidR="00796687" w:rsidRPr="0022570C">
        <w:rPr>
          <w:rFonts w:asciiTheme="majorHAnsi" w:eastAsia="Times New Roman" w:hAnsiTheme="majorHAnsi" w:cstheme="majorHAnsi"/>
          <w:color w:val="000000"/>
          <w:sz w:val="24"/>
          <w:szCs w:val="24"/>
        </w:rPr>
        <w:t xml:space="preserve">jų </w:t>
      </w:r>
      <w:r w:rsidR="00C1143C" w:rsidRPr="00C1143C">
        <w:rPr>
          <w:rFonts w:asciiTheme="majorHAnsi" w:eastAsia="Times New Roman" w:hAnsiTheme="majorHAnsi" w:cstheme="majorHAnsi"/>
          <w:color w:val="000000"/>
          <w:sz w:val="24"/>
          <w:szCs w:val="24"/>
        </w:rPr>
        <w:t>stiklų stiklo paket</w:t>
      </w:r>
      <w:r w:rsidR="00DE7DED">
        <w:rPr>
          <w:rFonts w:asciiTheme="majorHAnsi" w:eastAsia="Times New Roman" w:hAnsiTheme="majorHAnsi" w:cstheme="majorHAnsi"/>
          <w:color w:val="000000"/>
          <w:sz w:val="24"/>
          <w:szCs w:val="24"/>
        </w:rPr>
        <w:t>ai</w:t>
      </w:r>
      <w:r w:rsidR="00C1143C" w:rsidRPr="00C1143C">
        <w:rPr>
          <w:rFonts w:asciiTheme="majorHAnsi" w:eastAsia="Times New Roman" w:hAnsiTheme="majorHAnsi" w:cstheme="majorHAnsi"/>
          <w:color w:val="000000"/>
          <w:sz w:val="24"/>
          <w:szCs w:val="24"/>
        </w:rPr>
        <w:t xml:space="preserve"> su dviem selektyviniais stiklais, tarp</w:t>
      </w:r>
      <w:r w:rsidR="00DE7DED">
        <w:rPr>
          <w:rFonts w:asciiTheme="majorHAnsi" w:eastAsia="Times New Roman" w:hAnsiTheme="majorHAnsi" w:cstheme="majorHAnsi"/>
          <w:color w:val="000000"/>
          <w:sz w:val="24"/>
          <w:szCs w:val="24"/>
        </w:rPr>
        <w:t>ai</w:t>
      </w:r>
      <w:r w:rsidR="00C1143C" w:rsidRPr="00C1143C">
        <w:rPr>
          <w:rFonts w:asciiTheme="majorHAnsi" w:eastAsia="Times New Roman" w:hAnsiTheme="majorHAnsi" w:cstheme="majorHAnsi"/>
          <w:color w:val="000000"/>
          <w:sz w:val="24"/>
          <w:szCs w:val="24"/>
        </w:rPr>
        <w:t xml:space="preserve"> tarp stiklų </w:t>
      </w:r>
      <w:r w:rsidR="00C1143C">
        <w:rPr>
          <w:rFonts w:asciiTheme="majorHAnsi" w:eastAsia="Times New Roman" w:hAnsiTheme="majorHAnsi" w:cstheme="majorHAnsi"/>
          <w:color w:val="000000"/>
          <w:sz w:val="24"/>
          <w:szCs w:val="24"/>
        </w:rPr>
        <w:t xml:space="preserve">ne mažesni kaip </w:t>
      </w:r>
      <w:r w:rsidR="00C1143C" w:rsidRPr="00C1143C">
        <w:rPr>
          <w:rFonts w:asciiTheme="majorHAnsi" w:eastAsia="Times New Roman" w:hAnsiTheme="majorHAnsi" w:cstheme="majorHAnsi"/>
          <w:color w:val="000000"/>
          <w:sz w:val="24"/>
          <w:szCs w:val="24"/>
        </w:rPr>
        <w:t>14 mm, naudoti plastikinius rėmelius tarp stiklų ir kameras užpildyti argono dujomis.</w:t>
      </w:r>
    </w:p>
    <w:p w14:paraId="67EFFF89" w14:textId="436A6379" w:rsidR="00536755" w:rsidRDefault="00536755" w:rsidP="00B236DB">
      <w:pPr>
        <w:numPr>
          <w:ilvl w:val="1"/>
          <w:numId w:val="2"/>
        </w:numPr>
        <w:tabs>
          <w:tab w:val="left" w:pos="1985"/>
        </w:tabs>
        <w:autoSpaceDE w:val="0"/>
        <w:autoSpaceDN w:val="0"/>
        <w:adjustRightInd w:val="0"/>
        <w:spacing w:after="0" w:line="240" w:lineRule="auto"/>
        <w:ind w:hanging="22"/>
        <w:contextualSpacing/>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Staktos ir varčios profilis turi būti ne mažesnis kaip 80 mm.</w:t>
      </w:r>
    </w:p>
    <w:p w14:paraId="1D0AA0A1" w14:textId="0C9F59E2" w:rsidR="00DE7DED" w:rsidRDefault="00DE7DED" w:rsidP="00B236DB">
      <w:pPr>
        <w:numPr>
          <w:ilvl w:val="1"/>
          <w:numId w:val="2"/>
        </w:numPr>
        <w:tabs>
          <w:tab w:val="left" w:pos="1985"/>
        </w:tabs>
        <w:autoSpaceDE w:val="0"/>
        <w:autoSpaceDN w:val="0"/>
        <w:adjustRightInd w:val="0"/>
        <w:spacing w:after="0" w:line="240" w:lineRule="auto"/>
        <w:ind w:hanging="22"/>
        <w:contextualSpacing/>
        <w:jc w:val="both"/>
        <w:rPr>
          <w:rFonts w:asciiTheme="majorHAnsi" w:eastAsia="Times New Roman" w:hAnsiTheme="majorHAnsi" w:cstheme="majorHAnsi"/>
          <w:color w:val="000000"/>
          <w:sz w:val="24"/>
          <w:szCs w:val="24"/>
        </w:rPr>
      </w:pPr>
      <w:r w:rsidRPr="00DE7DED">
        <w:rPr>
          <w:rFonts w:asciiTheme="majorHAnsi" w:eastAsia="Times New Roman" w:hAnsiTheme="majorHAnsi" w:cstheme="majorHAnsi"/>
          <w:color w:val="000000"/>
          <w:sz w:val="24"/>
          <w:szCs w:val="24"/>
        </w:rPr>
        <w:t>PVC profilių gamybai neturi būti naudojami švino pagrindu pagaminti stabilizatoriai.</w:t>
      </w:r>
    </w:p>
    <w:p w14:paraId="08BB2868" w14:textId="10D86756" w:rsidR="00DE7DED" w:rsidRDefault="00DE7DED" w:rsidP="00DE7DED">
      <w:pPr>
        <w:tabs>
          <w:tab w:val="left" w:pos="1985"/>
        </w:tabs>
        <w:autoSpaceDE w:val="0"/>
        <w:autoSpaceDN w:val="0"/>
        <w:adjustRightInd w:val="0"/>
        <w:spacing w:after="0" w:line="240" w:lineRule="auto"/>
        <w:ind w:left="1440"/>
        <w:contextualSpacing/>
        <w:jc w:val="both"/>
        <w:rPr>
          <w:rFonts w:asciiTheme="majorHAnsi" w:eastAsia="Times New Roman" w:hAnsiTheme="majorHAnsi" w:cstheme="majorHAnsi"/>
          <w:color w:val="000000"/>
          <w:sz w:val="24"/>
          <w:szCs w:val="24"/>
        </w:rPr>
      </w:pPr>
      <w:r w:rsidRPr="00DE7DED">
        <w:rPr>
          <w:rFonts w:asciiTheme="majorHAnsi" w:eastAsia="Times New Roman" w:hAnsiTheme="majorHAnsi" w:cstheme="majorHAnsi"/>
          <w:color w:val="000000"/>
          <w:sz w:val="24"/>
          <w:szCs w:val="24"/>
        </w:rPr>
        <w:t>Langų gamybai naudojamo</w:t>
      </w:r>
      <w:r>
        <w:rPr>
          <w:rFonts w:asciiTheme="majorHAnsi" w:eastAsia="Times New Roman" w:hAnsiTheme="majorHAnsi" w:cstheme="majorHAnsi"/>
          <w:color w:val="000000"/>
          <w:sz w:val="24"/>
          <w:szCs w:val="24"/>
        </w:rPr>
        <w:t xml:space="preserve"> </w:t>
      </w:r>
      <w:r w:rsidRPr="00DE7DED">
        <w:rPr>
          <w:rFonts w:asciiTheme="majorHAnsi" w:eastAsia="Times New Roman" w:hAnsiTheme="majorHAnsi" w:cstheme="majorHAnsi"/>
          <w:color w:val="000000"/>
          <w:sz w:val="24"/>
          <w:szCs w:val="24"/>
        </w:rPr>
        <w:t>PVC profilio matomų išorinių sienelių storis – ne mažesnis kaip 2,8 mm, nematomų išorinių sienelių storis – ne mažesnis</w:t>
      </w:r>
      <w:r>
        <w:rPr>
          <w:rFonts w:asciiTheme="majorHAnsi" w:eastAsia="Times New Roman" w:hAnsiTheme="majorHAnsi" w:cstheme="majorHAnsi"/>
          <w:color w:val="000000"/>
          <w:sz w:val="24"/>
          <w:szCs w:val="24"/>
        </w:rPr>
        <w:t xml:space="preserve"> </w:t>
      </w:r>
      <w:r w:rsidRPr="00DE7DED">
        <w:rPr>
          <w:rFonts w:asciiTheme="majorHAnsi" w:eastAsia="Times New Roman" w:hAnsiTheme="majorHAnsi" w:cstheme="majorHAnsi"/>
          <w:color w:val="000000"/>
          <w:sz w:val="24"/>
          <w:szCs w:val="24"/>
        </w:rPr>
        <w:t>kaip 2,5 mm</w:t>
      </w:r>
      <w:r>
        <w:rPr>
          <w:rFonts w:asciiTheme="majorHAnsi" w:eastAsia="Times New Roman" w:hAnsiTheme="majorHAnsi" w:cstheme="majorHAnsi"/>
          <w:color w:val="000000"/>
          <w:sz w:val="24"/>
          <w:szCs w:val="24"/>
        </w:rPr>
        <w:t>;</w:t>
      </w:r>
    </w:p>
    <w:p w14:paraId="4B7D144E" w14:textId="65D072AA" w:rsidR="00EB3B4E" w:rsidRDefault="00DE7DED" w:rsidP="00DE7DED">
      <w:pPr>
        <w:tabs>
          <w:tab w:val="left" w:pos="1985"/>
        </w:tabs>
        <w:autoSpaceDE w:val="0"/>
        <w:autoSpaceDN w:val="0"/>
        <w:adjustRightInd w:val="0"/>
        <w:spacing w:after="0" w:line="240" w:lineRule="auto"/>
        <w:ind w:left="1440"/>
        <w:contextualSpacing/>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1.6. Garso izoliacija </w:t>
      </w:r>
      <w:r w:rsidRPr="00DE7DED">
        <w:rPr>
          <w:rFonts w:asciiTheme="majorHAnsi" w:eastAsia="Times New Roman" w:hAnsiTheme="majorHAnsi" w:cstheme="majorHAnsi"/>
          <w:color w:val="000000"/>
          <w:sz w:val="24"/>
          <w:szCs w:val="24"/>
        </w:rPr>
        <w:t>iki 32–35 dB</w:t>
      </w:r>
      <w:r>
        <w:rPr>
          <w:rFonts w:asciiTheme="majorHAnsi" w:eastAsia="Times New Roman" w:hAnsiTheme="majorHAnsi" w:cstheme="majorHAnsi"/>
          <w:color w:val="000000"/>
          <w:sz w:val="24"/>
          <w:szCs w:val="24"/>
        </w:rPr>
        <w:t>;</w:t>
      </w:r>
    </w:p>
    <w:p w14:paraId="3C1E7F14" w14:textId="204B149C" w:rsidR="006D60C9" w:rsidRDefault="006D60C9" w:rsidP="006D60C9">
      <w:pPr>
        <w:tabs>
          <w:tab w:val="left" w:pos="1985"/>
        </w:tabs>
        <w:autoSpaceDE w:val="0"/>
        <w:autoSpaceDN w:val="0"/>
        <w:adjustRightInd w:val="0"/>
        <w:spacing w:after="0" w:line="240" w:lineRule="auto"/>
        <w:ind w:left="1440"/>
        <w:contextualSpacing/>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1.7. </w:t>
      </w:r>
      <w:r w:rsidRPr="006D60C9">
        <w:rPr>
          <w:rFonts w:asciiTheme="majorHAnsi" w:eastAsia="Times New Roman" w:hAnsiTheme="majorHAnsi" w:cstheme="majorHAnsi"/>
          <w:color w:val="000000"/>
          <w:sz w:val="24"/>
          <w:szCs w:val="24"/>
        </w:rPr>
        <w:t>Lango bloką, susidedantį iš staktos, vidaus bei išorės rėmų, kartu su varstymo įrenginiais ir furnitūra, tvirtinimo</w:t>
      </w:r>
      <w:r>
        <w:rPr>
          <w:rFonts w:asciiTheme="majorHAnsi" w:eastAsia="Times New Roman" w:hAnsiTheme="majorHAnsi" w:cstheme="majorHAnsi"/>
          <w:color w:val="000000"/>
          <w:sz w:val="24"/>
          <w:szCs w:val="24"/>
        </w:rPr>
        <w:t xml:space="preserve"> </w:t>
      </w:r>
      <w:r w:rsidRPr="006D60C9">
        <w:rPr>
          <w:rFonts w:asciiTheme="majorHAnsi" w:eastAsia="Times New Roman" w:hAnsiTheme="majorHAnsi" w:cstheme="majorHAnsi"/>
          <w:color w:val="000000"/>
          <w:sz w:val="24"/>
          <w:szCs w:val="24"/>
        </w:rPr>
        <w:t xml:space="preserve">detalėmis, sandarinimo medžiagomis pateikia gamintojas </w:t>
      </w:r>
      <w:r>
        <w:rPr>
          <w:rFonts w:asciiTheme="majorHAnsi" w:eastAsia="Times New Roman" w:hAnsiTheme="majorHAnsi" w:cstheme="majorHAnsi"/>
          <w:color w:val="000000"/>
          <w:sz w:val="24"/>
          <w:szCs w:val="24"/>
        </w:rPr>
        <w:t xml:space="preserve">arba rangovas </w:t>
      </w:r>
      <w:r w:rsidRPr="006D60C9">
        <w:rPr>
          <w:rFonts w:asciiTheme="majorHAnsi" w:eastAsia="Times New Roman" w:hAnsiTheme="majorHAnsi" w:cstheme="majorHAnsi"/>
          <w:color w:val="000000"/>
          <w:sz w:val="24"/>
          <w:szCs w:val="24"/>
        </w:rPr>
        <w:t>su atitikties deklaracija ir sertifikatu. Kartu turi būti pateikta</w:t>
      </w:r>
      <w:r>
        <w:rPr>
          <w:rFonts w:asciiTheme="majorHAnsi" w:eastAsia="Times New Roman" w:hAnsiTheme="majorHAnsi" w:cstheme="majorHAnsi"/>
          <w:color w:val="000000"/>
          <w:sz w:val="24"/>
          <w:szCs w:val="24"/>
        </w:rPr>
        <w:t xml:space="preserve"> </w:t>
      </w:r>
      <w:r w:rsidRPr="006D60C9">
        <w:rPr>
          <w:rFonts w:asciiTheme="majorHAnsi" w:eastAsia="Times New Roman" w:hAnsiTheme="majorHAnsi" w:cstheme="majorHAnsi"/>
          <w:color w:val="000000"/>
          <w:sz w:val="24"/>
          <w:szCs w:val="24"/>
        </w:rPr>
        <w:t xml:space="preserve">langų </w:t>
      </w:r>
      <w:r>
        <w:rPr>
          <w:rFonts w:asciiTheme="majorHAnsi" w:eastAsia="Times New Roman" w:hAnsiTheme="majorHAnsi" w:cstheme="majorHAnsi"/>
          <w:color w:val="000000"/>
          <w:sz w:val="24"/>
          <w:szCs w:val="24"/>
        </w:rPr>
        <w:t xml:space="preserve">montavimo ir </w:t>
      </w:r>
      <w:r w:rsidRPr="006D60C9">
        <w:rPr>
          <w:rFonts w:asciiTheme="majorHAnsi" w:eastAsia="Times New Roman" w:hAnsiTheme="majorHAnsi" w:cstheme="majorHAnsi"/>
          <w:color w:val="000000"/>
          <w:sz w:val="24"/>
          <w:szCs w:val="24"/>
        </w:rPr>
        <w:t xml:space="preserve">eksploatavimo instrukcija. </w:t>
      </w:r>
    </w:p>
    <w:p w14:paraId="4EB4F1B6" w14:textId="51D1E27B" w:rsidR="00796687" w:rsidRPr="006D60C9" w:rsidRDefault="00796687" w:rsidP="006D60C9">
      <w:pPr>
        <w:pStyle w:val="ListParagraph"/>
        <w:numPr>
          <w:ilvl w:val="1"/>
          <w:numId w:val="3"/>
        </w:numPr>
        <w:tabs>
          <w:tab w:val="left" w:pos="1985"/>
        </w:tabs>
        <w:autoSpaceDE w:val="0"/>
        <w:autoSpaceDN w:val="0"/>
        <w:adjustRightInd w:val="0"/>
        <w:spacing w:after="0" w:line="240" w:lineRule="auto"/>
        <w:rPr>
          <w:rFonts w:asciiTheme="majorHAnsi" w:eastAsia="Times New Roman" w:hAnsiTheme="majorHAnsi" w:cstheme="majorHAnsi"/>
          <w:color w:val="000000"/>
          <w:sz w:val="24"/>
          <w:szCs w:val="24"/>
        </w:rPr>
      </w:pPr>
      <w:r w:rsidRPr="006D60C9">
        <w:rPr>
          <w:rFonts w:asciiTheme="majorHAnsi" w:eastAsia="Times New Roman" w:hAnsiTheme="majorHAnsi" w:cstheme="majorHAnsi"/>
          <w:sz w:val="24"/>
          <w:szCs w:val="24"/>
        </w:rPr>
        <w:t>Montavimo darbai vykdomi sandūras tarp langų/</w:t>
      </w:r>
      <w:r w:rsidR="00940A3E" w:rsidRPr="006D60C9">
        <w:rPr>
          <w:rFonts w:asciiTheme="majorHAnsi" w:eastAsia="Times New Roman" w:hAnsiTheme="majorHAnsi" w:cstheme="majorHAnsi"/>
          <w:sz w:val="24"/>
          <w:szCs w:val="24"/>
        </w:rPr>
        <w:t xml:space="preserve"> </w:t>
      </w:r>
      <w:r w:rsidRPr="006D60C9">
        <w:rPr>
          <w:rFonts w:asciiTheme="majorHAnsi" w:eastAsia="Times New Roman" w:hAnsiTheme="majorHAnsi" w:cstheme="majorHAnsi"/>
          <w:sz w:val="24"/>
          <w:szCs w:val="24"/>
        </w:rPr>
        <w:t xml:space="preserve">durų ir sienų </w:t>
      </w:r>
      <w:r w:rsidRPr="006D60C9">
        <w:rPr>
          <w:rFonts w:asciiTheme="majorHAnsi" w:eastAsia="Calibri" w:hAnsiTheme="majorHAnsi" w:cstheme="majorHAnsi"/>
          <w:sz w:val="24"/>
          <w:szCs w:val="24"/>
          <w:lang w:eastAsia="lt-LT"/>
        </w:rPr>
        <w:t>hermetizuojant garo</w:t>
      </w:r>
      <w:r w:rsidR="006D60C9">
        <w:rPr>
          <w:rFonts w:asciiTheme="majorHAnsi" w:eastAsia="Calibri" w:hAnsiTheme="majorHAnsi" w:cstheme="majorHAnsi"/>
          <w:sz w:val="24"/>
          <w:szCs w:val="24"/>
          <w:lang w:eastAsia="lt-LT"/>
        </w:rPr>
        <w:t xml:space="preserve"> </w:t>
      </w:r>
      <w:r w:rsidRPr="006D60C9">
        <w:rPr>
          <w:rFonts w:asciiTheme="majorHAnsi" w:eastAsia="Calibri" w:hAnsiTheme="majorHAnsi" w:cstheme="majorHAnsi"/>
          <w:sz w:val="24"/>
          <w:szCs w:val="24"/>
          <w:lang w:eastAsia="lt-LT"/>
        </w:rPr>
        <w:t>ir hidro izoliacinėmis juostomis.</w:t>
      </w:r>
      <w:r w:rsidRPr="006D60C9">
        <w:rPr>
          <w:rFonts w:asciiTheme="majorHAnsi" w:eastAsia="Times New Roman" w:hAnsiTheme="majorHAnsi" w:cstheme="majorHAnsi"/>
          <w:sz w:val="24"/>
          <w:szCs w:val="24"/>
        </w:rPr>
        <w:t xml:space="preserve"> </w:t>
      </w:r>
    </w:p>
    <w:p w14:paraId="1D2C5263" w14:textId="679AD953" w:rsidR="00796687" w:rsidRPr="0022570C" w:rsidRDefault="00796687" w:rsidP="006D60C9">
      <w:pPr>
        <w:numPr>
          <w:ilvl w:val="0"/>
          <w:numId w:val="3"/>
        </w:numPr>
        <w:tabs>
          <w:tab w:val="left" w:pos="993"/>
        </w:tabs>
        <w:spacing w:after="0" w:line="240" w:lineRule="auto"/>
        <w:ind w:firstLine="720"/>
        <w:jc w:val="both"/>
        <w:rPr>
          <w:rFonts w:asciiTheme="majorHAnsi" w:eastAsia="Times New Roman" w:hAnsiTheme="majorHAnsi" w:cstheme="majorHAnsi"/>
          <w:sz w:val="24"/>
          <w:szCs w:val="24"/>
        </w:rPr>
      </w:pPr>
      <w:r w:rsidRPr="0022570C">
        <w:rPr>
          <w:rFonts w:asciiTheme="majorHAnsi" w:eastAsia="Times New Roman" w:hAnsiTheme="majorHAnsi" w:cstheme="majorHAnsi"/>
          <w:sz w:val="24"/>
          <w:szCs w:val="24"/>
          <w:shd w:val="clear" w:color="auto" w:fill="FFFFFF"/>
        </w:rPr>
        <w:t xml:space="preserve">Visoms medžiagoms ir Darbams turi būti suteikiama </w:t>
      </w:r>
      <w:r w:rsidR="00E65C99">
        <w:rPr>
          <w:rFonts w:asciiTheme="majorHAnsi" w:eastAsia="Times New Roman" w:hAnsiTheme="majorHAnsi" w:cstheme="majorHAnsi"/>
          <w:sz w:val="24"/>
          <w:szCs w:val="24"/>
          <w:shd w:val="clear" w:color="auto" w:fill="FFFFFF"/>
        </w:rPr>
        <w:t xml:space="preserve">ne mažiau nei 5 metų </w:t>
      </w:r>
      <w:r w:rsidRPr="0022570C">
        <w:rPr>
          <w:rFonts w:asciiTheme="majorHAnsi" w:eastAsia="Times New Roman" w:hAnsiTheme="majorHAnsi" w:cstheme="majorHAnsi"/>
          <w:sz w:val="24"/>
          <w:szCs w:val="24"/>
          <w:shd w:val="clear" w:color="auto" w:fill="FFFFFF"/>
        </w:rPr>
        <w:t>kokybės garantija.</w:t>
      </w:r>
    </w:p>
    <w:p w14:paraId="486161D4" w14:textId="5F1E2368" w:rsidR="00796687" w:rsidRPr="00B236DB" w:rsidRDefault="00796687" w:rsidP="006D60C9">
      <w:pPr>
        <w:numPr>
          <w:ilvl w:val="0"/>
          <w:numId w:val="3"/>
        </w:numPr>
        <w:tabs>
          <w:tab w:val="left" w:pos="993"/>
        </w:tabs>
        <w:spacing w:after="0" w:line="240" w:lineRule="auto"/>
        <w:ind w:firstLine="720"/>
        <w:jc w:val="both"/>
        <w:rPr>
          <w:rFonts w:asciiTheme="majorHAnsi" w:eastAsia="Times New Roman" w:hAnsiTheme="majorHAnsi" w:cstheme="majorHAnsi"/>
          <w:b/>
          <w:sz w:val="24"/>
          <w:szCs w:val="24"/>
          <w:u w:val="single"/>
        </w:rPr>
      </w:pPr>
      <w:r w:rsidRPr="00B236DB">
        <w:rPr>
          <w:rFonts w:asciiTheme="majorHAnsi" w:eastAsia="Times New Roman" w:hAnsiTheme="majorHAnsi" w:cstheme="majorHAnsi"/>
          <w:b/>
          <w:sz w:val="24"/>
          <w:szCs w:val="24"/>
          <w:u w:val="single"/>
          <w:shd w:val="clear" w:color="auto" w:fill="FFFFFF"/>
        </w:rPr>
        <w:t xml:space="preserve">Preliminarus atliekamų darbų kiekis – per </w:t>
      </w:r>
      <w:r w:rsidR="00316C54">
        <w:rPr>
          <w:rFonts w:asciiTheme="majorHAnsi" w:eastAsia="Times New Roman" w:hAnsiTheme="majorHAnsi" w:cstheme="majorHAnsi"/>
          <w:b/>
          <w:sz w:val="24"/>
          <w:szCs w:val="24"/>
          <w:u w:val="single"/>
          <w:shd w:val="clear" w:color="auto" w:fill="FFFFFF"/>
        </w:rPr>
        <w:t>12</w:t>
      </w:r>
      <w:r w:rsidRPr="00B236DB">
        <w:rPr>
          <w:rFonts w:asciiTheme="majorHAnsi" w:eastAsia="Times New Roman" w:hAnsiTheme="majorHAnsi" w:cstheme="majorHAnsi"/>
          <w:b/>
          <w:sz w:val="24"/>
          <w:szCs w:val="24"/>
          <w:u w:val="single"/>
          <w:shd w:val="clear" w:color="auto" w:fill="FFFFFF"/>
        </w:rPr>
        <w:t xml:space="preserve"> (</w:t>
      </w:r>
      <w:r w:rsidR="00316C54">
        <w:rPr>
          <w:rFonts w:asciiTheme="majorHAnsi" w:eastAsia="Times New Roman" w:hAnsiTheme="majorHAnsi" w:cstheme="majorHAnsi"/>
          <w:b/>
          <w:sz w:val="24"/>
          <w:szCs w:val="24"/>
          <w:u w:val="single"/>
          <w:shd w:val="clear" w:color="auto" w:fill="FFFFFF"/>
        </w:rPr>
        <w:t>dvylika</w:t>
      </w:r>
      <w:r w:rsidRPr="00B236DB">
        <w:rPr>
          <w:rFonts w:asciiTheme="majorHAnsi" w:eastAsia="Times New Roman" w:hAnsiTheme="majorHAnsi" w:cstheme="majorHAnsi"/>
          <w:b/>
          <w:sz w:val="24"/>
          <w:szCs w:val="24"/>
          <w:u w:val="single"/>
          <w:shd w:val="clear" w:color="auto" w:fill="FFFFFF"/>
        </w:rPr>
        <w:t>) mėnesi</w:t>
      </w:r>
      <w:r w:rsidR="00316C54">
        <w:rPr>
          <w:rFonts w:asciiTheme="majorHAnsi" w:eastAsia="Times New Roman" w:hAnsiTheme="majorHAnsi" w:cstheme="majorHAnsi"/>
          <w:b/>
          <w:sz w:val="24"/>
          <w:szCs w:val="24"/>
          <w:u w:val="single"/>
          <w:shd w:val="clear" w:color="auto" w:fill="FFFFFF"/>
        </w:rPr>
        <w:t>ų</w:t>
      </w:r>
      <w:r w:rsidR="00B55D2F">
        <w:rPr>
          <w:rFonts w:asciiTheme="majorHAnsi" w:eastAsia="Times New Roman" w:hAnsiTheme="majorHAnsi" w:cstheme="majorHAnsi"/>
          <w:b/>
          <w:sz w:val="24"/>
          <w:szCs w:val="24"/>
          <w:u w:val="single"/>
          <w:shd w:val="clear" w:color="auto" w:fill="FFFFFF"/>
        </w:rPr>
        <w:t xml:space="preserve"> </w:t>
      </w:r>
      <w:r w:rsidRPr="00B236DB">
        <w:rPr>
          <w:rFonts w:asciiTheme="majorHAnsi" w:eastAsia="Times New Roman" w:hAnsiTheme="majorHAnsi" w:cstheme="majorHAnsi"/>
          <w:b/>
          <w:sz w:val="24"/>
          <w:szCs w:val="24"/>
          <w:u w:val="single"/>
          <w:shd w:val="clear" w:color="auto" w:fill="FFFFFF"/>
        </w:rPr>
        <w:t xml:space="preserve">langai ir durys keičiami </w:t>
      </w:r>
      <w:r w:rsidR="00B55D2F">
        <w:rPr>
          <w:rFonts w:asciiTheme="majorHAnsi" w:eastAsia="Times New Roman" w:hAnsiTheme="majorHAnsi" w:cstheme="majorHAnsi"/>
          <w:b/>
          <w:sz w:val="24"/>
          <w:szCs w:val="24"/>
          <w:u w:val="single"/>
          <w:shd w:val="clear" w:color="auto" w:fill="FFFFFF"/>
        </w:rPr>
        <w:t>preliminariai</w:t>
      </w:r>
      <w:r w:rsidRPr="00B236DB">
        <w:rPr>
          <w:rFonts w:asciiTheme="majorHAnsi" w:eastAsia="Times New Roman" w:hAnsiTheme="majorHAnsi" w:cstheme="majorHAnsi"/>
          <w:b/>
          <w:sz w:val="24"/>
          <w:szCs w:val="24"/>
          <w:u w:val="single"/>
          <w:shd w:val="clear" w:color="auto" w:fill="FFFFFF"/>
        </w:rPr>
        <w:t xml:space="preserve"> </w:t>
      </w:r>
      <w:r w:rsidR="001F0EC8">
        <w:rPr>
          <w:rFonts w:asciiTheme="majorHAnsi" w:eastAsia="Times New Roman" w:hAnsiTheme="majorHAnsi" w:cstheme="majorHAnsi"/>
          <w:b/>
          <w:sz w:val="24"/>
          <w:szCs w:val="24"/>
          <w:u w:val="single"/>
          <w:shd w:val="clear" w:color="auto" w:fill="FFFFFF"/>
        </w:rPr>
        <w:t>10</w:t>
      </w:r>
      <w:r w:rsidRPr="00B236DB">
        <w:rPr>
          <w:rFonts w:asciiTheme="majorHAnsi" w:eastAsia="Times New Roman" w:hAnsiTheme="majorHAnsi" w:cstheme="majorHAnsi"/>
          <w:b/>
          <w:sz w:val="24"/>
          <w:szCs w:val="24"/>
          <w:u w:val="single"/>
          <w:shd w:val="clear" w:color="auto" w:fill="FFFFFF"/>
        </w:rPr>
        <w:t>0</w:t>
      </w:r>
      <w:r w:rsidR="00B55D2F">
        <w:rPr>
          <w:rFonts w:asciiTheme="majorHAnsi" w:eastAsia="Times New Roman" w:hAnsiTheme="majorHAnsi" w:cstheme="majorHAnsi"/>
          <w:b/>
          <w:sz w:val="24"/>
          <w:szCs w:val="24"/>
          <w:u w:val="single"/>
          <w:shd w:val="clear" w:color="auto" w:fill="FFFFFF"/>
        </w:rPr>
        <w:t>-</w:t>
      </w:r>
      <w:r w:rsidR="001F0EC8">
        <w:rPr>
          <w:rFonts w:asciiTheme="majorHAnsi" w:eastAsia="Times New Roman" w:hAnsiTheme="majorHAnsi" w:cstheme="majorHAnsi"/>
          <w:b/>
          <w:sz w:val="24"/>
          <w:szCs w:val="24"/>
          <w:u w:val="single"/>
          <w:shd w:val="clear" w:color="auto" w:fill="FFFFFF"/>
        </w:rPr>
        <w:t>ui</w:t>
      </w:r>
      <w:r w:rsidRPr="00B236DB">
        <w:rPr>
          <w:rFonts w:asciiTheme="majorHAnsi" w:eastAsia="Times New Roman" w:hAnsiTheme="majorHAnsi" w:cstheme="majorHAnsi"/>
          <w:b/>
          <w:sz w:val="24"/>
          <w:szCs w:val="24"/>
          <w:u w:val="single"/>
          <w:shd w:val="clear" w:color="auto" w:fill="FFFFFF"/>
        </w:rPr>
        <w:t xml:space="preserve"> objektų.  </w:t>
      </w:r>
    </w:p>
    <w:p w14:paraId="5AF2CEE4" w14:textId="77777777" w:rsidR="00796687" w:rsidRPr="0022570C" w:rsidRDefault="00796687" w:rsidP="006D60C9">
      <w:pPr>
        <w:numPr>
          <w:ilvl w:val="0"/>
          <w:numId w:val="3"/>
        </w:numPr>
        <w:tabs>
          <w:tab w:val="left" w:pos="993"/>
        </w:tabs>
        <w:spacing w:after="0" w:line="240" w:lineRule="auto"/>
        <w:ind w:firstLine="720"/>
        <w:jc w:val="both"/>
        <w:rPr>
          <w:rFonts w:asciiTheme="majorHAnsi" w:eastAsia="Times New Roman" w:hAnsiTheme="majorHAnsi" w:cstheme="majorHAnsi"/>
          <w:sz w:val="24"/>
          <w:szCs w:val="24"/>
        </w:rPr>
      </w:pPr>
      <w:r w:rsidRPr="0022570C">
        <w:rPr>
          <w:rFonts w:asciiTheme="majorHAnsi" w:eastAsia="Times New Roman" w:hAnsiTheme="majorHAnsi" w:cstheme="majorHAnsi"/>
          <w:sz w:val="24"/>
          <w:szCs w:val="24"/>
          <w:shd w:val="clear" w:color="auto" w:fill="FFFFFF"/>
        </w:rPr>
        <w:t>Darbų aprašymas:</w:t>
      </w:r>
    </w:p>
    <w:p w14:paraId="2FF7E89B" w14:textId="77777777" w:rsidR="00796687" w:rsidRPr="0022570C" w:rsidRDefault="00796687" w:rsidP="00796687">
      <w:pPr>
        <w:spacing w:after="0" w:line="240" w:lineRule="auto"/>
        <w:jc w:val="right"/>
        <w:rPr>
          <w:rFonts w:asciiTheme="majorHAnsi" w:eastAsia="Times New Roman" w:hAnsiTheme="majorHAnsi" w:cstheme="majorHAnsi"/>
          <w:color w:val="000000"/>
          <w:sz w:val="24"/>
          <w:szCs w:val="24"/>
        </w:rPr>
      </w:pPr>
    </w:p>
    <w:tbl>
      <w:tblPr>
        <w:tblStyle w:val="TableGrid"/>
        <w:tblW w:w="0" w:type="auto"/>
        <w:tblInd w:w="108" w:type="dxa"/>
        <w:tblLook w:val="04A0" w:firstRow="1" w:lastRow="0" w:firstColumn="1" w:lastColumn="0" w:noHBand="0" w:noVBand="1"/>
      </w:tblPr>
      <w:tblGrid>
        <w:gridCol w:w="722"/>
        <w:gridCol w:w="6908"/>
        <w:gridCol w:w="1000"/>
        <w:gridCol w:w="1224"/>
      </w:tblGrid>
      <w:tr w:rsidR="00796687" w:rsidRPr="0022570C" w14:paraId="6FED95E9" w14:textId="77777777" w:rsidTr="004220F6">
        <w:trPr>
          <w:trHeight w:val="20"/>
        </w:trPr>
        <w:tc>
          <w:tcPr>
            <w:tcW w:w="0" w:type="auto"/>
          </w:tcPr>
          <w:p w14:paraId="54A34BBD" w14:textId="77777777" w:rsidR="00796687" w:rsidRPr="0022570C" w:rsidRDefault="00796687" w:rsidP="00B236DB">
            <w:pPr>
              <w:rPr>
                <w:rFonts w:asciiTheme="majorHAnsi" w:eastAsia="Times New Roman" w:hAnsiTheme="majorHAnsi" w:cstheme="majorHAnsi"/>
                <w:b/>
                <w:noProof/>
                <w:sz w:val="24"/>
                <w:szCs w:val="24"/>
              </w:rPr>
            </w:pPr>
            <w:r w:rsidRPr="0022570C">
              <w:rPr>
                <w:rFonts w:asciiTheme="majorHAnsi" w:eastAsia="Times New Roman" w:hAnsiTheme="majorHAnsi" w:cstheme="majorHAnsi"/>
                <w:b/>
                <w:noProof/>
                <w:sz w:val="24"/>
                <w:szCs w:val="24"/>
              </w:rPr>
              <w:t>Eil. Nr.</w:t>
            </w:r>
          </w:p>
        </w:tc>
        <w:tc>
          <w:tcPr>
            <w:tcW w:w="0" w:type="auto"/>
          </w:tcPr>
          <w:p w14:paraId="179D6BCD"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b/>
                <w:noProof/>
                <w:sz w:val="24"/>
                <w:szCs w:val="24"/>
              </w:rPr>
              <w:t>Darbų su medžiagomis ir gaminiais pavadinimas</w:t>
            </w:r>
          </w:p>
        </w:tc>
        <w:tc>
          <w:tcPr>
            <w:tcW w:w="0" w:type="auto"/>
          </w:tcPr>
          <w:p w14:paraId="0D3D5EA8"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b/>
                <w:sz w:val="24"/>
                <w:szCs w:val="24"/>
              </w:rPr>
              <w:t>Mato vnt.</w:t>
            </w:r>
          </w:p>
        </w:tc>
        <w:tc>
          <w:tcPr>
            <w:tcW w:w="0" w:type="auto"/>
          </w:tcPr>
          <w:p w14:paraId="0F843950" w14:textId="512EAF36" w:rsidR="009E7D4D" w:rsidRDefault="00316C54" w:rsidP="00B236DB">
            <w:pPr>
              <w:jc w:val="center"/>
              <w:rPr>
                <w:rFonts w:asciiTheme="majorHAnsi" w:eastAsia="Times New Roman" w:hAnsiTheme="majorHAnsi" w:cstheme="majorHAnsi"/>
                <w:b/>
                <w:noProof/>
                <w:sz w:val="24"/>
                <w:szCs w:val="24"/>
              </w:rPr>
            </w:pPr>
            <w:r>
              <w:rPr>
                <w:rFonts w:asciiTheme="majorHAnsi" w:eastAsia="Times New Roman" w:hAnsiTheme="majorHAnsi" w:cstheme="majorHAnsi"/>
                <w:b/>
                <w:noProof/>
                <w:sz w:val="24"/>
                <w:szCs w:val="24"/>
              </w:rPr>
              <w:t>Minimalus</w:t>
            </w:r>
          </w:p>
          <w:p w14:paraId="06651BF1" w14:textId="6B4261FD" w:rsidR="00796687" w:rsidRPr="0022570C" w:rsidRDefault="009E7D4D" w:rsidP="00B236DB">
            <w:pPr>
              <w:jc w:val="center"/>
              <w:rPr>
                <w:rFonts w:asciiTheme="majorHAnsi" w:eastAsia="Times New Roman" w:hAnsiTheme="majorHAnsi" w:cstheme="majorHAnsi"/>
                <w:b/>
                <w:noProof/>
                <w:sz w:val="24"/>
                <w:szCs w:val="24"/>
              </w:rPr>
            </w:pPr>
            <w:r>
              <w:rPr>
                <w:rFonts w:asciiTheme="majorHAnsi" w:eastAsia="Times New Roman" w:hAnsiTheme="majorHAnsi" w:cstheme="majorHAnsi"/>
                <w:b/>
                <w:noProof/>
                <w:sz w:val="24"/>
                <w:szCs w:val="24"/>
              </w:rPr>
              <w:t>k</w:t>
            </w:r>
            <w:r w:rsidR="00796687" w:rsidRPr="0022570C">
              <w:rPr>
                <w:rFonts w:asciiTheme="majorHAnsi" w:eastAsia="Times New Roman" w:hAnsiTheme="majorHAnsi" w:cstheme="majorHAnsi"/>
                <w:b/>
                <w:noProof/>
                <w:sz w:val="24"/>
                <w:szCs w:val="24"/>
              </w:rPr>
              <w:t>iekis</w:t>
            </w:r>
          </w:p>
        </w:tc>
      </w:tr>
      <w:tr w:rsidR="00796687" w:rsidRPr="0022570C" w14:paraId="5EFF4751" w14:textId="77777777" w:rsidTr="004220F6">
        <w:trPr>
          <w:trHeight w:val="20"/>
        </w:trPr>
        <w:tc>
          <w:tcPr>
            <w:tcW w:w="0" w:type="auto"/>
          </w:tcPr>
          <w:p w14:paraId="089CEFAD"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07A38636"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Senų langų su palangėmis ir balkono durų demontavimas ir išvežimas</w:t>
            </w:r>
          </w:p>
        </w:tc>
        <w:tc>
          <w:tcPr>
            <w:tcW w:w="0" w:type="auto"/>
          </w:tcPr>
          <w:p w14:paraId="2760683C" w14:textId="4019AE82" w:rsidR="00796687" w:rsidRPr="0022570C" w:rsidRDefault="00B236DB" w:rsidP="00B236DB">
            <w:pPr>
              <w:jc w:val="center"/>
              <w:rPr>
                <w:rFonts w:asciiTheme="majorHAnsi" w:eastAsia="Times New Roman" w:hAnsiTheme="majorHAnsi" w:cstheme="majorHAnsi"/>
                <w:b/>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388B9C7D"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48E4010C" w14:textId="77777777" w:rsidTr="004220F6">
        <w:trPr>
          <w:trHeight w:val="20"/>
        </w:trPr>
        <w:tc>
          <w:tcPr>
            <w:tcW w:w="0" w:type="auto"/>
          </w:tcPr>
          <w:p w14:paraId="025FDB73"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32728945" w14:textId="67856B39" w:rsidR="00796687" w:rsidRPr="0022570C" w:rsidRDefault="00796687" w:rsidP="00796687">
            <w:pPr>
              <w:rPr>
                <w:rFonts w:asciiTheme="majorHAnsi" w:eastAsia="Times New Roman" w:hAnsiTheme="majorHAnsi" w:cstheme="majorHAnsi"/>
                <w:b/>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varstomas langas su montavimo darbais </w:t>
            </w:r>
            <w:r w:rsidRPr="0022570C">
              <w:rPr>
                <w:rFonts w:asciiTheme="majorHAnsi" w:eastAsia="Times New Roman" w:hAnsiTheme="majorHAnsi" w:cstheme="majorHAnsi"/>
                <w:b/>
                <w:noProof/>
                <w:sz w:val="24"/>
                <w:szCs w:val="24"/>
              </w:rPr>
              <w:t>iki</w:t>
            </w:r>
            <w:r w:rsidRPr="0022570C">
              <w:rPr>
                <w:rFonts w:asciiTheme="majorHAnsi" w:eastAsia="Times New Roman" w:hAnsiTheme="majorHAnsi" w:cstheme="majorHAnsi"/>
                <w:noProof/>
                <w:sz w:val="24"/>
                <w:szCs w:val="24"/>
              </w:rPr>
              <w:t xml:space="preserve"> </w:t>
            </w:r>
            <w:r w:rsidRPr="0022570C">
              <w:rPr>
                <w:rFonts w:asciiTheme="majorHAnsi" w:eastAsia="Times New Roman" w:hAnsiTheme="majorHAnsi" w:cstheme="majorHAnsi"/>
                <w:b/>
                <w:noProof/>
                <w:sz w:val="24"/>
                <w:szCs w:val="24"/>
              </w:rPr>
              <w:t>1</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6F08E246" w14:textId="16E77542" w:rsidR="00796687" w:rsidRPr="0022570C" w:rsidRDefault="00B236DB" w:rsidP="00B236DB">
            <w:pPr>
              <w:jc w:val="center"/>
              <w:rPr>
                <w:rFonts w:asciiTheme="majorHAnsi" w:eastAsia="Times New Roman" w:hAnsiTheme="majorHAnsi" w:cstheme="majorHAnsi"/>
                <w:b/>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42DD8FD7"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5415F3AB" w14:textId="77777777" w:rsidTr="004220F6">
        <w:trPr>
          <w:trHeight w:val="20"/>
        </w:trPr>
        <w:tc>
          <w:tcPr>
            <w:tcW w:w="0" w:type="auto"/>
          </w:tcPr>
          <w:p w14:paraId="6E09104F"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6CC39691" w14:textId="586D954D"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nevarstomas langas su montavimo darbais </w:t>
            </w:r>
            <w:r w:rsidRPr="0022570C">
              <w:rPr>
                <w:rFonts w:asciiTheme="majorHAnsi" w:eastAsia="Times New Roman" w:hAnsiTheme="majorHAnsi" w:cstheme="majorHAnsi"/>
                <w:b/>
                <w:noProof/>
                <w:sz w:val="24"/>
                <w:szCs w:val="24"/>
              </w:rPr>
              <w:t>iki 1</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267419DC" w14:textId="1296EB08"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4F10D706"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704160DA" w14:textId="77777777" w:rsidTr="004220F6">
        <w:trPr>
          <w:trHeight w:val="20"/>
        </w:trPr>
        <w:tc>
          <w:tcPr>
            <w:tcW w:w="0" w:type="auto"/>
          </w:tcPr>
          <w:p w14:paraId="6931D5F0"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37E94AD4" w14:textId="6DE43FE7" w:rsidR="00796687" w:rsidRPr="0022570C" w:rsidRDefault="00796687" w:rsidP="00796687">
            <w:pPr>
              <w:rPr>
                <w:rFonts w:asciiTheme="majorHAnsi" w:eastAsia="Times New Roman" w:hAnsiTheme="majorHAnsi" w:cstheme="majorHAnsi"/>
                <w:b/>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varstomas langas su montavimo darbais </w:t>
            </w:r>
            <w:r w:rsidRPr="0022570C">
              <w:rPr>
                <w:rFonts w:asciiTheme="majorHAnsi" w:eastAsia="Times New Roman" w:hAnsiTheme="majorHAnsi" w:cstheme="majorHAnsi"/>
                <w:b/>
                <w:noProof/>
                <w:sz w:val="24"/>
                <w:szCs w:val="24"/>
              </w:rPr>
              <w:t>iki 1</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0BE87D69" w14:textId="5DBB6078" w:rsidR="00796687" w:rsidRPr="0022570C" w:rsidRDefault="00B236DB" w:rsidP="00B236DB">
            <w:pPr>
              <w:jc w:val="center"/>
              <w:rPr>
                <w:rFonts w:asciiTheme="majorHAnsi" w:eastAsia="Times New Roman" w:hAnsiTheme="majorHAnsi" w:cstheme="majorHAnsi"/>
                <w:b/>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711FE92D"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2162697B" w14:textId="77777777" w:rsidTr="004220F6">
        <w:trPr>
          <w:trHeight w:val="20"/>
        </w:trPr>
        <w:tc>
          <w:tcPr>
            <w:tcW w:w="0" w:type="auto"/>
          </w:tcPr>
          <w:p w14:paraId="172D6EA1"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44F9CB76" w14:textId="7F058E2D"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nevarstomas langas su montavimo darbais </w:t>
            </w:r>
            <w:r w:rsidRPr="0022570C">
              <w:rPr>
                <w:rFonts w:asciiTheme="majorHAnsi" w:eastAsia="Times New Roman" w:hAnsiTheme="majorHAnsi" w:cstheme="majorHAnsi"/>
                <w:b/>
                <w:noProof/>
                <w:sz w:val="24"/>
                <w:szCs w:val="24"/>
              </w:rPr>
              <w:t>iki 1</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3DFF57D1" w14:textId="7603DE5C"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07D8C0A0"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18AC24B9" w14:textId="77777777" w:rsidTr="004220F6">
        <w:trPr>
          <w:trHeight w:val="20"/>
        </w:trPr>
        <w:tc>
          <w:tcPr>
            <w:tcW w:w="0" w:type="auto"/>
          </w:tcPr>
          <w:p w14:paraId="577565BB"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4DCC8CCD" w14:textId="0C6A87B1" w:rsidR="00796687" w:rsidRPr="0022570C" w:rsidRDefault="00796687" w:rsidP="00796687">
            <w:pPr>
              <w:rPr>
                <w:rFonts w:asciiTheme="majorHAnsi" w:eastAsia="Times New Roman" w:hAnsiTheme="majorHAnsi" w:cstheme="majorHAnsi"/>
                <w:b/>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varstomas langas su montavimo darbais </w:t>
            </w:r>
            <w:r w:rsidRPr="0022570C">
              <w:rPr>
                <w:rFonts w:asciiTheme="majorHAnsi" w:eastAsia="Times New Roman" w:hAnsiTheme="majorHAnsi" w:cstheme="majorHAnsi"/>
                <w:b/>
                <w:noProof/>
                <w:sz w:val="24"/>
                <w:szCs w:val="24"/>
              </w:rPr>
              <w:t>1-1,5</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3B427475" w14:textId="6C3AC4FA" w:rsidR="00796687" w:rsidRPr="0022570C" w:rsidRDefault="00B236DB" w:rsidP="00B236DB">
            <w:pPr>
              <w:jc w:val="center"/>
              <w:rPr>
                <w:rFonts w:asciiTheme="majorHAnsi" w:eastAsia="Times New Roman" w:hAnsiTheme="majorHAnsi" w:cstheme="majorHAnsi"/>
                <w:b/>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7F7A7A20"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40142508" w14:textId="77777777" w:rsidTr="004220F6">
        <w:trPr>
          <w:trHeight w:val="20"/>
        </w:trPr>
        <w:tc>
          <w:tcPr>
            <w:tcW w:w="0" w:type="auto"/>
          </w:tcPr>
          <w:p w14:paraId="1F0993DE"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4D7A6A23" w14:textId="132C4112"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nevarstomas langas su montavimo darbais </w:t>
            </w:r>
            <w:r w:rsidRPr="0022570C">
              <w:rPr>
                <w:rFonts w:asciiTheme="majorHAnsi" w:eastAsia="Times New Roman" w:hAnsiTheme="majorHAnsi" w:cstheme="majorHAnsi"/>
                <w:b/>
                <w:noProof/>
                <w:sz w:val="24"/>
                <w:szCs w:val="24"/>
              </w:rPr>
              <w:t>1-1,5</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6C46AD49" w14:textId="3FFFD2A9"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6E72AAEC"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5E5C6333" w14:textId="77777777" w:rsidTr="004220F6">
        <w:trPr>
          <w:trHeight w:val="20"/>
        </w:trPr>
        <w:tc>
          <w:tcPr>
            <w:tcW w:w="0" w:type="auto"/>
          </w:tcPr>
          <w:p w14:paraId="5FDD8323"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4FFCD0BF" w14:textId="23C91899" w:rsidR="00796687" w:rsidRPr="0022570C" w:rsidRDefault="00796687" w:rsidP="00796687">
            <w:pPr>
              <w:rPr>
                <w:rFonts w:asciiTheme="majorHAnsi" w:eastAsia="Times New Roman" w:hAnsiTheme="majorHAnsi" w:cstheme="majorHAnsi"/>
                <w:b/>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varstomas langas su montavimo darbais </w:t>
            </w:r>
            <w:r w:rsidRPr="0022570C">
              <w:rPr>
                <w:rFonts w:asciiTheme="majorHAnsi" w:eastAsia="Times New Roman" w:hAnsiTheme="majorHAnsi" w:cstheme="majorHAnsi"/>
                <w:b/>
                <w:noProof/>
                <w:sz w:val="24"/>
                <w:szCs w:val="24"/>
              </w:rPr>
              <w:t>1-1,5</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30E112F8" w14:textId="24C1A6E9" w:rsidR="00796687" w:rsidRPr="0022570C" w:rsidRDefault="00B236DB" w:rsidP="00B236DB">
            <w:pPr>
              <w:jc w:val="center"/>
              <w:rPr>
                <w:rFonts w:asciiTheme="majorHAnsi" w:eastAsia="Times New Roman" w:hAnsiTheme="majorHAnsi" w:cstheme="majorHAnsi"/>
                <w:b/>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45A176EE"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5334A52B" w14:textId="77777777" w:rsidTr="004220F6">
        <w:trPr>
          <w:trHeight w:val="20"/>
        </w:trPr>
        <w:tc>
          <w:tcPr>
            <w:tcW w:w="0" w:type="auto"/>
          </w:tcPr>
          <w:p w14:paraId="19567418"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24B08B05"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nevarstomas langas su montavimo darbais </w:t>
            </w:r>
            <w:r w:rsidRPr="0022570C">
              <w:rPr>
                <w:rFonts w:asciiTheme="majorHAnsi" w:eastAsia="Times New Roman" w:hAnsiTheme="majorHAnsi" w:cstheme="majorHAnsi"/>
                <w:b/>
                <w:noProof/>
                <w:sz w:val="24"/>
                <w:szCs w:val="24"/>
              </w:rPr>
              <w:t>1-1,5m</w:t>
            </w:r>
            <w:r w:rsidRPr="0022570C">
              <w:rPr>
                <w:rFonts w:asciiTheme="majorHAnsi" w:eastAsia="Times New Roman" w:hAnsiTheme="majorHAnsi" w:cstheme="majorHAnsi"/>
                <w:b/>
                <w:noProof/>
                <w:sz w:val="24"/>
                <w:szCs w:val="24"/>
                <w:vertAlign w:val="superscript"/>
              </w:rPr>
              <w:t>2</w:t>
            </w:r>
          </w:p>
        </w:tc>
        <w:tc>
          <w:tcPr>
            <w:tcW w:w="0" w:type="auto"/>
          </w:tcPr>
          <w:p w14:paraId="23D2118A" w14:textId="5C6CF6EA"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4CF7A2FD"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00F6DF7F" w14:textId="77777777" w:rsidTr="004220F6">
        <w:trPr>
          <w:trHeight w:val="20"/>
        </w:trPr>
        <w:tc>
          <w:tcPr>
            <w:tcW w:w="0" w:type="auto"/>
          </w:tcPr>
          <w:p w14:paraId="25B1339F"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1A161BCD" w14:textId="74C15CE0"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varstomas langas su montavimo darbais </w:t>
            </w:r>
            <w:r w:rsidRPr="0022570C">
              <w:rPr>
                <w:rFonts w:asciiTheme="majorHAnsi" w:eastAsia="Times New Roman" w:hAnsiTheme="majorHAnsi" w:cstheme="majorHAnsi"/>
                <w:b/>
                <w:noProof/>
                <w:sz w:val="24"/>
                <w:szCs w:val="24"/>
              </w:rPr>
              <w:t>1,5-2</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5D35546C" w14:textId="3DCF124B"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61F4A1FA"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2109286A" w14:textId="77777777" w:rsidTr="004220F6">
        <w:trPr>
          <w:trHeight w:val="20"/>
        </w:trPr>
        <w:tc>
          <w:tcPr>
            <w:tcW w:w="0" w:type="auto"/>
          </w:tcPr>
          <w:p w14:paraId="19E8BF4A"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10FF3D8C" w14:textId="3914FF8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nevarstomas langas su montavimo darbais </w:t>
            </w:r>
            <w:r w:rsidRPr="0022570C">
              <w:rPr>
                <w:rFonts w:asciiTheme="majorHAnsi" w:eastAsia="Times New Roman" w:hAnsiTheme="majorHAnsi" w:cstheme="majorHAnsi"/>
                <w:b/>
                <w:noProof/>
                <w:sz w:val="24"/>
                <w:szCs w:val="24"/>
              </w:rPr>
              <w:t>1,5-2</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2AE8E3AA" w14:textId="59D3608E"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4372AAA4"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1105FD85" w14:textId="77777777" w:rsidTr="004220F6">
        <w:trPr>
          <w:trHeight w:val="20"/>
        </w:trPr>
        <w:tc>
          <w:tcPr>
            <w:tcW w:w="0" w:type="auto"/>
          </w:tcPr>
          <w:p w14:paraId="77602998"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3F28AA2C" w14:textId="759BA526" w:rsidR="00796687" w:rsidRPr="0022570C" w:rsidRDefault="00796687" w:rsidP="00796687">
            <w:pPr>
              <w:rPr>
                <w:rFonts w:asciiTheme="majorHAnsi" w:eastAsia="Times New Roman" w:hAnsiTheme="majorHAnsi" w:cstheme="majorHAnsi"/>
                <w:b/>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varstomas langas su montavimo darbais </w:t>
            </w:r>
            <w:r w:rsidRPr="0022570C">
              <w:rPr>
                <w:rFonts w:asciiTheme="majorHAnsi" w:eastAsia="Times New Roman" w:hAnsiTheme="majorHAnsi" w:cstheme="majorHAnsi"/>
                <w:b/>
                <w:noProof/>
                <w:sz w:val="24"/>
                <w:szCs w:val="24"/>
              </w:rPr>
              <w:t>1,5-2</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161540DD" w14:textId="78E44058"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486620D2"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6DD31355" w14:textId="77777777" w:rsidTr="004220F6">
        <w:trPr>
          <w:trHeight w:val="20"/>
        </w:trPr>
        <w:tc>
          <w:tcPr>
            <w:tcW w:w="0" w:type="auto"/>
          </w:tcPr>
          <w:p w14:paraId="2DDB9A01"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5CAFE52A" w14:textId="6F1B8B1A"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nevarstomas langas su montavimo darbais </w:t>
            </w:r>
            <w:r w:rsidRPr="0022570C">
              <w:rPr>
                <w:rFonts w:asciiTheme="majorHAnsi" w:eastAsia="Times New Roman" w:hAnsiTheme="majorHAnsi" w:cstheme="majorHAnsi"/>
                <w:b/>
                <w:noProof/>
                <w:sz w:val="24"/>
                <w:szCs w:val="24"/>
              </w:rPr>
              <w:t>1,5-2</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62F75D10" w14:textId="4FC58E4C"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46BA22BA"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214A1683" w14:textId="77777777" w:rsidTr="004220F6">
        <w:trPr>
          <w:trHeight w:val="20"/>
        </w:trPr>
        <w:tc>
          <w:tcPr>
            <w:tcW w:w="0" w:type="auto"/>
          </w:tcPr>
          <w:p w14:paraId="559994F2"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7FF3E57F" w14:textId="0EB45EA8"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varstomas langas su montavimo darbais </w:t>
            </w:r>
            <w:r w:rsidRPr="0022570C">
              <w:rPr>
                <w:rFonts w:asciiTheme="majorHAnsi" w:eastAsia="Times New Roman" w:hAnsiTheme="majorHAnsi" w:cstheme="majorHAnsi"/>
                <w:b/>
                <w:noProof/>
                <w:sz w:val="24"/>
                <w:szCs w:val="24"/>
              </w:rPr>
              <w:t>2-3</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4AB83452" w14:textId="69B10C24"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17BBF8F2"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4A248FC6" w14:textId="77777777" w:rsidTr="004220F6">
        <w:trPr>
          <w:trHeight w:val="20"/>
        </w:trPr>
        <w:tc>
          <w:tcPr>
            <w:tcW w:w="0" w:type="auto"/>
          </w:tcPr>
          <w:p w14:paraId="324E54B7"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0214C202" w14:textId="38A01066"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nevarstomas langas su montavimo darbais </w:t>
            </w:r>
            <w:r w:rsidRPr="0022570C">
              <w:rPr>
                <w:rFonts w:asciiTheme="majorHAnsi" w:eastAsia="Times New Roman" w:hAnsiTheme="majorHAnsi" w:cstheme="majorHAnsi"/>
                <w:b/>
                <w:noProof/>
                <w:sz w:val="24"/>
                <w:szCs w:val="24"/>
              </w:rPr>
              <w:t>2-3</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71636BD0" w14:textId="69C9D968" w:rsidR="00796687" w:rsidRPr="00B236DB" w:rsidRDefault="00B236DB" w:rsidP="00B236DB">
            <w:pPr>
              <w:jc w:val="center"/>
              <w:rPr>
                <w:rFonts w:asciiTheme="majorHAnsi" w:eastAsia="Times New Roman" w:hAnsiTheme="majorHAnsi" w:cstheme="majorHAnsi"/>
                <w:bCs/>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0E2C0766"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055C7784" w14:textId="77777777" w:rsidTr="004220F6">
        <w:trPr>
          <w:trHeight w:val="20"/>
        </w:trPr>
        <w:tc>
          <w:tcPr>
            <w:tcW w:w="0" w:type="auto"/>
          </w:tcPr>
          <w:p w14:paraId="77AC6FD9"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2D4BDEA1" w14:textId="25A3AB66" w:rsidR="00796687" w:rsidRPr="0022570C" w:rsidRDefault="00796687" w:rsidP="00796687">
            <w:pPr>
              <w:rPr>
                <w:rFonts w:asciiTheme="majorHAnsi" w:eastAsia="Times New Roman" w:hAnsiTheme="majorHAnsi" w:cstheme="majorHAnsi"/>
                <w:b/>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varstomas langas su montavimo darbais </w:t>
            </w:r>
            <w:r w:rsidRPr="0022570C">
              <w:rPr>
                <w:rFonts w:asciiTheme="majorHAnsi" w:eastAsia="Times New Roman" w:hAnsiTheme="majorHAnsi" w:cstheme="majorHAnsi"/>
                <w:b/>
                <w:noProof/>
                <w:sz w:val="24"/>
                <w:szCs w:val="24"/>
              </w:rPr>
              <w:t>2-3</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52A897A3" w14:textId="60D4413E"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28CE1731"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4624E537" w14:textId="77777777" w:rsidTr="004220F6">
        <w:trPr>
          <w:trHeight w:val="20"/>
        </w:trPr>
        <w:tc>
          <w:tcPr>
            <w:tcW w:w="0" w:type="auto"/>
          </w:tcPr>
          <w:p w14:paraId="4761A5B8"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081F687A" w14:textId="12F33635"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nevarstomas langas su montavimo darbais </w:t>
            </w:r>
            <w:r w:rsidRPr="0022570C">
              <w:rPr>
                <w:rFonts w:asciiTheme="majorHAnsi" w:eastAsia="Times New Roman" w:hAnsiTheme="majorHAnsi" w:cstheme="majorHAnsi"/>
                <w:b/>
                <w:noProof/>
                <w:sz w:val="24"/>
                <w:szCs w:val="24"/>
              </w:rPr>
              <w:t>2-3</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37F7C1A0" w14:textId="7888D745"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36CBDE88"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77E89A5E" w14:textId="77777777" w:rsidTr="004220F6">
        <w:trPr>
          <w:trHeight w:val="20"/>
        </w:trPr>
        <w:tc>
          <w:tcPr>
            <w:tcW w:w="0" w:type="auto"/>
          </w:tcPr>
          <w:p w14:paraId="107A58B5"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40A9D68B" w14:textId="6DE6A8DE"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varstomas langas su montavimo darbais </w:t>
            </w:r>
            <w:r w:rsidRPr="0022570C">
              <w:rPr>
                <w:rFonts w:asciiTheme="majorHAnsi" w:eastAsia="Times New Roman" w:hAnsiTheme="majorHAnsi" w:cstheme="majorHAnsi"/>
                <w:b/>
                <w:noProof/>
                <w:sz w:val="24"/>
                <w:szCs w:val="24"/>
              </w:rPr>
              <w:t>daugiau nei 3</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4E987494" w14:textId="796E97DA"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49BD22B0"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0E348869" w14:textId="77777777" w:rsidTr="004220F6">
        <w:trPr>
          <w:trHeight w:val="20"/>
        </w:trPr>
        <w:tc>
          <w:tcPr>
            <w:tcW w:w="0" w:type="auto"/>
          </w:tcPr>
          <w:p w14:paraId="3176FF96"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3D37E5A6" w14:textId="44E93C84"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nevarstomas langas su montavimo darbais </w:t>
            </w:r>
            <w:r w:rsidRPr="0022570C">
              <w:rPr>
                <w:rFonts w:asciiTheme="majorHAnsi" w:eastAsia="Times New Roman" w:hAnsiTheme="majorHAnsi" w:cstheme="majorHAnsi"/>
                <w:b/>
                <w:noProof/>
                <w:sz w:val="24"/>
                <w:szCs w:val="24"/>
              </w:rPr>
              <w:t>daugiau nei 3</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2471E813" w14:textId="675974E7"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40E0E16A"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78D63097" w14:textId="77777777" w:rsidTr="004220F6">
        <w:trPr>
          <w:trHeight w:val="20"/>
        </w:trPr>
        <w:tc>
          <w:tcPr>
            <w:tcW w:w="0" w:type="auto"/>
          </w:tcPr>
          <w:p w14:paraId="1061E303"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164EACC7" w14:textId="21BE298C" w:rsidR="00796687" w:rsidRPr="0022570C" w:rsidRDefault="00796687" w:rsidP="00796687">
            <w:pPr>
              <w:rPr>
                <w:rFonts w:asciiTheme="majorHAnsi" w:eastAsia="Times New Roman" w:hAnsiTheme="majorHAnsi" w:cstheme="majorHAnsi"/>
                <w:b/>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varstomas langas su montavimo darbais </w:t>
            </w:r>
            <w:r w:rsidRPr="0022570C">
              <w:rPr>
                <w:rFonts w:asciiTheme="majorHAnsi" w:eastAsia="Times New Roman" w:hAnsiTheme="majorHAnsi" w:cstheme="majorHAnsi"/>
                <w:b/>
                <w:noProof/>
                <w:sz w:val="24"/>
                <w:szCs w:val="24"/>
              </w:rPr>
              <w:t>daugiau nei 3</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63471B18" w14:textId="5F7189BE"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39E74887"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791A0DFA" w14:textId="77777777" w:rsidTr="004220F6">
        <w:trPr>
          <w:trHeight w:val="20"/>
        </w:trPr>
        <w:tc>
          <w:tcPr>
            <w:tcW w:w="0" w:type="auto"/>
          </w:tcPr>
          <w:p w14:paraId="4C1310FC"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127F5E67" w14:textId="475A0686"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nevarstomas langas su montavimo darbais </w:t>
            </w:r>
            <w:r w:rsidRPr="0022570C">
              <w:rPr>
                <w:rFonts w:asciiTheme="majorHAnsi" w:eastAsia="Times New Roman" w:hAnsiTheme="majorHAnsi" w:cstheme="majorHAnsi"/>
                <w:b/>
                <w:noProof/>
                <w:sz w:val="24"/>
                <w:szCs w:val="24"/>
              </w:rPr>
              <w:t>daugiau nei 3</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m</w:t>
            </w:r>
            <w:r w:rsidRPr="0022570C">
              <w:rPr>
                <w:rFonts w:asciiTheme="majorHAnsi" w:eastAsia="Times New Roman" w:hAnsiTheme="majorHAnsi" w:cstheme="majorHAnsi"/>
                <w:b/>
                <w:noProof/>
                <w:sz w:val="24"/>
                <w:szCs w:val="24"/>
                <w:vertAlign w:val="superscript"/>
              </w:rPr>
              <w:t>2</w:t>
            </w:r>
          </w:p>
        </w:tc>
        <w:tc>
          <w:tcPr>
            <w:tcW w:w="0" w:type="auto"/>
          </w:tcPr>
          <w:p w14:paraId="3B555A81" w14:textId="73801096"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547DCC79"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01E72A17" w14:textId="77777777" w:rsidTr="004220F6">
        <w:trPr>
          <w:trHeight w:val="20"/>
        </w:trPr>
        <w:tc>
          <w:tcPr>
            <w:tcW w:w="0" w:type="auto"/>
          </w:tcPr>
          <w:p w14:paraId="77972FB8"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7E0EA871"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balkono durys su ištisiniu stiklu, su montavimo darbais</w:t>
            </w:r>
          </w:p>
        </w:tc>
        <w:tc>
          <w:tcPr>
            <w:tcW w:w="0" w:type="auto"/>
          </w:tcPr>
          <w:p w14:paraId="1360E7F9" w14:textId="66864034"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07AFE4BF"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4FB97503" w14:textId="77777777" w:rsidTr="004220F6">
        <w:trPr>
          <w:trHeight w:val="20"/>
        </w:trPr>
        <w:tc>
          <w:tcPr>
            <w:tcW w:w="0" w:type="auto"/>
          </w:tcPr>
          <w:p w14:paraId="1C465866"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51BA02B2"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rudos/baltos spalvos</w:t>
            </w:r>
            <w:r w:rsidRPr="0022570C">
              <w:rPr>
                <w:rFonts w:asciiTheme="majorHAnsi" w:eastAsia="Times New Roman" w:hAnsiTheme="majorHAnsi" w:cstheme="majorHAnsi"/>
                <w:noProof/>
                <w:sz w:val="24"/>
                <w:szCs w:val="24"/>
              </w:rPr>
              <w:t xml:space="preserve"> balkono durys su ištisiniu stiklu, su montavimo darbais</w:t>
            </w:r>
          </w:p>
        </w:tc>
        <w:tc>
          <w:tcPr>
            <w:tcW w:w="0" w:type="auto"/>
          </w:tcPr>
          <w:p w14:paraId="680635A3" w14:textId="4DD8BF63"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51449949"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35FA5524" w14:textId="77777777" w:rsidTr="004220F6">
        <w:trPr>
          <w:trHeight w:val="20"/>
        </w:trPr>
        <w:tc>
          <w:tcPr>
            <w:tcW w:w="0" w:type="auto"/>
          </w:tcPr>
          <w:p w14:paraId="18CAD8B9"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38E8E283"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balkono durys su PVC plokšte apačioje, su montavimo darbais</w:t>
            </w:r>
          </w:p>
        </w:tc>
        <w:tc>
          <w:tcPr>
            <w:tcW w:w="0" w:type="auto"/>
          </w:tcPr>
          <w:p w14:paraId="594682FF" w14:textId="35FAB3C9"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011C4E73"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2163255F" w14:textId="77777777" w:rsidTr="004220F6">
        <w:trPr>
          <w:trHeight w:val="20"/>
        </w:trPr>
        <w:tc>
          <w:tcPr>
            <w:tcW w:w="0" w:type="auto"/>
          </w:tcPr>
          <w:p w14:paraId="5FA104DE"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3F44A632"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balkono durys su PVC plokšte apačioje, su montavimo darbais</w:t>
            </w:r>
          </w:p>
        </w:tc>
        <w:tc>
          <w:tcPr>
            <w:tcW w:w="0" w:type="auto"/>
          </w:tcPr>
          <w:p w14:paraId="47A89512" w14:textId="5C27D42B"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296BA344"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3FD1D09E" w14:textId="77777777" w:rsidTr="004220F6">
        <w:trPr>
          <w:trHeight w:val="20"/>
        </w:trPr>
        <w:tc>
          <w:tcPr>
            <w:tcW w:w="0" w:type="auto"/>
          </w:tcPr>
          <w:p w14:paraId="1014DED7"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0BB59F4C" w14:textId="0FED5CDA" w:rsidR="00796687" w:rsidRPr="0022570C" w:rsidRDefault="00901F8A" w:rsidP="00796687">
            <w:pPr>
              <w:rPr>
                <w:rFonts w:asciiTheme="majorHAnsi" w:eastAsia="Times New Roman" w:hAnsiTheme="majorHAnsi" w:cstheme="majorHAnsi"/>
                <w:noProof/>
                <w:sz w:val="24"/>
                <w:szCs w:val="24"/>
              </w:rPr>
            </w:pPr>
            <w:r>
              <w:rPr>
                <w:rFonts w:asciiTheme="majorHAnsi" w:eastAsia="Times New Roman" w:hAnsiTheme="majorHAnsi" w:cstheme="majorHAnsi"/>
                <w:noProof/>
                <w:sz w:val="24"/>
                <w:szCs w:val="24"/>
              </w:rPr>
              <w:t>Tri</w:t>
            </w:r>
            <w:r w:rsidR="00796687" w:rsidRPr="0022570C">
              <w:rPr>
                <w:rFonts w:asciiTheme="majorHAnsi" w:eastAsia="Times New Roman" w:hAnsiTheme="majorHAnsi" w:cstheme="majorHAnsi"/>
                <w:noProof/>
                <w:sz w:val="24"/>
                <w:szCs w:val="24"/>
              </w:rPr>
              <w:t>jų kamerų stiklo paketas su keitimo darbais</w:t>
            </w:r>
          </w:p>
        </w:tc>
        <w:tc>
          <w:tcPr>
            <w:tcW w:w="0" w:type="auto"/>
          </w:tcPr>
          <w:p w14:paraId="51ACDB22" w14:textId="00232A0D"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6F5F8DDA"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7373FB48" w14:textId="77777777" w:rsidTr="004220F6">
        <w:trPr>
          <w:trHeight w:val="20"/>
        </w:trPr>
        <w:tc>
          <w:tcPr>
            <w:tcW w:w="0" w:type="auto"/>
          </w:tcPr>
          <w:p w14:paraId="6F3D10F1"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14BFDBB3"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Saugus (tripleksas arba grūdintas) vienos kameros stiklo paketas su keitimo darbais</w:t>
            </w:r>
          </w:p>
        </w:tc>
        <w:tc>
          <w:tcPr>
            <w:tcW w:w="0" w:type="auto"/>
          </w:tcPr>
          <w:p w14:paraId="1F5C161B" w14:textId="03D0FC65"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2AC8C681"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191E2760" w14:textId="77777777" w:rsidTr="004220F6">
        <w:trPr>
          <w:trHeight w:val="20"/>
        </w:trPr>
        <w:tc>
          <w:tcPr>
            <w:tcW w:w="0" w:type="auto"/>
          </w:tcPr>
          <w:p w14:paraId="437BF0BE"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04CF7EF8"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plokštė </w:t>
            </w:r>
            <w:r w:rsidRPr="0022570C">
              <w:rPr>
                <w:rFonts w:asciiTheme="majorHAnsi" w:eastAsia="Times New Roman" w:hAnsiTheme="majorHAnsi" w:cstheme="majorHAnsi"/>
                <w:b/>
                <w:noProof/>
                <w:sz w:val="24"/>
                <w:szCs w:val="24"/>
              </w:rPr>
              <w:t xml:space="preserve">baltos spalvos </w:t>
            </w:r>
            <w:r w:rsidRPr="0022570C">
              <w:rPr>
                <w:rFonts w:asciiTheme="majorHAnsi" w:eastAsia="Times New Roman" w:hAnsiTheme="majorHAnsi" w:cstheme="majorHAnsi"/>
                <w:noProof/>
                <w:sz w:val="24"/>
                <w:szCs w:val="24"/>
              </w:rPr>
              <w:t>su keitimo darbais</w:t>
            </w:r>
          </w:p>
        </w:tc>
        <w:tc>
          <w:tcPr>
            <w:tcW w:w="0" w:type="auto"/>
          </w:tcPr>
          <w:p w14:paraId="2746B0AF" w14:textId="6246E69A"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5DF4F314"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59ECDBED" w14:textId="77777777" w:rsidTr="004220F6">
        <w:trPr>
          <w:trHeight w:val="20"/>
        </w:trPr>
        <w:tc>
          <w:tcPr>
            <w:tcW w:w="0" w:type="auto"/>
          </w:tcPr>
          <w:p w14:paraId="34D950F0"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1002D078" w14:textId="55099782"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plokštė </w:t>
            </w:r>
            <w:r w:rsidRPr="0022570C">
              <w:rPr>
                <w:rFonts w:asciiTheme="majorHAnsi" w:eastAsia="Times New Roman" w:hAnsiTheme="majorHAnsi" w:cstheme="majorHAnsi"/>
                <w:b/>
                <w:noProof/>
                <w:sz w:val="24"/>
                <w:szCs w:val="24"/>
              </w:rPr>
              <w:t>rudos/</w:t>
            </w:r>
            <w:r w:rsidR="00B236DB">
              <w:rPr>
                <w:rFonts w:asciiTheme="majorHAnsi" w:eastAsia="Times New Roman" w:hAnsiTheme="majorHAnsi" w:cstheme="majorHAnsi"/>
                <w:b/>
                <w:noProof/>
                <w:sz w:val="24"/>
                <w:szCs w:val="24"/>
              </w:rPr>
              <w:t xml:space="preserve"> </w:t>
            </w:r>
            <w:r w:rsidRPr="0022570C">
              <w:rPr>
                <w:rFonts w:asciiTheme="majorHAnsi" w:eastAsia="Times New Roman" w:hAnsiTheme="majorHAnsi" w:cstheme="majorHAnsi"/>
                <w:b/>
                <w:noProof/>
                <w:sz w:val="24"/>
                <w:szCs w:val="24"/>
              </w:rPr>
              <w:t xml:space="preserve">baltos spalvos </w:t>
            </w:r>
            <w:r w:rsidRPr="0022570C">
              <w:rPr>
                <w:rFonts w:asciiTheme="majorHAnsi" w:eastAsia="Times New Roman" w:hAnsiTheme="majorHAnsi" w:cstheme="majorHAnsi"/>
                <w:noProof/>
                <w:sz w:val="24"/>
                <w:szCs w:val="24"/>
              </w:rPr>
              <w:t>su keitimo darbais</w:t>
            </w:r>
          </w:p>
        </w:tc>
        <w:tc>
          <w:tcPr>
            <w:tcW w:w="0" w:type="auto"/>
          </w:tcPr>
          <w:p w14:paraId="570457CB" w14:textId="44662E3C"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5CA8FC88"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683B3A65" w14:textId="77777777" w:rsidTr="004220F6">
        <w:trPr>
          <w:trHeight w:val="20"/>
        </w:trPr>
        <w:tc>
          <w:tcPr>
            <w:tcW w:w="0" w:type="auto"/>
          </w:tcPr>
          <w:p w14:paraId="6EBDE9DD"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06C1AA2A"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MDP laminuotų baltos spalvos palangių montavimas</w:t>
            </w:r>
          </w:p>
        </w:tc>
        <w:tc>
          <w:tcPr>
            <w:tcW w:w="0" w:type="auto"/>
          </w:tcPr>
          <w:p w14:paraId="4EA9CFDE" w14:textId="110A783B"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639863D8"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64B5734B" w14:textId="77777777" w:rsidTr="004220F6">
        <w:trPr>
          <w:trHeight w:val="20"/>
        </w:trPr>
        <w:tc>
          <w:tcPr>
            <w:tcW w:w="0" w:type="auto"/>
          </w:tcPr>
          <w:p w14:paraId="433C283B"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75E03CB7"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Išorinių cinkuotos skardos palangių montavimas</w:t>
            </w:r>
          </w:p>
        </w:tc>
        <w:tc>
          <w:tcPr>
            <w:tcW w:w="0" w:type="auto"/>
          </w:tcPr>
          <w:p w14:paraId="36863E27" w14:textId="27FA6332"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570B39CE"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04692427" w14:textId="77777777" w:rsidTr="004220F6">
        <w:trPr>
          <w:trHeight w:val="20"/>
        </w:trPr>
        <w:tc>
          <w:tcPr>
            <w:tcW w:w="0" w:type="auto"/>
          </w:tcPr>
          <w:p w14:paraId="2014EDD3"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5DF46881"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Imitacinis dalijimas stiklo paketo viduje</w:t>
            </w:r>
          </w:p>
        </w:tc>
        <w:tc>
          <w:tcPr>
            <w:tcW w:w="0" w:type="auto"/>
          </w:tcPr>
          <w:p w14:paraId="045A0731"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m</w:t>
            </w:r>
          </w:p>
        </w:tc>
        <w:tc>
          <w:tcPr>
            <w:tcW w:w="0" w:type="auto"/>
          </w:tcPr>
          <w:p w14:paraId="0CD28C9D"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27EB9142" w14:textId="77777777" w:rsidTr="004220F6">
        <w:trPr>
          <w:trHeight w:val="20"/>
        </w:trPr>
        <w:tc>
          <w:tcPr>
            <w:tcW w:w="0" w:type="auto"/>
          </w:tcPr>
          <w:p w14:paraId="509C99B9"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22C238D5" w14:textId="77777777" w:rsidR="00796687" w:rsidRPr="0022570C" w:rsidRDefault="00796687" w:rsidP="00796687">
            <w:pPr>
              <w:rPr>
                <w:rFonts w:asciiTheme="majorHAnsi" w:eastAsia="Times New Roman" w:hAnsiTheme="majorHAnsi" w:cstheme="majorHAnsi"/>
                <w:b/>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 xml:space="preserve">balta </w:t>
            </w:r>
            <w:r w:rsidRPr="0022570C">
              <w:rPr>
                <w:rFonts w:asciiTheme="majorHAnsi" w:eastAsia="Times New Roman" w:hAnsiTheme="majorHAnsi" w:cstheme="majorHAnsi"/>
                <w:noProof/>
                <w:sz w:val="24"/>
                <w:szCs w:val="24"/>
              </w:rPr>
              <w:t>3-5 cm pločio apdailos juosta su klijavimu</w:t>
            </w:r>
          </w:p>
        </w:tc>
        <w:tc>
          <w:tcPr>
            <w:tcW w:w="0" w:type="auto"/>
          </w:tcPr>
          <w:p w14:paraId="100B0911" w14:textId="77777777" w:rsidR="00796687" w:rsidRPr="0022570C" w:rsidRDefault="00796687" w:rsidP="00B236DB">
            <w:pPr>
              <w:jc w:val="center"/>
              <w:rPr>
                <w:rFonts w:asciiTheme="majorHAnsi" w:eastAsia="Times New Roman" w:hAnsiTheme="majorHAnsi" w:cstheme="majorHAnsi"/>
                <w:sz w:val="24"/>
                <w:szCs w:val="24"/>
              </w:rPr>
            </w:pPr>
            <w:r w:rsidRPr="0022570C">
              <w:rPr>
                <w:rFonts w:asciiTheme="majorHAnsi" w:eastAsia="Times New Roman" w:hAnsiTheme="majorHAnsi" w:cstheme="majorHAnsi"/>
                <w:sz w:val="24"/>
                <w:szCs w:val="24"/>
              </w:rPr>
              <w:t>m</w:t>
            </w:r>
          </w:p>
        </w:tc>
        <w:tc>
          <w:tcPr>
            <w:tcW w:w="0" w:type="auto"/>
          </w:tcPr>
          <w:p w14:paraId="126781CF"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4D6526AF" w14:textId="77777777" w:rsidTr="004220F6">
        <w:trPr>
          <w:trHeight w:val="20"/>
        </w:trPr>
        <w:tc>
          <w:tcPr>
            <w:tcW w:w="0" w:type="auto"/>
          </w:tcPr>
          <w:p w14:paraId="13304727"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3E266328" w14:textId="77777777" w:rsidR="00796687" w:rsidRPr="0022570C" w:rsidRDefault="00796687" w:rsidP="00796687">
            <w:pPr>
              <w:rPr>
                <w:rFonts w:asciiTheme="majorHAnsi" w:eastAsia="Times New Roman" w:hAnsiTheme="majorHAnsi" w:cstheme="majorHAnsi"/>
                <w:b/>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 xml:space="preserve">ruda/balta </w:t>
            </w:r>
            <w:r w:rsidRPr="0022570C">
              <w:rPr>
                <w:rFonts w:asciiTheme="majorHAnsi" w:eastAsia="Times New Roman" w:hAnsiTheme="majorHAnsi" w:cstheme="majorHAnsi"/>
                <w:noProof/>
                <w:sz w:val="24"/>
                <w:szCs w:val="24"/>
              </w:rPr>
              <w:t>3-5 cm pločio apdailos juosta su klijavimu</w:t>
            </w:r>
          </w:p>
        </w:tc>
        <w:tc>
          <w:tcPr>
            <w:tcW w:w="0" w:type="auto"/>
          </w:tcPr>
          <w:p w14:paraId="61B6D404" w14:textId="77777777" w:rsidR="00796687" w:rsidRPr="0022570C" w:rsidRDefault="00796687" w:rsidP="00B236DB">
            <w:pPr>
              <w:jc w:val="center"/>
              <w:rPr>
                <w:rFonts w:asciiTheme="majorHAnsi" w:eastAsia="Times New Roman" w:hAnsiTheme="majorHAnsi" w:cstheme="majorHAnsi"/>
                <w:sz w:val="24"/>
                <w:szCs w:val="24"/>
              </w:rPr>
            </w:pPr>
            <w:r w:rsidRPr="0022570C">
              <w:rPr>
                <w:rFonts w:asciiTheme="majorHAnsi" w:eastAsia="Times New Roman" w:hAnsiTheme="majorHAnsi" w:cstheme="majorHAnsi"/>
                <w:sz w:val="24"/>
                <w:szCs w:val="24"/>
              </w:rPr>
              <w:t>m</w:t>
            </w:r>
          </w:p>
        </w:tc>
        <w:tc>
          <w:tcPr>
            <w:tcW w:w="0" w:type="auto"/>
          </w:tcPr>
          <w:p w14:paraId="3DF0792A"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5C39626E" w14:textId="77777777" w:rsidTr="004220F6">
        <w:trPr>
          <w:trHeight w:val="20"/>
        </w:trPr>
        <w:tc>
          <w:tcPr>
            <w:tcW w:w="0" w:type="auto"/>
          </w:tcPr>
          <w:p w14:paraId="3C89ED07"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1256FD23"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 xml:space="preserve">baltos spalvos </w:t>
            </w:r>
            <w:r w:rsidRPr="0022570C">
              <w:rPr>
                <w:rFonts w:asciiTheme="majorHAnsi" w:eastAsia="Times New Roman" w:hAnsiTheme="majorHAnsi" w:cstheme="majorHAnsi"/>
                <w:noProof/>
                <w:sz w:val="24"/>
                <w:szCs w:val="24"/>
              </w:rPr>
              <w:t>praplatintojas 50-100 mm</w:t>
            </w:r>
          </w:p>
        </w:tc>
        <w:tc>
          <w:tcPr>
            <w:tcW w:w="0" w:type="auto"/>
          </w:tcPr>
          <w:p w14:paraId="2E39E828" w14:textId="77777777" w:rsidR="00796687" w:rsidRPr="0022570C" w:rsidRDefault="00796687" w:rsidP="00B236DB">
            <w:pPr>
              <w:jc w:val="center"/>
              <w:rPr>
                <w:rFonts w:asciiTheme="majorHAnsi" w:eastAsia="Times New Roman" w:hAnsiTheme="majorHAnsi" w:cstheme="majorHAnsi"/>
                <w:sz w:val="24"/>
                <w:szCs w:val="24"/>
              </w:rPr>
            </w:pPr>
            <w:r w:rsidRPr="0022570C">
              <w:rPr>
                <w:rFonts w:asciiTheme="majorHAnsi" w:eastAsia="Times New Roman" w:hAnsiTheme="majorHAnsi" w:cstheme="majorHAnsi"/>
                <w:sz w:val="24"/>
                <w:szCs w:val="24"/>
              </w:rPr>
              <w:t>m</w:t>
            </w:r>
          </w:p>
        </w:tc>
        <w:tc>
          <w:tcPr>
            <w:tcW w:w="0" w:type="auto"/>
          </w:tcPr>
          <w:p w14:paraId="7E8C0219"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37ACD1DC" w14:textId="77777777" w:rsidTr="004220F6">
        <w:trPr>
          <w:trHeight w:val="20"/>
        </w:trPr>
        <w:tc>
          <w:tcPr>
            <w:tcW w:w="0" w:type="auto"/>
          </w:tcPr>
          <w:p w14:paraId="2081FECA"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36184348"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 xml:space="preserve">rudos/baltos spalvos </w:t>
            </w:r>
            <w:r w:rsidRPr="0022570C">
              <w:rPr>
                <w:rFonts w:asciiTheme="majorHAnsi" w:eastAsia="Times New Roman" w:hAnsiTheme="majorHAnsi" w:cstheme="majorHAnsi"/>
                <w:noProof/>
                <w:sz w:val="24"/>
                <w:szCs w:val="24"/>
              </w:rPr>
              <w:t>praplatintojas 50-100 mm</w:t>
            </w:r>
          </w:p>
        </w:tc>
        <w:tc>
          <w:tcPr>
            <w:tcW w:w="0" w:type="auto"/>
          </w:tcPr>
          <w:p w14:paraId="5BD9E7F6" w14:textId="77777777" w:rsidR="00796687" w:rsidRPr="0022570C" w:rsidRDefault="00796687" w:rsidP="00B236DB">
            <w:pPr>
              <w:jc w:val="center"/>
              <w:rPr>
                <w:rFonts w:asciiTheme="majorHAnsi" w:eastAsia="Times New Roman" w:hAnsiTheme="majorHAnsi" w:cstheme="majorHAnsi"/>
                <w:sz w:val="24"/>
                <w:szCs w:val="24"/>
              </w:rPr>
            </w:pPr>
            <w:r w:rsidRPr="0022570C">
              <w:rPr>
                <w:rFonts w:asciiTheme="majorHAnsi" w:eastAsia="Times New Roman" w:hAnsiTheme="majorHAnsi" w:cstheme="majorHAnsi"/>
                <w:sz w:val="24"/>
                <w:szCs w:val="24"/>
              </w:rPr>
              <w:t>m</w:t>
            </w:r>
          </w:p>
        </w:tc>
        <w:tc>
          <w:tcPr>
            <w:tcW w:w="0" w:type="auto"/>
          </w:tcPr>
          <w:p w14:paraId="51A4BB28"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727F4CBE" w14:textId="77777777" w:rsidTr="004220F6">
        <w:trPr>
          <w:trHeight w:val="20"/>
        </w:trPr>
        <w:tc>
          <w:tcPr>
            <w:tcW w:w="0" w:type="auto"/>
          </w:tcPr>
          <w:p w14:paraId="7BFBC713"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05112229" w14:textId="34465B6F"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90</w:t>
            </w:r>
            <w:r w:rsidR="00B236DB">
              <w:rPr>
                <w:rFonts w:asciiTheme="majorHAnsi" w:eastAsia="Times New Roman" w:hAnsiTheme="majorHAnsi" w:cstheme="majorHAnsi"/>
                <w:noProof/>
                <w:sz w:val="24"/>
                <w:szCs w:val="24"/>
              </w:rPr>
              <w:t xml:space="preserve"> </w:t>
            </w:r>
            <w:r w:rsidRPr="0022570C">
              <w:rPr>
                <w:rFonts w:asciiTheme="majorHAnsi" w:eastAsia="Times New Roman" w:hAnsiTheme="majorHAnsi" w:cstheme="majorHAnsi"/>
                <w:noProof/>
                <w:sz w:val="24"/>
                <w:szCs w:val="24"/>
              </w:rPr>
              <w:t>kampinės jungties montavimas</w:t>
            </w:r>
          </w:p>
        </w:tc>
        <w:tc>
          <w:tcPr>
            <w:tcW w:w="0" w:type="auto"/>
          </w:tcPr>
          <w:p w14:paraId="7D5834EA" w14:textId="77777777" w:rsidR="00796687" w:rsidRPr="0022570C" w:rsidRDefault="00796687" w:rsidP="00B236DB">
            <w:pPr>
              <w:jc w:val="center"/>
              <w:rPr>
                <w:rFonts w:asciiTheme="majorHAnsi" w:eastAsia="Times New Roman" w:hAnsiTheme="majorHAnsi" w:cstheme="majorHAnsi"/>
                <w:sz w:val="24"/>
                <w:szCs w:val="24"/>
              </w:rPr>
            </w:pPr>
            <w:r w:rsidRPr="0022570C">
              <w:rPr>
                <w:rFonts w:asciiTheme="majorHAnsi" w:eastAsia="Times New Roman" w:hAnsiTheme="majorHAnsi" w:cstheme="majorHAnsi"/>
                <w:sz w:val="24"/>
                <w:szCs w:val="24"/>
              </w:rPr>
              <w:t>m</w:t>
            </w:r>
          </w:p>
        </w:tc>
        <w:tc>
          <w:tcPr>
            <w:tcW w:w="0" w:type="auto"/>
          </w:tcPr>
          <w:p w14:paraId="3BF2F3C9"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3EE537FE" w14:textId="77777777" w:rsidTr="004220F6">
        <w:trPr>
          <w:trHeight w:val="20"/>
        </w:trPr>
        <w:tc>
          <w:tcPr>
            <w:tcW w:w="0" w:type="auto"/>
          </w:tcPr>
          <w:p w14:paraId="18B0165A"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365641F4" w14:textId="5FA52C79"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 xml:space="preserve">PVC  </w:t>
            </w:r>
            <w:r w:rsidRPr="0022570C">
              <w:rPr>
                <w:rFonts w:asciiTheme="majorHAnsi" w:eastAsia="Times New Roman" w:hAnsiTheme="majorHAnsi" w:cstheme="majorHAnsi"/>
                <w:b/>
                <w:noProof/>
                <w:sz w:val="24"/>
                <w:szCs w:val="24"/>
              </w:rPr>
              <w:t>rudos</w:t>
            </w:r>
            <w:r w:rsidRPr="0022570C">
              <w:rPr>
                <w:rFonts w:asciiTheme="majorHAnsi" w:eastAsia="Times New Roman" w:hAnsiTheme="majorHAnsi" w:cstheme="majorHAnsi"/>
                <w:noProof/>
                <w:sz w:val="24"/>
                <w:szCs w:val="24"/>
              </w:rPr>
              <w:t>/</w:t>
            </w:r>
            <w:r w:rsidRPr="0022570C">
              <w:rPr>
                <w:rFonts w:asciiTheme="majorHAnsi" w:eastAsia="Times New Roman" w:hAnsiTheme="majorHAnsi" w:cstheme="majorHAnsi"/>
                <w:b/>
                <w:noProof/>
                <w:sz w:val="24"/>
                <w:szCs w:val="24"/>
              </w:rPr>
              <w:t>baltos spalvos</w:t>
            </w:r>
            <w:r w:rsidRPr="0022570C">
              <w:rPr>
                <w:rFonts w:asciiTheme="majorHAnsi" w:eastAsia="Times New Roman" w:hAnsiTheme="majorHAnsi" w:cstheme="majorHAnsi"/>
                <w:noProof/>
                <w:sz w:val="24"/>
                <w:szCs w:val="24"/>
              </w:rPr>
              <w:t xml:space="preserve"> 90 kampinės jungties montavimas</w:t>
            </w:r>
          </w:p>
        </w:tc>
        <w:tc>
          <w:tcPr>
            <w:tcW w:w="0" w:type="auto"/>
          </w:tcPr>
          <w:p w14:paraId="262CFD84" w14:textId="77777777" w:rsidR="00796687" w:rsidRPr="0022570C" w:rsidRDefault="00796687" w:rsidP="00B236DB">
            <w:pPr>
              <w:jc w:val="center"/>
              <w:rPr>
                <w:rFonts w:asciiTheme="majorHAnsi" w:eastAsia="Times New Roman" w:hAnsiTheme="majorHAnsi" w:cstheme="majorHAnsi"/>
                <w:sz w:val="24"/>
                <w:szCs w:val="24"/>
              </w:rPr>
            </w:pPr>
            <w:r w:rsidRPr="0022570C">
              <w:rPr>
                <w:rFonts w:asciiTheme="majorHAnsi" w:eastAsia="Times New Roman" w:hAnsiTheme="majorHAnsi" w:cstheme="majorHAnsi"/>
                <w:sz w:val="24"/>
                <w:szCs w:val="24"/>
              </w:rPr>
              <w:t>m</w:t>
            </w:r>
          </w:p>
        </w:tc>
        <w:tc>
          <w:tcPr>
            <w:tcW w:w="0" w:type="auto"/>
          </w:tcPr>
          <w:p w14:paraId="27067C8F"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2ED8BCA8" w14:textId="77777777" w:rsidTr="004220F6">
        <w:trPr>
          <w:trHeight w:val="20"/>
        </w:trPr>
        <w:tc>
          <w:tcPr>
            <w:tcW w:w="0" w:type="auto"/>
          </w:tcPr>
          <w:p w14:paraId="7AA1CE08"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2C6A030A"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Lango varstymo mechanizmo reguliavimas</w:t>
            </w:r>
          </w:p>
        </w:tc>
        <w:tc>
          <w:tcPr>
            <w:tcW w:w="0" w:type="auto"/>
          </w:tcPr>
          <w:p w14:paraId="7A037377"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vnt.</w:t>
            </w:r>
          </w:p>
        </w:tc>
        <w:tc>
          <w:tcPr>
            <w:tcW w:w="0" w:type="auto"/>
          </w:tcPr>
          <w:p w14:paraId="71719E74"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5B4E2070" w14:textId="77777777" w:rsidTr="004220F6">
        <w:trPr>
          <w:trHeight w:val="20"/>
        </w:trPr>
        <w:tc>
          <w:tcPr>
            <w:tcW w:w="0" w:type="auto"/>
          </w:tcPr>
          <w:p w14:paraId="4BCA3DE4"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28B52AE6"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Balkono durų varstymo mechanizmo reguliavimas</w:t>
            </w:r>
          </w:p>
        </w:tc>
        <w:tc>
          <w:tcPr>
            <w:tcW w:w="0" w:type="auto"/>
          </w:tcPr>
          <w:p w14:paraId="493B6F94"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vnt.</w:t>
            </w:r>
          </w:p>
        </w:tc>
        <w:tc>
          <w:tcPr>
            <w:tcW w:w="0" w:type="auto"/>
          </w:tcPr>
          <w:p w14:paraId="0834592F"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768A8E72" w14:textId="77777777" w:rsidTr="004220F6">
        <w:trPr>
          <w:trHeight w:val="20"/>
        </w:trPr>
        <w:tc>
          <w:tcPr>
            <w:tcW w:w="0" w:type="auto"/>
          </w:tcPr>
          <w:p w14:paraId="5F3F43A6"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191324C7"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Lango, balkono durų rankenos keitimas</w:t>
            </w:r>
          </w:p>
        </w:tc>
        <w:tc>
          <w:tcPr>
            <w:tcW w:w="0" w:type="auto"/>
          </w:tcPr>
          <w:p w14:paraId="0E76A83C"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vnt.</w:t>
            </w:r>
          </w:p>
        </w:tc>
        <w:tc>
          <w:tcPr>
            <w:tcW w:w="0" w:type="auto"/>
          </w:tcPr>
          <w:p w14:paraId="7920B346"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39FDF2AB" w14:textId="77777777" w:rsidTr="004220F6">
        <w:trPr>
          <w:trHeight w:val="20"/>
        </w:trPr>
        <w:tc>
          <w:tcPr>
            <w:tcW w:w="0" w:type="auto"/>
          </w:tcPr>
          <w:p w14:paraId="3C879BBB"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396E3990"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Lango furnitūros (uždarymo mechanizmo) keitimas</w:t>
            </w:r>
          </w:p>
        </w:tc>
        <w:tc>
          <w:tcPr>
            <w:tcW w:w="0" w:type="auto"/>
          </w:tcPr>
          <w:p w14:paraId="54A320FA"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vnt.</w:t>
            </w:r>
          </w:p>
        </w:tc>
        <w:tc>
          <w:tcPr>
            <w:tcW w:w="0" w:type="auto"/>
          </w:tcPr>
          <w:p w14:paraId="11350498"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74E481D5" w14:textId="77777777" w:rsidTr="004220F6">
        <w:trPr>
          <w:trHeight w:val="20"/>
        </w:trPr>
        <w:tc>
          <w:tcPr>
            <w:tcW w:w="0" w:type="auto"/>
          </w:tcPr>
          <w:p w14:paraId="5E534D7B"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3CD04CD6"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Balkono durų furnitūros (uždarymo mechanizmo) keitimas</w:t>
            </w:r>
          </w:p>
        </w:tc>
        <w:tc>
          <w:tcPr>
            <w:tcW w:w="0" w:type="auto"/>
          </w:tcPr>
          <w:p w14:paraId="1E208FD3"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vnt</w:t>
            </w:r>
          </w:p>
        </w:tc>
        <w:tc>
          <w:tcPr>
            <w:tcW w:w="0" w:type="auto"/>
          </w:tcPr>
          <w:p w14:paraId="623A6293"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398D9F77" w14:textId="77777777" w:rsidTr="004220F6">
        <w:trPr>
          <w:trHeight w:val="20"/>
        </w:trPr>
        <w:tc>
          <w:tcPr>
            <w:tcW w:w="0" w:type="auto"/>
          </w:tcPr>
          <w:p w14:paraId="7D55BFD0"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5DAC7D15"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PVC lango, balkono durų guminių tarpinių keitimas</w:t>
            </w:r>
          </w:p>
        </w:tc>
        <w:tc>
          <w:tcPr>
            <w:tcW w:w="0" w:type="auto"/>
          </w:tcPr>
          <w:p w14:paraId="3D476579"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m</w:t>
            </w:r>
          </w:p>
        </w:tc>
        <w:tc>
          <w:tcPr>
            <w:tcW w:w="0" w:type="auto"/>
          </w:tcPr>
          <w:p w14:paraId="770C9A70"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2A3699B2" w14:textId="77777777" w:rsidTr="004220F6">
        <w:trPr>
          <w:trHeight w:val="20"/>
        </w:trPr>
        <w:tc>
          <w:tcPr>
            <w:tcW w:w="0" w:type="auto"/>
          </w:tcPr>
          <w:p w14:paraId="092B7DE9"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648A19C7"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Lauko angokraščių atstatymas po langų keitimo,  tinkavimas, glaistymas,dažymas  emulsiniais dažais</w:t>
            </w:r>
          </w:p>
        </w:tc>
        <w:tc>
          <w:tcPr>
            <w:tcW w:w="0" w:type="auto"/>
          </w:tcPr>
          <w:p w14:paraId="210BC1BC" w14:textId="36D1599A"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5B1405FD"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r w:rsidR="00796687" w:rsidRPr="0022570C" w14:paraId="0C03AA53" w14:textId="77777777" w:rsidTr="004220F6">
        <w:trPr>
          <w:trHeight w:val="20"/>
        </w:trPr>
        <w:tc>
          <w:tcPr>
            <w:tcW w:w="0" w:type="auto"/>
          </w:tcPr>
          <w:p w14:paraId="0BB312E4" w14:textId="77777777" w:rsidR="00796687" w:rsidRPr="0022570C" w:rsidRDefault="00796687" w:rsidP="00B236DB">
            <w:pPr>
              <w:numPr>
                <w:ilvl w:val="0"/>
                <w:numId w:val="1"/>
              </w:numPr>
              <w:ind w:left="0" w:firstLine="0"/>
              <w:contextualSpacing/>
              <w:rPr>
                <w:rFonts w:asciiTheme="majorHAnsi" w:eastAsia="Times New Roman" w:hAnsiTheme="majorHAnsi" w:cstheme="majorHAnsi"/>
                <w:sz w:val="24"/>
                <w:szCs w:val="24"/>
              </w:rPr>
            </w:pPr>
          </w:p>
        </w:tc>
        <w:tc>
          <w:tcPr>
            <w:tcW w:w="0" w:type="auto"/>
          </w:tcPr>
          <w:p w14:paraId="6FE86468" w14:textId="77777777" w:rsidR="00796687" w:rsidRPr="0022570C" w:rsidRDefault="00796687" w:rsidP="00796687">
            <w:pP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Vidaus  angokraščių apdaila – tinkavimas, glaistymas,dažymas  emulsiniais dažais</w:t>
            </w:r>
          </w:p>
        </w:tc>
        <w:tc>
          <w:tcPr>
            <w:tcW w:w="0" w:type="auto"/>
          </w:tcPr>
          <w:p w14:paraId="4160D0BC" w14:textId="4CCA6712" w:rsidR="00796687" w:rsidRPr="0022570C" w:rsidRDefault="00B236DB" w:rsidP="00B236DB">
            <w:pPr>
              <w:jc w:val="center"/>
              <w:rPr>
                <w:rFonts w:asciiTheme="majorHAnsi" w:eastAsia="Times New Roman" w:hAnsiTheme="majorHAnsi" w:cstheme="majorHAnsi"/>
                <w:noProof/>
                <w:sz w:val="24"/>
                <w:szCs w:val="24"/>
              </w:rPr>
            </w:pPr>
            <w:r w:rsidRPr="00B236DB">
              <w:rPr>
                <w:rFonts w:asciiTheme="majorHAnsi" w:eastAsia="Times New Roman" w:hAnsiTheme="majorHAnsi" w:cstheme="majorHAnsi"/>
                <w:bCs/>
                <w:noProof/>
                <w:sz w:val="24"/>
                <w:szCs w:val="24"/>
              </w:rPr>
              <w:t>m</w:t>
            </w:r>
            <w:r w:rsidRPr="00B236DB">
              <w:rPr>
                <w:rFonts w:asciiTheme="majorHAnsi" w:eastAsia="Times New Roman" w:hAnsiTheme="majorHAnsi" w:cstheme="majorHAnsi"/>
                <w:bCs/>
                <w:noProof/>
                <w:sz w:val="24"/>
                <w:szCs w:val="24"/>
                <w:vertAlign w:val="superscript"/>
              </w:rPr>
              <w:t>2</w:t>
            </w:r>
          </w:p>
        </w:tc>
        <w:tc>
          <w:tcPr>
            <w:tcW w:w="0" w:type="auto"/>
          </w:tcPr>
          <w:p w14:paraId="3A3485F4" w14:textId="77777777" w:rsidR="00796687" w:rsidRPr="0022570C" w:rsidRDefault="00796687" w:rsidP="00B236DB">
            <w:pPr>
              <w:jc w:val="center"/>
              <w:rPr>
                <w:rFonts w:asciiTheme="majorHAnsi" w:eastAsia="Times New Roman" w:hAnsiTheme="majorHAnsi" w:cstheme="majorHAnsi"/>
                <w:noProof/>
                <w:sz w:val="24"/>
                <w:szCs w:val="24"/>
              </w:rPr>
            </w:pPr>
            <w:r w:rsidRPr="0022570C">
              <w:rPr>
                <w:rFonts w:asciiTheme="majorHAnsi" w:eastAsia="Times New Roman" w:hAnsiTheme="majorHAnsi" w:cstheme="majorHAnsi"/>
                <w:noProof/>
                <w:sz w:val="24"/>
                <w:szCs w:val="24"/>
              </w:rPr>
              <w:t>1</w:t>
            </w:r>
          </w:p>
        </w:tc>
      </w:tr>
    </w:tbl>
    <w:p w14:paraId="56AD0103" w14:textId="77777777" w:rsidR="00B236DB" w:rsidRDefault="00B236DB" w:rsidP="0022570C">
      <w:pPr>
        <w:spacing w:after="0" w:line="240" w:lineRule="auto"/>
        <w:ind w:firstLine="567"/>
        <w:jc w:val="both"/>
        <w:rPr>
          <w:rFonts w:asciiTheme="majorHAnsi" w:eastAsia="Times New Roman" w:hAnsiTheme="majorHAnsi" w:cstheme="majorHAnsi"/>
          <w:b/>
          <w:sz w:val="24"/>
          <w:szCs w:val="24"/>
          <w:u w:val="single"/>
        </w:rPr>
      </w:pPr>
    </w:p>
    <w:p w14:paraId="22444B1C" w14:textId="60649D7E" w:rsidR="00E83BE2" w:rsidRPr="00E83BE2" w:rsidRDefault="00E83BE2" w:rsidP="00E83BE2">
      <w:pPr>
        <w:pStyle w:val="ListParagraph"/>
        <w:numPr>
          <w:ilvl w:val="0"/>
          <w:numId w:val="3"/>
        </w:numPr>
        <w:spacing w:after="0" w:line="240" w:lineRule="auto"/>
        <w:jc w:val="both"/>
        <w:rPr>
          <w:rFonts w:asciiTheme="majorHAnsi" w:eastAsia="Times New Roman" w:hAnsiTheme="majorHAnsi" w:cstheme="majorHAnsi"/>
          <w:b/>
          <w:sz w:val="24"/>
          <w:szCs w:val="24"/>
          <w:u w:val="single"/>
        </w:rPr>
      </w:pPr>
      <w:bookmarkStart w:id="0" w:name="part_62d12cba51d8442e93bd7fef27785ff2"/>
      <w:bookmarkEnd w:id="0"/>
      <w:r w:rsidRPr="00E83BE2">
        <w:rPr>
          <w:rFonts w:asciiTheme="majorHAnsi" w:eastAsia="Times New Roman" w:hAnsiTheme="majorHAnsi" w:cstheme="majorHAnsi"/>
          <w:b/>
          <w:sz w:val="24"/>
          <w:szCs w:val="24"/>
          <w:u w:val="single"/>
        </w:rPr>
        <w:t>Perkančioji organizacija neįsipareigoja įsigyti viso šioje techninėje specifikacijoje nurodyto darbų kiekio. Darbai bus perkami pagal darbų p</w:t>
      </w:r>
      <w:r w:rsidR="001B1378">
        <w:rPr>
          <w:rFonts w:asciiTheme="majorHAnsi" w:eastAsia="Times New Roman" w:hAnsiTheme="majorHAnsi" w:cstheme="majorHAnsi"/>
          <w:b/>
          <w:sz w:val="24"/>
          <w:szCs w:val="24"/>
          <w:u w:val="single"/>
        </w:rPr>
        <w:t xml:space="preserve">erkančiosios organizacijos </w:t>
      </w:r>
      <w:r w:rsidRPr="00E83BE2">
        <w:rPr>
          <w:rFonts w:asciiTheme="majorHAnsi" w:eastAsia="Times New Roman" w:hAnsiTheme="majorHAnsi" w:cstheme="majorHAnsi"/>
          <w:b/>
          <w:sz w:val="24"/>
          <w:szCs w:val="24"/>
          <w:u w:val="single"/>
        </w:rPr>
        <w:t>faktinį poreikį</w:t>
      </w:r>
      <w:r w:rsidR="001B1378">
        <w:rPr>
          <w:rFonts w:asciiTheme="majorHAnsi" w:eastAsia="Times New Roman" w:hAnsiTheme="majorHAnsi" w:cstheme="majorHAnsi"/>
          <w:b/>
          <w:sz w:val="24"/>
          <w:szCs w:val="24"/>
          <w:u w:val="single"/>
        </w:rPr>
        <w:t xml:space="preserve"> neviršijant sutarties maksimalios kainos. </w:t>
      </w:r>
    </w:p>
    <w:p w14:paraId="3102464B" w14:textId="77777777" w:rsidR="00E83BE2" w:rsidRPr="003A01E9" w:rsidRDefault="00E83BE2" w:rsidP="00E83BE2">
      <w:pPr>
        <w:pStyle w:val="ListParagraph"/>
        <w:numPr>
          <w:ilvl w:val="0"/>
          <w:numId w:val="3"/>
        </w:numPr>
        <w:jc w:val="both"/>
        <w:rPr>
          <w:rFonts w:asciiTheme="majorHAnsi" w:hAnsiTheme="majorHAnsi" w:cstheme="majorHAnsi"/>
          <w:sz w:val="24"/>
          <w:szCs w:val="24"/>
          <w:u w:val="single"/>
        </w:rPr>
      </w:pPr>
      <w:bookmarkStart w:id="1" w:name="_Hlk135846903"/>
      <w:r w:rsidRPr="003A01E9">
        <w:rPr>
          <w:rFonts w:asciiTheme="majorHAnsi" w:hAnsiTheme="majorHAnsi" w:cstheme="majorHAnsi"/>
          <w:sz w:val="24"/>
          <w:szCs w:val="24"/>
          <w:u w:val="single"/>
        </w:rPr>
        <w:t xml:space="preserve">Perkančioji organizacija, siekdama įsigyti </w:t>
      </w:r>
      <w:r>
        <w:rPr>
          <w:rFonts w:asciiTheme="majorHAnsi" w:hAnsiTheme="majorHAnsi" w:cstheme="majorHAnsi"/>
          <w:sz w:val="24"/>
          <w:szCs w:val="24"/>
          <w:u w:val="single"/>
        </w:rPr>
        <w:t>prekes</w:t>
      </w:r>
      <w:r w:rsidRPr="003A01E9">
        <w:rPr>
          <w:rFonts w:asciiTheme="majorHAnsi" w:hAnsiTheme="majorHAnsi" w:cstheme="majorHAnsi"/>
          <w:sz w:val="24"/>
          <w:szCs w:val="24"/>
          <w:u w:val="single"/>
        </w:rPr>
        <w:t>, daranči</w:t>
      </w:r>
      <w:r>
        <w:rPr>
          <w:rFonts w:asciiTheme="majorHAnsi" w:hAnsiTheme="majorHAnsi" w:cstheme="majorHAnsi"/>
          <w:sz w:val="24"/>
          <w:szCs w:val="24"/>
          <w:u w:val="single"/>
        </w:rPr>
        <w:t>as</w:t>
      </w:r>
      <w:r w:rsidRPr="003A01E9">
        <w:rPr>
          <w:rFonts w:asciiTheme="majorHAnsi" w:hAnsiTheme="majorHAnsi" w:cstheme="majorHAnsi"/>
          <w:sz w:val="24"/>
          <w:szCs w:val="24"/>
          <w:u w:val="single"/>
        </w:rPr>
        <w:t xml:space="preserve"> kuo mažesnį poveikį aplinkai viename, keliuose ar visuose paslaugos gyvavimo ciklo etapuose, pirkimo objektui nustato Aplinkos apsaugos kriterijus</w:t>
      </w:r>
      <w:r w:rsidRPr="00316C54">
        <w:rPr>
          <w:rStyle w:val="FootnoteReference"/>
          <w:rFonts w:asciiTheme="majorHAnsi" w:hAnsiTheme="majorHAnsi" w:cstheme="majorHAnsi"/>
          <w:sz w:val="24"/>
          <w:szCs w:val="24"/>
        </w:rPr>
        <w:footnoteReference w:id="1"/>
      </w:r>
      <w:r w:rsidRPr="003A01E9">
        <w:rPr>
          <w:rFonts w:asciiTheme="majorHAnsi" w:hAnsiTheme="majorHAnsi" w:cstheme="majorHAnsi"/>
          <w:sz w:val="24"/>
          <w:szCs w:val="24"/>
        </w:rPr>
        <w:t>:</w:t>
      </w:r>
    </w:p>
    <w:bookmarkEnd w:id="1"/>
    <w:p w14:paraId="3F4F82EA" w14:textId="77777777" w:rsidR="00E83BE2" w:rsidRPr="004A049C" w:rsidRDefault="00E83BE2" w:rsidP="00E83BE2">
      <w:pPr>
        <w:pStyle w:val="ListParagraph"/>
        <w:spacing w:after="0" w:line="276" w:lineRule="auto"/>
        <w:ind w:left="360"/>
        <w:jc w:val="both"/>
        <w:rPr>
          <w:rFonts w:asciiTheme="majorHAnsi" w:hAnsiTheme="majorHAnsi" w:cstheme="majorHAnsi"/>
          <w:color w:val="000000"/>
          <w:sz w:val="24"/>
          <w:szCs w:val="24"/>
        </w:rPr>
      </w:pPr>
      <w:r w:rsidRPr="004A049C">
        <w:rPr>
          <w:rFonts w:asciiTheme="majorHAnsi" w:hAnsiTheme="majorHAnsi" w:cstheme="majorHAnsi"/>
          <w:color w:val="000000"/>
          <w:sz w:val="24"/>
          <w:szCs w:val="24"/>
        </w:rPr>
        <w:t>7.1. Langų, stoglangių ir išorinių įstiklintų durų</w:t>
      </w:r>
      <w:r>
        <w:rPr>
          <w:rFonts w:asciiTheme="majorHAnsi" w:hAnsiTheme="majorHAnsi" w:cstheme="majorHAnsi"/>
          <w:color w:val="000000"/>
          <w:sz w:val="24"/>
          <w:szCs w:val="24"/>
        </w:rPr>
        <w:t xml:space="preserve"> aplinkos</w:t>
      </w:r>
      <w:r w:rsidRPr="004A049C">
        <w:rPr>
          <w:rFonts w:asciiTheme="majorHAnsi" w:hAnsiTheme="majorHAnsi" w:cstheme="majorHAnsi"/>
          <w:color w:val="000000"/>
          <w:sz w:val="24"/>
          <w:szCs w:val="24"/>
        </w:rPr>
        <w:t xml:space="preserve"> apsaugos kriterijai:</w:t>
      </w:r>
    </w:p>
    <w:p w14:paraId="685E126A" w14:textId="77777777" w:rsidR="00E83BE2" w:rsidRPr="004A049C" w:rsidRDefault="00E83BE2" w:rsidP="00E83BE2">
      <w:pPr>
        <w:pStyle w:val="ListParagraph"/>
        <w:spacing w:after="0" w:line="276" w:lineRule="auto"/>
        <w:ind w:left="360"/>
        <w:jc w:val="both"/>
        <w:rPr>
          <w:rFonts w:asciiTheme="majorHAnsi" w:hAnsiTheme="majorHAnsi" w:cstheme="majorHAnsi"/>
          <w:color w:val="000000"/>
          <w:sz w:val="24"/>
          <w:szCs w:val="24"/>
        </w:rPr>
      </w:pPr>
      <w:r w:rsidRPr="004A049C">
        <w:rPr>
          <w:rFonts w:asciiTheme="majorHAnsi" w:hAnsiTheme="majorHAnsi" w:cstheme="majorHAnsi"/>
          <w:color w:val="000000"/>
          <w:sz w:val="24"/>
          <w:szCs w:val="24"/>
        </w:rPr>
        <w:t>7.1.1. visose plastikinėse detalėse, kurių masė ≥ 50 g, švino ar kadmio junginiai neturi viršyti 100 ppm;</w:t>
      </w:r>
    </w:p>
    <w:p w14:paraId="7BF54A51" w14:textId="77777777" w:rsidR="00E83BE2" w:rsidRPr="004A049C" w:rsidRDefault="00E83BE2" w:rsidP="00E83BE2">
      <w:pPr>
        <w:pStyle w:val="ListParagraph"/>
        <w:spacing w:after="0" w:line="276" w:lineRule="auto"/>
        <w:ind w:left="360"/>
        <w:jc w:val="both"/>
        <w:rPr>
          <w:rFonts w:asciiTheme="majorHAnsi" w:hAnsiTheme="majorHAnsi" w:cstheme="majorHAnsi"/>
          <w:color w:val="000000"/>
          <w:sz w:val="24"/>
          <w:szCs w:val="24"/>
        </w:rPr>
      </w:pPr>
      <w:r w:rsidRPr="004A049C">
        <w:rPr>
          <w:rFonts w:asciiTheme="majorHAnsi" w:hAnsiTheme="majorHAnsi" w:cstheme="majorHAnsi"/>
          <w:color w:val="000000"/>
          <w:sz w:val="24"/>
          <w:szCs w:val="24"/>
        </w:rPr>
        <w:t>7.1.2. visos plastikinės detalės, kurių masė ≥ 50 g, turi būti paženklintos pagal LST EN ISO 11469 ar lygiavertį standartą;</w:t>
      </w:r>
    </w:p>
    <w:p w14:paraId="0C30EF27" w14:textId="77777777" w:rsidR="00E83BE2" w:rsidRPr="004A049C" w:rsidRDefault="00E83BE2" w:rsidP="00E83BE2">
      <w:pPr>
        <w:pStyle w:val="ListParagraph"/>
        <w:spacing w:after="0" w:line="276" w:lineRule="auto"/>
        <w:ind w:left="360"/>
        <w:jc w:val="both"/>
        <w:rPr>
          <w:rFonts w:asciiTheme="majorHAnsi" w:hAnsiTheme="majorHAnsi" w:cstheme="majorHAnsi"/>
          <w:color w:val="000000"/>
          <w:sz w:val="24"/>
          <w:szCs w:val="24"/>
        </w:rPr>
      </w:pPr>
      <w:r w:rsidRPr="004A049C">
        <w:rPr>
          <w:rFonts w:asciiTheme="majorHAnsi" w:hAnsiTheme="majorHAnsi" w:cstheme="majorHAnsi"/>
          <w:color w:val="000000"/>
          <w:sz w:val="24"/>
          <w:szCs w:val="24"/>
        </w:rPr>
        <w:t>7.1.3. produkte neturi būti naudojamas  poveikį šiltnamio efektui darantis dujų užpildas, kurio globalinio šiltėjimo potencialas (GWP) &gt; 5 (per 100 metų laikotarpį);</w:t>
      </w:r>
    </w:p>
    <w:p w14:paraId="4C536A08" w14:textId="77777777" w:rsidR="00E83BE2" w:rsidRDefault="00E83BE2" w:rsidP="00E83BE2">
      <w:pPr>
        <w:pStyle w:val="ListParagraph"/>
        <w:spacing w:after="0" w:line="276" w:lineRule="auto"/>
        <w:ind w:left="360"/>
        <w:jc w:val="both"/>
        <w:rPr>
          <w:rFonts w:asciiTheme="majorHAnsi" w:hAnsiTheme="majorHAnsi" w:cstheme="majorHAnsi"/>
          <w:color w:val="000000"/>
          <w:sz w:val="24"/>
          <w:szCs w:val="24"/>
        </w:rPr>
      </w:pPr>
      <w:r w:rsidRPr="004A049C">
        <w:rPr>
          <w:rFonts w:asciiTheme="majorHAnsi" w:hAnsiTheme="majorHAnsi" w:cstheme="majorHAnsi"/>
          <w:color w:val="000000"/>
          <w:sz w:val="24"/>
          <w:szCs w:val="24"/>
        </w:rPr>
        <w:t>7.1.4.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37179DF5" w14:textId="77777777" w:rsidR="00E83BE2" w:rsidRPr="004A049C" w:rsidRDefault="00E83BE2" w:rsidP="00E83BE2">
      <w:pPr>
        <w:pStyle w:val="ListParagraph"/>
        <w:spacing w:after="0" w:line="276" w:lineRule="auto"/>
        <w:ind w:left="360"/>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7.1.5. </w:t>
      </w:r>
      <w:r w:rsidRPr="003A01E9">
        <w:rPr>
          <w:rFonts w:asciiTheme="majorHAnsi" w:hAnsiTheme="majorHAnsi" w:cstheme="majorHAnsi"/>
          <w:color w:val="000000"/>
          <w:sz w:val="24"/>
          <w:szCs w:val="24"/>
        </w:rPr>
        <w:t>Aukščiau paminėti, savarankiškai nustatyti aplinkosaugos kriterijai atitinka Lietuvos Respublikos aplinkos ministro 2011 m. birželio 28 d. įsakymą Nr. D1-508 (aktualia redakcija) patvirtinto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4.4.4 p. nustatytą aplinkosauginį principą.</w:t>
      </w:r>
    </w:p>
    <w:p w14:paraId="20138CCF" w14:textId="7B14444B" w:rsidR="00E83BE2" w:rsidRPr="004A049C" w:rsidRDefault="00E83BE2" w:rsidP="00E83BE2">
      <w:pPr>
        <w:pStyle w:val="ListParagraph"/>
        <w:spacing w:after="0" w:line="276" w:lineRule="auto"/>
        <w:ind w:left="360"/>
        <w:jc w:val="both"/>
        <w:rPr>
          <w:rFonts w:asciiTheme="majorHAnsi" w:eastAsia="Times New Roman" w:hAnsiTheme="majorHAnsi" w:cstheme="majorHAnsi"/>
          <w:i/>
          <w:iCs/>
          <w:sz w:val="24"/>
          <w:szCs w:val="24"/>
          <w:u w:val="single"/>
        </w:rPr>
      </w:pPr>
      <w:r w:rsidRPr="004A049C">
        <w:rPr>
          <w:rFonts w:asciiTheme="majorHAnsi" w:hAnsiTheme="majorHAnsi" w:cstheme="majorHAnsi"/>
          <w:i/>
          <w:iCs/>
          <w:color w:val="000000"/>
          <w:sz w:val="24"/>
          <w:szCs w:val="24"/>
        </w:rPr>
        <w:t>Atitiktį reikalavimams įrodantys dokumentai: 7.1.1–7.1.4 papunkčiams</w:t>
      </w:r>
      <w:r>
        <w:rPr>
          <w:rFonts w:asciiTheme="majorHAnsi" w:hAnsiTheme="majorHAnsi" w:cstheme="majorHAnsi"/>
          <w:i/>
          <w:iCs/>
          <w:color w:val="000000"/>
          <w:sz w:val="24"/>
          <w:szCs w:val="24"/>
        </w:rPr>
        <w:t xml:space="preserve"> ekologinis ženklas arba</w:t>
      </w:r>
      <w:r w:rsidRPr="004A049C">
        <w:rPr>
          <w:rFonts w:asciiTheme="majorHAnsi" w:hAnsiTheme="majorHAnsi" w:cstheme="majorHAnsi"/>
          <w:i/>
          <w:iCs/>
          <w:color w:val="000000"/>
          <w:sz w:val="24"/>
          <w:szCs w:val="24"/>
        </w:rPr>
        <w:t xml:space="preserve"> gamintojo deklaracija arba kiti lygiaverčiai įrodymai</w:t>
      </w:r>
      <w:r w:rsidR="00134522">
        <w:rPr>
          <w:rFonts w:asciiTheme="majorHAnsi" w:hAnsiTheme="majorHAnsi" w:cstheme="majorHAnsi"/>
          <w:i/>
          <w:iCs/>
          <w:color w:val="000000"/>
          <w:sz w:val="24"/>
          <w:szCs w:val="24"/>
        </w:rPr>
        <w:t xml:space="preserve"> pateikiami kartu su pasiūlymu. </w:t>
      </w:r>
    </w:p>
    <w:sectPr w:rsidR="00E83BE2" w:rsidRPr="004A049C" w:rsidSect="00B236D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C9A3" w14:textId="77777777" w:rsidR="00834209" w:rsidRDefault="00834209" w:rsidP="00940A3E">
      <w:pPr>
        <w:spacing w:after="0" w:line="240" w:lineRule="auto"/>
      </w:pPr>
      <w:r>
        <w:separator/>
      </w:r>
    </w:p>
  </w:endnote>
  <w:endnote w:type="continuationSeparator" w:id="0">
    <w:p w14:paraId="5870954C" w14:textId="77777777" w:rsidR="00834209" w:rsidRDefault="00834209" w:rsidP="0094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69CC" w14:textId="77777777" w:rsidR="00834209" w:rsidRDefault="00834209" w:rsidP="00940A3E">
      <w:pPr>
        <w:spacing w:after="0" w:line="240" w:lineRule="auto"/>
      </w:pPr>
      <w:r>
        <w:separator/>
      </w:r>
    </w:p>
  </w:footnote>
  <w:footnote w:type="continuationSeparator" w:id="0">
    <w:p w14:paraId="6B3CCB2C" w14:textId="77777777" w:rsidR="00834209" w:rsidRDefault="00834209" w:rsidP="00940A3E">
      <w:pPr>
        <w:spacing w:after="0" w:line="240" w:lineRule="auto"/>
      </w:pPr>
      <w:r>
        <w:continuationSeparator/>
      </w:r>
    </w:p>
  </w:footnote>
  <w:footnote w:id="1">
    <w:p w14:paraId="0A18D67F" w14:textId="0E2DB414" w:rsidR="00E83BE2" w:rsidRPr="00771009" w:rsidRDefault="00E83BE2" w:rsidP="00E83BE2">
      <w:pPr>
        <w:pStyle w:val="FootnoteText"/>
      </w:pPr>
      <w:bookmarkStart w:id="2" w:name="_Hlk96685982"/>
      <w:r w:rsidRPr="00771009">
        <w:rPr>
          <w:rStyle w:val="FootnoteReference"/>
        </w:rPr>
        <w:footnoteRef/>
      </w:r>
      <w:r w:rsidRPr="00771009">
        <w:t xml:space="preserve"> </w:t>
      </w:r>
      <w:r w:rsidRPr="00771009">
        <w:rPr>
          <w:rFonts w:asciiTheme="majorHAnsi" w:hAnsiTheme="majorHAnsi" w:cstheme="majorHAnsi"/>
          <w:spacing w:val="2"/>
          <w:shd w:val="clear" w:color="auto" w:fill="FFFFFF"/>
        </w:rPr>
        <w:t>Aplinkos ministro 2011-06-28 įsakym</w:t>
      </w:r>
      <w:r w:rsidR="001E194E">
        <w:rPr>
          <w:rFonts w:asciiTheme="majorHAnsi" w:hAnsiTheme="majorHAnsi" w:cstheme="majorHAnsi"/>
          <w:spacing w:val="2"/>
          <w:shd w:val="clear" w:color="auto" w:fill="FFFFFF"/>
        </w:rPr>
        <w:t>u</w:t>
      </w:r>
      <w:r w:rsidRPr="00771009">
        <w:rPr>
          <w:rFonts w:asciiTheme="majorHAnsi" w:hAnsiTheme="majorHAnsi" w:cstheme="majorHAnsi"/>
          <w:spacing w:val="2"/>
          <w:shd w:val="clear" w:color="auto" w:fill="FFFFFF"/>
        </w:rPr>
        <w:t xml:space="preserve"> Nr. D1-508</w:t>
      </w:r>
      <w:bookmarkEnd w:id="2"/>
      <w:r w:rsidR="001E194E">
        <w:rPr>
          <w:rFonts w:asciiTheme="majorHAnsi" w:hAnsiTheme="majorHAnsi" w:cstheme="majorHAnsi"/>
          <w:spacing w:val="2"/>
          <w:shd w:val="clear" w:color="auto" w:fill="FFFFFF"/>
        </w:rPr>
        <w:t xml:space="preserve"> </w:t>
      </w:r>
      <w:r w:rsidR="001E194E" w:rsidRPr="00771009">
        <w:t xml:space="preserve"> </w:t>
      </w:r>
      <w:r w:rsidR="001E194E">
        <w:t>patvirtintas Aplinkos apsaugos kriterijų taikymo, vykdant žaliuosius pirkimus, tvarkos aprašas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138EC"/>
    <w:multiLevelType w:val="multilevel"/>
    <w:tmpl w:val="A88215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E85325"/>
    <w:multiLevelType w:val="multilevel"/>
    <w:tmpl w:val="0B38C9E0"/>
    <w:lvl w:ilvl="0">
      <w:start w:val="1"/>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562A40AC"/>
    <w:multiLevelType w:val="hybridMultilevel"/>
    <w:tmpl w:val="D20A7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079117">
    <w:abstractNumId w:val="2"/>
  </w:num>
  <w:num w:numId="2" w16cid:durableId="1526138773">
    <w:abstractNumId w:val="0"/>
  </w:num>
  <w:num w:numId="3" w16cid:durableId="53288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87"/>
    <w:rsid w:val="000B68D8"/>
    <w:rsid w:val="000D1218"/>
    <w:rsid w:val="000F3ACD"/>
    <w:rsid w:val="001238CB"/>
    <w:rsid w:val="00134522"/>
    <w:rsid w:val="001B1378"/>
    <w:rsid w:val="001E194E"/>
    <w:rsid w:val="001F0EC8"/>
    <w:rsid w:val="0022570C"/>
    <w:rsid w:val="0023250F"/>
    <w:rsid w:val="00316C54"/>
    <w:rsid w:val="0032720A"/>
    <w:rsid w:val="004258A0"/>
    <w:rsid w:val="00464516"/>
    <w:rsid w:val="004C5158"/>
    <w:rsid w:val="0053449E"/>
    <w:rsid w:val="00536755"/>
    <w:rsid w:val="005A2B10"/>
    <w:rsid w:val="005E7F17"/>
    <w:rsid w:val="005F62AB"/>
    <w:rsid w:val="006D60C9"/>
    <w:rsid w:val="006F18AE"/>
    <w:rsid w:val="007102D9"/>
    <w:rsid w:val="00796687"/>
    <w:rsid w:val="007B7A67"/>
    <w:rsid w:val="00834209"/>
    <w:rsid w:val="008556C8"/>
    <w:rsid w:val="00861E94"/>
    <w:rsid w:val="00891FAA"/>
    <w:rsid w:val="008C3425"/>
    <w:rsid w:val="00901F8A"/>
    <w:rsid w:val="00940A3E"/>
    <w:rsid w:val="009A0AF7"/>
    <w:rsid w:val="009D51F1"/>
    <w:rsid w:val="009E7D4D"/>
    <w:rsid w:val="00A73CC6"/>
    <w:rsid w:val="00B236DB"/>
    <w:rsid w:val="00B55D2F"/>
    <w:rsid w:val="00BC5C3C"/>
    <w:rsid w:val="00C1143C"/>
    <w:rsid w:val="00DE7DED"/>
    <w:rsid w:val="00E40CEE"/>
    <w:rsid w:val="00E65C99"/>
    <w:rsid w:val="00E83BE2"/>
    <w:rsid w:val="00EA5531"/>
    <w:rsid w:val="00EB3B4E"/>
    <w:rsid w:val="00F3518E"/>
    <w:rsid w:val="00FB0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C148"/>
  <w15:chartTrackingRefBased/>
  <w15:docId w15:val="{31BFFD0A-F623-4AE0-972F-C9D04134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687"/>
    <w:pPr>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A3E"/>
    <w:pPr>
      <w:ind w:left="720"/>
      <w:contextualSpacing/>
    </w:pPr>
  </w:style>
  <w:style w:type="character" w:styleId="Hyperlink">
    <w:name w:val="Hyperlink"/>
    <w:basedOn w:val="DefaultParagraphFont"/>
    <w:uiPriority w:val="99"/>
    <w:semiHidden/>
    <w:unhideWhenUsed/>
    <w:rsid w:val="00940A3E"/>
    <w:rPr>
      <w:color w:val="0000FF"/>
      <w:u w:val="single"/>
    </w:rPr>
  </w:style>
  <w:style w:type="paragraph" w:styleId="FootnoteText">
    <w:name w:val="footnote text"/>
    <w:basedOn w:val="Normal"/>
    <w:link w:val="FootnoteTextChar"/>
    <w:uiPriority w:val="99"/>
    <w:semiHidden/>
    <w:unhideWhenUsed/>
    <w:rsid w:val="00940A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A3E"/>
    <w:rPr>
      <w:sz w:val="20"/>
      <w:szCs w:val="20"/>
      <w:lang w:val="lt-LT"/>
    </w:rPr>
  </w:style>
  <w:style w:type="character" w:styleId="FootnoteReference">
    <w:name w:val="footnote reference"/>
    <w:basedOn w:val="DefaultParagraphFont"/>
    <w:uiPriority w:val="99"/>
    <w:semiHidden/>
    <w:unhideWhenUsed/>
    <w:rsid w:val="00940A3E"/>
    <w:rPr>
      <w:vertAlign w:val="superscript"/>
    </w:rPr>
  </w:style>
  <w:style w:type="character" w:styleId="FollowedHyperlink">
    <w:name w:val="FollowedHyperlink"/>
    <w:basedOn w:val="DefaultParagraphFont"/>
    <w:uiPriority w:val="99"/>
    <w:semiHidden/>
    <w:unhideWhenUsed/>
    <w:rsid w:val="00EA5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2155">
      <w:bodyDiv w:val="1"/>
      <w:marLeft w:val="0"/>
      <w:marRight w:val="0"/>
      <w:marTop w:val="0"/>
      <w:marBottom w:val="0"/>
      <w:divBdr>
        <w:top w:val="none" w:sz="0" w:space="0" w:color="auto"/>
        <w:left w:val="none" w:sz="0" w:space="0" w:color="auto"/>
        <w:bottom w:val="none" w:sz="0" w:space="0" w:color="auto"/>
        <w:right w:val="none" w:sz="0" w:space="0" w:color="auto"/>
      </w:divBdr>
      <w:divsChild>
        <w:div w:id="1599220006">
          <w:marLeft w:val="0"/>
          <w:marRight w:val="0"/>
          <w:marTop w:val="0"/>
          <w:marBottom w:val="0"/>
          <w:divBdr>
            <w:top w:val="none" w:sz="0" w:space="0" w:color="auto"/>
            <w:left w:val="none" w:sz="0" w:space="0" w:color="auto"/>
            <w:bottom w:val="none" w:sz="0" w:space="0" w:color="auto"/>
            <w:right w:val="none" w:sz="0" w:space="0" w:color="auto"/>
          </w:divBdr>
          <w:divsChild>
            <w:div w:id="777262042">
              <w:marLeft w:val="0"/>
              <w:marRight w:val="0"/>
              <w:marTop w:val="0"/>
              <w:marBottom w:val="0"/>
              <w:divBdr>
                <w:top w:val="none" w:sz="0" w:space="0" w:color="auto"/>
                <w:left w:val="none" w:sz="0" w:space="0" w:color="auto"/>
                <w:bottom w:val="none" w:sz="0" w:space="0" w:color="auto"/>
                <w:right w:val="none" w:sz="0" w:space="0" w:color="auto"/>
              </w:divBdr>
            </w:div>
            <w:div w:id="777606549">
              <w:marLeft w:val="0"/>
              <w:marRight w:val="0"/>
              <w:marTop w:val="0"/>
              <w:marBottom w:val="0"/>
              <w:divBdr>
                <w:top w:val="none" w:sz="0" w:space="0" w:color="auto"/>
                <w:left w:val="none" w:sz="0" w:space="0" w:color="auto"/>
                <w:bottom w:val="none" w:sz="0" w:space="0" w:color="auto"/>
                <w:right w:val="none" w:sz="0" w:space="0" w:color="auto"/>
              </w:divBdr>
            </w:div>
            <w:div w:id="1138375868">
              <w:marLeft w:val="0"/>
              <w:marRight w:val="0"/>
              <w:marTop w:val="0"/>
              <w:marBottom w:val="0"/>
              <w:divBdr>
                <w:top w:val="none" w:sz="0" w:space="0" w:color="auto"/>
                <w:left w:val="none" w:sz="0" w:space="0" w:color="auto"/>
                <w:bottom w:val="none" w:sz="0" w:space="0" w:color="auto"/>
                <w:right w:val="none" w:sz="0" w:space="0" w:color="auto"/>
              </w:divBdr>
            </w:div>
            <w:div w:id="364721495">
              <w:marLeft w:val="0"/>
              <w:marRight w:val="0"/>
              <w:marTop w:val="0"/>
              <w:marBottom w:val="0"/>
              <w:divBdr>
                <w:top w:val="none" w:sz="0" w:space="0" w:color="auto"/>
                <w:left w:val="none" w:sz="0" w:space="0" w:color="auto"/>
                <w:bottom w:val="none" w:sz="0" w:space="0" w:color="auto"/>
                <w:right w:val="none" w:sz="0" w:space="0" w:color="auto"/>
              </w:divBdr>
            </w:div>
            <w:div w:id="1667392041">
              <w:marLeft w:val="0"/>
              <w:marRight w:val="0"/>
              <w:marTop w:val="0"/>
              <w:marBottom w:val="0"/>
              <w:divBdr>
                <w:top w:val="none" w:sz="0" w:space="0" w:color="auto"/>
                <w:left w:val="none" w:sz="0" w:space="0" w:color="auto"/>
                <w:bottom w:val="none" w:sz="0" w:space="0" w:color="auto"/>
                <w:right w:val="none" w:sz="0" w:space="0" w:color="auto"/>
              </w:divBdr>
            </w:div>
            <w:div w:id="13832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4653</Words>
  <Characters>2653</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Gaidytė Budreikienė</dc:creator>
  <cp:lastModifiedBy>Sigutė Gaidytė Budreikienė</cp:lastModifiedBy>
  <cp:revision>6</cp:revision>
  <cp:lastPrinted>2025-06-06T06:34:00Z</cp:lastPrinted>
  <dcterms:created xsi:type="dcterms:W3CDTF">2025-06-12T12:09:00Z</dcterms:created>
  <dcterms:modified xsi:type="dcterms:W3CDTF">2025-06-17T09:17:00Z</dcterms:modified>
</cp:coreProperties>
</file>