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7AE3" w14:textId="77777777" w:rsidR="00C92985" w:rsidRDefault="00C92985" w:rsidP="00C92985">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5870EC30" w14:textId="6A930009" w:rsidR="00F46E6C" w:rsidRDefault="00C92985" w:rsidP="00C92985">
      <w:pPr>
        <w:jc w:val="center"/>
        <w:rPr>
          <w:rFonts w:ascii="Jost" w:hAnsi="Jost"/>
          <w:b/>
          <w:color w:val="262626" w:themeColor="text1" w:themeTint="D9"/>
          <w:szCs w:val="24"/>
        </w:rPr>
      </w:pPr>
      <w:bookmarkStart w:id="0" w:name="_Hlk525638108"/>
      <w:r>
        <w:rPr>
          <w:rFonts w:ascii="Jost" w:hAnsi="Jost"/>
          <w:b/>
          <w:color w:val="262626" w:themeColor="text1" w:themeTint="D9"/>
          <w:szCs w:val="24"/>
        </w:rPr>
        <w:t xml:space="preserve">DĖL </w:t>
      </w:r>
      <w:bookmarkEnd w:id="0"/>
      <w:r>
        <w:rPr>
          <w:rFonts w:ascii="Jost" w:hAnsi="Jost"/>
          <w:b/>
          <w:color w:val="262626" w:themeColor="text1" w:themeTint="D9"/>
          <w:szCs w:val="24"/>
        </w:rPr>
        <w:t xml:space="preserve">VIEŠOSIOS ĮSTAIGOS CPO LT </w:t>
      </w:r>
      <w:r w:rsidR="00E627EE">
        <w:rPr>
          <w:rFonts w:ascii="Jost" w:hAnsi="Jost"/>
          <w:b/>
          <w:color w:val="262626" w:themeColor="text1" w:themeTint="D9"/>
          <w:szCs w:val="24"/>
        </w:rPr>
        <w:t xml:space="preserve">PLANUOJAMO </w:t>
      </w:r>
      <w:r w:rsidR="007D0C3F">
        <w:rPr>
          <w:rFonts w:ascii="Jost" w:hAnsi="Jost"/>
          <w:b/>
          <w:color w:val="262626" w:themeColor="text1" w:themeTint="D9"/>
          <w:szCs w:val="24"/>
          <w:shd w:val="clear" w:color="auto" w:fill="FFFFFF"/>
        </w:rPr>
        <w:t>APSAUGOS PASLAUGŲ</w:t>
      </w:r>
      <w:r w:rsidR="00700727" w:rsidRPr="00700727">
        <w:rPr>
          <w:rFonts w:ascii="Jost" w:hAnsi="Jost"/>
          <w:b/>
          <w:color w:val="262626" w:themeColor="text1" w:themeTint="D9"/>
          <w:szCs w:val="24"/>
          <w:shd w:val="clear" w:color="auto" w:fill="FFFFFF"/>
        </w:rPr>
        <w:t xml:space="preserve"> UŽSAKYMAI PER CPO LT ELEKTRONINĮ KATALOGĄ</w:t>
      </w:r>
      <w:r w:rsidR="00E627EE">
        <w:rPr>
          <w:rFonts w:ascii="Jost" w:hAnsi="Jost"/>
          <w:b/>
          <w:color w:val="262626" w:themeColor="text1" w:themeTint="D9"/>
          <w:szCs w:val="24"/>
          <w:shd w:val="clear" w:color="auto" w:fill="FFFFFF"/>
        </w:rPr>
        <w:t xml:space="preserve"> </w:t>
      </w:r>
      <w:r>
        <w:rPr>
          <w:rFonts w:ascii="Jost" w:eastAsia="Times New Roman" w:hAnsi="Jost"/>
          <w:b/>
          <w:caps/>
          <w:color w:val="262626" w:themeColor="text1" w:themeTint="D9"/>
          <w:szCs w:val="24"/>
        </w:rPr>
        <w:t xml:space="preserve">CENTRALIZUOTO </w:t>
      </w:r>
      <w:r>
        <w:rPr>
          <w:rFonts w:ascii="Jost" w:hAnsi="Jost"/>
          <w:b/>
          <w:color w:val="262626" w:themeColor="text1" w:themeTint="D9"/>
          <w:szCs w:val="24"/>
        </w:rPr>
        <w:t>VIEŠOJO PIRKIMO</w:t>
      </w:r>
      <w:r w:rsidR="007A4FF1">
        <w:rPr>
          <w:rFonts w:ascii="Jost" w:hAnsi="Jost"/>
          <w:b/>
          <w:color w:val="262626" w:themeColor="text1" w:themeTint="D9"/>
          <w:szCs w:val="24"/>
        </w:rPr>
        <w:t xml:space="preserve"> </w:t>
      </w:r>
    </w:p>
    <w:p w14:paraId="52B18A87" w14:textId="77777777" w:rsidR="00C92985" w:rsidRDefault="00C92985" w:rsidP="00C92985">
      <w:pPr>
        <w:ind w:firstLine="709"/>
        <w:jc w:val="both"/>
        <w:rPr>
          <w:rFonts w:ascii="Jost" w:hAnsi="Jost"/>
          <w:color w:val="262626" w:themeColor="text1" w:themeTint="D9"/>
          <w:szCs w:val="24"/>
        </w:rPr>
      </w:pPr>
    </w:p>
    <w:p w14:paraId="001C2E58" w14:textId="77777777" w:rsidR="00C92985" w:rsidRDefault="00C92985" w:rsidP="00C92985">
      <w:pPr>
        <w:ind w:firstLine="709"/>
        <w:jc w:val="both"/>
        <w:rPr>
          <w:rFonts w:ascii="Jost" w:hAnsi="Jost"/>
          <w:color w:val="262626" w:themeColor="text1" w:themeTint="D9"/>
          <w:szCs w:val="24"/>
        </w:rPr>
      </w:pPr>
    </w:p>
    <w:p w14:paraId="0E0C9DE6" w14:textId="5D270EED" w:rsidR="001725E2" w:rsidRPr="00792E4B" w:rsidRDefault="001725E2" w:rsidP="00E627EE">
      <w:pPr>
        <w:ind w:firstLine="851"/>
        <w:jc w:val="both"/>
        <w:rPr>
          <w:rFonts w:ascii="Jost" w:eastAsiaTheme="minorHAnsi" w:hAnsi="Jost"/>
          <w:color w:val="262626" w:themeColor="text1" w:themeTint="D9"/>
          <w:szCs w:val="24"/>
        </w:rPr>
      </w:pPr>
      <w:r w:rsidRPr="002E3013">
        <w:rPr>
          <w:rFonts w:ascii="Jost" w:hAnsi="Jost"/>
          <w:color w:val="262626" w:themeColor="text1" w:themeTint="D9"/>
          <w:szCs w:val="24"/>
        </w:rPr>
        <w:t>Viešoji įstaiga CPO LT (toliau – CPO LT)</w:t>
      </w:r>
      <w:r w:rsidR="00E627EE">
        <w:rPr>
          <w:rFonts w:ascii="Jost" w:hAnsi="Jost"/>
          <w:color w:val="262626" w:themeColor="text1" w:themeTint="D9"/>
          <w:szCs w:val="24"/>
        </w:rPr>
        <w:t xml:space="preserve"> 2025 m. </w:t>
      </w:r>
      <w:r w:rsidR="00E627EE" w:rsidRPr="00F844DA">
        <w:rPr>
          <w:rFonts w:ascii="Jost" w:hAnsi="Jost"/>
          <w:color w:val="262626" w:themeColor="text1" w:themeTint="D9"/>
          <w:szCs w:val="24"/>
        </w:rPr>
        <w:t xml:space="preserve">III </w:t>
      </w:r>
      <w:proofErr w:type="spellStart"/>
      <w:r w:rsidR="00E627EE" w:rsidRPr="00F844DA">
        <w:rPr>
          <w:rFonts w:ascii="Jost" w:hAnsi="Jost"/>
          <w:color w:val="262626" w:themeColor="text1" w:themeTint="D9"/>
          <w:szCs w:val="24"/>
        </w:rPr>
        <w:t>ketv</w:t>
      </w:r>
      <w:proofErr w:type="spellEnd"/>
      <w:r w:rsidR="00E627EE" w:rsidRPr="00F844DA">
        <w:rPr>
          <w:rFonts w:ascii="Jost" w:hAnsi="Jost"/>
          <w:color w:val="262626" w:themeColor="text1" w:themeTint="D9"/>
          <w:szCs w:val="24"/>
        </w:rPr>
        <w:t>.</w:t>
      </w:r>
      <w:r w:rsidRPr="002E3013">
        <w:rPr>
          <w:rFonts w:ascii="Jost" w:hAnsi="Jost"/>
          <w:b/>
          <w:bCs/>
          <w:color w:val="262626" w:themeColor="text1" w:themeTint="D9"/>
          <w:szCs w:val="24"/>
        </w:rPr>
        <w:t xml:space="preserve"> numato </w:t>
      </w:r>
      <w:r>
        <w:rPr>
          <w:rFonts w:ascii="Jost" w:hAnsi="Jost"/>
          <w:b/>
          <w:bCs/>
          <w:color w:val="262626" w:themeColor="text1" w:themeTint="D9"/>
          <w:szCs w:val="24"/>
        </w:rPr>
        <w:t>atnaujinti</w:t>
      </w:r>
      <w:r w:rsidRPr="002E3013">
        <w:rPr>
          <w:rFonts w:ascii="Jost" w:hAnsi="Jost"/>
          <w:b/>
          <w:bCs/>
          <w:color w:val="262626" w:themeColor="text1" w:themeTint="D9"/>
          <w:szCs w:val="24"/>
        </w:rPr>
        <w:t xml:space="preserve"> </w:t>
      </w:r>
      <w:r w:rsidR="003818B6">
        <w:rPr>
          <w:rFonts w:ascii="Jost" w:hAnsi="Jost"/>
          <w:b/>
          <w:bCs/>
          <w:color w:val="262626" w:themeColor="text1" w:themeTint="D9"/>
          <w:szCs w:val="24"/>
        </w:rPr>
        <w:t>Apsaugos paslaug</w:t>
      </w:r>
      <w:r w:rsidR="001373CD">
        <w:rPr>
          <w:rFonts w:ascii="Jost" w:hAnsi="Jost"/>
          <w:b/>
          <w:bCs/>
          <w:color w:val="262626" w:themeColor="text1" w:themeTint="D9"/>
          <w:szCs w:val="24"/>
        </w:rPr>
        <w:t xml:space="preserve">ų </w:t>
      </w:r>
      <w:r w:rsidRPr="002E3013">
        <w:rPr>
          <w:rFonts w:ascii="Jost" w:hAnsi="Jost"/>
          <w:b/>
          <w:bCs/>
          <w:color w:val="262626" w:themeColor="text1" w:themeTint="D9"/>
          <w:szCs w:val="24"/>
        </w:rPr>
        <w:t>užsakymai per CPO LT elektroninį katalogą</w:t>
      </w:r>
      <w:r w:rsidR="00E627EE">
        <w:rPr>
          <w:rFonts w:ascii="Jost" w:hAnsi="Jost"/>
          <w:b/>
          <w:bCs/>
          <w:color w:val="262626" w:themeColor="text1" w:themeTint="D9"/>
          <w:szCs w:val="24"/>
        </w:rPr>
        <w:t xml:space="preserve"> modulį </w:t>
      </w:r>
      <w:r w:rsidR="00E627EE">
        <w:rPr>
          <w:rFonts w:ascii="Jost" w:hAnsi="Jost"/>
          <w:color w:val="262626" w:themeColor="text1" w:themeTint="D9"/>
          <w:szCs w:val="24"/>
        </w:rPr>
        <w:t>CPO LT elektroniniame kataloge ir tuo tikslu planuoja vykdyti viešąjį pirkimą taikydama dinaminę pirkimo sistemą.</w:t>
      </w:r>
    </w:p>
    <w:p w14:paraId="01C356CA" w14:textId="6F1DBFDF" w:rsidR="00C92985" w:rsidRPr="001F3AD3" w:rsidRDefault="00C92985" w:rsidP="00C92985">
      <w:pPr>
        <w:ind w:firstLine="851"/>
        <w:jc w:val="both"/>
        <w:rPr>
          <w:rFonts w:ascii="Jost" w:hAnsi="Jost"/>
          <w:bCs/>
          <w:color w:val="262626" w:themeColor="text1" w:themeTint="D9"/>
          <w:szCs w:val="24"/>
          <w:shd w:val="clear" w:color="auto" w:fill="FFFFFF"/>
        </w:rPr>
      </w:pPr>
      <w:r>
        <w:rPr>
          <w:rFonts w:ascii="Jost" w:eastAsia="Times New Roman" w:hAnsi="Jost"/>
          <w:color w:val="262626" w:themeColor="text1" w:themeTint="D9"/>
          <w:szCs w:val="24"/>
        </w:rPr>
        <w:t>S</w:t>
      </w:r>
      <w:r>
        <w:rPr>
          <w:rFonts w:ascii="Jost" w:hAnsi="Jost"/>
          <w:color w:val="262626" w:themeColor="text1" w:themeTint="D9"/>
          <w:szCs w:val="24"/>
        </w:rPr>
        <w:t xml:space="preserve">iekdami tinkamai </w:t>
      </w:r>
      <w:r w:rsidR="00E627EE">
        <w:rPr>
          <w:rFonts w:ascii="Jost" w:hAnsi="Jost"/>
          <w:color w:val="262626" w:themeColor="text1" w:themeTint="D9"/>
          <w:szCs w:val="24"/>
        </w:rPr>
        <w:t xml:space="preserve">pasirengti pirkimui ir kokybiškai parengti pirkimo sąlygas, </w:t>
      </w:r>
      <w:r w:rsidR="001373CD">
        <w:rPr>
          <w:rFonts w:ascii="Jost" w:hAnsi="Jost"/>
          <w:color w:val="262626" w:themeColor="text1" w:themeTint="D9"/>
          <w:szCs w:val="24"/>
        </w:rPr>
        <w:t xml:space="preserve"> </w:t>
      </w:r>
      <w:r>
        <w:rPr>
          <w:rFonts w:ascii="Jost" w:hAnsi="Jost"/>
          <w:color w:val="262626" w:themeColor="text1" w:themeTint="D9"/>
          <w:szCs w:val="24"/>
        </w:rPr>
        <w:t>kviečiame galimus rinkos dalyvius į rinkos konsultaciją, kurios metu būtų t</w:t>
      </w:r>
      <w:r w:rsidR="00710217">
        <w:rPr>
          <w:rFonts w:ascii="Jost" w:hAnsi="Jost"/>
          <w:color w:val="262626" w:themeColor="text1" w:themeTint="D9"/>
          <w:szCs w:val="24"/>
        </w:rPr>
        <w:t>ei</w:t>
      </w:r>
      <w:r>
        <w:rPr>
          <w:rFonts w:ascii="Jost" w:hAnsi="Jost"/>
          <w:color w:val="262626" w:themeColor="text1" w:themeTint="D9"/>
          <w:szCs w:val="24"/>
        </w:rPr>
        <w:t>kiamos pastabos ir (ar) pasiūlymai</w:t>
      </w:r>
      <w:r w:rsidR="00F46E6C">
        <w:rPr>
          <w:rFonts w:ascii="Jost" w:hAnsi="Jost"/>
          <w:color w:val="262626" w:themeColor="text1" w:themeTint="D9"/>
          <w:szCs w:val="24"/>
        </w:rPr>
        <w:t xml:space="preserve"> modulio</w:t>
      </w:r>
      <w:r>
        <w:rPr>
          <w:rFonts w:ascii="Jost" w:hAnsi="Jost"/>
          <w:color w:val="262626" w:themeColor="text1" w:themeTint="D9"/>
          <w:szCs w:val="24"/>
        </w:rPr>
        <w:t xml:space="preserve"> </w:t>
      </w:r>
      <w:r w:rsidR="001373CD">
        <w:rPr>
          <w:rFonts w:ascii="Jost" w:hAnsi="Jost"/>
          <w:b/>
          <w:bCs/>
          <w:color w:val="262626" w:themeColor="text1" w:themeTint="D9"/>
          <w:szCs w:val="24"/>
        </w:rPr>
        <w:t>Apsaugos paslaugų</w:t>
      </w:r>
      <w:r w:rsidR="00AC085F">
        <w:rPr>
          <w:rFonts w:ascii="Jost" w:hAnsi="Jost"/>
          <w:b/>
          <w:bCs/>
          <w:color w:val="262626" w:themeColor="text1" w:themeTint="D9"/>
          <w:szCs w:val="24"/>
        </w:rPr>
        <w:t xml:space="preserve"> </w:t>
      </w:r>
      <w:r w:rsidR="00AC085F" w:rsidRPr="00700727">
        <w:rPr>
          <w:rFonts w:ascii="Jost" w:hAnsi="Jost"/>
          <w:b/>
          <w:bCs/>
          <w:color w:val="262626" w:themeColor="text1" w:themeTint="D9"/>
          <w:szCs w:val="24"/>
        </w:rPr>
        <w:t>užsakymai per CPO LT elektroninį katalogą</w:t>
      </w:r>
      <w:r w:rsidR="00E627EE">
        <w:rPr>
          <w:rFonts w:ascii="Jost" w:hAnsi="Jost"/>
          <w:b/>
          <w:color w:val="262626" w:themeColor="text1" w:themeTint="D9"/>
          <w:szCs w:val="24"/>
          <w:shd w:val="clear" w:color="auto" w:fill="FFFFFF"/>
        </w:rPr>
        <w:t xml:space="preserve"> dokumentams</w:t>
      </w:r>
      <w:r w:rsidR="00AE6BDB">
        <w:rPr>
          <w:rFonts w:ascii="Jost" w:hAnsi="Jost"/>
          <w:b/>
          <w:color w:val="262626" w:themeColor="text1" w:themeTint="D9"/>
          <w:szCs w:val="24"/>
          <w:shd w:val="clear" w:color="auto" w:fill="FFFFFF"/>
        </w:rPr>
        <w:t xml:space="preserve"> </w:t>
      </w:r>
      <w:r w:rsidR="00E627EE">
        <w:rPr>
          <w:rFonts w:ascii="Jost" w:hAnsi="Jost"/>
          <w:b/>
          <w:color w:val="262626" w:themeColor="text1" w:themeTint="D9"/>
          <w:szCs w:val="24"/>
          <w:shd w:val="clear" w:color="auto" w:fill="FFFFFF"/>
        </w:rPr>
        <w:t>(</w:t>
      </w:r>
      <w:r w:rsidR="001373CD">
        <w:rPr>
          <w:rFonts w:ascii="Jost" w:hAnsi="Jost"/>
          <w:b/>
          <w:color w:val="262626" w:themeColor="text1" w:themeTint="D9"/>
          <w:szCs w:val="24"/>
          <w:shd w:val="clear" w:color="auto" w:fill="FFFFFF"/>
        </w:rPr>
        <w:t>techninei specifikacijai</w:t>
      </w:r>
      <w:r w:rsidR="00EF39D1">
        <w:rPr>
          <w:rFonts w:ascii="Jost" w:hAnsi="Jost"/>
          <w:b/>
          <w:color w:val="262626" w:themeColor="text1" w:themeTint="D9"/>
          <w:szCs w:val="24"/>
          <w:shd w:val="clear" w:color="auto" w:fill="FFFFFF"/>
        </w:rPr>
        <w:t>)</w:t>
      </w:r>
      <w:r w:rsidR="00A341ED">
        <w:rPr>
          <w:rFonts w:ascii="Jost" w:hAnsi="Jost"/>
          <w:b/>
          <w:color w:val="262626" w:themeColor="text1" w:themeTint="D9"/>
          <w:szCs w:val="24"/>
          <w:shd w:val="clear" w:color="auto" w:fill="FFFFFF"/>
        </w:rPr>
        <w:t xml:space="preserve">. </w:t>
      </w:r>
      <w:r>
        <w:rPr>
          <w:rFonts w:ascii="Jost" w:hAnsi="Jost"/>
          <w:color w:val="262626" w:themeColor="text1" w:themeTint="D9"/>
          <w:szCs w:val="24"/>
        </w:rPr>
        <w:t>Rinkos konsultacija bus vykdoma vadovaujantis LR Viešųjų pirkimų įstatymo 27 straipsnio nuostatomis.</w:t>
      </w:r>
    </w:p>
    <w:p w14:paraId="03021531" w14:textId="77777777"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Rinkos konsultacija skelbiama iki pirkimo pradžios. Rinkos konsultacijos paskirtis – pasirengti pirkimo sąlygų patikslinimui ir iki pirkimo pradžios informuoti rinkos dalyvius bei kitus suinteresuotus asmenis apie ketinamą vykdyti pirkimą (kurti dinaminę pirkimo sistemą) ir sudaryti sąlygas rinkos dalyviams ir kitiems suinteresuotiems asmenims pateikti klausimus, pastebėjimus. </w:t>
      </w:r>
    </w:p>
    <w:p w14:paraId="1D3A0A50" w14:textId="77777777" w:rsidR="00C92985" w:rsidRDefault="00C92985" w:rsidP="00C92985">
      <w:pPr>
        <w:ind w:firstLine="851"/>
        <w:jc w:val="both"/>
        <w:rPr>
          <w:rFonts w:ascii="Jost" w:hAnsi="Jost"/>
          <w:color w:val="262626" w:themeColor="text1" w:themeTint="D9"/>
          <w:szCs w:val="24"/>
        </w:rPr>
      </w:pPr>
      <w:r>
        <w:rPr>
          <w:rFonts w:ascii="Jost" w:hAnsi="Jost"/>
          <w:color w:val="262626" w:themeColor="text1" w:themeTint="D9"/>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Default="00C92985" w:rsidP="00C92985">
      <w:pPr>
        <w:ind w:firstLine="851"/>
        <w:jc w:val="both"/>
        <w:rPr>
          <w:rFonts w:ascii="Jost" w:hAnsi="Jost"/>
          <w:bCs/>
          <w:color w:val="262626" w:themeColor="text1" w:themeTint="D9"/>
          <w:szCs w:val="24"/>
        </w:rPr>
      </w:pPr>
      <w:r>
        <w:rPr>
          <w:rFonts w:ascii="Jost" w:hAnsi="Jost"/>
          <w:bCs/>
          <w:color w:val="262626" w:themeColor="text1" w:themeTint="D9"/>
          <w:szCs w:val="24"/>
        </w:rPr>
        <w:t>Rinkos konsultacija vykdoma CVP IS priemonėmis.</w:t>
      </w:r>
    </w:p>
    <w:p w14:paraId="640711EF" w14:textId="45970B64" w:rsidR="00C92985" w:rsidRDefault="00C92985" w:rsidP="00C92985">
      <w:pPr>
        <w:ind w:firstLine="851"/>
        <w:jc w:val="both"/>
        <w:rPr>
          <w:rFonts w:ascii="Jost" w:hAnsi="Jost"/>
          <w:b/>
          <w:color w:val="262626" w:themeColor="text1" w:themeTint="D9"/>
          <w:szCs w:val="24"/>
        </w:rPr>
      </w:pPr>
      <w:r>
        <w:rPr>
          <w:rFonts w:ascii="Jost" w:hAnsi="Jost"/>
          <w:bCs/>
          <w:color w:val="262626" w:themeColor="text1" w:themeTint="D9"/>
          <w:szCs w:val="24"/>
        </w:rPr>
        <w:t xml:space="preserve">Rinkos konsultacijos (pastebėjimų/siūlymų pateikimo) </w:t>
      </w:r>
      <w:r w:rsidRPr="006C60A7">
        <w:rPr>
          <w:rFonts w:ascii="Jost" w:hAnsi="Jost"/>
          <w:bCs/>
          <w:color w:val="262626" w:themeColor="text1" w:themeTint="D9"/>
          <w:szCs w:val="24"/>
        </w:rPr>
        <w:t xml:space="preserve">terminas – </w:t>
      </w:r>
      <w:r w:rsidRPr="006C60A7">
        <w:rPr>
          <w:rFonts w:ascii="Jost" w:hAnsi="Jost"/>
          <w:b/>
          <w:color w:val="262626" w:themeColor="text1" w:themeTint="D9"/>
          <w:szCs w:val="24"/>
        </w:rPr>
        <w:t>202</w:t>
      </w:r>
      <w:r w:rsidR="00814530">
        <w:rPr>
          <w:rFonts w:ascii="Jost" w:hAnsi="Jost"/>
          <w:b/>
          <w:color w:val="262626" w:themeColor="text1" w:themeTint="D9"/>
          <w:szCs w:val="24"/>
        </w:rPr>
        <w:t>5</w:t>
      </w:r>
      <w:r w:rsidRPr="006C60A7">
        <w:rPr>
          <w:rFonts w:ascii="Jost" w:hAnsi="Jost"/>
          <w:b/>
          <w:color w:val="262626" w:themeColor="text1" w:themeTint="D9"/>
          <w:szCs w:val="24"/>
        </w:rPr>
        <w:t xml:space="preserve"> m. </w:t>
      </w:r>
      <w:r w:rsidR="00B96934">
        <w:rPr>
          <w:rFonts w:ascii="Jost" w:hAnsi="Jost"/>
          <w:b/>
          <w:color w:val="262626" w:themeColor="text1" w:themeTint="D9"/>
          <w:szCs w:val="24"/>
        </w:rPr>
        <w:t>birželio</w:t>
      </w:r>
      <w:r w:rsidR="00B96934" w:rsidRPr="006C60A7">
        <w:rPr>
          <w:rFonts w:ascii="Jost" w:hAnsi="Jost"/>
          <w:b/>
          <w:color w:val="262626" w:themeColor="text1" w:themeTint="D9"/>
          <w:szCs w:val="24"/>
        </w:rPr>
        <w:t xml:space="preserve"> </w:t>
      </w:r>
      <w:r w:rsidR="00B96934">
        <w:rPr>
          <w:rFonts w:ascii="Jost" w:hAnsi="Jost"/>
          <w:b/>
          <w:color w:val="262626" w:themeColor="text1" w:themeTint="D9"/>
          <w:szCs w:val="24"/>
        </w:rPr>
        <w:t>30</w:t>
      </w:r>
      <w:r w:rsidRPr="006C60A7">
        <w:rPr>
          <w:rFonts w:ascii="Jost" w:hAnsi="Jost"/>
          <w:b/>
          <w:color w:val="262626" w:themeColor="text1" w:themeTint="D9"/>
          <w:szCs w:val="24"/>
        </w:rPr>
        <w:t xml:space="preserve"> d.</w:t>
      </w:r>
      <w:r w:rsidR="00E412C0">
        <w:rPr>
          <w:rFonts w:ascii="Jost" w:hAnsi="Jost"/>
          <w:b/>
          <w:color w:val="262626" w:themeColor="text1" w:themeTint="D9"/>
          <w:szCs w:val="24"/>
        </w:rPr>
        <w:t xml:space="preserve"> (imtin</w:t>
      </w:r>
      <w:r w:rsidR="00F83CBC">
        <w:rPr>
          <w:rFonts w:ascii="Jost" w:hAnsi="Jost"/>
          <w:b/>
          <w:color w:val="262626" w:themeColor="text1" w:themeTint="D9"/>
          <w:szCs w:val="24"/>
        </w:rPr>
        <w:t>ai).</w:t>
      </w:r>
    </w:p>
    <w:p w14:paraId="37FD72D1" w14:textId="79343C06"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Tiekėjai kviečiami teikti siūlymus ir / ar pastebėjimus pirkimo techninės specifikacijos</w:t>
      </w:r>
      <w:r w:rsidR="002A7AEE">
        <w:rPr>
          <w:rFonts w:ascii="Jost" w:hAnsi="Jost"/>
          <w:color w:val="262626" w:themeColor="text1" w:themeTint="D9"/>
          <w:szCs w:val="24"/>
        </w:rPr>
        <w:t xml:space="preserve"> </w:t>
      </w:r>
      <w:r>
        <w:rPr>
          <w:rFonts w:ascii="Jost" w:hAnsi="Jost"/>
          <w:color w:val="262626" w:themeColor="text1" w:themeTint="D9"/>
          <w:szCs w:val="24"/>
        </w:rPr>
        <w:t>projekt</w:t>
      </w:r>
      <w:r w:rsidR="002A7AEE">
        <w:rPr>
          <w:rFonts w:ascii="Jost" w:hAnsi="Jost"/>
          <w:color w:val="262626" w:themeColor="text1" w:themeTint="D9"/>
          <w:szCs w:val="24"/>
        </w:rPr>
        <w:t>ui</w:t>
      </w:r>
      <w:r>
        <w:rPr>
          <w:rFonts w:ascii="Jost" w:hAnsi="Jost"/>
          <w:color w:val="262626" w:themeColor="text1" w:themeTint="D9"/>
          <w:szCs w:val="24"/>
        </w:rPr>
        <w:t xml:space="preserve"> bei atsakyti į žemiau pateiktus klausimus, taip pat teikti kitus savo siūlymus ir rekomendacijas. Informaciją prašome pateikti naudojantis CVP IS susirašinėjimo funkcija arba elektroniniu paštu: </w:t>
      </w:r>
      <w:hyperlink r:id="rId8" w:history="1">
        <w:r w:rsidR="00D9332A" w:rsidRPr="00543827">
          <w:rPr>
            <w:rStyle w:val="Hipersaitas"/>
          </w:rPr>
          <w:t>auguste.krutkeviciute</w:t>
        </w:r>
        <w:r w:rsidR="00D9332A" w:rsidRPr="00792E4B">
          <w:rPr>
            <w:rStyle w:val="Hipersaitas"/>
          </w:rPr>
          <w:t>@c</w:t>
        </w:r>
        <w:r w:rsidR="00D9332A" w:rsidRPr="00543827">
          <w:rPr>
            <w:rStyle w:val="Hipersaitas"/>
          </w:rPr>
          <w:t>po.lt</w:t>
        </w:r>
      </w:hyperlink>
      <w:r w:rsidR="00D9332A">
        <w:t xml:space="preserve"> </w:t>
      </w:r>
      <w:r>
        <w:rPr>
          <w:rFonts w:ascii="Jost" w:hAnsi="Jost"/>
          <w:color w:val="262626" w:themeColor="text1" w:themeTint="D9"/>
          <w:szCs w:val="24"/>
        </w:rPr>
        <w:t xml:space="preserve">atsiųsti pranešimą su prisegta žemiau pateikiamos formos lentele su atsakymais ir, jei reikalinga, kitais dokumentais. </w:t>
      </w:r>
    </w:p>
    <w:p w14:paraId="112A9BD7" w14:textId="77777777" w:rsidR="00E627EE" w:rsidRDefault="00E627EE" w:rsidP="00E627EE">
      <w:pPr>
        <w:ind w:firstLine="851"/>
        <w:jc w:val="both"/>
        <w:rPr>
          <w:rFonts w:ascii="Jost" w:hAnsi="Jost"/>
          <w:bCs/>
          <w:color w:val="262626" w:themeColor="text1" w:themeTint="D9"/>
          <w:szCs w:val="24"/>
        </w:rPr>
      </w:pPr>
      <w:r>
        <w:rPr>
          <w:rFonts w:ascii="Jost" w:hAnsi="Jost"/>
          <w:color w:val="262626" w:themeColor="text1" w:themeTint="D9"/>
          <w:szCs w:val="24"/>
        </w:rPr>
        <w:t>Tiekėjo pateikti atsakymai nelaikytini pasiūlymu ir bus naudojami tik rinkos konsultacijos tikslais, siekiant tinkamai pasirengti būsimam pirkimui.</w:t>
      </w:r>
    </w:p>
    <w:p w14:paraId="2E6793BA" w14:textId="77777777" w:rsidR="000B1750" w:rsidRDefault="000B1750" w:rsidP="00C92985">
      <w:pPr>
        <w:ind w:firstLine="851"/>
        <w:jc w:val="both"/>
        <w:rPr>
          <w:rFonts w:ascii="Jost" w:hAnsi="Jost"/>
          <w:b/>
          <w:color w:val="262626" w:themeColor="text1" w:themeTint="D9"/>
          <w:szCs w:val="24"/>
        </w:rPr>
      </w:pP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0B1750" w:rsidRPr="00AA21DE" w14:paraId="3A08DB66" w14:textId="77777777" w:rsidTr="00C3751A">
        <w:trPr>
          <w:trHeight w:val="326"/>
        </w:trPr>
        <w:tc>
          <w:tcPr>
            <w:tcW w:w="568" w:type="dxa"/>
            <w:vAlign w:val="center"/>
          </w:tcPr>
          <w:p w14:paraId="124FF53C"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lastRenderedPageBreak/>
              <w:t>Eil. Nr.</w:t>
            </w:r>
          </w:p>
        </w:tc>
        <w:tc>
          <w:tcPr>
            <w:tcW w:w="3969" w:type="dxa"/>
            <w:vAlign w:val="center"/>
          </w:tcPr>
          <w:p w14:paraId="207FB293"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color w:val="3B3838" w:themeColor="background2" w:themeShade="40"/>
                <w:szCs w:val="24"/>
              </w:rPr>
              <w:t>Klausimas</w:t>
            </w:r>
          </w:p>
        </w:tc>
        <w:tc>
          <w:tcPr>
            <w:tcW w:w="5387" w:type="dxa"/>
            <w:vAlign w:val="center"/>
          </w:tcPr>
          <w:p w14:paraId="5DF27895" w14:textId="77777777" w:rsidR="000B1750" w:rsidRPr="00AA21DE" w:rsidRDefault="000B1750" w:rsidP="00C3751A">
            <w:pPr>
              <w:jc w:val="center"/>
              <w:rPr>
                <w:rFonts w:ascii="Jost" w:hAnsi="Jost"/>
                <w:b/>
                <w:color w:val="3B3838" w:themeColor="background2" w:themeShade="40"/>
                <w:szCs w:val="24"/>
              </w:rPr>
            </w:pPr>
            <w:r w:rsidRPr="00AA21DE">
              <w:rPr>
                <w:rFonts w:ascii="Jost" w:hAnsi="Jost"/>
                <w:b/>
                <w:bCs/>
                <w:color w:val="3B3838" w:themeColor="background2" w:themeShade="40"/>
                <w:szCs w:val="24"/>
              </w:rPr>
              <w:t>Atsakymas/komentaras/pasiūlymas</w:t>
            </w:r>
          </w:p>
        </w:tc>
      </w:tr>
      <w:tr w:rsidR="003A751F" w:rsidRPr="00AA21DE" w14:paraId="01556696" w14:textId="77777777" w:rsidTr="002D31B6">
        <w:trPr>
          <w:trHeight w:val="326"/>
        </w:trPr>
        <w:tc>
          <w:tcPr>
            <w:tcW w:w="568" w:type="dxa"/>
            <w:vAlign w:val="center"/>
          </w:tcPr>
          <w:p w14:paraId="36065D14" w14:textId="77777777" w:rsidR="003A751F" w:rsidRPr="00AA21DE" w:rsidRDefault="003A751F" w:rsidP="002D31B6">
            <w:pPr>
              <w:jc w:val="center"/>
              <w:rPr>
                <w:rFonts w:ascii="Jost" w:hAnsi="Jost"/>
                <w:bCs/>
                <w:color w:val="3B3838" w:themeColor="background2" w:themeShade="40"/>
                <w:szCs w:val="24"/>
              </w:rPr>
            </w:pPr>
            <w:r w:rsidRPr="00AA21DE">
              <w:rPr>
                <w:rFonts w:ascii="Jost" w:hAnsi="Jost"/>
                <w:bCs/>
                <w:color w:val="3B3838" w:themeColor="background2" w:themeShade="40"/>
                <w:szCs w:val="24"/>
              </w:rPr>
              <w:t xml:space="preserve">1. </w:t>
            </w:r>
          </w:p>
        </w:tc>
        <w:tc>
          <w:tcPr>
            <w:tcW w:w="3969" w:type="dxa"/>
            <w:vAlign w:val="center"/>
          </w:tcPr>
          <w:p w14:paraId="2D2D9478" w14:textId="77777777" w:rsidR="003A751F" w:rsidRPr="00AA21DE" w:rsidRDefault="003A751F" w:rsidP="002D31B6">
            <w:pPr>
              <w:jc w:val="both"/>
              <w:rPr>
                <w:rFonts w:ascii="Jost" w:hAnsi="Jost"/>
                <w:color w:val="3B3838" w:themeColor="background2" w:themeShade="40"/>
                <w:szCs w:val="24"/>
              </w:rPr>
            </w:pPr>
            <w:r w:rsidRPr="00AA21DE">
              <w:rPr>
                <w:rFonts w:ascii="Jost" w:hAnsi="Jost"/>
                <w:color w:val="3B3838" w:themeColor="background2" w:themeShade="40"/>
                <w:szCs w:val="24"/>
              </w:rPr>
              <w:t>Ar turite pastabų/ siūlymų parengt</w:t>
            </w:r>
            <w:r>
              <w:rPr>
                <w:rFonts w:ascii="Jost" w:hAnsi="Jost"/>
                <w:color w:val="3B3838" w:themeColor="background2" w:themeShade="40"/>
                <w:szCs w:val="24"/>
              </w:rPr>
              <w:t xml:space="preserve">ai </w:t>
            </w:r>
            <w:r w:rsidRPr="00AA21DE">
              <w:rPr>
                <w:rFonts w:ascii="Jost" w:hAnsi="Jost"/>
                <w:color w:val="3B3838" w:themeColor="background2" w:themeShade="40"/>
                <w:szCs w:val="24"/>
              </w:rPr>
              <w:t>technin</w:t>
            </w:r>
            <w:r>
              <w:rPr>
                <w:rFonts w:ascii="Jost" w:hAnsi="Jost"/>
                <w:color w:val="3B3838" w:themeColor="background2" w:themeShade="40"/>
                <w:szCs w:val="24"/>
              </w:rPr>
              <w:t>ei</w:t>
            </w:r>
            <w:r w:rsidRPr="00AA21DE">
              <w:rPr>
                <w:rFonts w:ascii="Jost" w:hAnsi="Jost"/>
                <w:color w:val="3B3838" w:themeColor="background2" w:themeShade="40"/>
                <w:szCs w:val="24"/>
              </w:rPr>
              <w:t xml:space="preserve"> specifikacij</w:t>
            </w:r>
            <w:r>
              <w:rPr>
                <w:rFonts w:ascii="Jost" w:hAnsi="Jost"/>
                <w:color w:val="3B3838" w:themeColor="background2" w:themeShade="40"/>
                <w:szCs w:val="24"/>
              </w:rPr>
              <w:t>ai</w:t>
            </w:r>
            <w:r w:rsidRPr="00AA21DE">
              <w:rPr>
                <w:rFonts w:ascii="Jost" w:hAnsi="Jost"/>
                <w:color w:val="3B3838" w:themeColor="background2" w:themeShade="40"/>
                <w:szCs w:val="24"/>
              </w:rPr>
              <w:t>?</w:t>
            </w:r>
          </w:p>
          <w:p w14:paraId="48A58F04" w14:textId="77777777" w:rsidR="003A751F" w:rsidRPr="00AA21DE" w:rsidRDefault="003A751F" w:rsidP="002D31B6">
            <w:pPr>
              <w:jc w:val="both"/>
              <w:rPr>
                <w:rFonts w:ascii="Jost" w:hAnsi="Jost"/>
                <w:color w:val="3B3838" w:themeColor="background2" w:themeShade="40"/>
                <w:szCs w:val="24"/>
              </w:rPr>
            </w:pPr>
          </w:p>
          <w:p w14:paraId="126C7AFA" w14:textId="77777777" w:rsidR="003A751F" w:rsidRPr="00AA21DE" w:rsidRDefault="003A751F" w:rsidP="002D31B6">
            <w:pPr>
              <w:jc w:val="both"/>
              <w:rPr>
                <w:rFonts w:ascii="Jost" w:hAnsi="Jost"/>
                <w:b/>
                <w:i/>
                <w:iCs/>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66B67939" w14:textId="77777777" w:rsidR="003A751F" w:rsidRPr="00AA21DE" w:rsidRDefault="003A751F" w:rsidP="002D31B6">
            <w:pPr>
              <w:jc w:val="center"/>
              <w:rPr>
                <w:rFonts w:ascii="Jost" w:hAnsi="Jost"/>
                <w:b/>
                <w:bCs/>
                <w:color w:val="3B3838" w:themeColor="background2" w:themeShade="40"/>
                <w:szCs w:val="24"/>
              </w:rPr>
            </w:pPr>
          </w:p>
        </w:tc>
      </w:tr>
      <w:tr w:rsidR="003A751F" w:rsidRPr="00AA21DE" w14:paraId="5C5D10D1" w14:textId="77777777" w:rsidTr="002D31B6">
        <w:trPr>
          <w:trHeight w:val="326"/>
        </w:trPr>
        <w:tc>
          <w:tcPr>
            <w:tcW w:w="568" w:type="dxa"/>
            <w:vAlign w:val="center"/>
          </w:tcPr>
          <w:p w14:paraId="444D4B07" w14:textId="77777777" w:rsidR="003A751F" w:rsidRPr="00AA21DE" w:rsidRDefault="003A751F" w:rsidP="002D31B6">
            <w:pPr>
              <w:jc w:val="center"/>
              <w:rPr>
                <w:rFonts w:ascii="Jost" w:hAnsi="Jost"/>
                <w:bCs/>
                <w:color w:val="3B3838" w:themeColor="background2" w:themeShade="40"/>
                <w:szCs w:val="24"/>
              </w:rPr>
            </w:pPr>
            <w:r>
              <w:rPr>
                <w:rFonts w:ascii="Jost" w:hAnsi="Jost"/>
                <w:bCs/>
                <w:color w:val="3B3838" w:themeColor="background2" w:themeShade="40"/>
                <w:szCs w:val="24"/>
              </w:rPr>
              <w:t>2</w:t>
            </w:r>
            <w:r w:rsidRPr="00AA21DE">
              <w:rPr>
                <w:rFonts w:ascii="Jost" w:hAnsi="Jost"/>
                <w:bCs/>
                <w:color w:val="3B3838" w:themeColor="background2" w:themeShade="40"/>
                <w:szCs w:val="24"/>
              </w:rPr>
              <w:t>.</w:t>
            </w:r>
          </w:p>
        </w:tc>
        <w:tc>
          <w:tcPr>
            <w:tcW w:w="3969" w:type="dxa"/>
            <w:vAlign w:val="center"/>
          </w:tcPr>
          <w:p w14:paraId="644430C5" w14:textId="77777777" w:rsidR="003A751F" w:rsidRPr="00AA21DE" w:rsidRDefault="003A751F" w:rsidP="002D31B6">
            <w:pPr>
              <w:jc w:val="both"/>
              <w:rPr>
                <w:rFonts w:ascii="Jost" w:hAnsi="Jost"/>
                <w:color w:val="3B3838" w:themeColor="background2" w:themeShade="40"/>
                <w:szCs w:val="24"/>
              </w:rPr>
            </w:pPr>
            <w:r w:rsidRPr="00AA21DE">
              <w:rPr>
                <w:rFonts w:ascii="Jost" w:hAnsi="Jost"/>
                <w:color w:val="3B3838" w:themeColor="background2" w:themeShade="40"/>
                <w:szCs w:val="24"/>
              </w:rPr>
              <w:t xml:space="preserve">Ar galėsite </w:t>
            </w:r>
            <w:r>
              <w:rPr>
                <w:rFonts w:ascii="Jost" w:hAnsi="Jost"/>
                <w:color w:val="3B3838" w:themeColor="background2" w:themeShade="40"/>
                <w:szCs w:val="24"/>
              </w:rPr>
              <w:t>pasiūlyti</w:t>
            </w:r>
            <w:r w:rsidRPr="00AA21DE">
              <w:rPr>
                <w:rFonts w:ascii="Jost" w:hAnsi="Jost"/>
                <w:color w:val="3B3838" w:themeColor="background2" w:themeShade="40"/>
                <w:szCs w:val="24"/>
              </w:rPr>
              <w:t xml:space="preserve"> </w:t>
            </w:r>
            <w:r>
              <w:rPr>
                <w:rFonts w:ascii="Jost" w:hAnsi="Jost"/>
                <w:color w:val="3B3838" w:themeColor="background2" w:themeShade="40"/>
                <w:szCs w:val="24"/>
              </w:rPr>
              <w:t xml:space="preserve">paslaugas </w:t>
            </w:r>
            <w:r w:rsidRPr="00AA21DE">
              <w:rPr>
                <w:rFonts w:ascii="Jost" w:hAnsi="Jost"/>
                <w:color w:val="3B3838" w:themeColor="background2" w:themeShade="40"/>
                <w:szCs w:val="24"/>
              </w:rPr>
              <w:t>sukurt</w:t>
            </w:r>
            <w:r>
              <w:rPr>
                <w:rFonts w:ascii="Jost" w:hAnsi="Jost"/>
                <w:color w:val="3B3838" w:themeColor="background2" w:themeShade="40"/>
                <w:szCs w:val="24"/>
              </w:rPr>
              <w:t>ai</w:t>
            </w:r>
            <w:r w:rsidRPr="00AA21DE">
              <w:rPr>
                <w:rFonts w:ascii="Jost" w:hAnsi="Jost"/>
                <w:color w:val="3B3838" w:themeColor="background2" w:themeShade="40"/>
                <w:szCs w:val="24"/>
              </w:rPr>
              <w:t xml:space="preserve"> technin</w:t>
            </w:r>
            <w:r>
              <w:rPr>
                <w:rFonts w:ascii="Jost" w:hAnsi="Jost"/>
                <w:color w:val="3B3838" w:themeColor="background2" w:themeShade="40"/>
                <w:szCs w:val="24"/>
              </w:rPr>
              <w:t>ei</w:t>
            </w:r>
            <w:r w:rsidRPr="00AA21DE">
              <w:rPr>
                <w:rFonts w:ascii="Jost" w:hAnsi="Jost"/>
                <w:color w:val="3B3838" w:themeColor="background2" w:themeShade="40"/>
                <w:szCs w:val="24"/>
              </w:rPr>
              <w:t xml:space="preserve"> specifikacij</w:t>
            </w:r>
            <w:r>
              <w:rPr>
                <w:rFonts w:ascii="Jost" w:hAnsi="Jost"/>
                <w:color w:val="3B3838" w:themeColor="background2" w:themeShade="40"/>
                <w:szCs w:val="24"/>
              </w:rPr>
              <w:t>ai?</w:t>
            </w:r>
            <w:r w:rsidRPr="00AA21DE">
              <w:rPr>
                <w:rFonts w:ascii="Jost" w:hAnsi="Jost"/>
                <w:color w:val="3B3838" w:themeColor="background2" w:themeShade="40"/>
                <w:szCs w:val="24"/>
              </w:rPr>
              <w:t xml:space="preserve"> (</w:t>
            </w:r>
            <w:r>
              <w:rPr>
                <w:rFonts w:ascii="Jost" w:hAnsi="Jost"/>
                <w:color w:val="3B3838" w:themeColor="background2" w:themeShade="40"/>
                <w:szCs w:val="24"/>
              </w:rPr>
              <w:t>N</w:t>
            </w:r>
            <w:r w:rsidRPr="00AA21DE">
              <w:rPr>
                <w:rFonts w:ascii="Jost" w:hAnsi="Jost"/>
                <w:color w:val="3B3838" w:themeColor="background2" w:themeShade="40"/>
                <w:szCs w:val="24"/>
              </w:rPr>
              <w:t xml:space="preserve">urodykite kuriose </w:t>
            </w:r>
            <w:r>
              <w:rPr>
                <w:rFonts w:ascii="Jost" w:hAnsi="Jost"/>
                <w:color w:val="3B3838" w:themeColor="background2" w:themeShade="40"/>
                <w:szCs w:val="24"/>
              </w:rPr>
              <w:t>paslaugų</w:t>
            </w:r>
            <w:r w:rsidRPr="00AA21DE">
              <w:rPr>
                <w:rFonts w:ascii="Jost" w:hAnsi="Jost"/>
                <w:color w:val="3B3838" w:themeColor="background2" w:themeShade="40"/>
                <w:szCs w:val="24"/>
              </w:rPr>
              <w:t xml:space="preserve"> pozicijose galėtumėte teikti pasiūlymus)</w:t>
            </w:r>
          </w:p>
          <w:p w14:paraId="270FEA15" w14:textId="77777777" w:rsidR="003A751F" w:rsidRPr="00AA21DE" w:rsidRDefault="003A751F" w:rsidP="002D31B6">
            <w:pPr>
              <w:jc w:val="both"/>
              <w:rPr>
                <w:rFonts w:ascii="Jost" w:hAnsi="Jost"/>
                <w:color w:val="3B3838" w:themeColor="background2" w:themeShade="40"/>
                <w:szCs w:val="24"/>
              </w:rPr>
            </w:pPr>
          </w:p>
          <w:p w14:paraId="2893EC6A" w14:textId="77777777" w:rsidR="003A751F" w:rsidRPr="000B1750" w:rsidRDefault="003A751F" w:rsidP="002D31B6">
            <w:pPr>
              <w:jc w:val="both"/>
              <w:rPr>
                <w:rFonts w:ascii="Jost" w:hAnsi="Jost"/>
                <w:i/>
                <w:iCs/>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4DE16E9B" w14:textId="77777777" w:rsidR="003A751F" w:rsidRPr="00AA21DE" w:rsidRDefault="003A751F" w:rsidP="002D31B6">
            <w:pPr>
              <w:jc w:val="center"/>
              <w:rPr>
                <w:rFonts w:ascii="Jost" w:hAnsi="Jost"/>
                <w:b/>
                <w:bCs/>
                <w:color w:val="3B3838" w:themeColor="background2" w:themeShade="40"/>
                <w:szCs w:val="24"/>
              </w:rPr>
            </w:pPr>
          </w:p>
        </w:tc>
      </w:tr>
      <w:tr w:rsidR="003A751F" w:rsidRPr="00AA21DE" w14:paraId="27B5541C" w14:textId="77777777" w:rsidTr="002D31B6">
        <w:trPr>
          <w:trHeight w:val="326"/>
        </w:trPr>
        <w:tc>
          <w:tcPr>
            <w:tcW w:w="568" w:type="dxa"/>
            <w:vAlign w:val="center"/>
          </w:tcPr>
          <w:p w14:paraId="795AF9F7" w14:textId="77777777" w:rsidR="003A751F" w:rsidRDefault="003A751F" w:rsidP="002D31B6">
            <w:pPr>
              <w:jc w:val="center"/>
              <w:rPr>
                <w:rFonts w:ascii="Jost" w:hAnsi="Jost"/>
                <w:bCs/>
                <w:color w:val="3B3838" w:themeColor="background2" w:themeShade="40"/>
                <w:szCs w:val="24"/>
              </w:rPr>
            </w:pPr>
            <w:r>
              <w:rPr>
                <w:rFonts w:ascii="Jost" w:hAnsi="Jost"/>
                <w:bCs/>
                <w:color w:val="3B3838" w:themeColor="background2" w:themeShade="40"/>
                <w:szCs w:val="24"/>
              </w:rPr>
              <w:t xml:space="preserve">3. </w:t>
            </w:r>
          </w:p>
        </w:tc>
        <w:tc>
          <w:tcPr>
            <w:tcW w:w="3969" w:type="dxa"/>
            <w:vAlign w:val="center"/>
          </w:tcPr>
          <w:p w14:paraId="323462FB" w14:textId="51D8C2DE" w:rsidR="003A751F" w:rsidRDefault="00792E4B" w:rsidP="002D31B6">
            <w:pPr>
              <w:jc w:val="both"/>
              <w:rPr>
                <w:rFonts w:ascii="Jost" w:hAnsi="Jost"/>
                <w:color w:val="3B3838" w:themeColor="background2" w:themeShade="40"/>
                <w:szCs w:val="24"/>
              </w:rPr>
            </w:pPr>
            <w:r w:rsidRPr="0066089F">
              <w:rPr>
                <w:rFonts w:ascii="Jost" w:hAnsi="Jost"/>
                <w:b/>
                <w:bCs/>
                <w:i/>
                <w:iCs/>
                <w:color w:val="3B3838" w:themeColor="background2" w:themeShade="40"/>
                <w:szCs w:val="24"/>
              </w:rPr>
              <w:t xml:space="preserve">Techninės specifikacijos </w:t>
            </w:r>
            <w:r w:rsidR="005F2B76" w:rsidRPr="0066089F">
              <w:rPr>
                <w:rFonts w:ascii="Jost" w:hAnsi="Jost"/>
                <w:b/>
                <w:bCs/>
                <w:i/>
                <w:iCs/>
                <w:color w:val="3B3838" w:themeColor="background2" w:themeShade="40"/>
                <w:szCs w:val="24"/>
              </w:rPr>
              <w:t>2.9.4. - 2.9.7. punktai).</w:t>
            </w:r>
            <w:r w:rsidR="005F2B76">
              <w:rPr>
                <w:rFonts w:ascii="Jost" w:hAnsi="Jost"/>
                <w:color w:val="3B3838" w:themeColor="background2" w:themeShade="40"/>
                <w:szCs w:val="24"/>
              </w:rPr>
              <w:t xml:space="preserve"> </w:t>
            </w:r>
            <w:r w:rsidR="003A751F">
              <w:rPr>
                <w:rFonts w:ascii="Jost" w:hAnsi="Jost"/>
                <w:color w:val="3B3838" w:themeColor="background2" w:themeShade="40"/>
                <w:szCs w:val="24"/>
              </w:rPr>
              <w:t xml:space="preserve">Ar prie </w:t>
            </w:r>
            <w:r w:rsidR="003A751F" w:rsidRPr="00DC18CB">
              <w:rPr>
                <w:rFonts w:ascii="Jost" w:hAnsi="Jost"/>
                <w:b/>
                <w:bCs/>
                <w:color w:val="3B3838" w:themeColor="background2" w:themeShade="40"/>
                <w:szCs w:val="24"/>
              </w:rPr>
              <w:t>įeigos kontrolės paslaugos</w:t>
            </w:r>
            <w:r w:rsidR="003A751F">
              <w:rPr>
                <w:rFonts w:ascii="Jost" w:hAnsi="Jost"/>
                <w:color w:val="3B3838" w:themeColor="background2" w:themeShade="40"/>
                <w:szCs w:val="24"/>
              </w:rPr>
              <w:t xml:space="preserve"> aprašymo numatytos apsaugos darbuotojo funkcijos yra aiškios? "Įl</w:t>
            </w:r>
            <w:r w:rsidR="003A751F" w:rsidRPr="00AD4397">
              <w:rPr>
                <w:rFonts w:ascii="Jost" w:hAnsi="Jost"/>
                <w:color w:val="3B3838" w:themeColor="background2" w:themeShade="40"/>
                <w:szCs w:val="24"/>
              </w:rPr>
              <w:t>eisti į pastatą darbuotoją, neturintį įeigos kortelės. Prieš tokį asmenį įleidžiant, įsitikinti, kad tai tikrai yra darbuotojas, sutikrinant jo asmens tapatybę patvirtinantį dokumentą (pasą, asmens tapatybės kortelę, vairuotojo pažymėjimą) su aktualiu darbuotojų sąrašu; pažymėti lankytojų registracijos žurnale</w:t>
            </w:r>
            <w:r w:rsidR="003A751F">
              <w:rPr>
                <w:rFonts w:ascii="Jost" w:hAnsi="Jost"/>
                <w:color w:val="3B3838" w:themeColor="background2" w:themeShade="40"/>
                <w:szCs w:val="24"/>
              </w:rPr>
              <w:t xml:space="preserve">, bei </w:t>
            </w:r>
            <w:r w:rsidR="003A751F" w:rsidRPr="00FC48A4">
              <w:rPr>
                <w:rFonts w:ascii="Jost" w:hAnsi="Jost"/>
                <w:color w:val="3B3838" w:themeColor="background2" w:themeShade="40"/>
                <w:szCs w:val="24"/>
              </w:rPr>
              <w:t>vadovautis nustatyta vidaus tvarka dėl lankytojų įleidimo į objektą.</w:t>
            </w:r>
          </w:p>
          <w:p w14:paraId="1EC6008A" w14:textId="77777777" w:rsidR="003A751F" w:rsidRDefault="003A751F" w:rsidP="002D31B6">
            <w:pPr>
              <w:jc w:val="both"/>
              <w:rPr>
                <w:rFonts w:ascii="Jost" w:hAnsi="Jost"/>
                <w:color w:val="3B3838" w:themeColor="background2" w:themeShade="40"/>
                <w:szCs w:val="24"/>
              </w:rPr>
            </w:pPr>
          </w:p>
          <w:p w14:paraId="2D0F814E" w14:textId="77777777" w:rsidR="003A751F" w:rsidRPr="00AA21DE" w:rsidRDefault="003A751F" w:rsidP="002D31B6">
            <w:pPr>
              <w:jc w:val="both"/>
              <w:rPr>
                <w:rFonts w:ascii="Jost" w:hAnsi="Jost"/>
                <w:color w:val="3B3838" w:themeColor="background2" w:themeShade="40"/>
                <w:szCs w:val="24"/>
              </w:rPr>
            </w:pPr>
            <w:r w:rsidRPr="00AA21DE">
              <w:rPr>
                <w:rFonts w:ascii="Jost" w:hAnsi="Jost"/>
                <w:i/>
                <w:iCs/>
                <w:color w:val="3B3838" w:themeColor="background2" w:themeShade="40"/>
                <w:szCs w:val="24"/>
              </w:rPr>
              <w:t>(prašome pateikti pastabas/siūlymus)</w:t>
            </w:r>
          </w:p>
        </w:tc>
        <w:tc>
          <w:tcPr>
            <w:tcW w:w="5387" w:type="dxa"/>
            <w:vAlign w:val="center"/>
          </w:tcPr>
          <w:p w14:paraId="46E058A4" w14:textId="77777777" w:rsidR="003A751F" w:rsidRPr="00AA21DE" w:rsidRDefault="003A751F" w:rsidP="002D31B6">
            <w:pPr>
              <w:jc w:val="center"/>
              <w:rPr>
                <w:rFonts w:ascii="Jost" w:hAnsi="Jost"/>
                <w:b/>
                <w:bCs/>
                <w:color w:val="3B3838" w:themeColor="background2" w:themeShade="40"/>
                <w:szCs w:val="24"/>
              </w:rPr>
            </w:pPr>
          </w:p>
        </w:tc>
      </w:tr>
      <w:tr w:rsidR="003A751F" w:rsidRPr="00AA21DE" w14:paraId="5A6CDC3C" w14:textId="77777777" w:rsidTr="002D31B6">
        <w:trPr>
          <w:trHeight w:val="326"/>
        </w:trPr>
        <w:tc>
          <w:tcPr>
            <w:tcW w:w="568" w:type="dxa"/>
            <w:vAlign w:val="center"/>
          </w:tcPr>
          <w:p w14:paraId="7268896A" w14:textId="77777777" w:rsidR="003A751F" w:rsidRDefault="003A751F" w:rsidP="002D31B6">
            <w:pPr>
              <w:jc w:val="center"/>
              <w:rPr>
                <w:rFonts w:ascii="Jost" w:hAnsi="Jost"/>
                <w:bCs/>
                <w:color w:val="3B3838" w:themeColor="background2" w:themeShade="40"/>
                <w:szCs w:val="24"/>
              </w:rPr>
            </w:pPr>
            <w:r>
              <w:rPr>
                <w:rFonts w:ascii="Jost" w:hAnsi="Jost"/>
                <w:bCs/>
                <w:color w:val="3B3838" w:themeColor="background2" w:themeShade="40"/>
                <w:szCs w:val="24"/>
              </w:rPr>
              <w:t xml:space="preserve">4. </w:t>
            </w:r>
          </w:p>
        </w:tc>
        <w:tc>
          <w:tcPr>
            <w:tcW w:w="3969" w:type="dxa"/>
            <w:vAlign w:val="center"/>
          </w:tcPr>
          <w:p w14:paraId="2F6CA025" w14:textId="6FE4C8CA" w:rsidR="003A751F" w:rsidRDefault="00E61250" w:rsidP="002D31B6">
            <w:pPr>
              <w:jc w:val="both"/>
              <w:rPr>
                <w:rFonts w:ascii="Jost" w:hAnsi="Jost"/>
                <w:color w:val="3B3838" w:themeColor="background2" w:themeShade="40"/>
                <w:szCs w:val="24"/>
              </w:rPr>
            </w:pPr>
            <w:r w:rsidRPr="0066089F">
              <w:rPr>
                <w:rFonts w:ascii="Jost" w:hAnsi="Jost"/>
                <w:b/>
                <w:bCs/>
                <w:i/>
                <w:iCs/>
                <w:color w:val="3B3838" w:themeColor="background2" w:themeShade="40"/>
                <w:szCs w:val="24"/>
              </w:rPr>
              <w:t>Techninės specifikacijos (B4).1. punktas</w:t>
            </w:r>
            <w:r w:rsidRPr="0066089F">
              <w:rPr>
                <w:rFonts w:ascii="Jost" w:hAnsi="Jost"/>
                <w:i/>
                <w:iCs/>
                <w:color w:val="3B3838" w:themeColor="background2" w:themeShade="40"/>
                <w:szCs w:val="24"/>
              </w:rPr>
              <w:t>.</w:t>
            </w:r>
            <w:r>
              <w:rPr>
                <w:rFonts w:ascii="Jost" w:hAnsi="Jost"/>
                <w:color w:val="3B3838" w:themeColor="background2" w:themeShade="40"/>
                <w:szCs w:val="24"/>
              </w:rPr>
              <w:t xml:space="preserve"> </w:t>
            </w:r>
            <w:r w:rsidR="003A751F">
              <w:rPr>
                <w:rFonts w:ascii="Jost" w:hAnsi="Jost"/>
                <w:color w:val="3B3838" w:themeColor="background2" w:themeShade="40"/>
                <w:szCs w:val="24"/>
              </w:rPr>
              <w:t xml:space="preserve">Techninėje specifikacijoje yra numatytas </w:t>
            </w:r>
            <w:r w:rsidR="003A751F" w:rsidRPr="00573280">
              <w:rPr>
                <w:rFonts w:ascii="Jost" w:hAnsi="Jost"/>
                <w:b/>
                <w:bCs/>
                <w:color w:val="3B3838" w:themeColor="background2" w:themeShade="40"/>
                <w:szCs w:val="24"/>
              </w:rPr>
              <w:t>atvykimas į objektą klaidingai suveikus signalizacijos sistemai dėl užsakovo kaltės</w:t>
            </w:r>
            <w:r w:rsidR="003A751F">
              <w:rPr>
                <w:rFonts w:ascii="Jost" w:hAnsi="Jost"/>
                <w:color w:val="3B3838" w:themeColor="background2" w:themeShade="40"/>
                <w:szCs w:val="24"/>
              </w:rPr>
              <w:t>, bei paaiškinta kas yra užsakovo kaltė. Ar užsakovo kaltės atvejai yra aiškūs ir pakankami ?</w:t>
            </w:r>
          </w:p>
          <w:p w14:paraId="75486FFF" w14:textId="77777777" w:rsidR="003A751F" w:rsidRDefault="003A751F" w:rsidP="002D31B6">
            <w:pPr>
              <w:jc w:val="both"/>
              <w:rPr>
                <w:rFonts w:ascii="Jost" w:hAnsi="Jost"/>
                <w:color w:val="3B3838" w:themeColor="background2" w:themeShade="40"/>
                <w:szCs w:val="24"/>
              </w:rPr>
            </w:pPr>
          </w:p>
          <w:p w14:paraId="76FD918E" w14:textId="77777777" w:rsidR="003A751F" w:rsidRDefault="003A751F" w:rsidP="002D31B6">
            <w:pPr>
              <w:jc w:val="both"/>
              <w:rPr>
                <w:rFonts w:ascii="Jost" w:hAnsi="Jost"/>
                <w:color w:val="3B3838" w:themeColor="background2" w:themeShade="40"/>
                <w:szCs w:val="24"/>
              </w:rPr>
            </w:pPr>
            <w:r w:rsidRPr="00AA21DE">
              <w:rPr>
                <w:rFonts w:ascii="Jost" w:hAnsi="Jost"/>
                <w:i/>
                <w:iCs/>
                <w:color w:val="3B3838" w:themeColor="background2" w:themeShade="40"/>
                <w:szCs w:val="24"/>
              </w:rPr>
              <w:lastRenderedPageBreak/>
              <w:t>(prašome pateikti pastabas/siūlymus)</w:t>
            </w:r>
          </w:p>
        </w:tc>
        <w:tc>
          <w:tcPr>
            <w:tcW w:w="5387" w:type="dxa"/>
            <w:vAlign w:val="center"/>
          </w:tcPr>
          <w:p w14:paraId="78C5E19A" w14:textId="77777777" w:rsidR="003A751F" w:rsidRPr="00AA21DE" w:rsidRDefault="003A751F" w:rsidP="002D31B6">
            <w:pPr>
              <w:jc w:val="center"/>
              <w:rPr>
                <w:rFonts w:ascii="Jost" w:hAnsi="Jost"/>
                <w:b/>
                <w:bCs/>
                <w:color w:val="3B3838" w:themeColor="background2" w:themeShade="40"/>
                <w:szCs w:val="24"/>
              </w:rPr>
            </w:pPr>
          </w:p>
        </w:tc>
      </w:tr>
      <w:tr w:rsidR="003A751F" w:rsidRPr="00AA21DE" w14:paraId="4B85AEB9" w14:textId="77777777" w:rsidTr="002D31B6">
        <w:trPr>
          <w:trHeight w:val="326"/>
        </w:trPr>
        <w:tc>
          <w:tcPr>
            <w:tcW w:w="568" w:type="dxa"/>
            <w:vAlign w:val="center"/>
          </w:tcPr>
          <w:p w14:paraId="1D49DD6A" w14:textId="77777777" w:rsidR="003A751F" w:rsidRDefault="003A751F" w:rsidP="002D31B6">
            <w:pPr>
              <w:jc w:val="center"/>
              <w:rPr>
                <w:rFonts w:ascii="Jost" w:hAnsi="Jost"/>
                <w:bCs/>
                <w:color w:val="3B3838" w:themeColor="background2" w:themeShade="40"/>
                <w:szCs w:val="24"/>
              </w:rPr>
            </w:pPr>
            <w:r>
              <w:rPr>
                <w:rFonts w:ascii="Jost" w:hAnsi="Jost"/>
                <w:bCs/>
                <w:color w:val="3B3838" w:themeColor="background2" w:themeShade="40"/>
                <w:szCs w:val="24"/>
              </w:rPr>
              <w:t xml:space="preserve">5. </w:t>
            </w:r>
          </w:p>
        </w:tc>
        <w:tc>
          <w:tcPr>
            <w:tcW w:w="3969" w:type="dxa"/>
            <w:vAlign w:val="center"/>
          </w:tcPr>
          <w:p w14:paraId="35BFE966" w14:textId="10233643" w:rsidR="003A751F" w:rsidRDefault="003A751F" w:rsidP="002D31B6">
            <w:pPr>
              <w:jc w:val="both"/>
              <w:rPr>
                <w:rFonts w:ascii="Jost" w:hAnsi="Jost"/>
                <w:color w:val="3B3838" w:themeColor="background2" w:themeShade="40"/>
                <w:szCs w:val="24"/>
              </w:rPr>
            </w:pPr>
            <w:r>
              <w:rPr>
                <w:rFonts w:ascii="Jost" w:hAnsi="Jost"/>
                <w:color w:val="3B3838" w:themeColor="background2" w:themeShade="40"/>
                <w:szCs w:val="24"/>
              </w:rPr>
              <w:t>Te</w:t>
            </w:r>
            <w:r w:rsidR="005462FC">
              <w:rPr>
                <w:rFonts w:ascii="Jost" w:hAnsi="Jost"/>
                <w:color w:val="3B3838" w:themeColor="background2" w:themeShade="40"/>
                <w:szCs w:val="24"/>
              </w:rPr>
              <w:t>c</w:t>
            </w:r>
            <w:r>
              <w:rPr>
                <w:rFonts w:ascii="Jost" w:hAnsi="Jost"/>
                <w:color w:val="3B3838" w:themeColor="background2" w:themeShade="40"/>
                <w:szCs w:val="24"/>
              </w:rPr>
              <w:t xml:space="preserve">hninėje specifikacijoje yra numatyta nauja </w:t>
            </w:r>
            <w:r w:rsidRPr="00573280">
              <w:rPr>
                <w:rFonts w:ascii="Jost" w:hAnsi="Jost"/>
                <w:b/>
                <w:bCs/>
                <w:color w:val="3B3838" w:themeColor="background2" w:themeShade="40"/>
                <w:szCs w:val="24"/>
              </w:rPr>
              <w:t>patruliavimo (apvažiavimo) paslauga</w:t>
            </w:r>
            <w:r w:rsidR="00607AB1">
              <w:rPr>
                <w:rFonts w:ascii="Jost" w:hAnsi="Jost"/>
                <w:b/>
                <w:bCs/>
                <w:color w:val="3B3838" w:themeColor="background2" w:themeShade="40"/>
                <w:szCs w:val="24"/>
              </w:rPr>
              <w:t xml:space="preserve"> (</w:t>
            </w:r>
            <w:r w:rsidR="000E2B76" w:rsidRPr="0066089F">
              <w:rPr>
                <w:rFonts w:ascii="Jost" w:hAnsi="Jost"/>
                <w:b/>
                <w:bCs/>
                <w:i/>
                <w:iCs/>
                <w:color w:val="3B3838" w:themeColor="background2" w:themeShade="40"/>
                <w:szCs w:val="24"/>
              </w:rPr>
              <w:t xml:space="preserve">Techninės specifikacijos </w:t>
            </w:r>
            <w:r w:rsidR="00607AB1" w:rsidRPr="0066089F">
              <w:rPr>
                <w:rFonts w:ascii="Jost" w:hAnsi="Jost"/>
                <w:b/>
                <w:bCs/>
                <w:i/>
                <w:iCs/>
                <w:color w:val="3B3838" w:themeColor="background2" w:themeShade="40"/>
                <w:szCs w:val="24"/>
              </w:rPr>
              <w:t>6.1. - 6.3. punktai</w:t>
            </w:r>
            <w:r w:rsidR="00607AB1">
              <w:rPr>
                <w:rFonts w:ascii="Jost" w:hAnsi="Jost"/>
                <w:b/>
                <w:bCs/>
                <w:color w:val="3B3838" w:themeColor="background2" w:themeShade="40"/>
                <w:szCs w:val="24"/>
              </w:rPr>
              <w:t>)</w:t>
            </w:r>
          </w:p>
          <w:p w14:paraId="1E69C93F" w14:textId="77777777" w:rsidR="003A751F" w:rsidRDefault="003A751F" w:rsidP="002D31B6">
            <w:pPr>
              <w:jc w:val="both"/>
              <w:rPr>
                <w:rFonts w:ascii="Jost" w:hAnsi="Jost"/>
                <w:color w:val="3B3838" w:themeColor="background2" w:themeShade="40"/>
                <w:szCs w:val="24"/>
              </w:rPr>
            </w:pPr>
            <w:r>
              <w:rPr>
                <w:rFonts w:ascii="Jost" w:hAnsi="Jost"/>
                <w:color w:val="3B3838" w:themeColor="background2" w:themeShade="40"/>
                <w:szCs w:val="24"/>
              </w:rPr>
              <w:t>Ar ši apsauga turi būti išskiriama atskirai (tokiu atveju būtų numatomas atskiras paslaugos įkainis) ar patruliavimo</w:t>
            </w:r>
            <w:r w:rsidRPr="009613C7">
              <w:rPr>
                <w:rFonts w:ascii="Jost" w:hAnsi="Jost"/>
                <w:color w:val="3B3838" w:themeColor="background2" w:themeShade="40"/>
                <w:szCs w:val="24"/>
              </w:rPr>
              <w:t xml:space="preserve"> </w:t>
            </w:r>
            <w:r>
              <w:rPr>
                <w:rFonts w:ascii="Jost" w:hAnsi="Jost"/>
                <w:color w:val="3B3838" w:themeColor="background2" w:themeShade="40"/>
                <w:szCs w:val="24"/>
              </w:rPr>
              <w:t xml:space="preserve">paslaugą tikslingiau </w:t>
            </w:r>
            <w:r w:rsidRPr="009613C7">
              <w:rPr>
                <w:rFonts w:ascii="Jost" w:hAnsi="Jost"/>
                <w:color w:val="3B3838" w:themeColor="background2" w:themeShade="40"/>
                <w:szCs w:val="24"/>
              </w:rPr>
              <w:t>aprašyti bendroje informacijoje apie objektą</w:t>
            </w:r>
            <w:r>
              <w:rPr>
                <w:rFonts w:ascii="Jost" w:hAnsi="Jost"/>
                <w:color w:val="3B3838" w:themeColor="background2" w:themeShade="40"/>
                <w:szCs w:val="24"/>
              </w:rPr>
              <w:t xml:space="preserve">? </w:t>
            </w:r>
          </w:p>
          <w:p w14:paraId="5B5A2B89" w14:textId="77777777" w:rsidR="003A751F" w:rsidRDefault="003A751F" w:rsidP="002D31B6">
            <w:pPr>
              <w:jc w:val="both"/>
              <w:rPr>
                <w:rFonts w:ascii="Jost" w:hAnsi="Jost"/>
                <w:color w:val="3B3838" w:themeColor="background2" w:themeShade="40"/>
                <w:szCs w:val="24"/>
              </w:rPr>
            </w:pPr>
            <w:r>
              <w:rPr>
                <w:rFonts w:ascii="Jost" w:hAnsi="Jost"/>
                <w:color w:val="3B3838" w:themeColor="background2" w:themeShade="40"/>
                <w:szCs w:val="24"/>
              </w:rPr>
              <w:t xml:space="preserve">Ar patruliavimo (apvažiavimo paslaugos aprašymas techninės specifikacijos </w:t>
            </w:r>
            <w:r w:rsidRPr="00E013D4">
              <w:rPr>
                <w:rFonts w:ascii="Jost" w:hAnsi="Jost"/>
                <w:color w:val="3B3838" w:themeColor="background2" w:themeShade="40"/>
                <w:szCs w:val="24"/>
              </w:rPr>
              <w:t>VI</w:t>
            </w:r>
            <w:r>
              <w:rPr>
                <w:rFonts w:ascii="Jost" w:hAnsi="Jost"/>
                <w:color w:val="3B3838" w:themeColor="background2" w:themeShade="40"/>
                <w:szCs w:val="24"/>
              </w:rPr>
              <w:t xml:space="preserve"> skyriuje yra pakankamas ir aiškus? </w:t>
            </w:r>
          </w:p>
        </w:tc>
        <w:tc>
          <w:tcPr>
            <w:tcW w:w="5387" w:type="dxa"/>
            <w:vAlign w:val="center"/>
          </w:tcPr>
          <w:p w14:paraId="2D4502B5" w14:textId="77777777" w:rsidR="003A751F" w:rsidRPr="00AA21DE" w:rsidRDefault="003A751F" w:rsidP="002D31B6">
            <w:pPr>
              <w:jc w:val="center"/>
              <w:rPr>
                <w:rFonts w:ascii="Jost" w:hAnsi="Jost"/>
                <w:b/>
                <w:bCs/>
                <w:color w:val="3B3838" w:themeColor="background2" w:themeShade="40"/>
                <w:szCs w:val="24"/>
              </w:rPr>
            </w:pPr>
          </w:p>
        </w:tc>
      </w:tr>
    </w:tbl>
    <w:p w14:paraId="6D2E5063" w14:textId="098BE10D" w:rsidR="00C92985" w:rsidRPr="00D52798" w:rsidRDefault="00A67089" w:rsidP="00F844DA">
      <w:pPr>
        <w:tabs>
          <w:tab w:val="left" w:pos="4368"/>
        </w:tabs>
        <w:ind w:firstLine="851"/>
        <w:jc w:val="both"/>
        <w:rPr>
          <w:rFonts w:ascii="Jost" w:hAnsi="Jost"/>
          <w:bCs/>
          <w:color w:val="262626" w:themeColor="text1" w:themeTint="D9"/>
          <w:szCs w:val="24"/>
        </w:rPr>
      </w:pPr>
      <w:r>
        <w:rPr>
          <w:rFonts w:ascii="Jost" w:hAnsi="Jost"/>
          <w:bCs/>
          <w:color w:val="262626" w:themeColor="text1" w:themeTint="D9"/>
          <w:szCs w:val="24"/>
        </w:rPr>
        <w:tab/>
      </w:r>
    </w:p>
    <w:p w14:paraId="24CEDFCD" w14:textId="3C0A0074" w:rsidR="00C92985" w:rsidRPr="00AC3785" w:rsidRDefault="00C92985" w:rsidP="00C92985">
      <w:pPr>
        <w:jc w:val="both"/>
        <w:rPr>
          <w:rFonts w:ascii="Jost" w:hAnsi="Jost"/>
          <w:bCs/>
          <w:color w:val="262626" w:themeColor="text1" w:themeTint="D9"/>
          <w:szCs w:val="24"/>
        </w:rPr>
      </w:pPr>
      <w:r w:rsidRPr="00AC3785">
        <w:rPr>
          <w:rFonts w:ascii="Jost" w:hAnsi="Jost"/>
          <w:bCs/>
          <w:color w:val="262626" w:themeColor="text1" w:themeTint="D9"/>
          <w:szCs w:val="24"/>
        </w:rPr>
        <w:t xml:space="preserve">Pirkimų </w:t>
      </w:r>
      <w:r w:rsidR="00AA3B78">
        <w:rPr>
          <w:rFonts w:ascii="Jost" w:hAnsi="Jost"/>
          <w:bCs/>
          <w:color w:val="262626" w:themeColor="text1" w:themeTint="D9"/>
          <w:szCs w:val="24"/>
        </w:rPr>
        <w:t>vadovė</w:t>
      </w:r>
      <w:r w:rsidRPr="00AC3785">
        <w:rPr>
          <w:rFonts w:ascii="Jost" w:hAnsi="Jost"/>
          <w:bCs/>
          <w:color w:val="262626" w:themeColor="text1" w:themeTint="D9"/>
          <w:szCs w:val="24"/>
        </w:rPr>
        <w:t xml:space="preserve"> </w:t>
      </w:r>
      <w:r w:rsidR="00AA3B78">
        <w:rPr>
          <w:rFonts w:ascii="Jost" w:hAnsi="Jost"/>
          <w:bCs/>
          <w:color w:val="262626" w:themeColor="text1" w:themeTint="D9"/>
          <w:szCs w:val="24"/>
        </w:rPr>
        <w:t>Augustė Krutkevičiūtė</w:t>
      </w:r>
    </w:p>
    <w:p w14:paraId="2F6C7C70" w14:textId="6CD534B1" w:rsidR="00C92985" w:rsidRPr="00D52798" w:rsidRDefault="00530499" w:rsidP="00C92985">
      <w:pPr>
        <w:jc w:val="both"/>
        <w:rPr>
          <w:rFonts w:ascii="Jost" w:hAnsi="Jost"/>
          <w:color w:val="262626" w:themeColor="text1" w:themeTint="D9"/>
        </w:rPr>
      </w:pPr>
      <w:r w:rsidRPr="00530499">
        <w:rPr>
          <w:rFonts w:ascii="Jost" w:hAnsi="Jost"/>
          <w:color w:val="262626" w:themeColor="text1" w:themeTint="D9"/>
        </w:rPr>
        <w:t>Mob. tel. +37065029136</w:t>
      </w:r>
      <w:r w:rsidR="00C92985" w:rsidRPr="00AC3785">
        <w:rPr>
          <w:rFonts w:ascii="Jost" w:hAnsi="Jost"/>
          <w:color w:val="262626" w:themeColor="text1" w:themeTint="D9"/>
        </w:rPr>
        <w:t xml:space="preserve">, el. p. </w:t>
      </w:r>
      <w:hyperlink r:id="rId9" w:history="1">
        <w:r>
          <w:rPr>
            <w:rStyle w:val="Hipersaitas"/>
            <w:rFonts w:ascii="Jost" w:hAnsi="Jost"/>
            <w:color w:val="262626" w:themeColor="text1" w:themeTint="D9"/>
          </w:rPr>
          <w:t>auguste</w:t>
        </w:r>
        <w:r w:rsidR="00FC7486">
          <w:rPr>
            <w:rStyle w:val="Hipersaitas"/>
            <w:rFonts w:ascii="Jost" w:hAnsi="Jost"/>
            <w:color w:val="262626" w:themeColor="text1" w:themeTint="D9"/>
          </w:rPr>
          <w:t>.</w:t>
        </w:r>
        <w:r>
          <w:rPr>
            <w:rStyle w:val="Hipersaitas"/>
            <w:rFonts w:ascii="Jost" w:hAnsi="Jost"/>
            <w:color w:val="262626" w:themeColor="text1" w:themeTint="D9"/>
          </w:rPr>
          <w:t>krutkeviciute</w:t>
        </w:r>
        <w:r w:rsidR="00C92985" w:rsidRPr="00AC3785">
          <w:rPr>
            <w:rStyle w:val="Hipersaitas"/>
            <w:rFonts w:ascii="Jost" w:hAnsi="Jost"/>
            <w:color w:val="262626" w:themeColor="text1" w:themeTint="D9"/>
          </w:rPr>
          <w:t>@cpo.lt</w:t>
        </w:r>
      </w:hyperlink>
    </w:p>
    <w:p w14:paraId="7FBB0BB3" w14:textId="77777777" w:rsidR="008902FF" w:rsidRDefault="008902FF"/>
    <w:p w14:paraId="02DABF28" w14:textId="77777777" w:rsidR="00163500" w:rsidRDefault="00163500"/>
    <w:p w14:paraId="7700A8A3" w14:textId="77777777" w:rsidR="00163500" w:rsidRDefault="00163500"/>
    <w:p w14:paraId="5D8CF2FB" w14:textId="77777777" w:rsidR="00163500" w:rsidRDefault="00163500"/>
    <w:sectPr w:rsidR="0016350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B2FB" w14:textId="77777777" w:rsidR="007D0A48" w:rsidRDefault="007D0A48" w:rsidP="000B3EC3">
      <w:r>
        <w:separator/>
      </w:r>
    </w:p>
  </w:endnote>
  <w:endnote w:type="continuationSeparator" w:id="0">
    <w:p w14:paraId="434A02AC" w14:textId="77777777" w:rsidR="007D0A48" w:rsidRDefault="007D0A48"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3026" w14:textId="77777777" w:rsidR="007D0A48" w:rsidRDefault="007D0A48" w:rsidP="000B3EC3">
      <w:r>
        <w:separator/>
      </w:r>
    </w:p>
  </w:footnote>
  <w:footnote w:type="continuationSeparator" w:id="0">
    <w:p w14:paraId="6411F48D" w14:textId="77777777" w:rsidR="007D0A48" w:rsidRDefault="007D0A48"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61F7"/>
    <w:rsid w:val="000363BE"/>
    <w:rsid w:val="000708A3"/>
    <w:rsid w:val="00081CE1"/>
    <w:rsid w:val="00090B4E"/>
    <w:rsid w:val="000B1750"/>
    <w:rsid w:val="000B3EC3"/>
    <w:rsid w:val="000D7880"/>
    <w:rsid w:val="000E2B76"/>
    <w:rsid w:val="00102CF7"/>
    <w:rsid w:val="00104027"/>
    <w:rsid w:val="0011178B"/>
    <w:rsid w:val="00134F32"/>
    <w:rsid w:val="001373CD"/>
    <w:rsid w:val="0014295B"/>
    <w:rsid w:val="00163500"/>
    <w:rsid w:val="001725E2"/>
    <w:rsid w:val="00174197"/>
    <w:rsid w:val="001752C4"/>
    <w:rsid w:val="00183DCD"/>
    <w:rsid w:val="00187395"/>
    <w:rsid w:val="001C3DD9"/>
    <w:rsid w:val="001F3AD3"/>
    <w:rsid w:val="00220702"/>
    <w:rsid w:val="0022260B"/>
    <w:rsid w:val="00224051"/>
    <w:rsid w:val="00247B86"/>
    <w:rsid w:val="002552E2"/>
    <w:rsid w:val="002662EB"/>
    <w:rsid w:val="002770D7"/>
    <w:rsid w:val="00285722"/>
    <w:rsid w:val="00291E9B"/>
    <w:rsid w:val="00292C40"/>
    <w:rsid w:val="002972FF"/>
    <w:rsid w:val="002A7AEE"/>
    <w:rsid w:val="002C4AD8"/>
    <w:rsid w:val="002D3338"/>
    <w:rsid w:val="002E3013"/>
    <w:rsid w:val="00304ACE"/>
    <w:rsid w:val="00317319"/>
    <w:rsid w:val="00334C3C"/>
    <w:rsid w:val="00340F6F"/>
    <w:rsid w:val="00356D4D"/>
    <w:rsid w:val="003815F4"/>
    <w:rsid w:val="003818B6"/>
    <w:rsid w:val="00383F66"/>
    <w:rsid w:val="003A751F"/>
    <w:rsid w:val="003B6B4D"/>
    <w:rsid w:val="003C6648"/>
    <w:rsid w:val="003D1CBD"/>
    <w:rsid w:val="003D2A95"/>
    <w:rsid w:val="003F04A4"/>
    <w:rsid w:val="003F0974"/>
    <w:rsid w:val="003F0A4D"/>
    <w:rsid w:val="003F5335"/>
    <w:rsid w:val="00407DBC"/>
    <w:rsid w:val="0041016C"/>
    <w:rsid w:val="00413044"/>
    <w:rsid w:val="004554B3"/>
    <w:rsid w:val="00460678"/>
    <w:rsid w:val="00463239"/>
    <w:rsid w:val="00470F71"/>
    <w:rsid w:val="00477A54"/>
    <w:rsid w:val="00482ED4"/>
    <w:rsid w:val="004911E7"/>
    <w:rsid w:val="00491B51"/>
    <w:rsid w:val="004A2169"/>
    <w:rsid w:val="004C3C25"/>
    <w:rsid w:val="004C6CAC"/>
    <w:rsid w:val="004D724D"/>
    <w:rsid w:val="004D7D27"/>
    <w:rsid w:val="004F5661"/>
    <w:rsid w:val="004F7B9A"/>
    <w:rsid w:val="00503F90"/>
    <w:rsid w:val="00505084"/>
    <w:rsid w:val="0052282D"/>
    <w:rsid w:val="0053031F"/>
    <w:rsid w:val="00530499"/>
    <w:rsid w:val="005462FC"/>
    <w:rsid w:val="00556307"/>
    <w:rsid w:val="00562730"/>
    <w:rsid w:val="005A11C4"/>
    <w:rsid w:val="005B3360"/>
    <w:rsid w:val="005B40D1"/>
    <w:rsid w:val="005B6323"/>
    <w:rsid w:val="005C19A0"/>
    <w:rsid w:val="005C6056"/>
    <w:rsid w:val="005E4A7D"/>
    <w:rsid w:val="005F1C11"/>
    <w:rsid w:val="005F2B76"/>
    <w:rsid w:val="00607AB1"/>
    <w:rsid w:val="006368E5"/>
    <w:rsid w:val="006514BD"/>
    <w:rsid w:val="0066089F"/>
    <w:rsid w:val="00672637"/>
    <w:rsid w:val="006766AD"/>
    <w:rsid w:val="00684783"/>
    <w:rsid w:val="006B57F8"/>
    <w:rsid w:val="006C3A98"/>
    <w:rsid w:val="006C60A7"/>
    <w:rsid w:val="006E344C"/>
    <w:rsid w:val="006E4F3F"/>
    <w:rsid w:val="006E5BCC"/>
    <w:rsid w:val="00700727"/>
    <w:rsid w:val="00702DA8"/>
    <w:rsid w:val="00710217"/>
    <w:rsid w:val="00737D72"/>
    <w:rsid w:val="0074786B"/>
    <w:rsid w:val="007579EB"/>
    <w:rsid w:val="00774385"/>
    <w:rsid w:val="00783804"/>
    <w:rsid w:val="00790D15"/>
    <w:rsid w:val="00792E4B"/>
    <w:rsid w:val="007A4FF1"/>
    <w:rsid w:val="007B6502"/>
    <w:rsid w:val="007C224C"/>
    <w:rsid w:val="007C7021"/>
    <w:rsid w:val="007D0A48"/>
    <w:rsid w:val="007D0C3F"/>
    <w:rsid w:val="007D6BFC"/>
    <w:rsid w:val="00801DEC"/>
    <w:rsid w:val="00814530"/>
    <w:rsid w:val="00850565"/>
    <w:rsid w:val="00866306"/>
    <w:rsid w:val="008724BE"/>
    <w:rsid w:val="00874599"/>
    <w:rsid w:val="00876BEA"/>
    <w:rsid w:val="008902FF"/>
    <w:rsid w:val="00896402"/>
    <w:rsid w:val="008C39EC"/>
    <w:rsid w:val="008F0688"/>
    <w:rsid w:val="009059EC"/>
    <w:rsid w:val="0090766C"/>
    <w:rsid w:val="00920374"/>
    <w:rsid w:val="00923256"/>
    <w:rsid w:val="00942CB2"/>
    <w:rsid w:val="009576B6"/>
    <w:rsid w:val="009711DA"/>
    <w:rsid w:val="00974194"/>
    <w:rsid w:val="00981373"/>
    <w:rsid w:val="009816D5"/>
    <w:rsid w:val="009B38EA"/>
    <w:rsid w:val="009F1707"/>
    <w:rsid w:val="00A07FDD"/>
    <w:rsid w:val="00A12F84"/>
    <w:rsid w:val="00A1730B"/>
    <w:rsid w:val="00A17D54"/>
    <w:rsid w:val="00A341ED"/>
    <w:rsid w:val="00A37B2A"/>
    <w:rsid w:val="00A40A67"/>
    <w:rsid w:val="00A635AE"/>
    <w:rsid w:val="00A67089"/>
    <w:rsid w:val="00A91671"/>
    <w:rsid w:val="00AA0F4D"/>
    <w:rsid w:val="00AA3B78"/>
    <w:rsid w:val="00AC085F"/>
    <w:rsid w:val="00AC3785"/>
    <w:rsid w:val="00AD2200"/>
    <w:rsid w:val="00AD30D3"/>
    <w:rsid w:val="00AD320F"/>
    <w:rsid w:val="00AD4397"/>
    <w:rsid w:val="00AE6BDB"/>
    <w:rsid w:val="00AF28E4"/>
    <w:rsid w:val="00B27B68"/>
    <w:rsid w:val="00B35696"/>
    <w:rsid w:val="00B409E4"/>
    <w:rsid w:val="00B641E3"/>
    <w:rsid w:val="00B65174"/>
    <w:rsid w:val="00B87822"/>
    <w:rsid w:val="00B9372B"/>
    <w:rsid w:val="00B9431D"/>
    <w:rsid w:val="00B96934"/>
    <w:rsid w:val="00BD5BCC"/>
    <w:rsid w:val="00C21216"/>
    <w:rsid w:val="00C2272E"/>
    <w:rsid w:val="00C34AB9"/>
    <w:rsid w:val="00C353EA"/>
    <w:rsid w:val="00C4090B"/>
    <w:rsid w:val="00C40E26"/>
    <w:rsid w:val="00C54611"/>
    <w:rsid w:val="00C73508"/>
    <w:rsid w:val="00C92985"/>
    <w:rsid w:val="00C94FFD"/>
    <w:rsid w:val="00C9583F"/>
    <w:rsid w:val="00CD05AB"/>
    <w:rsid w:val="00CD42E6"/>
    <w:rsid w:val="00CE277F"/>
    <w:rsid w:val="00CE7DCF"/>
    <w:rsid w:val="00CF4B67"/>
    <w:rsid w:val="00D20711"/>
    <w:rsid w:val="00D371BA"/>
    <w:rsid w:val="00D469C7"/>
    <w:rsid w:val="00D46F18"/>
    <w:rsid w:val="00D52798"/>
    <w:rsid w:val="00D55C44"/>
    <w:rsid w:val="00D628D3"/>
    <w:rsid w:val="00D64087"/>
    <w:rsid w:val="00D729B9"/>
    <w:rsid w:val="00D775B4"/>
    <w:rsid w:val="00D8185C"/>
    <w:rsid w:val="00D84CED"/>
    <w:rsid w:val="00D86D29"/>
    <w:rsid w:val="00D9332A"/>
    <w:rsid w:val="00DA0D24"/>
    <w:rsid w:val="00DB3650"/>
    <w:rsid w:val="00DB389E"/>
    <w:rsid w:val="00DE183D"/>
    <w:rsid w:val="00E000E7"/>
    <w:rsid w:val="00E0766C"/>
    <w:rsid w:val="00E3772E"/>
    <w:rsid w:val="00E412C0"/>
    <w:rsid w:val="00E46A5F"/>
    <w:rsid w:val="00E61250"/>
    <w:rsid w:val="00E627EE"/>
    <w:rsid w:val="00E67688"/>
    <w:rsid w:val="00E94E94"/>
    <w:rsid w:val="00EB5A02"/>
    <w:rsid w:val="00EE47F8"/>
    <w:rsid w:val="00EE706C"/>
    <w:rsid w:val="00EE7530"/>
    <w:rsid w:val="00EF39D1"/>
    <w:rsid w:val="00F03386"/>
    <w:rsid w:val="00F370F4"/>
    <w:rsid w:val="00F4676A"/>
    <w:rsid w:val="00F46E6C"/>
    <w:rsid w:val="00F53E26"/>
    <w:rsid w:val="00F57F38"/>
    <w:rsid w:val="00F631EF"/>
    <w:rsid w:val="00F70BA5"/>
    <w:rsid w:val="00F72692"/>
    <w:rsid w:val="00F83CBC"/>
    <w:rsid w:val="00F844DA"/>
    <w:rsid w:val="00F9351A"/>
    <w:rsid w:val="00FC4DA7"/>
    <w:rsid w:val="00FC6AB2"/>
    <w:rsid w:val="00FC7486"/>
    <w:rsid w:val="00FD0AE2"/>
    <w:rsid w:val="00FE2D95"/>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92985"/>
    <w:rPr>
      <w:color w:val="0563C1" w:themeColor="hyperlink"/>
      <w:u w:val="single"/>
    </w:rPr>
  </w:style>
  <w:style w:type="paragraph" w:styleId="Sraopastraipa">
    <w:name w:val="List Paragraph"/>
    <w:basedOn w:val="prastasis"/>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prastasis"/>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prastasis"/>
    <w:link w:val="2"/>
    <w:rsid w:val="00C92985"/>
    <w:pPr>
      <w:widowControl w:val="0"/>
      <w:spacing w:after="180"/>
    </w:pPr>
    <w:rPr>
      <w:rFonts w:eastAsia="Times New Roman"/>
      <w:kern w:val="2"/>
      <w:sz w:val="22"/>
      <w:lang w:val="en-US"/>
      <w14:ligatures w14:val="standardContextual"/>
    </w:rPr>
  </w:style>
  <w:style w:type="paragraph" w:styleId="Antrats">
    <w:name w:val="header"/>
    <w:basedOn w:val="prastasis"/>
    <w:link w:val="AntratsDiagrama"/>
    <w:uiPriority w:val="99"/>
    <w:unhideWhenUsed/>
    <w:rsid w:val="000B3EC3"/>
    <w:pPr>
      <w:tabs>
        <w:tab w:val="center" w:pos="4680"/>
        <w:tab w:val="right" w:pos="9360"/>
      </w:tabs>
    </w:pPr>
  </w:style>
  <w:style w:type="character" w:customStyle="1" w:styleId="AntratsDiagrama">
    <w:name w:val="Antraštės Diagrama"/>
    <w:basedOn w:val="Numatytasispastraiposriftas"/>
    <w:link w:val="Antrats"/>
    <w:uiPriority w:val="99"/>
    <w:rsid w:val="000B3EC3"/>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0B3EC3"/>
    <w:pPr>
      <w:tabs>
        <w:tab w:val="center" w:pos="4680"/>
        <w:tab w:val="right" w:pos="9360"/>
      </w:tabs>
    </w:pPr>
  </w:style>
  <w:style w:type="character" w:customStyle="1" w:styleId="PoratDiagrama">
    <w:name w:val="Poraštė Diagrama"/>
    <w:basedOn w:val="Numatytasispastraiposriftas"/>
    <w:link w:val="Porat"/>
    <w:uiPriority w:val="99"/>
    <w:rsid w:val="000B3EC3"/>
    <w:rPr>
      <w:rFonts w:ascii="Times New Roman" w:eastAsia="Calibri" w:hAnsi="Times New Roman" w:cs="Times New Roman"/>
      <w:kern w:val="0"/>
      <w:sz w:val="24"/>
      <w:lang w:val="lt-LT"/>
      <w14:ligatures w14:val="none"/>
    </w:rPr>
  </w:style>
  <w:style w:type="paragraph" w:styleId="Komentarotekstas">
    <w:name w:val="annotation text"/>
    <w:basedOn w:val="prastasis"/>
    <w:link w:val="KomentarotekstasDiagrama"/>
    <w:uiPriority w:val="99"/>
    <w:unhideWhenUsed/>
    <w:rsid w:val="00B409E4"/>
    <w:pPr>
      <w:spacing w:after="200"/>
      <w:jc w:val="both"/>
    </w:pPr>
    <w:rPr>
      <w:rFonts w:eastAsia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B409E4"/>
    <w:rPr>
      <w:rFonts w:ascii="Times New Roman" w:hAnsi="Times New Roman"/>
      <w:kern w:val="0"/>
      <w:sz w:val="20"/>
      <w:szCs w:val="20"/>
      <w14:ligatures w14:val="none"/>
    </w:rPr>
  </w:style>
  <w:style w:type="character" w:styleId="Komentaronuoroda">
    <w:name w:val="annotation reference"/>
    <w:basedOn w:val="Numatytasispastraiposriftas"/>
    <w:uiPriority w:val="99"/>
    <w:semiHidden/>
    <w:unhideWhenUsed/>
    <w:rsid w:val="00B409E4"/>
    <w:rPr>
      <w:sz w:val="16"/>
      <w:szCs w:val="16"/>
    </w:rPr>
  </w:style>
  <w:style w:type="paragraph" w:styleId="Pataisymai">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27EE"/>
    <w:pPr>
      <w:spacing w:after="0"/>
      <w:jc w:val="left"/>
    </w:pPr>
    <w:rPr>
      <w:rFonts w:eastAsia="Calibri" w:cs="Times New Roman"/>
      <w:b/>
      <w:bCs/>
      <w:lang w:val="lt-LT"/>
    </w:rPr>
  </w:style>
  <w:style w:type="character" w:customStyle="1" w:styleId="KomentarotemaDiagrama">
    <w:name w:val="Komentaro tema Diagrama"/>
    <w:basedOn w:val="KomentarotekstasDiagrama"/>
    <w:link w:val="Komentarotema"/>
    <w:uiPriority w:val="99"/>
    <w:semiHidden/>
    <w:rsid w:val="00E627EE"/>
    <w:rPr>
      <w:rFonts w:ascii="Times New Roman" w:eastAsia="Calibri"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e.plikaitiene@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2848</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Augustė Krutkevičiūtė</cp:lastModifiedBy>
  <cp:revision>24</cp:revision>
  <dcterms:created xsi:type="dcterms:W3CDTF">2025-06-16T06:58:00Z</dcterms:created>
  <dcterms:modified xsi:type="dcterms:W3CDTF">2025-06-19T10:18:00Z</dcterms:modified>
</cp:coreProperties>
</file>