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491FED">
          <w:pPr>
            <w:spacing w:line="240" w:lineRule="auto"/>
            <w:ind w:firstLine="0"/>
            <w:contextualSpacing/>
            <w:jc w:val="center"/>
            <w:rPr>
              <w:rFonts w:ascii="Arial" w:hAnsi="Arial" w:cs="Arial"/>
              <w:b/>
              <w:bCs/>
            </w:rPr>
          </w:pPr>
        </w:p>
        <w:p w14:paraId="281B2CEC" w14:textId="77777777" w:rsidR="009614EE" w:rsidRPr="005A5B13" w:rsidRDefault="009614EE" w:rsidP="00491FED">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491FED">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491FED">
          <w:pPr>
            <w:spacing w:line="240" w:lineRule="auto"/>
            <w:ind w:firstLine="0"/>
            <w:contextualSpacing/>
            <w:jc w:val="center"/>
            <w:rPr>
              <w:rFonts w:ascii="Arial" w:hAnsi="Arial" w:cs="Arial"/>
            </w:rPr>
          </w:pPr>
        </w:p>
        <w:p w14:paraId="4EC5340E" w14:textId="77777777" w:rsidR="009614EE" w:rsidRPr="005A5B13" w:rsidRDefault="009614EE" w:rsidP="00491FED">
          <w:pPr>
            <w:spacing w:line="240" w:lineRule="auto"/>
            <w:ind w:firstLine="0"/>
            <w:contextualSpacing/>
            <w:jc w:val="center"/>
            <w:rPr>
              <w:rFonts w:cstheme="minorHAnsi"/>
              <w:sz w:val="28"/>
              <w:szCs w:val="28"/>
            </w:rPr>
          </w:pPr>
        </w:p>
        <w:p w14:paraId="7E6AD712" w14:textId="77777777" w:rsidR="009614EE" w:rsidRPr="005A5B13" w:rsidRDefault="009614EE" w:rsidP="00491FED">
          <w:pPr>
            <w:spacing w:line="240" w:lineRule="auto"/>
            <w:ind w:firstLine="0"/>
            <w:contextualSpacing/>
            <w:jc w:val="center"/>
            <w:rPr>
              <w:rFonts w:cstheme="minorHAnsi"/>
              <w:sz w:val="28"/>
              <w:szCs w:val="28"/>
            </w:rPr>
          </w:pPr>
        </w:p>
        <w:p w14:paraId="63C9D382" w14:textId="77777777" w:rsidR="009614EE" w:rsidRPr="005A5B13" w:rsidRDefault="009614EE" w:rsidP="00491FED">
          <w:pPr>
            <w:spacing w:line="240" w:lineRule="auto"/>
            <w:ind w:firstLine="0"/>
            <w:contextualSpacing/>
            <w:jc w:val="center"/>
            <w:rPr>
              <w:rFonts w:cstheme="minorHAnsi"/>
              <w:sz w:val="28"/>
              <w:szCs w:val="28"/>
            </w:rPr>
          </w:pPr>
        </w:p>
        <w:p w14:paraId="50C419BD" w14:textId="77777777" w:rsidR="009614EE" w:rsidRPr="005A5B13" w:rsidRDefault="009614EE" w:rsidP="00491FED">
          <w:pPr>
            <w:spacing w:line="240" w:lineRule="auto"/>
            <w:ind w:firstLine="0"/>
            <w:contextualSpacing/>
            <w:jc w:val="center"/>
            <w:rPr>
              <w:rFonts w:cstheme="minorHAnsi"/>
              <w:sz w:val="28"/>
              <w:szCs w:val="28"/>
            </w:rPr>
          </w:pPr>
        </w:p>
        <w:p w14:paraId="0E1C36A3" w14:textId="77777777" w:rsidR="009614EE" w:rsidRPr="005A5B13" w:rsidRDefault="009614EE" w:rsidP="00491FED">
          <w:pPr>
            <w:pStyle w:val="Betarp"/>
            <w:ind w:firstLine="0"/>
            <w:contextualSpacing/>
            <w:rPr>
              <w:rFonts w:ascii="Arial" w:eastAsiaTheme="minorHAnsi" w:hAnsi="Arial" w:cs="Arial"/>
              <w:bCs/>
              <w:iCs/>
            </w:rPr>
          </w:pPr>
        </w:p>
        <w:p w14:paraId="6B68CFEC" w14:textId="024E7064" w:rsidR="009614EE" w:rsidRDefault="009614EE" w:rsidP="00491FED">
          <w:pPr>
            <w:spacing w:line="240" w:lineRule="auto"/>
            <w:ind w:firstLine="0"/>
            <w:contextualSpacing/>
            <w:jc w:val="center"/>
            <w:rPr>
              <w:rFonts w:cstheme="minorHAnsi"/>
              <w:sz w:val="28"/>
              <w:szCs w:val="28"/>
            </w:rPr>
          </w:pPr>
        </w:p>
        <w:p w14:paraId="50BB8D7D" w14:textId="77777777" w:rsidR="00720831" w:rsidRPr="005A5B13" w:rsidRDefault="00720831" w:rsidP="00491FED">
          <w:pPr>
            <w:spacing w:line="240" w:lineRule="auto"/>
            <w:ind w:firstLine="0"/>
            <w:contextualSpacing/>
            <w:jc w:val="center"/>
            <w:rPr>
              <w:rFonts w:cstheme="minorHAnsi"/>
              <w:sz w:val="28"/>
              <w:szCs w:val="28"/>
            </w:rPr>
          </w:pPr>
        </w:p>
        <w:p w14:paraId="2EFD803B" w14:textId="4B7C498B" w:rsidR="009614EE" w:rsidRPr="005A5B13" w:rsidRDefault="0005334E" w:rsidP="00491FED">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bookmarkStart w:id="3" w:name="_Toc193204036"/>
          <w:r w:rsidRPr="005A5B13">
            <w:rPr>
              <w:rFonts w:asciiTheme="minorHAnsi" w:eastAsiaTheme="minorEastAsia" w:hAnsiTheme="minorHAnsi" w:cstheme="minorHAnsi"/>
              <w:b/>
              <w:bCs/>
              <w:color w:val="auto"/>
              <w:sz w:val="28"/>
              <w:szCs w:val="28"/>
            </w:rPr>
            <w:t>MAŽOS VERTĖS VIEŠOJO PIRKIMO „</w:t>
          </w:r>
          <w:r w:rsidRPr="0005334E">
            <w:rPr>
              <w:rFonts w:asciiTheme="minorHAnsi" w:eastAsiaTheme="minorEastAsia" w:hAnsiTheme="minorHAnsi" w:cstheme="minorHAnsi"/>
              <w:b/>
              <w:bCs/>
              <w:color w:val="auto"/>
              <w:sz w:val="28"/>
              <w:szCs w:val="28"/>
            </w:rPr>
            <w:t>SRAIGTASPARNIO AIKŠTELĖS APŠVIETIMO ĮRENGIMAS</w:t>
          </w:r>
          <w:r w:rsidRPr="005A5B13">
            <w:rPr>
              <w:rFonts w:asciiTheme="minorHAnsi" w:eastAsiaTheme="minorEastAsia" w:hAnsiTheme="minorHAnsi" w:cstheme="minorHAnsi"/>
              <w:b/>
              <w:bCs/>
              <w:color w:val="auto"/>
              <w:sz w:val="28"/>
              <w:szCs w:val="28"/>
            </w:rPr>
            <w:t xml:space="preserve">“ SKELBIAMOS </w:t>
          </w:r>
          <w:r w:rsidR="00EE4149" w:rsidRPr="005A5B13">
            <w:rPr>
              <w:rFonts w:asciiTheme="minorHAnsi" w:eastAsiaTheme="minorEastAsia" w:hAnsiTheme="minorHAnsi" w:cstheme="minorHAnsi"/>
              <w:b/>
              <w:bCs/>
              <w:color w:val="auto"/>
              <w:sz w:val="28"/>
              <w:szCs w:val="28"/>
            </w:rPr>
            <w:t>APKLAUSOS SPECIALIOSIOS SĄLYGOS</w:t>
          </w:r>
          <w:bookmarkEnd w:id="0"/>
          <w:bookmarkEnd w:id="1"/>
          <w:bookmarkEnd w:id="2"/>
          <w:bookmarkEnd w:id="3"/>
        </w:p>
        <w:p w14:paraId="517C01D9" w14:textId="4E2D15B3" w:rsidR="001C24BC" w:rsidRPr="00F1210C" w:rsidRDefault="009614EE" w:rsidP="00491FED">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491FED">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30436246" w:rsidR="00BA6D3D" w:rsidRDefault="00173FBA" w:rsidP="00491FED">
              <w:pPr>
                <w:pStyle w:val="Turinys1"/>
                <w:spacing w:line="240" w:lineRule="auto"/>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A6E96">
                  <w:rPr>
                    <w:noProof/>
                    <w:webHidden/>
                  </w:rPr>
                  <w:t>2</w:t>
                </w:r>
                <w:r w:rsidR="00BA6D3D">
                  <w:rPr>
                    <w:noProof/>
                    <w:webHidden/>
                  </w:rPr>
                  <w:fldChar w:fldCharType="end"/>
                </w:r>
              </w:hyperlink>
            </w:p>
            <w:p w14:paraId="3EB4AFC0" w14:textId="37581D2D" w:rsidR="00BA6D3D" w:rsidRDefault="00BA6D3D" w:rsidP="00491FED">
              <w:pPr>
                <w:pStyle w:val="Turinys1"/>
                <w:spacing w:line="240" w:lineRule="auto"/>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A6E96">
                  <w:rPr>
                    <w:noProof/>
                    <w:webHidden/>
                  </w:rPr>
                  <w:t>2</w:t>
                </w:r>
                <w:r>
                  <w:rPr>
                    <w:noProof/>
                    <w:webHidden/>
                  </w:rPr>
                  <w:fldChar w:fldCharType="end"/>
                </w:r>
              </w:hyperlink>
            </w:p>
            <w:p w14:paraId="34C72F5E" w14:textId="447DB50F" w:rsidR="00BA6D3D" w:rsidRDefault="00BA6D3D" w:rsidP="00491FED">
              <w:pPr>
                <w:pStyle w:val="Turinys1"/>
                <w:spacing w:line="240" w:lineRule="auto"/>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A6E96">
                  <w:rPr>
                    <w:noProof/>
                    <w:webHidden/>
                  </w:rPr>
                  <w:t>2</w:t>
                </w:r>
                <w:r>
                  <w:rPr>
                    <w:noProof/>
                    <w:webHidden/>
                  </w:rPr>
                  <w:fldChar w:fldCharType="end"/>
                </w:r>
              </w:hyperlink>
            </w:p>
            <w:p w14:paraId="58710216" w14:textId="04576D14" w:rsidR="00BA6D3D" w:rsidRDefault="00BA6D3D" w:rsidP="00491FED">
              <w:pPr>
                <w:pStyle w:val="Turinys1"/>
                <w:spacing w:line="240" w:lineRule="auto"/>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A6E96">
                  <w:rPr>
                    <w:noProof/>
                    <w:webHidden/>
                  </w:rPr>
                  <w:t>2</w:t>
                </w:r>
                <w:r>
                  <w:rPr>
                    <w:noProof/>
                    <w:webHidden/>
                  </w:rPr>
                  <w:fldChar w:fldCharType="end"/>
                </w:r>
              </w:hyperlink>
            </w:p>
            <w:p w14:paraId="0269F723" w14:textId="59A84105" w:rsidR="00BA6D3D" w:rsidRDefault="00BA6D3D" w:rsidP="00491FED">
              <w:pPr>
                <w:pStyle w:val="Turinys1"/>
                <w:spacing w:line="240" w:lineRule="auto"/>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A6E96">
                  <w:rPr>
                    <w:noProof/>
                    <w:webHidden/>
                  </w:rPr>
                  <w:t>3</w:t>
                </w:r>
                <w:r>
                  <w:rPr>
                    <w:noProof/>
                    <w:webHidden/>
                  </w:rPr>
                  <w:fldChar w:fldCharType="end"/>
                </w:r>
              </w:hyperlink>
            </w:p>
            <w:p w14:paraId="363AB7D5" w14:textId="51E81911" w:rsidR="00BA6D3D" w:rsidRDefault="00BA6D3D" w:rsidP="00491FED">
              <w:pPr>
                <w:pStyle w:val="Turinys1"/>
                <w:spacing w:line="240" w:lineRule="auto"/>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A6E96">
                  <w:rPr>
                    <w:noProof/>
                    <w:webHidden/>
                  </w:rPr>
                  <w:t>4</w:t>
                </w:r>
                <w:r>
                  <w:rPr>
                    <w:noProof/>
                    <w:webHidden/>
                  </w:rPr>
                  <w:fldChar w:fldCharType="end"/>
                </w:r>
              </w:hyperlink>
            </w:p>
            <w:p w14:paraId="05AB301D" w14:textId="34A46580" w:rsidR="00BA6D3D" w:rsidRDefault="00BA6D3D" w:rsidP="00491FED">
              <w:pPr>
                <w:pStyle w:val="Turinys1"/>
                <w:spacing w:line="240" w:lineRule="auto"/>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A6E96">
                  <w:rPr>
                    <w:noProof/>
                    <w:webHidden/>
                  </w:rPr>
                  <w:t>4</w:t>
                </w:r>
                <w:r>
                  <w:rPr>
                    <w:noProof/>
                    <w:webHidden/>
                  </w:rPr>
                  <w:fldChar w:fldCharType="end"/>
                </w:r>
              </w:hyperlink>
            </w:p>
            <w:p w14:paraId="136188D4" w14:textId="72C398BB" w:rsidR="00BA6D3D" w:rsidRDefault="00BA6D3D" w:rsidP="00491FED">
              <w:pPr>
                <w:pStyle w:val="Turinys1"/>
                <w:spacing w:line="240" w:lineRule="auto"/>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A6E96">
                  <w:rPr>
                    <w:noProof/>
                    <w:webHidden/>
                  </w:rPr>
                  <w:t>4</w:t>
                </w:r>
                <w:r>
                  <w:rPr>
                    <w:noProof/>
                    <w:webHidden/>
                  </w:rPr>
                  <w:fldChar w:fldCharType="end"/>
                </w:r>
              </w:hyperlink>
            </w:p>
            <w:p w14:paraId="1FCADAA6" w14:textId="3F3E953D" w:rsidR="00BA6D3D" w:rsidRDefault="00BA6D3D" w:rsidP="00491FED">
              <w:pPr>
                <w:pStyle w:val="Turinys1"/>
                <w:spacing w:line="240" w:lineRule="auto"/>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A6E96">
                  <w:rPr>
                    <w:noProof/>
                    <w:webHidden/>
                  </w:rPr>
                  <w:t>4</w:t>
                </w:r>
                <w:r>
                  <w:rPr>
                    <w:noProof/>
                    <w:webHidden/>
                  </w:rPr>
                  <w:fldChar w:fldCharType="end"/>
                </w:r>
              </w:hyperlink>
            </w:p>
            <w:p w14:paraId="7ACF4EEF" w14:textId="4F06A8EF" w:rsidR="00173FBA" w:rsidRPr="00F1210C" w:rsidRDefault="00173FBA" w:rsidP="00491FED">
              <w:pPr>
                <w:spacing w:line="240" w:lineRule="auto"/>
              </w:pPr>
              <w:r w:rsidRPr="00F1210C">
                <w:rPr>
                  <w:noProof/>
                </w:rPr>
                <w:fldChar w:fldCharType="end"/>
              </w:r>
            </w:p>
          </w:sdtContent>
        </w:sdt>
        <w:p w14:paraId="7E8074B3" w14:textId="4C816312" w:rsidR="00173FBA" w:rsidRPr="00F1210C" w:rsidRDefault="00173FBA" w:rsidP="00491FED">
          <w:pPr>
            <w:spacing w:line="240" w:lineRule="auto"/>
            <w:ind w:left="567" w:firstLine="0"/>
            <w:contextualSpacing/>
            <w:rPr>
              <w:rFonts w:ascii="Arial" w:hAnsi="Arial" w:cs="Arial"/>
            </w:rPr>
          </w:pPr>
        </w:p>
        <w:p w14:paraId="1AC291EB" w14:textId="356498D2" w:rsidR="00173FBA" w:rsidRPr="00F1210C" w:rsidRDefault="00173FBA" w:rsidP="00491FED">
          <w:pPr>
            <w:spacing w:line="240" w:lineRule="auto"/>
            <w:ind w:left="567" w:firstLine="0"/>
            <w:contextualSpacing/>
            <w:rPr>
              <w:rFonts w:ascii="Arial" w:hAnsi="Arial" w:cs="Arial"/>
            </w:rPr>
          </w:pPr>
        </w:p>
        <w:p w14:paraId="6F478FD2" w14:textId="27655BD5" w:rsidR="00173FBA" w:rsidRPr="00F1210C" w:rsidRDefault="00173FBA" w:rsidP="00491FED">
          <w:pPr>
            <w:spacing w:line="240" w:lineRule="auto"/>
            <w:ind w:left="567" w:firstLine="0"/>
            <w:contextualSpacing/>
            <w:jc w:val="center"/>
            <w:rPr>
              <w:rFonts w:ascii="Arial" w:hAnsi="Arial" w:cs="Arial"/>
            </w:rPr>
          </w:pPr>
        </w:p>
        <w:p w14:paraId="7680CD9F" w14:textId="465D4565" w:rsidR="00173FBA" w:rsidRPr="00F1210C" w:rsidRDefault="00173FBA" w:rsidP="00491FED">
          <w:pPr>
            <w:spacing w:line="240" w:lineRule="auto"/>
            <w:ind w:left="567" w:firstLine="0"/>
            <w:contextualSpacing/>
            <w:rPr>
              <w:rFonts w:ascii="Arial" w:hAnsi="Arial" w:cs="Arial"/>
            </w:rPr>
          </w:pPr>
        </w:p>
        <w:p w14:paraId="033C1E9E" w14:textId="346F4E98" w:rsidR="00173FBA" w:rsidRPr="00F1210C" w:rsidRDefault="00173FBA" w:rsidP="00491FED">
          <w:pPr>
            <w:spacing w:line="240" w:lineRule="auto"/>
            <w:ind w:left="567" w:firstLine="0"/>
            <w:contextualSpacing/>
            <w:rPr>
              <w:rFonts w:ascii="Arial" w:hAnsi="Arial" w:cs="Arial"/>
            </w:rPr>
          </w:pPr>
        </w:p>
        <w:p w14:paraId="2D26E3BB" w14:textId="47FB447D" w:rsidR="00173FBA" w:rsidRPr="00F1210C" w:rsidRDefault="00173FBA" w:rsidP="00491FED">
          <w:pPr>
            <w:spacing w:line="240" w:lineRule="auto"/>
            <w:ind w:left="567" w:firstLine="0"/>
            <w:contextualSpacing/>
            <w:rPr>
              <w:rFonts w:ascii="Arial" w:hAnsi="Arial" w:cs="Arial"/>
            </w:rPr>
          </w:pPr>
        </w:p>
        <w:p w14:paraId="0D7F5B29" w14:textId="69D8EF03" w:rsidR="00173FBA" w:rsidRPr="00F1210C" w:rsidRDefault="00173FBA" w:rsidP="00491FED">
          <w:pPr>
            <w:spacing w:line="240" w:lineRule="auto"/>
            <w:ind w:left="567" w:firstLine="0"/>
            <w:contextualSpacing/>
            <w:rPr>
              <w:rFonts w:ascii="Arial" w:hAnsi="Arial" w:cs="Arial"/>
            </w:rPr>
          </w:pPr>
        </w:p>
        <w:p w14:paraId="42562BFE" w14:textId="7EE28A4F" w:rsidR="00173FBA" w:rsidRPr="00F1210C" w:rsidRDefault="00173FBA" w:rsidP="00491FED">
          <w:pPr>
            <w:spacing w:line="240" w:lineRule="auto"/>
            <w:ind w:left="567" w:firstLine="0"/>
            <w:contextualSpacing/>
            <w:rPr>
              <w:rFonts w:ascii="Arial" w:hAnsi="Arial" w:cs="Arial"/>
            </w:rPr>
          </w:pPr>
        </w:p>
        <w:p w14:paraId="53E0ED23" w14:textId="76F63C0A" w:rsidR="00173FBA" w:rsidRPr="00F1210C" w:rsidRDefault="00173FBA" w:rsidP="00491FED">
          <w:pPr>
            <w:spacing w:line="240" w:lineRule="auto"/>
            <w:ind w:left="567" w:firstLine="0"/>
            <w:contextualSpacing/>
            <w:rPr>
              <w:rFonts w:ascii="Arial" w:hAnsi="Arial" w:cs="Arial"/>
            </w:rPr>
          </w:pPr>
        </w:p>
        <w:p w14:paraId="5F6A5427" w14:textId="0D2B3436" w:rsidR="00173FBA" w:rsidRPr="00F1210C" w:rsidRDefault="00173FBA" w:rsidP="00491FED">
          <w:pPr>
            <w:spacing w:line="240" w:lineRule="auto"/>
            <w:ind w:left="567" w:firstLine="0"/>
            <w:contextualSpacing/>
            <w:rPr>
              <w:rFonts w:ascii="Arial" w:hAnsi="Arial" w:cs="Arial"/>
            </w:rPr>
          </w:pPr>
        </w:p>
        <w:p w14:paraId="4D7EBF80" w14:textId="12858112" w:rsidR="00173FBA" w:rsidRPr="00F1210C" w:rsidRDefault="00173FBA" w:rsidP="00491FED">
          <w:pPr>
            <w:spacing w:line="240" w:lineRule="auto"/>
            <w:ind w:left="567" w:firstLine="0"/>
            <w:contextualSpacing/>
            <w:rPr>
              <w:rFonts w:ascii="Arial" w:hAnsi="Arial" w:cs="Arial"/>
            </w:rPr>
          </w:pPr>
        </w:p>
        <w:p w14:paraId="26B554C6" w14:textId="1582037A" w:rsidR="00173FBA" w:rsidRPr="00F1210C" w:rsidRDefault="00173FBA" w:rsidP="00491FED">
          <w:pPr>
            <w:spacing w:line="240" w:lineRule="auto"/>
            <w:ind w:left="567" w:firstLine="0"/>
            <w:contextualSpacing/>
            <w:rPr>
              <w:rFonts w:ascii="Arial" w:hAnsi="Arial" w:cs="Arial"/>
            </w:rPr>
          </w:pPr>
        </w:p>
        <w:p w14:paraId="37CC271A" w14:textId="2E04EABC" w:rsidR="00173FBA" w:rsidRPr="00F1210C" w:rsidRDefault="00173FBA" w:rsidP="00491FED">
          <w:pPr>
            <w:spacing w:line="240" w:lineRule="auto"/>
            <w:ind w:left="567" w:firstLine="0"/>
            <w:contextualSpacing/>
            <w:rPr>
              <w:rFonts w:ascii="Arial" w:hAnsi="Arial" w:cs="Arial"/>
            </w:rPr>
          </w:pPr>
        </w:p>
        <w:p w14:paraId="0DAE036B" w14:textId="67C5E088" w:rsidR="00173FBA" w:rsidRPr="00F1210C" w:rsidRDefault="00173FBA" w:rsidP="00491FED">
          <w:pPr>
            <w:spacing w:line="240" w:lineRule="auto"/>
            <w:ind w:left="567" w:firstLine="0"/>
            <w:contextualSpacing/>
            <w:rPr>
              <w:rFonts w:ascii="Arial" w:hAnsi="Arial" w:cs="Arial"/>
            </w:rPr>
          </w:pPr>
        </w:p>
        <w:p w14:paraId="2D43B83E" w14:textId="19FFFF83" w:rsidR="00173FBA" w:rsidRPr="00F1210C" w:rsidRDefault="00173FBA" w:rsidP="00491FED">
          <w:pPr>
            <w:spacing w:line="240" w:lineRule="auto"/>
            <w:ind w:left="567" w:firstLine="0"/>
            <w:contextualSpacing/>
            <w:rPr>
              <w:rFonts w:ascii="Arial" w:hAnsi="Arial" w:cs="Arial"/>
            </w:rPr>
          </w:pPr>
        </w:p>
        <w:p w14:paraId="0CFA0807" w14:textId="6F12BA4C" w:rsidR="00173FBA" w:rsidRPr="00F1210C" w:rsidRDefault="00173FBA" w:rsidP="00491FED">
          <w:pPr>
            <w:spacing w:line="240" w:lineRule="auto"/>
            <w:ind w:left="567" w:firstLine="0"/>
            <w:contextualSpacing/>
            <w:rPr>
              <w:rFonts w:ascii="Arial" w:hAnsi="Arial" w:cs="Arial"/>
            </w:rPr>
          </w:pPr>
        </w:p>
        <w:p w14:paraId="3C81F9EF" w14:textId="615E1745" w:rsidR="00173FBA" w:rsidRPr="00F1210C" w:rsidRDefault="00173FBA" w:rsidP="00491FED">
          <w:pPr>
            <w:spacing w:line="240" w:lineRule="auto"/>
            <w:ind w:left="567" w:firstLine="0"/>
            <w:contextualSpacing/>
            <w:rPr>
              <w:rFonts w:ascii="Arial" w:hAnsi="Arial" w:cs="Arial"/>
            </w:rPr>
          </w:pPr>
        </w:p>
        <w:p w14:paraId="71AF9CE9" w14:textId="79239798" w:rsidR="00173FBA" w:rsidRPr="00F1210C" w:rsidRDefault="00173FBA" w:rsidP="00491FED">
          <w:pPr>
            <w:spacing w:line="240" w:lineRule="auto"/>
            <w:ind w:left="567" w:firstLine="0"/>
            <w:contextualSpacing/>
            <w:rPr>
              <w:rFonts w:ascii="Arial" w:hAnsi="Arial" w:cs="Arial"/>
            </w:rPr>
          </w:pPr>
        </w:p>
        <w:p w14:paraId="657B9349" w14:textId="50CE351B" w:rsidR="00173FBA" w:rsidRPr="00F1210C" w:rsidRDefault="00173FBA" w:rsidP="00491FED">
          <w:pPr>
            <w:spacing w:line="240" w:lineRule="auto"/>
            <w:ind w:left="567" w:firstLine="0"/>
            <w:contextualSpacing/>
            <w:rPr>
              <w:rFonts w:ascii="Arial" w:hAnsi="Arial" w:cs="Arial"/>
            </w:rPr>
          </w:pPr>
        </w:p>
        <w:p w14:paraId="11D821A1" w14:textId="2B8EE8A5" w:rsidR="00173FBA" w:rsidRPr="00F1210C" w:rsidRDefault="00173FBA" w:rsidP="00491FED">
          <w:pPr>
            <w:spacing w:line="240" w:lineRule="auto"/>
            <w:ind w:left="567" w:firstLine="0"/>
            <w:contextualSpacing/>
            <w:rPr>
              <w:rFonts w:ascii="Arial" w:hAnsi="Arial" w:cs="Arial"/>
            </w:rPr>
          </w:pPr>
        </w:p>
        <w:p w14:paraId="247FBC8A" w14:textId="5370AF42" w:rsidR="00173FBA" w:rsidRPr="00F1210C" w:rsidRDefault="00173FBA" w:rsidP="00491FED">
          <w:pPr>
            <w:spacing w:line="240" w:lineRule="auto"/>
            <w:ind w:left="567" w:firstLine="0"/>
            <w:contextualSpacing/>
            <w:rPr>
              <w:rFonts w:ascii="Arial" w:hAnsi="Arial" w:cs="Arial"/>
            </w:rPr>
          </w:pPr>
        </w:p>
        <w:p w14:paraId="25004880" w14:textId="16EA21F5" w:rsidR="00173FBA" w:rsidRPr="00F1210C" w:rsidRDefault="00173FBA" w:rsidP="00491FED">
          <w:pPr>
            <w:spacing w:line="240" w:lineRule="auto"/>
            <w:ind w:left="567" w:firstLine="0"/>
            <w:contextualSpacing/>
            <w:rPr>
              <w:rFonts w:ascii="Arial" w:hAnsi="Arial" w:cs="Arial"/>
            </w:rPr>
          </w:pPr>
        </w:p>
        <w:p w14:paraId="2F25641C" w14:textId="487E512D" w:rsidR="00173FBA" w:rsidRPr="00F1210C" w:rsidRDefault="00173FBA" w:rsidP="00491FED">
          <w:pPr>
            <w:spacing w:line="240" w:lineRule="auto"/>
            <w:ind w:left="567" w:firstLine="0"/>
            <w:contextualSpacing/>
            <w:rPr>
              <w:rFonts w:ascii="Arial" w:hAnsi="Arial" w:cs="Arial"/>
            </w:rPr>
          </w:pPr>
        </w:p>
        <w:p w14:paraId="30FCFE5F" w14:textId="74B73FE0" w:rsidR="00173FBA" w:rsidRPr="00F1210C" w:rsidRDefault="00173FBA" w:rsidP="00491FED">
          <w:pPr>
            <w:spacing w:line="240" w:lineRule="auto"/>
            <w:ind w:left="567" w:firstLine="0"/>
            <w:contextualSpacing/>
            <w:rPr>
              <w:rFonts w:ascii="Arial" w:hAnsi="Arial" w:cs="Arial"/>
            </w:rPr>
          </w:pPr>
        </w:p>
        <w:p w14:paraId="351A6B83" w14:textId="519B533C" w:rsidR="00173FBA" w:rsidRPr="00F1210C" w:rsidRDefault="00173FBA" w:rsidP="00491FED">
          <w:pPr>
            <w:spacing w:line="240" w:lineRule="auto"/>
            <w:ind w:left="567" w:firstLine="0"/>
            <w:contextualSpacing/>
            <w:rPr>
              <w:rFonts w:ascii="Arial" w:hAnsi="Arial" w:cs="Arial"/>
            </w:rPr>
          </w:pPr>
        </w:p>
        <w:p w14:paraId="4ED50C0C" w14:textId="5E3C0DBC" w:rsidR="00173FBA" w:rsidRPr="00F1210C" w:rsidRDefault="00173FBA" w:rsidP="00491FED">
          <w:pPr>
            <w:spacing w:line="240" w:lineRule="auto"/>
            <w:ind w:left="567" w:firstLine="0"/>
            <w:contextualSpacing/>
            <w:rPr>
              <w:rFonts w:ascii="Arial" w:hAnsi="Arial" w:cs="Arial"/>
            </w:rPr>
          </w:pPr>
        </w:p>
        <w:p w14:paraId="40E7DC49" w14:textId="19FAA115" w:rsidR="00173FBA" w:rsidRPr="00F1210C" w:rsidRDefault="00173FBA" w:rsidP="00491FED">
          <w:pPr>
            <w:spacing w:line="240" w:lineRule="auto"/>
            <w:ind w:left="567" w:firstLine="0"/>
            <w:contextualSpacing/>
            <w:rPr>
              <w:rFonts w:ascii="Arial" w:hAnsi="Arial" w:cs="Arial"/>
            </w:rPr>
          </w:pPr>
        </w:p>
        <w:p w14:paraId="3F025DD3" w14:textId="58D62E29" w:rsidR="00173FBA" w:rsidRPr="00F1210C" w:rsidRDefault="00173FBA" w:rsidP="00491FED">
          <w:pPr>
            <w:spacing w:line="240" w:lineRule="auto"/>
            <w:ind w:left="567" w:firstLine="0"/>
            <w:contextualSpacing/>
            <w:rPr>
              <w:rFonts w:ascii="Arial" w:hAnsi="Arial" w:cs="Arial"/>
            </w:rPr>
          </w:pPr>
        </w:p>
        <w:p w14:paraId="2BB5B1D0" w14:textId="74734702" w:rsidR="00173FBA" w:rsidRPr="00F1210C" w:rsidRDefault="00173FBA" w:rsidP="00491FED">
          <w:pPr>
            <w:spacing w:line="240" w:lineRule="auto"/>
            <w:ind w:left="567" w:firstLine="0"/>
            <w:contextualSpacing/>
            <w:rPr>
              <w:rFonts w:ascii="Arial" w:hAnsi="Arial" w:cs="Arial"/>
            </w:rPr>
          </w:pPr>
        </w:p>
        <w:p w14:paraId="05781EC0" w14:textId="6C406B83" w:rsidR="00173FBA" w:rsidRPr="00F1210C" w:rsidRDefault="00173FBA" w:rsidP="00491FED">
          <w:pPr>
            <w:spacing w:line="240" w:lineRule="auto"/>
            <w:ind w:left="567" w:firstLine="0"/>
            <w:contextualSpacing/>
            <w:rPr>
              <w:rFonts w:ascii="Arial" w:hAnsi="Arial" w:cs="Arial"/>
            </w:rPr>
          </w:pPr>
        </w:p>
        <w:p w14:paraId="0312D9BE" w14:textId="77777777" w:rsidR="008658FF" w:rsidRPr="00F1210C" w:rsidRDefault="008658FF" w:rsidP="00491FED">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491FED">
          <w:pPr>
            <w:spacing w:line="240" w:lineRule="auto"/>
            <w:ind w:left="567" w:firstLine="0"/>
            <w:contextualSpacing/>
            <w:rPr>
              <w:rFonts w:ascii="Arial" w:hAnsi="Arial" w:cs="Arial"/>
            </w:rPr>
          </w:pPr>
        </w:p>
      </w:sdtContent>
    </w:sdt>
    <w:p w14:paraId="12085CDF" w14:textId="16073931" w:rsidR="00746BAF" w:rsidRPr="00F1210C" w:rsidRDefault="00C31EC9" w:rsidP="00491FED">
      <w:pPr>
        <w:pStyle w:val="Antrat1"/>
        <w:numPr>
          <w:ilvl w:val="0"/>
          <w:numId w:val="5"/>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491FED">
      <w:pPr>
        <w:pStyle w:val="Betarp"/>
        <w:tabs>
          <w:tab w:val="left" w:pos="1134"/>
        </w:tabs>
        <w:ind w:left="709" w:firstLine="0"/>
        <w:contextualSpacing/>
        <w:rPr>
          <w:rFonts w:cstheme="minorHAnsi"/>
        </w:rPr>
      </w:pPr>
    </w:p>
    <w:p w14:paraId="3C2B83DD" w14:textId="3DD34670" w:rsidR="00FB3C75" w:rsidRPr="00C77690" w:rsidRDefault="639AD35A" w:rsidP="00491FED">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w:t>
      </w:r>
      <w:r w:rsidR="00666EBB" w:rsidRPr="00C77690">
        <w:rPr>
          <w:rFonts w:cstheme="minorHAnsi"/>
        </w:rPr>
        <w:t>-03116 Vilnius</w:t>
      </w:r>
      <w:r w:rsidR="00504BBB" w:rsidRPr="00C77690">
        <w:rPr>
          <w:rFonts w:cstheme="minorHAnsi"/>
        </w:rPr>
        <w:t xml:space="preserve">. </w:t>
      </w:r>
      <w:r w:rsidR="4A61FFE7" w:rsidRPr="00C77690">
        <w:rPr>
          <w:rFonts w:cstheme="minorHAnsi"/>
        </w:rPr>
        <w:t>P</w:t>
      </w:r>
      <w:r w:rsidR="00020176" w:rsidRPr="00C77690">
        <w:rPr>
          <w:rFonts w:cstheme="minorHAnsi"/>
        </w:rPr>
        <w:t>erkančioji organizacija</w:t>
      </w:r>
      <w:r w:rsidR="00FB3C75" w:rsidRPr="00C77690">
        <w:rPr>
          <w:rFonts w:cstheme="minorHAnsi"/>
        </w:rPr>
        <w:t xml:space="preserve"> yra PVM mokėtoja.</w:t>
      </w:r>
    </w:p>
    <w:p w14:paraId="18BA54D8" w14:textId="4C34FF77" w:rsidR="002E08E7" w:rsidRPr="00C77690" w:rsidRDefault="00C106E8" w:rsidP="00491FED">
      <w:pPr>
        <w:pStyle w:val="Betarp"/>
        <w:numPr>
          <w:ilvl w:val="1"/>
          <w:numId w:val="5"/>
        </w:numPr>
        <w:ind w:left="0" w:firstLine="567"/>
        <w:contextualSpacing/>
        <w:rPr>
          <w:rStyle w:val="form-control"/>
          <w:rFonts w:cstheme="minorHAnsi"/>
        </w:rPr>
      </w:pPr>
      <w:r w:rsidRPr="00C77690">
        <w:rPr>
          <w:rFonts w:cstheme="minorHAnsi"/>
        </w:rPr>
        <w:t>Pirkimas neatliekamas naudojantis centralizuotų pirkimų katalogu</w:t>
      </w:r>
      <w:r w:rsidR="002E08E7" w:rsidRPr="00C77690">
        <w:rPr>
          <w:rFonts w:cstheme="minorHAnsi"/>
        </w:rPr>
        <w:t>, kad</w:t>
      </w:r>
      <w:r w:rsidR="00F1210C" w:rsidRPr="00C77690">
        <w:rPr>
          <w:rFonts w:cstheme="minorHAnsi"/>
        </w:rPr>
        <w:t>a</w:t>
      </w:r>
      <w:r w:rsidR="002E08E7" w:rsidRPr="00C77690">
        <w:rPr>
          <w:rFonts w:cstheme="minorHAnsi"/>
        </w:rPr>
        <w:t xml:space="preserve">ngi </w:t>
      </w:r>
      <w:r w:rsidR="00AA04D5" w:rsidRPr="00C77690">
        <w:rPr>
          <w:rStyle w:val="form-control"/>
        </w:rPr>
        <w:t>pirkimo objektas nėra įtrauktas į CPO.LT katalogą.</w:t>
      </w:r>
    </w:p>
    <w:p w14:paraId="56B0BA94" w14:textId="0A65B315" w:rsidR="00C106E8" w:rsidRPr="00C77690" w:rsidRDefault="00AA04D5" w:rsidP="00491FED">
      <w:pPr>
        <w:pStyle w:val="Betarp"/>
        <w:numPr>
          <w:ilvl w:val="1"/>
          <w:numId w:val="5"/>
        </w:numPr>
        <w:ind w:left="0" w:firstLine="567"/>
        <w:contextualSpacing/>
        <w:rPr>
          <w:rFonts w:cstheme="minorHAnsi"/>
        </w:rPr>
      </w:pPr>
      <w:r w:rsidRPr="00C77690">
        <w:rPr>
          <w:rFonts w:cstheme="minorHAnsi"/>
        </w:rPr>
        <w:t>Pirkimo komisija nėra sudaroma.</w:t>
      </w:r>
    </w:p>
    <w:p w14:paraId="49B0019C" w14:textId="796F95F0" w:rsidR="00FE1C25" w:rsidRPr="00C77690" w:rsidRDefault="00FE1C25" w:rsidP="00491FED">
      <w:pPr>
        <w:pStyle w:val="Sraopastraipa"/>
        <w:numPr>
          <w:ilvl w:val="1"/>
          <w:numId w:val="5"/>
        </w:numPr>
        <w:spacing w:line="240" w:lineRule="auto"/>
        <w:ind w:left="0" w:firstLine="567"/>
        <w:rPr>
          <w:rFonts w:cstheme="minorHAnsi"/>
        </w:rPr>
      </w:pPr>
      <w:r w:rsidRPr="00C77690">
        <w:rPr>
          <w:rFonts w:cstheme="minorHAnsi"/>
        </w:rPr>
        <w:t>Atliekamas žaliasis pirkimas. Pirkimas vykdomas vadovaujantis Lietuvos Respublikos aplinkos ministro 2011 m. birželio 28 d. įsakymo Nr. D1-508 „</w:t>
      </w:r>
      <w:hyperlink r:id="rId11" w:history="1">
        <w:r w:rsidRPr="00C77690">
          <w:rPr>
            <w:rFonts w:cstheme="minorHAnsi"/>
          </w:rPr>
          <w:t>Dėl Aplinkos apsaugos kriterijų taikymo, vykdant žaliuosius pirkimus, tvarkos aprašo patvirtinimo</w:t>
        </w:r>
      </w:hyperlink>
      <w:r w:rsidRPr="00C77690">
        <w:rPr>
          <w:rFonts w:cstheme="minorHAnsi"/>
        </w:rPr>
        <w:t>“ 4.4.4.</w:t>
      </w:r>
      <w:r w:rsidR="00C77690" w:rsidRPr="00C77690">
        <w:rPr>
          <w:rFonts w:cstheme="minorHAnsi"/>
        </w:rPr>
        <w:t>3</w:t>
      </w:r>
      <w:r w:rsidRPr="00C77690">
        <w:rPr>
          <w:rFonts w:cstheme="minorHAnsi"/>
        </w:rPr>
        <w:t xml:space="preserve"> papunkčiu. Aplinkos apaugos kriterijai nustatyti </w:t>
      </w:r>
      <w:r w:rsidR="00AD5E20" w:rsidRPr="00C77690">
        <w:rPr>
          <w:rFonts w:cstheme="minorHAnsi"/>
        </w:rPr>
        <w:t>pirkimo sąlygų 3 priede „Techninė specifikacija“</w:t>
      </w:r>
      <w:r w:rsidR="00C77690" w:rsidRPr="00C77690">
        <w:rPr>
          <w:rFonts w:cstheme="minorHAnsi"/>
        </w:rPr>
        <w:t xml:space="preserve"> ir pirkimo sąlygų 7 priede „Sutarties projektas“</w:t>
      </w:r>
      <w:r w:rsidR="00AD5E20" w:rsidRPr="00C77690">
        <w:rPr>
          <w:rFonts w:cstheme="minorHAnsi"/>
        </w:rPr>
        <w:t>.</w:t>
      </w:r>
    </w:p>
    <w:p w14:paraId="2211CDA4" w14:textId="4393813B" w:rsidR="00C106E8" w:rsidRPr="00CD1CF4" w:rsidRDefault="00CC6D0E" w:rsidP="00491FED">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491FED">
      <w:pPr>
        <w:pStyle w:val="Betarp"/>
        <w:ind w:left="709" w:firstLine="0"/>
        <w:contextualSpacing/>
        <w:rPr>
          <w:rFonts w:cstheme="minorHAnsi"/>
        </w:rPr>
      </w:pPr>
    </w:p>
    <w:p w14:paraId="4ED932F3" w14:textId="2CE07367" w:rsidR="00FB3C75" w:rsidRPr="00F1210C" w:rsidRDefault="00244994" w:rsidP="00491FED">
      <w:pPr>
        <w:pStyle w:val="Antrat1"/>
        <w:numPr>
          <w:ilvl w:val="0"/>
          <w:numId w:val="5"/>
        </w:numPr>
        <w:spacing w:before="0" w:after="0"/>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491FED">
      <w:pPr>
        <w:spacing w:line="240" w:lineRule="auto"/>
        <w:ind w:firstLine="567"/>
      </w:pPr>
    </w:p>
    <w:p w14:paraId="0AEFEE07" w14:textId="49D28DB3" w:rsidR="00FB3C75" w:rsidRPr="00EE4149" w:rsidRDefault="4A330118" w:rsidP="00491FED">
      <w:pPr>
        <w:pStyle w:val="Betarp"/>
        <w:numPr>
          <w:ilvl w:val="1"/>
          <w:numId w:val="5"/>
        </w:numPr>
        <w:tabs>
          <w:tab w:val="left" w:pos="1134"/>
        </w:tabs>
        <w:ind w:left="0" w:firstLine="567"/>
        <w:contextualSpacing/>
        <w:rPr>
          <w:rFonts w:cstheme="minorHAnsi"/>
        </w:rPr>
      </w:pPr>
      <w:r w:rsidRPr="00EE4149">
        <w:rPr>
          <w:rFonts w:cstheme="minorHAnsi"/>
        </w:rPr>
        <w:t xml:space="preserve"> </w:t>
      </w:r>
      <w:r w:rsidR="00651664" w:rsidRPr="00EE4149">
        <w:rPr>
          <w:rFonts w:cstheme="minorHAnsi"/>
        </w:rPr>
        <w:t xml:space="preserve">Perkančioji organizacija </w:t>
      </w:r>
      <w:r w:rsidR="00D82A04" w:rsidRPr="00EE4149">
        <w:rPr>
          <w:rFonts w:cstheme="minorHAnsi"/>
          <w:b/>
          <w:bCs/>
        </w:rPr>
        <w:t xml:space="preserve">numato įsigyti </w:t>
      </w:r>
      <w:r w:rsidR="009E05BD">
        <w:rPr>
          <w:rFonts w:cstheme="minorHAnsi"/>
          <w:b/>
          <w:bCs/>
        </w:rPr>
        <w:t>sraigtasparnio aikštelės apšvietimo įrengimo darbus</w:t>
      </w:r>
      <w:r w:rsidR="00EE4149" w:rsidRPr="00EE4149">
        <w:rPr>
          <w:rFonts w:cstheme="minorHAnsi"/>
          <w:b/>
          <w:bCs/>
        </w:rPr>
        <w:t xml:space="preserve">. </w:t>
      </w:r>
      <w:r w:rsidR="00FB3C75" w:rsidRPr="00EE4149">
        <w:rPr>
          <w:rFonts w:cstheme="minorHAnsi"/>
        </w:rPr>
        <w:t xml:space="preserve">Reikalavimai </w:t>
      </w:r>
      <w:r w:rsidR="00966703" w:rsidRPr="00EE4149">
        <w:rPr>
          <w:rFonts w:cstheme="minorHAnsi"/>
        </w:rPr>
        <w:t>p</w:t>
      </w:r>
      <w:r w:rsidR="00FB3C75" w:rsidRPr="00EE4149">
        <w:rPr>
          <w:rFonts w:cstheme="minorHAnsi"/>
        </w:rPr>
        <w:t>irkimo objektui nustatyti</w:t>
      </w:r>
      <w:r w:rsidR="00AE2AEF" w:rsidRPr="00EE4149">
        <w:rPr>
          <w:rFonts w:cstheme="minorHAnsi"/>
        </w:rPr>
        <w:t xml:space="preserve"> </w:t>
      </w:r>
      <w:r w:rsidR="00966703" w:rsidRPr="00EE4149">
        <w:rPr>
          <w:rFonts w:cstheme="minorHAnsi"/>
        </w:rPr>
        <w:t>s</w:t>
      </w:r>
      <w:r w:rsidR="00044836" w:rsidRPr="00EE4149">
        <w:rPr>
          <w:rFonts w:cstheme="minorHAnsi"/>
        </w:rPr>
        <w:t>pecialiųjų p</w:t>
      </w:r>
      <w:r w:rsidR="00AE2AEF" w:rsidRPr="00EE4149">
        <w:rPr>
          <w:rFonts w:cstheme="minorHAnsi"/>
        </w:rPr>
        <w:t xml:space="preserve">irkimo sąlygų </w:t>
      </w:r>
      <w:r w:rsidR="005365FD" w:rsidRPr="00EE4149">
        <w:rPr>
          <w:rFonts w:cstheme="minorHAnsi"/>
        </w:rPr>
        <w:t>3</w:t>
      </w:r>
      <w:r w:rsidR="00506F71" w:rsidRPr="00EE4149">
        <w:rPr>
          <w:rFonts w:cstheme="minorHAnsi"/>
        </w:rPr>
        <w:t xml:space="preserve"> </w:t>
      </w:r>
      <w:r w:rsidR="00AE2AEF" w:rsidRPr="00EE4149">
        <w:rPr>
          <w:rFonts w:cstheme="minorHAnsi"/>
        </w:rPr>
        <w:t>priede.</w:t>
      </w:r>
    </w:p>
    <w:p w14:paraId="49117D58" w14:textId="52DF4FA4" w:rsidR="005D280D" w:rsidRPr="00F1210C" w:rsidRDefault="002C41AA" w:rsidP="00491FED">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F1210C" w:rsidRDefault="003943EC" w:rsidP="00491FED">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26AEB835" w14:textId="77777777" w:rsidR="008658FF" w:rsidRPr="00F1210C" w:rsidRDefault="008658FF" w:rsidP="00491FED">
      <w:pPr>
        <w:pStyle w:val="Sraopastraipa"/>
        <w:spacing w:line="240" w:lineRule="auto"/>
        <w:ind w:left="0" w:firstLine="709"/>
        <w:rPr>
          <w:rFonts w:cstheme="minorHAnsi"/>
        </w:rPr>
      </w:pPr>
    </w:p>
    <w:p w14:paraId="0CEA2D40" w14:textId="7FD38B57" w:rsidR="00FB3C75" w:rsidRPr="00F1210C" w:rsidRDefault="00BF3638" w:rsidP="00491FED">
      <w:pPr>
        <w:pStyle w:val="Antrat1"/>
        <w:numPr>
          <w:ilvl w:val="0"/>
          <w:numId w:val="5"/>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491FED">
      <w:pPr>
        <w:spacing w:line="240" w:lineRule="auto"/>
        <w:ind w:firstLine="567"/>
      </w:pPr>
    </w:p>
    <w:p w14:paraId="5B3C4F14" w14:textId="2554E607" w:rsidR="00FB3C75" w:rsidRPr="00F1210C" w:rsidRDefault="005D280D" w:rsidP="00491FED">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491FED">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491FED">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491FED">
      <w:pPr>
        <w:spacing w:line="240" w:lineRule="auto"/>
        <w:ind w:firstLine="709"/>
        <w:rPr>
          <w:rFonts w:ascii="Arial" w:eastAsia="Arial" w:hAnsi="Arial" w:cs="Arial"/>
        </w:rPr>
      </w:pPr>
    </w:p>
    <w:p w14:paraId="490591E3" w14:textId="4440F86E" w:rsidR="006D3202" w:rsidRPr="00F1210C" w:rsidRDefault="003630A0" w:rsidP="00491FED">
      <w:pPr>
        <w:pStyle w:val="Antrat1"/>
        <w:numPr>
          <w:ilvl w:val="0"/>
          <w:numId w:val="5"/>
        </w:numPr>
        <w:spacing w:before="0" w:after="0"/>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491FED">
      <w:pPr>
        <w:spacing w:line="240" w:lineRule="auto"/>
        <w:ind w:firstLine="567"/>
        <w:rPr>
          <w:rFonts w:ascii="Arial" w:hAnsi="Arial" w:cs="Arial"/>
          <w:b/>
          <w:bCs/>
        </w:rPr>
      </w:pPr>
    </w:p>
    <w:p w14:paraId="42752441" w14:textId="1FD76E6D" w:rsidR="008B12C0" w:rsidRPr="00F1210C" w:rsidRDefault="009602B9" w:rsidP="00491FED">
      <w:pPr>
        <w:pStyle w:val="Sraopastraipa"/>
        <w:spacing w:line="240" w:lineRule="auto"/>
        <w:ind w:left="0" w:firstLine="567"/>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491FED">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491FED">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491FED">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491FED">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491FED">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491FED">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Default="009602B9" w:rsidP="00491FED">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209A5A1E" w14:textId="301E0A38" w:rsidR="007F0F6D" w:rsidRPr="00F1210C" w:rsidRDefault="007F0F6D" w:rsidP="00491FED">
      <w:pPr>
        <w:pStyle w:val="Sraopastraipa"/>
        <w:spacing w:line="240" w:lineRule="auto"/>
        <w:ind w:left="0" w:firstLine="567"/>
      </w:pPr>
    </w:p>
    <w:p w14:paraId="7DC746B9" w14:textId="6DDBE910" w:rsidR="00D82A04" w:rsidRPr="00D82A04" w:rsidRDefault="00D82A04" w:rsidP="00491FE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5931E539" w14:textId="5940EB54" w:rsidR="003A61D4" w:rsidRDefault="003A61D4" w:rsidP="00491FED">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00A93041" w:rsidRPr="00A93041">
        <w:rPr>
          <w:rFonts w:cstheme="minorHAnsi"/>
          <w:color w:val="000000" w:themeColor="text1"/>
        </w:rPr>
        <w:t xml:space="preserve"> </w:t>
      </w:r>
      <w:r w:rsidR="00A93041">
        <w:rPr>
          <w:rFonts w:cstheme="minorHAnsi"/>
          <w:color w:val="000000" w:themeColor="text1"/>
        </w:rPr>
        <w:t>ne</w:t>
      </w:r>
      <w:r w:rsidR="00A93041" w:rsidRPr="007872CB">
        <w:rPr>
          <w:rFonts w:cstheme="minorHAnsi"/>
          <w:color w:val="000000" w:themeColor="text1"/>
        </w:rPr>
        <w:t>taikomos</w:t>
      </w:r>
      <w:r w:rsidRPr="007872CB">
        <w:rPr>
          <w:rFonts w:cstheme="minorHAnsi"/>
          <w:color w:val="000000" w:themeColor="text1"/>
        </w:rPr>
        <w:t xml:space="preserve">. </w:t>
      </w:r>
    </w:p>
    <w:p w14:paraId="4226824B" w14:textId="7C2E797F" w:rsidR="00A93041" w:rsidRPr="0040160D" w:rsidRDefault="00A93041" w:rsidP="00491FED">
      <w:pPr>
        <w:pStyle w:val="Sraopastraipa"/>
        <w:spacing w:line="240" w:lineRule="auto"/>
        <w:ind w:left="0" w:firstLine="567"/>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0160D">
        <w:rPr>
          <w:b/>
          <w:bCs/>
        </w:rPr>
        <w:t xml:space="preserve">deklaraciją dėl veiklos agresiją prieš Ukrainą vykdančiose šalyse nevykdymo pagal specialiųjų pirkimo sąlygų </w:t>
      </w:r>
      <w:r w:rsidR="0040160D" w:rsidRPr="0040160D">
        <w:rPr>
          <w:b/>
          <w:bCs/>
        </w:rPr>
        <w:t>8</w:t>
      </w:r>
      <w:r w:rsidRPr="0040160D">
        <w:rPr>
          <w:b/>
          <w:bCs/>
        </w:rPr>
        <w:t xml:space="preserve"> priede pateiktą formą</w:t>
      </w:r>
      <w:bookmarkEnd w:id="18"/>
      <w:r w:rsidRPr="0040160D">
        <w:rPr>
          <w:b/>
          <w:bCs/>
        </w:rPr>
        <w:t>. Jei pasiūlymą teikia tiekėjų grupė, deklaraciją pasirašo įgaliotas dalyvis.</w:t>
      </w:r>
    </w:p>
    <w:p w14:paraId="5A616025" w14:textId="5EE2D715" w:rsidR="00A93041" w:rsidRPr="00A93041" w:rsidRDefault="00A93041" w:rsidP="00491FED">
      <w:pPr>
        <w:pStyle w:val="Sraopastraipa"/>
        <w:numPr>
          <w:ilvl w:val="1"/>
          <w:numId w:val="16"/>
        </w:numPr>
        <w:shd w:val="clear" w:color="auto" w:fill="FFFFFF"/>
        <w:spacing w:line="240" w:lineRule="auto"/>
        <w:ind w:left="0" w:firstLine="567"/>
        <w:rPr>
          <w:rFonts w:eastAsia="Times New Roman" w:cstheme="minorHAnsi"/>
        </w:rPr>
      </w:pPr>
      <w:r w:rsidRPr="00424128">
        <w:rPr>
          <w:rFonts w:eastAsia="Times New Roman" w:cstheme="minorHAnsi"/>
        </w:rPr>
        <w:t xml:space="preserve">Tiekėjo kartu su pasiūlymu pateikta deklaracija dėl veiklos agresiją prieš Ukrainą vykdančiose šalyse nevykdymo pagal specialiųjų pirkimo sąlygų </w:t>
      </w:r>
      <w:r w:rsidR="0040160D" w:rsidRPr="00424128">
        <w:rPr>
          <w:rFonts w:eastAsia="Times New Roman" w:cstheme="minorHAnsi"/>
        </w:rPr>
        <w:t>8</w:t>
      </w:r>
      <w:r w:rsidRPr="00424128">
        <w:rPr>
          <w:rFonts w:eastAsia="Times New Roman" w:cstheme="minorHAnsi"/>
        </w:rPr>
        <w:t xml:space="preserve">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64B250AB" w14:textId="1FDFB791" w:rsidR="00A93041" w:rsidRDefault="00A93041" w:rsidP="00491FED">
      <w:pPr>
        <w:pStyle w:val="Sraopastraipa"/>
        <w:numPr>
          <w:ilvl w:val="1"/>
          <w:numId w:val="15"/>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xml:space="preserve">). Tokiu atveju tiekėjas kartu su deklaracija turi pateikti perkančiajai organizacijai dokumentą, įrodantį veiklos nevykdymą karinę agresiją prieš Ukrainą </w:t>
      </w:r>
      <w:r w:rsidRPr="00F359D6">
        <w:rPr>
          <w:rFonts w:eastAsia="Times New Roman" w:cstheme="minorHAnsi"/>
        </w:rPr>
        <w:lastRenderedPageBreak/>
        <w:t>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0B81C67" w14:textId="77777777" w:rsidR="00A93041" w:rsidRDefault="00A93041" w:rsidP="00491FED">
      <w:pPr>
        <w:spacing w:line="240" w:lineRule="auto"/>
        <w:ind w:firstLine="567"/>
        <w:rPr>
          <w:rFonts w:cstheme="minorHAnsi"/>
          <w:color w:val="000000" w:themeColor="text1"/>
        </w:rPr>
      </w:pPr>
    </w:p>
    <w:p w14:paraId="3946E33E" w14:textId="14AA1864" w:rsidR="00F527B1" w:rsidRPr="00F1210C" w:rsidRDefault="009602B9" w:rsidP="00491FED">
      <w:pPr>
        <w:pStyle w:val="Antrat1"/>
        <w:spacing w:before="0" w:after="0"/>
        <w:ind w:firstLine="0"/>
        <w:rPr>
          <w:rFonts w:asciiTheme="minorHAnsi" w:hAnsiTheme="minorHAnsi" w:cstheme="minorHAnsi"/>
          <w:color w:val="auto"/>
        </w:rPr>
      </w:pPr>
      <w:bookmarkStart w:id="19"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9"/>
    </w:p>
    <w:p w14:paraId="0A6809CC" w14:textId="77777777" w:rsidR="00FE027E" w:rsidRPr="00F1210C" w:rsidRDefault="00FE027E" w:rsidP="00491FED">
      <w:pPr>
        <w:pStyle w:val="Sraopastraipa"/>
        <w:spacing w:line="240" w:lineRule="auto"/>
        <w:ind w:left="0" w:firstLine="567"/>
        <w:rPr>
          <w:rFonts w:cstheme="minorHAnsi"/>
        </w:rPr>
      </w:pPr>
    </w:p>
    <w:p w14:paraId="7203423F" w14:textId="45C0F846" w:rsidR="00F527B1" w:rsidRPr="00F1210C" w:rsidRDefault="009602B9" w:rsidP="00491FED">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491FED">
      <w:pPr>
        <w:pStyle w:val="Betarp"/>
        <w:contextualSpacing/>
        <w:rPr>
          <w:rFonts w:ascii="Arial" w:eastAsiaTheme="minorHAnsi" w:hAnsi="Arial" w:cs="Arial"/>
        </w:rPr>
      </w:pPr>
    </w:p>
    <w:p w14:paraId="5D02D1AD" w14:textId="2ED407B2" w:rsidR="00831133" w:rsidRPr="00F1210C" w:rsidRDefault="009602B9" w:rsidP="00491FED">
      <w:pPr>
        <w:pStyle w:val="Antrat1"/>
        <w:spacing w:before="0" w:after="0"/>
        <w:ind w:firstLine="0"/>
        <w:rPr>
          <w:rFonts w:ascii="Arial" w:hAnsi="Arial" w:cs="Arial"/>
        </w:rPr>
      </w:pPr>
      <w:bookmarkStart w:id="20" w:name="_Toc15392775"/>
      <w:bookmarkStart w:id="21"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0"/>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1"/>
    </w:p>
    <w:p w14:paraId="0C1B0E3A" w14:textId="77777777" w:rsidR="00E85882" w:rsidRPr="00F1210C" w:rsidRDefault="00E85882" w:rsidP="00491FED">
      <w:pPr>
        <w:spacing w:line="240" w:lineRule="auto"/>
        <w:ind w:firstLine="0"/>
        <w:rPr>
          <w:rFonts w:cstheme="minorHAnsi"/>
          <w:vanish/>
        </w:rPr>
      </w:pPr>
    </w:p>
    <w:p w14:paraId="2DFF0A66" w14:textId="6324E3DF" w:rsidR="00CD2CC2" w:rsidRPr="00F1210C" w:rsidRDefault="009602B9" w:rsidP="00491FED">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491FED">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491FED">
      <w:pPr>
        <w:pStyle w:val="Betarp"/>
        <w:contextualSpacing/>
        <w:rPr>
          <w:rFonts w:ascii="Arial" w:eastAsiaTheme="minorHAnsi" w:hAnsi="Arial" w:cs="Arial"/>
        </w:rPr>
      </w:pPr>
    </w:p>
    <w:p w14:paraId="4CFAC41F" w14:textId="50626326" w:rsidR="00D83C57" w:rsidRPr="00F1210C" w:rsidRDefault="009602B9" w:rsidP="00491FED">
      <w:pPr>
        <w:pStyle w:val="Antrat1"/>
        <w:tabs>
          <w:tab w:val="left" w:pos="567"/>
        </w:tabs>
        <w:spacing w:before="0" w:after="0"/>
        <w:ind w:firstLine="0"/>
        <w:contextualSpacing/>
        <w:rPr>
          <w:rFonts w:asciiTheme="minorHAnsi" w:hAnsiTheme="minorHAnsi" w:cstheme="minorHAnsi"/>
        </w:rPr>
      </w:pPr>
      <w:bookmarkStart w:id="22" w:name="_Ref39425999"/>
      <w:bookmarkStart w:id="23" w:name="_Ref39426005"/>
      <w:bookmarkStart w:id="24" w:name="_Toc126333937"/>
      <w:bookmarkStart w:id="25"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2"/>
      <w:bookmarkEnd w:id="23"/>
      <w:bookmarkEnd w:id="24"/>
      <w:bookmarkEnd w:id="25"/>
    </w:p>
    <w:p w14:paraId="4B42B3B3" w14:textId="00116B3B" w:rsidR="00D83C57" w:rsidRPr="00F1210C" w:rsidRDefault="00D83C57" w:rsidP="00491FED">
      <w:pPr>
        <w:spacing w:line="240" w:lineRule="auto"/>
        <w:ind w:left="284" w:hanging="284"/>
        <w:rPr>
          <w:rFonts w:cstheme="minorHAnsi"/>
          <w:color w:val="000000" w:themeColor="text1"/>
        </w:rPr>
      </w:pPr>
    </w:p>
    <w:p w14:paraId="4006AD6A" w14:textId="6CD0CD8B" w:rsidR="00D83C57" w:rsidRPr="00F1210C" w:rsidRDefault="009602B9" w:rsidP="00491FED">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491FED">
      <w:pPr>
        <w:pStyle w:val="Betarp"/>
        <w:contextualSpacing/>
        <w:rPr>
          <w:rFonts w:ascii="Arial" w:eastAsiaTheme="minorHAnsi" w:hAnsi="Arial" w:cs="Arial"/>
        </w:rPr>
      </w:pPr>
    </w:p>
    <w:p w14:paraId="5B316373" w14:textId="207B4AF2" w:rsidR="000D5039" w:rsidRPr="00F1210C" w:rsidRDefault="009602B9" w:rsidP="00491FED">
      <w:pPr>
        <w:pStyle w:val="Antrat1"/>
        <w:spacing w:before="0" w:after="0"/>
        <w:ind w:firstLine="0"/>
        <w:rPr>
          <w:rFonts w:asciiTheme="minorHAnsi" w:hAnsiTheme="minorHAnsi" w:cstheme="minorHAnsi"/>
          <w:color w:val="auto"/>
        </w:rPr>
      </w:pPr>
      <w:bookmarkStart w:id="26"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6"/>
      <w:r w:rsidR="00A84437" w:rsidRPr="00F1210C">
        <w:rPr>
          <w:rFonts w:asciiTheme="minorHAnsi" w:hAnsiTheme="minorHAnsi" w:cstheme="minorHAnsi"/>
          <w:color w:val="auto"/>
        </w:rPr>
        <w:t xml:space="preserve"> </w:t>
      </w:r>
    </w:p>
    <w:p w14:paraId="229A419C" w14:textId="77777777" w:rsidR="0008378B" w:rsidRPr="00F1210C" w:rsidRDefault="0008378B" w:rsidP="00491FED">
      <w:pPr>
        <w:pStyle w:val="Betarp"/>
        <w:ind w:firstLine="0"/>
        <w:contextualSpacing/>
        <w:rPr>
          <w:rFonts w:eastAsiaTheme="minorHAnsi" w:cstheme="minorHAnsi"/>
        </w:rPr>
      </w:pPr>
    </w:p>
    <w:p w14:paraId="62D2552B" w14:textId="3CA93BFF" w:rsidR="008E22A4" w:rsidRPr="00F1210C" w:rsidRDefault="008E22A4" w:rsidP="00491FED">
      <w:pPr>
        <w:pStyle w:val="Sraopastraipa"/>
        <w:numPr>
          <w:ilvl w:val="1"/>
          <w:numId w:val="10"/>
        </w:numPr>
        <w:shd w:val="clear" w:color="auto" w:fill="FFFFFF"/>
        <w:spacing w:line="240" w:lineRule="auto"/>
        <w:ind w:left="0" w:firstLine="567"/>
        <w:rPr>
          <w:rFonts w:eastAsia="Times New Roman" w:cstheme="minorHAnsi"/>
          <w:sz w:val="22"/>
          <w:szCs w:val="22"/>
        </w:rPr>
      </w:pPr>
      <w:bookmarkStart w:id="27"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7"/>
      <w:r w:rsidRPr="00F1210C">
        <w:rPr>
          <w:rFonts w:eastAsia="Times New Roman" w:cstheme="minorHAnsi"/>
          <w:sz w:val="22"/>
          <w:szCs w:val="22"/>
        </w:rPr>
        <w:t>.</w:t>
      </w:r>
    </w:p>
    <w:p w14:paraId="3A1A4DA7" w14:textId="683CFF79" w:rsidR="008E22A4" w:rsidRPr="00F1210C" w:rsidRDefault="008E22A4" w:rsidP="00491FED">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3015A28C" w:rsidR="008E22A4" w:rsidRPr="00F1210C" w:rsidRDefault="008E22A4" w:rsidP="00491FED">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Pr="00F1210C">
        <w:rPr>
          <w:rFonts w:eastAsia="Times New Roman" w:cstheme="minorHAnsi"/>
          <w:sz w:val="22"/>
          <w:szCs w:val="22"/>
        </w:rPr>
        <w:t xml:space="preserve">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3" w:history="1">
        <w:r w:rsidRPr="00F1210C">
          <w:rPr>
            <w:rFonts w:cstheme="minorHAnsi"/>
            <w:sz w:val="22"/>
            <w:szCs w:val="22"/>
          </w:rPr>
          <w:t>lina.vaisnore@vsat.vrm.lt</w:t>
        </w:r>
      </w:hyperlink>
      <w:r w:rsidRPr="00F1210C">
        <w:rPr>
          <w:rFonts w:cstheme="minorHAnsi"/>
          <w:sz w:val="22"/>
          <w:szCs w:val="22"/>
        </w:rPr>
        <w:t>;</w:t>
      </w:r>
    </w:p>
    <w:p w14:paraId="71F11F79" w14:textId="384E3971" w:rsidR="009E05BD" w:rsidRPr="000261E2" w:rsidRDefault="008E22A4" w:rsidP="009E05BD">
      <w:pPr>
        <w:pStyle w:val="Sraopastraipa"/>
        <w:numPr>
          <w:ilvl w:val="1"/>
          <w:numId w:val="44"/>
        </w:numPr>
        <w:autoSpaceDE w:val="0"/>
        <w:autoSpaceDN w:val="0"/>
        <w:adjustRightInd w:val="0"/>
        <w:spacing w:line="240" w:lineRule="auto"/>
        <w:ind w:left="0" w:firstLine="567"/>
        <w:rPr>
          <w:rFonts w:eastAsia="Calibri" w:cstheme="minorHAnsi"/>
          <w:color w:val="FF0000"/>
        </w:rPr>
      </w:pPr>
      <w:r w:rsidRPr="009E05BD">
        <w:rPr>
          <w:rFonts w:eastAsia="Times New Roman" w:cstheme="minorHAnsi"/>
          <w:b/>
          <w:bCs/>
          <w:sz w:val="22"/>
          <w:szCs w:val="22"/>
        </w:rPr>
        <w:t>techninių specifikacijų klausimais –</w:t>
      </w:r>
      <w:bookmarkStart w:id="28" w:name="_Hlk2779918"/>
      <w:r w:rsidRPr="009E05BD">
        <w:rPr>
          <w:rFonts w:eastAsia="Times New Roman" w:cstheme="minorHAnsi"/>
          <w:b/>
          <w:bCs/>
          <w:sz w:val="22"/>
          <w:szCs w:val="22"/>
        </w:rPr>
        <w:t xml:space="preserve"> </w:t>
      </w:r>
      <w:bookmarkEnd w:id="28"/>
      <w:r w:rsidR="009E05BD">
        <w:rPr>
          <w:rFonts w:eastAsia="Times New Roman" w:cstheme="minorHAnsi"/>
          <w:b/>
          <w:bCs/>
          <w:sz w:val="22"/>
          <w:szCs w:val="22"/>
        </w:rPr>
        <w:t xml:space="preserve">Nerijus Janonis, </w:t>
      </w:r>
      <w:r w:rsidR="009E05BD">
        <w:rPr>
          <w:rFonts w:eastAsia="Times New Roman" w:cstheme="minorHAnsi"/>
          <w:sz w:val="22"/>
          <w:szCs w:val="22"/>
        </w:rPr>
        <w:t>perkančiosios organizacijos</w:t>
      </w:r>
      <w:r w:rsidR="009E05BD" w:rsidRPr="000261E2">
        <w:rPr>
          <w:rFonts w:cstheme="minorHAnsi"/>
        </w:rPr>
        <w:t xml:space="preserve"> Turto valdymo valdybos Infrastruktūros plėtros skyriaus statybos inžinierius</w:t>
      </w:r>
      <w:r w:rsidR="009E05BD">
        <w:rPr>
          <w:rFonts w:cstheme="minorHAnsi"/>
        </w:rPr>
        <w:t xml:space="preserve">, mob. </w:t>
      </w:r>
      <w:r w:rsidR="009E05BD" w:rsidRPr="000261E2">
        <w:rPr>
          <w:rFonts w:cstheme="minorHAnsi"/>
        </w:rPr>
        <w:t xml:space="preserve">+370 683 75539, el. paštas: </w:t>
      </w:r>
      <w:hyperlink r:id="rId14" w:history="1">
        <w:r w:rsidR="009E05BD" w:rsidRPr="000261E2">
          <w:rPr>
            <w:rStyle w:val="Hipersaitas"/>
            <w:rFonts w:cstheme="minorHAnsi"/>
          </w:rPr>
          <w:t>nerijus.janonis@vsat.vrm.lt</w:t>
        </w:r>
      </w:hyperlink>
      <w:r w:rsidR="009E05BD" w:rsidRPr="000261E2">
        <w:rPr>
          <w:rFonts w:cstheme="minorHAnsi"/>
        </w:rPr>
        <w:t>.</w:t>
      </w:r>
    </w:p>
    <w:p w14:paraId="52BA0CEF" w14:textId="4A5153ED" w:rsidR="00E250DF" w:rsidRPr="009E05BD" w:rsidRDefault="00EE68F7" w:rsidP="00DE51FF">
      <w:pPr>
        <w:pStyle w:val="Sraopastraipa"/>
        <w:numPr>
          <w:ilvl w:val="2"/>
          <w:numId w:val="12"/>
        </w:numPr>
        <w:shd w:val="clear" w:color="auto" w:fill="FFFFFF"/>
        <w:spacing w:line="240" w:lineRule="auto"/>
        <w:ind w:left="0" w:firstLine="0"/>
        <w:rPr>
          <w:rFonts w:ascii="Arial" w:eastAsiaTheme="minorHAnsi" w:hAnsi="Arial" w:cs="Arial"/>
        </w:rPr>
      </w:pPr>
      <w:r w:rsidRPr="009E05BD">
        <w:rPr>
          <w:rFonts w:ascii="Arial" w:eastAsiaTheme="minorHAnsi" w:hAnsi="Arial" w:cs="Arial"/>
        </w:rPr>
        <w:br w:type="page"/>
      </w:r>
    </w:p>
    <w:p w14:paraId="7207911E" w14:textId="5DA282EF" w:rsidR="00CB5907" w:rsidRPr="00F1210C" w:rsidRDefault="00CB5907" w:rsidP="00491FED">
      <w:pPr>
        <w:pStyle w:val="Betarp"/>
        <w:contextualSpacing/>
        <w:rPr>
          <w:rFonts w:ascii="Arial" w:eastAsiaTheme="minorHAnsi" w:hAnsi="Arial" w:cs="Arial"/>
        </w:rPr>
      </w:pPr>
    </w:p>
    <w:p w14:paraId="729EDC83" w14:textId="77777777" w:rsidR="00112F92" w:rsidRPr="00F1210C" w:rsidRDefault="00112F92" w:rsidP="00491FED">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491FED">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491FED">
      <w:pPr>
        <w:spacing w:line="240" w:lineRule="auto"/>
        <w:jc w:val="center"/>
        <w:rPr>
          <w:rFonts w:eastAsia="Arial" w:cstheme="minorHAnsi"/>
          <w:smallCaps/>
          <w:color w:val="404040"/>
          <w:sz w:val="28"/>
          <w:szCs w:val="28"/>
        </w:rPr>
      </w:pPr>
    </w:p>
    <w:p w14:paraId="73728288" w14:textId="448D038C" w:rsidR="006C15DE" w:rsidRPr="00CC77F3" w:rsidRDefault="006C15DE"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rsidP="00491FED">
      <w:pPr>
        <w:pStyle w:val="Betarp"/>
        <w:numPr>
          <w:ilvl w:val="0"/>
          <w:numId w:val="14"/>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491FED">
      <w:pPr>
        <w:pStyle w:val="Betarp"/>
        <w:ind w:left="851"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191"/>
        <w:gridCol w:w="3260"/>
      </w:tblGrid>
      <w:tr w:rsidR="008D45AA" w:rsidRPr="00611363" w14:paraId="681383DC" w14:textId="77777777" w:rsidTr="00C776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491FE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C776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491FE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491FE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491FE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491FED">
      <w:pPr>
        <w:pStyle w:val="prastasiniatinklio"/>
        <w:spacing w:before="0" w:beforeAutospacing="0" w:after="0" w:afterAutospacing="0" w:line="240" w:lineRule="auto"/>
      </w:pPr>
    </w:p>
    <w:p w14:paraId="537EACFD" w14:textId="77777777" w:rsidR="00112F92" w:rsidRPr="00F1210C" w:rsidRDefault="00112F92" w:rsidP="00491FED">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491FED">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491FED">
      <w:pPr>
        <w:spacing w:line="240" w:lineRule="auto"/>
        <w:rPr>
          <w:smallCaps/>
          <w:color w:val="404040"/>
          <w:sz w:val="28"/>
          <w:szCs w:val="28"/>
        </w:rPr>
      </w:pPr>
    </w:p>
    <w:p w14:paraId="0E6E035C" w14:textId="77777777" w:rsidR="00112F92" w:rsidRPr="00F1210C" w:rsidRDefault="00112F92" w:rsidP="00491FED">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491FED">
      <w:pPr>
        <w:spacing w:line="240" w:lineRule="auto"/>
        <w:jc w:val="center"/>
        <w:rPr>
          <w:rFonts w:eastAsia="Arial" w:cstheme="minorHAnsi"/>
          <w:smallCaps/>
          <w:color w:val="404040"/>
          <w:sz w:val="28"/>
          <w:szCs w:val="28"/>
        </w:rPr>
      </w:pPr>
    </w:p>
    <w:p w14:paraId="769C224B" w14:textId="77777777" w:rsidR="008E22A4" w:rsidRPr="00F1210C" w:rsidRDefault="008E22A4" w:rsidP="00491FED">
      <w:pPr>
        <w:spacing w:line="240" w:lineRule="auto"/>
      </w:pPr>
      <w:bookmarkStart w:id="29" w:name="_heading=h.26in1rg" w:colFirst="0" w:colLast="0"/>
      <w:bookmarkEnd w:id="29"/>
    </w:p>
    <w:p w14:paraId="0B7725F6" w14:textId="77777777" w:rsidR="00D16B2D" w:rsidRPr="00E9538F" w:rsidRDefault="00D16B2D" w:rsidP="00D16B2D">
      <w:pPr>
        <w:pStyle w:val="Sraopastraipa"/>
        <w:numPr>
          <w:ilvl w:val="0"/>
          <w:numId w:val="45"/>
        </w:numPr>
        <w:spacing w:line="240" w:lineRule="auto"/>
        <w:ind w:left="0" w:firstLine="567"/>
        <w:rPr>
          <w:rFonts w:eastAsiaTheme="minorHAnsi" w:cstheme="minorHAnsi"/>
        </w:rPr>
      </w:pPr>
      <w:bookmarkStart w:id="30" w:name="_Hlk149113116"/>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74F80D61" w14:textId="77777777" w:rsidR="00D16B2D" w:rsidRPr="00E9538F" w:rsidRDefault="00D16B2D" w:rsidP="00D16B2D">
      <w:pPr>
        <w:pStyle w:val="Sraopastraipa"/>
        <w:numPr>
          <w:ilvl w:val="0"/>
          <w:numId w:val="45"/>
        </w:numPr>
        <w:spacing w:line="240" w:lineRule="auto"/>
        <w:ind w:left="0" w:firstLine="567"/>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6B263939" w14:textId="77777777" w:rsidR="00D16B2D" w:rsidRPr="00E9538F" w:rsidRDefault="00D16B2D" w:rsidP="00D16B2D">
      <w:pPr>
        <w:pStyle w:val="Sraopastraipa"/>
        <w:numPr>
          <w:ilvl w:val="0"/>
          <w:numId w:val="45"/>
        </w:numPr>
        <w:spacing w:line="240" w:lineRule="auto"/>
        <w:ind w:left="0" w:firstLine="567"/>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346E2AA1" w14:textId="77777777" w:rsidR="00D16B2D" w:rsidRPr="00E9538F" w:rsidRDefault="00D16B2D" w:rsidP="00D16B2D">
      <w:pPr>
        <w:pStyle w:val="Sraopastraipa"/>
        <w:numPr>
          <w:ilvl w:val="0"/>
          <w:numId w:val="45"/>
        </w:numPr>
        <w:spacing w:line="240" w:lineRule="auto"/>
        <w:ind w:left="0" w:firstLine="567"/>
        <w:rPr>
          <w:rFonts w:eastAsiaTheme="minorHAnsi" w:cstheme="minorHAnsi"/>
          <w:color w:val="000000" w:themeColor="text1"/>
        </w:rPr>
      </w:pPr>
      <w:r w:rsidRPr="00E9538F">
        <w:rPr>
          <w:rFonts w:eastAsia="Times New Roman" w:cstheme="minorHAnsi"/>
        </w:rPr>
        <w:t>Tiekėjas, dalyvaujantis pirkime, turi atitikti šiuos kvalifikacijos reikalavimus:</w:t>
      </w:r>
    </w:p>
    <w:p w14:paraId="01664420" w14:textId="77777777" w:rsidR="00D16B2D" w:rsidRDefault="00D16B2D" w:rsidP="00D16B2D">
      <w:pPr>
        <w:pStyle w:val="Sraopastraipa"/>
        <w:spacing w:line="240" w:lineRule="auto"/>
        <w:ind w:left="567"/>
        <w:rPr>
          <w:rFonts w:cstheme="minorHAnsi"/>
        </w:rPr>
      </w:pPr>
    </w:p>
    <w:p w14:paraId="4B5026BD" w14:textId="77777777" w:rsidR="00D16B2D" w:rsidRDefault="00D16B2D" w:rsidP="00D16B2D">
      <w:pPr>
        <w:pStyle w:val="Sraopastraipa"/>
        <w:tabs>
          <w:tab w:val="left" w:pos="709"/>
        </w:tabs>
        <w:spacing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9498" w:type="dxa"/>
        <w:tblInd w:w="-5" w:type="dxa"/>
        <w:tblLayout w:type="fixed"/>
        <w:tblLook w:val="04A0" w:firstRow="1" w:lastRow="0" w:firstColumn="1" w:lastColumn="0" w:noHBand="0" w:noVBand="1"/>
      </w:tblPr>
      <w:tblGrid>
        <w:gridCol w:w="680"/>
        <w:gridCol w:w="4140"/>
        <w:gridCol w:w="4678"/>
      </w:tblGrid>
      <w:tr w:rsidR="00D16B2D" w:rsidRPr="00E9538F" w14:paraId="6407F64F" w14:textId="77777777" w:rsidTr="003A124E">
        <w:trPr>
          <w:cantSplit/>
          <w:tblHeader/>
        </w:trPr>
        <w:tc>
          <w:tcPr>
            <w:tcW w:w="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EAF375" w14:textId="77777777" w:rsidR="00D16B2D" w:rsidRPr="00E9538F" w:rsidRDefault="00D16B2D" w:rsidP="003A124E">
            <w:pPr>
              <w:ind w:firstLine="0"/>
              <w:jc w:val="center"/>
              <w:rPr>
                <w:rFonts w:asciiTheme="minorHAnsi" w:hAnsiTheme="minorHAnsi" w:cstheme="minorHAnsi"/>
                <w:b/>
                <w:bCs/>
                <w:sz w:val="21"/>
                <w:szCs w:val="21"/>
              </w:rPr>
            </w:pPr>
            <w:r>
              <w:rPr>
                <w:rFonts w:asciiTheme="minorHAnsi" w:eastAsiaTheme="minorHAnsi" w:hAnsiTheme="minorHAnsi" w:cstheme="minorHAnsi"/>
                <w:b/>
                <w:bCs/>
                <w:sz w:val="21"/>
                <w:szCs w:val="21"/>
              </w:rPr>
              <w:t>Ei</w:t>
            </w:r>
            <w:r w:rsidRPr="00E9538F">
              <w:rPr>
                <w:rFonts w:asciiTheme="minorHAnsi" w:eastAsiaTheme="minorHAnsi" w:hAnsiTheme="minorHAnsi" w:cstheme="minorHAnsi"/>
                <w:b/>
                <w:bCs/>
                <w:sz w:val="21"/>
                <w:szCs w:val="21"/>
              </w:rPr>
              <w:t>l. Nr.</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AA9CB" w14:textId="77777777" w:rsidR="00D16B2D" w:rsidRPr="00E9538F" w:rsidRDefault="00D16B2D" w:rsidP="003A124E">
            <w:pPr>
              <w:ind w:firstLine="0"/>
              <w:jc w:val="cente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A0A5DE" w14:textId="77777777" w:rsidR="00D16B2D" w:rsidRPr="00E9538F" w:rsidRDefault="00D16B2D" w:rsidP="003A124E">
            <w:pPr>
              <w:autoSpaceDE w:val="0"/>
              <w:autoSpaceDN w:val="0"/>
              <w:adjustRightInd w:val="0"/>
              <w:ind w:firstLine="0"/>
              <w:jc w:val="center"/>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D16B2D" w:rsidRPr="00DF1DE2" w14:paraId="624CECE9" w14:textId="77777777" w:rsidTr="003A124E">
        <w:trPr>
          <w:cantSplit/>
          <w:tblHeader/>
        </w:trPr>
        <w:tc>
          <w:tcPr>
            <w:tcW w:w="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812B8A" w14:textId="77777777" w:rsidR="00D16B2D" w:rsidRPr="00DF1DE2" w:rsidRDefault="00D16B2D" w:rsidP="003A124E">
            <w:pPr>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1.</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7003C2" w14:textId="49BE31FD" w:rsidR="00D16B2D" w:rsidRPr="00DF1DE2" w:rsidRDefault="00D16B2D" w:rsidP="003A124E">
            <w:pPr>
              <w:autoSpaceDE w:val="0"/>
              <w:autoSpaceDN w:val="0"/>
              <w:adjustRightInd w:val="0"/>
              <w:ind w:firstLine="0"/>
              <w:rPr>
                <w:rFonts w:asciiTheme="minorHAnsi" w:hAnsiTheme="minorHAnsi" w:cstheme="minorHAnsi"/>
                <w:b/>
                <w:bCs/>
                <w:color w:val="000000"/>
                <w:sz w:val="21"/>
                <w:szCs w:val="21"/>
              </w:rPr>
            </w:pPr>
            <w:r>
              <w:rPr>
                <w:rFonts w:asciiTheme="minorHAnsi" w:eastAsiaTheme="minorEastAsia" w:hAnsiTheme="minorHAnsi" w:cstheme="minorBidi"/>
                <w:b/>
                <w:bCs/>
                <w:sz w:val="21"/>
                <w:szCs w:val="21"/>
              </w:rPr>
              <w:t>Finansinio</w:t>
            </w:r>
            <w:r w:rsidRPr="00AF13B7">
              <w:rPr>
                <w:rFonts w:asciiTheme="minorHAnsi" w:eastAsiaTheme="minorEastAsia" w:hAnsiTheme="minorHAnsi" w:cstheme="minorBidi"/>
                <w:b/>
                <w:bCs/>
                <w:sz w:val="21"/>
                <w:szCs w:val="21"/>
              </w:rPr>
              <w:t xml:space="preserve"> pajėgumo reikalavimai</w:t>
            </w:r>
          </w:p>
        </w:tc>
      </w:tr>
      <w:tr w:rsidR="00D16B2D" w:rsidRPr="00E2392E" w14:paraId="4A4E0F7F" w14:textId="77777777" w:rsidTr="003A124E">
        <w:tc>
          <w:tcPr>
            <w:tcW w:w="680" w:type="dxa"/>
            <w:tcBorders>
              <w:top w:val="single" w:sz="4" w:space="0" w:color="000000"/>
              <w:left w:val="single" w:sz="4" w:space="0" w:color="000000"/>
              <w:bottom w:val="single" w:sz="4" w:space="0" w:color="000000"/>
              <w:right w:val="single" w:sz="4" w:space="0" w:color="000000"/>
            </w:tcBorders>
          </w:tcPr>
          <w:p w14:paraId="3C2992C4" w14:textId="77777777" w:rsidR="00D16B2D" w:rsidRPr="008A19A2" w:rsidRDefault="00D16B2D" w:rsidP="003A124E">
            <w:pPr>
              <w:ind w:firstLine="0"/>
              <w:rPr>
                <w:rFonts w:asciiTheme="minorHAnsi" w:eastAsiaTheme="minorEastAsia" w:hAnsiTheme="minorHAnsi" w:cstheme="minorBidi"/>
                <w:sz w:val="21"/>
                <w:szCs w:val="21"/>
              </w:rPr>
            </w:pPr>
            <w:r>
              <w:rPr>
                <w:rFonts w:asciiTheme="minorHAnsi" w:eastAsiaTheme="minorEastAsia" w:hAnsiTheme="minorHAnsi" w:cstheme="minorBidi"/>
                <w:sz w:val="21"/>
                <w:szCs w:val="21"/>
              </w:rPr>
              <w:t>1.</w:t>
            </w:r>
            <w:r w:rsidRPr="008A19A2">
              <w:rPr>
                <w:rFonts w:asciiTheme="minorHAnsi" w:eastAsiaTheme="minorEastAsia" w:hAnsiTheme="minorHAnsi" w:cstheme="minorBidi"/>
                <w:sz w:val="21"/>
                <w:szCs w:val="21"/>
              </w:rPr>
              <w:t>1.</w:t>
            </w:r>
          </w:p>
        </w:tc>
        <w:tc>
          <w:tcPr>
            <w:tcW w:w="4140" w:type="dxa"/>
            <w:tcBorders>
              <w:top w:val="single" w:sz="4" w:space="0" w:color="000000"/>
              <w:left w:val="single" w:sz="4" w:space="0" w:color="000000"/>
              <w:bottom w:val="single" w:sz="4" w:space="0" w:color="000000"/>
              <w:right w:val="single" w:sz="4" w:space="0" w:color="000000"/>
            </w:tcBorders>
          </w:tcPr>
          <w:p w14:paraId="21F0472A" w14:textId="687AA67F" w:rsidR="00D16B2D" w:rsidRPr="00E2392E" w:rsidRDefault="00D16B2D" w:rsidP="003A124E">
            <w:pPr>
              <w:autoSpaceDE w:val="0"/>
              <w:autoSpaceDN w:val="0"/>
              <w:adjustRightInd w:val="0"/>
              <w:ind w:firstLine="0"/>
              <w:rPr>
                <w:rFonts w:asciiTheme="minorHAnsi" w:eastAsiaTheme="minorEastAsia" w:hAnsiTheme="minorHAnsi" w:cstheme="minorBidi"/>
                <w:sz w:val="21"/>
                <w:szCs w:val="21"/>
              </w:rPr>
            </w:pPr>
            <w:r w:rsidRPr="00D16B2D">
              <w:rPr>
                <w:rFonts w:asciiTheme="minorHAnsi" w:eastAsiaTheme="minorEastAsia" w:hAnsiTheme="minorHAnsi" w:cstheme="minorBidi"/>
                <w:sz w:val="21"/>
                <w:szCs w:val="21"/>
              </w:rPr>
              <w:t>Tiekėjo vidutinės metinės visos veiklos pajamos per pastaruosius 2</w:t>
            </w:r>
            <w:r>
              <w:rPr>
                <w:rFonts w:asciiTheme="minorHAnsi" w:eastAsiaTheme="minorEastAsia" w:hAnsiTheme="minorHAnsi" w:cstheme="minorBidi"/>
                <w:sz w:val="21"/>
                <w:szCs w:val="21"/>
              </w:rPr>
              <w:t xml:space="preserve"> (dvejus)</w:t>
            </w:r>
            <w:r w:rsidRPr="00D16B2D">
              <w:rPr>
                <w:rFonts w:asciiTheme="minorHAnsi" w:eastAsiaTheme="minorEastAsia" w:hAnsiTheme="minorHAnsi" w:cstheme="minorBidi"/>
                <w:sz w:val="21"/>
                <w:szCs w:val="21"/>
              </w:rPr>
              <w:t xml:space="preserve"> finansinius metus arba per laiką nuo Tiekėjo įregistravimo dienos (jeigu Tiekėjas </w:t>
            </w:r>
            <w:r>
              <w:rPr>
                <w:rFonts w:asciiTheme="minorHAnsi" w:eastAsiaTheme="minorEastAsia" w:hAnsiTheme="minorHAnsi" w:cstheme="minorBidi"/>
                <w:sz w:val="21"/>
                <w:szCs w:val="21"/>
              </w:rPr>
              <w:t xml:space="preserve">veiklą </w:t>
            </w:r>
            <w:r w:rsidRPr="00D16B2D">
              <w:rPr>
                <w:rFonts w:asciiTheme="minorHAnsi" w:eastAsiaTheme="minorEastAsia" w:hAnsiTheme="minorHAnsi" w:cstheme="minorBidi"/>
                <w:sz w:val="21"/>
                <w:szCs w:val="21"/>
              </w:rPr>
              <w:t>vykdė mažiau nei 2 (dvejus) finansinius metus) yra ne mažesnė kaip 150000</w:t>
            </w:r>
            <w:r>
              <w:rPr>
                <w:rFonts w:asciiTheme="minorHAnsi" w:eastAsiaTheme="minorEastAsia" w:hAnsiTheme="minorHAnsi" w:cstheme="minorBidi"/>
                <w:sz w:val="21"/>
                <w:szCs w:val="21"/>
              </w:rPr>
              <w:t>,00</w:t>
            </w:r>
            <w:r w:rsidRPr="00D16B2D">
              <w:rPr>
                <w:rFonts w:asciiTheme="minorHAnsi" w:eastAsiaTheme="minorEastAsia" w:hAnsiTheme="minorHAnsi" w:cstheme="minorBidi"/>
                <w:sz w:val="21"/>
                <w:szCs w:val="21"/>
              </w:rPr>
              <w:t xml:space="preserve"> E</w:t>
            </w:r>
            <w:r>
              <w:rPr>
                <w:rFonts w:asciiTheme="minorHAnsi" w:eastAsiaTheme="minorEastAsia" w:hAnsiTheme="minorHAnsi" w:cstheme="minorBidi"/>
                <w:sz w:val="21"/>
                <w:szCs w:val="21"/>
              </w:rPr>
              <w:t>ur.</w:t>
            </w:r>
          </w:p>
        </w:tc>
        <w:tc>
          <w:tcPr>
            <w:tcW w:w="4678" w:type="dxa"/>
            <w:tcBorders>
              <w:top w:val="single" w:sz="4" w:space="0" w:color="000000"/>
              <w:left w:val="single" w:sz="4" w:space="0" w:color="000000"/>
              <w:bottom w:val="single" w:sz="4" w:space="0" w:color="000000"/>
              <w:right w:val="single" w:sz="4" w:space="0" w:color="000000"/>
            </w:tcBorders>
          </w:tcPr>
          <w:p w14:paraId="19E6E78F" w14:textId="2703710B" w:rsidR="00D16B2D" w:rsidRPr="00E2392E" w:rsidRDefault="00D16B2D" w:rsidP="003A124E">
            <w:pPr>
              <w:ind w:firstLine="0"/>
              <w:rPr>
                <w:rFonts w:asciiTheme="minorHAnsi" w:eastAsiaTheme="minorEastAsia" w:hAnsiTheme="minorHAnsi" w:cstheme="minorBidi"/>
                <w:sz w:val="21"/>
                <w:szCs w:val="21"/>
              </w:rPr>
            </w:pPr>
            <w:r>
              <w:rPr>
                <w:rFonts w:asciiTheme="minorHAnsi" w:eastAsiaTheme="minorEastAsia" w:hAnsiTheme="minorHAnsi" w:cstheme="minorBidi"/>
                <w:sz w:val="21"/>
                <w:szCs w:val="21"/>
              </w:rPr>
              <w:t>Paskutiniųjų</w:t>
            </w:r>
            <w:r w:rsidRPr="00D16B2D">
              <w:rPr>
                <w:rFonts w:asciiTheme="minorHAnsi" w:eastAsiaTheme="minorEastAsia" w:hAnsiTheme="minorHAnsi" w:cstheme="minorBidi"/>
                <w:sz w:val="21"/>
                <w:szCs w:val="21"/>
              </w:rPr>
              <w:t xml:space="preserve"> 2 (dvejų) metų</w:t>
            </w:r>
            <w:r w:rsidR="00497207">
              <w:rPr>
                <w:rFonts w:asciiTheme="minorHAnsi" w:eastAsiaTheme="minorEastAsia" w:hAnsiTheme="minorHAnsi" w:cstheme="minorBidi"/>
                <w:sz w:val="21"/>
                <w:szCs w:val="21"/>
              </w:rPr>
              <w:t xml:space="preserve"> </w:t>
            </w:r>
            <w:r w:rsidR="00497207" w:rsidRPr="00D16B2D">
              <w:rPr>
                <w:rFonts w:asciiTheme="minorHAnsi" w:eastAsiaTheme="minorEastAsia" w:hAnsiTheme="minorHAnsi" w:cstheme="minorBidi"/>
                <w:sz w:val="21"/>
                <w:szCs w:val="21"/>
              </w:rPr>
              <w:t xml:space="preserve">arba </w:t>
            </w:r>
            <w:r w:rsidR="00497207">
              <w:rPr>
                <w:rFonts w:asciiTheme="minorHAnsi" w:eastAsiaTheme="minorEastAsia" w:hAnsiTheme="minorHAnsi" w:cstheme="minorBidi"/>
                <w:sz w:val="21"/>
                <w:szCs w:val="21"/>
              </w:rPr>
              <w:t>laikotarpio</w:t>
            </w:r>
            <w:r w:rsidR="00497207" w:rsidRPr="00D16B2D">
              <w:rPr>
                <w:rFonts w:asciiTheme="minorHAnsi" w:eastAsiaTheme="minorEastAsia" w:hAnsiTheme="minorHAnsi" w:cstheme="minorBidi"/>
                <w:sz w:val="21"/>
                <w:szCs w:val="21"/>
              </w:rPr>
              <w:t xml:space="preserve"> nuo Tiekėjo įregistravimo dienos (jeigu Tiekėjas </w:t>
            </w:r>
            <w:r w:rsidR="00497207">
              <w:rPr>
                <w:rFonts w:asciiTheme="minorHAnsi" w:eastAsiaTheme="minorEastAsia" w:hAnsiTheme="minorHAnsi" w:cstheme="minorBidi"/>
                <w:sz w:val="21"/>
                <w:szCs w:val="21"/>
              </w:rPr>
              <w:t xml:space="preserve">veiklą </w:t>
            </w:r>
            <w:r w:rsidR="00497207" w:rsidRPr="00D16B2D">
              <w:rPr>
                <w:rFonts w:asciiTheme="minorHAnsi" w:eastAsiaTheme="minorEastAsia" w:hAnsiTheme="minorHAnsi" w:cstheme="minorBidi"/>
                <w:sz w:val="21"/>
                <w:szCs w:val="21"/>
              </w:rPr>
              <w:t>vykdė mažiau nei 2 (dvejus) finansinius metus</w:t>
            </w:r>
            <w:r w:rsidR="00497207">
              <w:rPr>
                <w:rFonts w:asciiTheme="minorHAnsi" w:eastAsiaTheme="minorEastAsia" w:hAnsiTheme="minorHAnsi" w:cstheme="minorBidi"/>
                <w:sz w:val="21"/>
                <w:szCs w:val="21"/>
              </w:rPr>
              <w:t>)</w:t>
            </w:r>
            <w:r w:rsidRPr="00D16B2D">
              <w:rPr>
                <w:rFonts w:asciiTheme="minorHAnsi" w:eastAsiaTheme="minorEastAsia" w:hAnsiTheme="minorHAnsi" w:cstheme="minorBidi"/>
                <w:sz w:val="21"/>
                <w:szCs w:val="21"/>
              </w:rPr>
              <w:t xml:space="preserve"> pelno (nuostolio) ataskaitų arba lygiaverčių dokumentų kopijos</w:t>
            </w:r>
            <w:r>
              <w:rPr>
                <w:rFonts w:asciiTheme="minorHAnsi" w:eastAsiaTheme="minorEastAsia" w:hAnsiTheme="minorHAnsi" w:cstheme="minorBidi"/>
                <w:sz w:val="21"/>
                <w:szCs w:val="21"/>
              </w:rPr>
              <w:t>.</w:t>
            </w:r>
          </w:p>
        </w:tc>
      </w:tr>
    </w:tbl>
    <w:p w14:paraId="2FB55DF8" w14:textId="77777777" w:rsidR="00D16B2D" w:rsidRDefault="00D16B2D" w:rsidP="00D16B2D">
      <w:pPr>
        <w:pStyle w:val="Sraopastraipa"/>
        <w:tabs>
          <w:tab w:val="left" w:pos="709"/>
        </w:tabs>
        <w:spacing w:line="240" w:lineRule="auto"/>
        <w:jc w:val="left"/>
        <w:rPr>
          <w:rFonts w:eastAsiaTheme="minorHAnsi" w:cstheme="minorHAnsi"/>
          <w:b/>
          <w:lang w:eastAsia="en-US"/>
        </w:rPr>
      </w:pPr>
    </w:p>
    <w:p w14:paraId="5BE2BCF9" w14:textId="77777777" w:rsidR="00D16B2D" w:rsidRPr="0016274D" w:rsidRDefault="00D16B2D" w:rsidP="00D16B2D">
      <w:pPr>
        <w:pStyle w:val="Sraopastraipa"/>
        <w:numPr>
          <w:ilvl w:val="0"/>
          <w:numId w:val="45"/>
        </w:numPr>
        <w:spacing w:line="240" w:lineRule="auto"/>
        <w:ind w:left="0" w:firstLine="709"/>
        <w:rPr>
          <w:rFonts w:eastAsiaTheme="minorHAnsi" w:cstheme="minorHAnsi"/>
          <w:lang w:eastAsia="en-US"/>
        </w:rPr>
      </w:pPr>
      <w:r w:rsidRPr="00545163">
        <w:rPr>
          <w:rFonts w:eastAsia="Arial" w:cstheme="minorHAnsi"/>
        </w:rPr>
        <w:t>Perkančioji organizacija nereikalauja, kad tiekėjai laikytųsi kokybės vadybos sistemos ir (arba) aplinkos apsaugos vadybos sistemos standartų.</w:t>
      </w:r>
    </w:p>
    <w:p w14:paraId="24787A0B" w14:textId="77777777" w:rsidR="00D16B2D" w:rsidRPr="00CD2E8C" w:rsidRDefault="00D16B2D" w:rsidP="00D16B2D">
      <w:pPr>
        <w:pStyle w:val="Sraopastraipa"/>
        <w:numPr>
          <w:ilvl w:val="0"/>
          <w:numId w:val="45"/>
        </w:numPr>
        <w:spacing w:line="240" w:lineRule="auto"/>
        <w:ind w:left="0" w:firstLine="709"/>
        <w:rPr>
          <w:rFonts w:eastAsiaTheme="minorHAnsi" w:cstheme="minorHAnsi"/>
          <w:lang w:eastAsia="en-US"/>
        </w:rPr>
      </w:pPr>
      <w:r w:rsidRPr="00877805">
        <w:t>Šiame priede reikalaujama kvalifikacija reikalavimams turi būti įgyta iki pasiūlymų pateikimo termino pabaigos.</w:t>
      </w:r>
    </w:p>
    <w:p w14:paraId="3CEECCD1" w14:textId="77777777" w:rsidR="00D16B2D" w:rsidRPr="00877805" w:rsidRDefault="00D16B2D" w:rsidP="00D16B2D">
      <w:pPr>
        <w:pStyle w:val="Sraopastraipa"/>
        <w:numPr>
          <w:ilvl w:val="0"/>
          <w:numId w:val="45"/>
        </w:numPr>
        <w:spacing w:line="240" w:lineRule="auto"/>
        <w:ind w:left="0" w:firstLine="709"/>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w:t>
      </w:r>
      <w:proofErr w:type="spellStart"/>
      <w:r w:rsidRPr="00877805">
        <w:t>ių</w:t>
      </w:r>
      <w:proofErr w:type="spellEnd"/>
      <w:r w:rsidRPr="00877805">
        <w:t>) ūkio subjekto (-ų) pašalinimo pagrindų nebuvimą ir atitiktį kvalifikaciniams reikalavimams bei kokybės vadybos sistemos standartų reikalavimams patvirtinančius dokumentus.</w:t>
      </w:r>
    </w:p>
    <w:bookmarkEnd w:id="30"/>
    <w:p w14:paraId="295FFF09" w14:textId="77777777" w:rsidR="00B877A5" w:rsidRDefault="00B877A5" w:rsidP="00491FED">
      <w:pPr>
        <w:spacing w:line="240" w:lineRule="auto"/>
        <w:rPr>
          <w:rFonts w:eastAsia="Arial" w:cstheme="minorHAnsi"/>
        </w:rPr>
      </w:pPr>
    </w:p>
    <w:p w14:paraId="026B166A" w14:textId="112B6363" w:rsidR="00112F92" w:rsidRPr="00F1210C" w:rsidRDefault="00112F92" w:rsidP="00491FED">
      <w:pPr>
        <w:spacing w:line="240" w:lineRule="auto"/>
      </w:pPr>
      <w:r w:rsidRPr="00F1210C">
        <w:br w:type="page"/>
      </w:r>
      <w:bookmarkStart w:id="31" w:name="ketvpriedas"/>
      <w:bookmarkStart w:id="32" w:name="_Toc85439812"/>
    </w:p>
    <w:p w14:paraId="6BCC2113" w14:textId="73CB532F" w:rsidR="00CB5907" w:rsidRPr="00F1210C" w:rsidRDefault="00DE051B" w:rsidP="00491FED">
      <w:pPr>
        <w:spacing w:line="240" w:lineRule="auto"/>
        <w:ind w:left="7314" w:firstLine="0"/>
        <w:rPr>
          <w:rFonts w:cstheme="minorHAnsi"/>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End w:id="31"/>
      <w:bookmarkEnd w:id="32"/>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3"/>
      <w:bookmarkEnd w:id="34"/>
      <w:bookmarkEnd w:id="35"/>
      <w:bookmarkEnd w:id="36"/>
      <w:bookmarkEnd w:id="37"/>
      <w:bookmarkEnd w:id="38"/>
    </w:p>
    <w:bookmarkEnd w:id="39"/>
    <w:p w14:paraId="111DB7D6" w14:textId="49C96090" w:rsidR="00CB5907" w:rsidRPr="000C52CD" w:rsidRDefault="00CB5907" w:rsidP="00491FED">
      <w:pPr>
        <w:spacing w:line="240" w:lineRule="auto"/>
        <w:jc w:val="center"/>
        <w:rPr>
          <w:rFonts w:cstheme="minorHAnsi"/>
        </w:rPr>
      </w:pPr>
    </w:p>
    <w:p w14:paraId="0D45B0C2" w14:textId="01366F3A" w:rsidR="000C52CD" w:rsidRDefault="000C52CD" w:rsidP="00491FED">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0F322AF4" w14:textId="77777777" w:rsidR="00745FAC" w:rsidRDefault="00745FAC" w:rsidP="00491FED">
      <w:pPr>
        <w:spacing w:line="240" w:lineRule="auto"/>
        <w:ind w:firstLine="0"/>
        <w:jc w:val="center"/>
        <w:rPr>
          <w:rFonts w:eastAsia="Arial" w:cstheme="minorHAnsi"/>
          <w:smallCaps/>
          <w:color w:val="404040"/>
        </w:rPr>
      </w:pPr>
    </w:p>
    <w:p w14:paraId="4F20FB82" w14:textId="77777777" w:rsidR="000261E2" w:rsidRDefault="000261E2" w:rsidP="000261E2">
      <w:pPr>
        <w:autoSpaceDE w:val="0"/>
        <w:autoSpaceDN w:val="0"/>
        <w:adjustRightInd w:val="0"/>
        <w:spacing w:line="240" w:lineRule="auto"/>
        <w:ind w:firstLine="0"/>
        <w:jc w:val="center"/>
        <w:rPr>
          <w:rFonts w:eastAsia="Calibri" w:cstheme="minorHAnsi"/>
          <w:b/>
          <w:bCs/>
        </w:rPr>
      </w:pPr>
      <w:r w:rsidRPr="000261E2">
        <w:rPr>
          <w:rFonts w:eastAsia="Calibri" w:cstheme="minorHAnsi"/>
          <w:b/>
          <w:bCs/>
        </w:rPr>
        <w:t>I. PIRKIMO OBJEKTAS</w:t>
      </w:r>
    </w:p>
    <w:p w14:paraId="41C6F25E" w14:textId="77777777" w:rsidR="000261E2" w:rsidRPr="000261E2" w:rsidRDefault="000261E2" w:rsidP="000261E2">
      <w:pPr>
        <w:autoSpaceDE w:val="0"/>
        <w:autoSpaceDN w:val="0"/>
        <w:adjustRightInd w:val="0"/>
        <w:spacing w:line="240" w:lineRule="auto"/>
        <w:ind w:firstLine="0"/>
        <w:jc w:val="center"/>
        <w:rPr>
          <w:rFonts w:eastAsia="Calibri" w:cstheme="minorHAnsi"/>
          <w:b/>
          <w:bCs/>
        </w:rPr>
      </w:pPr>
    </w:p>
    <w:p w14:paraId="3F5D86D7" w14:textId="2968B2FC" w:rsidR="000261E2" w:rsidRPr="000261E2" w:rsidRDefault="000261E2" w:rsidP="000261E2">
      <w:pPr>
        <w:pStyle w:val="Sraopastraipa"/>
        <w:numPr>
          <w:ilvl w:val="0"/>
          <w:numId w:val="39"/>
        </w:numPr>
        <w:autoSpaceDE w:val="0"/>
        <w:autoSpaceDN w:val="0"/>
        <w:adjustRightInd w:val="0"/>
        <w:spacing w:line="240" w:lineRule="auto"/>
        <w:ind w:left="0" w:firstLine="567"/>
        <w:rPr>
          <w:rFonts w:eastAsia="Calibri" w:cstheme="minorHAnsi"/>
          <w:b/>
          <w:bCs/>
        </w:rPr>
      </w:pPr>
      <w:r w:rsidRPr="000261E2">
        <w:rPr>
          <w:rFonts w:cstheme="minorHAnsi"/>
        </w:rPr>
        <w:t>Adresas Šakių r. sav., Kudirkos Naumiestis, P. Mašioto g. 90, LT-71319. Sraigtasparnio aikštelės seno apšvietimo demontavimas, naujo apšvietimo įrengimas, radi</w:t>
      </w:r>
      <w:r w:rsidR="00B95A7D">
        <w:rPr>
          <w:rFonts w:cstheme="minorHAnsi"/>
        </w:rPr>
        <w:t>j</w:t>
      </w:r>
      <w:r w:rsidRPr="000261E2">
        <w:rPr>
          <w:rFonts w:cstheme="minorHAnsi"/>
        </w:rPr>
        <w:t>o/</w:t>
      </w:r>
      <w:r w:rsidR="00DA3FC9">
        <w:rPr>
          <w:rFonts w:cstheme="minorHAnsi"/>
        </w:rPr>
        <w:t>GSM</w:t>
      </w:r>
      <w:r w:rsidRPr="000261E2">
        <w:rPr>
          <w:rFonts w:cstheme="minorHAnsi"/>
        </w:rPr>
        <w:t xml:space="preserve"> modulio, </w:t>
      </w:r>
      <w:proofErr w:type="spellStart"/>
      <w:r w:rsidRPr="000261E2">
        <w:rPr>
          <w:rFonts w:cstheme="minorHAnsi"/>
        </w:rPr>
        <w:t>vėjarodės</w:t>
      </w:r>
      <w:proofErr w:type="spellEnd"/>
      <w:r w:rsidRPr="000261E2">
        <w:rPr>
          <w:rFonts w:cstheme="minorHAnsi"/>
        </w:rPr>
        <w:t xml:space="preserve"> įrengimas. </w:t>
      </w:r>
      <w:bookmarkStart w:id="40" w:name="_Hlk138248251"/>
    </w:p>
    <w:p w14:paraId="020AAD11" w14:textId="77777777" w:rsidR="000261E2" w:rsidRPr="000261E2" w:rsidRDefault="000261E2" w:rsidP="000261E2">
      <w:pPr>
        <w:autoSpaceDE w:val="0"/>
        <w:autoSpaceDN w:val="0"/>
        <w:adjustRightInd w:val="0"/>
        <w:spacing w:line="240" w:lineRule="auto"/>
        <w:rPr>
          <w:rFonts w:eastAsia="Calibri" w:cstheme="minorHAnsi"/>
          <w:b/>
          <w:bCs/>
        </w:rPr>
      </w:pPr>
    </w:p>
    <w:p w14:paraId="6E9E192C" w14:textId="77777777" w:rsidR="000261E2" w:rsidRDefault="000261E2" w:rsidP="000261E2">
      <w:pPr>
        <w:autoSpaceDE w:val="0"/>
        <w:autoSpaceDN w:val="0"/>
        <w:adjustRightInd w:val="0"/>
        <w:spacing w:line="240" w:lineRule="auto"/>
        <w:ind w:firstLine="0"/>
        <w:jc w:val="center"/>
        <w:rPr>
          <w:rFonts w:eastAsia="Calibri" w:cstheme="minorHAnsi"/>
          <w:b/>
          <w:bCs/>
        </w:rPr>
      </w:pPr>
      <w:r w:rsidRPr="000261E2">
        <w:rPr>
          <w:rFonts w:eastAsia="Calibri" w:cstheme="minorHAnsi"/>
          <w:b/>
          <w:bCs/>
        </w:rPr>
        <w:t>II. DARBŲ ATLIKIMO TERMINAI</w:t>
      </w:r>
    </w:p>
    <w:p w14:paraId="068499E6" w14:textId="77777777" w:rsidR="000261E2" w:rsidRPr="000261E2" w:rsidRDefault="000261E2" w:rsidP="000261E2">
      <w:pPr>
        <w:autoSpaceDE w:val="0"/>
        <w:autoSpaceDN w:val="0"/>
        <w:adjustRightInd w:val="0"/>
        <w:spacing w:line="240" w:lineRule="auto"/>
        <w:ind w:firstLine="567"/>
        <w:jc w:val="center"/>
        <w:rPr>
          <w:rFonts w:eastAsia="Calibri" w:cstheme="minorHAnsi"/>
          <w:b/>
          <w:bCs/>
        </w:rPr>
      </w:pPr>
    </w:p>
    <w:p w14:paraId="4238AF70" w14:textId="7E7A06DF" w:rsidR="000261E2" w:rsidRPr="000261E2" w:rsidRDefault="000261E2" w:rsidP="000261E2">
      <w:pPr>
        <w:pStyle w:val="Sraopastraipa"/>
        <w:numPr>
          <w:ilvl w:val="0"/>
          <w:numId w:val="39"/>
        </w:numPr>
        <w:tabs>
          <w:tab w:val="left" w:pos="993"/>
        </w:tabs>
        <w:autoSpaceDE w:val="0"/>
        <w:autoSpaceDN w:val="0"/>
        <w:adjustRightInd w:val="0"/>
        <w:spacing w:line="240" w:lineRule="auto"/>
        <w:ind w:left="0" w:firstLine="567"/>
        <w:rPr>
          <w:rFonts w:eastAsia="Calibri" w:cstheme="minorHAnsi"/>
        </w:rPr>
      </w:pPr>
      <w:r w:rsidRPr="000261E2">
        <w:rPr>
          <w:rFonts w:cstheme="minorHAnsi"/>
        </w:rPr>
        <w:t xml:space="preserve">Galutinis </w:t>
      </w:r>
      <w:r w:rsidR="00BB3B1C">
        <w:rPr>
          <w:rFonts w:cstheme="minorHAnsi"/>
        </w:rPr>
        <w:t>d</w:t>
      </w:r>
      <w:r w:rsidRPr="000261E2">
        <w:rPr>
          <w:rFonts w:cstheme="minorHAnsi"/>
        </w:rPr>
        <w:t xml:space="preserve">arbų atlikimo terminas – </w:t>
      </w:r>
      <w:r w:rsidRPr="000261E2">
        <w:rPr>
          <w:rFonts w:cstheme="minorHAnsi"/>
          <w:b/>
          <w:bCs/>
        </w:rPr>
        <w:t xml:space="preserve">2025 m. </w:t>
      </w:r>
      <w:bookmarkStart w:id="41" w:name="_Hlk185426754"/>
      <w:r w:rsidRPr="000261E2">
        <w:rPr>
          <w:rFonts w:cstheme="minorHAnsi"/>
          <w:b/>
          <w:bCs/>
        </w:rPr>
        <w:t>rugpjūčio</w:t>
      </w:r>
      <w:bookmarkEnd w:id="41"/>
      <w:r w:rsidRPr="000261E2">
        <w:rPr>
          <w:rFonts w:cstheme="minorHAnsi"/>
          <w:b/>
          <w:bCs/>
        </w:rPr>
        <w:t xml:space="preserve"> 30 d.</w:t>
      </w:r>
      <w:r w:rsidRPr="000261E2">
        <w:rPr>
          <w:rFonts w:cstheme="minorHAnsi"/>
        </w:rPr>
        <w:t xml:space="preserve"> Tačiau esant aplinkybėms numatytoms </w:t>
      </w:r>
      <w:r w:rsidRPr="009A511E">
        <w:rPr>
          <w:rFonts w:cstheme="minorHAnsi"/>
        </w:rPr>
        <w:t xml:space="preserve">LR CK </w:t>
      </w:r>
      <w:r w:rsidRPr="009A511E">
        <w:rPr>
          <w:rFonts w:cstheme="minorHAnsi"/>
          <w:shd w:val="clear" w:color="auto" w:fill="FFFFFF"/>
        </w:rPr>
        <w:t>6.212 straipsnis Nenugalima jėga (</w:t>
      </w:r>
      <w:r w:rsidRPr="009A511E">
        <w:rPr>
          <w:rFonts w:cstheme="minorHAnsi"/>
          <w:i/>
          <w:iCs/>
          <w:shd w:val="clear" w:color="auto" w:fill="FFFFFF"/>
        </w:rPr>
        <w:t>force majeure</w:t>
      </w:r>
      <w:r w:rsidRPr="009A511E">
        <w:rPr>
          <w:rFonts w:cstheme="minorHAnsi"/>
          <w:shd w:val="clear" w:color="auto" w:fill="FFFFFF"/>
        </w:rPr>
        <w:t>),</w:t>
      </w:r>
      <w:r w:rsidRPr="009A511E">
        <w:rPr>
          <w:rFonts w:cstheme="minorHAnsi"/>
        </w:rPr>
        <w:t xml:space="preserve"> šis terminas</w:t>
      </w:r>
      <w:r w:rsidRPr="000261E2">
        <w:rPr>
          <w:rFonts w:cstheme="minorHAnsi"/>
        </w:rPr>
        <w:t xml:space="preserve"> gali būti pratęstas, bet ne ilgiau kaip iki </w:t>
      </w:r>
      <w:r w:rsidRPr="000261E2">
        <w:rPr>
          <w:rFonts w:cstheme="minorHAnsi"/>
          <w:b/>
          <w:bCs/>
        </w:rPr>
        <w:t>2025 m. rugsėjo 25 d.</w:t>
      </w:r>
      <w:bookmarkEnd w:id="40"/>
    </w:p>
    <w:p w14:paraId="13AF2F3C" w14:textId="77777777" w:rsidR="000261E2" w:rsidRPr="000261E2" w:rsidRDefault="000261E2" w:rsidP="000261E2">
      <w:pPr>
        <w:pStyle w:val="Sraopastraipa"/>
        <w:autoSpaceDE w:val="0"/>
        <w:autoSpaceDN w:val="0"/>
        <w:adjustRightInd w:val="0"/>
        <w:spacing w:line="240" w:lineRule="auto"/>
        <w:ind w:left="709"/>
        <w:rPr>
          <w:rFonts w:cstheme="minorHAnsi"/>
          <w:b/>
          <w:bCs/>
          <w:highlight w:val="cyan"/>
        </w:rPr>
      </w:pPr>
    </w:p>
    <w:p w14:paraId="42B3D894" w14:textId="77777777" w:rsidR="000261E2" w:rsidRDefault="000261E2" w:rsidP="000261E2">
      <w:pPr>
        <w:autoSpaceDE w:val="0"/>
        <w:autoSpaceDN w:val="0"/>
        <w:adjustRightInd w:val="0"/>
        <w:spacing w:line="240" w:lineRule="auto"/>
        <w:ind w:firstLine="0"/>
        <w:jc w:val="center"/>
        <w:rPr>
          <w:rFonts w:eastAsia="Calibri" w:cstheme="minorHAnsi"/>
          <w:b/>
          <w:bCs/>
        </w:rPr>
      </w:pPr>
      <w:r w:rsidRPr="000261E2">
        <w:rPr>
          <w:rFonts w:eastAsia="Calibri" w:cstheme="minorHAnsi"/>
          <w:b/>
          <w:bCs/>
        </w:rPr>
        <w:t>III. DARBŲ UŽDUOTIS IR DARBŲ APIMTYS</w:t>
      </w:r>
    </w:p>
    <w:p w14:paraId="66334A13" w14:textId="77777777" w:rsidR="000261E2" w:rsidRPr="000261E2" w:rsidRDefault="000261E2" w:rsidP="000261E2">
      <w:pPr>
        <w:autoSpaceDE w:val="0"/>
        <w:autoSpaceDN w:val="0"/>
        <w:adjustRightInd w:val="0"/>
        <w:spacing w:line="240" w:lineRule="auto"/>
        <w:ind w:firstLine="0"/>
        <w:jc w:val="center"/>
        <w:rPr>
          <w:rFonts w:eastAsia="Calibri" w:cstheme="minorHAnsi"/>
          <w:b/>
          <w:bCs/>
        </w:rPr>
      </w:pPr>
    </w:p>
    <w:p w14:paraId="0888800F" w14:textId="77777777"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Senų</w:t>
      </w:r>
      <w:r w:rsidRPr="000261E2">
        <w:rPr>
          <w:rFonts w:cstheme="minorHAnsi"/>
          <w:lang w:val="en-US"/>
        </w:rPr>
        <w:t xml:space="preserve"> 30 </w:t>
      </w:r>
      <w:proofErr w:type="spellStart"/>
      <w:r w:rsidRPr="000261E2">
        <w:rPr>
          <w:rFonts w:cstheme="minorHAnsi"/>
          <w:lang w:val="en-US"/>
        </w:rPr>
        <w:t>vienet</w:t>
      </w:r>
      <w:proofErr w:type="spellEnd"/>
      <w:r w:rsidRPr="000261E2">
        <w:rPr>
          <w:rFonts w:cstheme="minorHAnsi"/>
        </w:rPr>
        <w:t>ų šviestuvų demontavimas</w:t>
      </w:r>
      <w:bookmarkStart w:id="42" w:name="_Hlk183729085"/>
      <w:r w:rsidRPr="000261E2">
        <w:rPr>
          <w:rFonts w:cstheme="minorHAnsi"/>
        </w:rPr>
        <w:t>.</w:t>
      </w:r>
    </w:p>
    <w:p w14:paraId="77A56E34" w14:textId="77777777"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 xml:space="preserve">Naujų 16 vienetų įleidžiamų TLOF šviestuvų įrengimas </w:t>
      </w:r>
      <w:proofErr w:type="spellStart"/>
      <w:r w:rsidRPr="000261E2">
        <w:rPr>
          <w:rFonts w:cstheme="minorHAnsi"/>
        </w:rPr>
        <w:t>perimetrinėje</w:t>
      </w:r>
      <w:proofErr w:type="spellEnd"/>
      <w:r w:rsidRPr="000261E2">
        <w:rPr>
          <w:rFonts w:cstheme="minorHAnsi"/>
        </w:rPr>
        <w:t xml:space="preserve"> asfaltuotoje aikštelės zonoje. TLOF Šviestuvai žalios šviesos su reguliuojamu šviesos intensyvumu 10%, 30%, 100%. Šviestuvai privalo būtų suderinami naudoti su NVIS sistemomis </w:t>
      </w:r>
    </w:p>
    <w:p w14:paraId="2081A7EB" w14:textId="77777777"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Nauji įrengiami 4 vienetai aikštelės paviršiaus apšvietimo žibintai (-</w:t>
      </w:r>
      <w:proofErr w:type="spellStart"/>
      <w:r w:rsidRPr="000261E2">
        <w:rPr>
          <w:rFonts w:cstheme="minorHAnsi"/>
        </w:rPr>
        <w:t>Floodlight</w:t>
      </w:r>
      <w:proofErr w:type="spellEnd"/>
      <w:r w:rsidRPr="000261E2">
        <w:rPr>
          <w:rFonts w:cstheme="minorHAnsi"/>
        </w:rPr>
        <w:t xml:space="preserve">), kurie turi būti pritaikyti, tinkami sraigtasparnio aikštelių apšvietimui, montuojami po vieną į kiekvieną kraštinę per vidurį atstumu 6 metrai nuo asfaltuotos dalies. </w:t>
      </w:r>
      <w:proofErr w:type="spellStart"/>
      <w:r w:rsidRPr="000261E2">
        <w:rPr>
          <w:rFonts w:cstheme="minorHAnsi"/>
        </w:rPr>
        <w:t>Floodlight</w:t>
      </w:r>
      <w:proofErr w:type="spellEnd"/>
      <w:r w:rsidRPr="000261E2">
        <w:rPr>
          <w:rFonts w:cstheme="minorHAnsi"/>
        </w:rPr>
        <w:t xml:space="preserve"> žibintai turi būti lūžios konstrukcijos ne aukštesni nei 25 cm.</w:t>
      </w:r>
    </w:p>
    <w:p w14:paraId="2913B2EC" w14:textId="243E1531"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 xml:space="preserve">Pradėjus darbus ir pastebėjus, kad esami elektros laidai neatitinka saugumo reikalavimų juos būtina pakeisti naujais, tose vietose kur būtina keisti, tai </w:t>
      </w:r>
      <w:r w:rsidR="009A511E">
        <w:rPr>
          <w:rFonts w:cstheme="minorHAnsi"/>
        </w:rPr>
        <w:t>tiekėjas</w:t>
      </w:r>
      <w:r w:rsidRPr="000261E2">
        <w:rPr>
          <w:rFonts w:cstheme="minorHAnsi"/>
        </w:rPr>
        <w:t xml:space="preserve"> turi pats įsivertinti ir numatyti darbų apimtyje prieš teikiant pasiūlymą. </w:t>
      </w:r>
    </w:p>
    <w:p w14:paraId="73C3C553" w14:textId="025E8C6F"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 xml:space="preserve">Sumontuoti įrengti radijo ir </w:t>
      </w:r>
      <w:r w:rsidR="00DA3FC9">
        <w:rPr>
          <w:rFonts w:cstheme="minorHAnsi"/>
        </w:rPr>
        <w:t>GSM</w:t>
      </w:r>
      <w:r w:rsidRPr="000261E2">
        <w:rPr>
          <w:rFonts w:cstheme="minorHAnsi"/>
        </w:rPr>
        <w:t xml:space="preserve"> modulį. Radijo modulio valdymas veikia sekančiai: paspaudus radijo perdavimą 3 kartus įsijungia </w:t>
      </w:r>
      <w:proofErr w:type="spellStart"/>
      <w:r w:rsidRPr="000261E2">
        <w:rPr>
          <w:rFonts w:cstheme="minorHAnsi"/>
        </w:rPr>
        <w:t>vėjarodės</w:t>
      </w:r>
      <w:proofErr w:type="spellEnd"/>
      <w:r w:rsidRPr="000261E2">
        <w:rPr>
          <w:rFonts w:cstheme="minorHAnsi"/>
        </w:rPr>
        <w:t xml:space="preserve"> apšvietimas ir TLOF žiburiai 10% intensyvumu. Paspaudus 5 kartus įsijungia </w:t>
      </w:r>
      <w:proofErr w:type="spellStart"/>
      <w:r w:rsidRPr="000261E2">
        <w:rPr>
          <w:rFonts w:cstheme="minorHAnsi"/>
        </w:rPr>
        <w:t>vėjarodės</w:t>
      </w:r>
      <w:proofErr w:type="spellEnd"/>
      <w:r w:rsidRPr="000261E2">
        <w:rPr>
          <w:rFonts w:cstheme="minorHAnsi"/>
        </w:rPr>
        <w:t xml:space="preserve"> apšvietimas ir TLOF žiburiai 30% intensyvumu, paspaudus 7 kartus įsijungia </w:t>
      </w:r>
      <w:proofErr w:type="spellStart"/>
      <w:r w:rsidRPr="000261E2">
        <w:rPr>
          <w:rFonts w:cstheme="minorHAnsi"/>
        </w:rPr>
        <w:t>vėjarodės</w:t>
      </w:r>
      <w:proofErr w:type="spellEnd"/>
      <w:r w:rsidRPr="000261E2">
        <w:rPr>
          <w:rFonts w:cstheme="minorHAnsi"/>
        </w:rPr>
        <w:t xml:space="preserve"> apšvietimas ir TLOF žiburiai 100% intensyvumu. Esant reikalui ir neveikiant </w:t>
      </w:r>
      <w:r w:rsidR="00DA3FC9">
        <w:rPr>
          <w:rFonts w:cstheme="minorHAnsi"/>
        </w:rPr>
        <w:t>r</w:t>
      </w:r>
      <w:r w:rsidRPr="000261E2">
        <w:rPr>
          <w:rFonts w:cstheme="minorHAnsi"/>
        </w:rPr>
        <w:t xml:space="preserve">adijo ir GSM moduliui, turi būti galimybė žibintus įjungti rankiniu būdu. </w:t>
      </w:r>
    </w:p>
    <w:p w14:paraId="3875E6D5" w14:textId="77777777"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 xml:space="preserve">Sumontuoti, įrengti naują </w:t>
      </w:r>
      <w:proofErr w:type="spellStart"/>
      <w:r w:rsidRPr="000261E2">
        <w:rPr>
          <w:rFonts w:cstheme="minorHAnsi"/>
        </w:rPr>
        <w:t>vėjarodę</w:t>
      </w:r>
      <w:proofErr w:type="spellEnd"/>
      <w:r w:rsidRPr="000261E2">
        <w:rPr>
          <w:rFonts w:cstheme="minorHAnsi"/>
        </w:rPr>
        <w:t xml:space="preserve">, kuri turi turėti vidinį apšvietimą. Seną esamą </w:t>
      </w:r>
      <w:proofErr w:type="spellStart"/>
      <w:r w:rsidRPr="000261E2">
        <w:rPr>
          <w:rFonts w:cstheme="minorHAnsi"/>
        </w:rPr>
        <w:t>vėjarodę</w:t>
      </w:r>
      <w:proofErr w:type="spellEnd"/>
      <w:r w:rsidRPr="000261E2">
        <w:rPr>
          <w:rFonts w:cstheme="minorHAnsi"/>
        </w:rPr>
        <w:t xml:space="preserve"> demontuojant ir naują įrengiant senosios </w:t>
      </w:r>
      <w:proofErr w:type="spellStart"/>
      <w:r w:rsidRPr="000261E2">
        <w:rPr>
          <w:rFonts w:cstheme="minorHAnsi"/>
        </w:rPr>
        <w:t>vėjarodės</w:t>
      </w:r>
      <w:proofErr w:type="spellEnd"/>
      <w:r w:rsidRPr="000261E2">
        <w:rPr>
          <w:rFonts w:cstheme="minorHAnsi"/>
        </w:rPr>
        <w:t xml:space="preserve"> vietoje.</w:t>
      </w:r>
    </w:p>
    <w:p w14:paraId="1E253F97" w14:textId="2AD8D78D" w:rsidR="000261E2" w:rsidRPr="000261E2" w:rsidRDefault="009A511E" w:rsidP="000261E2">
      <w:pPr>
        <w:pStyle w:val="Sraopastraipa"/>
        <w:numPr>
          <w:ilvl w:val="1"/>
          <w:numId w:val="40"/>
        </w:numPr>
        <w:autoSpaceDE w:val="0"/>
        <w:autoSpaceDN w:val="0"/>
        <w:adjustRightInd w:val="0"/>
        <w:spacing w:line="240" w:lineRule="auto"/>
        <w:ind w:left="0" w:firstLine="567"/>
        <w:rPr>
          <w:rFonts w:eastAsia="Calibri" w:cstheme="minorHAnsi"/>
        </w:rPr>
      </w:pPr>
      <w:bookmarkStart w:id="43" w:name="_Hlk129856743"/>
      <w:bookmarkEnd w:id="42"/>
      <w:r>
        <w:rPr>
          <w:rFonts w:eastAsia="Calibri" w:cstheme="minorHAnsi"/>
        </w:rPr>
        <w:t xml:space="preserve">Tiekėjas </w:t>
      </w:r>
      <w:r w:rsidR="000261E2" w:rsidRPr="000261E2">
        <w:rPr>
          <w:rFonts w:eastAsia="Calibri" w:cstheme="minorHAnsi"/>
        </w:rPr>
        <w:t xml:space="preserve">turi įsivertinti visas darbų apimtis ir darbų atlikimo būdus prieš teikiant ir pasirašant darbų sutartį, kad tinkamai ir kokybiškai atliktų darbus. </w:t>
      </w:r>
    </w:p>
    <w:p w14:paraId="16053EE7" w14:textId="60E6D06B"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eastAsia="Times New Roman" w:cstheme="minorHAnsi"/>
        </w:rPr>
        <w:t xml:space="preserve">Visi logistikos kaštai ir darbai, kurie nėra aprašyti, tačiau yra būtini atlikti, kad atitiktų tokio tipo darbams keliamus reikalavimus, turi būti įvertinti </w:t>
      </w:r>
      <w:r w:rsidR="009A511E">
        <w:rPr>
          <w:rFonts w:eastAsia="Times New Roman" w:cstheme="minorHAnsi"/>
        </w:rPr>
        <w:t xml:space="preserve">tiekėjo </w:t>
      </w:r>
      <w:r w:rsidRPr="000261E2">
        <w:rPr>
          <w:rFonts w:eastAsia="Times New Roman" w:cstheme="minorHAnsi"/>
        </w:rPr>
        <w:t xml:space="preserve">ir jų kaina įtraukta į bendrą pasiūlymo kainą. </w:t>
      </w:r>
      <w:bookmarkEnd w:id="43"/>
    </w:p>
    <w:p w14:paraId="624ADC7D" w14:textId="14420623"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sidRPr="000261E2">
        <w:rPr>
          <w:rFonts w:cstheme="minorHAnsi"/>
        </w:rPr>
        <w:t xml:space="preserve">Sugadinus </w:t>
      </w:r>
      <w:r>
        <w:rPr>
          <w:rFonts w:cstheme="minorHAnsi"/>
        </w:rPr>
        <w:t>perkančiosios organizacijos</w:t>
      </w:r>
      <w:r w:rsidRPr="000261E2">
        <w:rPr>
          <w:rFonts w:cstheme="minorHAnsi"/>
        </w:rPr>
        <w:t xml:space="preserve"> objektus, sraigtasparnio nusileidimo aikštelę ir/ar infrastruktūros elementus bei privažiavimo kelius, žalią veją, </w:t>
      </w:r>
      <w:r>
        <w:rPr>
          <w:rFonts w:cstheme="minorHAnsi"/>
        </w:rPr>
        <w:t>tiekėjas</w:t>
      </w:r>
      <w:r w:rsidRPr="000261E2">
        <w:rPr>
          <w:rFonts w:cstheme="minorHAnsi"/>
        </w:rPr>
        <w:t xml:space="preserve"> turi atstatyti į pradinę būklę savo sąskaita. </w:t>
      </w:r>
    </w:p>
    <w:p w14:paraId="6CF98691" w14:textId="771A52DB" w:rsidR="000261E2" w:rsidRPr="000261E2" w:rsidRDefault="000261E2" w:rsidP="000261E2">
      <w:pPr>
        <w:pStyle w:val="Sraopastraipa"/>
        <w:numPr>
          <w:ilvl w:val="1"/>
          <w:numId w:val="40"/>
        </w:numPr>
        <w:autoSpaceDE w:val="0"/>
        <w:autoSpaceDN w:val="0"/>
        <w:adjustRightInd w:val="0"/>
        <w:spacing w:line="240" w:lineRule="auto"/>
        <w:ind w:left="0" w:firstLine="567"/>
        <w:rPr>
          <w:rFonts w:eastAsia="Calibri" w:cstheme="minorHAnsi"/>
        </w:rPr>
      </w:pPr>
      <w:r>
        <w:rPr>
          <w:rFonts w:cstheme="minorHAnsi"/>
        </w:rPr>
        <w:t>Tiekėjas p</w:t>
      </w:r>
      <w:r w:rsidRPr="000261E2">
        <w:rPr>
          <w:rFonts w:cstheme="minorHAnsi"/>
        </w:rPr>
        <w:t xml:space="preserve">risiima visą atsakomybę dėl darbų kokybės, terminų, darbų atlikimo būdo pasirinkimo. </w:t>
      </w:r>
    </w:p>
    <w:p w14:paraId="3BAC5CBE" w14:textId="5EA1C5FE" w:rsidR="000261E2" w:rsidRPr="00C77690" w:rsidRDefault="000261E2" w:rsidP="000261E2">
      <w:pPr>
        <w:pStyle w:val="Sraopastraipa"/>
        <w:numPr>
          <w:ilvl w:val="1"/>
          <w:numId w:val="40"/>
        </w:numPr>
        <w:autoSpaceDE w:val="0"/>
        <w:autoSpaceDN w:val="0"/>
        <w:adjustRightInd w:val="0"/>
        <w:spacing w:line="240" w:lineRule="auto"/>
        <w:ind w:left="0" w:firstLine="567"/>
        <w:rPr>
          <w:rFonts w:eastAsia="Calibri" w:cstheme="minorHAnsi"/>
          <w:b/>
          <w:bCs/>
        </w:rPr>
      </w:pPr>
      <w:r w:rsidRPr="000261E2">
        <w:rPr>
          <w:rFonts w:cstheme="minorHAnsi"/>
        </w:rPr>
        <w:t xml:space="preserve">Visi naujai įrengiami šviestuvai/žibintai, </w:t>
      </w:r>
      <w:proofErr w:type="spellStart"/>
      <w:r w:rsidRPr="000261E2">
        <w:rPr>
          <w:rFonts w:cstheme="minorHAnsi"/>
        </w:rPr>
        <w:t>vėjarodė</w:t>
      </w:r>
      <w:proofErr w:type="spellEnd"/>
      <w:r w:rsidRPr="000261E2">
        <w:rPr>
          <w:rFonts w:cstheme="minorHAnsi"/>
        </w:rPr>
        <w:t xml:space="preserve"> turi atitikti ICAO </w:t>
      </w:r>
      <w:proofErr w:type="spellStart"/>
      <w:r w:rsidRPr="000261E2">
        <w:rPr>
          <w:rFonts w:cstheme="minorHAnsi"/>
        </w:rPr>
        <w:t>Annex</w:t>
      </w:r>
      <w:proofErr w:type="spellEnd"/>
      <w:r w:rsidRPr="000261E2">
        <w:rPr>
          <w:rFonts w:cstheme="minorHAnsi"/>
        </w:rPr>
        <w:t xml:space="preserve"> 14 </w:t>
      </w:r>
      <w:proofErr w:type="spellStart"/>
      <w:r w:rsidRPr="000261E2">
        <w:rPr>
          <w:rFonts w:cstheme="minorHAnsi"/>
        </w:rPr>
        <w:t>volume</w:t>
      </w:r>
      <w:proofErr w:type="spellEnd"/>
      <w:r w:rsidRPr="000261E2">
        <w:rPr>
          <w:rFonts w:cstheme="minorHAnsi"/>
        </w:rPr>
        <w:t xml:space="preserve"> II (aktuali redakcija) ir ICAO </w:t>
      </w:r>
      <w:proofErr w:type="spellStart"/>
      <w:r w:rsidRPr="000261E2">
        <w:rPr>
          <w:rFonts w:cstheme="minorHAnsi"/>
        </w:rPr>
        <w:t>doc</w:t>
      </w:r>
      <w:proofErr w:type="spellEnd"/>
      <w:r w:rsidRPr="000261E2">
        <w:rPr>
          <w:rFonts w:cstheme="minorHAnsi"/>
        </w:rPr>
        <w:t xml:space="preserve"> 9261 reikalavimus taikomus jų įrengimui ir sertifikavimui. </w:t>
      </w:r>
      <w:r w:rsidRPr="00C77690">
        <w:rPr>
          <w:rFonts w:cstheme="minorHAnsi"/>
          <w:b/>
          <w:bCs/>
        </w:rPr>
        <w:t xml:space="preserve">Tiekėjas turi pateikti žibintų </w:t>
      </w:r>
      <w:proofErr w:type="spellStart"/>
      <w:r w:rsidRPr="00C77690">
        <w:rPr>
          <w:rFonts w:cstheme="minorHAnsi"/>
          <w:b/>
          <w:bCs/>
        </w:rPr>
        <w:t>fotometrijos</w:t>
      </w:r>
      <w:proofErr w:type="spellEnd"/>
      <w:r w:rsidRPr="00C77690">
        <w:rPr>
          <w:rFonts w:cstheme="minorHAnsi"/>
          <w:b/>
          <w:bCs/>
        </w:rPr>
        <w:t xml:space="preserve"> bandymų rezultatus kuriuos atliko laboratorijoje.</w:t>
      </w:r>
    </w:p>
    <w:p w14:paraId="5E6EA66F" w14:textId="77777777" w:rsidR="000261E2" w:rsidRPr="000261E2" w:rsidRDefault="000261E2" w:rsidP="000261E2">
      <w:pPr>
        <w:pStyle w:val="Sraopastraipa"/>
        <w:tabs>
          <w:tab w:val="left" w:pos="851"/>
          <w:tab w:val="left" w:pos="1134"/>
        </w:tabs>
        <w:autoSpaceDE w:val="0"/>
        <w:autoSpaceDN w:val="0"/>
        <w:adjustRightInd w:val="0"/>
        <w:spacing w:line="240" w:lineRule="auto"/>
        <w:ind w:left="709"/>
        <w:rPr>
          <w:rFonts w:cstheme="minorHAnsi"/>
        </w:rPr>
      </w:pPr>
    </w:p>
    <w:p w14:paraId="55F3E01E" w14:textId="77777777" w:rsidR="000261E2" w:rsidRDefault="000261E2" w:rsidP="000261E2">
      <w:pPr>
        <w:autoSpaceDE w:val="0"/>
        <w:autoSpaceDN w:val="0"/>
        <w:adjustRightInd w:val="0"/>
        <w:spacing w:line="240" w:lineRule="auto"/>
        <w:ind w:firstLine="0"/>
        <w:jc w:val="center"/>
        <w:rPr>
          <w:rFonts w:eastAsia="Calibri" w:cstheme="minorHAnsi"/>
          <w:b/>
          <w:bCs/>
        </w:rPr>
      </w:pPr>
      <w:r w:rsidRPr="000261E2">
        <w:rPr>
          <w:rFonts w:eastAsia="Calibri" w:cstheme="minorHAnsi"/>
          <w:b/>
          <w:bCs/>
        </w:rPr>
        <w:t>IV. REIKALAVIMAI GAMINIAMS IR STATYBOS DARBAMS</w:t>
      </w:r>
    </w:p>
    <w:p w14:paraId="435EC696" w14:textId="77777777" w:rsidR="000261E2" w:rsidRPr="000261E2" w:rsidRDefault="000261E2" w:rsidP="000261E2">
      <w:pPr>
        <w:autoSpaceDE w:val="0"/>
        <w:autoSpaceDN w:val="0"/>
        <w:adjustRightInd w:val="0"/>
        <w:spacing w:line="240" w:lineRule="auto"/>
        <w:ind w:firstLine="0"/>
        <w:jc w:val="center"/>
        <w:rPr>
          <w:rFonts w:eastAsia="Calibri" w:cstheme="minorHAnsi"/>
          <w:b/>
          <w:bCs/>
        </w:rPr>
      </w:pPr>
    </w:p>
    <w:p w14:paraId="07E9B90A" w14:textId="67E6D251" w:rsidR="000261E2" w:rsidRPr="000261E2" w:rsidRDefault="000261E2" w:rsidP="00C77690">
      <w:pPr>
        <w:pStyle w:val="Sraopastraipa"/>
        <w:numPr>
          <w:ilvl w:val="1"/>
          <w:numId w:val="5"/>
        </w:numPr>
        <w:autoSpaceDE w:val="0"/>
        <w:autoSpaceDN w:val="0"/>
        <w:adjustRightInd w:val="0"/>
        <w:spacing w:line="240" w:lineRule="auto"/>
        <w:ind w:left="0" w:firstLine="567"/>
        <w:rPr>
          <w:rFonts w:eastAsia="Calibri" w:cstheme="minorHAnsi"/>
        </w:rPr>
      </w:pPr>
      <w:r w:rsidRPr="000261E2">
        <w:rPr>
          <w:rFonts w:eastAsia="Calibri" w:cstheme="minorHAnsi"/>
        </w:rPr>
        <w:t>Organizuoti statybos užbaigimą darbų užbaigimo aktu.</w:t>
      </w:r>
    </w:p>
    <w:p w14:paraId="2C6C7BD1" w14:textId="6C3E76E5" w:rsidR="000261E2" w:rsidRPr="000261E2" w:rsidRDefault="000261E2" w:rsidP="00C77690">
      <w:pPr>
        <w:pStyle w:val="Sraopastraipa"/>
        <w:numPr>
          <w:ilvl w:val="1"/>
          <w:numId w:val="5"/>
        </w:numPr>
        <w:autoSpaceDE w:val="0"/>
        <w:autoSpaceDN w:val="0"/>
        <w:adjustRightInd w:val="0"/>
        <w:spacing w:line="240" w:lineRule="auto"/>
        <w:ind w:left="0" w:firstLine="567"/>
        <w:rPr>
          <w:rFonts w:eastAsia="Calibri" w:cstheme="minorHAnsi"/>
        </w:rPr>
      </w:pPr>
      <w:r>
        <w:rPr>
          <w:rFonts w:eastAsia="Calibri" w:cstheme="minorHAnsi"/>
        </w:rPr>
        <w:t xml:space="preserve">Tiekėjas </w:t>
      </w:r>
      <w:r w:rsidRPr="000261E2">
        <w:rPr>
          <w:rFonts w:eastAsia="Calibri" w:cstheme="minorHAnsi"/>
        </w:rPr>
        <w:t xml:space="preserve">privalo laikytis Lietuvos Respublikos statybos įstatymo, visų Lietuvos Respublikoje galiojančių statybos techninių reglamentų. </w:t>
      </w:r>
    </w:p>
    <w:p w14:paraId="58D6C9D4" w14:textId="530EB3FD" w:rsidR="000261E2" w:rsidRPr="000261E2" w:rsidRDefault="000261E2" w:rsidP="00C77690">
      <w:pPr>
        <w:pStyle w:val="Sraopastraipa"/>
        <w:numPr>
          <w:ilvl w:val="1"/>
          <w:numId w:val="41"/>
        </w:numPr>
        <w:autoSpaceDE w:val="0"/>
        <w:autoSpaceDN w:val="0"/>
        <w:adjustRightInd w:val="0"/>
        <w:spacing w:line="240" w:lineRule="auto"/>
        <w:ind w:left="0" w:firstLine="567"/>
        <w:rPr>
          <w:rFonts w:eastAsia="Calibri" w:cstheme="minorHAnsi"/>
        </w:rPr>
      </w:pPr>
      <w:r w:rsidRPr="000261E2">
        <w:rPr>
          <w:rFonts w:eastAsia="Calibri" w:cstheme="minorHAnsi"/>
        </w:rPr>
        <w:lastRenderedPageBreak/>
        <w:t xml:space="preserve">Už </w:t>
      </w:r>
      <w:r>
        <w:rPr>
          <w:rFonts w:eastAsia="Calibri" w:cstheme="minorHAnsi"/>
        </w:rPr>
        <w:t xml:space="preserve">tiekėjo </w:t>
      </w:r>
      <w:r w:rsidRPr="000261E2">
        <w:rPr>
          <w:rFonts w:eastAsia="Calibri" w:cstheme="minorHAnsi"/>
        </w:rPr>
        <w:t xml:space="preserve">ir visų </w:t>
      </w:r>
      <w:r>
        <w:rPr>
          <w:rFonts w:eastAsia="Calibri" w:cstheme="minorHAnsi"/>
        </w:rPr>
        <w:t>s</w:t>
      </w:r>
      <w:r w:rsidRPr="000261E2">
        <w:rPr>
          <w:rFonts w:eastAsia="Calibri" w:cstheme="minorHAnsi"/>
        </w:rPr>
        <w:t xml:space="preserve">ubrangovų, atliekančių statybos darbus, darbų saugą ir darbų kokybę atsako </w:t>
      </w:r>
      <w:r>
        <w:rPr>
          <w:rFonts w:eastAsia="Calibri" w:cstheme="minorHAnsi"/>
        </w:rPr>
        <w:t>tiekėjas</w:t>
      </w:r>
      <w:r w:rsidRPr="000261E2">
        <w:rPr>
          <w:rFonts w:eastAsia="Calibri" w:cstheme="minorHAnsi"/>
        </w:rPr>
        <w:t>.</w:t>
      </w:r>
    </w:p>
    <w:p w14:paraId="4309C01A" w14:textId="2D75FC69" w:rsidR="000261E2" w:rsidRPr="000261E2" w:rsidRDefault="000261E2" w:rsidP="00C77690">
      <w:pPr>
        <w:pStyle w:val="Sraopastraipa"/>
        <w:numPr>
          <w:ilvl w:val="1"/>
          <w:numId w:val="42"/>
        </w:numPr>
        <w:autoSpaceDE w:val="0"/>
        <w:autoSpaceDN w:val="0"/>
        <w:adjustRightInd w:val="0"/>
        <w:spacing w:line="240" w:lineRule="auto"/>
        <w:ind w:left="0" w:firstLine="567"/>
        <w:rPr>
          <w:rFonts w:eastAsia="Calibri" w:cstheme="minorHAnsi"/>
        </w:rPr>
      </w:pPr>
      <w:r w:rsidRPr="000261E2">
        <w:rPr>
          <w:rFonts w:eastAsia="Calibri" w:cstheme="minorHAnsi"/>
        </w:rPr>
        <w:t>Objekto statinių garantinis laikotarpis nustatomas pagal Lietuvos Respublikos statybos įstatymą ir Civilinį kodeksą.</w:t>
      </w:r>
    </w:p>
    <w:p w14:paraId="681B8979" w14:textId="470A3618" w:rsidR="000261E2" w:rsidRPr="000261E2" w:rsidRDefault="000261E2" w:rsidP="00C77690">
      <w:pPr>
        <w:pStyle w:val="Sraopastraipa"/>
        <w:numPr>
          <w:ilvl w:val="1"/>
          <w:numId w:val="42"/>
        </w:numPr>
        <w:tabs>
          <w:tab w:val="left" w:pos="851"/>
        </w:tabs>
        <w:autoSpaceDE w:val="0"/>
        <w:autoSpaceDN w:val="0"/>
        <w:adjustRightInd w:val="0"/>
        <w:spacing w:line="240" w:lineRule="auto"/>
        <w:ind w:left="0" w:firstLine="567"/>
        <w:rPr>
          <w:rFonts w:eastAsia="Calibri" w:cstheme="minorHAnsi"/>
        </w:rPr>
      </w:pPr>
      <w:r w:rsidRPr="000261E2">
        <w:rPr>
          <w:rFonts w:eastAsia="Calibri" w:cstheme="minorHAnsi"/>
        </w:rPr>
        <w:t xml:space="preserve">Šviestuvų garantija turi būti ne mažesnė kaip 24 mėnesiai. </w:t>
      </w:r>
    </w:p>
    <w:p w14:paraId="0375D39B" w14:textId="23AC484B" w:rsidR="000261E2" w:rsidRPr="000261E2" w:rsidRDefault="000261E2" w:rsidP="00C77690">
      <w:pPr>
        <w:pStyle w:val="Sraopastraipa"/>
        <w:numPr>
          <w:ilvl w:val="1"/>
          <w:numId w:val="42"/>
        </w:numPr>
        <w:autoSpaceDE w:val="0"/>
        <w:autoSpaceDN w:val="0"/>
        <w:adjustRightInd w:val="0"/>
        <w:spacing w:line="240" w:lineRule="auto"/>
        <w:ind w:left="0" w:firstLine="567"/>
        <w:rPr>
          <w:rFonts w:eastAsia="Calibri" w:cstheme="minorHAnsi"/>
        </w:rPr>
      </w:pPr>
      <w:r>
        <w:rPr>
          <w:rFonts w:eastAsia="Calibri" w:cstheme="minorHAnsi"/>
        </w:rPr>
        <w:t xml:space="preserve">Tiekėjas </w:t>
      </w:r>
      <w:r w:rsidRPr="000261E2">
        <w:rPr>
          <w:rFonts w:eastAsia="Calibri" w:cstheme="minorHAnsi"/>
        </w:rPr>
        <w:t xml:space="preserve">prieš pradėdamas darbus privalo suderinti su </w:t>
      </w:r>
      <w:r>
        <w:rPr>
          <w:rFonts w:eastAsia="Calibri" w:cstheme="minorHAnsi"/>
        </w:rPr>
        <w:t>perkančiąją organizacija</w:t>
      </w:r>
      <w:r w:rsidRPr="000261E2">
        <w:rPr>
          <w:rFonts w:eastAsia="Calibri" w:cstheme="minorHAnsi"/>
        </w:rPr>
        <w:t xml:space="preserve"> montuojamų žibintų markę ir montavimo schemą.</w:t>
      </w:r>
    </w:p>
    <w:p w14:paraId="5A43A352" w14:textId="77777777" w:rsidR="000261E2" w:rsidRPr="000261E2" w:rsidRDefault="000261E2" w:rsidP="000261E2">
      <w:pPr>
        <w:tabs>
          <w:tab w:val="left" w:pos="851"/>
          <w:tab w:val="left" w:pos="1134"/>
        </w:tabs>
        <w:autoSpaceDE w:val="0"/>
        <w:autoSpaceDN w:val="0"/>
        <w:adjustRightInd w:val="0"/>
        <w:spacing w:line="240" w:lineRule="auto"/>
        <w:rPr>
          <w:rFonts w:eastAsia="Calibri" w:cstheme="minorHAnsi"/>
        </w:rPr>
      </w:pPr>
    </w:p>
    <w:p w14:paraId="6FDD5B99" w14:textId="77777777" w:rsidR="000261E2" w:rsidRDefault="000261E2" w:rsidP="000261E2">
      <w:pPr>
        <w:autoSpaceDE w:val="0"/>
        <w:autoSpaceDN w:val="0"/>
        <w:adjustRightInd w:val="0"/>
        <w:spacing w:line="240" w:lineRule="auto"/>
        <w:ind w:firstLine="0"/>
        <w:jc w:val="center"/>
        <w:rPr>
          <w:rFonts w:eastAsia="Calibri" w:cstheme="minorHAnsi"/>
          <w:b/>
          <w:bCs/>
        </w:rPr>
      </w:pPr>
      <w:r w:rsidRPr="000261E2">
        <w:rPr>
          <w:rFonts w:eastAsia="Calibri" w:cstheme="minorHAnsi"/>
          <w:b/>
          <w:bCs/>
        </w:rPr>
        <w:t>V. KITOS SĄLYGOS</w:t>
      </w:r>
    </w:p>
    <w:p w14:paraId="32E59E68" w14:textId="77777777" w:rsidR="000261E2" w:rsidRPr="000261E2" w:rsidRDefault="000261E2" w:rsidP="00C77690">
      <w:pPr>
        <w:autoSpaceDE w:val="0"/>
        <w:autoSpaceDN w:val="0"/>
        <w:adjustRightInd w:val="0"/>
        <w:spacing w:line="240" w:lineRule="auto"/>
        <w:ind w:firstLine="567"/>
        <w:jc w:val="center"/>
        <w:rPr>
          <w:rFonts w:eastAsia="Calibri" w:cstheme="minorHAnsi"/>
          <w:b/>
          <w:bCs/>
        </w:rPr>
      </w:pPr>
    </w:p>
    <w:p w14:paraId="1A10027B" w14:textId="4170BAA5" w:rsidR="000261E2" w:rsidRPr="000261E2" w:rsidRDefault="000261E2" w:rsidP="00C77690">
      <w:pPr>
        <w:pStyle w:val="Sraopastraipa"/>
        <w:numPr>
          <w:ilvl w:val="1"/>
          <w:numId w:val="43"/>
        </w:numPr>
        <w:autoSpaceDE w:val="0"/>
        <w:autoSpaceDN w:val="0"/>
        <w:adjustRightInd w:val="0"/>
        <w:spacing w:line="240" w:lineRule="auto"/>
        <w:ind w:left="0" w:firstLine="567"/>
        <w:rPr>
          <w:rFonts w:eastAsia="Calibri" w:cstheme="minorHAnsi"/>
        </w:rPr>
      </w:pPr>
      <w:r w:rsidRPr="000261E2">
        <w:rPr>
          <w:rFonts w:eastAsia="Calibri" w:cstheme="minorHAnsi"/>
        </w:rPr>
        <w:t xml:space="preserve">Sutrikus finansavimui iš valstybės biudžeto, </w:t>
      </w:r>
      <w:r>
        <w:rPr>
          <w:rFonts w:eastAsia="Calibri" w:cstheme="minorHAnsi"/>
        </w:rPr>
        <w:t>perkančioji organizacija</w:t>
      </w:r>
      <w:r w:rsidRPr="000261E2">
        <w:rPr>
          <w:rFonts w:eastAsia="Calibri" w:cstheme="minorHAnsi"/>
        </w:rPr>
        <w:t xml:space="preserve"> neatsako už pavėluotą atsiskaitymą už padarytus darbus. Negavus valstybės finansavimo, </w:t>
      </w:r>
      <w:r>
        <w:rPr>
          <w:rFonts w:eastAsia="Calibri" w:cstheme="minorHAnsi"/>
        </w:rPr>
        <w:t>perkančioji organizacija</w:t>
      </w:r>
      <w:r w:rsidRPr="000261E2">
        <w:rPr>
          <w:rFonts w:eastAsia="Calibri" w:cstheme="minorHAnsi"/>
        </w:rPr>
        <w:t xml:space="preserve"> turi teisę sustabdyti ir nutraukti darbus.</w:t>
      </w:r>
    </w:p>
    <w:p w14:paraId="733BF2EF" w14:textId="33203FCE" w:rsidR="000261E2" w:rsidRPr="000261E2" w:rsidRDefault="000261E2" w:rsidP="00C77690">
      <w:pPr>
        <w:pStyle w:val="Sraopastraipa"/>
        <w:numPr>
          <w:ilvl w:val="1"/>
          <w:numId w:val="43"/>
        </w:numPr>
        <w:autoSpaceDE w:val="0"/>
        <w:autoSpaceDN w:val="0"/>
        <w:adjustRightInd w:val="0"/>
        <w:spacing w:line="240" w:lineRule="auto"/>
        <w:ind w:left="0" w:firstLine="567"/>
        <w:rPr>
          <w:rFonts w:eastAsia="Calibri" w:cstheme="minorHAnsi"/>
        </w:rPr>
      </w:pPr>
      <w:r w:rsidRPr="000261E2">
        <w:rPr>
          <w:rFonts w:eastAsia="Calibri" w:cstheme="minorHAnsi"/>
        </w:rPr>
        <w:t xml:space="preserve">Bet kokie pakeitimai ar nukrypimai nuo darbų sąmatos galimi tik raštiškai suderinus su </w:t>
      </w:r>
      <w:r>
        <w:rPr>
          <w:rFonts w:eastAsia="Calibri" w:cstheme="minorHAnsi"/>
        </w:rPr>
        <w:t>perkančiąja organizacija</w:t>
      </w:r>
      <w:r w:rsidRPr="000261E2">
        <w:rPr>
          <w:rFonts w:eastAsia="Calibri" w:cstheme="minorHAnsi"/>
        </w:rPr>
        <w:t>.</w:t>
      </w:r>
    </w:p>
    <w:p w14:paraId="5DE3BB40" w14:textId="46ED4326" w:rsidR="000261E2" w:rsidRPr="000261E2" w:rsidRDefault="000261E2" w:rsidP="00C77690">
      <w:pPr>
        <w:pStyle w:val="Sraopastraipa"/>
        <w:numPr>
          <w:ilvl w:val="1"/>
          <w:numId w:val="44"/>
        </w:numPr>
        <w:autoSpaceDE w:val="0"/>
        <w:autoSpaceDN w:val="0"/>
        <w:adjustRightInd w:val="0"/>
        <w:spacing w:line="240" w:lineRule="auto"/>
        <w:ind w:left="0" w:firstLine="567"/>
        <w:rPr>
          <w:rFonts w:eastAsia="Calibri" w:cstheme="minorHAnsi"/>
          <w:color w:val="FF0000"/>
        </w:rPr>
      </w:pPr>
      <w:r w:rsidRPr="000261E2">
        <w:rPr>
          <w:rFonts w:cstheme="minorHAnsi"/>
        </w:rPr>
        <w:t>Kontaktiniai asmenys bendrais klausimais: tarnybos Turto valdymo valdybos Infrastruktūros plėtros skyriaus statybos inžinierius Nerijus Janonis</w:t>
      </w:r>
      <w:r w:rsidR="009E05BD">
        <w:rPr>
          <w:rFonts w:cstheme="minorHAnsi"/>
        </w:rPr>
        <w:t>, mob.</w:t>
      </w:r>
      <w:r w:rsidRPr="000261E2">
        <w:rPr>
          <w:rFonts w:cstheme="minorHAnsi"/>
        </w:rPr>
        <w:t xml:space="preserve"> +370 683 75539, el. paštas: </w:t>
      </w:r>
      <w:hyperlink r:id="rId15" w:history="1">
        <w:r w:rsidRPr="000261E2">
          <w:rPr>
            <w:rStyle w:val="Hipersaitas"/>
            <w:rFonts w:cstheme="minorHAnsi"/>
          </w:rPr>
          <w:t>nerijus.janonis@vsat.vrm.lt</w:t>
        </w:r>
      </w:hyperlink>
      <w:r w:rsidRPr="000261E2">
        <w:rPr>
          <w:rFonts w:cstheme="minorHAnsi"/>
        </w:rPr>
        <w:t>.</w:t>
      </w:r>
    </w:p>
    <w:p w14:paraId="76860749" w14:textId="77777777" w:rsidR="000261E2" w:rsidRPr="00EE4149" w:rsidRDefault="000261E2" w:rsidP="00491FED">
      <w:pPr>
        <w:spacing w:line="240" w:lineRule="auto"/>
        <w:ind w:firstLine="0"/>
        <w:jc w:val="center"/>
        <w:rPr>
          <w:rFonts w:eastAsia="Arial" w:cstheme="minorHAnsi"/>
          <w:smallCaps/>
          <w:color w:val="404040"/>
        </w:rPr>
      </w:pPr>
    </w:p>
    <w:p w14:paraId="2AEE7FAF" w14:textId="4134850D" w:rsidR="00B14771" w:rsidRPr="00B14771" w:rsidRDefault="00B14771" w:rsidP="00B14771">
      <w:pPr>
        <w:spacing w:line="240" w:lineRule="auto"/>
        <w:ind w:firstLine="0"/>
        <w:jc w:val="center"/>
        <w:rPr>
          <w:b/>
          <w:bCs/>
          <w:kern w:val="2"/>
          <w:szCs w:val="24"/>
        </w:rPr>
      </w:pPr>
      <w:bookmarkStart w:id="44" w:name="_Hlk195192996"/>
      <w:bookmarkEnd w:id="44"/>
      <w:r w:rsidRPr="00B14771">
        <w:rPr>
          <w:b/>
          <w:bCs/>
          <w:kern w:val="2"/>
          <w:szCs w:val="24"/>
        </w:rPr>
        <w:t>V</w:t>
      </w:r>
      <w:r>
        <w:rPr>
          <w:b/>
          <w:bCs/>
          <w:kern w:val="2"/>
          <w:szCs w:val="24"/>
        </w:rPr>
        <w:t>I</w:t>
      </w:r>
      <w:r w:rsidRPr="00B14771">
        <w:rPr>
          <w:b/>
          <w:bCs/>
          <w:kern w:val="2"/>
          <w:szCs w:val="24"/>
        </w:rPr>
        <w:t>. Aplinkosauginiai reikalavimai</w:t>
      </w:r>
    </w:p>
    <w:p w14:paraId="1AA51B5E" w14:textId="77777777" w:rsidR="00B14771" w:rsidRPr="00B14771" w:rsidRDefault="00B14771" w:rsidP="00B14771">
      <w:pPr>
        <w:spacing w:line="240" w:lineRule="auto"/>
        <w:ind w:firstLine="0"/>
        <w:rPr>
          <w:b/>
          <w:bCs/>
          <w:kern w:val="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394"/>
      </w:tblGrid>
      <w:tr w:rsidR="00B14771" w:rsidRPr="00B14771" w14:paraId="738AAD07" w14:textId="77777777" w:rsidTr="00B14771">
        <w:trPr>
          <w:trHeight w:val="300"/>
        </w:trPr>
        <w:tc>
          <w:tcPr>
            <w:tcW w:w="988" w:type="dxa"/>
            <w:tcBorders>
              <w:top w:val="single" w:sz="4" w:space="0" w:color="auto"/>
              <w:left w:val="single" w:sz="4" w:space="0" w:color="auto"/>
              <w:bottom w:val="single" w:sz="4" w:space="0" w:color="auto"/>
              <w:right w:val="single" w:sz="4" w:space="0" w:color="auto"/>
            </w:tcBorders>
            <w:hideMark/>
          </w:tcPr>
          <w:p w14:paraId="4B17A0DE" w14:textId="77777777" w:rsidR="00B14771" w:rsidRPr="00B14771" w:rsidRDefault="00B14771" w:rsidP="00B14771">
            <w:pPr>
              <w:spacing w:line="240" w:lineRule="auto"/>
              <w:ind w:firstLine="0"/>
              <w:rPr>
                <w:b/>
                <w:bCs/>
                <w:kern w:val="2"/>
                <w:szCs w:val="24"/>
              </w:rPr>
            </w:pPr>
            <w:r w:rsidRPr="00B14771">
              <w:rPr>
                <w:b/>
                <w:bCs/>
                <w:kern w:val="2"/>
                <w:szCs w:val="24"/>
              </w:rPr>
              <w:t>Eil. Nr.</w:t>
            </w:r>
          </w:p>
        </w:tc>
        <w:tc>
          <w:tcPr>
            <w:tcW w:w="3969" w:type="dxa"/>
            <w:tcBorders>
              <w:top w:val="single" w:sz="4" w:space="0" w:color="auto"/>
              <w:left w:val="single" w:sz="4" w:space="0" w:color="auto"/>
              <w:bottom w:val="single" w:sz="4" w:space="0" w:color="auto"/>
              <w:right w:val="single" w:sz="4" w:space="0" w:color="auto"/>
            </w:tcBorders>
            <w:hideMark/>
          </w:tcPr>
          <w:p w14:paraId="64833592" w14:textId="554320B2" w:rsidR="00B14771" w:rsidRPr="00B14771" w:rsidRDefault="00B14771" w:rsidP="00B14771">
            <w:pPr>
              <w:spacing w:line="240" w:lineRule="auto"/>
              <w:ind w:firstLine="0"/>
              <w:rPr>
                <w:b/>
                <w:bCs/>
                <w:kern w:val="2"/>
                <w:szCs w:val="24"/>
              </w:rPr>
            </w:pPr>
            <w:r>
              <w:rPr>
                <w:b/>
                <w:bCs/>
                <w:kern w:val="2"/>
                <w:szCs w:val="24"/>
              </w:rPr>
              <w:t>Su d</w:t>
            </w:r>
            <w:r w:rsidRPr="00B14771">
              <w:rPr>
                <w:b/>
                <w:bCs/>
                <w:kern w:val="2"/>
                <w:szCs w:val="24"/>
              </w:rPr>
              <w:t>arbų teikimo vietoje susidariusių atliekų tvarkymu susijęs aplinkos apsaugos kriterijus</w:t>
            </w:r>
          </w:p>
        </w:tc>
        <w:tc>
          <w:tcPr>
            <w:tcW w:w="4394" w:type="dxa"/>
            <w:tcBorders>
              <w:top w:val="single" w:sz="4" w:space="0" w:color="auto"/>
              <w:left w:val="single" w:sz="4" w:space="0" w:color="auto"/>
              <w:bottom w:val="single" w:sz="4" w:space="0" w:color="auto"/>
              <w:right w:val="single" w:sz="4" w:space="0" w:color="auto"/>
            </w:tcBorders>
            <w:hideMark/>
          </w:tcPr>
          <w:p w14:paraId="18AB0279" w14:textId="77777777" w:rsidR="00B14771" w:rsidRPr="00B14771" w:rsidRDefault="00B14771" w:rsidP="00B14771">
            <w:pPr>
              <w:spacing w:line="240" w:lineRule="auto"/>
              <w:ind w:firstLine="0"/>
              <w:rPr>
                <w:b/>
                <w:bCs/>
                <w:kern w:val="2"/>
                <w:szCs w:val="24"/>
              </w:rPr>
            </w:pPr>
            <w:r w:rsidRPr="00B14771">
              <w:rPr>
                <w:b/>
                <w:bCs/>
                <w:kern w:val="2"/>
                <w:szCs w:val="24"/>
              </w:rPr>
              <w:t>Atitiktį aplinkos apsaugos kriterijui įrodantys dokumentai</w:t>
            </w:r>
          </w:p>
        </w:tc>
      </w:tr>
      <w:tr w:rsidR="00B14771" w:rsidRPr="00B14771" w14:paraId="69FBC9F6" w14:textId="77777777" w:rsidTr="00B14771">
        <w:trPr>
          <w:trHeight w:val="300"/>
        </w:trPr>
        <w:tc>
          <w:tcPr>
            <w:tcW w:w="988" w:type="dxa"/>
            <w:tcBorders>
              <w:top w:val="single" w:sz="4" w:space="0" w:color="auto"/>
              <w:left w:val="single" w:sz="4" w:space="0" w:color="auto"/>
              <w:bottom w:val="single" w:sz="4" w:space="0" w:color="auto"/>
              <w:right w:val="single" w:sz="4" w:space="0" w:color="auto"/>
            </w:tcBorders>
            <w:hideMark/>
          </w:tcPr>
          <w:p w14:paraId="2A1CD3EA" w14:textId="03ED49CA" w:rsidR="00B14771" w:rsidRPr="00B14771" w:rsidRDefault="00B14771" w:rsidP="00B14771">
            <w:pPr>
              <w:spacing w:line="240" w:lineRule="auto"/>
              <w:ind w:firstLine="0"/>
              <w:rPr>
                <w:kern w:val="2"/>
                <w:szCs w:val="24"/>
              </w:rPr>
            </w:pPr>
            <w:r w:rsidRPr="00B14771">
              <w:rPr>
                <w:kern w:val="2"/>
                <w:szCs w:val="24"/>
              </w:rPr>
              <w:t xml:space="preserve">6.1. </w:t>
            </w:r>
          </w:p>
        </w:tc>
        <w:tc>
          <w:tcPr>
            <w:tcW w:w="3969" w:type="dxa"/>
            <w:tcBorders>
              <w:top w:val="single" w:sz="4" w:space="0" w:color="auto"/>
              <w:left w:val="single" w:sz="4" w:space="0" w:color="auto"/>
              <w:bottom w:val="single" w:sz="4" w:space="0" w:color="auto"/>
              <w:right w:val="single" w:sz="4" w:space="0" w:color="auto"/>
            </w:tcBorders>
            <w:hideMark/>
          </w:tcPr>
          <w:p w14:paraId="2EFA80EA" w14:textId="417D47F7" w:rsidR="00B14771" w:rsidRPr="00B14771" w:rsidRDefault="00E66838" w:rsidP="00B14771">
            <w:pPr>
              <w:spacing w:line="240" w:lineRule="auto"/>
              <w:ind w:firstLine="0"/>
              <w:rPr>
                <w:kern w:val="2"/>
                <w:szCs w:val="24"/>
              </w:rPr>
            </w:pPr>
            <w:r>
              <w:rPr>
                <w:kern w:val="2"/>
                <w:szCs w:val="24"/>
              </w:rPr>
              <w:t>Tiekėjas</w:t>
            </w:r>
            <w:r w:rsidR="00B14771" w:rsidRPr="00B14771">
              <w:rPr>
                <w:kern w:val="2"/>
                <w:szCs w:val="24"/>
              </w:rPr>
              <w:t xml:space="preserve">, atlikdamas darbus, </w:t>
            </w:r>
            <w:r>
              <w:rPr>
                <w:kern w:val="2"/>
                <w:szCs w:val="24"/>
              </w:rPr>
              <w:t>perkančios</w:t>
            </w:r>
            <w:r w:rsidR="00C77690">
              <w:rPr>
                <w:kern w:val="2"/>
                <w:szCs w:val="24"/>
              </w:rPr>
              <w:t>i</w:t>
            </w:r>
            <w:r>
              <w:rPr>
                <w:kern w:val="2"/>
                <w:szCs w:val="24"/>
              </w:rPr>
              <w:t>os organizacijos</w:t>
            </w:r>
            <w:r w:rsidR="00B14771" w:rsidRPr="00B14771">
              <w:rPr>
                <w:kern w:val="2"/>
                <w:szCs w:val="24"/>
              </w:rPr>
              <w:t xml:space="preserve"> teritorijoje turi užtikrinti atliekų tinkamą sutvarkymą. </w:t>
            </w:r>
          </w:p>
        </w:tc>
        <w:tc>
          <w:tcPr>
            <w:tcW w:w="4394" w:type="dxa"/>
            <w:tcBorders>
              <w:top w:val="single" w:sz="4" w:space="0" w:color="auto"/>
              <w:left w:val="single" w:sz="4" w:space="0" w:color="auto"/>
              <w:bottom w:val="single" w:sz="4" w:space="0" w:color="auto"/>
              <w:right w:val="single" w:sz="4" w:space="0" w:color="auto"/>
            </w:tcBorders>
            <w:hideMark/>
          </w:tcPr>
          <w:p w14:paraId="5B3060BB" w14:textId="4706417E" w:rsidR="00B14771" w:rsidRPr="00B14771" w:rsidRDefault="00C77690" w:rsidP="00B14771">
            <w:pPr>
              <w:spacing w:line="240" w:lineRule="auto"/>
              <w:ind w:firstLine="0"/>
              <w:rPr>
                <w:kern w:val="2"/>
                <w:szCs w:val="24"/>
              </w:rPr>
            </w:pPr>
            <w:r>
              <w:rPr>
                <w:kern w:val="2"/>
                <w:szCs w:val="24"/>
              </w:rPr>
              <w:t>T</w:t>
            </w:r>
            <w:r w:rsidR="00E66838">
              <w:rPr>
                <w:kern w:val="2"/>
                <w:szCs w:val="24"/>
              </w:rPr>
              <w:t>iekėjas</w:t>
            </w:r>
            <w:r w:rsidR="00B14771">
              <w:rPr>
                <w:kern w:val="2"/>
                <w:szCs w:val="24"/>
              </w:rPr>
              <w:t>,</w:t>
            </w:r>
            <w:r w:rsidR="00B14771" w:rsidRPr="00B14771">
              <w:rPr>
                <w:kern w:val="2"/>
                <w:szCs w:val="24"/>
              </w:rPr>
              <w:t xml:space="preserve"> kartu su darbų priėmimo – perdavimo aktu, </w:t>
            </w:r>
            <w:r w:rsidR="00E66838">
              <w:rPr>
                <w:kern w:val="2"/>
                <w:szCs w:val="24"/>
              </w:rPr>
              <w:t>perkančiajai organizacijai</w:t>
            </w:r>
            <w:r w:rsidR="00B14771" w:rsidRPr="00B14771">
              <w:rPr>
                <w:kern w:val="2"/>
                <w:szCs w:val="24"/>
              </w:rPr>
              <w:t xml:space="preserve"> pateikia atliekų sutvarkymą įrodančius dokumentus (pavyzdžiui, sudarytą </w:t>
            </w:r>
            <w:r w:rsidR="00B14771">
              <w:rPr>
                <w:kern w:val="2"/>
                <w:szCs w:val="24"/>
              </w:rPr>
              <w:t>sutartį</w:t>
            </w:r>
            <w:r w:rsidR="00B14771" w:rsidRPr="00B14771">
              <w:rPr>
                <w:kern w:val="2"/>
                <w:szCs w:val="24"/>
              </w:rPr>
              <w:t xml:space="preserve"> su atliekų tvarkytoju ar kitus įr</w:t>
            </w:r>
            <w:r w:rsidR="00E66838">
              <w:rPr>
                <w:kern w:val="2"/>
                <w:szCs w:val="24"/>
              </w:rPr>
              <w:t>o</w:t>
            </w:r>
            <w:r w:rsidR="00B14771" w:rsidRPr="00B14771">
              <w:rPr>
                <w:kern w:val="2"/>
                <w:szCs w:val="24"/>
              </w:rPr>
              <w:t>dančius dokumentus).</w:t>
            </w:r>
          </w:p>
        </w:tc>
      </w:tr>
    </w:tbl>
    <w:p w14:paraId="6D050637" w14:textId="7DA18590" w:rsidR="00895250" w:rsidRPr="00B92E8D" w:rsidRDefault="00895250" w:rsidP="00491FED">
      <w:pPr>
        <w:spacing w:line="240" w:lineRule="auto"/>
        <w:ind w:firstLine="0"/>
        <w:rPr>
          <w:rFonts w:eastAsia="Arial" w:cstheme="minorHAnsi"/>
        </w:rPr>
      </w:pPr>
      <w:r w:rsidRPr="00B92E8D">
        <w:rPr>
          <w:rFonts w:eastAsia="Arial" w:cstheme="minorHAnsi"/>
        </w:rPr>
        <w:br w:type="page"/>
      </w:r>
    </w:p>
    <w:p w14:paraId="4FD089B9" w14:textId="77777777" w:rsidR="00CB5907" w:rsidRPr="00F1210C" w:rsidRDefault="00CB5907" w:rsidP="00491FED">
      <w:pPr>
        <w:spacing w:line="240" w:lineRule="auto"/>
        <w:ind w:firstLine="0"/>
        <w:rPr>
          <w:rFonts w:ascii="Arial" w:hAnsi="Arial" w:cs="Arial"/>
          <w:b/>
          <w:bCs/>
          <w:smallCaps/>
          <w:sz w:val="22"/>
          <w:szCs w:val="22"/>
        </w:rPr>
      </w:pPr>
    </w:p>
    <w:p w14:paraId="12DA495F" w14:textId="2F7E94AB" w:rsidR="00506996" w:rsidRPr="00F1210C" w:rsidRDefault="00506996" w:rsidP="00491FED">
      <w:pPr>
        <w:spacing w:line="240" w:lineRule="auto"/>
        <w:ind w:left="7314" w:firstLine="0"/>
        <w:rPr>
          <w:rFonts w:cstheme="minorHAnsi"/>
        </w:rPr>
      </w:pPr>
      <w:bookmarkStart w:id="45" w:name="_Pirkimo_sąlygų_2"/>
      <w:bookmarkStart w:id="46" w:name="_Hlk86825377"/>
      <w:bookmarkStart w:id="47" w:name="_Ref38540913"/>
      <w:bookmarkStart w:id="48" w:name="_Ref38898051"/>
      <w:bookmarkStart w:id="49" w:name="_Ref38901392"/>
      <w:bookmarkStart w:id="50" w:name="_Toc48053189"/>
      <w:bookmarkStart w:id="51" w:name="_Toc85706892"/>
      <w:bookmarkEnd w:id="45"/>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6"/>
    <w:bookmarkEnd w:id="47"/>
    <w:bookmarkEnd w:id="48"/>
    <w:bookmarkEnd w:id="49"/>
    <w:bookmarkEnd w:id="50"/>
    <w:bookmarkEnd w:id="51"/>
    <w:p w14:paraId="02BDD29E" w14:textId="77777777" w:rsidR="00CB5907" w:rsidRPr="00F1210C" w:rsidRDefault="00CB5907" w:rsidP="00491FED">
      <w:pPr>
        <w:spacing w:line="240" w:lineRule="auto"/>
        <w:rPr>
          <w:rFonts w:ascii="Arial" w:hAnsi="Arial" w:cs="Arial"/>
          <w:b/>
          <w:bCs/>
          <w:smallCaps/>
          <w:sz w:val="22"/>
          <w:szCs w:val="22"/>
        </w:rPr>
      </w:pPr>
    </w:p>
    <w:p w14:paraId="52640E06" w14:textId="77777777" w:rsidR="006A0C3C" w:rsidRPr="00F1210C" w:rsidRDefault="006A0C3C" w:rsidP="00491FED">
      <w:pPr>
        <w:pStyle w:val="Paantrat"/>
        <w:spacing w:after="0" w:line="240" w:lineRule="auto"/>
        <w:ind w:left="0" w:firstLine="0"/>
        <w:jc w:val="center"/>
        <w:rPr>
          <w:rFonts w:ascii="Times New Roman" w:hAnsi="Times New Roman" w:cs="Times New Roman"/>
          <w:b/>
          <w:color w:val="auto"/>
          <w:sz w:val="24"/>
          <w:szCs w:val="24"/>
        </w:rPr>
      </w:pPr>
      <w:bookmarkStart w:id="52" w:name="_Pirkimo_sąlygų_3"/>
      <w:bookmarkEnd w:id="52"/>
      <w:r w:rsidRPr="00F1210C">
        <w:rPr>
          <w:rFonts w:ascii="Times New Roman" w:hAnsi="Times New Roman" w:cs="Times New Roman"/>
          <w:b/>
          <w:color w:val="auto"/>
          <w:sz w:val="24"/>
          <w:szCs w:val="24"/>
        </w:rPr>
        <w:t>PASIŪLYMAS</w:t>
      </w:r>
    </w:p>
    <w:p w14:paraId="637ACD53" w14:textId="3C22B03A" w:rsidR="006A0C3C" w:rsidRPr="008549E7" w:rsidRDefault="006A0C3C" w:rsidP="00491FED">
      <w:pPr>
        <w:spacing w:line="240" w:lineRule="auto"/>
        <w:ind w:firstLine="0"/>
        <w:contextualSpacing/>
        <w:jc w:val="center"/>
        <w:rPr>
          <w:rFonts w:ascii="Times New Roman" w:hAnsi="Times New Roman" w:cs="Times New Roman"/>
          <w:b/>
          <w:sz w:val="24"/>
          <w:szCs w:val="24"/>
        </w:rPr>
      </w:pPr>
      <w:r w:rsidRPr="008549E7">
        <w:rPr>
          <w:rFonts w:ascii="Times New Roman" w:hAnsi="Times New Roman" w:cs="Times New Roman"/>
          <w:b/>
          <w:sz w:val="24"/>
          <w:szCs w:val="24"/>
        </w:rPr>
        <w:t xml:space="preserve">DĖL </w:t>
      </w:r>
      <w:r w:rsidR="00D16B2D">
        <w:rPr>
          <w:rFonts w:ascii="Times New Roman" w:hAnsi="Times New Roman" w:cs="Times New Roman"/>
          <w:b/>
          <w:bCs/>
          <w:sz w:val="24"/>
          <w:szCs w:val="24"/>
        </w:rPr>
        <w:t>SRAIGTASPARNIO AIKŠTELĖS APŠVIETIMO ĮRENGIMO DARBŲ</w:t>
      </w:r>
      <w:r w:rsidR="008549E7" w:rsidRPr="008549E7">
        <w:rPr>
          <w:rFonts w:ascii="Times New Roman" w:eastAsia="Times New Roman" w:hAnsi="Times New Roman" w:cs="Times New Roman"/>
          <w:b/>
          <w:sz w:val="24"/>
          <w:szCs w:val="24"/>
          <w:lang w:eastAsia="ar-SA"/>
        </w:rPr>
        <w:t xml:space="preserve"> </w:t>
      </w:r>
      <w:r w:rsidRPr="008549E7">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491FED">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491FED">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491FED">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491FED">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491FED">
      <w:pPr>
        <w:spacing w:line="240" w:lineRule="auto"/>
        <w:rPr>
          <w:rFonts w:ascii="Times New Roman" w:hAnsi="Times New Roman" w:cs="Times New Roman"/>
          <w:sz w:val="24"/>
          <w:szCs w:val="24"/>
        </w:rPr>
      </w:pPr>
    </w:p>
    <w:p w14:paraId="35548323"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3" w:name="_Toc329443224"/>
      <w:r w:rsidRPr="00F1210C">
        <w:rPr>
          <w:rFonts w:ascii="Times New Roman" w:hAnsi="Times New Roman" w:cs="Times New Roman"/>
          <w:b/>
          <w:bCs/>
          <w:sz w:val="24"/>
          <w:szCs w:val="24"/>
        </w:rPr>
        <w:t>INFORMACIJA APIE TIEKĖJĄ</w:t>
      </w:r>
      <w:bookmarkEnd w:id="53"/>
      <w:r w:rsidRPr="00F1210C">
        <w:rPr>
          <w:rFonts w:ascii="Times New Roman" w:hAnsi="Times New Roman" w:cs="Times New Roman"/>
          <w:b/>
          <w:bCs/>
          <w:sz w:val="24"/>
          <w:szCs w:val="24"/>
        </w:rPr>
        <w:t>:</w:t>
      </w:r>
    </w:p>
    <w:p w14:paraId="063797BB" w14:textId="77777777" w:rsidR="006A0C3C" w:rsidRPr="00F1210C" w:rsidRDefault="006A0C3C" w:rsidP="00491FED">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491FED">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491FED">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491FED">
            <w:pPr>
              <w:spacing w:line="240" w:lineRule="auto"/>
              <w:rPr>
                <w:rFonts w:ascii="Times New Roman" w:hAnsi="Times New Roman" w:cs="Times New Roman"/>
                <w:sz w:val="24"/>
                <w:szCs w:val="24"/>
              </w:rPr>
            </w:pPr>
          </w:p>
        </w:tc>
      </w:tr>
    </w:tbl>
    <w:p w14:paraId="43CC1D4F" w14:textId="77777777" w:rsidR="006A0C3C" w:rsidRPr="00F1210C" w:rsidRDefault="006A0C3C" w:rsidP="00491FED">
      <w:pPr>
        <w:spacing w:line="240" w:lineRule="auto"/>
        <w:rPr>
          <w:rFonts w:ascii="Times New Roman" w:hAnsi="Times New Roman" w:cs="Times New Roman"/>
          <w:iCs/>
          <w:sz w:val="24"/>
          <w:szCs w:val="24"/>
        </w:rPr>
      </w:pPr>
    </w:p>
    <w:p w14:paraId="088D27B6"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4" w:name="_Toc329443227"/>
      <w:r w:rsidRPr="00F1210C">
        <w:rPr>
          <w:rFonts w:ascii="Times New Roman" w:hAnsi="Times New Roman" w:cs="Times New Roman"/>
          <w:b/>
          <w:bCs/>
          <w:sz w:val="24"/>
          <w:szCs w:val="24"/>
        </w:rPr>
        <w:t>INFORMACIJA APIE ŪKIO SUBJEKTUS</w:t>
      </w:r>
      <w:bookmarkEnd w:id="54"/>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491FE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491FED">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491FED">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491FED">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491FED">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491FED">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491FED">
            <w:pPr>
              <w:rPr>
                <w:rFonts w:hAnsi="Times New Roman" w:cs="Times New Roman"/>
                <w:bCs/>
                <w:sz w:val="24"/>
                <w:szCs w:val="24"/>
              </w:rPr>
            </w:pPr>
          </w:p>
        </w:tc>
      </w:tr>
    </w:tbl>
    <w:p w14:paraId="57823EF6" w14:textId="77777777" w:rsidR="006A0C3C" w:rsidRPr="00F1210C" w:rsidRDefault="006A0C3C" w:rsidP="00491FED">
      <w:pPr>
        <w:spacing w:line="240" w:lineRule="auto"/>
        <w:rPr>
          <w:rFonts w:ascii="Times New Roman" w:eastAsia="Calibri" w:hAnsi="Times New Roman" w:cs="Times New Roman"/>
          <w:sz w:val="24"/>
          <w:szCs w:val="24"/>
        </w:rPr>
      </w:pPr>
    </w:p>
    <w:p w14:paraId="3AB65110" w14:textId="77777777" w:rsidR="006A0C3C" w:rsidRPr="00F1210C" w:rsidRDefault="006A0C3C" w:rsidP="00491FED">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491FE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491FED">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491FE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491FE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491FED">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491FED">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491FED">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491FED">
            <w:pPr>
              <w:rPr>
                <w:rFonts w:hAnsi="Times New Roman" w:cs="Times New Roman"/>
                <w:bCs/>
                <w:sz w:val="24"/>
                <w:szCs w:val="24"/>
              </w:rPr>
            </w:pPr>
          </w:p>
        </w:tc>
      </w:tr>
    </w:tbl>
    <w:p w14:paraId="243BA86F" w14:textId="77777777" w:rsidR="006A0C3C" w:rsidRPr="00F1210C" w:rsidRDefault="006A0C3C" w:rsidP="00491FED">
      <w:pPr>
        <w:spacing w:line="240" w:lineRule="auto"/>
        <w:rPr>
          <w:rFonts w:ascii="Times New Roman" w:hAnsi="Times New Roman" w:cs="Times New Roman"/>
          <w:sz w:val="24"/>
          <w:szCs w:val="24"/>
        </w:rPr>
      </w:pPr>
    </w:p>
    <w:p w14:paraId="71C2084A" w14:textId="77777777" w:rsidR="006A0C3C" w:rsidRPr="000642E1" w:rsidRDefault="006A0C3C" w:rsidP="00491FED">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491FED">
      <w:pPr>
        <w:spacing w:line="240" w:lineRule="auto"/>
        <w:ind w:firstLine="567"/>
        <w:rPr>
          <w:rFonts w:ascii="Times New Roman" w:hAnsi="Times New Roman" w:cs="Times New Roman"/>
          <w:sz w:val="24"/>
          <w:szCs w:val="24"/>
        </w:rPr>
      </w:pPr>
    </w:p>
    <w:p w14:paraId="0D4D19D5" w14:textId="77777777" w:rsidR="006A0C3C" w:rsidRPr="00F1210C" w:rsidRDefault="006A0C3C" w:rsidP="00491FED">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33DDEC4B" w:rsidR="006A0C3C" w:rsidRPr="00F1210C" w:rsidRDefault="006A0C3C" w:rsidP="00491FED">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E66838">
        <w:rPr>
          <w:rFonts w:ascii="Times New Roman" w:eastAsia="Arial Unicode MS" w:hAnsi="Times New Roman" w:cs="Times New Roman"/>
          <w:sz w:val="24"/>
          <w:szCs w:val="24"/>
        </w:rPr>
        <w:t>darbų</w:t>
      </w:r>
      <w:r w:rsidRPr="00F1210C">
        <w:rPr>
          <w:rFonts w:ascii="Times New Roman" w:eastAsia="Arial Unicode MS" w:hAnsi="Times New Roman" w:cs="Times New Roman"/>
          <w:sz w:val="24"/>
          <w:szCs w:val="24"/>
        </w:rPr>
        <w:t xml:space="preserve"> </w:t>
      </w:r>
      <w:r w:rsidR="00E66838">
        <w:rPr>
          <w:rFonts w:ascii="Times New Roman" w:eastAsia="Arial Unicode MS" w:hAnsi="Times New Roman" w:cs="Times New Roman"/>
          <w:sz w:val="24"/>
          <w:szCs w:val="24"/>
        </w:rPr>
        <w:t>atlikimu</w:t>
      </w:r>
      <w:r w:rsidRPr="00F1210C">
        <w:rPr>
          <w:rFonts w:ascii="Times New Roman" w:eastAsia="Arial Unicode MS" w:hAnsi="Times New Roman" w:cs="Times New Roman"/>
          <w:sz w:val="24"/>
          <w:szCs w:val="24"/>
        </w:rPr>
        <w:t>,</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rsidP="00491FED">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491FED">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rsidP="00491FED">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491FED">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491FED">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491FED">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491FED">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491FED">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4061B8AF" w:rsidR="006A0C3C" w:rsidRPr="00C62917" w:rsidRDefault="0080580E"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w:t>
            </w:r>
            <w:r w:rsidR="005F2C0B">
              <w:rPr>
                <w:rFonts w:ascii="Times New Roman" w:hAnsi="Times New Roman" w:cs="Times New Roman"/>
                <w:b/>
                <w:sz w:val="24"/>
                <w:szCs w:val="24"/>
              </w:rPr>
              <w:t>aina</w:t>
            </w:r>
            <w:r w:rsidR="008858C8">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006A0C3C"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491FE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491FED">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491FED">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8549E7"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8549E7" w:rsidRDefault="004B1C8C" w:rsidP="00491FED">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583F047F" w14:textId="7D6F6D87" w:rsidR="004B1C8C" w:rsidRPr="008549E7" w:rsidRDefault="00D16B2D" w:rsidP="00491FED">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Sraigtasparnio aikštelės apšvietimo įrengimas</w:t>
            </w:r>
            <w:r w:rsidR="008549E7" w:rsidRPr="008549E7">
              <w:rPr>
                <w:rFonts w:ascii="Times New Roman" w:hAnsi="Times New Roman" w:cs="Times New Roman"/>
                <w:bCs/>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49C578E" w14:textId="44C8BF12" w:rsidR="004B1C8C" w:rsidRPr="008549E7" w:rsidRDefault="005F2C0B" w:rsidP="00491FED">
            <w:pPr>
              <w:spacing w:line="240" w:lineRule="auto"/>
              <w:ind w:firstLine="0"/>
              <w:jc w:val="center"/>
              <w:rPr>
                <w:rFonts w:ascii="Times New Roman" w:hAnsi="Times New Roman" w:cs="Times New Roman"/>
                <w:bCs/>
                <w:iCs/>
                <w:sz w:val="24"/>
                <w:szCs w:val="24"/>
              </w:rPr>
            </w:pPr>
            <w:r w:rsidRPr="008549E7">
              <w:rPr>
                <w:rFonts w:ascii="Times New Roman" w:eastAsia="Times New Roman" w:hAnsi="Times New Roman" w:cs="Times New Roman"/>
                <w:bCs/>
                <w:color w:val="000000"/>
                <w:sz w:val="24"/>
                <w:szCs w:val="24"/>
              </w:rPr>
              <w:t>vnt.</w:t>
            </w:r>
          </w:p>
        </w:tc>
        <w:tc>
          <w:tcPr>
            <w:tcW w:w="1363" w:type="dxa"/>
            <w:tcBorders>
              <w:top w:val="single" w:sz="4" w:space="0" w:color="000000"/>
              <w:left w:val="single" w:sz="4" w:space="0" w:color="000000"/>
              <w:bottom w:val="single" w:sz="4" w:space="0" w:color="000000"/>
              <w:right w:val="single" w:sz="4" w:space="0" w:color="000000"/>
            </w:tcBorders>
          </w:tcPr>
          <w:p w14:paraId="7CD786C6" w14:textId="08BF1EAA" w:rsidR="004B1C8C" w:rsidRPr="008549E7" w:rsidRDefault="005F2C0B" w:rsidP="00491FED">
            <w:pPr>
              <w:spacing w:line="240" w:lineRule="auto"/>
              <w:ind w:firstLine="0"/>
              <w:jc w:val="center"/>
              <w:rPr>
                <w:rFonts w:ascii="Times New Roman" w:hAnsi="Times New Roman" w:cs="Times New Roman"/>
                <w:bCs/>
                <w:iCs/>
                <w:sz w:val="24"/>
                <w:szCs w:val="24"/>
                <w:lang w:val="en-US"/>
              </w:rPr>
            </w:pPr>
            <w:r w:rsidRPr="008549E7">
              <w:rPr>
                <w:rFonts w:ascii="Times New Roman" w:hAnsi="Times New Roman" w:cs="Times New Roman"/>
                <w:bCs/>
                <w:iCs/>
                <w:sz w:val="24"/>
                <w:szCs w:val="24"/>
                <w:lang w:val="en-US"/>
              </w:rPr>
              <w:t>1</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8549E7" w:rsidRDefault="004B1C8C" w:rsidP="00491FED">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491FED">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491FED">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491FED">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491FED">
            <w:pPr>
              <w:spacing w:line="240" w:lineRule="auto"/>
              <w:rPr>
                <w:rFonts w:ascii="Times New Roman" w:hAnsi="Times New Roman" w:cs="Times New Roman"/>
                <w:sz w:val="24"/>
                <w:szCs w:val="24"/>
              </w:rPr>
            </w:pPr>
          </w:p>
        </w:tc>
      </w:tr>
    </w:tbl>
    <w:p w14:paraId="13E8DEEF" w14:textId="77777777" w:rsidR="00480CD4" w:rsidRPr="00F1210C" w:rsidRDefault="00480CD4" w:rsidP="00491FED">
      <w:pPr>
        <w:spacing w:line="240" w:lineRule="auto"/>
        <w:ind w:firstLine="0"/>
        <w:rPr>
          <w:rFonts w:ascii="Times New Roman" w:hAnsi="Times New Roman" w:cs="Times New Roman"/>
          <w:sz w:val="24"/>
          <w:szCs w:val="24"/>
        </w:rPr>
      </w:pPr>
      <w:bookmarkStart w:id="55" w:name="_Hlk116383592"/>
    </w:p>
    <w:p w14:paraId="189FC8C6" w14:textId="7B8195BE" w:rsidR="006A0C3C" w:rsidRPr="00F1210C" w:rsidRDefault="006A0C3C" w:rsidP="00491FE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491FED">
      <w:pPr>
        <w:spacing w:line="240" w:lineRule="auto"/>
        <w:ind w:firstLine="0"/>
        <w:rPr>
          <w:rFonts w:ascii="Times New Roman" w:eastAsia="Calibri" w:hAnsi="Times New Roman" w:cs="Times New Roman"/>
          <w:sz w:val="24"/>
          <w:szCs w:val="24"/>
        </w:rPr>
      </w:pPr>
    </w:p>
    <w:p w14:paraId="7E3F542C" w14:textId="763E423C" w:rsidR="00480CD4" w:rsidRDefault="00480CD4" w:rsidP="00491FE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5"/>
    <w:p w14:paraId="178EF589" w14:textId="2A1A04B1" w:rsidR="006A0C3C" w:rsidRPr="00F1210C" w:rsidRDefault="006A0C3C" w:rsidP="00491FED">
      <w:pPr>
        <w:pStyle w:val="Sraopastraipa"/>
        <w:spacing w:line="240" w:lineRule="auto"/>
        <w:ind w:left="0" w:firstLine="0"/>
        <w:jc w:val="right"/>
        <w:rPr>
          <w:rFonts w:ascii="Times New Roman" w:hAnsi="Times New Roman" w:cs="Times New Roman"/>
          <w:iCs/>
          <w:sz w:val="24"/>
          <w:szCs w:val="24"/>
        </w:rPr>
      </w:pPr>
    </w:p>
    <w:p w14:paraId="009829A2" w14:textId="779DF6BA" w:rsidR="006A0C3C" w:rsidRPr="00F1210C" w:rsidRDefault="00E66838" w:rsidP="00E66838">
      <w:pPr>
        <w:pStyle w:val="Sraopastraipa"/>
        <w:numPr>
          <w:ilvl w:val="1"/>
          <w:numId w:val="7"/>
        </w:numPr>
        <w:tabs>
          <w:tab w:val="left" w:pos="851"/>
        </w:tabs>
        <w:spacing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Siūlomos prekės ir darbai</w:t>
      </w:r>
      <w:r w:rsidR="006A0C3C"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491FED">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rsidP="00491FED">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491FED">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491FED">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491FED">
      <w:pPr>
        <w:spacing w:line="240" w:lineRule="auto"/>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491FE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491FE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491FE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491FE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491FE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491FED">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491FED">
            <w:pPr>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491FE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491FED">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491FED">
            <w:pPr>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491FED">
            <w:pPr>
              <w:ind w:firstLine="0"/>
              <w:rPr>
                <w:rFonts w:eastAsia="Calibri" w:hAnsi="Times New Roman" w:cs="Times New Roman"/>
                <w:bCs/>
                <w:sz w:val="24"/>
                <w:szCs w:val="24"/>
              </w:rPr>
            </w:pPr>
            <w:r>
              <w:rPr>
                <w:rFonts w:eastAsia="Calibri" w:hAnsi="Times New Roman" w:cs="Times New Roman"/>
                <w:bCs/>
                <w:sz w:val="24"/>
                <w:szCs w:val="24"/>
              </w:rPr>
              <w:lastRenderedPageBreak/>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491FE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491FED">
            <w:pPr>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491FE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491FE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491FED">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491FED">
            <w:pPr>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491FED">
            <w:pPr>
              <w:rPr>
                <w:rFonts w:hAnsi="Times New Roman" w:cs="Times New Roman"/>
                <w:sz w:val="24"/>
                <w:szCs w:val="24"/>
              </w:rPr>
            </w:pPr>
          </w:p>
        </w:tc>
      </w:tr>
    </w:tbl>
    <w:p w14:paraId="1C2F1F9D" w14:textId="77777777" w:rsidR="006A0C3C" w:rsidRPr="00F1210C" w:rsidRDefault="006A0C3C" w:rsidP="00491FED">
      <w:pPr>
        <w:spacing w:line="240" w:lineRule="auto"/>
        <w:rPr>
          <w:rFonts w:ascii="Times New Roman" w:hAnsi="Times New Roman" w:cs="Times New Roman"/>
          <w:b/>
          <w:bCs/>
          <w:sz w:val="24"/>
          <w:szCs w:val="24"/>
        </w:rPr>
      </w:pPr>
    </w:p>
    <w:p w14:paraId="56DC871A" w14:textId="77777777" w:rsidR="006A0C3C" w:rsidRPr="00F1210C" w:rsidRDefault="006A0C3C" w:rsidP="00491FED">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36398219"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52DE0CDC" w:rsidR="008D45AA" w:rsidRPr="008D45AA" w:rsidRDefault="008D45AA" w:rsidP="00491FED">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77777777"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8D45AA" w:rsidRDefault="006A0C3C" w:rsidP="00491FED">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491FED">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491FED">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491FE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491FED">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491FE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491FED">
      <w:pPr>
        <w:pStyle w:val="Betarp"/>
        <w:ind w:firstLine="0"/>
        <w:contextualSpacing/>
        <w:rPr>
          <w:rFonts w:ascii="Arial" w:eastAsiaTheme="minorHAnsi" w:hAnsi="Arial" w:cs="Arial"/>
          <w:bCs/>
          <w:iCs/>
        </w:rPr>
      </w:pPr>
    </w:p>
    <w:p w14:paraId="1AA9499D" w14:textId="5196BA81" w:rsidR="00060B51" w:rsidRPr="00F1210C" w:rsidRDefault="00060B51" w:rsidP="00491FED">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491FED">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491FED">
      <w:pPr>
        <w:spacing w:line="240" w:lineRule="auto"/>
        <w:ind w:left="7314" w:firstLine="0"/>
        <w:rPr>
          <w:rFonts w:ascii="Arial" w:hAnsi="Arial" w:cs="Arial"/>
        </w:rPr>
      </w:pPr>
    </w:p>
    <w:p w14:paraId="1DCAE46B" w14:textId="77777777" w:rsidR="00A54EAE" w:rsidRPr="00F1210C" w:rsidRDefault="00A54EAE" w:rsidP="00491FED">
      <w:pPr>
        <w:spacing w:line="240" w:lineRule="auto"/>
        <w:jc w:val="center"/>
        <w:rPr>
          <w:b/>
          <w:szCs w:val="24"/>
        </w:rPr>
      </w:pPr>
    </w:p>
    <w:p w14:paraId="0BA9918D" w14:textId="77777777" w:rsidR="00A54EAE" w:rsidRPr="00F1210C" w:rsidRDefault="00A54EAE" w:rsidP="00491FED">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491FED">
      <w:pPr>
        <w:spacing w:line="240" w:lineRule="auto"/>
      </w:pPr>
    </w:p>
    <w:p w14:paraId="49F457D9" w14:textId="77777777" w:rsidR="006A0C3C" w:rsidRPr="00F1210C" w:rsidRDefault="006A0C3C" w:rsidP="00491FED">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rsidP="00491FED">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491FED">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491FED">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491FED">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491FED">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491FED">
            <w:pPr>
              <w:ind w:firstLine="34"/>
              <w:rPr>
                <w:rFonts w:asciiTheme="minorHAnsi" w:hAnsiTheme="minorHAnsi" w:cstheme="minorHAnsi"/>
                <w:color w:val="7030A0"/>
                <w:sz w:val="21"/>
                <w:szCs w:val="21"/>
              </w:rPr>
            </w:pPr>
          </w:p>
          <w:p w14:paraId="0CB79E76" w14:textId="77777777" w:rsidR="00012438" w:rsidRPr="00F1210C" w:rsidRDefault="00012438" w:rsidP="00491FED">
            <w:pPr>
              <w:ind w:firstLine="34"/>
              <w:rPr>
                <w:rFonts w:asciiTheme="minorHAnsi" w:hAnsiTheme="minorHAnsi" w:cstheme="minorHAnsi"/>
                <w:color w:val="7030A0"/>
                <w:sz w:val="21"/>
                <w:szCs w:val="21"/>
              </w:rPr>
            </w:pPr>
          </w:p>
          <w:p w14:paraId="7B46DCB8" w14:textId="77777777" w:rsidR="00012438" w:rsidRPr="00F1210C" w:rsidRDefault="00012438" w:rsidP="00491FED">
            <w:pPr>
              <w:ind w:firstLine="34"/>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491FE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616AE9CA"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 xml:space="preserve">po </w:t>
            </w:r>
            <w:r w:rsidR="00B95A7D">
              <w:rPr>
                <w:rFonts w:asciiTheme="minorHAnsi" w:hAnsiTheme="minorHAnsi" w:cstheme="minorHAnsi"/>
                <w:color w:val="000000" w:themeColor="text1"/>
                <w:sz w:val="21"/>
                <w:szCs w:val="21"/>
              </w:rPr>
              <w:t>30</w:t>
            </w:r>
            <w:r w:rsidRPr="00F1210C">
              <w:rPr>
                <w:rFonts w:asciiTheme="minorHAnsi" w:hAnsiTheme="minorHAnsi" w:cstheme="minorHAnsi"/>
                <w:color w:val="000000" w:themeColor="text1"/>
                <w:sz w:val="21"/>
                <w:szCs w:val="21"/>
              </w:rPr>
              <w:t xml:space="preserve">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491FED">
            <w:pPr>
              <w:ind w:firstLine="34"/>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491FED">
            <w:pPr>
              <w:ind w:firstLine="34"/>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491FED">
            <w:pPr>
              <w:ind w:firstLine="34"/>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491FED">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491FED">
            <w:pPr>
              <w:ind w:firstLine="34"/>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491FE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491FED">
            <w:pPr>
              <w:ind w:firstLine="34"/>
              <w:rPr>
                <w:rFonts w:asciiTheme="minorHAnsi" w:hAnsiTheme="minorHAnsi" w:cstheme="minorHAnsi"/>
                <w:sz w:val="21"/>
                <w:szCs w:val="21"/>
              </w:rPr>
            </w:pPr>
          </w:p>
          <w:p w14:paraId="464EDF6F"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491FED">
            <w:pPr>
              <w:ind w:firstLine="34"/>
              <w:rPr>
                <w:rFonts w:asciiTheme="minorHAnsi" w:hAnsiTheme="minorHAnsi" w:cstheme="minorHAnsi"/>
                <w:sz w:val="21"/>
                <w:szCs w:val="21"/>
              </w:rPr>
            </w:pPr>
          </w:p>
          <w:p w14:paraId="22A1F860"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w:t>
            </w:r>
            <w:r w:rsidRPr="00F1210C">
              <w:rPr>
                <w:rFonts w:asciiTheme="minorHAnsi" w:hAnsiTheme="minorHAnsi" w:cstheme="minorHAnsi"/>
                <w:sz w:val="21"/>
                <w:szCs w:val="21"/>
              </w:rPr>
              <w:lastRenderedPageBreak/>
              <w:t xml:space="preserve">tiekėjams dienos, jeigu šis pranešimas nebuvo siunčiamas elektroninėmis priemonėmis. </w:t>
            </w:r>
          </w:p>
          <w:p w14:paraId="3AC23984" w14:textId="77777777" w:rsidR="00012438" w:rsidRPr="00F1210C" w:rsidRDefault="00012438" w:rsidP="00491FED">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491FED">
            <w:pPr>
              <w:ind w:firstLine="34"/>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491FE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491FED">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491FED">
            <w:pPr>
              <w:ind w:firstLine="34"/>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491FE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491FE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491FED">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491FED">
            <w:pPr>
              <w:ind w:firstLine="34"/>
              <w:rPr>
                <w:rFonts w:asciiTheme="minorHAnsi" w:hAnsiTheme="minorHAnsi" w:cstheme="minorHAnsi"/>
                <w:sz w:val="21"/>
                <w:szCs w:val="21"/>
              </w:rPr>
            </w:pPr>
          </w:p>
        </w:tc>
      </w:tr>
    </w:tbl>
    <w:p w14:paraId="35C9C345" w14:textId="77777777" w:rsidR="00012438" w:rsidRPr="00F1210C" w:rsidRDefault="00012438" w:rsidP="00491FED">
      <w:pPr>
        <w:spacing w:line="240" w:lineRule="auto"/>
        <w:rPr>
          <w:rFonts w:ascii="Arial" w:hAnsi="Arial" w:cs="Arial"/>
        </w:rPr>
      </w:pPr>
    </w:p>
    <w:p w14:paraId="18550390" w14:textId="77777777" w:rsidR="00012438" w:rsidRPr="00F1210C" w:rsidRDefault="00012438" w:rsidP="00491FED">
      <w:pPr>
        <w:spacing w:line="240" w:lineRule="auto"/>
        <w:ind w:firstLine="0"/>
        <w:rPr>
          <w:rFonts w:ascii="Arial" w:hAnsi="Arial" w:cs="Arial"/>
        </w:rPr>
      </w:pPr>
    </w:p>
    <w:p w14:paraId="2039F6E6" w14:textId="77777777" w:rsidR="00506996" w:rsidRPr="00F1210C" w:rsidRDefault="00506996" w:rsidP="00491FED">
      <w:pPr>
        <w:pStyle w:val="Betarp"/>
        <w:ind w:firstLine="0"/>
        <w:contextualSpacing/>
        <w:rPr>
          <w:rFonts w:ascii="Arial" w:eastAsiaTheme="minorHAnsi" w:hAnsi="Arial" w:cs="Arial"/>
          <w:bCs/>
          <w:iCs/>
        </w:rPr>
      </w:pPr>
    </w:p>
    <w:p w14:paraId="5AECA85D" w14:textId="775115A3" w:rsidR="00506996" w:rsidRPr="00F1210C" w:rsidRDefault="00506996" w:rsidP="00491FED">
      <w:pPr>
        <w:pStyle w:val="Betarp"/>
        <w:ind w:firstLine="0"/>
        <w:contextualSpacing/>
        <w:rPr>
          <w:rFonts w:ascii="Arial" w:eastAsiaTheme="minorHAnsi" w:hAnsi="Arial" w:cs="Arial"/>
          <w:bCs/>
          <w:iCs/>
        </w:rPr>
      </w:pPr>
    </w:p>
    <w:p w14:paraId="68C4BC99" w14:textId="79705E25" w:rsidR="00012438" w:rsidRPr="00F1210C" w:rsidRDefault="00012438" w:rsidP="00491FED">
      <w:pPr>
        <w:spacing w:line="240" w:lineRule="auto"/>
        <w:rPr>
          <w:rFonts w:cstheme="minorHAnsi"/>
        </w:rPr>
      </w:pPr>
      <w:r w:rsidRPr="00F1210C">
        <w:rPr>
          <w:rFonts w:cstheme="minorHAnsi"/>
        </w:rPr>
        <w:br w:type="page"/>
      </w:r>
    </w:p>
    <w:p w14:paraId="66D8AF3E" w14:textId="77777777" w:rsidR="007D6542" w:rsidRPr="00F1210C" w:rsidRDefault="007D6542" w:rsidP="00491FED">
      <w:pPr>
        <w:spacing w:line="240" w:lineRule="auto"/>
        <w:ind w:left="7314" w:firstLine="0"/>
        <w:rPr>
          <w:rFonts w:cstheme="minorHAnsi"/>
        </w:rPr>
      </w:pPr>
    </w:p>
    <w:p w14:paraId="282BAFD3" w14:textId="4DF0C69E" w:rsidR="00506996" w:rsidRPr="00F1210C" w:rsidRDefault="00506996" w:rsidP="00491FED">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Default="00112F92" w:rsidP="00491FED">
      <w:pPr>
        <w:pStyle w:val="Betarp"/>
        <w:ind w:firstLine="0"/>
        <w:contextualSpacing/>
        <w:rPr>
          <w:rFonts w:ascii="Arial" w:eastAsiaTheme="minorHAnsi" w:hAnsi="Arial" w:cs="Arial"/>
          <w:bCs/>
          <w:iCs/>
        </w:rPr>
      </w:pPr>
    </w:p>
    <w:p w14:paraId="40513062" w14:textId="77777777" w:rsidR="008549E7" w:rsidRPr="00F0499F" w:rsidRDefault="008549E7" w:rsidP="00491FED">
      <w:pPr>
        <w:spacing w:line="240" w:lineRule="auto"/>
        <w:ind w:firstLine="0"/>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63C60F98" w14:textId="77777777" w:rsidR="008549E7" w:rsidRPr="00F1210C" w:rsidRDefault="008549E7" w:rsidP="00491FED">
      <w:pPr>
        <w:pStyle w:val="Betarp"/>
        <w:ind w:firstLine="0"/>
        <w:contextualSpacing/>
        <w:rPr>
          <w:rFonts w:ascii="Arial" w:eastAsiaTheme="minorHAnsi" w:hAnsi="Arial" w:cs="Arial"/>
          <w:bCs/>
          <w:iCs/>
        </w:rPr>
      </w:pPr>
    </w:p>
    <w:p w14:paraId="029ADB8E" w14:textId="409C4D30" w:rsidR="00A93041" w:rsidRPr="00FE1C25" w:rsidRDefault="001405CD" w:rsidP="00491FED">
      <w:pPr>
        <w:pStyle w:val="Antrat2"/>
        <w:spacing w:before="0"/>
        <w:ind w:left="5812" w:hanging="12"/>
        <w:rPr>
          <w:rFonts w:ascii="Times New Roman" w:hAnsi="Times New Roman" w:cs="Times New Roman"/>
          <w:color w:val="0070C0"/>
          <w:sz w:val="21"/>
          <w:szCs w:val="21"/>
        </w:rPr>
      </w:pPr>
      <w:r w:rsidRPr="00FE1C25">
        <w:rPr>
          <w:rFonts w:ascii="Times New Roman" w:eastAsia="Times New Roman" w:hAnsi="Times New Roman" w:cs="Times New Roman"/>
          <w:b/>
          <w:bCs/>
          <w:sz w:val="24"/>
          <w:szCs w:val="20"/>
          <w:lang w:eastAsia="en-US"/>
        </w:rPr>
        <w:br w:type="page"/>
      </w:r>
      <w:bookmarkStart w:id="56" w:name="_Toc193204047"/>
      <w:r w:rsidR="00A93041" w:rsidRPr="00243C36">
        <w:rPr>
          <w:rFonts w:asciiTheme="minorHAnsi" w:eastAsiaTheme="minorEastAsia" w:hAnsiTheme="minorHAnsi" w:cstheme="minorHAnsi"/>
          <w:color w:val="auto"/>
          <w:sz w:val="21"/>
          <w:szCs w:val="21"/>
        </w:rPr>
        <w:lastRenderedPageBreak/>
        <w:t xml:space="preserve">Pirkimo sąlygų </w:t>
      </w:r>
      <w:r w:rsidR="0040160D" w:rsidRPr="00243C36">
        <w:rPr>
          <w:rFonts w:asciiTheme="minorHAnsi" w:eastAsiaTheme="minorEastAsia" w:hAnsiTheme="minorHAnsi" w:cstheme="minorHAnsi"/>
          <w:color w:val="auto"/>
          <w:sz w:val="21"/>
          <w:szCs w:val="21"/>
        </w:rPr>
        <w:t>8</w:t>
      </w:r>
      <w:r w:rsidR="00A93041" w:rsidRPr="00243C36">
        <w:rPr>
          <w:rFonts w:asciiTheme="minorHAnsi" w:eastAsiaTheme="minorEastAsia" w:hAnsiTheme="minorHAnsi" w:cstheme="minorHAnsi"/>
          <w:color w:val="auto"/>
          <w:sz w:val="21"/>
          <w:szCs w:val="21"/>
        </w:rPr>
        <w:t xml:space="preserve"> priedas „Deklaracija dėl veiklos agresiją prieš Ukrainą vykdančiose šalyse nevykdymo“</w:t>
      </w:r>
      <w:bookmarkEnd w:id="56"/>
    </w:p>
    <w:p w14:paraId="09E58C50" w14:textId="77777777" w:rsidR="00A93041" w:rsidRPr="00FE1C25" w:rsidRDefault="00A93041" w:rsidP="00491FED">
      <w:pPr>
        <w:spacing w:line="240" w:lineRule="auto"/>
        <w:rPr>
          <w:rFonts w:ascii="Times New Roman" w:hAnsi="Times New Roman" w:cs="Times New Roman"/>
          <w:sz w:val="20"/>
          <w:szCs w:val="20"/>
        </w:rPr>
      </w:pPr>
    </w:p>
    <w:p w14:paraId="4644959B" w14:textId="77777777" w:rsidR="00A93041" w:rsidRPr="00FE1C25" w:rsidRDefault="00A93041" w:rsidP="00491FED">
      <w:pPr>
        <w:spacing w:line="240" w:lineRule="auto"/>
        <w:rPr>
          <w:rFonts w:ascii="Times New Roman" w:hAnsi="Times New Roman" w:cs="Times New Roman"/>
        </w:rPr>
      </w:pPr>
    </w:p>
    <w:p w14:paraId="502C4326" w14:textId="77777777" w:rsidR="00A93041" w:rsidRPr="00FE1C25" w:rsidRDefault="00A93041" w:rsidP="00491FED">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4D18F048"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50C6CE13" w14:textId="77777777" w:rsidR="00A93041" w:rsidRPr="00FE1C25"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75DC998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2AFA95BA" w14:textId="77777777" w:rsidR="00A93041" w:rsidRPr="00B73702" w:rsidRDefault="00A93041" w:rsidP="00491FED">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6A4ED7B6" w14:textId="77777777" w:rsidR="00A93041" w:rsidRPr="00B73702" w:rsidRDefault="00A93041" w:rsidP="00491FED">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DB64478" w14:textId="77777777" w:rsidR="00A93041" w:rsidRPr="00B73702" w:rsidRDefault="00A93041" w:rsidP="00491FED">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46DAA41"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7E29406C"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0F997403"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0D044579"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E9F724"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65BB0528" w14:textId="77777777" w:rsidR="00A93041" w:rsidRPr="00B73702" w:rsidRDefault="00A93041" w:rsidP="00491FED">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2C1AAB8" w14:textId="77777777" w:rsidR="00A93041" w:rsidRPr="00B73702" w:rsidRDefault="00A93041" w:rsidP="00491FED">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ABF30DA" w14:textId="77777777" w:rsidR="00A93041" w:rsidRPr="00B73702" w:rsidRDefault="00A93041" w:rsidP="00491FED">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43C21D7F"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08F2661C" w14:textId="77777777" w:rsidR="00A93041" w:rsidRPr="00B73702" w:rsidRDefault="00A93041" w:rsidP="00491FED">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643F2E6" w14:textId="77777777" w:rsidR="00A93041" w:rsidRPr="00B73702" w:rsidRDefault="00A93041" w:rsidP="00491FED">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07CA3A46"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42A454D" w14:textId="77777777" w:rsidR="00A93041" w:rsidRPr="00B73702" w:rsidRDefault="00A93041" w:rsidP="00491FED">
      <w:pPr>
        <w:spacing w:line="240" w:lineRule="auto"/>
        <w:ind w:firstLine="636"/>
        <w:rPr>
          <w:rFonts w:ascii="Times New Roman" w:eastAsia="Times New Roman" w:hAnsi="Times New Roman" w:cs="Times New Roman"/>
          <w:color w:val="000000"/>
          <w:sz w:val="20"/>
          <w:szCs w:val="20"/>
        </w:rPr>
      </w:pPr>
    </w:p>
    <w:p w14:paraId="14B18BD1"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A4D99AE" w14:textId="77777777" w:rsidR="00A93041" w:rsidRPr="00B73702" w:rsidRDefault="00A93041" w:rsidP="00491FED">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66B502F0"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E0D905D"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6805D8" w14:textId="77777777" w:rsidR="00A93041" w:rsidRPr="00B73702" w:rsidRDefault="00A93041" w:rsidP="00491FED">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A93041" w:rsidRPr="00B73702" w14:paraId="0EC280E9" w14:textId="77777777" w:rsidTr="00A21C23">
        <w:tc>
          <w:tcPr>
            <w:tcW w:w="352" w:type="dxa"/>
            <w:tcBorders>
              <w:top w:val="single" w:sz="4" w:space="0" w:color="auto"/>
              <w:left w:val="nil"/>
              <w:bottom w:val="nil"/>
              <w:right w:val="nil"/>
            </w:tcBorders>
          </w:tcPr>
          <w:p w14:paraId="493E985D"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680633"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38F19005" w14:textId="77777777" w:rsidTr="00A21C23">
        <w:tc>
          <w:tcPr>
            <w:tcW w:w="352" w:type="dxa"/>
            <w:tcBorders>
              <w:top w:val="nil"/>
              <w:left w:val="nil"/>
              <w:bottom w:val="nil"/>
              <w:right w:val="nil"/>
            </w:tcBorders>
          </w:tcPr>
          <w:p w14:paraId="56D82ED4"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E896B99"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262ED594" w14:textId="77777777" w:rsidR="00A93041" w:rsidRPr="00B73702" w:rsidRDefault="00A93041" w:rsidP="00491FED">
      <w:pPr>
        <w:shd w:val="clear" w:color="auto" w:fill="FFFFFF"/>
        <w:spacing w:line="240" w:lineRule="auto"/>
        <w:rPr>
          <w:rFonts w:ascii="Times New Roman" w:eastAsia="Times New Roman" w:hAnsi="Times New Roman" w:cs="Times New Roman"/>
          <w:iCs/>
          <w:sz w:val="20"/>
          <w:szCs w:val="20"/>
        </w:rPr>
      </w:pPr>
    </w:p>
    <w:p w14:paraId="6DC4465C" w14:textId="77777777" w:rsidR="00A93041" w:rsidRPr="00B73702" w:rsidRDefault="00A93041" w:rsidP="00491FED">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054511D6" w14:textId="77777777" w:rsidTr="00A21C23">
        <w:tc>
          <w:tcPr>
            <w:tcW w:w="535" w:type="dxa"/>
            <w:tcBorders>
              <w:bottom w:val="single" w:sz="4" w:space="0" w:color="auto"/>
              <w:right w:val="single" w:sz="4" w:space="0" w:color="auto"/>
            </w:tcBorders>
            <w:hideMark/>
          </w:tcPr>
          <w:p w14:paraId="1DCC2F16"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D37159E" w14:textId="77777777" w:rsidR="00A93041" w:rsidRPr="00B73702" w:rsidRDefault="00A93041" w:rsidP="00491FED">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A93041" w:rsidRPr="00B73702" w14:paraId="241C002B" w14:textId="77777777" w:rsidTr="00A21C23">
        <w:tc>
          <w:tcPr>
            <w:tcW w:w="535" w:type="dxa"/>
            <w:tcBorders>
              <w:left w:val="nil"/>
              <w:bottom w:val="nil"/>
              <w:right w:val="nil"/>
            </w:tcBorders>
          </w:tcPr>
          <w:p w14:paraId="45CA0480"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21B8075"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110081EA" w14:textId="77777777" w:rsidTr="00A21C23">
        <w:trPr>
          <w:trHeight w:val="80"/>
        </w:trPr>
        <w:tc>
          <w:tcPr>
            <w:tcW w:w="535" w:type="dxa"/>
            <w:tcBorders>
              <w:top w:val="nil"/>
              <w:left w:val="nil"/>
              <w:bottom w:val="nil"/>
              <w:right w:val="nil"/>
            </w:tcBorders>
          </w:tcPr>
          <w:p w14:paraId="613F283E"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EF7BC52"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5B84A59A"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5C867E2C"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AD1FC9C"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4D4A338" w14:textId="77777777" w:rsidR="00A93041" w:rsidRPr="00B73702" w:rsidRDefault="00A93041" w:rsidP="00491FED">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A93041" w:rsidRPr="00B73702" w14:paraId="05DCD5DB" w14:textId="77777777" w:rsidTr="00A21C23">
        <w:tc>
          <w:tcPr>
            <w:tcW w:w="352" w:type="dxa"/>
            <w:tcBorders>
              <w:top w:val="single" w:sz="4" w:space="0" w:color="auto"/>
              <w:left w:val="nil"/>
              <w:bottom w:val="nil"/>
              <w:right w:val="nil"/>
            </w:tcBorders>
          </w:tcPr>
          <w:p w14:paraId="2EA34E3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9FCE4A8" w14:textId="77777777" w:rsidR="00A93041" w:rsidRPr="00B73702" w:rsidRDefault="00A93041" w:rsidP="00491FED">
            <w:pPr>
              <w:spacing w:line="240" w:lineRule="auto"/>
              <w:rPr>
                <w:rFonts w:ascii="Times New Roman" w:eastAsia="Times New Roman" w:hAnsi="Times New Roman" w:cs="Times New Roman"/>
                <w:sz w:val="24"/>
                <w:szCs w:val="24"/>
              </w:rPr>
            </w:pPr>
          </w:p>
        </w:tc>
      </w:tr>
      <w:tr w:rsidR="00A93041" w:rsidRPr="00B73702" w14:paraId="7B4FBC5E" w14:textId="77777777" w:rsidTr="00A21C23">
        <w:tc>
          <w:tcPr>
            <w:tcW w:w="352" w:type="dxa"/>
            <w:tcBorders>
              <w:top w:val="nil"/>
              <w:left w:val="nil"/>
              <w:bottom w:val="nil"/>
              <w:right w:val="nil"/>
            </w:tcBorders>
          </w:tcPr>
          <w:p w14:paraId="0404D75A" w14:textId="77777777" w:rsidR="00A93041" w:rsidRPr="00B73702" w:rsidRDefault="00A93041" w:rsidP="00491FED">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8C6524A" w14:textId="77777777" w:rsidR="00A93041" w:rsidRPr="00B73702" w:rsidRDefault="00A93041" w:rsidP="00491FED">
            <w:pPr>
              <w:spacing w:line="240" w:lineRule="auto"/>
              <w:rPr>
                <w:rFonts w:ascii="Times New Roman" w:eastAsia="Times New Roman" w:hAnsi="Times New Roman" w:cs="Times New Roman"/>
                <w:sz w:val="24"/>
                <w:szCs w:val="24"/>
              </w:rPr>
            </w:pPr>
          </w:p>
        </w:tc>
      </w:tr>
    </w:tbl>
    <w:p w14:paraId="3CFA5A09" w14:textId="77777777" w:rsidR="00A93041" w:rsidRPr="00B73702" w:rsidRDefault="00A93041" w:rsidP="00491FED">
      <w:pPr>
        <w:shd w:val="clear" w:color="auto" w:fill="FFFFFF"/>
        <w:spacing w:line="240" w:lineRule="auto"/>
        <w:rPr>
          <w:rFonts w:ascii="Times New Roman" w:eastAsia="Times New Roman" w:hAnsi="Times New Roman" w:cs="Times New Roman"/>
          <w:i/>
          <w:sz w:val="20"/>
          <w:szCs w:val="20"/>
        </w:rPr>
      </w:pPr>
    </w:p>
    <w:p w14:paraId="6B5CD6B8" w14:textId="77777777" w:rsidR="00A93041" w:rsidRPr="00B73702" w:rsidRDefault="00A93041" w:rsidP="00491FED">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63A64DAC" w14:textId="77777777" w:rsidR="00A93041" w:rsidRPr="00B73702" w:rsidRDefault="00A93041" w:rsidP="00491FED">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DFEB0FF"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2ED92DF5" w14:textId="77777777" w:rsidR="00A93041" w:rsidRPr="00B73702" w:rsidRDefault="00A93041" w:rsidP="00491FED">
      <w:pPr>
        <w:shd w:val="clear" w:color="auto" w:fill="FFFFFF"/>
        <w:spacing w:line="240" w:lineRule="auto"/>
        <w:ind w:firstLine="720"/>
        <w:rPr>
          <w:rFonts w:ascii="Times New Roman" w:eastAsia="Times New Roman" w:hAnsi="Times New Roman" w:cs="Times New Roman"/>
          <w:sz w:val="24"/>
          <w:szCs w:val="24"/>
        </w:rPr>
      </w:pPr>
    </w:p>
    <w:p w14:paraId="5CC4EBA4" w14:textId="77777777" w:rsidR="00A93041" w:rsidRPr="00B73702" w:rsidRDefault="00A93041" w:rsidP="00491FED">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3"/>
    <w:p w14:paraId="522ABB0A" w14:textId="400D010E" w:rsidR="003A61D4" w:rsidRDefault="003A61D4" w:rsidP="00491FED">
      <w:pPr>
        <w:spacing w:line="240" w:lineRule="auto"/>
        <w:ind w:firstLine="0"/>
        <w:rPr>
          <w:rFonts w:asciiTheme="majorBidi" w:hAnsiTheme="majorBidi" w:cstheme="majorBidi"/>
          <w:sz w:val="24"/>
          <w:szCs w:val="24"/>
        </w:rPr>
      </w:pPr>
    </w:p>
    <w:sectPr w:rsidR="003A61D4" w:rsidSect="006A013B">
      <w:headerReference w:type="default" r:id="rId16"/>
      <w:footerReference w:type="default" r:id="rId17"/>
      <w:headerReference w:type="first" r:id="rId18"/>
      <w:footerReference w:type="first" r:id="rId19"/>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F8A9" w14:textId="77777777" w:rsidR="00C24637" w:rsidRDefault="00C24637" w:rsidP="00D05666">
      <w:r>
        <w:separator/>
      </w:r>
    </w:p>
  </w:endnote>
  <w:endnote w:type="continuationSeparator" w:id="0">
    <w:p w14:paraId="09085AAB" w14:textId="77777777" w:rsidR="00C24637" w:rsidRDefault="00C24637" w:rsidP="00D05666">
      <w:r>
        <w:continuationSeparator/>
      </w:r>
    </w:p>
  </w:endnote>
  <w:endnote w:type="continuationNotice" w:id="1">
    <w:p w14:paraId="12457A88" w14:textId="77777777" w:rsidR="00C24637" w:rsidRDefault="00C24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8B39" w14:textId="77777777" w:rsidR="00C24637" w:rsidRDefault="00C24637" w:rsidP="00D05666">
      <w:r>
        <w:separator/>
      </w:r>
    </w:p>
  </w:footnote>
  <w:footnote w:type="continuationSeparator" w:id="0">
    <w:p w14:paraId="3C302690" w14:textId="77777777" w:rsidR="00C24637" w:rsidRDefault="00C24637" w:rsidP="00D05666">
      <w:r>
        <w:continuationSeparator/>
      </w:r>
    </w:p>
  </w:footnote>
  <w:footnote w:type="continuationNotice" w:id="1">
    <w:p w14:paraId="3A573AC1" w14:textId="77777777" w:rsidR="00C24637" w:rsidRDefault="00C24637">
      <w:pPr>
        <w:spacing w:line="240" w:lineRule="auto"/>
      </w:pPr>
    </w:p>
  </w:footnote>
  <w:footnote w:id="2">
    <w:p w14:paraId="28E611B0"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D4150E6"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6DC957BA" w14:textId="77777777" w:rsidR="00A93041" w:rsidRPr="00B52F59" w:rsidRDefault="00A93041" w:rsidP="00A93041">
      <w:pPr>
        <w:pStyle w:val="Puslapioinaostekstas"/>
        <w:rPr>
          <w:rFonts w:ascii="Times New Roman" w:hAnsi="Times New Roman" w:cs="Times New Roman"/>
        </w:rPr>
      </w:pPr>
    </w:p>
    <w:p w14:paraId="6037620B" w14:textId="77777777" w:rsidR="00A93041" w:rsidRDefault="00A93041" w:rsidP="00A930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BD7DF2"/>
    <w:multiLevelType w:val="multilevel"/>
    <w:tmpl w:val="0E309A60"/>
    <w:lvl w:ilvl="0">
      <w:start w:val="3"/>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4"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CA33E9D"/>
    <w:multiLevelType w:val="multilevel"/>
    <w:tmpl w:val="844006C2"/>
    <w:lvl w:ilvl="0">
      <w:start w:val="5"/>
      <w:numFmt w:val="decimal"/>
      <w:lvlText w:val="%1"/>
      <w:lvlJc w:val="left"/>
      <w:pPr>
        <w:ind w:left="360" w:hanging="360"/>
      </w:pPr>
      <w:rPr>
        <w:rFonts w:eastAsiaTheme="minorEastAsia" w:hint="default"/>
        <w:color w:val="auto"/>
      </w:rPr>
    </w:lvl>
    <w:lvl w:ilvl="1">
      <w:start w:val="3"/>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080" w:hanging="108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10" w15:restartNumberingAfterBreak="0">
    <w:nsid w:val="1DC365EE"/>
    <w:multiLevelType w:val="multilevel"/>
    <w:tmpl w:val="4B14A7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0C3D37"/>
    <w:multiLevelType w:val="hybridMultilevel"/>
    <w:tmpl w:val="AEDEFCBE"/>
    <w:lvl w:ilvl="0" w:tplc="997CA206">
      <w:start w:val="1"/>
      <w:numFmt w:val="decimal"/>
      <w:lvlText w:val="%1."/>
      <w:lvlJc w:val="left"/>
      <w:pPr>
        <w:ind w:left="927" w:hanging="360"/>
      </w:pPr>
      <w:rPr>
        <w:rFonts w:eastAsiaTheme="minorEastAsia"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325CAE"/>
    <w:multiLevelType w:val="multilevel"/>
    <w:tmpl w:val="A5F2B0D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6"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9"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0"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5"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28"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7A5AA0"/>
    <w:multiLevelType w:val="multilevel"/>
    <w:tmpl w:val="E37CC5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8"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6"/>
  </w:num>
  <w:num w:numId="2" w16cid:durableId="1490172141">
    <w:abstractNumId w:val="36"/>
  </w:num>
  <w:num w:numId="3" w16cid:durableId="138770985">
    <w:abstractNumId w:val="23"/>
  </w:num>
  <w:num w:numId="4" w16cid:durableId="219707255">
    <w:abstractNumId w:val="43"/>
  </w:num>
  <w:num w:numId="5" w16cid:durableId="1652252092">
    <w:abstractNumId w:val="14"/>
  </w:num>
  <w:num w:numId="6" w16cid:durableId="1705053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0"/>
  </w:num>
  <w:num w:numId="9" w16cid:durableId="1633054283">
    <w:abstractNumId w:val="41"/>
  </w:num>
  <w:num w:numId="10" w16cid:durableId="1002855924">
    <w:abstractNumId w:val="40"/>
  </w:num>
  <w:num w:numId="11" w16cid:durableId="2080588141">
    <w:abstractNumId w:val="2"/>
  </w:num>
  <w:num w:numId="12" w16cid:durableId="975529989">
    <w:abstractNumId w:val="18"/>
  </w:num>
  <w:num w:numId="13" w16cid:durableId="1297298057">
    <w:abstractNumId w:val="1"/>
  </w:num>
  <w:num w:numId="14" w16cid:durableId="1884630571">
    <w:abstractNumId w:val="28"/>
  </w:num>
  <w:num w:numId="15" w16cid:durableId="363022053">
    <w:abstractNumId w:val="44"/>
  </w:num>
  <w:num w:numId="16" w16cid:durableId="294912073">
    <w:abstractNumId w:val="16"/>
  </w:num>
  <w:num w:numId="17" w16cid:durableId="494345405">
    <w:abstractNumId w:val="15"/>
  </w:num>
  <w:num w:numId="18" w16cid:durableId="1180697988">
    <w:abstractNumId w:val="32"/>
  </w:num>
  <w:num w:numId="19" w16cid:durableId="1417555240">
    <w:abstractNumId w:val="38"/>
  </w:num>
  <w:num w:numId="20" w16cid:durableId="508644783">
    <w:abstractNumId w:val="19"/>
  </w:num>
  <w:num w:numId="21" w16cid:durableId="1875264083">
    <w:abstractNumId w:val="7"/>
  </w:num>
  <w:num w:numId="22" w16cid:durableId="905646035">
    <w:abstractNumId w:val="26"/>
  </w:num>
  <w:num w:numId="23" w16cid:durableId="1292441497">
    <w:abstractNumId w:val="34"/>
  </w:num>
  <w:num w:numId="24" w16cid:durableId="262568512">
    <w:abstractNumId w:val="24"/>
  </w:num>
  <w:num w:numId="25" w16cid:durableId="1238512475">
    <w:abstractNumId w:val="0"/>
  </w:num>
  <w:num w:numId="26" w16cid:durableId="1712193871">
    <w:abstractNumId w:val="21"/>
  </w:num>
  <w:num w:numId="27" w16cid:durableId="1868910087">
    <w:abstractNumId w:val="22"/>
  </w:num>
  <w:num w:numId="28" w16cid:durableId="981347496">
    <w:abstractNumId w:val="39"/>
  </w:num>
  <w:num w:numId="29" w16cid:durableId="1454908523">
    <w:abstractNumId w:val="31"/>
  </w:num>
  <w:num w:numId="30" w16cid:durableId="1333140588">
    <w:abstractNumId w:val="27"/>
  </w:num>
  <w:num w:numId="31" w16cid:durableId="815143953">
    <w:abstractNumId w:val="8"/>
  </w:num>
  <w:num w:numId="32" w16cid:durableId="1287152524">
    <w:abstractNumId w:val="25"/>
  </w:num>
  <w:num w:numId="33" w16cid:durableId="701595490">
    <w:abstractNumId w:val="17"/>
  </w:num>
  <w:num w:numId="34" w16cid:durableId="981497790">
    <w:abstractNumId w:val="4"/>
  </w:num>
  <w:num w:numId="35" w16cid:durableId="705832278">
    <w:abstractNumId w:val="5"/>
  </w:num>
  <w:num w:numId="36" w16cid:durableId="477723548">
    <w:abstractNumId w:val="29"/>
  </w:num>
  <w:num w:numId="37" w16cid:durableId="1615287919">
    <w:abstractNumId w:val="37"/>
  </w:num>
  <w:num w:numId="38" w16cid:durableId="939722832">
    <w:abstractNumId w:val="30"/>
  </w:num>
  <w:num w:numId="39" w16cid:durableId="227352294">
    <w:abstractNumId w:val="11"/>
  </w:num>
  <w:num w:numId="40" w16cid:durableId="754400170">
    <w:abstractNumId w:val="3"/>
  </w:num>
  <w:num w:numId="41" w16cid:durableId="1863081226">
    <w:abstractNumId w:val="13"/>
  </w:num>
  <w:num w:numId="42" w16cid:durableId="582179285">
    <w:abstractNumId w:val="35"/>
  </w:num>
  <w:num w:numId="43" w16cid:durableId="192154234">
    <w:abstractNumId w:val="10"/>
  </w:num>
  <w:num w:numId="44" w16cid:durableId="1198541195">
    <w:abstractNumId w:val="9"/>
  </w:num>
  <w:num w:numId="45" w16cid:durableId="131748994">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E2"/>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34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79F"/>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C7E78"/>
    <w:rsid w:val="000D0B55"/>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5BEA"/>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39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9F6"/>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D7841"/>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2FF"/>
    <w:rsid w:val="00212882"/>
    <w:rsid w:val="00212C25"/>
    <w:rsid w:val="002135C6"/>
    <w:rsid w:val="002140C5"/>
    <w:rsid w:val="002148E7"/>
    <w:rsid w:val="00214A30"/>
    <w:rsid w:val="00214D4B"/>
    <w:rsid w:val="00214E2F"/>
    <w:rsid w:val="00214E99"/>
    <w:rsid w:val="002155DD"/>
    <w:rsid w:val="002163DC"/>
    <w:rsid w:val="00217252"/>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26B"/>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C36"/>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1FA0"/>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57"/>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5FB"/>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365"/>
    <w:rsid w:val="00371433"/>
    <w:rsid w:val="003716F1"/>
    <w:rsid w:val="00372CDB"/>
    <w:rsid w:val="003741B0"/>
    <w:rsid w:val="00374650"/>
    <w:rsid w:val="00374A04"/>
    <w:rsid w:val="00374F82"/>
    <w:rsid w:val="00375417"/>
    <w:rsid w:val="003754D9"/>
    <w:rsid w:val="003764E6"/>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4BA2"/>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3B"/>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513"/>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387"/>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E5F"/>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509D"/>
    <w:rsid w:val="0047554A"/>
    <w:rsid w:val="004758C1"/>
    <w:rsid w:val="00475F9B"/>
    <w:rsid w:val="0047600A"/>
    <w:rsid w:val="0047687E"/>
    <w:rsid w:val="00477068"/>
    <w:rsid w:val="004779C2"/>
    <w:rsid w:val="00477E28"/>
    <w:rsid w:val="00480CD4"/>
    <w:rsid w:val="004821B4"/>
    <w:rsid w:val="00482A1E"/>
    <w:rsid w:val="00482BC0"/>
    <w:rsid w:val="00483462"/>
    <w:rsid w:val="00483E10"/>
    <w:rsid w:val="004847DE"/>
    <w:rsid w:val="00485E23"/>
    <w:rsid w:val="0048654D"/>
    <w:rsid w:val="004867B9"/>
    <w:rsid w:val="00486B0D"/>
    <w:rsid w:val="004870B6"/>
    <w:rsid w:val="00491CE2"/>
    <w:rsid w:val="00491FED"/>
    <w:rsid w:val="00492862"/>
    <w:rsid w:val="00493C7A"/>
    <w:rsid w:val="004940CB"/>
    <w:rsid w:val="00494953"/>
    <w:rsid w:val="00494B5D"/>
    <w:rsid w:val="0049538A"/>
    <w:rsid w:val="00495E25"/>
    <w:rsid w:val="00495F71"/>
    <w:rsid w:val="004962BC"/>
    <w:rsid w:val="00496EFB"/>
    <w:rsid w:val="00497207"/>
    <w:rsid w:val="00497DF3"/>
    <w:rsid w:val="004A01F5"/>
    <w:rsid w:val="004A0305"/>
    <w:rsid w:val="004A0401"/>
    <w:rsid w:val="004A0E10"/>
    <w:rsid w:val="004A1343"/>
    <w:rsid w:val="004A13CE"/>
    <w:rsid w:val="004A1BB5"/>
    <w:rsid w:val="004A299F"/>
    <w:rsid w:val="004A3C50"/>
    <w:rsid w:val="004A3F9F"/>
    <w:rsid w:val="004A415C"/>
    <w:rsid w:val="004A4444"/>
    <w:rsid w:val="004A4579"/>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BCA"/>
    <w:rsid w:val="004B6FBD"/>
    <w:rsid w:val="004B7455"/>
    <w:rsid w:val="004B7E01"/>
    <w:rsid w:val="004C03F1"/>
    <w:rsid w:val="004C076A"/>
    <w:rsid w:val="004C0C4F"/>
    <w:rsid w:val="004C0E2E"/>
    <w:rsid w:val="004C11AA"/>
    <w:rsid w:val="004C1AEC"/>
    <w:rsid w:val="004C29F1"/>
    <w:rsid w:val="004C34F4"/>
    <w:rsid w:val="004C3894"/>
    <w:rsid w:val="004C40E5"/>
    <w:rsid w:val="004C42C8"/>
    <w:rsid w:val="004C4413"/>
    <w:rsid w:val="004C7DC4"/>
    <w:rsid w:val="004C7E0B"/>
    <w:rsid w:val="004C7E53"/>
    <w:rsid w:val="004D017C"/>
    <w:rsid w:val="004D05B4"/>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50B"/>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476B2"/>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7AA"/>
    <w:rsid w:val="00562B41"/>
    <w:rsid w:val="00562C4E"/>
    <w:rsid w:val="00562EF1"/>
    <w:rsid w:val="00563197"/>
    <w:rsid w:val="0056365F"/>
    <w:rsid w:val="0056375F"/>
    <w:rsid w:val="00563B8D"/>
    <w:rsid w:val="00563DE6"/>
    <w:rsid w:val="0056412E"/>
    <w:rsid w:val="00564379"/>
    <w:rsid w:val="0056444E"/>
    <w:rsid w:val="00564AD2"/>
    <w:rsid w:val="00564ED0"/>
    <w:rsid w:val="00565036"/>
    <w:rsid w:val="005651C4"/>
    <w:rsid w:val="00565E49"/>
    <w:rsid w:val="00566081"/>
    <w:rsid w:val="00567348"/>
    <w:rsid w:val="00567497"/>
    <w:rsid w:val="00567800"/>
    <w:rsid w:val="00567A52"/>
    <w:rsid w:val="00567B26"/>
    <w:rsid w:val="00570387"/>
    <w:rsid w:val="00570722"/>
    <w:rsid w:val="00571380"/>
    <w:rsid w:val="005717E5"/>
    <w:rsid w:val="005717E7"/>
    <w:rsid w:val="0057188A"/>
    <w:rsid w:val="00571D6C"/>
    <w:rsid w:val="00572507"/>
    <w:rsid w:val="00572BCF"/>
    <w:rsid w:val="0057328C"/>
    <w:rsid w:val="005737EC"/>
    <w:rsid w:val="005753B6"/>
    <w:rsid w:val="00575E8C"/>
    <w:rsid w:val="005769FF"/>
    <w:rsid w:val="00576CA7"/>
    <w:rsid w:val="005771DB"/>
    <w:rsid w:val="00577A7E"/>
    <w:rsid w:val="00580423"/>
    <w:rsid w:val="005806D2"/>
    <w:rsid w:val="0058102F"/>
    <w:rsid w:val="00581B14"/>
    <w:rsid w:val="00582A71"/>
    <w:rsid w:val="00583135"/>
    <w:rsid w:val="00583195"/>
    <w:rsid w:val="005831B7"/>
    <w:rsid w:val="00583B84"/>
    <w:rsid w:val="005846F8"/>
    <w:rsid w:val="00584EC0"/>
    <w:rsid w:val="0058525D"/>
    <w:rsid w:val="00585C84"/>
    <w:rsid w:val="00587BAC"/>
    <w:rsid w:val="00587E05"/>
    <w:rsid w:val="00590005"/>
    <w:rsid w:val="00591B4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8E"/>
    <w:rsid w:val="005C1F93"/>
    <w:rsid w:val="005C2431"/>
    <w:rsid w:val="005C3941"/>
    <w:rsid w:val="005C3F18"/>
    <w:rsid w:val="005C4923"/>
    <w:rsid w:val="005C5BD5"/>
    <w:rsid w:val="005C6C2A"/>
    <w:rsid w:val="005C6D8F"/>
    <w:rsid w:val="005C7B7A"/>
    <w:rsid w:val="005D0583"/>
    <w:rsid w:val="005D072F"/>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5FBD"/>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6E96"/>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B7EC4"/>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407"/>
    <w:rsid w:val="006D4503"/>
    <w:rsid w:val="006D463E"/>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952"/>
    <w:rsid w:val="007611E9"/>
    <w:rsid w:val="00761429"/>
    <w:rsid w:val="0076284D"/>
    <w:rsid w:val="007647CE"/>
    <w:rsid w:val="00764FD6"/>
    <w:rsid w:val="007654C6"/>
    <w:rsid w:val="00765F24"/>
    <w:rsid w:val="00766211"/>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25C4"/>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0F6D"/>
    <w:rsid w:val="007F1A0D"/>
    <w:rsid w:val="007F1B2E"/>
    <w:rsid w:val="007F1B84"/>
    <w:rsid w:val="007F2173"/>
    <w:rsid w:val="007F3812"/>
    <w:rsid w:val="007F3BAA"/>
    <w:rsid w:val="007F3D95"/>
    <w:rsid w:val="007F47E7"/>
    <w:rsid w:val="007F4F75"/>
    <w:rsid w:val="007F5196"/>
    <w:rsid w:val="007F571D"/>
    <w:rsid w:val="007F5992"/>
    <w:rsid w:val="007F6402"/>
    <w:rsid w:val="007F65C2"/>
    <w:rsid w:val="007F6F26"/>
    <w:rsid w:val="007F7397"/>
    <w:rsid w:val="0080046E"/>
    <w:rsid w:val="00800921"/>
    <w:rsid w:val="008024F8"/>
    <w:rsid w:val="0080269D"/>
    <w:rsid w:val="00803683"/>
    <w:rsid w:val="008040CB"/>
    <w:rsid w:val="008043C9"/>
    <w:rsid w:val="0080580E"/>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2D87"/>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2C1"/>
    <w:rsid w:val="00846788"/>
    <w:rsid w:val="008475C6"/>
    <w:rsid w:val="00850F7E"/>
    <w:rsid w:val="00851498"/>
    <w:rsid w:val="00851768"/>
    <w:rsid w:val="00851A48"/>
    <w:rsid w:val="00851CB4"/>
    <w:rsid w:val="00852F58"/>
    <w:rsid w:val="0085360B"/>
    <w:rsid w:val="008536DF"/>
    <w:rsid w:val="008537D3"/>
    <w:rsid w:val="00853976"/>
    <w:rsid w:val="008549E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2BA"/>
    <w:rsid w:val="0093477A"/>
    <w:rsid w:val="00934E53"/>
    <w:rsid w:val="00935371"/>
    <w:rsid w:val="00937444"/>
    <w:rsid w:val="0093767A"/>
    <w:rsid w:val="009401CC"/>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11E"/>
    <w:rsid w:val="009A5947"/>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CFD"/>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05BD"/>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05D"/>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5E20"/>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4771"/>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9D8"/>
    <w:rsid w:val="00B81E4A"/>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939"/>
    <w:rsid w:val="00B95A24"/>
    <w:rsid w:val="00B95A7D"/>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6817"/>
    <w:rsid w:val="00BA6D3D"/>
    <w:rsid w:val="00BA74D7"/>
    <w:rsid w:val="00BA77A6"/>
    <w:rsid w:val="00BB0AF2"/>
    <w:rsid w:val="00BB174C"/>
    <w:rsid w:val="00BB2F46"/>
    <w:rsid w:val="00BB39A4"/>
    <w:rsid w:val="00BB3B0E"/>
    <w:rsid w:val="00BB3B1C"/>
    <w:rsid w:val="00BB3FAC"/>
    <w:rsid w:val="00BB45B4"/>
    <w:rsid w:val="00BB45DF"/>
    <w:rsid w:val="00BB4A57"/>
    <w:rsid w:val="00BB5270"/>
    <w:rsid w:val="00BB54F0"/>
    <w:rsid w:val="00BB6B79"/>
    <w:rsid w:val="00BB7453"/>
    <w:rsid w:val="00BC05C9"/>
    <w:rsid w:val="00BC0C3A"/>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8C2"/>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4637"/>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4E6"/>
    <w:rsid w:val="00C71C6F"/>
    <w:rsid w:val="00C71DD7"/>
    <w:rsid w:val="00C725E4"/>
    <w:rsid w:val="00C74421"/>
    <w:rsid w:val="00C74B05"/>
    <w:rsid w:val="00C757EB"/>
    <w:rsid w:val="00C75E83"/>
    <w:rsid w:val="00C765FD"/>
    <w:rsid w:val="00C7706C"/>
    <w:rsid w:val="00C77690"/>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56F3"/>
    <w:rsid w:val="00D06939"/>
    <w:rsid w:val="00D07217"/>
    <w:rsid w:val="00D10723"/>
    <w:rsid w:val="00D1074F"/>
    <w:rsid w:val="00D10FA6"/>
    <w:rsid w:val="00D1108A"/>
    <w:rsid w:val="00D11917"/>
    <w:rsid w:val="00D12990"/>
    <w:rsid w:val="00D14009"/>
    <w:rsid w:val="00D14F43"/>
    <w:rsid w:val="00D1581F"/>
    <w:rsid w:val="00D159D2"/>
    <w:rsid w:val="00D1609F"/>
    <w:rsid w:val="00D16B2D"/>
    <w:rsid w:val="00D16DF2"/>
    <w:rsid w:val="00D17439"/>
    <w:rsid w:val="00D20B5F"/>
    <w:rsid w:val="00D20DBC"/>
    <w:rsid w:val="00D22226"/>
    <w:rsid w:val="00D2324F"/>
    <w:rsid w:val="00D232F1"/>
    <w:rsid w:val="00D25782"/>
    <w:rsid w:val="00D26F9A"/>
    <w:rsid w:val="00D278FA"/>
    <w:rsid w:val="00D3069A"/>
    <w:rsid w:val="00D30AB4"/>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FC9"/>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11"/>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80"/>
    <w:rsid w:val="00E160F5"/>
    <w:rsid w:val="00E16B2A"/>
    <w:rsid w:val="00E201D8"/>
    <w:rsid w:val="00E21768"/>
    <w:rsid w:val="00E217CA"/>
    <w:rsid w:val="00E21ABE"/>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2587"/>
    <w:rsid w:val="00E4266A"/>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469"/>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38"/>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49"/>
    <w:rsid w:val="00EE42EA"/>
    <w:rsid w:val="00EE433A"/>
    <w:rsid w:val="00EE4477"/>
    <w:rsid w:val="00EE523A"/>
    <w:rsid w:val="00EE54B9"/>
    <w:rsid w:val="00EE643A"/>
    <w:rsid w:val="00EE68F7"/>
    <w:rsid w:val="00EE6920"/>
    <w:rsid w:val="00EE6CEE"/>
    <w:rsid w:val="00EE6E84"/>
    <w:rsid w:val="00EE7654"/>
    <w:rsid w:val="00EE7AE4"/>
    <w:rsid w:val="00EE7D60"/>
    <w:rsid w:val="00EF01FE"/>
    <w:rsid w:val="00EF05DE"/>
    <w:rsid w:val="00EF13E9"/>
    <w:rsid w:val="00EF3105"/>
    <w:rsid w:val="00EF393F"/>
    <w:rsid w:val="00EF3A5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730"/>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02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055622">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87142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57330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5458775">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9579574">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851">
      <w:bodyDiv w:val="1"/>
      <w:marLeft w:val="0"/>
      <w:marRight w:val="0"/>
      <w:marTop w:val="0"/>
      <w:marBottom w:val="0"/>
      <w:divBdr>
        <w:top w:val="none" w:sz="0" w:space="0" w:color="auto"/>
        <w:left w:val="none" w:sz="0" w:space="0" w:color="auto"/>
        <w:bottom w:val="none" w:sz="0" w:space="0" w:color="auto"/>
        <w:right w:val="none" w:sz="0" w:space="0" w:color="auto"/>
      </w:divBdr>
    </w:div>
    <w:div w:id="105974474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4134904">
      <w:bodyDiv w:val="1"/>
      <w:marLeft w:val="0"/>
      <w:marRight w:val="0"/>
      <w:marTop w:val="0"/>
      <w:marBottom w:val="0"/>
      <w:divBdr>
        <w:top w:val="none" w:sz="0" w:space="0" w:color="auto"/>
        <w:left w:val="none" w:sz="0" w:space="0" w:color="auto"/>
        <w:bottom w:val="none" w:sz="0" w:space="0" w:color="auto"/>
        <w:right w:val="none" w:sz="0" w:space="0" w:color="auto"/>
      </w:divBdr>
    </w:div>
    <w:div w:id="116092299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40235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67820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221225">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mailto:nerijus.janonis@vsat.vrm.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jus.janoni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19</Pages>
  <Words>20342</Words>
  <Characters>11596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44</cp:revision>
  <cp:lastPrinted>2021-11-02T20:49:00Z</cp:lastPrinted>
  <dcterms:created xsi:type="dcterms:W3CDTF">2025-04-29T18:15:00Z</dcterms:created>
  <dcterms:modified xsi:type="dcterms:W3CDTF">2025-06-19T11:02:00Z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