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E79CD" w14:textId="50B8E755" w:rsidR="00265FF4" w:rsidRPr="00265FF4" w:rsidRDefault="00265FF4">
      <w:pPr>
        <w:rPr>
          <w:rFonts w:ascii="Times New Roman" w:hAnsi="Times New Roman" w:cs="Times New Roman"/>
          <w:lang w:val="lt-LT"/>
        </w:rPr>
      </w:pPr>
      <w:r w:rsidRPr="00265FF4">
        <w:rPr>
          <w:rFonts w:ascii="Times New Roman" w:hAnsi="Times New Roman" w:cs="Times New Roman"/>
          <w:lang w:val="lt-LT"/>
        </w:rPr>
        <w:t>Tiekėjams</w:t>
      </w:r>
    </w:p>
    <w:p w14:paraId="7F0563C4" w14:textId="6CCAA823" w:rsidR="00265FF4" w:rsidRPr="00265FF4" w:rsidRDefault="00265FF4">
      <w:pPr>
        <w:rPr>
          <w:rFonts w:ascii="Times New Roman" w:hAnsi="Times New Roman" w:cs="Times New Roman"/>
          <w:lang w:val="lt-LT"/>
        </w:rPr>
      </w:pPr>
      <w:r w:rsidRPr="00265FF4">
        <w:rPr>
          <w:rFonts w:ascii="Times New Roman" w:hAnsi="Times New Roman" w:cs="Times New Roman"/>
          <w:lang w:val="lt-LT"/>
        </w:rPr>
        <w:t>DĖL PAAIŠKINIMŲ</w:t>
      </w:r>
    </w:p>
    <w:p w14:paraId="32EC4817" w14:textId="435D308C" w:rsidR="00265FF4" w:rsidRPr="00265FF4" w:rsidRDefault="00265FF4" w:rsidP="00265FF4">
      <w:pPr>
        <w:jc w:val="both"/>
        <w:rPr>
          <w:rFonts w:ascii="Times New Roman" w:hAnsi="Times New Roman" w:cs="Times New Roman"/>
          <w:lang w:val="lt-LT"/>
        </w:rPr>
      </w:pPr>
      <w:r w:rsidRPr="00265FF4">
        <w:rPr>
          <w:rFonts w:ascii="Times New Roman" w:hAnsi="Times New Roman" w:cs="Times New Roman"/>
          <w:lang w:val="lt-LT"/>
        </w:rPr>
        <w:t xml:space="preserve">Lietuvos sporto universitetas vykdydamas pirkimą „Kitų paskirties inžinerinių statinių – kiemo aikštelių ir pėsčiųjų takų, pastato (unikalus Nr. 1993-2040-1010) priklausinių, Sporto g. 6, Kaune, statybos darbai“ (pirkimo ID 3216466) gavo tiekėjo klausimus dėl pirkimo sąlygų reikalavimo. Perkančioji organizacija teikia atsakymą į klausimą.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5400"/>
        <w:gridCol w:w="3235"/>
      </w:tblGrid>
      <w:tr w:rsidR="00265FF4" w:rsidRPr="00265FF4" w14:paraId="33BAAF2E" w14:textId="77777777" w:rsidTr="00265FF4">
        <w:tc>
          <w:tcPr>
            <w:tcW w:w="715" w:type="dxa"/>
          </w:tcPr>
          <w:p w14:paraId="7BB70D11" w14:textId="2CF28F88" w:rsidR="00265FF4" w:rsidRPr="00265FF4" w:rsidRDefault="00265FF4">
            <w:pPr>
              <w:rPr>
                <w:rFonts w:ascii="Times New Roman" w:hAnsi="Times New Roman" w:cs="Times New Roman"/>
                <w:lang w:val="lt-LT"/>
              </w:rPr>
            </w:pPr>
            <w:r w:rsidRPr="00265FF4">
              <w:rPr>
                <w:rFonts w:ascii="Times New Roman" w:hAnsi="Times New Roman" w:cs="Times New Roman"/>
                <w:lang w:val="lt-LT"/>
              </w:rPr>
              <w:t>Nr.</w:t>
            </w:r>
          </w:p>
        </w:tc>
        <w:tc>
          <w:tcPr>
            <w:tcW w:w="5400" w:type="dxa"/>
          </w:tcPr>
          <w:p w14:paraId="387D34BF" w14:textId="314DD8D5" w:rsidR="00265FF4" w:rsidRPr="00265FF4" w:rsidRDefault="00265FF4">
            <w:pPr>
              <w:rPr>
                <w:rFonts w:ascii="Times New Roman" w:hAnsi="Times New Roman" w:cs="Times New Roman"/>
                <w:lang w:val="lt-LT"/>
              </w:rPr>
            </w:pPr>
            <w:r w:rsidRPr="00265FF4">
              <w:rPr>
                <w:rFonts w:ascii="Times New Roman" w:hAnsi="Times New Roman" w:cs="Times New Roman"/>
                <w:lang w:val="lt-LT"/>
              </w:rPr>
              <w:t>Klausimas</w:t>
            </w:r>
          </w:p>
        </w:tc>
        <w:tc>
          <w:tcPr>
            <w:tcW w:w="3235" w:type="dxa"/>
          </w:tcPr>
          <w:p w14:paraId="365D48B2" w14:textId="71CEA116" w:rsidR="00265FF4" w:rsidRPr="00265FF4" w:rsidRDefault="00265FF4">
            <w:pPr>
              <w:rPr>
                <w:rFonts w:ascii="Times New Roman" w:hAnsi="Times New Roman" w:cs="Times New Roman"/>
                <w:lang w:val="lt-LT"/>
              </w:rPr>
            </w:pPr>
            <w:r w:rsidRPr="00265FF4">
              <w:rPr>
                <w:rFonts w:ascii="Times New Roman" w:hAnsi="Times New Roman" w:cs="Times New Roman"/>
                <w:lang w:val="lt-LT"/>
              </w:rPr>
              <w:t>Atsakymas</w:t>
            </w:r>
          </w:p>
        </w:tc>
      </w:tr>
      <w:tr w:rsidR="00265FF4" w:rsidRPr="0081428F" w14:paraId="5C3A3F55" w14:textId="77777777" w:rsidTr="00265FF4">
        <w:tc>
          <w:tcPr>
            <w:tcW w:w="715" w:type="dxa"/>
          </w:tcPr>
          <w:p w14:paraId="1BDF3B60" w14:textId="70F91AB3" w:rsidR="00265FF4" w:rsidRPr="00265FF4" w:rsidRDefault="00265FF4">
            <w:pPr>
              <w:rPr>
                <w:rFonts w:ascii="Times New Roman" w:hAnsi="Times New Roman" w:cs="Times New Roman"/>
                <w:lang w:val="lt-LT"/>
              </w:rPr>
            </w:pPr>
            <w:r w:rsidRPr="00265FF4">
              <w:rPr>
                <w:rFonts w:ascii="Times New Roman" w:hAnsi="Times New Roman" w:cs="Times New Roman"/>
                <w:lang w:val="lt-LT"/>
              </w:rPr>
              <w:t>1.</w:t>
            </w:r>
          </w:p>
        </w:tc>
        <w:tc>
          <w:tcPr>
            <w:tcW w:w="5400" w:type="dxa"/>
          </w:tcPr>
          <w:p w14:paraId="3CEFCAB6" w14:textId="77777777" w:rsidR="00265FF4" w:rsidRPr="00265FF4" w:rsidRDefault="00265FF4" w:rsidP="00265FF4">
            <w:pPr>
              <w:pStyle w:val="Body2"/>
              <w:ind w:firstLine="720"/>
              <w:rPr>
                <w:rFonts w:cs="Times New Roman"/>
                <w:color w:val="000000" w:themeColor="text1"/>
                <w:sz w:val="24"/>
                <w:szCs w:val="24"/>
                <w:lang w:val="lt-LT"/>
              </w:rPr>
            </w:pPr>
            <w:r w:rsidRPr="00265FF4">
              <w:rPr>
                <w:rFonts w:cs="Times New Roman"/>
                <w:color w:val="000000" w:themeColor="text1"/>
                <w:sz w:val="24"/>
                <w:szCs w:val="24"/>
                <w:lang w:val="lt-LT"/>
              </w:rPr>
              <w:t xml:space="preserve">Pirkimo dokumentuose nurodoma, kad Tiekėjas turi pateikti užpildytą Veiklų sąrašą. Taip pat 2.3. p. nurodoma, kad reikalavimai pirkimo objektui nurodyti pirkimo sąlygų 1 priede, Veiklų sąraše. </w:t>
            </w:r>
          </w:p>
          <w:p w14:paraId="56406DCD" w14:textId="77777777" w:rsidR="00265FF4" w:rsidRPr="00265FF4" w:rsidRDefault="00265FF4" w:rsidP="00265FF4">
            <w:pPr>
              <w:pStyle w:val="Body2"/>
              <w:ind w:firstLine="720"/>
              <w:rPr>
                <w:rFonts w:cs="Times New Roman"/>
                <w:i/>
                <w:iCs/>
                <w:sz w:val="24"/>
                <w:szCs w:val="24"/>
                <w:lang w:val="lt-LT"/>
              </w:rPr>
            </w:pPr>
            <w:r w:rsidRPr="00265FF4">
              <w:rPr>
                <w:rFonts w:cs="Times New Roman"/>
                <w:i/>
                <w:iCs/>
                <w:color w:val="000000" w:themeColor="text1"/>
                <w:sz w:val="24"/>
                <w:szCs w:val="24"/>
                <w:lang w:val="lt-LT"/>
              </w:rPr>
              <w:t xml:space="preserve">2.3. Reikalavimai pirkimo objektui nurodyti pirkimo sąlygų </w:t>
            </w:r>
            <w:r w:rsidRPr="00265FF4">
              <w:rPr>
                <w:rFonts w:cs="Times New Roman"/>
                <w:i/>
                <w:iCs/>
                <w:color w:val="EE0000"/>
                <w:sz w:val="24"/>
                <w:szCs w:val="24"/>
                <w:u w:val="single"/>
                <w:lang w:val="lt-LT"/>
              </w:rPr>
              <w:t>1 priede, Veiklų sąraše</w:t>
            </w:r>
            <w:r w:rsidRPr="00265FF4">
              <w:rPr>
                <w:rFonts w:cs="Times New Roman"/>
                <w:i/>
                <w:iCs/>
                <w:color w:val="EE0000"/>
                <w:sz w:val="24"/>
                <w:szCs w:val="24"/>
                <w:lang w:val="lt-LT"/>
              </w:rPr>
              <w:t xml:space="preserve"> </w:t>
            </w:r>
            <w:r w:rsidRPr="00265FF4">
              <w:rPr>
                <w:rFonts w:cs="Times New Roman"/>
                <w:i/>
                <w:iCs/>
                <w:color w:val="000000" w:themeColor="text1"/>
                <w:sz w:val="24"/>
                <w:szCs w:val="24"/>
                <w:lang w:val="lt-LT"/>
              </w:rPr>
              <w:t>bei 4 priede „Preliminari sutartis. Viešojo pirkimo sutarties projektas“ ir šiose Pirkimo sąlygose. Pirkimo sąlygų 1 priede galimai nurodyti (jei yra) konkretūs modeliai ar tiekimo šaltiniai, konkretūs procesai</w:t>
            </w:r>
            <w:r w:rsidRPr="00265FF4">
              <w:rPr>
                <w:rFonts w:cs="Times New Roman"/>
                <w:i/>
                <w:iCs/>
                <w:sz w:val="24"/>
                <w:szCs w:val="24"/>
                <w:lang w:val="lt-LT"/>
              </w:rPr>
              <w:t xml:space="preserve">, būdingi konkretaus tiekėjo tiekiamoms prekėms ar teikiamoms paslaugoms, ar prekių ženklai, patentai, tipai, konkreti kilmė ar gamyba, yra tik informacinio pobūdžio ir tiekėjas nėra įpareigotas siūlyti ir/ar naudoti konkrečių gamintojų produkciją, o standartai gali būti taikomi lygiaverčiai nurodytiems. </w:t>
            </w:r>
          </w:p>
          <w:p w14:paraId="00C12878" w14:textId="77777777" w:rsidR="00265FF4" w:rsidRPr="00265FF4" w:rsidRDefault="00265FF4" w:rsidP="00265FF4">
            <w:pPr>
              <w:rPr>
                <w:rFonts w:ascii="Times New Roman" w:hAnsi="Times New Roman" w:cs="Times New Roman"/>
                <w:lang w:val="lt-LT"/>
              </w:rPr>
            </w:pPr>
          </w:p>
          <w:p w14:paraId="0D3A32A7" w14:textId="77777777" w:rsidR="00265FF4" w:rsidRPr="00265FF4" w:rsidRDefault="00265FF4" w:rsidP="00265FF4">
            <w:pPr>
              <w:rPr>
                <w:rFonts w:ascii="Times New Roman" w:hAnsi="Times New Roman" w:cs="Times New Roman"/>
                <w:lang w:val="lt-LT"/>
              </w:rPr>
            </w:pPr>
            <w:r w:rsidRPr="00265FF4">
              <w:rPr>
                <w:rFonts w:ascii="Times New Roman" w:hAnsi="Times New Roman" w:cs="Times New Roman"/>
                <w:lang w:val="lt-LT"/>
              </w:rPr>
              <w:t>Peržiūrėjus pirkimo dokumentus niekur neradome priedo Nr.1 Veiklų sąrašo. Prašome įkelti trūkstamą dokumentą.</w:t>
            </w:r>
          </w:p>
          <w:p w14:paraId="5DF5862C" w14:textId="77777777" w:rsidR="00265FF4" w:rsidRPr="00265FF4" w:rsidRDefault="00265FF4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3235" w:type="dxa"/>
          </w:tcPr>
          <w:p w14:paraId="0BE147FA" w14:textId="39FD431C" w:rsidR="00265FF4" w:rsidRPr="00265FF4" w:rsidRDefault="00265FF4">
            <w:pPr>
              <w:rPr>
                <w:rFonts w:ascii="Times New Roman" w:hAnsi="Times New Roman" w:cs="Times New Roman"/>
                <w:lang w:val="lt-LT"/>
              </w:rPr>
            </w:pPr>
            <w:r w:rsidRPr="00265FF4">
              <w:rPr>
                <w:rFonts w:ascii="Times New Roman" w:hAnsi="Times New Roman" w:cs="Times New Roman"/>
                <w:lang w:val="lt-LT"/>
              </w:rPr>
              <w:t xml:space="preserve">Paaiškiname, kad Veiklų sąrašas nėra pirkimo sąlygų 1 priede. Pastebėtina, kad dokumentai išvardinti per kablelį, tai yra a) 1 priede pateiktas Supaprastintas statybų projektas, b) Veiklų sąrašas (dokumentas yra pasiūlymo formoje, žr. priedą Nr. 3, c) Preliminarioje sutartyje. </w:t>
            </w:r>
          </w:p>
          <w:p w14:paraId="2F293DF2" w14:textId="2EAC94E1" w:rsidR="00265FF4" w:rsidRPr="00265FF4" w:rsidRDefault="00265FF4">
            <w:pPr>
              <w:rPr>
                <w:rFonts w:ascii="Times New Roman" w:hAnsi="Times New Roman" w:cs="Times New Roman"/>
                <w:lang w:val="lt-LT"/>
              </w:rPr>
            </w:pPr>
            <w:r w:rsidRPr="00265FF4">
              <w:rPr>
                <w:rFonts w:ascii="Times New Roman" w:hAnsi="Times New Roman" w:cs="Times New Roman"/>
                <w:lang w:val="lt-LT"/>
              </w:rPr>
              <w:t xml:space="preserve">Taigi, Veiklų sąrašas nėra priede Nr. 1, todėl prašome vadovautis pasiūlymo formoje Nr. 3 pateiktu Veiklų sąrašu. </w:t>
            </w:r>
          </w:p>
        </w:tc>
      </w:tr>
    </w:tbl>
    <w:p w14:paraId="79E976B3" w14:textId="77777777" w:rsidR="00265FF4" w:rsidRPr="00265FF4" w:rsidRDefault="00265FF4">
      <w:pPr>
        <w:rPr>
          <w:rFonts w:ascii="Times New Roman" w:hAnsi="Times New Roman" w:cs="Times New Roman"/>
          <w:lang w:val="lt-LT"/>
        </w:rPr>
      </w:pPr>
    </w:p>
    <w:sectPr w:rsidR="00265FF4" w:rsidRPr="00265F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00"/>
    <w:family w:val="swiss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FF4"/>
    <w:rsid w:val="00265FF4"/>
    <w:rsid w:val="0081428F"/>
    <w:rsid w:val="00960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F4E63B"/>
  <w15:chartTrackingRefBased/>
  <w15:docId w15:val="{3FDA3DEF-A4DE-4E60-8296-C97406659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5F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5F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5FF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5F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5FF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5F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5F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5F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5F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5F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5F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5F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5FF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5FF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5F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5F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5F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5F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5F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5F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5F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5F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5F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5F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5F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5FF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5F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5FF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5FF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265F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2">
    <w:name w:val="Body 2"/>
    <w:rsid w:val="00265FF4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kern w:val="0"/>
      <w:sz w:val="22"/>
      <w:szCs w:val="22"/>
      <w:bdr w:val="ni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253</Words>
  <Characters>1445</Characters>
  <Application>Microsoft Office Word</Application>
  <DocSecurity>0</DocSecurity>
  <Lines>12</Lines>
  <Paragraphs>3</Paragraphs>
  <ScaleCrop>false</ScaleCrop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Ruslanas Ruslanas</dc:creator>
  <cp:keywords/>
  <dc:description/>
  <cp:lastModifiedBy>Ruslanas Ruslanas</cp:lastModifiedBy>
  <cp:revision>2</cp:revision>
  <dcterms:created xsi:type="dcterms:W3CDTF">2025-06-16T10:08:00Z</dcterms:created>
  <dcterms:modified xsi:type="dcterms:W3CDTF">2025-06-19T12:21:00Z</dcterms:modified>
</cp:coreProperties>
</file>