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C918" w14:textId="5CF9B032" w:rsidR="00030C35" w:rsidRPr="00586FBD" w:rsidRDefault="00BD1E81" w:rsidP="00030C35">
      <w:pPr>
        <w:pStyle w:val="Pagrindinistekstas"/>
        <w:jc w:val="center"/>
        <w:rPr>
          <w:sz w:val="16"/>
          <w:szCs w:val="16"/>
        </w:rPr>
      </w:pPr>
      <w:r w:rsidRPr="00BD1E81">
        <w:rPr>
          <w:b/>
          <w:bCs/>
          <w:lang w:eastAsia="lt-LT"/>
        </w:rPr>
        <w:t>MAŽOS VERTĖS PIRKIM</w:t>
      </w:r>
      <w:r w:rsidR="00030C35">
        <w:rPr>
          <w:b/>
          <w:bCs/>
          <w:lang w:eastAsia="lt-LT"/>
        </w:rPr>
        <w:t>AS SKELBIAMOS APKLAUSOS BŪDU</w:t>
      </w:r>
      <w:r w:rsidRPr="00BD1E81">
        <w:rPr>
          <w:lang w:eastAsia="lt-LT"/>
        </w:rPr>
        <w:br/>
      </w:r>
      <w:r w:rsidRPr="00BD1E81">
        <w:rPr>
          <w:lang w:eastAsia="lt-LT"/>
        </w:rPr>
        <w:br/>
      </w:r>
    </w:p>
    <w:p w14:paraId="33074821" w14:textId="77777777" w:rsidR="00030C35" w:rsidRPr="00750A21" w:rsidRDefault="00030C35" w:rsidP="00030C35">
      <w:pPr>
        <w:pStyle w:val="Pagrindinistekstas"/>
        <w:tabs>
          <w:tab w:val="left" w:pos="851"/>
        </w:tabs>
        <w:ind w:left="567"/>
      </w:pPr>
      <w:r w:rsidRPr="00750A21">
        <w:t>Perkan</w:t>
      </w:r>
      <w:r>
        <w:t>tysis subjektas</w:t>
      </w:r>
      <w:r w:rsidRPr="00750A21">
        <w:t xml:space="preserve"> –</w:t>
      </w:r>
      <w:r>
        <w:t xml:space="preserve"> UAB „Ukmergės autobusų parkas“ </w:t>
      </w:r>
      <w:r w:rsidRPr="00750A21">
        <w:t>(</w:t>
      </w:r>
      <w:r>
        <w:t xml:space="preserve">įmonės </w:t>
      </w:r>
      <w:r w:rsidRPr="00750A21">
        <w:t>kodas 18</w:t>
      </w:r>
      <w:r>
        <w:t>2770817</w:t>
      </w:r>
      <w:r w:rsidRPr="00750A21">
        <w:t xml:space="preserve">), </w:t>
      </w:r>
      <w:r>
        <w:t>Deltuvos g. 33</w:t>
      </w:r>
      <w:r w:rsidRPr="00750A21">
        <w:t>, LT–</w:t>
      </w:r>
      <w:r>
        <w:t>26016 Ukmergė</w:t>
      </w:r>
      <w:r w:rsidRPr="00750A21">
        <w:t>.</w:t>
      </w:r>
    </w:p>
    <w:p w14:paraId="19C1067C" w14:textId="77777777" w:rsidR="00BD1E81" w:rsidRPr="00BD1E81" w:rsidRDefault="00000000" w:rsidP="00BD1E81">
      <w:pPr>
        <w:spacing w:after="0" w:line="240" w:lineRule="auto"/>
        <w:rPr>
          <w:rFonts w:eastAsia="Times New Roman" w:cs="Times New Roman"/>
          <w:lang w:eastAsia="lt-LT"/>
        </w:rPr>
      </w:pPr>
      <w:r>
        <w:rPr>
          <w:rFonts w:eastAsia="Times New Roman" w:cs="Times New Roman"/>
          <w:lang w:eastAsia="lt-LT"/>
        </w:rPr>
        <w:pict w14:anchorId="3DBAF32C">
          <v:rect id="_x0000_i1025" style="width:0;height:1.5pt" o:hralign="center" o:hrstd="t" o:hr="t" fillcolor="#a0a0a0" stroked="f"/>
        </w:pict>
      </w:r>
    </w:p>
    <w:p w14:paraId="1D227567" w14:textId="61781C0F" w:rsidR="00BD1E81" w:rsidRPr="00030C35" w:rsidRDefault="00BD1E81" w:rsidP="00030C35">
      <w:pPr>
        <w:pStyle w:val="Sraopastraipa"/>
        <w:numPr>
          <w:ilvl w:val="0"/>
          <w:numId w:val="9"/>
        </w:numPr>
        <w:spacing w:before="100" w:beforeAutospacing="1" w:after="100" w:afterAutospacing="1" w:line="240" w:lineRule="auto"/>
        <w:outlineLvl w:val="2"/>
        <w:rPr>
          <w:rFonts w:eastAsia="Times New Roman" w:cs="Times New Roman"/>
          <w:b/>
          <w:bCs/>
          <w:sz w:val="27"/>
          <w:szCs w:val="27"/>
          <w:lang w:eastAsia="lt-LT"/>
        </w:rPr>
      </w:pPr>
      <w:r w:rsidRPr="00030C35">
        <w:rPr>
          <w:rFonts w:eastAsia="Times New Roman" w:cs="Times New Roman"/>
          <w:b/>
          <w:bCs/>
          <w:sz w:val="27"/>
          <w:szCs w:val="27"/>
          <w:lang w:eastAsia="lt-LT"/>
        </w:rPr>
        <w:t>Pirkimo objektas</w:t>
      </w:r>
    </w:p>
    <w:p w14:paraId="1CBB88B4" w14:textId="77777777" w:rsidR="00030C35" w:rsidRDefault="00030C35" w:rsidP="00030C35">
      <w:pPr>
        <w:pStyle w:val="Sraopastraipa"/>
        <w:spacing w:before="100" w:beforeAutospacing="1" w:after="100" w:afterAutospacing="1" w:line="240" w:lineRule="auto"/>
        <w:outlineLvl w:val="2"/>
        <w:rPr>
          <w:rFonts w:eastAsia="Times New Roman" w:cs="Times New Roman"/>
          <w:b/>
          <w:bCs/>
          <w:lang w:eastAsia="lt-LT"/>
        </w:rPr>
      </w:pPr>
    </w:p>
    <w:p w14:paraId="0BE77CBC" w14:textId="2F0A16F8" w:rsidR="00030C35" w:rsidRPr="00030C35" w:rsidRDefault="00030C35" w:rsidP="00030C35">
      <w:pPr>
        <w:pStyle w:val="Sraopastraipa"/>
        <w:spacing w:before="100" w:beforeAutospacing="1" w:after="0" w:line="240" w:lineRule="auto"/>
        <w:ind w:left="0"/>
        <w:outlineLvl w:val="2"/>
        <w:rPr>
          <w:rFonts w:eastAsia="Times New Roman" w:cs="Times New Roman"/>
          <w:b/>
          <w:bCs/>
          <w:lang w:eastAsia="lt-LT"/>
        </w:rPr>
      </w:pPr>
      <w:r w:rsidRPr="00BD1E81">
        <w:rPr>
          <w:rFonts w:eastAsia="Times New Roman" w:cs="Times New Roman"/>
          <w:b/>
          <w:bCs/>
          <w:lang w:eastAsia="lt-LT"/>
        </w:rPr>
        <w:t>Pirkimo objektas:</w:t>
      </w:r>
      <w:r w:rsidRPr="00BD1E81">
        <w:rPr>
          <w:rFonts w:eastAsia="Times New Roman" w:cs="Times New Roman"/>
          <w:lang w:eastAsia="lt-LT"/>
        </w:rPr>
        <w:t xml:space="preserve"> SCANIA transporto priemonių techni</w:t>
      </w:r>
      <w:r w:rsidR="000D47AA">
        <w:rPr>
          <w:rFonts w:eastAsia="Times New Roman" w:cs="Times New Roman"/>
          <w:lang w:eastAsia="lt-LT"/>
        </w:rPr>
        <w:t xml:space="preserve">nio aptarnavimo </w:t>
      </w:r>
      <w:r w:rsidRPr="00BD1E81">
        <w:rPr>
          <w:rFonts w:eastAsia="Times New Roman" w:cs="Times New Roman"/>
          <w:lang w:eastAsia="lt-LT"/>
        </w:rPr>
        <w:t xml:space="preserve"> ir remonto </w:t>
      </w:r>
      <w:r w:rsidR="000D47AA">
        <w:rPr>
          <w:rFonts w:eastAsia="Times New Roman" w:cs="Times New Roman"/>
          <w:lang w:eastAsia="lt-LT"/>
        </w:rPr>
        <w:t>paslaugos.</w:t>
      </w:r>
    </w:p>
    <w:p w14:paraId="4DFEA64A" w14:textId="77777777" w:rsidR="00BD1E81" w:rsidRPr="00BD1E81" w:rsidRDefault="00BD1E81" w:rsidP="00030C35">
      <w:pPr>
        <w:spacing w:after="100" w:afterAutospacing="1" w:line="240" w:lineRule="auto"/>
        <w:rPr>
          <w:rFonts w:eastAsia="Times New Roman" w:cs="Times New Roman"/>
          <w:lang w:eastAsia="lt-LT"/>
        </w:rPr>
      </w:pPr>
      <w:r w:rsidRPr="00BD1E81">
        <w:rPr>
          <w:rFonts w:eastAsia="Times New Roman" w:cs="Times New Roman"/>
          <w:lang w:eastAsia="lt-LT"/>
        </w:rPr>
        <w:t>Paslaugos apima šių transporto priemonių techninį aptarnavimą ir remontą:</w:t>
      </w:r>
    </w:p>
    <w:p w14:paraId="3D3E55BA" w14:textId="2623A68B" w:rsidR="00BD1E81" w:rsidRPr="00BD1E81" w:rsidRDefault="00BD1E81" w:rsidP="00BD1E81">
      <w:pPr>
        <w:numPr>
          <w:ilvl w:val="0"/>
          <w:numId w:val="1"/>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SCANIA INTERLINK (2017 m.</w:t>
      </w:r>
      <w:r w:rsidR="005E579D">
        <w:rPr>
          <w:rFonts w:eastAsia="Times New Roman" w:cs="Times New Roman"/>
          <w:lang w:eastAsia="lt-LT"/>
        </w:rPr>
        <w:t xml:space="preserve">, šasi Nr. </w:t>
      </w:r>
      <w:r w:rsidR="005E579D" w:rsidRPr="005E579D">
        <w:rPr>
          <w:rFonts w:eastAsia="Times New Roman" w:cs="Times New Roman"/>
          <w:lang w:eastAsia="lt-LT"/>
        </w:rPr>
        <w:t>YS2K6X20001901932</w:t>
      </w:r>
      <w:r w:rsidRPr="00BD1E81">
        <w:rPr>
          <w:rFonts w:eastAsia="Times New Roman" w:cs="Times New Roman"/>
          <w:lang w:eastAsia="lt-LT"/>
        </w:rPr>
        <w:t>)</w:t>
      </w:r>
    </w:p>
    <w:p w14:paraId="1B6B892E" w14:textId="4D4D85F5" w:rsidR="00BD1E81" w:rsidRPr="00BD1E81" w:rsidRDefault="00BD1E81" w:rsidP="00BD1E81">
      <w:pPr>
        <w:numPr>
          <w:ilvl w:val="0"/>
          <w:numId w:val="1"/>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SCANIA OmniExpress (2015 m.</w:t>
      </w:r>
      <w:r w:rsidR="005E579D">
        <w:rPr>
          <w:rFonts w:eastAsia="Times New Roman" w:cs="Times New Roman"/>
          <w:lang w:eastAsia="lt-LT"/>
        </w:rPr>
        <w:t xml:space="preserve">, šasi Nr. </w:t>
      </w:r>
      <w:r w:rsidR="005E579D" w:rsidRPr="005E579D">
        <w:rPr>
          <w:rFonts w:eastAsia="Times New Roman" w:cs="Times New Roman"/>
          <w:lang w:eastAsia="lt-LT"/>
        </w:rPr>
        <w:t>YS2K6X20001894782</w:t>
      </w:r>
      <w:r w:rsidRPr="00BD1E81">
        <w:rPr>
          <w:rFonts w:eastAsia="Times New Roman" w:cs="Times New Roman"/>
          <w:lang w:eastAsia="lt-LT"/>
        </w:rPr>
        <w:t>)</w:t>
      </w:r>
    </w:p>
    <w:p w14:paraId="077A5D91" w14:textId="6885D51F" w:rsidR="00BD1E81" w:rsidRPr="00BD1E81" w:rsidRDefault="00BD1E81" w:rsidP="00BD1E81">
      <w:pPr>
        <w:numPr>
          <w:ilvl w:val="0"/>
          <w:numId w:val="1"/>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SCANIA P280 CNG (2016 m.</w:t>
      </w:r>
      <w:r w:rsidR="005E579D">
        <w:rPr>
          <w:rFonts w:eastAsia="Times New Roman" w:cs="Times New Roman"/>
          <w:lang w:eastAsia="lt-LT"/>
        </w:rPr>
        <w:t xml:space="preserve">, šasi Nr. </w:t>
      </w:r>
      <w:r w:rsidR="005E579D" w:rsidRPr="005E579D">
        <w:rPr>
          <w:rFonts w:eastAsia="Times New Roman" w:cs="Times New Roman"/>
          <w:lang w:eastAsia="lt-LT"/>
        </w:rPr>
        <w:t>YS2K6X20001901932</w:t>
      </w:r>
      <w:r w:rsidRPr="00BD1E81">
        <w:rPr>
          <w:rFonts w:eastAsia="Times New Roman" w:cs="Times New Roman"/>
          <w:lang w:eastAsia="lt-LT"/>
        </w:rPr>
        <w:t>)</w:t>
      </w:r>
    </w:p>
    <w:p w14:paraId="7C642B76" w14:textId="047388B6" w:rsidR="00BD1E81" w:rsidRPr="00BD1E81" w:rsidRDefault="00BD1E81" w:rsidP="00BD1E81">
      <w:pPr>
        <w:numPr>
          <w:ilvl w:val="0"/>
          <w:numId w:val="1"/>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SCANIA P93M (1994 m.</w:t>
      </w:r>
      <w:r w:rsidR="005E579D">
        <w:rPr>
          <w:rFonts w:eastAsia="Times New Roman" w:cs="Times New Roman"/>
          <w:lang w:eastAsia="lt-LT"/>
        </w:rPr>
        <w:t xml:space="preserve">, šasi Nr. </w:t>
      </w:r>
      <w:r w:rsidR="005E579D" w:rsidRPr="005E579D">
        <w:rPr>
          <w:rFonts w:eastAsia="Times New Roman" w:cs="Times New Roman"/>
          <w:lang w:eastAsia="lt-LT"/>
        </w:rPr>
        <w:t>XLEPM4X2Z04336422</w:t>
      </w:r>
      <w:r w:rsidR="005E579D">
        <w:rPr>
          <w:rFonts w:eastAsia="Times New Roman" w:cs="Times New Roman"/>
          <w:lang w:eastAsia="lt-LT"/>
        </w:rPr>
        <w:t>)</w:t>
      </w:r>
    </w:p>
    <w:p w14:paraId="29E43904" w14:textId="77777777" w:rsidR="00BD1E81" w:rsidRPr="00BD1E81" w:rsidRDefault="00BD1E81" w:rsidP="00BD1E81">
      <w:pPr>
        <w:spacing w:before="100" w:beforeAutospacing="1" w:after="100" w:afterAutospacing="1" w:line="240" w:lineRule="auto"/>
        <w:outlineLvl w:val="2"/>
        <w:rPr>
          <w:rFonts w:eastAsia="Times New Roman" w:cs="Times New Roman"/>
          <w:b/>
          <w:bCs/>
          <w:sz w:val="27"/>
          <w:szCs w:val="27"/>
          <w:lang w:eastAsia="lt-LT"/>
        </w:rPr>
      </w:pPr>
      <w:r w:rsidRPr="00BD1E81">
        <w:rPr>
          <w:rFonts w:eastAsia="Times New Roman" w:cs="Times New Roman"/>
          <w:b/>
          <w:bCs/>
          <w:sz w:val="27"/>
          <w:szCs w:val="27"/>
          <w:lang w:eastAsia="lt-LT"/>
        </w:rPr>
        <w:t>2. Paslaugų apimtis</w:t>
      </w:r>
    </w:p>
    <w:p w14:paraId="336C1EB4" w14:textId="77777777" w:rsidR="00BD1E81" w:rsidRPr="00BD1E81" w:rsidRDefault="00BD1E81" w:rsidP="00332671">
      <w:pPr>
        <w:spacing w:after="0" w:line="240" w:lineRule="auto"/>
        <w:rPr>
          <w:rFonts w:eastAsia="Times New Roman" w:cs="Times New Roman"/>
          <w:lang w:eastAsia="lt-LT"/>
        </w:rPr>
      </w:pPr>
      <w:r w:rsidRPr="00BD1E81">
        <w:rPr>
          <w:rFonts w:eastAsia="Times New Roman" w:cs="Times New Roman"/>
          <w:lang w:eastAsia="lt-LT"/>
        </w:rPr>
        <w:t>Atliekami darbai:</w:t>
      </w:r>
    </w:p>
    <w:p w14:paraId="55E2A778" w14:textId="77777777" w:rsidR="00BD1E81" w:rsidRPr="00BD1E81" w:rsidRDefault="00BD1E81" w:rsidP="00BD1E81">
      <w:pPr>
        <w:numPr>
          <w:ilvl w:val="0"/>
          <w:numId w:val="2"/>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Variklio alyvos keitimas</w:t>
      </w:r>
    </w:p>
    <w:p w14:paraId="733F9CC1" w14:textId="77777777" w:rsidR="00BD1E81" w:rsidRPr="00BD1E81" w:rsidRDefault="00BD1E81" w:rsidP="00BD1E81">
      <w:pPr>
        <w:numPr>
          <w:ilvl w:val="0"/>
          <w:numId w:val="2"/>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Pavarų dėžės alyvos keitimas</w:t>
      </w:r>
    </w:p>
    <w:p w14:paraId="6A6D831C" w14:textId="77777777" w:rsidR="00BD1E81" w:rsidRPr="00BD1E81" w:rsidRDefault="00BD1E81" w:rsidP="00BD1E81">
      <w:pPr>
        <w:numPr>
          <w:ilvl w:val="0"/>
          <w:numId w:val="2"/>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Galinio tilto pavaros alyvos keitimas</w:t>
      </w:r>
    </w:p>
    <w:p w14:paraId="064BB1B3" w14:textId="77777777" w:rsidR="00BD1E81" w:rsidRPr="00BD1E81" w:rsidRDefault="00BD1E81" w:rsidP="00BD1E81">
      <w:pPr>
        <w:numPr>
          <w:ilvl w:val="0"/>
          <w:numId w:val="2"/>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Lėtintuvo alyvos keitimas</w:t>
      </w:r>
    </w:p>
    <w:p w14:paraId="20ECE26B" w14:textId="77777777" w:rsidR="00BD1E81" w:rsidRPr="00BD1E81" w:rsidRDefault="00BD1E81" w:rsidP="00BD1E81">
      <w:pPr>
        <w:numPr>
          <w:ilvl w:val="0"/>
          <w:numId w:val="2"/>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Visų filtrų (variklio, pavarų dėžės, oro ir kt.) keitimas</w:t>
      </w:r>
    </w:p>
    <w:p w14:paraId="3AB6D3CD" w14:textId="77777777" w:rsidR="00BD1E81" w:rsidRPr="00BD1E81" w:rsidRDefault="00BD1E81" w:rsidP="00BD1E81">
      <w:pPr>
        <w:numPr>
          <w:ilvl w:val="0"/>
          <w:numId w:val="2"/>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Kompiuterinė diagnostika</w:t>
      </w:r>
    </w:p>
    <w:p w14:paraId="12E82A67" w14:textId="77777777" w:rsidR="00BD1E81" w:rsidRDefault="00BD1E81" w:rsidP="00BD1E81">
      <w:pPr>
        <w:numPr>
          <w:ilvl w:val="0"/>
          <w:numId w:val="2"/>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Stabdžių sistemos patikra ir stabdžių trinkelių keitimas</w:t>
      </w:r>
    </w:p>
    <w:p w14:paraId="5101AA8E" w14:textId="53BBD18B" w:rsidR="00057304" w:rsidRPr="00BD1E81" w:rsidRDefault="00057304" w:rsidP="00BD1E81">
      <w:pPr>
        <w:numPr>
          <w:ilvl w:val="0"/>
          <w:numId w:val="2"/>
        </w:numPr>
        <w:spacing w:before="100" w:beforeAutospacing="1" w:after="100" w:afterAutospacing="1" w:line="240" w:lineRule="auto"/>
        <w:rPr>
          <w:rFonts w:eastAsia="Times New Roman" w:cs="Times New Roman"/>
          <w:lang w:eastAsia="lt-LT"/>
        </w:rPr>
      </w:pPr>
      <w:r>
        <w:rPr>
          <w:rFonts w:eastAsia="Times New Roman" w:cs="Times New Roman"/>
          <w:lang w:eastAsia="lt-LT"/>
        </w:rPr>
        <w:t>Įvairūs remonto darbai pagal poreikį.</w:t>
      </w:r>
    </w:p>
    <w:p w14:paraId="6FAF7D78" w14:textId="77777777" w:rsidR="00BD1E81" w:rsidRPr="00BD1E81" w:rsidRDefault="00BD1E81" w:rsidP="00BD1E81">
      <w:pPr>
        <w:spacing w:before="100" w:beforeAutospacing="1" w:after="100" w:afterAutospacing="1" w:line="240" w:lineRule="auto"/>
        <w:outlineLvl w:val="2"/>
        <w:rPr>
          <w:rFonts w:eastAsia="Times New Roman" w:cs="Times New Roman"/>
          <w:b/>
          <w:bCs/>
          <w:sz w:val="27"/>
          <w:szCs w:val="27"/>
          <w:lang w:eastAsia="lt-LT"/>
        </w:rPr>
      </w:pPr>
      <w:r w:rsidRPr="00BD1E81">
        <w:rPr>
          <w:rFonts w:eastAsia="Times New Roman" w:cs="Times New Roman"/>
          <w:b/>
          <w:bCs/>
          <w:sz w:val="27"/>
          <w:szCs w:val="27"/>
          <w:lang w:eastAsia="lt-LT"/>
        </w:rPr>
        <w:t>3. Paslaugų teikimo vieta</w:t>
      </w:r>
    </w:p>
    <w:p w14:paraId="3A6D4C72" w14:textId="3681A4D4" w:rsidR="00BD1E81" w:rsidRDefault="00BD1E81" w:rsidP="00BD1E81">
      <w:p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 xml:space="preserve">Darbai turi būti atliekami servise, esančiame ne daugiau kaip </w:t>
      </w:r>
      <w:r w:rsidR="007222EF">
        <w:rPr>
          <w:rFonts w:eastAsia="Times New Roman" w:cs="Times New Roman"/>
          <w:lang w:eastAsia="lt-LT"/>
        </w:rPr>
        <w:t>1</w:t>
      </w:r>
      <w:r w:rsidR="004B71AC">
        <w:rPr>
          <w:rFonts w:eastAsia="Times New Roman" w:cs="Times New Roman"/>
          <w:lang w:eastAsia="lt-LT"/>
        </w:rPr>
        <w:t>2</w:t>
      </w:r>
      <w:r w:rsidR="007222EF">
        <w:rPr>
          <w:rFonts w:eastAsia="Times New Roman" w:cs="Times New Roman"/>
          <w:lang w:eastAsia="lt-LT"/>
        </w:rPr>
        <w:t>0</w:t>
      </w:r>
      <w:r w:rsidRPr="00BD1E81">
        <w:rPr>
          <w:rFonts w:eastAsia="Times New Roman" w:cs="Times New Roman"/>
          <w:lang w:eastAsia="lt-LT"/>
        </w:rPr>
        <w:t xml:space="preserve"> km nuo Ukmergės miesto centro.</w:t>
      </w:r>
    </w:p>
    <w:p w14:paraId="474CDD0E" w14:textId="77777777" w:rsidR="0005074F" w:rsidRPr="00BD1E81" w:rsidRDefault="0005074F" w:rsidP="0005074F">
      <w:pPr>
        <w:spacing w:before="100" w:beforeAutospacing="1" w:after="100" w:afterAutospacing="1" w:line="240" w:lineRule="auto"/>
        <w:outlineLvl w:val="2"/>
        <w:rPr>
          <w:rFonts w:eastAsia="Times New Roman" w:cs="Times New Roman"/>
          <w:b/>
          <w:bCs/>
          <w:sz w:val="27"/>
          <w:szCs w:val="27"/>
          <w:lang w:eastAsia="lt-LT"/>
        </w:rPr>
      </w:pPr>
      <w:r w:rsidRPr="0005074F">
        <w:rPr>
          <w:rFonts w:eastAsia="Times New Roman" w:cs="Times New Roman"/>
          <w:b/>
          <w:bCs/>
          <w:sz w:val="28"/>
          <w:szCs w:val="28"/>
          <w:lang w:eastAsia="lt-LT"/>
        </w:rPr>
        <w:t>4</w:t>
      </w:r>
      <w:r>
        <w:rPr>
          <w:rFonts w:eastAsia="Times New Roman" w:cs="Times New Roman"/>
          <w:lang w:eastAsia="lt-LT"/>
        </w:rPr>
        <w:t xml:space="preserve">. </w:t>
      </w:r>
      <w:r w:rsidRPr="00BD1E81">
        <w:rPr>
          <w:rFonts w:eastAsia="Times New Roman" w:cs="Times New Roman"/>
          <w:b/>
          <w:bCs/>
          <w:sz w:val="27"/>
          <w:szCs w:val="27"/>
          <w:lang w:eastAsia="lt-LT"/>
        </w:rPr>
        <w:t>Tiekėjų kvalifikacijos reikalavimai</w:t>
      </w:r>
    </w:p>
    <w:p w14:paraId="6AC9466A" w14:textId="77777777" w:rsidR="0005074F" w:rsidRPr="00BD1E81" w:rsidRDefault="0005074F" w:rsidP="0005074F">
      <w:pPr>
        <w:spacing w:after="0" w:line="240" w:lineRule="auto"/>
        <w:rPr>
          <w:rFonts w:eastAsia="Times New Roman" w:cs="Times New Roman"/>
          <w:lang w:eastAsia="lt-LT"/>
        </w:rPr>
      </w:pPr>
      <w:r w:rsidRPr="00BD1E81">
        <w:rPr>
          <w:rFonts w:eastAsia="Times New Roman" w:cs="Times New Roman"/>
          <w:lang w:eastAsia="lt-LT"/>
        </w:rPr>
        <w:t>Tiekėjai turi pateikti šiuos dokumentus:</w:t>
      </w:r>
    </w:p>
    <w:p w14:paraId="469F32AA" w14:textId="5A3AD453" w:rsidR="0005074F" w:rsidRPr="00BD1E81" w:rsidRDefault="0005074F" w:rsidP="0005074F">
      <w:pPr>
        <w:spacing w:after="0" w:line="240" w:lineRule="auto"/>
        <w:rPr>
          <w:rFonts w:eastAsia="Times New Roman" w:cs="Times New Roman"/>
          <w:lang w:eastAsia="lt-LT"/>
        </w:rPr>
      </w:pPr>
      <w:r>
        <w:rPr>
          <w:rFonts w:eastAsia="Times New Roman" w:cs="Times New Roman"/>
          <w:b/>
          <w:bCs/>
          <w:lang w:eastAsia="lt-LT"/>
        </w:rPr>
        <w:t xml:space="preserve">4.1. </w:t>
      </w:r>
      <w:r w:rsidRPr="00BD1E81">
        <w:rPr>
          <w:rFonts w:eastAsia="Times New Roman" w:cs="Times New Roman"/>
          <w:b/>
          <w:bCs/>
          <w:lang w:eastAsia="lt-LT"/>
        </w:rPr>
        <w:t>Patirties įrodymas:</w:t>
      </w:r>
    </w:p>
    <w:p w14:paraId="64677BCC" w14:textId="2F0E619B" w:rsidR="0005074F" w:rsidRPr="0005074F" w:rsidRDefault="0005074F" w:rsidP="0005074F">
      <w:pPr>
        <w:spacing w:after="0" w:line="240" w:lineRule="auto"/>
        <w:ind w:left="1080"/>
        <w:rPr>
          <w:rFonts w:eastAsia="Times New Roman" w:cs="Times New Roman"/>
          <w:lang w:eastAsia="lt-LT"/>
        </w:rPr>
      </w:pPr>
      <w:r>
        <w:rPr>
          <w:rFonts w:eastAsia="Times New Roman" w:cs="Times New Roman"/>
          <w:lang w:eastAsia="lt-LT"/>
        </w:rPr>
        <w:t xml:space="preserve">4.1.1. </w:t>
      </w:r>
      <w:r w:rsidRPr="0005074F">
        <w:rPr>
          <w:rFonts w:eastAsia="Times New Roman" w:cs="Times New Roman"/>
          <w:lang w:eastAsia="lt-LT"/>
        </w:rPr>
        <w:t>Mažiausiai vienos įvykdytos sutarties (per pastaruosius 3 metus) kopija ar pažyma, patvirtinanti analogiškų paslaugų atlikimą.</w:t>
      </w:r>
    </w:p>
    <w:p w14:paraId="71052B5B" w14:textId="4A8A151F" w:rsidR="0005074F" w:rsidRPr="0005074F" w:rsidRDefault="0005074F" w:rsidP="0005074F">
      <w:pPr>
        <w:spacing w:after="0" w:line="240" w:lineRule="auto"/>
        <w:ind w:left="1080"/>
        <w:rPr>
          <w:rFonts w:eastAsia="Times New Roman" w:cs="Times New Roman"/>
          <w:lang w:eastAsia="lt-LT"/>
        </w:rPr>
      </w:pPr>
      <w:r>
        <w:rPr>
          <w:rFonts w:eastAsia="Times New Roman" w:cs="Times New Roman"/>
          <w:lang w:eastAsia="lt-LT"/>
        </w:rPr>
        <w:t xml:space="preserve">4.1.2. </w:t>
      </w:r>
      <w:r w:rsidRPr="0005074F">
        <w:rPr>
          <w:rFonts w:eastAsia="Times New Roman" w:cs="Times New Roman"/>
          <w:lang w:eastAsia="lt-LT"/>
        </w:rPr>
        <w:t>Alternatyviai – kliento atsiliepimas ar sąskaita faktūra su aiškiu paslaugų aprašymu.</w:t>
      </w:r>
    </w:p>
    <w:p w14:paraId="6E5D31A0" w14:textId="5E6B69D0" w:rsidR="0005074F" w:rsidRPr="00BD1E81" w:rsidRDefault="0005074F" w:rsidP="00676870">
      <w:pPr>
        <w:spacing w:after="0" w:line="240" w:lineRule="auto"/>
        <w:rPr>
          <w:rFonts w:eastAsia="Times New Roman" w:cs="Times New Roman"/>
          <w:lang w:eastAsia="lt-LT"/>
        </w:rPr>
      </w:pPr>
      <w:r>
        <w:rPr>
          <w:rFonts w:eastAsia="Times New Roman" w:cs="Times New Roman"/>
          <w:b/>
          <w:bCs/>
          <w:lang w:eastAsia="lt-LT"/>
        </w:rPr>
        <w:t xml:space="preserve">4.2. </w:t>
      </w:r>
      <w:r w:rsidRPr="00BD1E81">
        <w:rPr>
          <w:rFonts w:eastAsia="Times New Roman" w:cs="Times New Roman"/>
          <w:b/>
          <w:bCs/>
          <w:lang w:eastAsia="lt-LT"/>
        </w:rPr>
        <w:t>Techninių gebėjimų įrodymas:</w:t>
      </w:r>
    </w:p>
    <w:p w14:paraId="0845B2CD" w14:textId="6F31EA35" w:rsidR="0005074F" w:rsidRPr="00BD1E81" w:rsidRDefault="0005074F" w:rsidP="00676870">
      <w:pPr>
        <w:spacing w:after="0" w:line="240" w:lineRule="auto"/>
        <w:ind w:firstLine="284"/>
        <w:rPr>
          <w:rFonts w:eastAsia="Times New Roman" w:cs="Times New Roman"/>
          <w:lang w:eastAsia="lt-LT"/>
        </w:rPr>
      </w:pPr>
      <w:r>
        <w:rPr>
          <w:rFonts w:eastAsia="Times New Roman" w:cs="Times New Roman"/>
          <w:lang w:eastAsia="lt-LT"/>
        </w:rPr>
        <w:t xml:space="preserve">4.2.1. </w:t>
      </w:r>
      <w:r w:rsidRPr="00BD1E81">
        <w:rPr>
          <w:rFonts w:eastAsia="Times New Roman" w:cs="Times New Roman"/>
          <w:lang w:eastAsia="lt-LT"/>
        </w:rPr>
        <w:t>Įrenginių sąrašas ar aprašymas, naudojamų SCANIA transporto diagnostikai ir priežiūrai.</w:t>
      </w:r>
    </w:p>
    <w:p w14:paraId="74E916B2" w14:textId="4B18569B" w:rsidR="0005074F" w:rsidRDefault="0005074F" w:rsidP="00676870">
      <w:pPr>
        <w:spacing w:after="0" w:line="240" w:lineRule="auto"/>
        <w:ind w:firstLine="284"/>
        <w:rPr>
          <w:rFonts w:eastAsia="Times New Roman" w:cs="Times New Roman"/>
          <w:lang w:eastAsia="lt-LT"/>
        </w:rPr>
      </w:pPr>
      <w:r>
        <w:rPr>
          <w:rFonts w:eastAsia="Times New Roman" w:cs="Times New Roman"/>
          <w:lang w:eastAsia="lt-LT"/>
        </w:rPr>
        <w:t xml:space="preserve">4.2.2. </w:t>
      </w:r>
      <w:r w:rsidRPr="00BD1E81">
        <w:rPr>
          <w:rFonts w:eastAsia="Times New Roman" w:cs="Times New Roman"/>
          <w:lang w:eastAsia="lt-LT"/>
        </w:rPr>
        <w:t>Informacija apie serviso lokaciją, techninio personalo skaičių ir patirtį</w:t>
      </w:r>
      <w:r w:rsidR="00FA3380">
        <w:rPr>
          <w:rFonts w:eastAsia="Times New Roman" w:cs="Times New Roman"/>
          <w:lang w:eastAsia="lt-LT"/>
        </w:rPr>
        <w:t>.</w:t>
      </w:r>
      <w:r w:rsidRPr="00BD1E81">
        <w:rPr>
          <w:rFonts w:eastAsia="Times New Roman" w:cs="Times New Roman"/>
          <w:lang w:eastAsia="lt-LT"/>
        </w:rPr>
        <w:t xml:space="preserve"> </w:t>
      </w:r>
    </w:p>
    <w:p w14:paraId="2D189BA8" w14:textId="2FB87209" w:rsidR="0005074F" w:rsidRDefault="0005074F" w:rsidP="00676870">
      <w:pPr>
        <w:pStyle w:val="prastasiniatinklio"/>
        <w:spacing w:before="0" w:beforeAutospacing="0" w:after="0" w:afterAutospacing="0"/>
        <w:ind w:left="284" w:hanging="284"/>
      </w:pPr>
      <w:r>
        <w:t xml:space="preserve">4.3. </w:t>
      </w:r>
      <w:r>
        <w:rPr>
          <w:rStyle w:val="Grietas"/>
          <w:rFonts w:eastAsiaTheme="majorEastAsia"/>
        </w:rPr>
        <w:t>Žaliųjų kriterijų atitikties deklaravimas:</w:t>
      </w:r>
    </w:p>
    <w:p w14:paraId="24185293" w14:textId="690D1F85" w:rsidR="0005074F" w:rsidRDefault="0005074F" w:rsidP="00676870">
      <w:pPr>
        <w:tabs>
          <w:tab w:val="left" w:pos="5040"/>
          <w:tab w:val="left" w:pos="5103"/>
          <w:tab w:val="left" w:pos="5245"/>
          <w:tab w:val="left" w:pos="5529"/>
        </w:tabs>
        <w:spacing w:after="0"/>
        <w:ind w:left="142" w:firstLine="284"/>
      </w:pPr>
      <w:r>
        <w:lastRenderedPageBreak/>
        <w:t>4.</w:t>
      </w:r>
      <w:r w:rsidRPr="00CD3611">
        <w:t>3.</w:t>
      </w:r>
      <w:r>
        <w:t xml:space="preserve">1. Tiekėjas turi pateikti deklaraciją, kad naudoja aplinkosauginius reikalavimus atitinkančius produktus (alyvą, filtrus) ir užtikrina pavojingų atliekų tvarkymą pagal </w:t>
      </w:r>
      <w:r w:rsidR="00B42598">
        <w:t xml:space="preserve">Lietuvos Respublikos aplinkos ministro 2011 m. birželio 28 d. įsakymu Nr. D1-508 patvirtinto „“Aplinkos apsaugos kriterijų taikymo, vykdant žaliuosius pirkimus, tvarkos aprašo“ 4.4.4.3 punkto </w:t>
      </w:r>
      <w:r>
        <w:t>reikalavimus.</w:t>
      </w:r>
    </w:p>
    <w:p w14:paraId="5424A35F" w14:textId="16CBF951" w:rsidR="0005074F" w:rsidRDefault="0005074F" w:rsidP="00676870">
      <w:pPr>
        <w:pStyle w:val="prastasiniatinklio"/>
        <w:spacing w:before="0" w:beforeAutospacing="0" w:after="0" w:afterAutospacing="0"/>
        <w:ind w:left="142" w:firstLine="284"/>
      </w:pPr>
      <w:r>
        <w:t>4.3.2. Pageidautina – dokumentai ar nuorodos į taikomus aplinkosauginius sertifikatus (pvz., Europos ekologinis ženklas).</w:t>
      </w:r>
    </w:p>
    <w:p w14:paraId="1C9C68C7" w14:textId="67ACA650" w:rsidR="0005074F" w:rsidRPr="00BD1E81" w:rsidRDefault="0005074F" w:rsidP="00676870">
      <w:pPr>
        <w:spacing w:after="0" w:line="240" w:lineRule="auto"/>
        <w:ind w:left="142"/>
        <w:rPr>
          <w:rFonts w:eastAsia="Times New Roman" w:cs="Times New Roman"/>
          <w:lang w:eastAsia="lt-LT"/>
        </w:rPr>
      </w:pPr>
      <w:r>
        <w:rPr>
          <w:rFonts w:eastAsia="Times New Roman" w:cs="Times New Roman"/>
          <w:b/>
          <w:bCs/>
          <w:lang w:eastAsia="lt-LT"/>
        </w:rPr>
        <w:t xml:space="preserve">4.4. </w:t>
      </w:r>
      <w:r w:rsidRPr="00BD1E81">
        <w:rPr>
          <w:rFonts w:eastAsia="Times New Roman" w:cs="Times New Roman"/>
          <w:b/>
          <w:bCs/>
          <w:lang w:eastAsia="lt-LT"/>
        </w:rPr>
        <w:t>Registracijos ir teisės verstis dokumentai:</w:t>
      </w:r>
    </w:p>
    <w:p w14:paraId="376C5809" w14:textId="5ABC3C16" w:rsidR="0005074F" w:rsidRPr="00BD1E81" w:rsidRDefault="0005074F" w:rsidP="00676870">
      <w:pPr>
        <w:spacing w:after="0" w:line="240" w:lineRule="auto"/>
        <w:ind w:left="142" w:firstLine="284"/>
        <w:rPr>
          <w:rFonts w:eastAsia="Times New Roman" w:cs="Times New Roman"/>
          <w:lang w:eastAsia="lt-LT"/>
        </w:rPr>
      </w:pPr>
      <w:r>
        <w:rPr>
          <w:rFonts w:eastAsia="Times New Roman" w:cs="Times New Roman"/>
          <w:lang w:eastAsia="lt-LT"/>
        </w:rPr>
        <w:t xml:space="preserve">4.4.1. </w:t>
      </w:r>
      <w:r w:rsidRPr="00BD1E81">
        <w:rPr>
          <w:rFonts w:eastAsia="Times New Roman" w:cs="Times New Roman"/>
          <w:lang w:eastAsia="lt-LT"/>
        </w:rPr>
        <w:t>Juridinio asmens registravimo pažyma.</w:t>
      </w:r>
    </w:p>
    <w:p w14:paraId="527A1E85" w14:textId="0C0E86FB" w:rsidR="0005074F" w:rsidRDefault="0005074F" w:rsidP="00676870">
      <w:pPr>
        <w:spacing w:after="0" w:line="240" w:lineRule="auto"/>
        <w:ind w:left="142" w:firstLine="284"/>
        <w:rPr>
          <w:rFonts w:eastAsia="Times New Roman" w:cs="Times New Roman"/>
          <w:lang w:eastAsia="lt-LT"/>
        </w:rPr>
      </w:pPr>
      <w:r>
        <w:rPr>
          <w:rFonts w:eastAsia="Times New Roman" w:cs="Times New Roman"/>
          <w:lang w:eastAsia="lt-LT"/>
        </w:rPr>
        <w:t xml:space="preserve">4.4.2. </w:t>
      </w:r>
      <w:r w:rsidR="00D032BB">
        <w:rPr>
          <w:rFonts w:eastAsia="Times New Roman" w:cs="Times New Roman"/>
          <w:lang w:eastAsia="lt-LT"/>
        </w:rPr>
        <w:t xml:space="preserve">Turėti apmokytus specialistus, galinčius atlikti </w:t>
      </w:r>
      <w:r w:rsidRPr="00BD1E81">
        <w:rPr>
          <w:rFonts w:eastAsia="Times New Roman" w:cs="Times New Roman"/>
          <w:lang w:eastAsia="lt-LT"/>
        </w:rPr>
        <w:t xml:space="preserve"> suslėgtų dujų įrenginių (CNG) aptarnavim</w:t>
      </w:r>
      <w:r w:rsidR="00D032BB">
        <w:rPr>
          <w:rFonts w:eastAsia="Times New Roman" w:cs="Times New Roman"/>
          <w:lang w:eastAsia="lt-LT"/>
        </w:rPr>
        <w:t>ą</w:t>
      </w:r>
      <w:r w:rsidRPr="00BD1E81">
        <w:rPr>
          <w:rFonts w:eastAsia="Times New Roman" w:cs="Times New Roman"/>
          <w:lang w:eastAsia="lt-LT"/>
        </w:rPr>
        <w:t>.</w:t>
      </w:r>
    </w:p>
    <w:p w14:paraId="31F1B892" w14:textId="7516026F" w:rsidR="0005074F" w:rsidRDefault="0005074F" w:rsidP="00676870">
      <w:pPr>
        <w:pStyle w:val="prastasiniatinklio"/>
        <w:spacing w:before="0" w:beforeAutospacing="0" w:after="0" w:afterAutospacing="0"/>
        <w:ind w:left="142"/>
      </w:pPr>
      <w:r>
        <w:rPr>
          <w:rFonts w:hAnsi="Symbol"/>
        </w:rPr>
        <w:t xml:space="preserve">4.5. </w:t>
      </w:r>
      <w:r>
        <w:rPr>
          <w:rStyle w:val="Grietas"/>
          <w:rFonts w:eastAsiaTheme="majorEastAsia"/>
        </w:rPr>
        <w:t>Deklaracija dėl atitikties kvalifikacijos reikalavimams ir nepriekaištingos reputacijos:</w:t>
      </w:r>
    </w:p>
    <w:p w14:paraId="2142943B" w14:textId="01F3E23D" w:rsidR="0005074F" w:rsidRDefault="0005074F" w:rsidP="00676870">
      <w:pPr>
        <w:pStyle w:val="prastasiniatinklio"/>
        <w:spacing w:before="0" w:beforeAutospacing="0" w:after="0" w:afterAutospacing="0"/>
        <w:ind w:left="426"/>
      </w:pPr>
      <w:r>
        <w:t xml:space="preserve">4.5.1. Tiekėjas turi pateikti pasirašytą </w:t>
      </w:r>
      <w:r w:rsidR="005D6188">
        <w:t xml:space="preserve">laisvos formos </w:t>
      </w:r>
      <w:r>
        <w:t>deklaraciją, kuria patvirtina, kad:</w:t>
      </w:r>
    </w:p>
    <w:p w14:paraId="123D5116" w14:textId="77777777" w:rsidR="0005074F" w:rsidRDefault="0005074F" w:rsidP="00676870">
      <w:pPr>
        <w:pStyle w:val="prastasiniatinklio"/>
        <w:numPr>
          <w:ilvl w:val="1"/>
          <w:numId w:val="12"/>
        </w:numPr>
        <w:tabs>
          <w:tab w:val="clear" w:pos="1440"/>
          <w:tab w:val="num" w:pos="709"/>
        </w:tabs>
        <w:spacing w:before="0" w:beforeAutospacing="0" w:after="0" w:afterAutospacing="0"/>
        <w:ind w:left="426" w:firstLine="141"/>
      </w:pPr>
      <w:r>
        <w:t>atitinka visus šiame skyriuje nustatytus kvalifikacijos reikalavimus;</w:t>
      </w:r>
    </w:p>
    <w:p w14:paraId="555C6E91" w14:textId="77777777" w:rsidR="0005074F" w:rsidRDefault="0005074F" w:rsidP="00676870">
      <w:pPr>
        <w:pStyle w:val="prastasiniatinklio"/>
        <w:numPr>
          <w:ilvl w:val="1"/>
          <w:numId w:val="12"/>
        </w:numPr>
        <w:tabs>
          <w:tab w:val="clear" w:pos="1440"/>
          <w:tab w:val="num" w:pos="709"/>
        </w:tabs>
        <w:spacing w:before="0" w:beforeAutospacing="0" w:after="0" w:afterAutospacing="0"/>
        <w:ind w:left="426" w:firstLine="141"/>
      </w:pPr>
      <w:r>
        <w:t>nėra teistas dėl korupcinių ar ekonominių nusikaltimų;</w:t>
      </w:r>
    </w:p>
    <w:p w14:paraId="560A85A5" w14:textId="77777777" w:rsidR="0005074F" w:rsidRDefault="0005074F" w:rsidP="00676870">
      <w:pPr>
        <w:pStyle w:val="prastasiniatinklio"/>
        <w:numPr>
          <w:ilvl w:val="1"/>
          <w:numId w:val="12"/>
        </w:numPr>
        <w:tabs>
          <w:tab w:val="clear" w:pos="1440"/>
          <w:tab w:val="num" w:pos="709"/>
        </w:tabs>
        <w:spacing w:before="0" w:beforeAutospacing="0" w:after="0" w:afterAutospacing="0"/>
        <w:ind w:left="426" w:firstLine="141"/>
      </w:pPr>
      <w:r>
        <w:t>neturi nesumokėtų mokesčių ar socialinio draudimo įmokų;</w:t>
      </w:r>
    </w:p>
    <w:p w14:paraId="6CB5E407" w14:textId="77777777" w:rsidR="0005074F" w:rsidRDefault="0005074F" w:rsidP="00676870">
      <w:pPr>
        <w:pStyle w:val="prastasiniatinklio"/>
        <w:numPr>
          <w:ilvl w:val="1"/>
          <w:numId w:val="12"/>
        </w:numPr>
        <w:tabs>
          <w:tab w:val="clear" w:pos="1440"/>
          <w:tab w:val="num" w:pos="709"/>
        </w:tabs>
        <w:spacing w:before="0" w:beforeAutospacing="0" w:after="0" w:afterAutospacing="0"/>
        <w:ind w:left="426" w:firstLine="141"/>
      </w:pPr>
      <w:r>
        <w:t>nėra bankrutuojantis, restruktūrizuojamas ar likviduojamas.</w:t>
      </w:r>
    </w:p>
    <w:p w14:paraId="18F9DFA0" w14:textId="67A2EF1A" w:rsidR="0005074F" w:rsidRDefault="0005074F" w:rsidP="00676870">
      <w:pPr>
        <w:pStyle w:val="prastasiniatinklio"/>
        <w:spacing w:before="0" w:beforeAutospacing="0" w:after="0" w:afterAutospacing="0"/>
        <w:ind w:left="426"/>
      </w:pPr>
      <w:r>
        <w:t>4.5.2. Perkantysis subjektas turi teisę reikalauti dokumentų, pagrindžiančių deklaracijoje pateiktą informaciją.</w:t>
      </w:r>
    </w:p>
    <w:p w14:paraId="0E1A81F7" w14:textId="6CCCE84B" w:rsidR="00BD1E81" w:rsidRPr="00BD1E81" w:rsidRDefault="0005074F" w:rsidP="00BD1E81">
      <w:pPr>
        <w:spacing w:before="100" w:beforeAutospacing="1" w:after="100" w:afterAutospacing="1" w:line="240" w:lineRule="auto"/>
        <w:outlineLvl w:val="2"/>
        <w:rPr>
          <w:rFonts w:eastAsia="Times New Roman" w:cs="Times New Roman"/>
          <w:b/>
          <w:bCs/>
          <w:sz w:val="27"/>
          <w:szCs w:val="27"/>
          <w:lang w:eastAsia="lt-LT"/>
        </w:rPr>
      </w:pPr>
      <w:r>
        <w:rPr>
          <w:rFonts w:eastAsia="Times New Roman" w:cs="Times New Roman"/>
          <w:b/>
          <w:bCs/>
          <w:sz w:val="27"/>
          <w:szCs w:val="27"/>
          <w:lang w:eastAsia="lt-LT"/>
        </w:rPr>
        <w:t>5</w:t>
      </w:r>
      <w:r w:rsidR="00BD1E81" w:rsidRPr="00BD1E81">
        <w:rPr>
          <w:rFonts w:eastAsia="Times New Roman" w:cs="Times New Roman"/>
          <w:b/>
          <w:bCs/>
          <w:sz w:val="27"/>
          <w:szCs w:val="27"/>
          <w:lang w:eastAsia="lt-LT"/>
        </w:rPr>
        <w:t>. Vertinimo kriterijus</w:t>
      </w:r>
    </w:p>
    <w:p w14:paraId="29F89E53" w14:textId="77777777" w:rsidR="00BD1E81" w:rsidRPr="00BD1E81" w:rsidRDefault="00BD1E81" w:rsidP="00BD1E81">
      <w:p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 xml:space="preserve">Ekonomiškai naudingiausias pasiūlymas – </w:t>
      </w:r>
      <w:r w:rsidRPr="00BD1E81">
        <w:rPr>
          <w:rFonts w:eastAsia="Times New Roman" w:cs="Times New Roman"/>
          <w:b/>
          <w:bCs/>
          <w:lang w:eastAsia="lt-LT"/>
        </w:rPr>
        <w:t>mažiausias valandinis įkainis (Eur su PVM)</w:t>
      </w:r>
      <w:r w:rsidRPr="00BD1E81">
        <w:rPr>
          <w:rFonts w:eastAsia="Times New Roman" w:cs="Times New Roman"/>
          <w:lang w:eastAsia="lt-LT"/>
        </w:rPr>
        <w:t>.</w:t>
      </w:r>
    </w:p>
    <w:p w14:paraId="41DE9578" w14:textId="55CE796C" w:rsidR="00BD1E81" w:rsidRPr="00BD1E81" w:rsidRDefault="0005074F" w:rsidP="00BD1E81">
      <w:pPr>
        <w:spacing w:before="100" w:beforeAutospacing="1" w:after="100" w:afterAutospacing="1" w:line="240" w:lineRule="auto"/>
        <w:outlineLvl w:val="2"/>
        <w:rPr>
          <w:rFonts w:eastAsia="Times New Roman" w:cs="Times New Roman"/>
          <w:b/>
          <w:bCs/>
          <w:sz w:val="27"/>
          <w:szCs w:val="27"/>
          <w:lang w:eastAsia="lt-LT"/>
        </w:rPr>
      </w:pPr>
      <w:r>
        <w:rPr>
          <w:rFonts w:eastAsia="Times New Roman" w:cs="Times New Roman"/>
          <w:b/>
          <w:bCs/>
          <w:sz w:val="27"/>
          <w:szCs w:val="27"/>
          <w:lang w:eastAsia="lt-LT"/>
        </w:rPr>
        <w:t>6</w:t>
      </w:r>
      <w:r w:rsidR="00BD1E81" w:rsidRPr="00BD1E81">
        <w:rPr>
          <w:rFonts w:eastAsia="Times New Roman" w:cs="Times New Roman"/>
          <w:b/>
          <w:bCs/>
          <w:sz w:val="27"/>
          <w:szCs w:val="27"/>
          <w:lang w:eastAsia="lt-LT"/>
        </w:rPr>
        <w:t>. Pasiūlymų pateikimas</w:t>
      </w:r>
    </w:p>
    <w:p w14:paraId="7791B1EF" w14:textId="7BDB3BF8" w:rsidR="00EC69D6" w:rsidRDefault="00EC69D6" w:rsidP="0005074F">
      <w:pPr>
        <w:pStyle w:val="prastasiniatinklio"/>
        <w:spacing w:after="0" w:afterAutospacing="0"/>
      </w:pPr>
      <w:r>
        <w:t xml:space="preserve">Tiekėjai pasiūlymus teikia per Centrinę viešųjų pirkimų informacinę sistemą (CVP IS) iki </w:t>
      </w:r>
      <w:r w:rsidR="001D5490">
        <w:t>skelbime</w:t>
      </w:r>
      <w:r>
        <w:t xml:space="preserve"> nurodytos datos ir valandos. Pasiūlymai turi būti pasirašyti kvalifikuotu elektroniniu parašu ir pateikti laikantis CVP IS nustatytų techninių reikalavimų. Pridedami visi reikalaujami kvalifikacijos dokumentai ir kainos pasiūlymas.</w:t>
      </w:r>
    </w:p>
    <w:p w14:paraId="2B6419FB" w14:textId="77777777" w:rsidR="00EC69D6" w:rsidRDefault="00EC69D6" w:rsidP="0005074F">
      <w:pPr>
        <w:pStyle w:val="prastasiniatinklio"/>
        <w:spacing w:before="0" w:beforeAutospacing="0" w:after="0" w:afterAutospacing="0"/>
      </w:pPr>
      <w:r>
        <w:t>Kartu pateikiami:</w:t>
      </w:r>
    </w:p>
    <w:p w14:paraId="3A458B46" w14:textId="77777777" w:rsidR="00EC69D6" w:rsidRDefault="00EC69D6" w:rsidP="0005074F">
      <w:pPr>
        <w:pStyle w:val="prastasiniatinklio"/>
        <w:numPr>
          <w:ilvl w:val="0"/>
          <w:numId w:val="11"/>
        </w:numPr>
        <w:spacing w:before="0" w:beforeAutospacing="0"/>
      </w:pPr>
      <w:r>
        <w:t>užpildyta pasiūlymo forma;</w:t>
      </w:r>
    </w:p>
    <w:p w14:paraId="18FCD526" w14:textId="77777777" w:rsidR="00EC69D6" w:rsidRDefault="00EC69D6" w:rsidP="00EC69D6">
      <w:pPr>
        <w:pStyle w:val="prastasiniatinklio"/>
        <w:numPr>
          <w:ilvl w:val="0"/>
          <w:numId w:val="11"/>
        </w:numPr>
      </w:pPr>
      <w:r>
        <w:t>tiekėjo deklaracija dėl atitikties kvalifikacijos reikalavimams;</w:t>
      </w:r>
    </w:p>
    <w:p w14:paraId="3689C8AE" w14:textId="2D08BFB6" w:rsidR="00EC69D6" w:rsidRDefault="00EC69D6" w:rsidP="00EC69D6">
      <w:pPr>
        <w:pStyle w:val="prastasiniatinklio"/>
        <w:numPr>
          <w:ilvl w:val="0"/>
          <w:numId w:val="11"/>
        </w:numPr>
      </w:pPr>
      <w:r>
        <w:t xml:space="preserve">dokumentai, pagrindžiantys kvalifikaciją ir pasiūlymo kainą. Pasiūlymas turi būti pateiktas elektroniniu būdu, pasirašytas kvalifikuotu elektroniniu parašu, laikantis CVP IS nustatytų techninių reikalavimų. Tiekėjai pasiūlymus teikia raštu el. paštu arba tiesiogiai, pasirašytus kvalifikuotu el. parašu arba su fiziniu parašu, iki </w:t>
      </w:r>
      <w:r w:rsidR="00351572">
        <w:t>skelbime</w:t>
      </w:r>
      <w:r>
        <w:t xml:space="preserve"> nurodytos datos ir valandos. Pridedami visi reikalaujami kvalifikacijos dokumentai ir kainos pasiūlymas.</w:t>
      </w:r>
    </w:p>
    <w:p w14:paraId="3CBED402" w14:textId="1419F816" w:rsidR="00BD1E81" w:rsidRPr="00BD1E81" w:rsidRDefault="0004203D" w:rsidP="00BD1E81">
      <w:pPr>
        <w:spacing w:before="100" w:beforeAutospacing="1" w:after="100" w:afterAutospacing="1" w:line="240" w:lineRule="auto"/>
        <w:outlineLvl w:val="2"/>
        <w:rPr>
          <w:rFonts w:eastAsia="Times New Roman" w:cs="Times New Roman"/>
          <w:b/>
          <w:bCs/>
          <w:sz w:val="27"/>
          <w:szCs w:val="27"/>
          <w:lang w:eastAsia="lt-LT"/>
        </w:rPr>
      </w:pPr>
      <w:r>
        <w:rPr>
          <w:rFonts w:eastAsia="Times New Roman" w:cs="Times New Roman"/>
          <w:b/>
          <w:bCs/>
          <w:sz w:val="27"/>
          <w:szCs w:val="27"/>
          <w:lang w:eastAsia="lt-LT"/>
        </w:rPr>
        <w:t>7</w:t>
      </w:r>
      <w:r w:rsidR="00BD1E81" w:rsidRPr="00BD1E81">
        <w:rPr>
          <w:rFonts w:eastAsia="Times New Roman" w:cs="Times New Roman"/>
          <w:b/>
          <w:bCs/>
          <w:sz w:val="27"/>
          <w:szCs w:val="27"/>
          <w:lang w:eastAsia="lt-LT"/>
        </w:rPr>
        <w:t>. Pasiūlymų vertinimas</w:t>
      </w:r>
    </w:p>
    <w:p w14:paraId="688AAA36" w14:textId="61F1FF4B" w:rsidR="00702912" w:rsidRDefault="00702912" w:rsidP="0005074F">
      <w:pPr>
        <w:pStyle w:val="prastasiniatinklio"/>
        <w:spacing w:before="0" w:beforeAutospacing="0" w:after="0" w:afterAutospacing="0"/>
      </w:pPr>
      <w:r>
        <w:t xml:space="preserve">Pasiūlymai atplėšiami ir vertinami perkančiojo subjekto paskirtos komisijos CVP IS sistemoje po pasiūlymų pateikimo termino pabaigos. </w:t>
      </w:r>
    </w:p>
    <w:p w14:paraId="2AB0CC7C" w14:textId="77777777" w:rsidR="00702912" w:rsidRDefault="00702912" w:rsidP="0005074F">
      <w:pPr>
        <w:pStyle w:val="prastasiniatinklio"/>
        <w:spacing w:before="0" w:beforeAutospacing="0" w:after="0" w:afterAutospacing="0"/>
      </w:pPr>
      <w:r>
        <w:t>Perkantysis subjektas atmeta tiekėjo pasiūlymą, jeigu:</w:t>
      </w:r>
    </w:p>
    <w:p w14:paraId="5BA175FB" w14:textId="77777777" w:rsidR="00702912" w:rsidRDefault="00702912" w:rsidP="00702912">
      <w:pPr>
        <w:pStyle w:val="prastasiniatinklio"/>
        <w:numPr>
          <w:ilvl w:val="0"/>
          <w:numId w:val="13"/>
        </w:numPr>
      </w:pPr>
      <w:r>
        <w:t>tiekėjas neatitinka pirkimo dokumentuose nustatytų kvalifikacijos reikalavimų;</w:t>
      </w:r>
    </w:p>
    <w:p w14:paraId="5C37FC38" w14:textId="77777777" w:rsidR="00702912" w:rsidRDefault="00702912" w:rsidP="00702912">
      <w:pPr>
        <w:pStyle w:val="prastasiniatinklio"/>
        <w:numPr>
          <w:ilvl w:val="0"/>
          <w:numId w:val="13"/>
        </w:numPr>
      </w:pPr>
      <w:r>
        <w:lastRenderedPageBreak/>
        <w:t>pasiūlymas neatitinka pirkimo dokumentuose nustatytų reikalavimų;</w:t>
      </w:r>
    </w:p>
    <w:p w14:paraId="59C3E176" w14:textId="77777777" w:rsidR="00702912" w:rsidRDefault="00702912" w:rsidP="00702912">
      <w:pPr>
        <w:pStyle w:val="prastasiniatinklio"/>
        <w:numPr>
          <w:ilvl w:val="0"/>
          <w:numId w:val="13"/>
        </w:numPr>
      </w:pPr>
      <w:r>
        <w:t>pasiūlymas yra nepriimtinas ar netinkamas.</w:t>
      </w:r>
    </w:p>
    <w:p w14:paraId="4AAD4F26" w14:textId="77777777" w:rsidR="00702912" w:rsidRDefault="00702912" w:rsidP="00702912">
      <w:pPr>
        <w:pStyle w:val="prastasiniatinklio"/>
      </w:pPr>
      <w:r>
        <w:t>Vertinimo metu tikrinamas dokumentų atitikimas pirkimo sąlygoms, kvalifikacija ir pateikta kaina. Vertinimo rezultatai įforminami protokolu ir paskelbiami CVP IS sistemoje. Jei reikia – tiekėjai gali būti kviečiami paaiškinti ar patikslinti pateiktą informaciją, vadovaujantis Įstatymo 30 straipsniu.</w:t>
      </w:r>
    </w:p>
    <w:p w14:paraId="24475E71" w14:textId="4FF5DDB7" w:rsidR="00BD1E81" w:rsidRPr="00BD1E81" w:rsidRDefault="0004203D" w:rsidP="00BD1E81">
      <w:pPr>
        <w:spacing w:before="100" w:beforeAutospacing="1" w:after="100" w:afterAutospacing="1" w:line="240" w:lineRule="auto"/>
        <w:outlineLvl w:val="2"/>
        <w:rPr>
          <w:rFonts w:eastAsia="Times New Roman" w:cs="Times New Roman"/>
          <w:b/>
          <w:bCs/>
          <w:sz w:val="27"/>
          <w:szCs w:val="27"/>
          <w:lang w:eastAsia="lt-LT"/>
        </w:rPr>
      </w:pPr>
      <w:r>
        <w:rPr>
          <w:rFonts w:eastAsia="Times New Roman" w:cs="Times New Roman"/>
          <w:b/>
          <w:bCs/>
          <w:sz w:val="27"/>
          <w:szCs w:val="27"/>
          <w:lang w:eastAsia="lt-LT"/>
        </w:rPr>
        <w:t>8</w:t>
      </w:r>
      <w:r w:rsidR="00BD1E81" w:rsidRPr="00BD1E81">
        <w:rPr>
          <w:rFonts w:eastAsia="Times New Roman" w:cs="Times New Roman"/>
          <w:b/>
          <w:bCs/>
          <w:sz w:val="27"/>
          <w:szCs w:val="27"/>
          <w:lang w:eastAsia="lt-LT"/>
        </w:rPr>
        <w:t>. Laimėtojo nustatymas</w:t>
      </w:r>
    </w:p>
    <w:p w14:paraId="57CE5CE7" w14:textId="67D9041C" w:rsidR="00EC69D6" w:rsidRPr="0005074F" w:rsidRDefault="00BD1E81" w:rsidP="0005074F">
      <w:p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Laimėjusiu laikomas tiekėjas, kurio pasiūlymas atitinka visus kvalifikacijos reikalavimus ir siūlo mažiausią valandinį įkainį. Jeigu keli pasiūlymai yra su vienoda kaina, perkančioji organizacija kviečia tiekėjus pateikti galutinius pasiūlymus.</w:t>
      </w:r>
    </w:p>
    <w:p w14:paraId="5CA5D7CF" w14:textId="260983A8" w:rsidR="00BD1E81" w:rsidRPr="00BD1E81" w:rsidRDefault="0004203D" w:rsidP="00BD1E81">
      <w:pPr>
        <w:spacing w:before="100" w:beforeAutospacing="1" w:after="100" w:afterAutospacing="1" w:line="240" w:lineRule="auto"/>
        <w:outlineLvl w:val="2"/>
        <w:rPr>
          <w:rFonts w:eastAsia="Times New Roman" w:cs="Times New Roman"/>
          <w:b/>
          <w:bCs/>
          <w:sz w:val="27"/>
          <w:szCs w:val="27"/>
          <w:lang w:eastAsia="lt-LT"/>
        </w:rPr>
      </w:pPr>
      <w:r>
        <w:rPr>
          <w:rFonts w:eastAsia="Times New Roman" w:cs="Times New Roman"/>
          <w:b/>
          <w:bCs/>
          <w:sz w:val="27"/>
          <w:szCs w:val="27"/>
          <w:lang w:eastAsia="lt-LT"/>
        </w:rPr>
        <w:t>9</w:t>
      </w:r>
      <w:r w:rsidR="00BD1E81" w:rsidRPr="00BD1E81">
        <w:rPr>
          <w:rFonts w:eastAsia="Times New Roman" w:cs="Times New Roman"/>
          <w:b/>
          <w:bCs/>
          <w:sz w:val="27"/>
          <w:szCs w:val="27"/>
          <w:lang w:eastAsia="lt-LT"/>
        </w:rPr>
        <w:t>. Sutarties sąlygos</w:t>
      </w:r>
    </w:p>
    <w:p w14:paraId="61551263" w14:textId="77777777" w:rsidR="00BD1E81" w:rsidRPr="00BD1E81" w:rsidRDefault="00BD1E81" w:rsidP="00BD1E81">
      <w:pPr>
        <w:numPr>
          <w:ilvl w:val="0"/>
          <w:numId w:val="5"/>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Paslaugos teikiamos pagal faktiškai suteiktas valandas, pagal valandinį įkainį.</w:t>
      </w:r>
    </w:p>
    <w:p w14:paraId="17AF5947" w14:textId="77777777" w:rsidR="00BD1E81" w:rsidRPr="00BD1E81" w:rsidRDefault="00BD1E81" w:rsidP="00BD1E81">
      <w:pPr>
        <w:numPr>
          <w:ilvl w:val="0"/>
          <w:numId w:val="5"/>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Darbams taikoma ne trumpesnė kaip 6 mėnesių garantija.</w:t>
      </w:r>
    </w:p>
    <w:p w14:paraId="3D00AF31" w14:textId="77777777" w:rsidR="00BD1E81" w:rsidRPr="00BD1E81" w:rsidRDefault="00BD1E81" w:rsidP="00BD1E81">
      <w:pPr>
        <w:numPr>
          <w:ilvl w:val="0"/>
          <w:numId w:val="5"/>
        </w:numPr>
        <w:spacing w:before="100" w:beforeAutospacing="1" w:after="100" w:afterAutospacing="1" w:line="240" w:lineRule="auto"/>
        <w:rPr>
          <w:rFonts w:eastAsia="Times New Roman" w:cs="Times New Roman"/>
          <w:lang w:eastAsia="lt-LT"/>
        </w:rPr>
      </w:pPr>
      <w:r w:rsidRPr="00BD1E81">
        <w:rPr>
          <w:rFonts w:eastAsia="Times New Roman" w:cs="Times New Roman"/>
          <w:lang w:eastAsia="lt-LT"/>
        </w:rPr>
        <w:t>Atsiskaitymas – per 30 kalendorinių dienų nuo sąskaitos gavimo dienos.</w:t>
      </w:r>
    </w:p>
    <w:p w14:paraId="78F84E3B" w14:textId="77777777" w:rsidR="00BD1E81" w:rsidRPr="00BD1E81" w:rsidRDefault="00000000" w:rsidP="00BD1E81">
      <w:pPr>
        <w:spacing w:after="0" w:line="240" w:lineRule="auto"/>
        <w:rPr>
          <w:rFonts w:eastAsia="Times New Roman" w:cs="Times New Roman"/>
          <w:lang w:eastAsia="lt-LT"/>
        </w:rPr>
      </w:pPr>
      <w:r>
        <w:rPr>
          <w:rFonts w:eastAsia="Times New Roman" w:cs="Times New Roman"/>
          <w:lang w:eastAsia="lt-LT"/>
        </w:rPr>
        <w:pict w14:anchorId="480FBAEC">
          <v:rect id="_x0000_i1026" style="width:0;height:1.5pt" o:hralign="center" o:hrstd="t" o:hr="t" fillcolor="#a0a0a0" stroked="f"/>
        </w:pict>
      </w:r>
    </w:p>
    <w:p w14:paraId="68DE3101" w14:textId="7DB36045" w:rsidR="00BD1E81" w:rsidRPr="00BD1E81" w:rsidRDefault="00BD1E81" w:rsidP="00BD1E81">
      <w:pPr>
        <w:spacing w:before="100" w:beforeAutospacing="1" w:after="100" w:afterAutospacing="1" w:line="240" w:lineRule="auto"/>
        <w:rPr>
          <w:rFonts w:eastAsia="Times New Roman" w:cs="Times New Roman"/>
          <w:lang w:eastAsia="lt-LT"/>
        </w:rPr>
      </w:pPr>
      <w:r w:rsidRPr="00BD1E81">
        <w:rPr>
          <w:rFonts w:eastAsia="Times New Roman" w:cs="Times New Roman"/>
          <w:b/>
          <w:bCs/>
          <w:lang w:eastAsia="lt-LT"/>
        </w:rPr>
        <w:t>Pastaba:</w:t>
      </w:r>
      <w:r w:rsidRPr="00BD1E81">
        <w:rPr>
          <w:rFonts w:eastAsia="Times New Roman" w:cs="Times New Roman"/>
          <w:lang w:eastAsia="lt-LT"/>
        </w:rPr>
        <w:t xml:space="preserve"> Pasiūlymų pateikimo terminas, vertinimo procedūra ir kontaktiniai asmenys nurodomi </w:t>
      </w:r>
      <w:r w:rsidR="00F2566F">
        <w:rPr>
          <w:rFonts w:eastAsia="Times New Roman" w:cs="Times New Roman"/>
          <w:lang w:eastAsia="lt-LT"/>
        </w:rPr>
        <w:t>viešojo pirkimo skelbime.</w:t>
      </w:r>
    </w:p>
    <w:p w14:paraId="7CA13CE5" w14:textId="77777777" w:rsidR="000648E1" w:rsidRDefault="000648E1"/>
    <w:sectPr w:rsidR="000648E1" w:rsidSect="0025428D">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922"/>
    <w:multiLevelType w:val="multilevel"/>
    <w:tmpl w:val="A47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34350"/>
    <w:multiLevelType w:val="multilevel"/>
    <w:tmpl w:val="184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06E74"/>
    <w:multiLevelType w:val="multilevel"/>
    <w:tmpl w:val="6692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D38BC"/>
    <w:multiLevelType w:val="multilevel"/>
    <w:tmpl w:val="F8EAE01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38512DE0"/>
    <w:multiLevelType w:val="multilevel"/>
    <w:tmpl w:val="3DEE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70B69"/>
    <w:multiLevelType w:val="multilevel"/>
    <w:tmpl w:val="B6C6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B29BE"/>
    <w:multiLevelType w:val="multilevel"/>
    <w:tmpl w:val="52F4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B1093"/>
    <w:multiLevelType w:val="multilevel"/>
    <w:tmpl w:val="3DBE2108"/>
    <w:lvl w:ilvl="0">
      <w:start w:val="1"/>
      <w:numFmt w:val="decimal"/>
      <w:lvlText w:val="%1."/>
      <w:lvlJc w:val="left"/>
      <w:pPr>
        <w:ind w:left="9079" w:hanging="1140"/>
      </w:pPr>
      <w:rPr>
        <w:rFonts w:hint="default"/>
        <w:b/>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71C5EF5"/>
    <w:multiLevelType w:val="multilevel"/>
    <w:tmpl w:val="3DC0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17A29"/>
    <w:multiLevelType w:val="multilevel"/>
    <w:tmpl w:val="996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55B5F"/>
    <w:multiLevelType w:val="multilevel"/>
    <w:tmpl w:val="262E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D3A29"/>
    <w:multiLevelType w:val="multilevel"/>
    <w:tmpl w:val="02EA1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A48D4"/>
    <w:multiLevelType w:val="multilevel"/>
    <w:tmpl w:val="802E00FC"/>
    <w:lvl w:ilvl="0">
      <w:start w:val="4"/>
      <w:numFmt w:val="decimal"/>
      <w:lvlText w:val="%1."/>
      <w:lvlJc w:val="left"/>
      <w:pPr>
        <w:ind w:left="360" w:hanging="360"/>
      </w:pPr>
      <w:rPr>
        <w:rFonts w:hint="default"/>
        <w:b w:val="0"/>
        <w:i w:val="0"/>
        <w:sz w:val="24"/>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3464260">
    <w:abstractNumId w:val="9"/>
  </w:num>
  <w:num w:numId="2" w16cid:durableId="106244820">
    <w:abstractNumId w:val="0"/>
  </w:num>
  <w:num w:numId="3" w16cid:durableId="1018508397">
    <w:abstractNumId w:val="4"/>
  </w:num>
  <w:num w:numId="4" w16cid:durableId="404494840">
    <w:abstractNumId w:val="12"/>
  </w:num>
  <w:num w:numId="5" w16cid:durableId="25183453">
    <w:abstractNumId w:val="10"/>
  </w:num>
  <w:num w:numId="6" w16cid:durableId="1552955424">
    <w:abstractNumId w:val="1"/>
  </w:num>
  <w:num w:numId="7" w16cid:durableId="336659807">
    <w:abstractNumId w:val="8"/>
  </w:num>
  <w:num w:numId="8" w16cid:durableId="845366605">
    <w:abstractNumId w:val="7"/>
  </w:num>
  <w:num w:numId="9" w16cid:durableId="1320229158">
    <w:abstractNumId w:val="3"/>
  </w:num>
  <w:num w:numId="10" w16cid:durableId="1509170130">
    <w:abstractNumId w:val="2"/>
  </w:num>
  <w:num w:numId="11" w16cid:durableId="1094546928">
    <w:abstractNumId w:val="5"/>
  </w:num>
  <w:num w:numId="12" w16cid:durableId="190532484">
    <w:abstractNumId w:val="11"/>
  </w:num>
  <w:num w:numId="13" w16cid:durableId="1204562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81"/>
    <w:rsid w:val="00014864"/>
    <w:rsid w:val="00030C35"/>
    <w:rsid w:val="0004203D"/>
    <w:rsid w:val="0005074F"/>
    <w:rsid w:val="00057304"/>
    <w:rsid w:val="000648E1"/>
    <w:rsid w:val="000D1637"/>
    <w:rsid w:val="000D47AA"/>
    <w:rsid w:val="001519CD"/>
    <w:rsid w:val="001D5490"/>
    <w:rsid w:val="0025428D"/>
    <w:rsid w:val="002E4E54"/>
    <w:rsid w:val="00310B45"/>
    <w:rsid w:val="00332671"/>
    <w:rsid w:val="00351572"/>
    <w:rsid w:val="00366994"/>
    <w:rsid w:val="003F2527"/>
    <w:rsid w:val="00406085"/>
    <w:rsid w:val="00450A28"/>
    <w:rsid w:val="00467A0B"/>
    <w:rsid w:val="004B71AC"/>
    <w:rsid w:val="004D74A8"/>
    <w:rsid w:val="00572DCB"/>
    <w:rsid w:val="005929E7"/>
    <w:rsid w:val="005D6188"/>
    <w:rsid w:val="005E579D"/>
    <w:rsid w:val="00676870"/>
    <w:rsid w:val="006B7158"/>
    <w:rsid w:val="00702912"/>
    <w:rsid w:val="007222EF"/>
    <w:rsid w:val="007858BB"/>
    <w:rsid w:val="008C173F"/>
    <w:rsid w:val="009755C0"/>
    <w:rsid w:val="009E6936"/>
    <w:rsid w:val="009F555D"/>
    <w:rsid w:val="00B3050E"/>
    <w:rsid w:val="00B42598"/>
    <w:rsid w:val="00BB0FFD"/>
    <w:rsid w:val="00BD1E81"/>
    <w:rsid w:val="00BD237C"/>
    <w:rsid w:val="00CD3611"/>
    <w:rsid w:val="00D032BB"/>
    <w:rsid w:val="00E734FF"/>
    <w:rsid w:val="00EC69D6"/>
    <w:rsid w:val="00F2566F"/>
    <w:rsid w:val="00F40030"/>
    <w:rsid w:val="00FA3380"/>
    <w:rsid w:val="00FB146C"/>
    <w:rsid w:val="00FD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7F73"/>
  <w15:chartTrackingRefBased/>
  <w15:docId w15:val="{43FBC33E-355F-4FA1-8678-74478724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BD1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1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1E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1E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1E8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D1E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1E8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D1E8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1E8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1E81"/>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BD1E81"/>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BD1E81"/>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BD1E81"/>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BD1E81"/>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BD1E81"/>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D1E81"/>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BD1E81"/>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D1E81"/>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BD1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1E8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D1E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1E81"/>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D1E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1E81"/>
    <w:rPr>
      <w:i/>
      <w:iCs/>
      <w:color w:val="404040" w:themeColor="text1" w:themeTint="BF"/>
      <w:lang w:val="lt-LT"/>
    </w:rPr>
  </w:style>
  <w:style w:type="paragraph" w:styleId="Sraopastraipa">
    <w:name w:val="List Paragraph"/>
    <w:basedOn w:val="prastasis"/>
    <w:uiPriority w:val="34"/>
    <w:qFormat/>
    <w:rsid w:val="00BD1E81"/>
    <w:pPr>
      <w:ind w:left="720"/>
      <w:contextualSpacing/>
    </w:pPr>
  </w:style>
  <w:style w:type="character" w:styleId="Rykuspabraukimas">
    <w:name w:val="Intense Emphasis"/>
    <w:basedOn w:val="Numatytasispastraiposriftas"/>
    <w:uiPriority w:val="21"/>
    <w:qFormat/>
    <w:rsid w:val="00BD1E81"/>
    <w:rPr>
      <w:i/>
      <w:iCs/>
      <w:color w:val="0F4761" w:themeColor="accent1" w:themeShade="BF"/>
    </w:rPr>
  </w:style>
  <w:style w:type="paragraph" w:styleId="Iskirtacitata">
    <w:name w:val="Intense Quote"/>
    <w:basedOn w:val="prastasis"/>
    <w:next w:val="prastasis"/>
    <w:link w:val="IskirtacitataDiagrama"/>
    <w:uiPriority w:val="30"/>
    <w:qFormat/>
    <w:rsid w:val="00BD1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1E81"/>
    <w:rPr>
      <w:i/>
      <w:iCs/>
      <w:color w:val="0F4761" w:themeColor="accent1" w:themeShade="BF"/>
      <w:lang w:val="lt-LT"/>
    </w:rPr>
  </w:style>
  <w:style w:type="character" w:styleId="Rykinuoroda">
    <w:name w:val="Intense Reference"/>
    <w:basedOn w:val="Numatytasispastraiposriftas"/>
    <w:uiPriority w:val="32"/>
    <w:qFormat/>
    <w:rsid w:val="00BD1E81"/>
    <w:rPr>
      <w:b/>
      <w:bCs/>
      <w:smallCaps/>
      <w:color w:val="0F4761" w:themeColor="accent1" w:themeShade="BF"/>
      <w:spacing w:val="5"/>
    </w:rPr>
  </w:style>
  <w:style w:type="paragraph" w:styleId="prastasiniatinklio">
    <w:name w:val="Normal (Web)"/>
    <w:basedOn w:val="prastasis"/>
    <w:uiPriority w:val="99"/>
    <w:semiHidden/>
    <w:unhideWhenUsed/>
    <w:rsid w:val="00BD237C"/>
    <w:pPr>
      <w:spacing w:before="100" w:beforeAutospacing="1" w:after="100" w:afterAutospacing="1" w:line="240" w:lineRule="auto"/>
    </w:pPr>
    <w:rPr>
      <w:rFonts w:eastAsia="Times New Roman" w:cs="Times New Roman"/>
      <w:lang w:eastAsia="lt-LT"/>
    </w:rPr>
  </w:style>
  <w:style w:type="character" w:styleId="Grietas">
    <w:name w:val="Strong"/>
    <w:basedOn w:val="Numatytasispastraiposriftas"/>
    <w:uiPriority w:val="22"/>
    <w:qFormat/>
    <w:rsid w:val="00BD237C"/>
    <w:rPr>
      <w:b/>
      <w:bC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030C35"/>
    <w:pPr>
      <w:spacing w:after="0" w:line="240" w:lineRule="auto"/>
      <w:jc w:val="both"/>
    </w:pPr>
    <w:rPr>
      <w:rFonts w:eastAsia="Times New Roman" w:cs="Times New Roma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0C35"/>
    <w:rPr>
      <w:rFonts w:eastAsia="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0020">
      <w:bodyDiv w:val="1"/>
      <w:marLeft w:val="0"/>
      <w:marRight w:val="0"/>
      <w:marTop w:val="0"/>
      <w:marBottom w:val="0"/>
      <w:divBdr>
        <w:top w:val="none" w:sz="0" w:space="0" w:color="auto"/>
        <w:left w:val="none" w:sz="0" w:space="0" w:color="auto"/>
        <w:bottom w:val="none" w:sz="0" w:space="0" w:color="auto"/>
        <w:right w:val="none" w:sz="0" w:space="0" w:color="auto"/>
      </w:divBdr>
    </w:div>
    <w:div w:id="907378581">
      <w:bodyDiv w:val="1"/>
      <w:marLeft w:val="0"/>
      <w:marRight w:val="0"/>
      <w:marTop w:val="0"/>
      <w:marBottom w:val="0"/>
      <w:divBdr>
        <w:top w:val="none" w:sz="0" w:space="0" w:color="auto"/>
        <w:left w:val="none" w:sz="0" w:space="0" w:color="auto"/>
        <w:bottom w:val="none" w:sz="0" w:space="0" w:color="auto"/>
        <w:right w:val="none" w:sz="0" w:space="0" w:color="auto"/>
      </w:divBdr>
      <w:divsChild>
        <w:div w:id="440877260">
          <w:marLeft w:val="0"/>
          <w:marRight w:val="0"/>
          <w:marTop w:val="0"/>
          <w:marBottom w:val="0"/>
          <w:divBdr>
            <w:top w:val="none" w:sz="0" w:space="0" w:color="auto"/>
            <w:left w:val="none" w:sz="0" w:space="0" w:color="auto"/>
            <w:bottom w:val="none" w:sz="0" w:space="0" w:color="auto"/>
            <w:right w:val="none" w:sz="0" w:space="0" w:color="auto"/>
          </w:divBdr>
        </w:div>
        <w:div w:id="1334456318">
          <w:marLeft w:val="0"/>
          <w:marRight w:val="0"/>
          <w:marTop w:val="0"/>
          <w:marBottom w:val="0"/>
          <w:divBdr>
            <w:top w:val="none" w:sz="0" w:space="0" w:color="auto"/>
            <w:left w:val="none" w:sz="0" w:space="0" w:color="auto"/>
            <w:bottom w:val="none" w:sz="0" w:space="0" w:color="auto"/>
            <w:right w:val="none" w:sz="0" w:space="0" w:color="auto"/>
          </w:divBdr>
        </w:div>
      </w:divsChild>
    </w:div>
    <w:div w:id="1222398197">
      <w:bodyDiv w:val="1"/>
      <w:marLeft w:val="0"/>
      <w:marRight w:val="0"/>
      <w:marTop w:val="0"/>
      <w:marBottom w:val="0"/>
      <w:divBdr>
        <w:top w:val="none" w:sz="0" w:space="0" w:color="auto"/>
        <w:left w:val="none" w:sz="0" w:space="0" w:color="auto"/>
        <w:bottom w:val="none" w:sz="0" w:space="0" w:color="auto"/>
        <w:right w:val="none" w:sz="0" w:space="0" w:color="auto"/>
      </w:divBdr>
    </w:div>
    <w:div w:id="1282684490">
      <w:bodyDiv w:val="1"/>
      <w:marLeft w:val="0"/>
      <w:marRight w:val="0"/>
      <w:marTop w:val="0"/>
      <w:marBottom w:val="0"/>
      <w:divBdr>
        <w:top w:val="none" w:sz="0" w:space="0" w:color="auto"/>
        <w:left w:val="none" w:sz="0" w:space="0" w:color="auto"/>
        <w:bottom w:val="none" w:sz="0" w:space="0" w:color="auto"/>
        <w:right w:val="none" w:sz="0" w:space="0" w:color="auto"/>
      </w:divBdr>
    </w:div>
    <w:div w:id="1388605394">
      <w:bodyDiv w:val="1"/>
      <w:marLeft w:val="0"/>
      <w:marRight w:val="0"/>
      <w:marTop w:val="0"/>
      <w:marBottom w:val="0"/>
      <w:divBdr>
        <w:top w:val="none" w:sz="0" w:space="0" w:color="auto"/>
        <w:left w:val="none" w:sz="0" w:space="0" w:color="auto"/>
        <w:bottom w:val="none" w:sz="0" w:space="0" w:color="auto"/>
        <w:right w:val="none" w:sz="0" w:space="0" w:color="auto"/>
      </w:divBdr>
    </w:div>
    <w:div w:id="18055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3303</Words>
  <Characters>1884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Česlavas Mikelevičius</dc:creator>
  <cp:keywords/>
  <dc:description/>
  <cp:lastModifiedBy>Česlavas Mikelevičius</cp:lastModifiedBy>
  <cp:revision>51</cp:revision>
  <dcterms:created xsi:type="dcterms:W3CDTF">2025-06-13T05:43:00Z</dcterms:created>
  <dcterms:modified xsi:type="dcterms:W3CDTF">2025-06-17T11:12:00Z</dcterms:modified>
</cp:coreProperties>
</file>