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71B"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6E88E997" w:rsidR="00E32CE9" w:rsidRPr="001070FA" w:rsidRDefault="00E32CE9" w:rsidP="00E32CE9">
      <w:pPr>
        <w:spacing w:after="0" w:line="240" w:lineRule="auto"/>
        <w:ind w:left="5812" w:right="-999"/>
        <w:rPr>
          <w:rFonts w:eastAsia="Times New Roman" w:cstheme="minorHAnsi"/>
        </w:rPr>
      </w:pPr>
      <w:r w:rsidRPr="001070FA">
        <w:rPr>
          <w:rFonts w:eastAsia="Times New Roman" w:cstheme="minorHAnsi"/>
        </w:rPr>
        <w:t>Pirkimo komisijos 202</w:t>
      </w:r>
      <w:r w:rsidR="00BB6CE3" w:rsidRPr="001070FA">
        <w:rPr>
          <w:rFonts w:eastAsia="Times New Roman" w:cstheme="minorHAnsi"/>
        </w:rPr>
        <w:t>5</w:t>
      </w:r>
      <w:r w:rsidRPr="001070FA">
        <w:rPr>
          <w:rFonts w:eastAsia="Times New Roman" w:cstheme="minorHAnsi"/>
        </w:rPr>
        <w:t>-</w:t>
      </w:r>
      <w:r w:rsidR="00BB6CE3" w:rsidRPr="001070FA">
        <w:rPr>
          <w:rFonts w:eastAsia="Times New Roman" w:cstheme="minorHAnsi"/>
        </w:rPr>
        <w:t>06</w:t>
      </w:r>
      <w:r w:rsidRPr="001070FA">
        <w:rPr>
          <w:rFonts w:eastAsia="Times New Roman" w:cstheme="minorHAnsi"/>
        </w:rPr>
        <w:t>-</w:t>
      </w:r>
      <w:r w:rsidR="001070FA" w:rsidRPr="001070FA">
        <w:rPr>
          <w:rFonts w:eastAsia="Times New Roman" w:cstheme="minorHAnsi"/>
        </w:rPr>
        <w:t>17</w:t>
      </w:r>
      <w:r w:rsidR="00FD4678" w:rsidRPr="001070FA">
        <w:rPr>
          <w:rFonts w:eastAsia="Times New Roman" w:cstheme="minorHAnsi"/>
        </w:rPr>
        <w:t xml:space="preserve"> </w:t>
      </w:r>
      <w:r w:rsidRPr="001070FA">
        <w:rPr>
          <w:rFonts w:eastAsia="Times New Roman" w:cstheme="minorHAnsi"/>
        </w:rPr>
        <w:t xml:space="preserve"> posėdžio </w:t>
      </w:r>
    </w:p>
    <w:p w14:paraId="2D83C1AD" w14:textId="0E52F489" w:rsidR="00E32CE9" w:rsidRPr="001070FA" w:rsidRDefault="00E32CE9" w:rsidP="00232E94">
      <w:pPr>
        <w:spacing w:after="0" w:line="240" w:lineRule="auto"/>
        <w:ind w:left="5812" w:right="-999"/>
        <w:rPr>
          <w:rFonts w:eastAsia="Times New Roman" w:cstheme="minorHAnsi"/>
          <w:sz w:val="24"/>
          <w:szCs w:val="24"/>
        </w:rPr>
      </w:pPr>
      <w:r w:rsidRPr="001070FA">
        <w:rPr>
          <w:rFonts w:eastAsia="Times New Roman" w:cstheme="minorHAnsi"/>
        </w:rPr>
        <w:t xml:space="preserve">protokolu Nr. </w:t>
      </w:r>
      <w:r w:rsidR="001070FA" w:rsidRPr="001070FA">
        <w:rPr>
          <w:rFonts w:eastAsia="Times New Roman" w:cstheme="minorHAnsi"/>
        </w:rPr>
        <w:t>19</w:t>
      </w:r>
      <w:r w:rsidR="00454441" w:rsidRPr="001070FA">
        <w:rPr>
          <w:rFonts w:eastAsia="Times New Roman" w:cstheme="minorHAnsi"/>
        </w:rPr>
        <w:t xml:space="preserve"> </w:t>
      </w:r>
      <w:r w:rsidRPr="001070FA">
        <w:rPr>
          <w:rFonts w:eastAsia="Times New Roman" w:cstheme="minorHAnsi"/>
        </w:rPr>
        <w:t>/</w:t>
      </w:r>
      <w:r w:rsidR="00454441" w:rsidRPr="001070FA">
        <w:rPr>
          <w:rFonts w:eastAsia="Times New Roman" w:cstheme="minorHAnsi"/>
          <w:sz w:val="24"/>
          <w:szCs w:val="24"/>
        </w:rPr>
        <w:t>1</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60A7CFF7" w14:textId="77777777" w:rsidR="00232E94" w:rsidRPr="00C94EF4" w:rsidRDefault="00232E94" w:rsidP="00232E94">
      <w:pPr>
        <w:spacing w:after="0" w:line="240" w:lineRule="auto"/>
        <w:ind w:left="5812" w:right="-999"/>
        <w:rPr>
          <w:rFonts w:eastAsia="Times New Roman" w:cstheme="minorHAnsi"/>
          <w:i/>
          <w:iCs/>
          <w:sz w:val="24"/>
          <w:szCs w:val="24"/>
        </w:rPr>
      </w:pPr>
      <w:r w:rsidRPr="00C94EF4">
        <w:rPr>
          <w:rFonts w:eastAsia="Times New Roman" w:cstheme="minorHAnsi"/>
          <w:i/>
          <w:iCs/>
          <w:sz w:val="24"/>
          <w:szCs w:val="24"/>
        </w:rPr>
        <w:t>Netaikoma</w:t>
      </w:r>
    </w:p>
    <w:p w14:paraId="6548A483" w14:textId="77777777" w:rsidR="00232E94" w:rsidRPr="00C94EF4" w:rsidRDefault="00232E94" w:rsidP="00232E94">
      <w:pPr>
        <w:spacing w:after="0" w:line="240" w:lineRule="auto"/>
        <w:ind w:left="5812" w:right="-999"/>
        <w:rPr>
          <w:rFonts w:eastAsia="Times New Roman" w:cstheme="minorHAnsi"/>
          <w:sz w:val="24"/>
          <w:szCs w:val="24"/>
        </w:rPr>
      </w:pP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78F85F61" w:rsidR="00232E94" w:rsidRPr="00C94EF4" w:rsidRDefault="00232E94" w:rsidP="00232E94">
      <w:pPr>
        <w:jc w:val="center"/>
        <w:rPr>
          <w:rFonts w:cstheme="minorHAnsi"/>
          <w:b/>
          <w:bCs/>
          <w:lang w:eastAsia="lt-LT"/>
        </w:rPr>
      </w:pPr>
      <w:r w:rsidRPr="00C94EF4">
        <w:rPr>
          <w:rFonts w:cstheme="minorHAnsi"/>
          <w:b/>
          <w:bCs/>
          <w:lang w:eastAsia="lt-LT"/>
        </w:rPr>
        <w:t>SUPAPRASTINTO PIRKIMO</w:t>
      </w:r>
    </w:p>
    <w:p w14:paraId="1728FD64" w14:textId="2FE40747" w:rsidR="00FD4678" w:rsidRPr="00FD4678" w:rsidRDefault="00FD4678" w:rsidP="00FD4678">
      <w:pPr>
        <w:spacing w:after="120"/>
        <w:jc w:val="center"/>
        <w:rPr>
          <w:rFonts w:cstheme="minorHAnsi"/>
          <w:b/>
          <w:caps/>
          <w:sz w:val="28"/>
          <w:szCs w:val="28"/>
        </w:rPr>
      </w:pPr>
      <w:bookmarkStart w:id="1" w:name="_Hlk152749240"/>
      <w:r w:rsidRPr="00FD4678">
        <w:rPr>
          <w:rFonts w:cstheme="minorHAnsi"/>
          <w:b/>
          <w:bCs/>
          <w:sz w:val="28"/>
          <w:szCs w:val="28"/>
        </w:rPr>
        <w:t xml:space="preserve">BIOKURO PELENŲ </w:t>
      </w:r>
      <w:r w:rsidR="001548E6">
        <w:rPr>
          <w:rFonts w:cstheme="minorHAnsi"/>
          <w:b/>
          <w:bCs/>
          <w:sz w:val="28"/>
          <w:szCs w:val="28"/>
        </w:rPr>
        <w:t xml:space="preserve">TRANSPORTAVIMO IR </w:t>
      </w:r>
      <w:r w:rsidRPr="00FD4678">
        <w:rPr>
          <w:rFonts w:cstheme="minorHAnsi"/>
          <w:b/>
          <w:bCs/>
          <w:sz w:val="28"/>
          <w:szCs w:val="28"/>
        </w:rPr>
        <w:t>TVARKYMO PASLAUGOS</w:t>
      </w:r>
      <w:r w:rsidRPr="00FD4678">
        <w:rPr>
          <w:rFonts w:cstheme="minorHAnsi"/>
          <w:b/>
          <w:caps/>
          <w:sz w:val="28"/>
          <w:szCs w:val="28"/>
        </w:rPr>
        <w:t xml:space="preserve"> </w:t>
      </w:r>
      <w:r w:rsidRPr="00FD4678">
        <w:rPr>
          <w:rFonts w:cstheme="minorHAnsi"/>
          <w:b/>
          <w:bCs/>
          <w:sz w:val="28"/>
          <w:szCs w:val="28"/>
        </w:rPr>
        <w:t xml:space="preserve">(KCK IR KLK) </w:t>
      </w:r>
    </w:p>
    <w:bookmarkEnd w:id="1"/>
    <w:p w14:paraId="31EEE076" w14:textId="7DB43E89" w:rsidR="00232E94" w:rsidRPr="00C94EF4" w:rsidRDefault="00A13C8F" w:rsidP="00571120">
      <w:pPr>
        <w:jc w:val="center"/>
        <w:rPr>
          <w:rFonts w:cstheme="minorHAnsi"/>
          <w:b/>
          <w:bCs/>
          <w:lang w:eastAsia="lt-LT"/>
        </w:rPr>
      </w:pPr>
      <w:r w:rsidRPr="00C94EF4">
        <w:rPr>
          <w:rFonts w:cstheme="minorHAnsi"/>
          <w:b/>
          <w:bCs/>
          <w:lang w:eastAsia="lt-LT"/>
        </w:rPr>
        <w:t>ATVIR</w:t>
      </w:r>
      <w:r w:rsidR="00232E94" w:rsidRPr="00C94EF4">
        <w:rPr>
          <w:rFonts w:cstheme="minorHAnsi"/>
          <w:b/>
          <w:bCs/>
          <w:lang w:eastAsia="lt-LT"/>
        </w:rPr>
        <w:t>O</w:t>
      </w:r>
      <w:r w:rsidRPr="00C94EF4">
        <w:rPr>
          <w:rFonts w:cstheme="minorHAnsi"/>
          <w:b/>
          <w:bCs/>
          <w:lang w:eastAsia="lt-LT"/>
        </w:rPr>
        <w:t xml:space="preserve"> KONKURS</w:t>
      </w:r>
      <w:r w:rsidR="00232E94" w:rsidRPr="00C94EF4">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0EEDEA0B" w14:textId="531A09AD" w:rsidR="00A36D0D" w:rsidRPr="00C94EF4" w:rsidRDefault="00A36D0D" w:rsidP="00571120">
      <w:pPr>
        <w:jc w:val="center"/>
        <w:rPr>
          <w:rFonts w:cstheme="minorHAnsi"/>
          <w:b/>
          <w:bCs/>
          <w:lang w:eastAsia="lt-LT"/>
        </w:rPr>
      </w:pP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50870EBF" w14:textId="540DE29E" w:rsidR="004B05F8"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201220766" w:history="1">
        <w:r w:rsidR="004B05F8" w:rsidRPr="005108B5">
          <w:rPr>
            <w:rStyle w:val="Hipersaitas"/>
            <w:rFonts w:ascii="Calibri Light" w:hAnsi="Calibri Light" w:cs="Calibri Light"/>
            <w:b/>
            <w:noProof/>
          </w:rPr>
          <w:t>1.</w:t>
        </w:r>
        <w:r w:rsidR="004B05F8">
          <w:rPr>
            <w:rFonts w:eastAsiaTheme="minorEastAsia"/>
            <w:noProof/>
            <w:kern w:val="2"/>
            <w:sz w:val="24"/>
            <w:szCs w:val="24"/>
            <w:lang w:eastAsia="lt-LT"/>
            <w14:ligatures w14:val="standardContextual"/>
          </w:rPr>
          <w:tab/>
        </w:r>
        <w:r w:rsidR="004B05F8" w:rsidRPr="005108B5">
          <w:rPr>
            <w:rStyle w:val="Hipersaitas"/>
            <w:rFonts w:eastAsiaTheme="majorEastAsia" w:cstheme="minorHAnsi"/>
            <w:b/>
            <w:bCs/>
            <w:noProof/>
            <w:spacing w:val="4"/>
          </w:rPr>
          <w:t>Bendroji informacija</w:t>
        </w:r>
        <w:r w:rsidR="004B05F8">
          <w:rPr>
            <w:noProof/>
            <w:webHidden/>
          </w:rPr>
          <w:tab/>
        </w:r>
        <w:r w:rsidR="004B05F8">
          <w:rPr>
            <w:noProof/>
            <w:webHidden/>
          </w:rPr>
          <w:fldChar w:fldCharType="begin"/>
        </w:r>
        <w:r w:rsidR="004B05F8">
          <w:rPr>
            <w:noProof/>
            <w:webHidden/>
          </w:rPr>
          <w:instrText xml:space="preserve"> PAGEREF _Toc201220766 \h </w:instrText>
        </w:r>
        <w:r w:rsidR="004B05F8">
          <w:rPr>
            <w:noProof/>
            <w:webHidden/>
          </w:rPr>
        </w:r>
        <w:r w:rsidR="004B05F8">
          <w:rPr>
            <w:noProof/>
            <w:webHidden/>
          </w:rPr>
          <w:fldChar w:fldCharType="separate"/>
        </w:r>
        <w:r w:rsidR="004B05F8">
          <w:rPr>
            <w:noProof/>
            <w:webHidden/>
          </w:rPr>
          <w:t>2</w:t>
        </w:r>
        <w:r w:rsidR="004B05F8">
          <w:rPr>
            <w:noProof/>
            <w:webHidden/>
          </w:rPr>
          <w:fldChar w:fldCharType="end"/>
        </w:r>
      </w:hyperlink>
    </w:p>
    <w:p w14:paraId="684D9F2F" w14:textId="42BD74F5" w:rsidR="004B05F8" w:rsidRDefault="004B05F8">
      <w:pPr>
        <w:pStyle w:val="Turinys1"/>
        <w:tabs>
          <w:tab w:val="left" w:pos="480"/>
          <w:tab w:val="right" w:leader="dot" w:pos="9628"/>
        </w:tabs>
        <w:rPr>
          <w:rFonts w:eastAsiaTheme="minorEastAsia"/>
          <w:noProof/>
          <w:kern w:val="2"/>
          <w:sz w:val="24"/>
          <w:szCs w:val="24"/>
          <w:lang w:eastAsia="lt-LT"/>
          <w14:ligatures w14:val="standardContextual"/>
        </w:rPr>
      </w:pPr>
      <w:hyperlink w:anchor="_Toc201220767" w:history="1">
        <w:r w:rsidRPr="005108B5">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_Toc201220767 \h </w:instrText>
        </w:r>
        <w:r>
          <w:rPr>
            <w:noProof/>
            <w:webHidden/>
          </w:rPr>
        </w:r>
        <w:r>
          <w:rPr>
            <w:noProof/>
            <w:webHidden/>
          </w:rPr>
          <w:fldChar w:fldCharType="separate"/>
        </w:r>
        <w:r>
          <w:rPr>
            <w:noProof/>
            <w:webHidden/>
          </w:rPr>
          <w:t>2</w:t>
        </w:r>
        <w:r>
          <w:rPr>
            <w:noProof/>
            <w:webHidden/>
          </w:rPr>
          <w:fldChar w:fldCharType="end"/>
        </w:r>
      </w:hyperlink>
    </w:p>
    <w:p w14:paraId="04E0BA33" w14:textId="29F268A2" w:rsidR="004B05F8" w:rsidRDefault="004B05F8">
      <w:pPr>
        <w:pStyle w:val="Turinys1"/>
        <w:tabs>
          <w:tab w:val="left" w:pos="480"/>
          <w:tab w:val="right" w:leader="dot" w:pos="9628"/>
        </w:tabs>
        <w:rPr>
          <w:rFonts w:eastAsiaTheme="minorEastAsia"/>
          <w:noProof/>
          <w:kern w:val="2"/>
          <w:sz w:val="24"/>
          <w:szCs w:val="24"/>
          <w:lang w:eastAsia="lt-LT"/>
          <w14:ligatures w14:val="standardContextual"/>
        </w:rPr>
      </w:pPr>
      <w:hyperlink w:anchor="_Toc201220768" w:history="1">
        <w:r w:rsidRPr="005108B5">
          <w:rPr>
            <w:rStyle w:val="Hipersaitas"/>
            <w:rFonts w:eastAsia="Calibri"/>
            <w:b/>
            <w:noProof/>
          </w:rPr>
          <w:t>3.</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_Toc201220768 \h </w:instrText>
        </w:r>
        <w:r>
          <w:rPr>
            <w:noProof/>
            <w:webHidden/>
          </w:rPr>
        </w:r>
        <w:r>
          <w:rPr>
            <w:noProof/>
            <w:webHidden/>
          </w:rPr>
          <w:fldChar w:fldCharType="separate"/>
        </w:r>
        <w:r>
          <w:rPr>
            <w:noProof/>
            <w:webHidden/>
          </w:rPr>
          <w:t>2</w:t>
        </w:r>
        <w:r>
          <w:rPr>
            <w:noProof/>
            <w:webHidden/>
          </w:rPr>
          <w:fldChar w:fldCharType="end"/>
        </w:r>
      </w:hyperlink>
    </w:p>
    <w:p w14:paraId="3C53EE20" w14:textId="753845BC" w:rsidR="004B05F8" w:rsidRDefault="004B05F8">
      <w:pPr>
        <w:pStyle w:val="Turinys1"/>
        <w:tabs>
          <w:tab w:val="left" w:pos="480"/>
          <w:tab w:val="right" w:leader="dot" w:pos="9628"/>
        </w:tabs>
        <w:rPr>
          <w:rFonts w:eastAsiaTheme="minorEastAsia"/>
          <w:noProof/>
          <w:kern w:val="2"/>
          <w:sz w:val="24"/>
          <w:szCs w:val="24"/>
          <w:lang w:eastAsia="lt-LT"/>
          <w14:ligatures w14:val="standardContextual"/>
        </w:rPr>
      </w:pPr>
      <w:hyperlink w:anchor="_Toc201220769" w:history="1">
        <w:r w:rsidRPr="005108B5">
          <w:rPr>
            <w:rStyle w:val="Hipersaitas"/>
            <w:rFonts w:eastAsia="Calibri"/>
            <w:b/>
            <w:noProof/>
          </w:rPr>
          <w:t>4.</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_Toc201220769 \h </w:instrText>
        </w:r>
        <w:r>
          <w:rPr>
            <w:noProof/>
            <w:webHidden/>
          </w:rPr>
        </w:r>
        <w:r>
          <w:rPr>
            <w:noProof/>
            <w:webHidden/>
          </w:rPr>
          <w:fldChar w:fldCharType="separate"/>
        </w:r>
        <w:r>
          <w:rPr>
            <w:noProof/>
            <w:webHidden/>
          </w:rPr>
          <w:t>2</w:t>
        </w:r>
        <w:r>
          <w:rPr>
            <w:noProof/>
            <w:webHidden/>
          </w:rPr>
          <w:fldChar w:fldCharType="end"/>
        </w:r>
      </w:hyperlink>
    </w:p>
    <w:p w14:paraId="7AE312EB" w14:textId="210793ED" w:rsidR="004B05F8" w:rsidRDefault="004B05F8">
      <w:pPr>
        <w:pStyle w:val="Turinys1"/>
        <w:tabs>
          <w:tab w:val="left" w:pos="480"/>
          <w:tab w:val="right" w:leader="dot" w:pos="9628"/>
        </w:tabs>
        <w:rPr>
          <w:rFonts w:eastAsiaTheme="minorEastAsia"/>
          <w:noProof/>
          <w:kern w:val="2"/>
          <w:sz w:val="24"/>
          <w:szCs w:val="24"/>
          <w:lang w:eastAsia="lt-LT"/>
          <w14:ligatures w14:val="standardContextual"/>
        </w:rPr>
      </w:pPr>
      <w:hyperlink w:anchor="_Toc201220770" w:history="1">
        <w:r w:rsidRPr="005108B5">
          <w:rPr>
            <w:rStyle w:val="Hipersaitas"/>
            <w:rFonts w:eastAsia="Calibri"/>
            <w:b/>
            <w:noProof/>
          </w:rPr>
          <w:t>5.</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_Toc201220770 \h </w:instrText>
        </w:r>
        <w:r>
          <w:rPr>
            <w:noProof/>
            <w:webHidden/>
          </w:rPr>
        </w:r>
        <w:r>
          <w:rPr>
            <w:noProof/>
            <w:webHidden/>
          </w:rPr>
          <w:fldChar w:fldCharType="separate"/>
        </w:r>
        <w:r>
          <w:rPr>
            <w:noProof/>
            <w:webHidden/>
          </w:rPr>
          <w:t>3</w:t>
        </w:r>
        <w:r>
          <w:rPr>
            <w:noProof/>
            <w:webHidden/>
          </w:rPr>
          <w:fldChar w:fldCharType="end"/>
        </w:r>
      </w:hyperlink>
    </w:p>
    <w:p w14:paraId="7459C4A5" w14:textId="5AD97614" w:rsidR="004B05F8" w:rsidRDefault="004B05F8">
      <w:pPr>
        <w:pStyle w:val="Turinys1"/>
        <w:tabs>
          <w:tab w:val="left" w:pos="480"/>
          <w:tab w:val="right" w:leader="dot" w:pos="9628"/>
        </w:tabs>
        <w:rPr>
          <w:rFonts w:eastAsiaTheme="minorEastAsia"/>
          <w:noProof/>
          <w:kern w:val="2"/>
          <w:sz w:val="24"/>
          <w:szCs w:val="24"/>
          <w:lang w:eastAsia="lt-LT"/>
          <w14:ligatures w14:val="standardContextual"/>
        </w:rPr>
      </w:pPr>
      <w:hyperlink w:anchor="_Toc201220771" w:history="1">
        <w:r w:rsidRPr="005108B5">
          <w:rPr>
            <w:rStyle w:val="Hipersaitas"/>
            <w:rFonts w:eastAsia="Calibri"/>
            <w:b/>
            <w:noProof/>
          </w:rPr>
          <w:t>6.</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_Toc201220771 \h </w:instrText>
        </w:r>
        <w:r>
          <w:rPr>
            <w:noProof/>
            <w:webHidden/>
          </w:rPr>
        </w:r>
        <w:r>
          <w:rPr>
            <w:noProof/>
            <w:webHidden/>
          </w:rPr>
          <w:fldChar w:fldCharType="separate"/>
        </w:r>
        <w:r>
          <w:rPr>
            <w:noProof/>
            <w:webHidden/>
          </w:rPr>
          <w:t>3</w:t>
        </w:r>
        <w:r>
          <w:rPr>
            <w:noProof/>
            <w:webHidden/>
          </w:rPr>
          <w:fldChar w:fldCharType="end"/>
        </w:r>
      </w:hyperlink>
    </w:p>
    <w:p w14:paraId="32D9D0C6" w14:textId="34857CC0" w:rsidR="004B05F8" w:rsidRDefault="004B05F8">
      <w:pPr>
        <w:pStyle w:val="Turinys1"/>
        <w:tabs>
          <w:tab w:val="left" w:pos="480"/>
          <w:tab w:val="right" w:leader="dot" w:pos="9628"/>
        </w:tabs>
        <w:rPr>
          <w:rFonts w:eastAsiaTheme="minorEastAsia"/>
          <w:noProof/>
          <w:kern w:val="2"/>
          <w:sz w:val="24"/>
          <w:szCs w:val="24"/>
          <w:lang w:eastAsia="lt-LT"/>
          <w14:ligatures w14:val="standardContextual"/>
        </w:rPr>
      </w:pPr>
      <w:hyperlink w:anchor="_Toc201220772" w:history="1">
        <w:r w:rsidRPr="005108B5">
          <w:rPr>
            <w:rStyle w:val="Hipersaitas"/>
            <w:rFonts w:eastAsia="Calibri"/>
            <w:b/>
            <w:noProof/>
          </w:rPr>
          <w:t>7.</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_Toc201220772 \h </w:instrText>
        </w:r>
        <w:r>
          <w:rPr>
            <w:noProof/>
            <w:webHidden/>
          </w:rPr>
        </w:r>
        <w:r>
          <w:rPr>
            <w:noProof/>
            <w:webHidden/>
          </w:rPr>
          <w:fldChar w:fldCharType="separate"/>
        </w:r>
        <w:r>
          <w:rPr>
            <w:noProof/>
            <w:webHidden/>
          </w:rPr>
          <w:t>3</w:t>
        </w:r>
        <w:r>
          <w:rPr>
            <w:noProof/>
            <w:webHidden/>
          </w:rPr>
          <w:fldChar w:fldCharType="end"/>
        </w:r>
      </w:hyperlink>
    </w:p>
    <w:p w14:paraId="692B05E2" w14:textId="7187906F" w:rsidR="004B05F8" w:rsidRDefault="004B05F8">
      <w:pPr>
        <w:pStyle w:val="Turinys1"/>
        <w:tabs>
          <w:tab w:val="left" w:pos="480"/>
          <w:tab w:val="right" w:leader="dot" w:pos="9628"/>
        </w:tabs>
        <w:rPr>
          <w:rFonts w:eastAsiaTheme="minorEastAsia"/>
          <w:noProof/>
          <w:kern w:val="2"/>
          <w:sz w:val="24"/>
          <w:szCs w:val="24"/>
          <w:lang w:eastAsia="lt-LT"/>
          <w14:ligatures w14:val="standardContextual"/>
        </w:rPr>
      </w:pPr>
      <w:hyperlink w:anchor="_Toc201220773" w:history="1">
        <w:r w:rsidRPr="005108B5">
          <w:rPr>
            <w:rStyle w:val="Hipersaitas"/>
            <w:rFonts w:eastAsia="Calibri"/>
            <w:b/>
            <w:noProof/>
          </w:rPr>
          <w:t>8.</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_Toc201220773 \h </w:instrText>
        </w:r>
        <w:r>
          <w:rPr>
            <w:noProof/>
            <w:webHidden/>
          </w:rPr>
        </w:r>
        <w:r>
          <w:rPr>
            <w:noProof/>
            <w:webHidden/>
          </w:rPr>
          <w:fldChar w:fldCharType="separate"/>
        </w:r>
        <w:r>
          <w:rPr>
            <w:noProof/>
            <w:webHidden/>
          </w:rPr>
          <w:t>3</w:t>
        </w:r>
        <w:r>
          <w:rPr>
            <w:noProof/>
            <w:webHidden/>
          </w:rPr>
          <w:fldChar w:fldCharType="end"/>
        </w:r>
      </w:hyperlink>
    </w:p>
    <w:p w14:paraId="328D93A8" w14:textId="01BFBAE1" w:rsidR="004B05F8" w:rsidRDefault="004B05F8">
      <w:pPr>
        <w:pStyle w:val="Turinys1"/>
        <w:tabs>
          <w:tab w:val="left" w:pos="480"/>
          <w:tab w:val="right" w:leader="dot" w:pos="9628"/>
        </w:tabs>
        <w:rPr>
          <w:rFonts w:eastAsiaTheme="minorEastAsia"/>
          <w:noProof/>
          <w:kern w:val="2"/>
          <w:sz w:val="24"/>
          <w:szCs w:val="24"/>
          <w:lang w:eastAsia="lt-LT"/>
          <w14:ligatures w14:val="standardContextual"/>
        </w:rPr>
      </w:pPr>
      <w:hyperlink w:anchor="_Toc201220774" w:history="1">
        <w:r w:rsidRPr="005108B5">
          <w:rPr>
            <w:rStyle w:val="Hipersaitas"/>
            <w:rFonts w:eastAsia="Calibri" w:cstheme="minorHAnsi"/>
            <w:b/>
            <w:noProof/>
          </w:rPr>
          <w:t>9.</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_Toc201220774 \h </w:instrText>
        </w:r>
        <w:r>
          <w:rPr>
            <w:noProof/>
            <w:webHidden/>
          </w:rPr>
        </w:r>
        <w:r>
          <w:rPr>
            <w:noProof/>
            <w:webHidden/>
          </w:rPr>
          <w:fldChar w:fldCharType="separate"/>
        </w:r>
        <w:r>
          <w:rPr>
            <w:noProof/>
            <w:webHidden/>
          </w:rPr>
          <w:t>4</w:t>
        </w:r>
        <w:r>
          <w:rPr>
            <w:noProof/>
            <w:webHidden/>
          </w:rPr>
          <w:fldChar w:fldCharType="end"/>
        </w:r>
      </w:hyperlink>
    </w:p>
    <w:p w14:paraId="7C6664BA" w14:textId="10A938EB" w:rsidR="004B05F8" w:rsidRDefault="004B05F8">
      <w:pPr>
        <w:pStyle w:val="Turinys1"/>
        <w:tabs>
          <w:tab w:val="left" w:pos="720"/>
          <w:tab w:val="right" w:leader="dot" w:pos="9628"/>
        </w:tabs>
        <w:rPr>
          <w:rFonts w:eastAsiaTheme="minorEastAsia"/>
          <w:noProof/>
          <w:kern w:val="2"/>
          <w:sz w:val="24"/>
          <w:szCs w:val="24"/>
          <w:lang w:eastAsia="lt-LT"/>
          <w14:ligatures w14:val="standardContextual"/>
        </w:rPr>
      </w:pPr>
      <w:hyperlink w:anchor="_Toc201220775" w:history="1">
        <w:r w:rsidRPr="005108B5">
          <w:rPr>
            <w:rStyle w:val="Hipersaitas"/>
            <w:rFonts w:eastAsia="Calibri" w:cstheme="minorHAnsi"/>
            <w:b/>
            <w:noProof/>
          </w:rPr>
          <w:t>10.</w:t>
        </w:r>
        <w:r>
          <w:rPr>
            <w:rFonts w:eastAsiaTheme="minorEastAsia"/>
            <w:noProof/>
            <w:kern w:val="2"/>
            <w:sz w:val="24"/>
            <w:szCs w:val="24"/>
            <w:lang w:eastAsia="lt-LT"/>
            <w14:ligatures w14:val="standardContextual"/>
          </w:rPr>
          <w:tab/>
        </w:r>
        <w:r w:rsidRPr="005108B5">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_Toc201220775 \h </w:instrText>
        </w:r>
        <w:r>
          <w:rPr>
            <w:noProof/>
            <w:webHidden/>
          </w:rPr>
        </w:r>
        <w:r>
          <w:rPr>
            <w:noProof/>
            <w:webHidden/>
          </w:rPr>
          <w:fldChar w:fldCharType="separate"/>
        </w:r>
        <w:r>
          <w:rPr>
            <w:noProof/>
            <w:webHidden/>
          </w:rPr>
          <w:t>4</w:t>
        </w:r>
        <w:r>
          <w:rPr>
            <w:noProof/>
            <w:webHidden/>
          </w:rPr>
          <w:fldChar w:fldCharType="end"/>
        </w:r>
      </w:hyperlink>
    </w:p>
    <w:p w14:paraId="7F332575" w14:textId="6263FD90" w:rsidR="004B05F8" w:rsidRDefault="004B05F8">
      <w:pPr>
        <w:pStyle w:val="Turinys1"/>
        <w:tabs>
          <w:tab w:val="left" w:pos="720"/>
          <w:tab w:val="right" w:leader="dot" w:pos="9628"/>
        </w:tabs>
        <w:rPr>
          <w:rFonts w:eastAsiaTheme="minorEastAsia"/>
          <w:noProof/>
          <w:kern w:val="2"/>
          <w:sz w:val="24"/>
          <w:szCs w:val="24"/>
          <w:lang w:eastAsia="lt-LT"/>
          <w14:ligatures w14:val="standardContextual"/>
        </w:rPr>
      </w:pPr>
      <w:hyperlink w:anchor="_Toc201220776" w:history="1">
        <w:r w:rsidRPr="005108B5">
          <w:rPr>
            <w:rStyle w:val="Hipersaitas"/>
            <w:rFonts w:eastAsia="Calibri" w:cstheme="minorHAnsi"/>
            <w:b/>
            <w:noProof/>
          </w:rPr>
          <w:t>11.</w:t>
        </w:r>
        <w:r>
          <w:rPr>
            <w:rFonts w:eastAsiaTheme="minorEastAsia"/>
            <w:noProof/>
            <w:kern w:val="2"/>
            <w:sz w:val="24"/>
            <w:szCs w:val="24"/>
            <w:lang w:eastAsia="lt-LT"/>
            <w14:ligatures w14:val="standardContextual"/>
          </w:rPr>
          <w:tab/>
        </w:r>
        <w:r w:rsidRPr="005108B5">
          <w:rPr>
            <w:rStyle w:val="Hipersaitas"/>
            <w:rFonts w:cstheme="minorHAnsi"/>
            <w:b/>
            <w:noProof/>
          </w:rPr>
          <w:t>Sutarties sudarymas</w:t>
        </w:r>
        <w:r>
          <w:rPr>
            <w:noProof/>
            <w:webHidden/>
          </w:rPr>
          <w:tab/>
        </w:r>
        <w:r>
          <w:rPr>
            <w:noProof/>
            <w:webHidden/>
          </w:rPr>
          <w:fldChar w:fldCharType="begin"/>
        </w:r>
        <w:r>
          <w:rPr>
            <w:noProof/>
            <w:webHidden/>
          </w:rPr>
          <w:instrText xml:space="preserve"> PAGEREF _Toc201220776 \h </w:instrText>
        </w:r>
        <w:r>
          <w:rPr>
            <w:noProof/>
            <w:webHidden/>
          </w:rPr>
        </w:r>
        <w:r>
          <w:rPr>
            <w:noProof/>
            <w:webHidden/>
          </w:rPr>
          <w:fldChar w:fldCharType="separate"/>
        </w:r>
        <w:r>
          <w:rPr>
            <w:noProof/>
            <w:webHidden/>
          </w:rPr>
          <w:t>4</w:t>
        </w:r>
        <w:r>
          <w:rPr>
            <w:noProof/>
            <w:webHidden/>
          </w:rPr>
          <w:fldChar w:fldCharType="end"/>
        </w:r>
      </w:hyperlink>
    </w:p>
    <w:p w14:paraId="6830FD4D" w14:textId="6D046D5B" w:rsidR="004B05F8" w:rsidRDefault="004B05F8">
      <w:pPr>
        <w:pStyle w:val="Turinys1"/>
        <w:tabs>
          <w:tab w:val="left" w:pos="720"/>
          <w:tab w:val="right" w:leader="dot" w:pos="9628"/>
        </w:tabs>
        <w:rPr>
          <w:rFonts w:eastAsiaTheme="minorEastAsia"/>
          <w:noProof/>
          <w:kern w:val="2"/>
          <w:sz w:val="24"/>
          <w:szCs w:val="24"/>
          <w:lang w:eastAsia="lt-LT"/>
          <w14:ligatures w14:val="standardContextual"/>
        </w:rPr>
      </w:pPr>
      <w:hyperlink w:anchor="_Toc201220777" w:history="1">
        <w:r w:rsidRPr="005108B5">
          <w:rPr>
            <w:rStyle w:val="Hipersaitas"/>
            <w:rFonts w:eastAsia="Calibri" w:cstheme="minorHAnsi"/>
            <w:b/>
            <w:noProof/>
          </w:rPr>
          <w:t>12.</w:t>
        </w:r>
        <w:r>
          <w:rPr>
            <w:rFonts w:eastAsiaTheme="minorEastAsia"/>
            <w:noProof/>
            <w:kern w:val="2"/>
            <w:sz w:val="24"/>
            <w:szCs w:val="24"/>
            <w:lang w:eastAsia="lt-LT"/>
            <w14:ligatures w14:val="standardContextual"/>
          </w:rPr>
          <w:tab/>
        </w:r>
        <w:r w:rsidRPr="005108B5">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_Toc201220777 \h </w:instrText>
        </w:r>
        <w:r>
          <w:rPr>
            <w:noProof/>
            <w:webHidden/>
          </w:rPr>
        </w:r>
        <w:r>
          <w:rPr>
            <w:noProof/>
            <w:webHidden/>
          </w:rPr>
          <w:fldChar w:fldCharType="separate"/>
        </w:r>
        <w:r>
          <w:rPr>
            <w:noProof/>
            <w:webHidden/>
          </w:rPr>
          <w:t>4</w:t>
        </w:r>
        <w:r>
          <w:rPr>
            <w:noProof/>
            <w:webHidden/>
          </w:rPr>
          <w:fldChar w:fldCharType="end"/>
        </w:r>
      </w:hyperlink>
    </w:p>
    <w:p w14:paraId="3A72604B" w14:textId="175BCE80" w:rsidR="004B05F8" w:rsidRDefault="004B05F8">
      <w:pPr>
        <w:pStyle w:val="Turinys1"/>
        <w:tabs>
          <w:tab w:val="left" w:pos="720"/>
          <w:tab w:val="right" w:leader="dot" w:pos="9628"/>
        </w:tabs>
        <w:rPr>
          <w:rFonts w:eastAsiaTheme="minorEastAsia"/>
          <w:noProof/>
          <w:kern w:val="2"/>
          <w:sz w:val="24"/>
          <w:szCs w:val="24"/>
          <w:lang w:eastAsia="lt-LT"/>
          <w14:ligatures w14:val="standardContextual"/>
        </w:rPr>
      </w:pPr>
      <w:hyperlink w:anchor="_Toc201220778" w:history="1">
        <w:r w:rsidRPr="005108B5">
          <w:rPr>
            <w:rStyle w:val="Hipersaitas"/>
            <w:rFonts w:cstheme="minorHAnsi"/>
            <w:b/>
            <w:noProof/>
          </w:rPr>
          <w:t>14.</w:t>
        </w:r>
        <w:r>
          <w:rPr>
            <w:rFonts w:eastAsiaTheme="minorEastAsia"/>
            <w:noProof/>
            <w:kern w:val="2"/>
            <w:sz w:val="24"/>
            <w:szCs w:val="24"/>
            <w:lang w:eastAsia="lt-LT"/>
            <w14:ligatures w14:val="standardContextual"/>
          </w:rPr>
          <w:tab/>
        </w:r>
        <w:r w:rsidRPr="005108B5">
          <w:rPr>
            <w:rStyle w:val="Hipersaitas"/>
            <w:rFonts w:cstheme="minorHAnsi"/>
            <w:b/>
            <w:noProof/>
          </w:rPr>
          <w:t>Kitos sąlygos</w:t>
        </w:r>
        <w:r>
          <w:rPr>
            <w:noProof/>
            <w:webHidden/>
          </w:rPr>
          <w:tab/>
        </w:r>
        <w:r>
          <w:rPr>
            <w:noProof/>
            <w:webHidden/>
          </w:rPr>
          <w:fldChar w:fldCharType="begin"/>
        </w:r>
        <w:r>
          <w:rPr>
            <w:noProof/>
            <w:webHidden/>
          </w:rPr>
          <w:instrText xml:space="preserve"> PAGEREF _Toc201220778 \h </w:instrText>
        </w:r>
        <w:r>
          <w:rPr>
            <w:noProof/>
            <w:webHidden/>
          </w:rPr>
        </w:r>
        <w:r>
          <w:rPr>
            <w:noProof/>
            <w:webHidden/>
          </w:rPr>
          <w:fldChar w:fldCharType="separate"/>
        </w:r>
        <w:r>
          <w:rPr>
            <w:noProof/>
            <w:webHidden/>
          </w:rPr>
          <w:t>4</w:t>
        </w:r>
        <w:r>
          <w:rPr>
            <w:noProof/>
            <w:webHidden/>
          </w:rPr>
          <w:fldChar w:fldCharType="end"/>
        </w:r>
      </w:hyperlink>
    </w:p>
    <w:p w14:paraId="50E4F79C" w14:textId="04E13AC2" w:rsidR="004B05F8" w:rsidRDefault="004B05F8">
      <w:pPr>
        <w:pStyle w:val="Turinys1"/>
        <w:tabs>
          <w:tab w:val="right" w:leader="dot" w:pos="9628"/>
        </w:tabs>
        <w:rPr>
          <w:rFonts w:eastAsiaTheme="minorEastAsia"/>
          <w:noProof/>
          <w:kern w:val="2"/>
          <w:sz w:val="24"/>
          <w:szCs w:val="24"/>
          <w:lang w:eastAsia="lt-LT"/>
          <w14:ligatures w14:val="standardContextual"/>
        </w:rPr>
      </w:pPr>
      <w:hyperlink w:anchor="_Toc201220779" w:history="1">
        <w:r w:rsidRPr="005108B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_Toc201220779 \h </w:instrText>
        </w:r>
        <w:r>
          <w:rPr>
            <w:noProof/>
            <w:webHidden/>
          </w:rPr>
        </w:r>
        <w:r>
          <w:rPr>
            <w:noProof/>
            <w:webHidden/>
          </w:rPr>
          <w:fldChar w:fldCharType="separate"/>
        </w:r>
        <w:r>
          <w:rPr>
            <w:noProof/>
            <w:webHidden/>
          </w:rPr>
          <w:t>5</w:t>
        </w:r>
        <w:r>
          <w:rPr>
            <w:noProof/>
            <w:webHidden/>
          </w:rPr>
          <w:fldChar w:fldCharType="end"/>
        </w:r>
      </w:hyperlink>
    </w:p>
    <w:p w14:paraId="7AFBF7C1" w14:textId="1021D35C" w:rsidR="004B05F8" w:rsidRDefault="004B05F8">
      <w:pPr>
        <w:pStyle w:val="Turinys1"/>
        <w:tabs>
          <w:tab w:val="right" w:leader="dot" w:pos="9628"/>
        </w:tabs>
        <w:rPr>
          <w:rFonts w:eastAsiaTheme="minorEastAsia"/>
          <w:noProof/>
          <w:kern w:val="2"/>
          <w:sz w:val="24"/>
          <w:szCs w:val="24"/>
          <w:lang w:eastAsia="lt-LT"/>
          <w14:ligatures w14:val="standardContextual"/>
        </w:rPr>
      </w:pPr>
      <w:hyperlink w:anchor="_Toc201220780" w:history="1">
        <w:r w:rsidRPr="005108B5">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_Toc201220780 \h </w:instrText>
        </w:r>
        <w:r>
          <w:rPr>
            <w:noProof/>
            <w:webHidden/>
          </w:rPr>
        </w:r>
        <w:r>
          <w:rPr>
            <w:noProof/>
            <w:webHidden/>
          </w:rPr>
          <w:fldChar w:fldCharType="separate"/>
        </w:r>
        <w:r>
          <w:rPr>
            <w:noProof/>
            <w:webHidden/>
          </w:rPr>
          <w:t>7</w:t>
        </w:r>
        <w:r>
          <w:rPr>
            <w:noProof/>
            <w:webHidden/>
          </w:rPr>
          <w:fldChar w:fldCharType="end"/>
        </w:r>
      </w:hyperlink>
    </w:p>
    <w:p w14:paraId="2F5CB062" w14:textId="70EB32FA" w:rsidR="004B05F8" w:rsidRDefault="004B05F8">
      <w:pPr>
        <w:pStyle w:val="Turinys2"/>
        <w:tabs>
          <w:tab w:val="right" w:leader="dot" w:pos="9628"/>
        </w:tabs>
        <w:rPr>
          <w:rFonts w:eastAsiaTheme="minorEastAsia"/>
          <w:noProof/>
          <w:kern w:val="2"/>
          <w:sz w:val="24"/>
          <w:szCs w:val="24"/>
          <w:lang w:eastAsia="lt-LT"/>
          <w14:ligatures w14:val="standardContextual"/>
        </w:rPr>
      </w:pPr>
      <w:hyperlink w:anchor="_Toc201220781" w:history="1">
        <w:r w:rsidRPr="005108B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_Toc201220781 \h </w:instrText>
        </w:r>
        <w:r>
          <w:rPr>
            <w:noProof/>
            <w:webHidden/>
          </w:rPr>
        </w:r>
        <w:r>
          <w:rPr>
            <w:noProof/>
            <w:webHidden/>
          </w:rPr>
          <w:fldChar w:fldCharType="separate"/>
        </w:r>
        <w:r>
          <w:rPr>
            <w:noProof/>
            <w:webHidden/>
          </w:rPr>
          <w:t>7</w:t>
        </w:r>
        <w:r>
          <w:rPr>
            <w:noProof/>
            <w:webHidden/>
          </w:rPr>
          <w:fldChar w:fldCharType="end"/>
        </w:r>
      </w:hyperlink>
    </w:p>
    <w:p w14:paraId="11E77074" w14:textId="122311A4" w:rsidR="004B05F8" w:rsidRDefault="004B05F8">
      <w:pPr>
        <w:pStyle w:val="Turinys2"/>
        <w:tabs>
          <w:tab w:val="right" w:leader="dot" w:pos="9628"/>
        </w:tabs>
        <w:rPr>
          <w:rFonts w:eastAsiaTheme="minorEastAsia"/>
          <w:noProof/>
          <w:kern w:val="2"/>
          <w:sz w:val="24"/>
          <w:szCs w:val="24"/>
          <w:lang w:eastAsia="lt-LT"/>
          <w14:ligatures w14:val="standardContextual"/>
        </w:rPr>
      </w:pPr>
      <w:hyperlink w:anchor="_Toc201220782" w:history="1">
        <w:r w:rsidRPr="005108B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_Toc201220782 \h </w:instrText>
        </w:r>
        <w:r>
          <w:rPr>
            <w:noProof/>
            <w:webHidden/>
          </w:rPr>
        </w:r>
        <w:r>
          <w:rPr>
            <w:noProof/>
            <w:webHidden/>
          </w:rPr>
          <w:fldChar w:fldCharType="separate"/>
        </w:r>
        <w:r>
          <w:rPr>
            <w:noProof/>
            <w:webHidden/>
          </w:rPr>
          <w:t>15</w:t>
        </w:r>
        <w:r>
          <w:rPr>
            <w:noProof/>
            <w:webHidden/>
          </w:rPr>
          <w:fldChar w:fldCharType="end"/>
        </w:r>
      </w:hyperlink>
    </w:p>
    <w:p w14:paraId="76D1C53D" w14:textId="5052ED98" w:rsidR="004B05F8" w:rsidRDefault="004B05F8">
      <w:pPr>
        <w:pStyle w:val="Turinys2"/>
        <w:tabs>
          <w:tab w:val="right" w:leader="dot" w:pos="9628"/>
        </w:tabs>
        <w:rPr>
          <w:rFonts w:eastAsiaTheme="minorEastAsia"/>
          <w:noProof/>
          <w:kern w:val="2"/>
          <w:sz w:val="24"/>
          <w:szCs w:val="24"/>
          <w:lang w:eastAsia="lt-LT"/>
          <w14:ligatures w14:val="standardContextual"/>
        </w:rPr>
      </w:pPr>
      <w:hyperlink w:anchor="_Toc201220783" w:history="1">
        <w:r w:rsidRPr="005108B5">
          <w:rPr>
            <w:rStyle w:val="Hipersaitas"/>
            <w:rFonts w:eastAsia="Calibri" w:cstheme="minorHAnsi"/>
            <w:noProof/>
          </w:rPr>
          <w:t xml:space="preserve">Pirkimo sąlygų 5 priedas „EBVPD“ </w:t>
        </w:r>
        <w:r w:rsidRPr="005108B5">
          <w:rPr>
            <w:rStyle w:val="Hipersaitas"/>
            <w:rFonts w:cstheme="minorHAnsi"/>
            <w:noProof/>
          </w:rPr>
          <w:t>(XML formatu)</w:t>
        </w:r>
        <w:r>
          <w:rPr>
            <w:noProof/>
            <w:webHidden/>
          </w:rPr>
          <w:tab/>
        </w:r>
        <w:r>
          <w:rPr>
            <w:noProof/>
            <w:webHidden/>
          </w:rPr>
          <w:fldChar w:fldCharType="begin"/>
        </w:r>
        <w:r>
          <w:rPr>
            <w:noProof/>
            <w:webHidden/>
          </w:rPr>
          <w:instrText xml:space="preserve"> PAGEREF _Toc201220783 \h </w:instrText>
        </w:r>
        <w:r>
          <w:rPr>
            <w:noProof/>
            <w:webHidden/>
          </w:rPr>
        </w:r>
        <w:r>
          <w:rPr>
            <w:noProof/>
            <w:webHidden/>
          </w:rPr>
          <w:fldChar w:fldCharType="separate"/>
        </w:r>
        <w:r>
          <w:rPr>
            <w:noProof/>
            <w:webHidden/>
          </w:rPr>
          <w:t>17</w:t>
        </w:r>
        <w:r>
          <w:rPr>
            <w:noProof/>
            <w:webHidden/>
          </w:rPr>
          <w:fldChar w:fldCharType="end"/>
        </w:r>
      </w:hyperlink>
    </w:p>
    <w:p w14:paraId="6888B0B7" w14:textId="5E1B41B2" w:rsidR="004B05F8" w:rsidRDefault="004B05F8">
      <w:pPr>
        <w:pStyle w:val="Turinys2"/>
        <w:tabs>
          <w:tab w:val="right" w:leader="dot" w:pos="9628"/>
        </w:tabs>
        <w:rPr>
          <w:rFonts w:eastAsiaTheme="minorEastAsia"/>
          <w:noProof/>
          <w:kern w:val="2"/>
          <w:sz w:val="24"/>
          <w:szCs w:val="24"/>
          <w:lang w:eastAsia="lt-LT"/>
          <w14:ligatures w14:val="standardContextual"/>
        </w:rPr>
      </w:pPr>
      <w:hyperlink w:anchor="_Toc201220784" w:history="1">
        <w:r w:rsidRPr="005108B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_Toc201220784 \h </w:instrText>
        </w:r>
        <w:r>
          <w:rPr>
            <w:noProof/>
            <w:webHidden/>
          </w:rPr>
        </w:r>
        <w:r>
          <w:rPr>
            <w:noProof/>
            <w:webHidden/>
          </w:rPr>
          <w:fldChar w:fldCharType="separate"/>
        </w:r>
        <w:r>
          <w:rPr>
            <w:noProof/>
            <w:webHidden/>
          </w:rPr>
          <w:t>18</w:t>
        </w:r>
        <w:r>
          <w:rPr>
            <w:noProof/>
            <w:webHidden/>
          </w:rPr>
          <w:fldChar w:fldCharType="end"/>
        </w:r>
      </w:hyperlink>
    </w:p>
    <w:p w14:paraId="5EF04A8C" w14:textId="5C66081F" w:rsidR="004B05F8" w:rsidRDefault="004B05F8">
      <w:pPr>
        <w:pStyle w:val="Turinys2"/>
        <w:tabs>
          <w:tab w:val="right" w:leader="dot" w:pos="9628"/>
        </w:tabs>
        <w:rPr>
          <w:rFonts w:eastAsiaTheme="minorEastAsia"/>
          <w:noProof/>
          <w:kern w:val="2"/>
          <w:sz w:val="24"/>
          <w:szCs w:val="24"/>
          <w:lang w:eastAsia="lt-LT"/>
          <w14:ligatures w14:val="standardContextual"/>
        </w:rPr>
      </w:pPr>
      <w:hyperlink w:anchor="_Toc201220785" w:history="1">
        <w:r w:rsidRPr="005108B5">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_Toc201220785 \h </w:instrText>
        </w:r>
        <w:r>
          <w:rPr>
            <w:noProof/>
            <w:webHidden/>
          </w:rPr>
        </w:r>
        <w:r>
          <w:rPr>
            <w:noProof/>
            <w:webHidden/>
          </w:rPr>
          <w:fldChar w:fldCharType="separate"/>
        </w:r>
        <w:r>
          <w:rPr>
            <w:noProof/>
            <w:webHidden/>
          </w:rPr>
          <w:t>20</w:t>
        </w:r>
        <w:r>
          <w:rPr>
            <w:noProof/>
            <w:webHidden/>
          </w:rPr>
          <w:fldChar w:fldCharType="end"/>
        </w:r>
      </w:hyperlink>
    </w:p>
    <w:p w14:paraId="100D5698" w14:textId="4368D68B" w:rsidR="00966362" w:rsidRPr="00C94EF4" w:rsidRDefault="00966362" w:rsidP="00571120">
      <w:pPr>
        <w:jc w:val="center"/>
        <w:rPr>
          <w:rFonts w:cstheme="minorHAnsi"/>
          <w:b/>
          <w:bCs/>
          <w:lang w:eastAsia="lt-LT"/>
        </w:rPr>
      </w:pPr>
      <w:r w:rsidRPr="00C94EF4">
        <w:rPr>
          <w:rFonts w:cstheme="minorHAnsi"/>
          <w:b/>
          <w:bCs/>
          <w:lang w:eastAsia="lt-LT"/>
        </w:rPr>
        <w:fldChar w:fldCharType="end"/>
      </w:r>
    </w:p>
    <w:p w14:paraId="42352FC1" w14:textId="77777777" w:rsidR="00966362" w:rsidRPr="00C94EF4" w:rsidRDefault="00966362">
      <w:pPr>
        <w:spacing w:line="259" w:lineRule="auto"/>
        <w:rPr>
          <w:rFonts w:cstheme="minorHAnsi"/>
          <w:b/>
          <w:bCs/>
          <w:lang w:eastAsia="lt-LT"/>
        </w:rPr>
      </w:pPr>
      <w:r w:rsidRPr="00C94EF4">
        <w:rPr>
          <w:rFonts w:cstheme="minorHAnsi"/>
          <w:b/>
          <w:bCs/>
          <w:lang w:eastAsia="lt-LT"/>
        </w:rPr>
        <w:br w:type="page"/>
      </w:r>
    </w:p>
    <w:p w14:paraId="6B047618" w14:textId="77777777" w:rsidR="00660152" w:rsidRPr="00C94EF4" w:rsidRDefault="00660152" w:rsidP="00571120">
      <w:pPr>
        <w:jc w:val="center"/>
        <w:rPr>
          <w:rFonts w:cstheme="minorHAnsi"/>
          <w:b/>
          <w:bCs/>
          <w:lang w:eastAsia="lt-LT"/>
        </w:rPr>
      </w:pP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201220766"/>
      <w:r w:rsidRPr="00C94EF4">
        <w:rPr>
          <w:rFonts w:eastAsiaTheme="majorEastAsia" w:cstheme="minorHAnsi"/>
          <w:b/>
          <w:bCs/>
          <w:color w:val="8496B0" w:themeColor="text2" w:themeTint="99"/>
          <w:spacing w:val="4"/>
        </w:rPr>
        <w:t>Bendroji informacija</w:t>
      </w:r>
      <w:bookmarkEnd w:id="2"/>
    </w:p>
    <w:p w14:paraId="08785BD6" w14:textId="174E129F" w:rsidR="00A36D0D" w:rsidRPr="00C94EF4" w:rsidRDefault="00A36D0D" w:rsidP="009554B0">
      <w:pPr>
        <w:pStyle w:val="Betarp"/>
        <w:numPr>
          <w:ilvl w:val="1"/>
          <w:numId w:val="3"/>
        </w:numPr>
        <w:tabs>
          <w:tab w:val="left" w:pos="426"/>
        </w:tabs>
        <w:spacing w:after="120"/>
        <w:contextualSpacing/>
        <w:jc w:val="both"/>
        <w:rPr>
          <w:rFonts w:cstheme="minorHAnsi"/>
          <w:b/>
          <w:bCs/>
        </w:rPr>
      </w:pPr>
      <w:r w:rsidRPr="00C94EF4">
        <w:rPr>
          <w:rFonts w:cstheme="minorHAnsi"/>
          <w:b/>
        </w:rPr>
        <w:t xml:space="preserve">Perkantysis subjektas - </w:t>
      </w:r>
      <w:r w:rsidRPr="00C94EF4">
        <w:rPr>
          <w:rFonts w:cstheme="minorHAnsi"/>
        </w:rPr>
        <w:t>Akcinė bendrovė „Klaipėdos energija“, Danės g. 8, LT-92109 Klaipėda, Įmonės kodas 140249252, PVM mokėtojo kodas LT402492515;</w:t>
      </w:r>
      <w:r w:rsidR="001D248E" w:rsidRPr="00C94EF4">
        <w:rPr>
          <w:rFonts w:cstheme="minorHAnsi"/>
        </w:rPr>
        <w:t xml:space="preserve"> </w:t>
      </w:r>
      <w:r w:rsidR="001D248E" w:rsidRPr="00C94EF4">
        <w:rPr>
          <w:rFonts w:cstheme="minorHAnsi"/>
          <w:sz w:val="22"/>
          <w:szCs w:val="22"/>
        </w:rPr>
        <w:t>Perkantysis subj</w:t>
      </w:r>
      <w:r w:rsidR="00EA1E67" w:rsidRPr="00C94EF4">
        <w:rPr>
          <w:rFonts w:cstheme="minorHAnsi"/>
          <w:sz w:val="22"/>
          <w:szCs w:val="22"/>
        </w:rPr>
        <w:t>ek</w:t>
      </w:r>
      <w:r w:rsidR="001D248E" w:rsidRPr="00C94EF4">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r w:rsidRPr="00C94EF4">
        <w:rPr>
          <w:rFonts w:cstheme="minorHAnsi"/>
          <w:i/>
          <w:iCs/>
        </w:rPr>
        <w:t>ex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707D68BC"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neleidžiama pateikti alternatyvių pasiūlymų. </w:t>
      </w:r>
    </w:p>
    <w:p w14:paraId="3AD2B931" w14:textId="69C10F15" w:rsidR="00B93065" w:rsidRPr="00C94EF4" w:rsidRDefault="00B93065"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neriboja tiekėjų galimybes pasitelkti subtiekėjus esminių užduočių atlikimui.</w:t>
      </w:r>
    </w:p>
    <w:p w14:paraId="53D6271F" w14:textId="13635EA9" w:rsidR="00883DB7" w:rsidRPr="00C94EF4" w:rsidRDefault="00952898"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201220767"/>
      <w:r w:rsidRPr="00C94EF4">
        <w:rPr>
          <w:rFonts w:eastAsiaTheme="majorEastAsia" w:cstheme="minorHAnsi"/>
          <w:b/>
          <w:bCs/>
          <w:color w:val="8496B0" w:themeColor="text2" w:themeTint="99"/>
          <w:spacing w:val="4"/>
        </w:rPr>
        <w:t>Pirkimo objektas</w:t>
      </w:r>
      <w:bookmarkEnd w:id="3"/>
    </w:p>
    <w:p w14:paraId="412AEB21" w14:textId="441B9044" w:rsidR="005F03C0" w:rsidRPr="00B86A21" w:rsidRDefault="00166BA0" w:rsidP="009554B0">
      <w:pPr>
        <w:pStyle w:val="Betarp"/>
        <w:numPr>
          <w:ilvl w:val="1"/>
          <w:numId w:val="4"/>
        </w:numPr>
        <w:tabs>
          <w:tab w:val="left" w:pos="426"/>
        </w:tabs>
        <w:spacing w:after="120"/>
        <w:contextualSpacing/>
        <w:jc w:val="both"/>
        <w:rPr>
          <w:rFonts w:cstheme="minorHAnsi"/>
          <w:color w:val="FF0000"/>
        </w:rPr>
      </w:pPr>
      <w:r w:rsidRPr="00C94EF4">
        <w:rPr>
          <w:rFonts w:eastAsia="Calibri" w:cstheme="minorHAnsi"/>
          <w:color w:val="000000" w:themeColor="text1"/>
        </w:rPr>
        <w:t>Perkantysis subjektas</w:t>
      </w:r>
      <w:r w:rsidR="004924AC" w:rsidRPr="00C94EF4">
        <w:rPr>
          <w:rFonts w:eastAsia="Calibri" w:cstheme="minorHAnsi"/>
          <w:color w:val="000000" w:themeColor="text1"/>
        </w:rPr>
        <w:t xml:space="preserve"> </w:t>
      </w:r>
      <w:r w:rsidR="006E6028" w:rsidRPr="00C94EF4">
        <w:rPr>
          <w:rFonts w:cstheme="minorHAnsi"/>
        </w:rPr>
        <w:t xml:space="preserve">perka </w:t>
      </w:r>
      <w:r w:rsidR="006F2C06">
        <w:rPr>
          <w:bCs/>
        </w:rPr>
        <w:t xml:space="preserve">Biokuro pelenų </w:t>
      </w:r>
      <w:r w:rsidR="006F2C06">
        <w:t xml:space="preserve">(atliekos kodas – </w:t>
      </w:r>
      <w:r w:rsidR="006F2C06" w:rsidRPr="00723B30">
        <w:t>10 01 03)</w:t>
      </w:r>
      <w:r w:rsidR="006F2C06">
        <w:rPr>
          <w:bCs/>
        </w:rPr>
        <w:t xml:space="preserve"> </w:t>
      </w:r>
      <w:r w:rsidR="006F2C06" w:rsidRPr="007D2335">
        <w:t>tvarkymo paslaug</w:t>
      </w:r>
      <w:r w:rsidR="006F2C06">
        <w:t xml:space="preserve">ą, kurią sudaro biokuro pelenų paėmimas iš susidarymo vietų, išvežimas galutiniam sutvarkymui ir galutinis sutvarkymas </w:t>
      </w:r>
      <w:r w:rsidR="006F2C06" w:rsidRPr="006F789C">
        <w:rPr>
          <w:rFonts w:cs="Calibri"/>
        </w:rPr>
        <w:t>(toliau - Paslaugos)</w:t>
      </w:r>
      <w:r w:rsidR="006F2C06">
        <w:t xml:space="preserve">, </w:t>
      </w:r>
      <w:r w:rsidR="006F2C06">
        <w:rPr>
          <w:rFonts w:cs="Calibri"/>
        </w:rPr>
        <w:t xml:space="preserve">galimas susidaryti biokuro pelenų kiekis – apie </w:t>
      </w:r>
      <w:r w:rsidR="00D0745E">
        <w:rPr>
          <w:rFonts w:cs="Calibri"/>
        </w:rPr>
        <w:t>2000</w:t>
      </w:r>
      <w:r w:rsidR="006F2C06">
        <w:rPr>
          <w:rFonts w:cs="Calibri"/>
        </w:rPr>
        <w:t xml:space="preserve"> tonų per metus</w:t>
      </w:r>
      <w:r w:rsidR="00951F84" w:rsidRPr="00C94EF4">
        <w:rPr>
          <w:rFonts w:cstheme="minorHAnsi"/>
        </w:rPr>
        <w:t>.</w:t>
      </w:r>
      <w:r w:rsidR="00A36D0D" w:rsidRPr="00C94EF4">
        <w:rPr>
          <w:rFonts w:cstheme="minorHAnsi"/>
          <w:color w:val="FF0000"/>
        </w:rPr>
        <w:t xml:space="preserve"> </w:t>
      </w:r>
      <w:r w:rsidR="00A36D0D" w:rsidRPr="00C94EF4">
        <w:rPr>
          <w:rFonts w:cstheme="minorHAnsi"/>
        </w:rPr>
        <w:t>Reikalavimai pirkimo objektui nustatyti specialiųjų pirkimo sąlygų priede</w:t>
      </w:r>
      <w:r w:rsidRPr="00C94EF4">
        <w:rPr>
          <w:rFonts w:cstheme="minorHAnsi"/>
        </w:rPr>
        <w:t xml:space="preserve"> „Techninė specifikacija“ [</w:t>
      </w:r>
      <w:r w:rsidR="00951F84" w:rsidRPr="00C94EF4">
        <w:rPr>
          <w:rFonts w:cstheme="minorHAnsi"/>
        </w:rPr>
        <w:t>2</w:t>
      </w:r>
      <w:r w:rsidRPr="00C94EF4">
        <w:rPr>
          <w:rFonts w:cstheme="minorHAnsi"/>
        </w:rPr>
        <w:t xml:space="preserve"> priedas]</w:t>
      </w:r>
      <w:r w:rsidR="00A36D0D" w:rsidRPr="00C94EF4">
        <w:rPr>
          <w:rFonts w:cstheme="minorHAnsi"/>
        </w:rPr>
        <w:t>.</w:t>
      </w:r>
    </w:p>
    <w:p w14:paraId="39ED70C6" w14:textId="2D5EBAC1" w:rsidR="00513C61" w:rsidRPr="00B86A21" w:rsidRDefault="00166BA0" w:rsidP="00B86A21">
      <w:pPr>
        <w:pStyle w:val="Betarp"/>
        <w:numPr>
          <w:ilvl w:val="1"/>
          <w:numId w:val="4"/>
        </w:numPr>
        <w:tabs>
          <w:tab w:val="left" w:pos="426"/>
        </w:tabs>
        <w:spacing w:after="120"/>
        <w:contextualSpacing/>
        <w:jc w:val="both"/>
        <w:rPr>
          <w:rFonts w:cstheme="minorHAnsi"/>
          <w:color w:val="FF0000"/>
        </w:rPr>
      </w:pPr>
      <w:r w:rsidRPr="00B86A21">
        <w:rPr>
          <w:rFonts w:cstheme="minorHAnsi"/>
        </w:rPr>
        <w:t xml:space="preserve">Pirkimo objektas į dalis </w:t>
      </w:r>
      <w:r w:rsidRPr="00B86A21">
        <w:rPr>
          <w:rFonts w:cstheme="minorHAnsi"/>
          <w:b/>
          <w:bCs/>
        </w:rPr>
        <w:t>neskaidomas</w:t>
      </w:r>
      <w:r w:rsidRPr="00B86A21">
        <w:rPr>
          <w:rFonts w:cstheme="minorHAnsi"/>
        </w:rPr>
        <w:t xml:space="preserve">. </w:t>
      </w:r>
      <w:r w:rsidR="00513C61" w:rsidRPr="00B86A21">
        <w:rPr>
          <w:rFonts w:cstheme="minorHAnsi"/>
        </w:rPr>
        <w:t>Pasiūlymas turi būti pateiktas visai techninėje specifikacijoje</w:t>
      </w:r>
      <w:r w:rsidR="00EF7B54">
        <w:rPr>
          <w:rFonts w:cstheme="minorHAnsi"/>
        </w:rPr>
        <w:t xml:space="preserve"> </w:t>
      </w:r>
      <w:r w:rsidR="00513C61" w:rsidRPr="00B86A21">
        <w:rPr>
          <w:rFonts w:cstheme="minorHAnsi"/>
        </w:rPr>
        <w:t xml:space="preserve">numatytai </w:t>
      </w:r>
      <w:r w:rsidR="006C5336">
        <w:rPr>
          <w:rFonts w:cstheme="minorHAnsi"/>
        </w:rPr>
        <w:t xml:space="preserve">paslaugų </w:t>
      </w:r>
      <w:r w:rsidR="00513C61" w:rsidRPr="00B86A21">
        <w:rPr>
          <w:rFonts w:cstheme="minorHAnsi"/>
        </w:rPr>
        <w:t>apimčiai.</w:t>
      </w:r>
      <w:r w:rsidR="00513C61" w:rsidRPr="00B86A21">
        <w:rPr>
          <w:rFonts w:cstheme="minorHAnsi"/>
          <w:b/>
          <w:bCs/>
        </w:rPr>
        <w:t xml:space="preserve"> </w:t>
      </w:r>
      <w:r w:rsidR="00B86A21" w:rsidRPr="00B86A21">
        <w:rPr>
          <w:rFonts w:cstheme="minorHAnsi"/>
          <w:b/>
          <w:bCs/>
        </w:rPr>
        <w:t>Pasiūlymą pateikus ne visam pelenų kiekiui, pasiūlymas bus atmestas.</w:t>
      </w:r>
      <w:r w:rsidR="00B86A21" w:rsidRPr="00B86A21">
        <w:rPr>
          <w:rFonts w:cstheme="minorHAnsi"/>
        </w:rPr>
        <w:t xml:space="preserve"> </w:t>
      </w:r>
      <w:r w:rsidR="00513C61" w:rsidRPr="00B86A21">
        <w:rPr>
          <w:rFonts w:cstheme="minorHAnsi"/>
        </w:rPr>
        <w:t>Pirkimo apimtys, tiekimo terminai, reikalavimai ir techninė specifikacija apibrėžti specialiųjų pirkimo sąlygų 2</w:t>
      </w:r>
      <w:r w:rsidR="00513C61" w:rsidRPr="00B86A21">
        <w:rPr>
          <w:rFonts w:cstheme="minorHAnsi"/>
          <w:color w:val="00B050"/>
        </w:rPr>
        <w:t xml:space="preserve"> </w:t>
      </w:r>
      <w:r w:rsidR="00513C61" w:rsidRPr="00B86A21">
        <w:rPr>
          <w:rFonts w:cstheme="minorHAnsi"/>
        </w:rPr>
        <w:t>priede.</w:t>
      </w:r>
      <w:r w:rsidR="00B86A21" w:rsidRPr="00B86A21">
        <w:rPr>
          <w:rFonts w:ascii="Times New Roman" w:eastAsia="Times New Roman" w:hAnsi="Times New Roman"/>
          <w:b/>
          <w:bCs/>
          <w:i/>
          <w:iCs/>
          <w:color w:val="0070C0"/>
          <w:sz w:val="20"/>
          <w:szCs w:val="20"/>
        </w:rPr>
        <w:t xml:space="preserve"> </w:t>
      </w:r>
    </w:p>
    <w:p w14:paraId="436FBC0F" w14:textId="7726A346" w:rsidR="00883DB7" w:rsidRPr="001070FA" w:rsidRDefault="00531606" w:rsidP="009554B0">
      <w:pPr>
        <w:pStyle w:val="Betarp"/>
        <w:numPr>
          <w:ilvl w:val="1"/>
          <w:numId w:val="4"/>
        </w:numPr>
        <w:tabs>
          <w:tab w:val="left" w:pos="426"/>
        </w:tabs>
        <w:spacing w:after="120"/>
        <w:contextualSpacing/>
        <w:jc w:val="both"/>
        <w:rPr>
          <w:rFonts w:cstheme="minorHAnsi"/>
        </w:rPr>
      </w:pPr>
      <w:r w:rsidRPr="001070FA">
        <w:rPr>
          <w:szCs w:val="24"/>
        </w:rPr>
        <w:t>Paslaugų teikimo laikotarpis (Tiekėjo įsipareigojimų terminas) - 12 (dvylika) mėnesių, su galimybe pratęsti sutartį 6 mėnesių laikotarpiui, jei sutarties laikotarpiu neišnaudojama sutarties vertė, bet neviršijant maksimalios sutarties kainos.</w:t>
      </w:r>
      <w:r w:rsidR="006B26BC" w:rsidRPr="001070FA">
        <w:rPr>
          <w:rFonts w:cstheme="minorHAnsi"/>
          <w:b/>
          <w:bCs/>
        </w:rPr>
        <w:t xml:space="preserve"> </w:t>
      </w:r>
      <w:r w:rsidR="00B07E13" w:rsidRPr="001070FA">
        <w:rPr>
          <w:rFonts w:cstheme="minorHAnsi"/>
          <w:b/>
          <w:bCs/>
        </w:rPr>
        <w:t>Sutartyje nustatoma fiksuoto įkainio kainodara.</w:t>
      </w:r>
    </w:p>
    <w:p w14:paraId="389FCC4E" w14:textId="5FDC0303"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201220768"/>
      <w:r w:rsidRPr="00C94EF4">
        <w:rPr>
          <w:rFonts w:eastAsiaTheme="majorEastAsia" w:cstheme="minorHAnsi"/>
          <w:b/>
          <w:bCs/>
          <w:color w:val="8496B0" w:themeColor="text2" w:themeTint="99"/>
          <w:spacing w:val="4"/>
        </w:rPr>
        <w:t>Susitikimas su tiekėjais ir objekto apžiūra</w:t>
      </w:r>
      <w:bookmarkEnd w:id="4"/>
    </w:p>
    <w:p w14:paraId="23951685" w14:textId="3BB61DEE" w:rsidR="00166BA0" w:rsidRPr="00C94EF4" w:rsidRDefault="00166BA0" w:rsidP="009554B0">
      <w:pPr>
        <w:pStyle w:val="Betarp"/>
        <w:numPr>
          <w:ilvl w:val="1"/>
          <w:numId w:val="4"/>
        </w:numPr>
        <w:tabs>
          <w:tab w:val="left" w:pos="426"/>
        </w:tabs>
        <w:spacing w:after="120"/>
        <w:contextualSpacing/>
        <w:jc w:val="both"/>
        <w:rPr>
          <w:rFonts w:cstheme="minorHAnsi"/>
          <w:i/>
          <w:color w:val="FF0000"/>
        </w:rPr>
      </w:pPr>
      <w:r w:rsidRPr="00C94EF4">
        <w:rPr>
          <w:rFonts w:cstheme="minorHAnsi"/>
          <w:i/>
          <w:color w:val="FF0000"/>
        </w:rPr>
        <w:t xml:space="preserve"> </w:t>
      </w:r>
      <w:r w:rsidR="00CA18A9" w:rsidRPr="00C94EF4">
        <w:rPr>
          <w:rFonts w:cstheme="minorHAnsi"/>
        </w:rPr>
        <w:t>Perkantysis subjektas</w:t>
      </w:r>
      <w:r w:rsidRPr="00C94EF4">
        <w:rPr>
          <w:rFonts w:cstheme="minorHAnsi"/>
        </w:rPr>
        <w:t xml:space="preserve"> </w:t>
      </w:r>
      <w:r w:rsidRPr="00C94EF4">
        <w:rPr>
          <w:rFonts w:cstheme="minorHAnsi"/>
          <w:b/>
          <w:bCs/>
        </w:rPr>
        <w:t>nerengs</w:t>
      </w:r>
      <w:r w:rsidRPr="00C94EF4">
        <w:rPr>
          <w:rFonts w:cstheme="minorHAnsi"/>
        </w:rPr>
        <w:t xml:space="preserve"> susitikimo su tiekėjais dėl pirkimo sąlygų paaiškinimo. </w:t>
      </w:r>
    </w:p>
    <w:p w14:paraId="3527FC14" w14:textId="1B53A721" w:rsidR="00F044F4" w:rsidRPr="00C94EF4" w:rsidRDefault="00F044F4" w:rsidP="009554B0">
      <w:pPr>
        <w:pStyle w:val="Betarp"/>
        <w:numPr>
          <w:ilvl w:val="1"/>
          <w:numId w:val="4"/>
        </w:numPr>
        <w:tabs>
          <w:tab w:val="left" w:pos="426"/>
        </w:tabs>
        <w:spacing w:after="120"/>
        <w:contextualSpacing/>
        <w:jc w:val="both"/>
        <w:rPr>
          <w:rFonts w:cstheme="minorHAnsi"/>
        </w:rPr>
      </w:pPr>
      <w:r w:rsidRPr="00C94EF4">
        <w:rPr>
          <w:rFonts w:cstheme="minorHAnsi"/>
        </w:rPr>
        <w:t xml:space="preserve">Perkantysis subjektas </w:t>
      </w:r>
      <w:r w:rsidR="00457D2D" w:rsidRPr="00C94EF4">
        <w:rPr>
          <w:rFonts w:cstheme="minorHAnsi"/>
          <w:b/>
          <w:bCs/>
        </w:rPr>
        <w:t xml:space="preserve">nerengs </w:t>
      </w:r>
      <w:r w:rsidR="00457D2D" w:rsidRPr="00C94EF4">
        <w:rPr>
          <w:rFonts w:cstheme="minorHAnsi"/>
        </w:rPr>
        <w:t>objekto apžiūros</w:t>
      </w:r>
      <w:r w:rsidRPr="00C94EF4">
        <w:rPr>
          <w:rFonts w:cstheme="minorHAnsi"/>
        </w:rPr>
        <w:t xml:space="preserve">. </w:t>
      </w:r>
    </w:p>
    <w:p w14:paraId="5379B482" w14:textId="77777777" w:rsidR="00423A14" w:rsidRPr="00C94EF4" w:rsidRDefault="00423A14" w:rsidP="00423A14">
      <w:pPr>
        <w:pStyle w:val="Betarp"/>
        <w:tabs>
          <w:tab w:val="left" w:pos="426"/>
        </w:tabs>
        <w:spacing w:after="120"/>
        <w:contextualSpacing/>
        <w:jc w:val="both"/>
        <w:rPr>
          <w:rFonts w:cstheme="minorHAnsi"/>
        </w:rPr>
      </w:pPr>
    </w:p>
    <w:p w14:paraId="7E4E57D4" w14:textId="3815A1F8"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201220769"/>
      <w:r w:rsidRPr="00C94EF4">
        <w:rPr>
          <w:rFonts w:eastAsiaTheme="majorEastAsia" w:cstheme="minorHAnsi"/>
          <w:b/>
          <w:bCs/>
          <w:color w:val="8496B0" w:themeColor="text2" w:themeTint="99"/>
          <w:spacing w:val="4"/>
        </w:rPr>
        <w:t>Tiekėjų pašalinimo pagrindai</w:t>
      </w:r>
      <w:bookmarkEnd w:id="5"/>
      <w:r w:rsidRPr="00C94EF4">
        <w:rPr>
          <w:rFonts w:eastAsiaTheme="majorEastAsia" w:cstheme="minorHAnsi"/>
          <w:b/>
          <w:bCs/>
          <w:color w:val="8496B0" w:themeColor="text2" w:themeTint="99"/>
          <w:spacing w:val="4"/>
        </w:rPr>
        <w:t xml:space="preserve"> </w:t>
      </w:r>
    </w:p>
    <w:p w14:paraId="5CDD9E7F" w14:textId="5AF4D9E6" w:rsidR="00CA18A9" w:rsidRPr="00C94EF4" w:rsidRDefault="00CA18A9" w:rsidP="009554B0">
      <w:pPr>
        <w:pStyle w:val="Betarp"/>
        <w:numPr>
          <w:ilvl w:val="1"/>
          <w:numId w:val="4"/>
        </w:numPr>
        <w:tabs>
          <w:tab w:val="left" w:pos="426"/>
        </w:tabs>
        <w:spacing w:after="120"/>
        <w:contextualSpacing/>
        <w:jc w:val="both"/>
        <w:rPr>
          <w:rFonts w:cstheme="minorHAnsi"/>
        </w:rPr>
      </w:pPr>
      <w:r w:rsidRPr="00C94EF4">
        <w:rPr>
          <w:rFonts w:cstheme="minorHAnsi"/>
        </w:rPr>
        <w:t>Reikalavimai dėl tiekėjo ir</w:t>
      </w:r>
      <w:bookmarkStart w:id="6" w:name="_Hlk41039660"/>
      <w:r w:rsidRPr="00C94EF4">
        <w:rPr>
          <w:rFonts w:cstheme="minorHAnsi"/>
        </w:rPr>
        <w:t xml:space="preserve"> subtiekėjų (jei taikoma), ūkio subjektų, kurių pajėgumais tiekėjas remiasi, </w:t>
      </w:r>
      <w:bookmarkEnd w:id="6"/>
      <w:r w:rsidRPr="00C94EF4">
        <w:rPr>
          <w:rFonts w:cstheme="minorHAnsi"/>
        </w:rPr>
        <w:t>pašalinimo pagrindų nebuvimo bei jų nebuvimą patvirtinantys dokumentai nurodyti specialiųjų pirkimo sąlygų</w:t>
      </w:r>
      <w:r w:rsidRPr="00C94EF4">
        <w:rPr>
          <w:rFonts w:eastAsia="Calibri" w:cstheme="minorHAnsi"/>
        </w:rPr>
        <w:t xml:space="preserve"> </w:t>
      </w:r>
      <w:r w:rsidRPr="00C94EF4">
        <w:rPr>
          <w:rFonts w:cstheme="minorHAnsi"/>
        </w:rPr>
        <w:t>[</w:t>
      </w:r>
      <w:r w:rsidR="00951F84" w:rsidRPr="00C94EF4">
        <w:rPr>
          <w:rFonts w:cstheme="minorHAnsi"/>
        </w:rPr>
        <w:t>3</w:t>
      </w:r>
      <w:r w:rsidRPr="00C94EF4">
        <w:rPr>
          <w:rFonts w:cstheme="minorHAnsi"/>
        </w:rPr>
        <w:t>]</w:t>
      </w:r>
      <w:r w:rsidRPr="00C94EF4">
        <w:rPr>
          <w:rFonts w:cstheme="minorHAnsi"/>
          <w:color w:val="00B050"/>
        </w:rPr>
        <w:t xml:space="preserve"> </w:t>
      </w:r>
      <w:r w:rsidRPr="00C94EF4">
        <w:rPr>
          <w:rFonts w:cstheme="minorHAnsi"/>
        </w:rPr>
        <w:t xml:space="preserve">priede. </w:t>
      </w:r>
    </w:p>
    <w:p w14:paraId="634252D8" w14:textId="69819A9C" w:rsidR="007340DF" w:rsidRPr="00C94EF4" w:rsidRDefault="00634051"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 xml:space="preserve">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w:t>
      </w:r>
      <w:r w:rsidRPr="00C94EF4">
        <w:rPr>
          <w:rFonts w:asciiTheme="minorHAnsi" w:hAnsiTheme="minorHAnsi" w:cstheme="minorHAnsi"/>
          <w:color w:val="auto"/>
          <w:lang w:val="lt-LT"/>
        </w:rPr>
        <w:lastRenderedPageBreak/>
        <w:t>sutarties vykdymą ar kitaip tiesiogiai nedalyvaus vykdant pirkimo sutartį)</w:t>
      </w:r>
      <w:r w:rsidR="007340DF" w:rsidRPr="00C94EF4">
        <w:rPr>
          <w:rFonts w:asciiTheme="minorHAnsi" w:hAnsiTheme="minorHAnsi" w:cstheme="minorHAnsi"/>
          <w:color w:val="auto"/>
          <w:lang w:val="lt-LT"/>
        </w:rPr>
        <w:t>,</w:t>
      </w:r>
      <w:r w:rsidR="0088348E" w:rsidRPr="00C94EF4">
        <w:rPr>
          <w:rFonts w:asciiTheme="minorHAnsi" w:hAnsiTheme="minorHAnsi" w:cstheme="minorHAnsi"/>
          <w:color w:val="auto"/>
          <w:lang w:val="lt-LT"/>
        </w:rPr>
        <w:t xml:space="preserve"> priemonėmis</w:t>
      </w:r>
      <w:r w:rsidR="001F55C4" w:rsidRPr="00C94EF4">
        <w:rPr>
          <w:rFonts w:asciiTheme="minorHAnsi" w:hAnsiTheme="minorHAnsi" w:cstheme="minorHAnsi"/>
          <w:color w:val="auto"/>
          <w:lang w:val="lt-LT"/>
        </w:rPr>
        <w:t xml:space="preserve">, jų </w:t>
      </w:r>
      <w:r w:rsidR="007340DF" w:rsidRPr="00C94EF4">
        <w:rPr>
          <w:rFonts w:asciiTheme="minorHAnsi" w:hAnsiTheme="minorHAnsi" w:cstheme="minorHAnsi"/>
          <w:color w:val="auto"/>
          <w:lang w:val="lt-LT"/>
        </w:rPr>
        <w:t>pašalinimo pagrindai netikrinami ir ji</w:t>
      </w:r>
      <w:r w:rsidR="0088348E" w:rsidRPr="00C94EF4">
        <w:rPr>
          <w:rFonts w:asciiTheme="minorHAnsi" w:hAnsiTheme="minorHAnsi" w:cstheme="minorHAnsi"/>
          <w:color w:val="auto"/>
          <w:lang w:val="lt-LT"/>
        </w:rPr>
        <w:t>e</w:t>
      </w:r>
      <w:r w:rsidR="007340DF" w:rsidRPr="00C94EF4">
        <w:rPr>
          <w:rFonts w:asciiTheme="minorHAnsi" w:hAnsiTheme="minorHAnsi" w:cstheme="minorHAnsi"/>
          <w:color w:val="auto"/>
          <w:lang w:val="lt-LT"/>
        </w:rPr>
        <w:t xml:space="preserve"> EBVPD pateikti neturi.</w:t>
      </w:r>
    </w:p>
    <w:p w14:paraId="58D3D58D" w14:textId="458D0826" w:rsidR="0088348E" w:rsidRPr="00C94EF4" w:rsidRDefault="0088348E"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Specialistų, kurių pajėgumais ketinama remtis sutarties vykdymo metu, tačiau pasiūlymo pateikimo momentu jie dar nėra personalo dalimi, bet vykdant sutartį bus įdarbinti (kvazisubtiekėjai) pašalinimo pagrindai netikrinami ir jis EBVPD pateikti neturi.</w:t>
      </w:r>
    </w:p>
    <w:p w14:paraId="3B138D9F" w14:textId="77777777" w:rsidR="00EE5960" w:rsidRPr="00C94EF4" w:rsidRDefault="00EE5960" w:rsidP="00EE5960">
      <w:pPr>
        <w:pStyle w:val="Body2"/>
        <w:spacing w:after="0"/>
        <w:rPr>
          <w:rFonts w:asciiTheme="minorHAnsi" w:hAnsiTheme="minorHAnsi" w:cstheme="minorHAnsi"/>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201220770"/>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7"/>
      <w:r w:rsidR="00EE4C39" w:rsidRPr="00C94EF4">
        <w:rPr>
          <w:rFonts w:eastAsiaTheme="majorEastAsia" w:cstheme="minorHAnsi"/>
          <w:b/>
          <w:bCs/>
          <w:color w:val="8496B0" w:themeColor="text2" w:themeTint="99"/>
          <w:spacing w:val="4"/>
        </w:rPr>
        <w:t xml:space="preserve"> </w:t>
      </w:r>
    </w:p>
    <w:p w14:paraId="1C6C4D04" w14:textId="5055B32A" w:rsidR="00CA271B" w:rsidRPr="00D33B41" w:rsidRDefault="00457D2D" w:rsidP="009554B0">
      <w:pPr>
        <w:pStyle w:val="Sraopastraipa"/>
        <w:numPr>
          <w:ilvl w:val="1"/>
          <w:numId w:val="4"/>
        </w:numPr>
        <w:tabs>
          <w:tab w:val="left" w:pos="851"/>
        </w:tabs>
        <w:spacing w:after="0" w:line="20" w:lineRule="atLeast"/>
        <w:jc w:val="both"/>
        <w:rPr>
          <w:rFonts w:cstheme="minorHAnsi"/>
          <w:sz w:val="21"/>
          <w:szCs w:val="21"/>
        </w:rPr>
      </w:pPr>
      <w:r w:rsidRPr="00D33B41">
        <w:rPr>
          <w:rFonts w:cstheme="minorHAnsi"/>
          <w:sz w:val="21"/>
          <w:szCs w:val="21"/>
        </w:rPr>
        <w:t>Dalyviams nustatomi kvalifikacijos reikalavimai</w:t>
      </w:r>
      <w:r w:rsidR="00CD515F" w:rsidRPr="00D33B41">
        <w:rPr>
          <w:rFonts w:cstheme="minorHAnsi"/>
          <w:sz w:val="21"/>
          <w:szCs w:val="21"/>
        </w:rPr>
        <w:t>,</w:t>
      </w:r>
      <w:r w:rsidRPr="00D33B41">
        <w:rPr>
          <w:rFonts w:cstheme="minorHAnsi"/>
          <w:sz w:val="21"/>
          <w:szCs w:val="21"/>
        </w:rPr>
        <w:t xml:space="preserve"> </w:t>
      </w:r>
      <w:r w:rsidR="00CA271B" w:rsidRPr="00D33B41">
        <w:rPr>
          <w:rFonts w:cstheme="minorHAnsi"/>
          <w:sz w:val="21"/>
          <w:szCs w:val="21"/>
        </w:rPr>
        <w:t>ir jų atitiktį patvirtinantys dokumentai nurodyti Specialiųjų sąlygų 2 priede.</w:t>
      </w:r>
    </w:p>
    <w:p w14:paraId="2A7D45C6" w14:textId="3B8C5F47" w:rsidR="00457D2D" w:rsidRPr="006F2C06" w:rsidRDefault="00CA271B" w:rsidP="009554B0">
      <w:pPr>
        <w:pStyle w:val="Sraopastraipa"/>
        <w:numPr>
          <w:ilvl w:val="1"/>
          <w:numId w:val="4"/>
        </w:numPr>
        <w:tabs>
          <w:tab w:val="left" w:pos="851"/>
        </w:tabs>
        <w:spacing w:after="0" w:line="20" w:lineRule="atLeast"/>
        <w:jc w:val="both"/>
        <w:rPr>
          <w:rFonts w:cstheme="minorHAnsi"/>
          <w:sz w:val="21"/>
          <w:szCs w:val="21"/>
        </w:rPr>
      </w:pPr>
      <w:r w:rsidRPr="00D33B41">
        <w:rPr>
          <w:rFonts w:cstheme="minorHAnsi"/>
          <w:sz w:val="21"/>
          <w:szCs w:val="21"/>
        </w:rPr>
        <w:t>A</w:t>
      </w:r>
      <w:r w:rsidR="00457D2D" w:rsidRPr="00D33B41">
        <w:rPr>
          <w:rFonts w:cstheme="minorHAnsi"/>
          <w:sz w:val="21"/>
          <w:szCs w:val="21"/>
        </w:rPr>
        <w:t>plinkos apsaugos ir</w:t>
      </w:r>
      <w:r w:rsidRPr="00D33B41">
        <w:rPr>
          <w:rFonts w:cstheme="minorHAnsi"/>
          <w:sz w:val="21"/>
          <w:szCs w:val="21"/>
        </w:rPr>
        <w:t>/ar</w:t>
      </w:r>
      <w:r w:rsidR="00457D2D" w:rsidRPr="00D33B41">
        <w:rPr>
          <w:rFonts w:cstheme="minorHAnsi"/>
          <w:sz w:val="21"/>
          <w:szCs w:val="21"/>
        </w:rPr>
        <w:t xml:space="preserve"> kokybės vadybos sistemos standartų</w:t>
      </w:r>
      <w:r w:rsidR="00457D2D" w:rsidRPr="006F2C06">
        <w:rPr>
          <w:rFonts w:cstheme="minorHAnsi"/>
          <w:sz w:val="21"/>
          <w:szCs w:val="21"/>
        </w:rPr>
        <w:t xml:space="preserve"> </w:t>
      </w:r>
      <w:r w:rsidRPr="006F2C06">
        <w:rPr>
          <w:rFonts w:cstheme="minorHAnsi"/>
          <w:sz w:val="21"/>
          <w:szCs w:val="21"/>
        </w:rPr>
        <w:t>reikalavimai nenustatomi</w:t>
      </w:r>
      <w:r w:rsidR="00D33B41" w:rsidRPr="006F2C06">
        <w:rPr>
          <w:rFonts w:cstheme="minorHAnsi"/>
          <w:sz w:val="21"/>
          <w:szCs w:val="21"/>
        </w:rPr>
        <w:t>.</w:t>
      </w:r>
    </w:p>
    <w:p w14:paraId="19B21517" w14:textId="57976479" w:rsidR="008112C5" w:rsidRPr="00CA271B" w:rsidRDefault="008112C5" w:rsidP="00CA271B">
      <w:pPr>
        <w:pStyle w:val="Sraopastraipa"/>
        <w:numPr>
          <w:ilvl w:val="1"/>
          <w:numId w:val="4"/>
        </w:numPr>
        <w:tabs>
          <w:tab w:val="left" w:pos="851"/>
        </w:tabs>
        <w:spacing w:after="0" w:line="20" w:lineRule="atLeast"/>
        <w:jc w:val="both"/>
        <w:rPr>
          <w:rFonts w:cstheme="minorHAnsi"/>
        </w:rPr>
      </w:pPr>
      <w:r w:rsidRPr="00CA271B">
        <w:rPr>
          <w:rFonts w:cstheme="minorHAnsi"/>
        </w:rPr>
        <w:t>T</w:t>
      </w:r>
      <w:r w:rsidRPr="00CA271B">
        <w:rPr>
          <w:rFonts w:eastAsia="Arial Unicode MS" w:cstheme="minorHAnsi"/>
          <w:color w:val="000000"/>
          <w:sz w:val="21"/>
          <w:szCs w:val="21"/>
        </w:rPr>
        <w:t xml:space="preserve">ik iš ekonomiškai naudingiausią pasiūlymą pateikusio tiekėjo bus reikalaujama pateikti </w:t>
      </w:r>
      <w:r w:rsidR="00951F84" w:rsidRPr="00CA271B">
        <w:rPr>
          <w:rFonts w:eastAsia="Arial Unicode MS" w:cstheme="minorHAnsi"/>
          <w:color w:val="000000"/>
          <w:sz w:val="21"/>
          <w:szCs w:val="21"/>
        </w:rPr>
        <w:t xml:space="preserve">5.1. punkte </w:t>
      </w:r>
      <w:r w:rsidRPr="00CA271B">
        <w:rPr>
          <w:rFonts w:eastAsia="Arial Unicode MS" w:cstheme="minorHAnsi"/>
          <w:color w:val="000000"/>
          <w:sz w:val="21"/>
          <w:szCs w:val="21"/>
        </w:rPr>
        <w:t>nurodytus reikalavimus pagrindžiančius dokumentus</w:t>
      </w:r>
      <w:r w:rsidR="00951F84" w:rsidRPr="00CA271B">
        <w:rPr>
          <w:rFonts w:eastAsia="Arial Unicode MS" w:cstheme="minorHAnsi"/>
          <w:color w:val="000000"/>
          <w:sz w:val="21"/>
          <w:szCs w:val="21"/>
        </w:rPr>
        <w:t xml:space="preserve"> (jei jie nustatomi)</w:t>
      </w:r>
      <w:r w:rsidR="00961473" w:rsidRPr="00CA271B">
        <w:rPr>
          <w:rFonts w:eastAsia="Arial Unicode MS" w:cstheme="minorHAnsi"/>
          <w:color w:val="000000"/>
          <w:sz w:val="21"/>
          <w:szCs w:val="21"/>
        </w:rPr>
        <w:t>.</w:t>
      </w:r>
    </w:p>
    <w:p w14:paraId="748D3175" w14:textId="62D44187" w:rsidR="00184F89" w:rsidRPr="00CA271B" w:rsidRDefault="00184F89" w:rsidP="00CA271B">
      <w:pPr>
        <w:pStyle w:val="Sraopastraipa"/>
        <w:numPr>
          <w:ilvl w:val="1"/>
          <w:numId w:val="4"/>
        </w:numPr>
        <w:tabs>
          <w:tab w:val="left" w:pos="851"/>
        </w:tabs>
        <w:spacing w:after="0" w:line="20" w:lineRule="atLeast"/>
        <w:jc w:val="both"/>
        <w:rPr>
          <w:rFonts w:cstheme="minorHAnsi"/>
        </w:rPr>
      </w:pPr>
      <w:r w:rsidRPr="00CA271B">
        <w:rPr>
          <w:rFonts w:eastAsia="Arial Unicode MS" w:cstheme="minorHAnsi"/>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201220771"/>
      <w:r w:rsidRPr="00C94EF4">
        <w:rPr>
          <w:rFonts w:eastAsiaTheme="majorEastAsia" w:cstheme="minorHAnsi"/>
          <w:b/>
          <w:bCs/>
          <w:color w:val="8496B0" w:themeColor="text2" w:themeTint="99"/>
          <w:spacing w:val="4"/>
        </w:rPr>
        <w:t>Reikalavimai, susiję su nacionaliniu saugumu</w:t>
      </w:r>
      <w:bookmarkEnd w:id="8"/>
    </w:p>
    <w:p w14:paraId="7406FE86" w14:textId="0B38E565" w:rsidR="00CD515F" w:rsidRPr="006F2C06" w:rsidRDefault="006F2C06" w:rsidP="006F2C06">
      <w:pPr>
        <w:pStyle w:val="Sraopastraipa"/>
        <w:numPr>
          <w:ilvl w:val="1"/>
          <w:numId w:val="4"/>
        </w:numPr>
        <w:spacing w:after="0" w:line="240" w:lineRule="auto"/>
        <w:jc w:val="both"/>
        <w:rPr>
          <w:rFonts w:cstheme="minorHAnsi"/>
          <w:i/>
          <w:iCs/>
          <w:shd w:val="clear" w:color="auto" w:fill="FFFFFF"/>
        </w:rPr>
      </w:pPr>
      <w:r>
        <w:rPr>
          <w:rFonts w:cstheme="minorHAnsi"/>
          <w:iCs/>
        </w:rPr>
        <w:t xml:space="preserve"> </w:t>
      </w:r>
      <w:r>
        <w:rPr>
          <w:noProof/>
        </w:rPr>
        <w:t>Nacionalinio saugumo reikalavimai pirkimo objektui netaikomi.</w:t>
      </w:r>
    </w:p>
    <w:p w14:paraId="42C4C1E1" w14:textId="77777777" w:rsidR="006F2C06" w:rsidRPr="00C94EF4" w:rsidRDefault="006F2C06" w:rsidP="006F2C06">
      <w:pPr>
        <w:pStyle w:val="Sraopastraipa"/>
        <w:spacing w:after="0" w:line="240" w:lineRule="auto"/>
        <w:ind w:left="0"/>
        <w:jc w:val="both"/>
        <w:rPr>
          <w:rFonts w:cstheme="minorHAnsi"/>
          <w:i/>
          <w:iCs/>
          <w:shd w:val="clear" w:color="auto" w:fill="FFFFFF"/>
        </w:rPr>
      </w:pP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9" w:name="_Toc201220772"/>
      <w:r w:rsidRPr="00C94EF4">
        <w:rPr>
          <w:rFonts w:eastAsiaTheme="majorEastAsia" w:cstheme="minorHAnsi"/>
          <w:b/>
          <w:bCs/>
          <w:color w:val="8496B0" w:themeColor="text2" w:themeTint="99"/>
          <w:spacing w:val="4"/>
        </w:rPr>
        <w:t>Žalieji reikalavimai</w:t>
      </w:r>
      <w:bookmarkEnd w:id="9"/>
    </w:p>
    <w:p w14:paraId="7C3D5774" w14:textId="1E5C0AA8" w:rsidR="004676EF" w:rsidRPr="006F2C06" w:rsidRDefault="00FC2111" w:rsidP="009554B0">
      <w:pPr>
        <w:pStyle w:val="Sraopastraipa"/>
        <w:numPr>
          <w:ilvl w:val="1"/>
          <w:numId w:val="4"/>
        </w:numPr>
        <w:tabs>
          <w:tab w:val="left" w:pos="1134"/>
        </w:tabs>
        <w:spacing w:line="240" w:lineRule="auto"/>
        <w:jc w:val="both"/>
        <w:rPr>
          <w:rFonts w:cstheme="minorHAnsi"/>
          <w:color w:val="FF0000"/>
        </w:rPr>
      </w:pPr>
      <w:r w:rsidRPr="00D33B41">
        <w:rPr>
          <w:rFonts w:cstheme="minorHAnsi"/>
        </w:rPr>
        <w:t>Atliekamas žaliasis pirkimas.</w:t>
      </w:r>
    </w:p>
    <w:p w14:paraId="2642393B" w14:textId="77777777" w:rsidR="006F2C06" w:rsidRPr="006F2C06" w:rsidRDefault="006F2C06" w:rsidP="006F2C06">
      <w:pPr>
        <w:pStyle w:val="Sraopastraipa"/>
        <w:numPr>
          <w:ilvl w:val="1"/>
          <w:numId w:val="4"/>
        </w:numPr>
        <w:tabs>
          <w:tab w:val="left" w:pos="1134"/>
        </w:tabs>
        <w:spacing w:line="240" w:lineRule="auto"/>
        <w:jc w:val="both"/>
        <w:rPr>
          <w:rFonts w:cstheme="minorHAnsi"/>
          <w:color w:val="FF0000"/>
        </w:rPr>
      </w:pPr>
      <w:r w:rsidRPr="006F2C06">
        <w:rPr>
          <w:szCs w:val="24"/>
        </w:rPr>
        <w:t>Vadovaujantis Lietuvos Respublikos aplinkos ministro 2011 m. birželio 28 d. įsakymu Nr. D1-508 patvirtintų Aplinkos apsaugos kriterijų taikymo, vykdant žaliuosius pirkimus, tvarkos aprašo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 y. nepavojingų atliekų surinkimo, tvarkymo ir šalinimo paslaugos.</w:t>
      </w:r>
    </w:p>
    <w:p w14:paraId="734F525C" w14:textId="77777777" w:rsidR="00423A14" w:rsidRPr="00C94EF4" w:rsidRDefault="00423A14" w:rsidP="00CD040C">
      <w:pPr>
        <w:pStyle w:val="Sraopastraipa"/>
        <w:tabs>
          <w:tab w:val="left" w:pos="1134"/>
        </w:tabs>
        <w:spacing w:line="240" w:lineRule="auto"/>
        <w:ind w:left="0"/>
        <w:jc w:val="both"/>
        <w:rPr>
          <w:rFonts w:cstheme="minorHAnsi"/>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0" w:name="_Toc201220773"/>
      <w:r w:rsidRPr="00C94EF4">
        <w:rPr>
          <w:rFonts w:eastAsiaTheme="majorEastAsia" w:cstheme="minorHAnsi"/>
          <w:b/>
          <w:bCs/>
          <w:color w:val="8496B0" w:themeColor="text2" w:themeTint="99"/>
          <w:spacing w:val="4"/>
        </w:rPr>
        <w:t>Specialieji reikalavimai pasiūlymų rengimui ir pateikimui</w:t>
      </w:r>
      <w:bookmarkEnd w:id="10"/>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106035A9"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-ti</w:t>
      </w:r>
      <w:r w:rsidR="004368D7" w:rsidRPr="00C94EF4">
        <w:rPr>
          <w:rFonts w:cstheme="minorHAnsi"/>
        </w:rPr>
        <w:t xml:space="preserve"> </w:t>
      </w:r>
      <w:r w:rsidR="00385DDE" w:rsidRPr="00C94EF4">
        <w:rPr>
          <w:rFonts w:cstheme="minorHAnsi"/>
        </w:rPr>
        <w:t xml:space="preserve">ir pasirašytas/-ti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58394617" w14:textId="77777777" w:rsidR="004368D7" w:rsidRPr="00C94EF4" w:rsidRDefault="004368D7" w:rsidP="009554B0">
      <w:pPr>
        <w:pStyle w:val="Sraopastraipa"/>
        <w:numPr>
          <w:ilvl w:val="2"/>
          <w:numId w:val="4"/>
        </w:numPr>
        <w:tabs>
          <w:tab w:val="left" w:pos="1276"/>
        </w:tabs>
        <w:spacing w:after="0" w:line="240" w:lineRule="auto"/>
        <w:ind w:left="2127" w:hanging="1431"/>
        <w:jc w:val="both"/>
        <w:rPr>
          <w:rFonts w:cstheme="minorHAnsi"/>
          <w:u w:val="single"/>
        </w:rPr>
      </w:pPr>
      <w:r w:rsidRPr="00C94EF4">
        <w:rPr>
          <w:rFonts w:cstheme="minorHAnsi"/>
        </w:rPr>
        <w:t>pasiūlymo galiojimą užtikrinantis dokumentas (jeigu reikalaujama);</w:t>
      </w:r>
    </w:p>
    <w:p w14:paraId="2842D240" w14:textId="70BD90A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ūkio subjektus, kurių pajėgumais remiasi, – įrodymai, kad šie ištekliai bus prieinami per visą sutartinių įsipareigojimų vykdymo laikotarpį;</w:t>
      </w:r>
    </w:p>
    <w:p w14:paraId="26889853" w14:textId="2F79D72C" w:rsidR="004368D7" w:rsidRPr="00426483"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571C4042" w14:textId="77777777" w:rsidR="00426483" w:rsidRPr="00C94EF4" w:rsidRDefault="00426483" w:rsidP="00851782">
      <w:pPr>
        <w:pStyle w:val="Sraopastraipa"/>
        <w:spacing w:after="0" w:line="240" w:lineRule="auto"/>
        <w:ind w:left="709"/>
        <w:jc w:val="both"/>
        <w:rPr>
          <w:rFonts w:cstheme="minorHAnsi"/>
          <w:u w:val="single"/>
        </w:rPr>
      </w:pPr>
    </w:p>
    <w:p w14:paraId="35CD0FFB" w14:textId="0C88EA76" w:rsidR="00EB59EE" w:rsidRPr="00D33B41" w:rsidRDefault="00EB59EE" w:rsidP="004572FF">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9554B0">
      <w:pPr>
        <w:pStyle w:val="Sraopastraipa"/>
        <w:numPr>
          <w:ilvl w:val="1"/>
          <w:numId w:val="4"/>
        </w:numPr>
        <w:spacing w:after="0" w:line="20" w:lineRule="atLeast"/>
        <w:jc w:val="both"/>
        <w:rPr>
          <w:rFonts w:cstheme="minorHAnsi"/>
        </w:rPr>
      </w:pPr>
      <w:r w:rsidRPr="00C94EF4">
        <w:rPr>
          <w:rFonts w:cstheme="minorHAnsi"/>
          <w:b/>
          <w:bCs/>
        </w:rPr>
        <w:lastRenderedPageBreak/>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27C5A155" w:rsidR="00583000" w:rsidRPr="00C94EF4" w:rsidRDefault="004368D7" w:rsidP="009554B0">
      <w:pPr>
        <w:pStyle w:val="Sraopastraipa"/>
        <w:numPr>
          <w:ilvl w:val="1"/>
          <w:numId w:val="2"/>
        </w:numPr>
        <w:spacing w:line="240" w:lineRule="auto"/>
        <w:ind w:left="0" w:firstLine="710"/>
        <w:jc w:val="both"/>
        <w:rPr>
          <w:rFonts w:cstheme="minorHAnsi"/>
        </w:rPr>
      </w:pPr>
      <w:r w:rsidRPr="00C94EF4">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C94EF4">
        <w:rPr>
          <w:rFonts w:cstheme="minorHAnsi"/>
        </w:rPr>
        <w:t xml:space="preserve"> </w:t>
      </w:r>
    </w:p>
    <w:p w14:paraId="31229C32" w14:textId="1E7C7FE7" w:rsidR="003F2DCA" w:rsidRPr="00C94EF4" w:rsidRDefault="00583000" w:rsidP="009554B0">
      <w:pPr>
        <w:pStyle w:val="Sraopastraipa"/>
        <w:numPr>
          <w:ilvl w:val="1"/>
          <w:numId w:val="2"/>
        </w:numPr>
        <w:spacing w:line="240" w:lineRule="auto"/>
        <w:ind w:left="0" w:firstLine="710"/>
        <w:jc w:val="both"/>
        <w:rPr>
          <w:rFonts w:cstheme="minorHAnsi"/>
        </w:rPr>
      </w:pPr>
      <w:r w:rsidRPr="00C94EF4">
        <w:rPr>
          <w:rFonts w:eastAsia="Arial" w:cstheme="minorHAnsi"/>
        </w:rPr>
        <w:t xml:space="preserve">Tiekėjų pasiūlymuose nurodytos kainos bus vertinamos </w:t>
      </w:r>
      <w:r w:rsidRPr="00C94EF4">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1" w:name="_Toc201220774"/>
      <w:r w:rsidRPr="00C94EF4">
        <w:rPr>
          <w:rFonts w:eastAsiaTheme="majorEastAsia" w:cstheme="minorHAnsi"/>
          <w:b/>
          <w:bCs/>
          <w:color w:val="8496B0" w:themeColor="text2" w:themeTint="99"/>
          <w:spacing w:val="4"/>
        </w:rPr>
        <w:t>Pasiūlymo galiojimo užtikrinimas</w:t>
      </w:r>
      <w:bookmarkEnd w:id="11"/>
    </w:p>
    <w:p w14:paraId="76C24399" w14:textId="51F3DC87" w:rsidR="00D10E2E" w:rsidRPr="00C94EF4" w:rsidRDefault="004D67B9" w:rsidP="009554B0">
      <w:pPr>
        <w:pStyle w:val="Sraopastraipa"/>
        <w:numPr>
          <w:ilvl w:val="1"/>
          <w:numId w:val="14"/>
        </w:numPr>
        <w:tabs>
          <w:tab w:val="left" w:pos="284"/>
        </w:tabs>
        <w:spacing w:after="0" w:line="240" w:lineRule="auto"/>
        <w:jc w:val="both"/>
        <w:rPr>
          <w:rFonts w:cstheme="minorHAnsi"/>
        </w:rPr>
      </w:pPr>
      <w:r w:rsidRPr="00C94EF4">
        <w:rPr>
          <w:rFonts w:eastAsia="Calibri" w:cstheme="minorHAnsi"/>
        </w:rPr>
        <w:t>Perkantysis subj</w:t>
      </w:r>
      <w:r w:rsidR="00773C8D" w:rsidRPr="00C94EF4">
        <w:rPr>
          <w:rFonts w:eastAsia="Calibri" w:cstheme="minorHAnsi"/>
        </w:rPr>
        <w:t>ek</w:t>
      </w:r>
      <w:r w:rsidRPr="00C94EF4">
        <w:rPr>
          <w:rFonts w:eastAsia="Calibri" w:cstheme="minorHAnsi"/>
        </w:rPr>
        <w:t>tas</w:t>
      </w:r>
      <w:r w:rsidR="00D10E2E" w:rsidRPr="00C94EF4">
        <w:rPr>
          <w:rFonts w:eastAsia="Calibri" w:cstheme="minorHAnsi"/>
        </w:rPr>
        <w:t xml:space="preserve"> </w:t>
      </w:r>
      <w:r w:rsidR="00D10E2E" w:rsidRPr="00C94EF4">
        <w:rPr>
          <w:rFonts w:eastAsia="Calibri" w:cstheme="minorHAnsi"/>
          <w:b/>
          <w:bCs/>
        </w:rPr>
        <w:t>nereikalauja</w:t>
      </w:r>
      <w:r w:rsidR="00D10E2E" w:rsidRPr="00C94EF4">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201220775"/>
      <w:r w:rsidRPr="00C94EF4">
        <w:rPr>
          <w:rFonts w:eastAsiaTheme="majorEastAsia" w:cstheme="minorHAnsi"/>
          <w:b/>
          <w:bCs/>
          <w:color w:val="8496B0" w:themeColor="text2" w:themeTint="99"/>
          <w:spacing w:val="4"/>
        </w:rPr>
        <w:t>Pasiūlymų vertinimas</w:t>
      </w:r>
      <w:bookmarkEnd w:id="12"/>
    </w:p>
    <w:p w14:paraId="304FB2A1" w14:textId="31E077BD" w:rsidR="00A01AB9" w:rsidRPr="00C94EF4" w:rsidRDefault="00A01AB9" w:rsidP="009554B0">
      <w:pPr>
        <w:pStyle w:val="Sraopastraipa"/>
        <w:numPr>
          <w:ilvl w:val="1"/>
          <w:numId w:val="14"/>
        </w:numPr>
        <w:tabs>
          <w:tab w:val="left" w:pos="284"/>
        </w:tabs>
        <w:spacing w:after="0" w:line="240" w:lineRule="auto"/>
        <w:jc w:val="both"/>
        <w:rPr>
          <w:rFonts w:cstheme="minorHAnsi"/>
        </w:rPr>
      </w:pPr>
      <w:r w:rsidRPr="00C94EF4">
        <w:rPr>
          <w:rFonts w:eastAsia="Calibri" w:cstheme="minorHAnsi"/>
        </w:rPr>
        <w:t>Perkan</w:t>
      </w:r>
      <w:r w:rsidR="00773C8D" w:rsidRPr="00C94EF4">
        <w:rPr>
          <w:rFonts w:eastAsia="Calibri" w:cstheme="minorHAnsi"/>
        </w:rPr>
        <w:t>tysis subjektas</w:t>
      </w:r>
      <w:r w:rsidRPr="00C94EF4">
        <w:rPr>
          <w:rFonts w:eastAsia="Calibri" w:cstheme="minorHAnsi"/>
        </w:rPr>
        <w:t xml:space="preserve"> ekonomiškai naudingiausią pasiūlymą išrenka pagal tiekėjo pasiūlyme nurodytą kainą, kuri turi būti apskaičiuota ir nurodyta taip, kaip reikalaujama </w:t>
      </w:r>
      <w:bookmarkStart w:id="13" w:name="_Hlk91157291"/>
      <w:r w:rsidR="00773C8D" w:rsidRPr="00C94EF4">
        <w:rPr>
          <w:rFonts w:eastAsia="Calibri" w:cstheme="minorHAnsi"/>
        </w:rPr>
        <w:t>pasiūlymo formoje</w:t>
      </w:r>
      <w:r w:rsidR="00EB7EA3" w:rsidRPr="00C94EF4">
        <w:rPr>
          <w:rFonts w:eastAsia="Calibri" w:cstheme="minorHAnsi"/>
        </w:rPr>
        <w:t xml:space="preserve"> (</w:t>
      </w:r>
      <w:bookmarkEnd w:id="13"/>
      <w:r w:rsidR="00EB7EA3" w:rsidRPr="00C94EF4">
        <w:rPr>
          <w:rFonts w:cstheme="minorHAnsi"/>
          <w:shd w:val="clear" w:color="auto" w:fill="FFFFFF"/>
        </w:rPr>
        <w:t>6</w:t>
      </w:r>
      <w:r w:rsidRPr="00C94EF4">
        <w:rPr>
          <w:rFonts w:eastAsia="Calibri" w:cstheme="minorHAnsi"/>
        </w:rPr>
        <w:t xml:space="preserve"> pried</w:t>
      </w:r>
      <w:r w:rsidR="00EB7EA3" w:rsidRPr="00C94EF4">
        <w:rPr>
          <w:rFonts w:eastAsia="Calibri" w:cstheme="minorHAnsi"/>
        </w:rPr>
        <w:t>as)</w:t>
      </w:r>
      <w:r w:rsidRPr="00C94EF4">
        <w:rPr>
          <w:rFonts w:eastAsia="Calibri" w:cstheme="minorHAnsi"/>
        </w:rPr>
        <w:t>.</w:t>
      </w:r>
    </w:p>
    <w:p w14:paraId="74D7E500" w14:textId="676D1676" w:rsidR="00A01AB9" w:rsidRPr="00C94EF4" w:rsidRDefault="00A01AB9" w:rsidP="009554B0">
      <w:pPr>
        <w:pStyle w:val="Sraopastraipa"/>
        <w:numPr>
          <w:ilvl w:val="1"/>
          <w:numId w:val="14"/>
        </w:numPr>
        <w:tabs>
          <w:tab w:val="left" w:pos="426"/>
        </w:tabs>
        <w:spacing w:after="0" w:line="20" w:lineRule="atLeast"/>
        <w:jc w:val="both"/>
        <w:rPr>
          <w:rFonts w:cstheme="minorHAnsi"/>
          <w:bCs/>
          <w:iCs/>
        </w:rPr>
      </w:pPr>
      <w:r w:rsidRPr="00C94EF4">
        <w:rPr>
          <w:rFonts w:cstheme="minorHAnsi"/>
        </w:rPr>
        <w:t xml:space="preserve">Laimėjusiu pasiūlymu galės būti pripažintas tik 1 (vienas) ekonomiškai naudingiausias pasiūlymas, esantis pasiūlymų eilės pirmojoje vietoje. </w:t>
      </w:r>
    </w:p>
    <w:p w14:paraId="7A7AB505" w14:textId="273BE8CD"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C94EF4">
        <w:rPr>
          <w:rFonts w:cstheme="minorHAnsi"/>
        </w:rPr>
        <w:t>Perkantysis subjektas</w:t>
      </w:r>
      <w:r w:rsidR="00A01AB9" w:rsidRPr="00C94EF4">
        <w:rPr>
          <w:rFonts w:cstheme="minorHAnsi"/>
        </w:rPr>
        <w:t xml:space="preserve"> atmes tiekėjo pasiūlymą, jeigu kartu su pasiūlymu nebus pateikti šie pirkimo sąlygose reikalaujami pateikti dokumentai: </w:t>
      </w:r>
      <w:r w:rsidR="00B521DD" w:rsidRPr="00C94EF4">
        <w:rPr>
          <w:rFonts w:cstheme="minorHAnsi"/>
        </w:rPr>
        <w:t>pasiūlymo forma (6 priedas)</w:t>
      </w:r>
      <w:r w:rsidR="00693BC0" w:rsidRPr="00C94EF4">
        <w:rPr>
          <w:rFonts w:cstheme="minorHAnsi"/>
        </w:rPr>
        <w:t>. 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38517D12" w14:textId="77777777" w:rsidR="00D10E2E" w:rsidRPr="00C94EF4" w:rsidRDefault="00D10E2E">
      <w:pPr>
        <w:rPr>
          <w:rFonts w:cstheme="minorHAnsi"/>
        </w:rPr>
      </w:pP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4" w:name="_Toc201220776"/>
      <w:r w:rsidRPr="00C94EF4">
        <w:rPr>
          <w:rFonts w:cstheme="minorHAnsi"/>
          <w:b/>
          <w:color w:val="8496B0" w:themeColor="text2" w:themeTint="99"/>
        </w:rPr>
        <w:t>Sutarties sudarymas</w:t>
      </w:r>
      <w:bookmarkEnd w:id="14"/>
    </w:p>
    <w:p w14:paraId="1650A10A" w14:textId="14C722DA" w:rsidR="00011143" w:rsidRPr="001070FA" w:rsidRDefault="00011143" w:rsidP="009554B0">
      <w:pPr>
        <w:pStyle w:val="Sraopastraipa"/>
        <w:numPr>
          <w:ilvl w:val="1"/>
          <w:numId w:val="14"/>
        </w:numPr>
        <w:tabs>
          <w:tab w:val="left" w:pos="426"/>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1070FA">
        <w:rPr>
          <w:rFonts w:cstheme="minorHAnsi"/>
        </w:rPr>
        <w:t xml:space="preserve">7 </w:t>
      </w:r>
      <w:r w:rsidRPr="001070FA">
        <w:rPr>
          <w:rFonts w:cstheme="minorHAnsi"/>
        </w:rPr>
        <w:t>„Sutarties projektas“.</w:t>
      </w:r>
    </w:p>
    <w:p w14:paraId="1C5FA19A" w14:textId="77777777" w:rsidR="00011143" w:rsidRPr="00C94EF4"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201220777"/>
      <w:r w:rsidRPr="00C94EF4">
        <w:rPr>
          <w:rFonts w:cstheme="minorHAnsi"/>
          <w:b/>
          <w:color w:val="8496B0" w:themeColor="text2" w:themeTint="99"/>
        </w:rPr>
        <w:t>Sutarties įvykdymo užtikrinimas</w:t>
      </w:r>
      <w:bookmarkEnd w:id="15"/>
    </w:p>
    <w:p w14:paraId="7798E7EF" w14:textId="544310F3" w:rsidR="006E6504" w:rsidRPr="00C94EF4" w:rsidRDefault="006E6504"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color w:val="000000" w:themeColor="text1"/>
        </w:rPr>
        <w:t xml:space="preserve">Perkantysis subjektas </w:t>
      </w:r>
      <w:r w:rsidRPr="00C94EF4">
        <w:rPr>
          <w:rFonts w:cstheme="minorHAnsi"/>
          <w:b/>
          <w:bCs/>
        </w:rPr>
        <w:t>nereikalauja</w:t>
      </w:r>
      <w:r w:rsidRPr="00C94EF4">
        <w:rPr>
          <w:rFonts w:cstheme="minorHAnsi"/>
          <w:color w:val="00B050"/>
        </w:rPr>
        <w:t>,</w:t>
      </w:r>
      <w:r w:rsidRPr="00C94EF4">
        <w:rPr>
          <w:rFonts w:cstheme="minorHAnsi"/>
          <w:color w:val="000000" w:themeColor="text1"/>
        </w:rPr>
        <w:t xml:space="preserve"> kad Pirkimo sutarties įvykdymas būtų užtikrinamas Lietuvos Respublikoje ar užsienio valstybėje registruoto banko ar draudimo bendrovės garantija.</w:t>
      </w:r>
    </w:p>
    <w:p w14:paraId="282C4832" w14:textId="53870CC3" w:rsidR="008F1C33" w:rsidRPr="00C94EF4" w:rsidRDefault="008F1C33" w:rsidP="009554B0">
      <w:pPr>
        <w:pStyle w:val="Sraopastraipa"/>
        <w:numPr>
          <w:ilvl w:val="1"/>
          <w:numId w:val="14"/>
        </w:numPr>
        <w:tabs>
          <w:tab w:val="left" w:pos="567"/>
        </w:tabs>
        <w:spacing w:before="120" w:after="120" w:line="240" w:lineRule="auto"/>
        <w:jc w:val="both"/>
        <w:rPr>
          <w:rFonts w:cstheme="minorHAnsi"/>
          <w:color w:val="000000" w:themeColor="text1"/>
        </w:rPr>
      </w:pPr>
      <w:r w:rsidRPr="00C94EF4">
        <w:rPr>
          <w:rFonts w:cstheme="minorHAnsi"/>
        </w:rPr>
        <w:t>Sutarties įvykdymas užtikrinamas netesybomis (delspinigiais ir baudomis)</w:t>
      </w:r>
      <w:r w:rsidR="00CA30D8" w:rsidRPr="00C94EF4">
        <w:rPr>
          <w:rFonts w:cstheme="minorHAnsi"/>
        </w:rPr>
        <w:t>.</w:t>
      </w:r>
    </w:p>
    <w:p w14:paraId="53DFCBD4" w14:textId="77777777" w:rsidR="006617A8" w:rsidRPr="00C94EF4"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6" w:name="_Toc201220778"/>
      <w:r w:rsidRPr="00C94EF4">
        <w:rPr>
          <w:rFonts w:cstheme="minorHAnsi"/>
          <w:b/>
          <w:color w:val="8496B0" w:themeColor="text2" w:themeTint="99"/>
        </w:rPr>
        <w:t>Kitos sąlygos</w:t>
      </w:r>
      <w:bookmarkEnd w:id="16"/>
    </w:p>
    <w:p w14:paraId="43623F5D" w14:textId="23AB4E3D" w:rsidR="00B854AA" w:rsidRPr="00C94EF4" w:rsidRDefault="00B854AA" w:rsidP="00355B7A">
      <w:pPr>
        <w:spacing w:after="0"/>
        <w:rPr>
          <w:rFonts w:cstheme="minorHAnsi"/>
        </w:rPr>
      </w:pPr>
      <w:bookmarkStart w:id="17" w:name="_Toc484495963"/>
      <w:bookmarkStart w:id="18" w:name="_Toc484496022"/>
      <w:bookmarkStart w:id="19" w:name="part_06994e30518444c28ae1843525c1ce7f"/>
      <w:bookmarkEnd w:id="0"/>
      <w:bookmarkEnd w:id="17"/>
      <w:bookmarkEnd w:id="18"/>
      <w:bookmarkEnd w:id="19"/>
    </w:p>
    <w:p w14:paraId="2D573285" w14:textId="6A17FB14" w:rsidR="000A2CB1" w:rsidRPr="00C94EF4" w:rsidRDefault="000A2CB1">
      <w:pPr>
        <w:spacing w:line="259" w:lineRule="auto"/>
        <w:rPr>
          <w:rFonts w:cstheme="minorHAnsi"/>
        </w:rPr>
      </w:pPr>
      <w:r w:rsidRPr="00C94EF4">
        <w:rPr>
          <w:rFonts w:cstheme="minorHAnsi"/>
        </w:rPr>
        <w:br w:type="page"/>
      </w: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0" w:name="_Toc126333939"/>
      <w:bookmarkStart w:id="21" w:name="_Toc201220779"/>
      <w:r w:rsidRPr="00C94EF4">
        <w:rPr>
          <w:rFonts w:asciiTheme="minorHAnsi" w:hAnsiTheme="minorHAnsi" w:cstheme="minorHAnsi"/>
          <w:color w:val="0070C0"/>
          <w:sz w:val="21"/>
          <w:szCs w:val="21"/>
        </w:rPr>
        <w:lastRenderedPageBreak/>
        <w:t>Pirkimo sąlygų 1 priedas „Terminai“</w:t>
      </w:r>
      <w:bookmarkEnd w:id="20"/>
      <w:bookmarkEnd w:id="21"/>
    </w:p>
    <w:p w14:paraId="5C270E1F" w14:textId="77777777" w:rsidR="000A2CB1" w:rsidRPr="00C94EF4" w:rsidRDefault="000A2CB1"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239"/>
      </w:tblGrid>
      <w:tr w:rsidR="000A2CB1" w:rsidRPr="00C94EF4"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r w:rsidRPr="00C94EF4">
              <w:rPr>
                <w:rFonts w:cstheme="minorHAnsi"/>
                <w:b/>
                <w:bCs/>
              </w:rPr>
              <w:t>Eil.Nr.</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C91F12">
        <w:trPr>
          <w:trHeight w:val="20"/>
        </w:trPr>
        <w:tc>
          <w:tcPr>
            <w:tcW w:w="773" w:type="dxa"/>
            <w:shd w:val="clear" w:color="auto" w:fill="auto"/>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shd w:val="clear" w:color="auto" w:fill="auto"/>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shd w:val="clear" w:color="auto" w:fill="auto"/>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239" w:type="dxa"/>
            <w:shd w:val="clear" w:color="auto" w:fill="auto"/>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C91F12">
        <w:trPr>
          <w:trHeight w:val="20"/>
        </w:trPr>
        <w:tc>
          <w:tcPr>
            <w:tcW w:w="773" w:type="dxa"/>
            <w:shd w:val="clear" w:color="auto" w:fill="auto"/>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shd w:val="clear" w:color="auto" w:fill="auto"/>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05C27A81" w14:textId="77777777"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po 45 minučių</w:t>
            </w:r>
            <w:r w:rsidRPr="00C94EF4">
              <w:rPr>
                <w:rFonts w:cstheme="minorHAnsi"/>
              </w:rPr>
              <w:t xml:space="preserve"> po pasiūlymų pateikimo termino pabaigos</w:t>
            </w:r>
          </w:p>
        </w:tc>
        <w:tc>
          <w:tcPr>
            <w:tcW w:w="2239" w:type="dxa"/>
            <w:shd w:val="clear" w:color="auto" w:fill="auto"/>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C91F12">
        <w:trPr>
          <w:trHeight w:val="20"/>
        </w:trPr>
        <w:tc>
          <w:tcPr>
            <w:tcW w:w="773" w:type="dxa"/>
            <w:shd w:val="clear" w:color="auto" w:fill="auto"/>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shd w:val="clear" w:color="auto" w:fill="auto"/>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7B35AB6B" w14:textId="1E8F4004" w:rsidR="000A2CB1" w:rsidRPr="00C94EF4" w:rsidRDefault="00CA30D8" w:rsidP="00B91F67">
            <w:pPr>
              <w:spacing w:after="0" w:line="240" w:lineRule="auto"/>
              <w:rPr>
                <w:rFonts w:cstheme="minorHAnsi"/>
              </w:rPr>
            </w:pPr>
            <w:r w:rsidRPr="00C94EF4">
              <w:rPr>
                <w:rFonts w:cstheme="minorHAnsi"/>
              </w:rPr>
              <w:t>6</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C91F12">
        <w:trPr>
          <w:trHeight w:val="20"/>
        </w:trPr>
        <w:tc>
          <w:tcPr>
            <w:tcW w:w="773" w:type="dxa"/>
            <w:shd w:val="clear" w:color="auto" w:fill="auto"/>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041AF0F7" w14:textId="427D02D5" w:rsidR="000A2CB1" w:rsidRPr="00C94EF4" w:rsidRDefault="00CA30D8" w:rsidP="00B91F67">
            <w:pPr>
              <w:spacing w:after="0" w:line="240" w:lineRule="auto"/>
              <w:rPr>
                <w:rFonts w:cstheme="minorHAnsi"/>
              </w:rPr>
            </w:pPr>
            <w:r w:rsidRPr="00C94EF4">
              <w:rPr>
                <w:rFonts w:cstheme="minorHAnsi"/>
              </w:rPr>
              <w:t>4</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0A2CB1" w:rsidRPr="00C94EF4" w14:paraId="31CF3587" w14:textId="77777777" w:rsidTr="00C91F12">
        <w:trPr>
          <w:trHeight w:val="20"/>
        </w:trPr>
        <w:tc>
          <w:tcPr>
            <w:tcW w:w="773" w:type="dxa"/>
            <w:shd w:val="clear" w:color="auto" w:fill="auto"/>
            <w:tcMar>
              <w:top w:w="0" w:type="dxa"/>
              <w:left w:w="108" w:type="dxa"/>
              <w:bottom w:w="0" w:type="dxa"/>
              <w:right w:w="108" w:type="dxa"/>
            </w:tcMar>
          </w:tcPr>
          <w:p w14:paraId="4108472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59F87E6" w14:textId="77777777" w:rsidR="000A2CB1" w:rsidRPr="00C94EF4" w:rsidRDefault="000A2CB1" w:rsidP="00B91F67">
            <w:pPr>
              <w:spacing w:after="0" w:line="240" w:lineRule="auto"/>
              <w:rPr>
                <w:rFonts w:cstheme="minorHAnsi"/>
              </w:rPr>
            </w:pPr>
            <w:r w:rsidRPr="00C94EF4">
              <w:rPr>
                <w:rFonts w:cstheme="minorHAnsi"/>
              </w:rPr>
              <w:t>Objekto apžiūra bus vykdoma:</w:t>
            </w:r>
          </w:p>
        </w:tc>
        <w:tc>
          <w:tcPr>
            <w:tcW w:w="3827" w:type="dxa"/>
            <w:shd w:val="clear" w:color="auto" w:fill="auto"/>
            <w:tcMar>
              <w:top w:w="0" w:type="dxa"/>
              <w:left w:w="108" w:type="dxa"/>
              <w:bottom w:w="0" w:type="dxa"/>
              <w:right w:w="108" w:type="dxa"/>
            </w:tcMar>
          </w:tcPr>
          <w:p w14:paraId="11E96681" w14:textId="4799E946" w:rsidR="000A2CB1" w:rsidRPr="00C94EF4" w:rsidRDefault="00EB59EE" w:rsidP="00B521DD">
            <w:pPr>
              <w:spacing w:after="0" w:line="240" w:lineRule="auto"/>
              <w:rPr>
                <w:rFonts w:cstheme="minorHAnsi"/>
                <w:iCs/>
                <w:color w:val="FF0000"/>
              </w:rPr>
            </w:pPr>
            <w:r w:rsidRPr="00C94EF4">
              <w:rPr>
                <w:rFonts w:cstheme="minorHAnsi"/>
              </w:rPr>
              <w:t>NETAIKOMA</w:t>
            </w:r>
          </w:p>
        </w:tc>
        <w:tc>
          <w:tcPr>
            <w:tcW w:w="2239" w:type="dxa"/>
            <w:shd w:val="clear" w:color="auto" w:fill="auto"/>
            <w:tcMar>
              <w:top w:w="0" w:type="dxa"/>
              <w:left w:w="108" w:type="dxa"/>
              <w:bottom w:w="0" w:type="dxa"/>
              <w:right w:w="108" w:type="dxa"/>
            </w:tcMar>
          </w:tcPr>
          <w:p w14:paraId="420E1883" w14:textId="50CF7CB3" w:rsidR="000A2CB1" w:rsidRPr="00C94EF4" w:rsidRDefault="000A2CB1" w:rsidP="00B91F67">
            <w:pPr>
              <w:spacing w:after="0" w:line="240" w:lineRule="auto"/>
              <w:rPr>
                <w:rFonts w:cstheme="minorHAnsi"/>
              </w:rPr>
            </w:pPr>
          </w:p>
        </w:tc>
      </w:tr>
      <w:tr w:rsidR="000A2CB1" w:rsidRPr="00C94EF4" w14:paraId="30E8FFDF" w14:textId="77777777" w:rsidTr="00C91F12">
        <w:trPr>
          <w:trHeight w:val="20"/>
        </w:trPr>
        <w:tc>
          <w:tcPr>
            <w:tcW w:w="773" w:type="dxa"/>
            <w:shd w:val="clear" w:color="auto" w:fill="auto"/>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shd w:val="clear" w:color="auto" w:fill="auto"/>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239" w:type="dxa"/>
            <w:shd w:val="clear" w:color="auto" w:fill="auto"/>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C91F12">
        <w:trPr>
          <w:trHeight w:val="20"/>
        </w:trPr>
        <w:tc>
          <w:tcPr>
            <w:tcW w:w="773" w:type="dxa"/>
            <w:shd w:val="clear" w:color="auto" w:fill="auto"/>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shd w:val="clear" w:color="auto" w:fill="auto"/>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239" w:type="dxa"/>
            <w:shd w:val="clear" w:color="auto" w:fill="auto"/>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C91F12">
        <w:trPr>
          <w:trHeight w:val="20"/>
        </w:trPr>
        <w:tc>
          <w:tcPr>
            <w:tcW w:w="773" w:type="dxa"/>
            <w:shd w:val="clear" w:color="auto" w:fill="auto"/>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38D319DE" w14:textId="05F60E03" w:rsidR="000A2CB1" w:rsidRPr="00C94EF4" w:rsidRDefault="00C91F12" w:rsidP="00B91F67">
            <w:pPr>
              <w:spacing w:after="0" w:line="240" w:lineRule="auto"/>
              <w:rPr>
                <w:rFonts w:cstheme="minorHAnsi"/>
                <w:iCs/>
              </w:rPr>
            </w:pPr>
            <w:r w:rsidRPr="00C94EF4">
              <w:rPr>
                <w:rFonts w:cstheme="minorHAnsi"/>
                <w:iCs/>
              </w:rPr>
              <w:t>6</w:t>
            </w:r>
            <w:r w:rsidR="000A2CB1" w:rsidRPr="00C94EF4">
              <w:rPr>
                <w:rFonts w:cstheme="minorHAnsi"/>
                <w:iCs/>
              </w:rPr>
              <w:t>0 (</w:t>
            </w:r>
            <w:r w:rsidRPr="00C94EF4">
              <w:rPr>
                <w:rFonts w:cstheme="minorHAnsi"/>
                <w:iCs/>
              </w:rPr>
              <w:t>šešiasdešimt</w:t>
            </w:r>
            <w:r w:rsidR="000A2CB1" w:rsidRPr="00C94EF4">
              <w:rPr>
                <w:rFonts w:cstheme="minorHAnsi"/>
                <w:iCs/>
              </w:rPr>
              <w:t>) dienų nuo pasiūlymų pateikimo galutinio termino pabaigos</w:t>
            </w:r>
          </w:p>
        </w:tc>
        <w:tc>
          <w:tcPr>
            <w:tcW w:w="2239" w:type="dxa"/>
            <w:shd w:val="clear" w:color="auto" w:fill="auto"/>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C91F12">
        <w:trPr>
          <w:trHeight w:val="20"/>
        </w:trPr>
        <w:tc>
          <w:tcPr>
            <w:tcW w:w="773" w:type="dxa"/>
            <w:shd w:val="clear" w:color="auto" w:fill="auto"/>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4AD3789D" w14:textId="69EAE065" w:rsidR="000A2CB1" w:rsidRPr="00C94EF4" w:rsidRDefault="00CA30D8" w:rsidP="00B91F67">
            <w:pPr>
              <w:spacing w:after="0" w:line="240" w:lineRule="auto"/>
              <w:rPr>
                <w:rFonts w:cstheme="minorHAnsi"/>
                <w:iCs/>
              </w:rPr>
            </w:pPr>
            <w:r w:rsidRPr="00C94EF4">
              <w:rPr>
                <w:rFonts w:cstheme="minorHAnsi"/>
              </w:rPr>
              <w:t>NETAIKOMA</w:t>
            </w:r>
            <w:r w:rsidRPr="00C94EF4">
              <w:rPr>
                <w:rFonts w:cstheme="minorHAnsi"/>
                <w:iCs/>
              </w:rPr>
              <w:t xml:space="preserve"> </w:t>
            </w:r>
          </w:p>
        </w:tc>
        <w:tc>
          <w:tcPr>
            <w:tcW w:w="2239" w:type="dxa"/>
            <w:shd w:val="clear" w:color="auto" w:fill="auto"/>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C91F12">
        <w:trPr>
          <w:trHeight w:val="20"/>
        </w:trPr>
        <w:tc>
          <w:tcPr>
            <w:tcW w:w="773" w:type="dxa"/>
            <w:shd w:val="clear" w:color="auto" w:fill="auto"/>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3A7BB9F8" w14:textId="3AD1CA42" w:rsidR="000A2CB1" w:rsidRPr="00C94EF4" w:rsidRDefault="00CA30D8" w:rsidP="00B91F67">
            <w:pPr>
              <w:spacing w:after="0" w:line="240" w:lineRule="auto"/>
              <w:jc w:val="both"/>
              <w:rPr>
                <w:rFonts w:cstheme="minorHAnsi"/>
                <w:color w:val="000000" w:themeColor="text1"/>
              </w:rPr>
            </w:pPr>
            <w:r w:rsidRPr="00C94EF4">
              <w:rPr>
                <w:rFonts w:cstheme="minorHAnsi"/>
              </w:rPr>
              <w:t>NETAIKOMA</w:t>
            </w:r>
            <w:r w:rsidRPr="00C94EF4">
              <w:rPr>
                <w:rFonts w:cstheme="minorHAnsi"/>
                <w:color w:val="000000" w:themeColor="text1"/>
              </w:rPr>
              <w:t xml:space="preserve"> </w:t>
            </w:r>
          </w:p>
        </w:tc>
        <w:tc>
          <w:tcPr>
            <w:tcW w:w="2239" w:type="dxa"/>
            <w:shd w:val="clear" w:color="auto" w:fill="auto"/>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C91F12">
        <w:trPr>
          <w:trHeight w:val="20"/>
        </w:trPr>
        <w:tc>
          <w:tcPr>
            <w:tcW w:w="773" w:type="dxa"/>
            <w:shd w:val="clear" w:color="auto" w:fill="auto"/>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shd w:val="clear" w:color="auto" w:fill="auto"/>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C91F12">
        <w:trPr>
          <w:trHeight w:val="20"/>
        </w:trPr>
        <w:tc>
          <w:tcPr>
            <w:tcW w:w="773" w:type="dxa"/>
            <w:shd w:val="clear" w:color="auto" w:fill="auto"/>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nustatyti laimėjusį pasiūlymą, </w:t>
            </w:r>
            <w:r w:rsidRPr="00C94EF4">
              <w:rPr>
                <w:rFonts w:cstheme="minorHAnsi"/>
              </w:rPr>
              <w:t>dėl kurio bus sudaroma</w:t>
            </w:r>
            <w:r w:rsidRPr="00C94EF4">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C91F12">
        <w:trPr>
          <w:trHeight w:val="20"/>
        </w:trPr>
        <w:tc>
          <w:tcPr>
            <w:tcW w:w="773" w:type="dxa"/>
            <w:shd w:val="clear" w:color="auto" w:fill="auto"/>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shd w:val="clear" w:color="auto" w:fill="auto"/>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239" w:type="dxa"/>
            <w:shd w:val="clear" w:color="auto" w:fill="auto"/>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C91F12">
        <w:trPr>
          <w:trHeight w:val="20"/>
        </w:trPr>
        <w:tc>
          <w:tcPr>
            <w:tcW w:w="773" w:type="dxa"/>
            <w:shd w:val="clear" w:color="auto" w:fill="auto"/>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shd w:val="clear" w:color="auto" w:fill="auto"/>
            <w:tcMar>
              <w:top w:w="0" w:type="dxa"/>
              <w:left w:w="108" w:type="dxa"/>
              <w:bottom w:w="0" w:type="dxa"/>
              <w:right w:w="108" w:type="dxa"/>
            </w:tcMar>
          </w:tcPr>
          <w:p w14:paraId="13AAE4F0" w14:textId="77777777" w:rsidR="000A2CB1" w:rsidRPr="00C94EF4" w:rsidRDefault="000A2CB1" w:rsidP="00B91F67">
            <w:pPr>
              <w:spacing w:after="0" w:line="240" w:lineRule="auto"/>
              <w:rPr>
                <w:rFonts w:cstheme="minorHAnsi"/>
              </w:rPr>
            </w:pPr>
            <w:r w:rsidRPr="00C94EF4">
              <w:rPr>
                <w:rFonts w:cstheme="minorHAnsi"/>
              </w:rPr>
              <w:t>5 (penkias) darbo dienas</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239" w:type="dxa"/>
            <w:shd w:val="clear" w:color="auto" w:fill="auto"/>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C91F12">
        <w:trPr>
          <w:trHeight w:val="20"/>
        </w:trPr>
        <w:tc>
          <w:tcPr>
            <w:tcW w:w="773" w:type="dxa"/>
            <w:shd w:val="clear" w:color="auto" w:fill="auto"/>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239" w:type="dxa"/>
            <w:shd w:val="clear" w:color="auto" w:fill="auto"/>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C91F12">
        <w:trPr>
          <w:trHeight w:val="20"/>
        </w:trPr>
        <w:tc>
          <w:tcPr>
            <w:tcW w:w="773" w:type="dxa"/>
            <w:shd w:val="clear" w:color="auto" w:fill="auto"/>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239" w:type="dxa"/>
            <w:shd w:val="clear" w:color="auto" w:fill="auto"/>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C91F12">
        <w:trPr>
          <w:trHeight w:val="20"/>
        </w:trPr>
        <w:tc>
          <w:tcPr>
            <w:tcW w:w="773" w:type="dxa"/>
            <w:shd w:val="clear" w:color="auto" w:fill="auto"/>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shd w:val="clear" w:color="auto" w:fill="auto"/>
            <w:tcMar>
              <w:top w:w="0" w:type="dxa"/>
              <w:left w:w="108" w:type="dxa"/>
              <w:bottom w:w="0" w:type="dxa"/>
              <w:right w:w="108" w:type="dxa"/>
            </w:tcMar>
          </w:tcPr>
          <w:p w14:paraId="73A942B1" w14:textId="68586F2B" w:rsidR="000A2CB1" w:rsidRPr="00C94EF4" w:rsidRDefault="000A2CB1" w:rsidP="00B91F67">
            <w:pPr>
              <w:spacing w:after="0" w:line="240" w:lineRule="auto"/>
              <w:jc w:val="both"/>
              <w:rPr>
                <w:rFonts w:cstheme="minorHAnsi"/>
              </w:rPr>
            </w:pPr>
            <w:r w:rsidRPr="00C94EF4">
              <w:rPr>
                <w:rFonts w:cstheme="minorHAnsi"/>
                <w:bCs/>
              </w:rPr>
              <w:t>5 (penkių) darbo dienų,</w:t>
            </w:r>
            <w:r w:rsidRPr="00C94EF4">
              <w:rPr>
                <w:rFonts w:cstheme="minorHAnsi"/>
              </w:rPr>
              <w:t xml:space="preserve"> nuo pranešimo apie sprendimą sudaryti sutartį (o jei buvau gauta pretenzija – nuo pranešimo raštu apie jos priimtą sprendimą dėl pretenzijos) išsiuntimo iš </w:t>
            </w:r>
            <w:r w:rsidRPr="00C94EF4">
              <w:rPr>
                <w:rFonts w:eastAsia="Arial" w:cstheme="minorHAnsi"/>
              </w:rPr>
              <w:t>perkančiojo subjekto</w:t>
            </w:r>
            <w:r w:rsidRPr="00C94EF4">
              <w:rPr>
                <w:rFonts w:cstheme="minorHAnsi"/>
              </w:rPr>
              <w:t xml:space="preserve"> pirkimo dalyviams dienos, o jeigu šis pranešimas nebuvo siunčiamas elektroninėmis priemonėmis, – ne anksčiau kaip po 15 (penkiolikos) dienų.</w:t>
            </w:r>
          </w:p>
        </w:tc>
        <w:tc>
          <w:tcPr>
            <w:tcW w:w="2239" w:type="dxa"/>
            <w:shd w:val="clear" w:color="auto" w:fill="auto"/>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C91F12">
        <w:trPr>
          <w:trHeight w:val="20"/>
        </w:trPr>
        <w:tc>
          <w:tcPr>
            <w:tcW w:w="773" w:type="dxa"/>
            <w:shd w:val="clear" w:color="auto" w:fill="auto"/>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perkančiojo subjekto</w:t>
            </w:r>
            <w:r w:rsidRPr="00C94EF4">
              <w:rPr>
                <w:rFonts w:cstheme="minorHAnsi"/>
                <w:iCs/>
              </w:rPr>
              <w:t xml:space="preserve"> pateikti laimėjusį pasiūlymą</w:t>
            </w:r>
          </w:p>
        </w:tc>
        <w:tc>
          <w:tcPr>
            <w:tcW w:w="3827" w:type="dxa"/>
            <w:shd w:val="clear" w:color="auto" w:fill="auto"/>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94EF4">
              <w:rPr>
                <w:rFonts w:cstheme="minorHAnsi"/>
                <w:i/>
                <w:iCs/>
              </w:rPr>
              <w:t>perkančiajam subjektui</w:t>
            </w:r>
            <w:r w:rsidRPr="00C94EF4">
              <w:rPr>
                <w:rFonts w:cstheme="minorHAnsi"/>
                <w:i/>
                <w:iCs/>
              </w:rPr>
              <w:t xml:space="preserve"> dienos </w:t>
            </w:r>
            <w:r w:rsidRPr="00C94EF4">
              <w:rPr>
                <w:rFonts w:cstheme="minorHAnsi"/>
                <w:i/>
                <w:iCs/>
              </w:rPr>
              <w:lastRenderedPageBreak/>
              <w:t>iki tol, kol suinteresuotam dalyviui bus 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239" w:type="dxa"/>
            <w:shd w:val="clear" w:color="auto" w:fill="auto"/>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2" w:name="_Toc201220780"/>
      <w:r w:rsidRPr="00C94EF4">
        <w:rPr>
          <w:rFonts w:asciiTheme="minorHAnsi" w:hAnsiTheme="minorHAnsi" w:cstheme="minorHAnsi"/>
          <w:color w:val="0070C0"/>
          <w:sz w:val="21"/>
          <w:szCs w:val="21"/>
        </w:rPr>
        <w:t>Pirkimo sąlygų 2 priedas „Techninė specifikacija“</w:t>
      </w:r>
      <w:bookmarkEnd w:id="22"/>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3" w:name="_Toc201220781"/>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3"/>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Pr="00C94EF4"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C1267B" w:rsidRPr="00C018E6" w14:paraId="311B1CCB"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57193" w14:textId="77777777" w:rsidR="00C1267B" w:rsidRPr="00C018E6" w:rsidRDefault="00C1267B" w:rsidP="004020AA">
            <w:pPr>
              <w:pStyle w:val="Betarp"/>
              <w:ind w:left="32"/>
              <w:jc w:val="center"/>
              <w:rPr>
                <w:rFonts w:cstheme="minorHAnsi"/>
                <w:b/>
                <w:bCs/>
                <w:sz w:val="22"/>
                <w:szCs w:val="22"/>
              </w:rPr>
            </w:pPr>
            <w:r w:rsidRPr="00C018E6">
              <w:rPr>
                <w:rFonts w:cstheme="minorHAnsi"/>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2CB83" w14:textId="77777777" w:rsidR="00C1267B" w:rsidRPr="00C018E6" w:rsidRDefault="00C1267B" w:rsidP="004020AA">
            <w:pPr>
              <w:pStyle w:val="Betarp"/>
              <w:jc w:val="center"/>
              <w:rPr>
                <w:rFonts w:cstheme="minorHAnsi"/>
                <w:bCs/>
                <w:sz w:val="22"/>
                <w:szCs w:val="22"/>
              </w:rPr>
            </w:pPr>
            <w:r w:rsidRPr="00C018E6">
              <w:rPr>
                <w:rFonts w:cstheme="minorHAnsi"/>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163E23" w14:textId="77777777" w:rsidR="00C1267B" w:rsidRPr="00C018E6" w:rsidRDefault="00C1267B" w:rsidP="004020AA">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AA93C" w14:textId="77777777" w:rsidR="00C1267B" w:rsidRPr="00C018E6" w:rsidRDefault="00C1267B" w:rsidP="004020AA">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C1267B" w:rsidRPr="00C018E6" w14:paraId="522FADDE"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C61D9" w14:textId="77777777" w:rsidR="00C1267B" w:rsidRPr="00C018E6" w:rsidRDefault="00C1267B" w:rsidP="004020AA">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2C2B5" w14:textId="77777777" w:rsidR="00C1267B" w:rsidRPr="007A395C" w:rsidRDefault="00C1267B" w:rsidP="004020AA">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39E483C7"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0EA043F6"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2) kyšininkavimą, prekybą poveikiu, papirkimą;</w:t>
            </w:r>
          </w:p>
          <w:p w14:paraId="355BDF9A"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7A395C">
              <w:rPr>
                <w:rFonts w:cstheme="minorHAnsi"/>
                <w:bCs/>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9DE95E"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4) nusikalstamą bankrotą;</w:t>
            </w:r>
          </w:p>
          <w:p w14:paraId="650E8D7E"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7A570C83"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6) nusikalstamu būdu gauto turto legalizavimą;</w:t>
            </w:r>
          </w:p>
          <w:p w14:paraId="7887F373"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7) prekybą žmonėmis, vaiko pirkimą arba pardavimą;</w:t>
            </w:r>
          </w:p>
          <w:p w14:paraId="12937858"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3E7C7B4C" w14:textId="77777777" w:rsidR="00C1267B" w:rsidRPr="007A395C" w:rsidRDefault="00C1267B" w:rsidP="004020AA">
            <w:pPr>
              <w:pStyle w:val="Betarp"/>
              <w:jc w:val="both"/>
              <w:rPr>
                <w:rFonts w:cstheme="minorHAnsi"/>
                <w:b/>
                <w:bCs/>
                <w:sz w:val="22"/>
                <w:szCs w:val="22"/>
              </w:rPr>
            </w:pPr>
          </w:p>
          <w:p w14:paraId="4892D658"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4435CF9A" w14:textId="77777777" w:rsidR="00C1267B" w:rsidRPr="007A395C" w:rsidRDefault="00C1267B" w:rsidP="004020AA">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5F6A146B" w14:textId="77777777" w:rsidR="00C1267B" w:rsidRPr="007A395C" w:rsidRDefault="00C1267B" w:rsidP="004020AA">
            <w:pPr>
              <w:pStyle w:val="Betarp"/>
              <w:jc w:val="both"/>
              <w:rPr>
                <w:rFonts w:cstheme="minorHAnsi"/>
                <w:b/>
                <w:bCs/>
                <w:sz w:val="22"/>
                <w:szCs w:val="22"/>
              </w:rPr>
            </w:pPr>
          </w:p>
          <w:p w14:paraId="039E4609" w14:textId="77777777" w:rsidR="00C1267B" w:rsidRPr="007A395C" w:rsidRDefault="00C1267B" w:rsidP="004020AA">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F16FBB" w14:textId="77777777" w:rsidR="00C1267B" w:rsidRPr="007A395C" w:rsidRDefault="00C1267B" w:rsidP="004020AA">
            <w:pPr>
              <w:pStyle w:val="Betarp"/>
              <w:jc w:val="both"/>
              <w:rPr>
                <w:rFonts w:cstheme="minorHAnsi"/>
                <w:b/>
                <w:sz w:val="22"/>
                <w:szCs w:val="22"/>
              </w:rPr>
            </w:pPr>
          </w:p>
          <w:p w14:paraId="6E583611" w14:textId="77777777" w:rsidR="00C1267B" w:rsidRPr="00C018E6" w:rsidRDefault="00C1267B" w:rsidP="004020AA">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w:t>
            </w:r>
            <w:r w:rsidRPr="007A395C">
              <w:rPr>
                <w:rFonts w:cstheme="minorHAnsi"/>
                <w:bCs/>
                <w:sz w:val="22"/>
                <w:szCs w:val="22"/>
              </w:rPr>
              <w:lastRenderedPageBreak/>
              <w:t>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21E9"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4A64CBAC" w14:textId="77777777" w:rsidR="00C1267B" w:rsidRPr="007A395C" w:rsidRDefault="00C1267B" w:rsidP="004020AA">
            <w:pPr>
              <w:pStyle w:val="Betarp"/>
              <w:jc w:val="both"/>
              <w:rPr>
                <w:rFonts w:eastAsia="Yu Mincho" w:cstheme="minorHAnsi"/>
                <w:sz w:val="22"/>
                <w:szCs w:val="22"/>
              </w:rPr>
            </w:pPr>
          </w:p>
          <w:p w14:paraId="17E67222" w14:textId="77777777" w:rsidR="00C1267B" w:rsidRPr="007A395C" w:rsidRDefault="00C1267B" w:rsidP="004020AA">
            <w:pPr>
              <w:pStyle w:val="Betarp"/>
              <w:jc w:val="both"/>
              <w:rPr>
                <w:rFonts w:eastAsia="Yu Mincho" w:cstheme="minorHAnsi"/>
                <w:sz w:val="22"/>
                <w:szCs w:val="22"/>
              </w:rPr>
            </w:pPr>
            <w:r w:rsidRPr="007A395C">
              <w:rPr>
                <w:rFonts w:eastAsia="Yu Mincho" w:cstheme="minorHAnsi"/>
                <w:sz w:val="22"/>
                <w:szCs w:val="22"/>
              </w:rPr>
              <w:t>EBVPD III dalies A1-A6 punktai</w:t>
            </w:r>
          </w:p>
          <w:p w14:paraId="7EB5445C" w14:textId="77777777" w:rsidR="00C1267B" w:rsidRPr="007A395C" w:rsidRDefault="00C1267B" w:rsidP="004020AA">
            <w:pPr>
              <w:pStyle w:val="Betarp"/>
              <w:jc w:val="both"/>
              <w:rPr>
                <w:rFonts w:eastAsia="Yu Mincho" w:cstheme="minorHAnsi"/>
                <w:sz w:val="22"/>
                <w:szCs w:val="22"/>
              </w:rPr>
            </w:pPr>
          </w:p>
          <w:p w14:paraId="0B0C7E9A"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1931D"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reikalaujama:</w:t>
            </w:r>
          </w:p>
          <w:p w14:paraId="2F55B014"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0550C284"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0642EDDD"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50ABFBB2" w14:textId="77777777" w:rsidR="00C1267B" w:rsidRPr="00C94EF4" w:rsidRDefault="00C1267B" w:rsidP="004020AA">
            <w:pPr>
              <w:pStyle w:val="Betarp"/>
              <w:jc w:val="both"/>
              <w:rPr>
                <w:rFonts w:cstheme="minorHAnsi"/>
                <w:sz w:val="22"/>
                <w:szCs w:val="22"/>
              </w:rPr>
            </w:pPr>
          </w:p>
          <w:p w14:paraId="70E3AF48" w14:textId="77777777" w:rsidR="00C1267B" w:rsidRPr="00C94EF4" w:rsidRDefault="00C1267B" w:rsidP="004020AA">
            <w:pPr>
              <w:pStyle w:val="Betarp"/>
              <w:jc w:val="both"/>
              <w:rPr>
                <w:rFonts w:cstheme="minorHAnsi"/>
                <w:sz w:val="22"/>
                <w:szCs w:val="22"/>
              </w:rPr>
            </w:pPr>
            <w:r w:rsidRPr="00C94EF4">
              <w:rPr>
                <w:rFonts w:cstheme="minorHAnsi"/>
                <w:sz w:val="22"/>
                <w:szCs w:val="22"/>
              </w:rPr>
              <w:t>Iš ne Lietuvoje įsteigtų subjektų reikalaujama:</w:t>
            </w:r>
          </w:p>
          <w:p w14:paraId="69C85244"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1"/>
            </w:r>
            <w:r w:rsidRPr="00C94EF4">
              <w:rPr>
                <w:rFonts w:cstheme="minorHAnsi"/>
                <w:sz w:val="22"/>
                <w:szCs w:val="22"/>
              </w:rPr>
              <w:t>.</w:t>
            </w:r>
          </w:p>
          <w:p w14:paraId="4508F74F" w14:textId="77777777" w:rsidR="00C1267B" w:rsidRPr="00C94EF4" w:rsidRDefault="00C1267B" w:rsidP="004020AA">
            <w:pPr>
              <w:pStyle w:val="Betarp"/>
              <w:jc w:val="both"/>
              <w:rPr>
                <w:rFonts w:cstheme="minorHAnsi"/>
                <w:sz w:val="22"/>
                <w:szCs w:val="22"/>
              </w:rPr>
            </w:pPr>
          </w:p>
          <w:p w14:paraId="04046E2A" w14:textId="77777777" w:rsidR="00C1267B" w:rsidRPr="00C94EF4" w:rsidRDefault="00C1267B" w:rsidP="004020AA">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3902FA47" w14:textId="77777777" w:rsidR="00C1267B" w:rsidRPr="00C94EF4" w:rsidRDefault="00C1267B" w:rsidP="004020AA">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85866" w14:textId="77777777" w:rsidR="00C1267B" w:rsidRDefault="00C1267B" w:rsidP="004020AA">
            <w:pPr>
              <w:pStyle w:val="Betarp"/>
              <w:jc w:val="both"/>
              <w:rPr>
                <w:rFonts w:cstheme="minorHAnsi"/>
                <w:b/>
                <w:bCs/>
                <w:sz w:val="22"/>
                <w:szCs w:val="22"/>
              </w:rPr>
            </w:pPr>
          </w:p>
          <w:p w14:paraId="6C741C64" w14:textId="77777777" w:rsidR="00C1267B" w:rsidRDefault="00C1267B" w:rsidP="004020AA">
            <w:pPr>
              <w:pStyle w:val="Betarp"/>
              <w:rPr>
                <w:rFonts w:cstheme="minorHAnsi"/>
                <w:b/>
                <w:bCs/>
              </w:rPr>
            </w:pPr>
            <w:r>
              <w:rPr>
                <w:rFonts w:cstheme="minorHAnsi"/>
                <w:b/>
                <w:bCs/>
              </w:rPr>
              <w:t>PASTABA</w:t>
            </w:r>
          </w:p>
          <w:p w14:paraId="3D721247" w14:textId="77777777" w:rsidR="00C1267B" w:rsidRPr="00F541B5" w:rsidRDefault="00C1267B" w:rsidP="004020AA">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C3401A3" w14:textId="77777777" w:rsidR="00C1267B" w:rsidRPr="00C018E6" w:rsidRDefault="00C1267B" w:rsidP="004020AA">
            <w:pPr>
              <w:pStyle w:val="Betarp"/>
              <w:jc w:val="both"/>
              <w:rPr>
                <w:rFonts w:cstheme="minorHAnsi"/>
                <w:b/>
                <w:bCs/>
                <w:sz w:val="22"/>
                <w:szCs w:val="22"/>
              </w:rPr>
            </w:pPr>
          </w:p>
        </w:tc>
      </w:tr>
      <w:tr w:rsidR="00C1267B" w:rsidRPr="00C018E6" w14:paraId="02D458C0"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E0DD2" w14:textId="77777777" w:rsidR="00C1267B" w:rsidRPr="00C018E6" w:rsidRDefault="00C1267B" w:rsidP="004020AA">
            <w:pPr>
              <w:pStyle w:val="Betarp"/>
              <w:rPr>
                <w:rFonts w:cstheme="minorHAnsi"/>
                <w:sz w:val="22"/>
                <w:szCs w:val="22"/>
              </w:rPr>
            </w:pPr>
            <w:r>
              <w:rPr>
                <w:rFonts w:cstheme="minorHAnsi"/>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4E18C" w14:textId="77777777" w:rsidR="00C1267B" w:rsidRPr="00D259F2" w:rsidRDefault="00C1267B" w:rsidP="004020AA">
            <w:pPr>
              <w:pStyle w:val="Betarp"/>
              <w:jc w:val="both"/>
              <w:rPr>
                <w:rFonts w:cstheme="minorHAnsi"/>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D6A70" w14:textId="77777777" w:rsidR="00C1267B" w:rsidRPr="00D259F2" w:rsidRDefault="00C1267B" w:rsidP="004020AA">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21491578" w14:textId="77777777" w:rsidR="00C1267B" w:rsidRPr="00D259F2" w:rsidRDefault="00C1267B" w:rsidP="004020AA">
            <w:pPr>
              <w:pStyle w:val="Betarp"/>
              <w:jc w:val="both"/>
              <w:rPr>
                <w:rFonts w:eastAsia="Yu Mincho" w:cstheme="minorHAnsi"/>
                <w:b/>
                <w:bCs/>
                <w:sz w:val="22"/>
                <w:szCs w:val="22"/>
              </w:rPr>
            </w:pPr>
          </w:p>
          <w:p w14:paraId="0BC95AB6" w14:textId="77777777" w:rsidR="00C1267B" w:rsidRPr="00D259F2" w:rsidRDefault="00C1267B" w:rsidP="004020AA">
            <w:pPr>
              <w:pStyle w:val="Betarp"/>
              <w:jc w:val="both"/>
              <w:rPr>
                <w:rFonts w:eastAsia="Yu Mincho" w:cstheme="minorHAnsi"/>
                <w:b/>
                <w:bCs/>
                <w:sz w:val="22"/>
                <w:szCs w:val="22"/>
              </w:rPr>
            </w:pPr>
            <w:r w:rsidRPr="00D259F2">
              <w:rPr>
                <w:rFonts w:eastAsia="Yu Mincho" w:cstheme="minorHAnsi"/>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9C1D9" w14:textId="77777777" w:rsidR="00C1267B" w:rsidRPr="00D259F2" w:rsidRDefault="00C1267B" w:rsidP="004020AA">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797E717A" w14:textId="77777777" w:rsidR="00C1267B" w:rsidRPr="00D259F2" w:rsidRDefault="00C1267B" w:rsidP="004020AA">
            <w:pPr>
              <w:pStyle w:val="Betarp"/>
              <w:jc w:val="both"/>
              <w:rPr>
                <w:rFonts w:cstheme="minorHAnsi"/>
                <w:sz w:val="22"/>
                <w:szCs w:val="22"/>
              </w:rPr>
            </w:pPr>
          </w:p>
        </w:tc>
      </w:tr>
      <w:tr w:rsidR="00C1267B" w:rsidRPr="00C018E6" w14:paraId="4794E739"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D61F1" w14:textId="77777777" w:rsidR="00C1267B" w:rsidRPr="00C018E6" w:rsidRDefault="00C1267B" w:rsidP="004020AA">
            <w:pPr>
              <w:pStyle w:val="Betarp"/>
              <w:rPr>
                <w:rFonts w:cstheme="minorHAnsi"/>
                <w:sz w:val="22"/>
                <w:szCs w:val="22"/>
              </w:rPr>
            </w:pPr>
            <w:bookmarkStart w:id="24" w:name="_Hlk90887843"/>
            <w:r>
              <w:rPr>
                <w:rFonts w:cstheme="minorHAnsi"/>
                <w:sz w:val="22"/>
                <w:szCs w:val="22"/>
              </w:rPr>
              <w:t>3</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32A21" w14:textId="77777777" w:rsidR="00C1267B" w:rsidRPr="007A395C" w:rsidRDefault="00C1267B" w:rsidP="004020AA">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F3FAB8" w14:textId="77777777" w:rsidR="00C1267B" w:rsidRPr="007A395C" w:rsidRDefault="00C1267B" w:rsidP="004020AA">
            <w:pPr>
              <w:pStyle w:val="Betarp"/>
              <w:jc w:val="both"/>
              <w:rPr>
                <w:rFonts w:cstheme="minorHAnsi"/>
                <w:b/>
                <w:bCs/>
                <w:sz w:val="22"/>
                <w:szCs w:val="22"/>
              </w:rPr>
            </w:pPr>
          </w:p>
          <w:p w14:paraId="08E650AB"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06B17249"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607A1CE8" w14:textId="77777777" w:rsidR="00C1267B" w:rsidRPr="00AB6416" w:rsidRDefault="00C1267B" w:rsidP="004020AA">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B3C793" w14:textId="77777777" w:rsidR="00C1267B" w:rsidRPr="007A395C" w:rsidRDefault="00C1267B" w:rsidP="004020AA">
            <w:pPr>
              <w:pStyle w:val="Betarp"/>
              <w:jc w:val="both"/>
              <w:rPr>
                <w:rFonts w:cstheme="minorHAnsi"/>
                <w:b/>
                <w:bCs/>
                <w:sz w:val="22"/>
                <w:szCs w:val="22"/>
              </w:rPr>
            </w:pPr>
          </w:p>
          <w:p w14:paraId="56FC1D54"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Tačiau ši nuostata netaikoma, jeigu:</w:t>
            </w:r>
          </w:p>
          <w:p w14:paraId="20FE11EF"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 xml:space="preserve">1) tiekėjas yra įsipareigojęs sumokėti mokesčius, įskaitant socialinio draudimo įmokas ir dėl to laikomas jau </w:t>
            </w:r>
            <w:r w:rsidRPr="007A395C">
              <w:rPr>
                <w:rFonts w:cstheme="minorHAnsi"/>
                <w:bCs/>
                <w:sz w:val="22"/>
                <w:szCs w:val="22"/>
              </w:rPr>
              <w:lastRenderedPageBreak/>
              <w:t>įvykdžiusiu šioje dalyje nurodytus įsipareigojimus;</w:t>
            </w:r>
          </w:p>
          <w:p w14:paraId="4E02BF50" w14:textId="77777777" w:rsidR="00C1267B" w:rsidRPr="007A395C" w:rsidRDefault="00C1267B" w:rsidP="004020AA">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5A723076" w14:textId="77777777" w:rsidR="00C1267B" w:rsidRPr="00C018E6" w:rsidRDefault="00C1267B" w:rsidP="004020AA">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9F4E2"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1DF47006" w14:textId="77777777" w:rsidR="00C1267B" w:rsidRPr="007A395C" w:rsidRDefault="00C1267B" w:rsidP="004020AA">
            <w:pPr>
              <w:pStyle w:val="Betarp"/>
              <w:jc w:val="both"/>
              <w:rPr>
                <w:rFonts w:eastAsia="Arial" w:cstheme="minorHAnsi"/>
                <w:sz w:val="22"/>
                <w:szCs w:val="22"/>
              </w:rPr>
            </w:pPr>
          </w:p>
          <w:p w14:paraId="457A5B90" w14:textId="77777777" w:rsidR="00C1267B" w:rsidRPr="00C018E6" w:rsidRDefault="00C1267B" w:rsidP="004020AA">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784CC" w14:textId="77777777" w:rsidR="00C1267B" w:rsidRPr="002E7187" w:rsidRDefault="00C1267B" w:rsidP="004020AA">
            <w:pPr>
              <w:pStyle w:val="Betarp"/>
              <w:jc w:val="both"/>
              <w:rPr>
                <w:rFonts w:cstheme="minorHAnsi"/>
                <w:sz w:val="22"/>
                <w:szCs w:val="22"/>
              </w:rPr>
            </w:pPr>
            <w:r w:rsidRPr="002E7187">
              <w:rPr>
                <w:rFonts w:cstheme="minorHAnsi"/>
                <w:sz w:val="22"/>
                <w:szCs w:val="22"/>
                <w:lang w:eastAsia="en-US"/>
              </w:rPr>
              <w:t>Iš Lietuvoje įsteigtų subjektų reikalaujama:</w:t>
            </w:r>
          </w:p>
          <w:p w14:paraId="5B4E45A6" w14:textId="77777777" w:rsidR="00C1267B" w:rsidRPr="00C94EF4" w:rsidRDefault="00C1267B" w:rsidP="004020AA">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64D2CC58" w14:textId="77777777" w:rsidR="00C1267B" w:rsidRPr="00C94EF4" w:rsidRDefault="00C1267B" w:rsidP="004020AA">
            <w:pPr>
              <w:pStyle w:val="Betarp"/>
              <w:jc w:val="both"/>
              <w:rPr>
                <w:rFonts w:cstheme="minorHAnsi"/>
                <w:b/>
                <w:bCs/>
                <w:sz w:val="22"/>
                <w:szCs w:val="22"/>
              </w:rPr>
            </w:pPr>
          </w:p>
          <w:p w14:paraId="05F6310D" w14:textId="77777777" w:rsidR="00C1267B" w:rsidRDefault="00C1267B" w:rsidP="00C1267B">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50C47479" w14:textId="77777777" w:rsidR="00C1267B" w:rsidRPr="00C94EF4" w:rsidRDefault="00C1267B" w:rsidP="00C1267B">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1BB51B01" w14:textId="77777777" w:rsidR="00C1267B" w:rsidRPr="00C94EF4" w:rsidRDefault="00C1267B" w:rsidP="00C1267B">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0DD9AF10" w14:textId="77777777" w:rsidR="00C1267B" w:rsidRPr="00C94EF4" w:rsidRDefault="00C1267B" w:rsidP="004020AA">
            <w:pPr>
              <w:pStyle w:val="Betarp"/>
              <w:jc w:val="both"/>
              <w:rPr>
                <w:rFonts w:cstheme="minorHAnsi"/>
                <w:sz w:val="22"/>
                <w:szCs w:val="22"/>
              </w:rPr>
            </w:pPr>
          </w:p>
          <w:p w14:paraId="731DA70A" w14:textId="77777777" w:rsidR="00C1267B" w:rsidRPr="00C94EF4" w:rsidRDefault="00C1267B" w:rsidP="004020AA">
            <w:pPr>
              <w:pStyle w:val="Betarp"/>
              <w:jc w:val="both"/>
              <w:rPr>
                <w:rFonts w:cstheme="minorHAnsi"/>
                <w:sz w:val="22"/>
                <w:szCs w:val="22"/>
              </w:rPr>
            </w:pPr>
            <w:r w:rsidRPr="00C94EF4">
              <w:rPr>
                <w:rFonts w:cstheme="minorHAnsi"/>
                <w:sz w:val="22"/>
                <w:szCs w:val="22"/>
              </w:rPr>
              <w:t>Iš ne Lietuvoje įsteigtų subjektų reikalaujama:</w:t>
            </w:r>
          </w:p>
          <w:p w14:paraId="539E2D9B"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2"/>
            </w:r>
            <w:r w:rsidRPr="00C94EF4">
              <w:rPr>
                <w:rFonts w:cstheme="minorHAnsi"/>
                <w:sz w:val="22"/>
                <w:szCs w:val="22"/>
              </w:rPr>
              <w:t>.</w:t>
            </w:r>
          </w:p>
          <w:p w14:paraId="764880A0" w14:textId="77777777" w:rsidR="00C1267B" w:rsidRPr="00C94EF4" w:rsidRDefault="00C1267B" w:rsidP="004020AA">
            <w:pPr>
              <w:pStyle w:val="Betarp"/>
              <w:jc w:val="both"/>
              <w:rPr>
                <w:rFonts w:eastAsia="Yu Mincho" w:cstheme="minorHAnsi"/>
                <w:sz w:val="22"/>
                <w:szCs w:val="22"/>
              </w:rPr>
            </w:pPr>
          </w:p>
          <w:p w14:paraId="567B7ADA" w14:textId="77777777" w:rsidR="00C1267B" w:rsidRDefault="00C1267B" w:rsidP="004020A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A24D96E" w14:textId="77777777" w:rsidR="00C1267B" w:rsidRPr="00AB6416" w:rsidRDefault="00C1267B" w:rsidP="004020AA">
            <w:pPr>
              <w:pStyle w:val="Betarp"/>
              <w:jc w:val="both"/>
              <w:rPr>
                <w:rFonts w:cstheme="minorHAnsi"/>
                <w:i/>
                <w:iCs/>
                <w:color w:val="7030A0"/>
                <w:sz w:val="22"/>
                <w:szCs w:val="22"/>
              </w:rPr>
            </w:pPr>
            <w:r w:rsidRPr="00AB6416">
              <w:rPr>
                <w:rFonts w:cstheme="minorHAnsi"/>
                <w:bCs/>
                <w:sz w:val="22"/>
                <w:szCs w:val="22"/>
              </w:rPr>
              <w:t xml:space="preserve">Jei dokumentas išduotas anksčiau, tačiau jame nurodytas galiojimo terminas ilgesnis nei pašalinimo </w:t>
            </w:r>
            <w:r w:rsidRPr="00AB6416">
              <w:rPr>
                <w:rFonts w:cstheme="minorHAnsi"/>
                <w:bCs/>
                <w:sz w:val="22"/>
                <w:szCs w:val="22"/>
              </w:rPr>
              <w:lastRenderedPageBreak/>
              <w:t>pagrindų nebuvimą patvirtinančių dokumentų pagal EBVPD galutinis pateikimo terminas, toks dokumentas jo galiojimo laikotarpiu yra priimtinas.</w:t>
            </w:r>
          </w:p>
          <w:p w14:paraId="52B641CD" w14:textId="77777777" w:rsidR="00C1267B" w:rsidRPr="00C94EF4" w:rsidRDefault="00C1267B" w:rsidP="004020AA">
            <w:pPr>
              <w:pStyle w:val="Betarp"/>
              <w:jc w:val="both"/>
              <w:rPr>
                <w:rFonts w:cstheme="minorHAnsi"/>
                <w:b/>
                <w:bCs/>
                <w:sz w:val="22"/>
                <w:szCs w:val="22"/>
              </w:rPr>
            </w:pPr>
          </w:p>
          <w:p w14:paraId="35074471" w14:textId="77777777" w:rsidR="00C1267B" w:rsidRPr="00C94EF4" w:rsidRDefault="00C1267B" w:rsidP="004020AA">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72D97D43" w14:textId="77777777" w:rsidR="00C1267B" w:rsidRPr="00C94EF4" w:rsidRDefault="00C1267B" w:rsidP="004020AA">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1CA767DB" w14:textId="77777777" w:rsidR="00C1267B" w:rsidRPr="00C94EF4" w:rsidRDefault="00C1267B" w:rsidP="004020AA">
            <w:pPr>
              <w:pStyle w:val="Betarp"/>
              <w:jc w:val="both"/>
              <w:rPr>
                <w:rFonts w:cstheme="minorHAnsi"/>
                <w:b/>
                <w:bCs/>
                <w:sz w:val="22"/>
                <w:szCs w:val="22"/>
              </w:rPr>
            </w:pPr>
          </w:p>
          <w:p w14:paraId="5D48016B" w14:textId="77777777" w:rsidR="00C1267B" w:rsidRPr="00C94EF4" w:rsidRDefault="00C1267B" w:rsidP="004020AA">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6B3CF0" w14:textId="77777777" w:rsidR="00C1267B" w:rsidRPr="00C94EF4" w:rsidRDefault="00C1267B" w:rsidP="004020AA">
            <w:pPr>
              <w:pStyle w:val="Betarp"/>
              <w:jc w:val="both"/>
              <w:rPr>
                <w:rFonts w:cstheme="minorHAnsi"/>
                <w:b/>
                <w:bCs/>
                <w:sz w:val="22"/>
                <w:szCs w:val="22"/>
              </w:rPr>
            </w:pPr>
          </w:p>
          <w:p w14:paraId="630D9F93" w14:textId="77777777" w:rsidR="00C1267B" w:rsidRPr="00C94EF4" w:rsidRDefault="00C1267B" w:rsidP="004020AA">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AFA2D2" w14:textId="77777777" w:rsidR="00C1267B" w:rsidRPr="00C94EF4" w:rsidRDefault="00C1267B" w:rsidP="004020AA">
            <w:pPr>
              <w:pStyle w:val="Betarp"/>
              <w:jc w:val="both"/>
              <w:rPr>
                <w:rFonts w:cstheme="minorHAnsi"/>
                <w:b/>
                <w:bCs/>
                <w:sz w:val="22"/>
                <w:szCs w:val="22"/>
              </w:rPr>
            </w:pPr>
          </w:p>
          <w:p w14:paraId="190612A8" w14:textId="77777777" w:rsidR="00C1267B" w:rsidRPr="00C94EF4" w:rsidRDefault="00C1267B" w:rsidP="004020AA">
            <w:pPr>
              <w:pStyle w:val="Betarp"/>
              <w:jc w:val="both"/>
              <w:rPr>
                <w:rFonts w:cstheme="minorHAnsi"/>
                <w:sz w:val="22"/>
                <w:szCs w:val="22"/>
              </w:rPr>
            </w:pPr>
            <w:r w:rsidRPr="00C94EF4">
              <w:rPr>
                <w:rFonts w:cstheme="minorHAnsi"/>
                <w:sz w:val="22"/>
                <w:szCs w:val="22"/>
              </w:rPr>
              <w:t>Iš ne Lietuvoje įsteigtų subjektų reikalaujama:</w:t>
            </w:r>
          </w:p>
          <w:p w14:paraId="19066BA2" w14:textId="77777777" w:rsidR="00C1267B" w:rsidRPr="00C94EF4" w:rsidRDefault="00C1267B" w:rsidP="00C1267B">
            <w:pPr>
              <w:pStyle w:val="Betarp"/>
              <w:numPr>
                <w:ilvl w:val="0"/>
                <w:numId w:val="8"/>
              </w:numPr>
              <w:ind w:left="314"/>
              <w:jc w:val="both"/>
              <w:rPr>
                <w:rFonts w:cstheme="minorHAnsi"/>
                <w:b/>
                <w:bCs/>
                <w:sz w:val="22"/>
                <w:szCs w:val="22"/>
              </w:rPr>
            </w:pPr>
            <w:r w:rsidRPr="00C94EF4">
              <w:rPr>
                <w:rFonts w:cstheme="minorHAnsi"/>
                <w:sz w:val="22"/>
                <w:szCs w:val="22"/>
              </w:rPr>
              <w:lastRenderedPageBreak/>
              <w:t>atitinkamos užsienio šalies kompetentingos institucijos dokumento</w:t>
            </w:r>
            <w:r w:rsidRPr="00C94EF4">
              <w:rPr>
                <w:rStyle w:val="Puslapioinaosnuoroda"/>
                <w:rFonts w:cstheme="minorHAnsi"/>
                <w:sz w:val="22"/>
                <w:szCs w:val="22"/>
              </w:rPr>
              <w:footnoteReference w:id="3"/>
            </w:r>
            <w:r w:rsidRPr="00C94EF4">
              <w:rPr>
                <w:rFonts w:cstheme="minorHAnsi"/>
                <w:sz w:val="22"/>
                <w:szCs w:val="22"/>
              </w:rPr>
              <w:t>.</w:t>
            </w:r>
          </w:p>
          <w:p w14:paraId="265BECF6" w14:textId="77777777" w:rsidR="00C1267B" w:rsidRPr="00C94EF4" w:rsidRDefault="00C1267B" w:rsidP="004020AA">
            <w:pPr>
              <w:pStyle w:val="Betarp"/>
              <w:jc w:val="both"/>
              <w:rPr>
                <w:rFonts w:cstheme="minorHAnsi"/>
                <w:b/>
                <w:bCs/>
                <w:sz w:val="22"/>
                <w:szCs w:val="22"/>
              </w:rPr>
            </w:pPr>
          </w:p>
          <w:p w14:paraId="2F9E5B4E" w14:textId="77777777" w:rsidR="00C1267B" w:rsidRPr="00C94EF4" w:rsidRDefault="00C1267B" w:rsidP="004020A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6921932E" w14:textId="77777777" w:rsidR="00C1267B" w:rsidRDefault="00C1267B" w:rsidP="004020AA">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48182F5E" w14:textId="77777777" w:rsidR="00C1267B" w:rsidRDefault="00C1267B" w:rsidP="004020AA">
            <w:pPr>
              <w:pStyle w:val="Betarp"/>
              <w:jc w:val="both"/>
              <w:rPr>
                <w:rFonts w:cstheme="minorHAnsi"/>
                <w:sz w:val="22"/>
                <w:szCs w:val="22"/>
              </w:rPr>
            </w:pPr>
          </w:p>
          <w:p w14:paraId="62DDF2F3" w14:textId="77777777" w:rsidR="00C1267B" w:rsidRPr="009C0A20" w:rsidRDefault="00C1267B" w:rsidP="004020AA">
            <w:pPr>
              <w:pStyle w:val="Betarp"/>
              <w:rPr>
                <w:rFonts w:cstheme="minorHAnsi"/>
                <w:b/>
                <w:bCs/>
                <w:i/>
                <w:iCs/>
              </w:rPr>
            </w:pPr>
            <w:r w:rsidRPr="009C0A20">
              <w:rPr>
                <w:rFonts w:cstheme="minorHAnsi"/>
                <w:b/>
                <w:bCs/>
                <w:i/>
                <w:iCs/>
              </w:rPr>
              <w:t>PASTABA</w:t>
            </w:r>
          </w:p>
          <w:p w14:paraId="77BE5141" w14:textId="77777777" w:rsidR="00C1267B" w:rsidRPr="009C0A20" w:rsidRDefault="00C1267B" w:rsidP="004020AA">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B4029EA" w14:textId="77777777" w:rsidR="00C1267B" w:rsidRPr="00C018E6" w:rsidRDefault="00C1267B" w:rsidP="004020AA">
            <w:pPr>
              <w:pStyle w:val="Betarp"/>
              <w:jc w:val="both"/>
              <w:rPr>
                <w:rFonts w:cstheme="minorHAnsi"/>
                <w:b/>
                <w:bCs/>
                <w:sz w:val="22"/>
                <w:szCs w:val="22"/>
              </w:rPr>
            </w:pPr>
          </w:p>
        </w:tc>
      </w:tr>
      <w:bookmarkEnd w:id="24"/>
      <w:tr w:rsidR="00C1267B" w:rsidRPr="00C018E6" w14:paraId="59C89533"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76128" w14:textId="77777777" w:rsidR="00C1267B" w:rsidRPr="00C018E6" w:rsidRDefault="00C1267B" w:rsidP="004020AA">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70124"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39219"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4418C8FC" w14:textId="77777777" w:rsidR="00C1267B" w:rsidRPr="007A395C" w:rsidRDefault="00C1267B" w:rsidP="004020AA">
            <w:pPr>
              <w:pStyle w:val="Betarp"/>
              <w:jc w:val="both"/>
              <w:rPr>
                <w:rFonts w:eastAsia="Yu Mincho" w:cstheme="minorHAnsi"/>
                <w:sz w:val="22"/>
                <w:szCs w:val="22"/>
              </w:rPr>
            </w:pPr>
          </w:p>
          <w:p w14:paraId="05E347CA"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B47F"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C2A5B1B" w14:textId="77777777" w:rsidR="00C1267B" w:rsidRPr="00C94EF4" w:rsidRDefault="00C1267B" w:rsidP="004020AA">
            <w:pPr>
              <w:pStyle w:val="Betarp"/>
              <w:jc w:val="both"/>
              <w:rPr>
                <w:rFonts w:cstheme="minorHAnsi"/>
                <w:bCs/>
                <w:iCs/>
                <w:sz w:val="22"/>
                <w:szCs w:val="22"/>
              </w:rPr>
            </w:pPr>
          </w:p>
          <w:p w14:paraId="3FF5F519" w14:textId="77777777" w:rsidR="00C1267B" w:rsidRPr="00C018E6" w:rsidRDefault="00C1267B" w:rsidP="004020AA">
            <w:pPr>
              <w:pStyle w:val="Betarp"/>
              <w:jc w:val="both"/>
              <w:rPr>
                <w:rFonts w:cstheme="minorHAnsi"/>
                <w:b/>
                <w:bCs/>
                <w:iCs/>
                <w:sz w:val="22"/>
                <w:szCs w:val="22"/>
              </w:rPr>
            </w:pPr>
          </w:p>
        </w:tc>
      </w:tr>
      <w:tr w:rsidR="00C1267B" w:rsidRPr="00C018E6" w14:paraId="336E68E8"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0AC8D" w14:textId="77777777" w:rsidR="00C1267B" w:rsidRPr="00C018E6" w:rsidRDefault="00C1267B" w:rsidP="004020AA">
            <w:pPr>
              <w:pStyle w:val="Betarp"/>
              <w:rPr>
                <w:rFonts w:cstheme="minorHAnsi"/>
                <w:sz w:val="22"/>
                <w:szCs w:val="22"/>
              </w:rPr>
            </w:pPr>
            <w:r>
              <w:rPr>
                <w:rFonts w:cstheme="minorHAnsi"/>
                <w:sz w:val="22"/>
                <w:szCs w:val="22"/>
              </w:rPr>
              <w:t>5</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B8940F" w14:textId="77777777" w:rsidR="00C1267B" w:rsidRPr="007A395C" w:rsidRDefault="00C1267B" w:rsidP="004020AA">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6D14E095"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 xml:space="preserve">Laikoma, kad atitinkamos padėties dėl interesų konflikto negalima ištaisyti, jeigu į interesų konfliktą patekę asmenys nulėmė viešojo pirkimo komisijos ar Perkančiojo subjekto </w:t>
            </w:r>
            <w:r w:rsidRPr="007A395C">
              <w:rPr>
                <w:rFonts w:cstheme="minorHAnsi"/>
                <w:sz w:val="22"/>
                <w:szCs w:val="22"/>
              </w:rPr>
              <w:lastRenderedPageBreak/>
              <w:t>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8ABDD"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2 punktas</w:t>
            </w:r>
          </w:p>
          <w:p w14:paraId="62E62150" w14:textId="77777777" w:rsidR="00C1267B" w:rsidRPr="007A395C" w:rsidRDefault="00C1267B" w:rsidP="004020AA">
            <w:pPr>
              <w:pStyle w:val="Betarp"/>
              <w:jc w:val="both"/>
              <w:rPr>
                <w:rFonts w:eastAsia="Yu Mincho" w:cstheme="minorHAnsi"/>
                <w:sz w:val="22"/>
                <w:szCs w:val="22"/>
              </w:rPr>
            </w:pPr>
          </w:p>
          <w:p w14:paraId="3198E6B6"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79621"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6A74ACD" w14:textId="77777777" w:rsidR="00C1267B" w:rsidRPr="00C94EF4" w:rsidRDefault="00C1267B" w:rsidP="004020AA">
            <w:pPr>
              <w:pStyle w:val="Betarp"/>
              <w:jc w:val="both"/>
              <w:rPr>
                <w:rFonts w:cstheme="minorHAnsi"/>
                <w:bCs/>
                <w:iCs/>
                <w:sz w:val="22"/>
                <w:szCs w:val="22"/>
              </w:rPr>
            </w:pPr>
          </w:p>
          <w:p w14:paraId="6AED7A01" w14:textId="77777777" w:rsidR="00C1267B" w:rsidRPr="00C018E6" w:rsidRDefault="00C1267B" w:rsidP="004020AA">
            <w:pPr>
              <w:pStyle w:val="Betarp"/>
              <w:jc w:val="both"/>
              <w:rPr>
                <w:rFonts w:cstheme="minorHAnsi"/>
                <w:b/>
                <w:bCs/>
                <w:iCs/>
                <w:sz w:val="22"/>
                <w:szCs w:val="22"/>
              </w:rPr>
            </w:pPr>
          </w:p>
        </w:tc>
      </w:tr>
      <w:tr w:rsidR="00C1267B" w:rsidRPr="00C018E6" w14:paraId="27EFADB8"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B5F87" w14:textId="77777777" w:rsidR="00C1267B" w:rsidRPr="00C018E6" w:rsidRDefault="00C1267B" w:rsidP="004020AA">
            <w:pPr>
              <w:pStyle w:val="Betarp"/>
              <w:rPr>
                <w:rFonts w:cstheme="minorHAnsi"/>
                <w:b/>
                <w:bCs/>
                <w:sz w:val="22"/>
                <w:szCs w:val="22"/>
              </w:rPr>
            </w:pPr>
            <w:r>
              <w:rPr>
                <w:rFonts w:cstheme="minorHAnsi"/>
                <w:sz w:val="22"/>
                <w:szCs w:val="22"/>
              </w:rPr>
              <w:t>6</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C9051"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37D5"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1FEFE05D" w14:textId="77777777" w:rsidR="00C1267B" w:rsidRPr="007A395C" w:rsidRDefault="00C1267B" w:rsidP="004020AA">
            <w:pPr>
              <w:pStyle w:val="Betarp"/>
              <w:jc w:val="both"/>
              <w:rPr>
                <w:rFonts w:eastAsia="Yu Mincho" w:cstheme="minorHAnsi"/>
                <w:sz w:val="22"/>
                <w:szCs w:val="22"/>
              </w:rPr>
            </w:pPr>
          </w:p>
          <w:p w14:paraId="507F1E89"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343F0"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91223AE" w14:textId="77777777" w:rsidR="00C1267B" w:rsidRPr="00C018E6" w:rsidRDefault="00C1267B" w:rsidP="004020AA">
            <w:pPr>
              <w:pStyle w:val="Betarp"/>
              <w:jc w:val="both"/>
              <w:rPr>
                <w:rFonts w:cstheme="minorHAnsi"/>
                <w:b/>
                <w:bCs/>
                <w:iCs/>
                <w:sz w:val="22"/>
                <w:szCs w:val="22"/>
              </w:rPr>
            </w:pPr>
          </w:p>
        </w:tc>
      </w:tr>
      <w:tr w:rsidR="00C1267B" w:rsidRPr="00C018E6" w14:paraId="72B61D13"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827B6" w14:textId="77777777" w:rsidR="00C1267B" w:rsidRPr="00C018E6" w:rsidRDefault="00C1267B" w:rsidP="004020AA">
            <w:pPr>
              <w:pStyle w:val="Betarp"/>
              <w:rPr>
                <w:rFonts w:cstheme="minorHAnsi"/>
                <w:sz w:val="22"/>
                <w:szCs w:val="22"/>
              </w:rPr>
            </w:pPr>
            <w:r>
              <w:rPr>
                <w:rFonts w:cstheme="minorHAnsi"/>
                <w:sz w:val="22"/>
                <w:szCs w:val="22"/>
              </w:rPr>
              <w:t>7</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84FFA" w14:textId="77777777" w:rsidR="00C1267B" w:rsidRPr="007A395C" w:rsidRDefault="00C1267B" w:rsidP="004020AA">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310203" w14:textId="77777777" w:rsidR="00C1267B" w:rsidRPr="007A395C" w:rsidRDefault="00C1267B" w:rsidP="004020AA">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26FEE9" w14:textId="77777777" w:rsidR="00C1267B" w:rsidRPr="00C018E6" w:rsidRDefault="00C1267B" w:rsidP="004020AA">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17F9"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63BA7170" w14:textId="77777777" w:rsidR="00C1267B" w:rsidRPr="007A395C" w:rsidRDefault="00C1267B" w:rsidP="004020AA">
            <w:pPr>
              <w:pStyle w:val="Betarp"/>
              <w:jc w:val="both"/>
              <w:rPr>
                <w:rFonts w:eastAsia="Yu Mincho" w:cstheme="minorHAnsi"/>
                <w:sz w:val="22"/>
                <w:szCs w:val="22"/>
              </w:rPr>
            </w:pPr>
          </w:p>
          <w:p w14:paraId="029EC88F"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B486"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49A305C" w14:textId="77777777" w:rsidR="00C1267B" w:rsidRPr="00C94EF4" w:rsidRDefault="00C1267B" w:rsidP="004020AA">
            <w:pPr>
              <w:pStyle w:val="Betarp"/>
              <w:jc w:val="both"/>
              <w:rPr>
                <w:rFonts w:cstheme="minorHAnsi"/>
                <w:bCs/>
                <w:iCs/>
                <w:sz w:val="22"/>
                <w:szCs w:val="22"/>
              </w:rPr>
            </w:pPr>
          </w:p>
          <w:p w14:paraId="2A3DDBF7" w14:textId="77777777" w:rsidR="00C1267B" w:rsidRPr="00C94EF4" w:rsidRDefault="00C1267B" w:rsidP="004020AA">
            <w:pPr>
              <w:pStyle w:val="Betarp"/>
              <w:jc w:val="both"/>
              <w:rPr>
                <w:rFonts w:cstheme="minorHAnsi"/>
                <w:bCs/>
                <w:iCs/>
                <w:sz w:val="22"/>
                <w:szCs w:val="22"/>
              </w:rPr>
            </w:pPr>
          </w:p>
          <w:p w14:paraId="222C6275" w14:textId="77777777" w:rsidR="00C1267B" w:rsidRPr="00C94EF4" w:rsidRDefault="00C1267B" w:rsidP="004020A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BC9E02C" w14:textId="77777777" w:rsidR="00C1267B" w:rsidRPr="00C94EF4" w:rsidRDefault="00C1267B" w:rsidP="004020AA">
            <w:pPr>
              <w:pStyle w:val="Betarp"/>
              <w:jc w:val="both"/>
              <w:rPr>
                <w:rFonts w:cstheme="minorHAnsi"/>
                <w:b/>
                <w:bCs/>
                <w:sz w:val="22"/>
                <w:szCs w:val="22"/>
              </w:rPr>
            </w:pPr>
          </w:p>
          <w:p w14:paraId="2AA9BE45" w14:textId="77777777" w:rsidR="00C1267B" w:rsidRPr="00C94EF4" w:rsidRDefault="00C1267B" w:rsidP="004020AA">
            <w:pPr>
              <w:pStyle w:val="Betarp"/>
              <w:jc w:val="both"/>
              <w:rPr>
                <w:rFonts w:cstheme="minorHAnsi"/>
                <w:sz w:val="22"/>
                <w:szCs w:val="22"/>
                <w:u w:val="single"/>
              </w:rPr>
            </w:pPr>
            <w:hyperlink r:id="rId12">
              <w:r w:rsidRPr="00C94EF4">
                <w:rPr>
                  <w:rStyle w:val="Hipersaitas"/>
                  <w:rFonts w:cstheme="minorHAnsi"/>
                  <w:sz w:val="22"/>
                  <w:szCs w:val="22"/>
                </w:rPr>
                <w:t>https://vpt.lrv.lt/melaginga-informacija-pateikusiu-tiekeju-sarasas-3</w:t>
              </w:r>
            </w:hyperlink>
          </w:p>
          <w:p w14:paraId="4CF51F14" w14:textId="77777777" w:rsidR="00C1267B" w:rsidRPr="00C018E6" w:rsidRDefault="00C1267B" w:rsidP="004020AA">
            <w:pPr>
              <w:pStyle w:val="Betarp"/>
              <w:jc w:val="both"/>
              <w:rPr>
                <w:rFonts w:cstheme="minorHAnsi"/>
                <w:b/>
                <w:bCs/>
                <w:sz w:val="22"/>
                <w:szCs w:val="22"/>
              </w:rPr>
            </w:pPr>
          </w:p>
        </w:tc>
      </w:tr>
      <w:tr w:rsidR="00C1267B" w:rsidRPr="00C018E6" w14:paraId="1E2B4169"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667CC" w14:textId="77777777" w:rsidR="00C1267B" w:rsidRPr="00C018E6" w:rsidRDefault="00C1267B" w:rsidP="004020AA">
            <w:pPr>
              <w:pStyle w:val="Betarp"/>
              <w:rPr>
                <w:rFonts w:cstheme="minorHAnsi"/>
                <w:sz w:val="22"/>
                <w:szCs w:val="22"/>
              </w:rPr>
            </w:pPr>
            <w:r>
              <w:rPr>
                <w:rFonts w:cstheme="minorHAnsi"/>
                <w:sz w:val="22"/>
                <w:szCs w:val="22"/>
              </w:rPr>
              <w:lastRenderedPageBreak/>
              <w:t>8</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8EDB9"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4D2A2"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5 punktas</w:t>
            </w:r>
          </w:p>
          <w:p w14:paraId="69A17793" w14:textId="77777777" w:rsidR="00C1267B" w:rsidRPr="007A395C" w:rsidRDefault="00C1267B" w:rsidP="004020AA">
            <w:pPr>
              <w:pStyle w:val="Betarp"/>
              <w:jc w:val="both"/>
              <w:rPr>
                <w:rFonts w:eastAsia="Yu Mincho" w:cstheme="minorHAnsi"/>
                <w:sz w:val="22"/>
                <w:szCs w:val="22"/>
              </w:rPr>
            </w:pPr>
          </w:p>
          <w:p w14:paraId="727543CD" w14:textId="77777777" w:rsidR="00C1267B" w:rsidRPr="007A395C" w:rsidRDefault="00C1267B" w:rsidP="004020A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17B703EA" w14:textId="77777777" w:rsidR="00C1267B" w:rsidRPr="007A395C" w:rsidRDefault="00C1267B" w:rsidP="004020AA">
            <w:pPr>
              <w:pStyle w:val="Betarp"/>
              <w:jc w:val="both"/>
              <w:rPr>
                <w:rFonts w:eastAsia="Yu Mincho" w:cstheme="minorHAnsi"/>
                <w:sz w:val="22"/>
                <w:szCs w:val="22"/>
              </w:rPr>
            </w:pPr>
          </w:p>
          <w:p w14:paraId="631DE5F9" w14:textId="77777777" w:rsidR="00C1267B" w:rsidRPr="00C018E6" w:rsidRDefault="00C1267B" w:rsidP="004020AA">
            <w:pPr>
              <w:pStyle w:val="Betarp"/>
              <w:jc w:val="both"/>
              <w:rPr>
                <w:rFonts w:eastAsia="Yu Mincho"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C639E"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2F5655ED" w14:textId="77777777" w:rsidR="00C1267B" w:rsidRPr="00C018E6" w:rsidRDefault="00C1267B" w:rsidP="004020AA">
            <w:pPr>
              <w:pStyle w:val="Betarp"/>
              <w:jc w:val="both"/>
              <w:rPr>
                <w:rFonts w:cstheme="minorHAnsi"/>
                <w:b/>
                <w:bCs/>
                <w:iCs/>
                <w:sz w:val="22"/>
                <w:szCs w:val="22"/>
              </w:rPr>
            </w:pPr>
          </w:p>
        </w:tc>
      </w:tr>
      <w:tr w:rsidR="00C1267B" w:rsidRPr="00C018E6" w14:paraId="0A52F079"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92A97" w14:textId="77777777" w:rsidR="00C1267B" w:rsidRPr="00C018E6" w:rsidRDefault="00C1267B" w:rsidP="004020AA">
            <w:pPr>
              <w:pStyle w:val="Betarp"/>
              <w:rPr>
                <w:rFonts w:cstheme="minorHAnsi"/>
                <w:sz w:val="22"/>
                <w:szCs w:val="22"/>
              </w:rPr>
            </w:pPr>
            <w:r>
              <w:rPr>
                <w:rFonts w:cstheme="minorHAnsi"/>
                <w:sz w:val="22"/>
                <w:szCs w:val="22"/>
              </w:rPr>
              <w:t>9</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3CDB4" w14:textId="77777777" w:rsidR="00C1267B" w:rsidRPr="007A395C" w:rsidRDefault="00C1267B" w:rsidP="004020AA">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42D74D21" w14:textId="77777777" w:rsidR="00C1267B" w:rsidRPr="00C018E6" w:rsidRDefault="00C1267B" w:rsidP="004020AA">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A395C">
              <w:rPr>
                <w:rFonts w:cstheme="minorHAnsi"/>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6C38D"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7678ECE2" w14:textId="77777777" w:rsidR="00C1267B" w:rsidRPr="007A395C" w:rsidRDefault="00C1267B" w:rsidP="004020AA">
            <w:pPr>
              <w:pStyle w:val="Betarp"/>
              <w:jc w:val="both"/>
              <w:rPr>
                <w:rFonts w:eastAsia="Yu Mincho" w:cstheme="minorHAnsi"/>
                <w:sz w:val="22"/>
                <w:szCs w:val="22"/>
              </w:rPr>
            </w:pPr>
          </w:p>
          <w:p w14:paraId="18249330" w14:textId="77777777" w:rsidR="00C1267B" w:rsidRPr="007A395C" w:rsidRDefault="00C1267B" w:rsidP="004020A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4E2F604B" w14:textId="77777777" w:rsidR="00C1267B" w:rsidRPr="007A395C" w:rsidRDefault="00C1267B" w:rsidP="004020AA">
            <w:pPr>
              <w:pStyle w:val="Betarp"/>
              <w:jc w:val="both"/>
              <w:rPr>
                <w:rFonts w:eastAsia="Yu Mincho" w:cstheme="minorHAnsi"/>
                <w:sz w:val="22"/>
                <w:szCs w:val="22"/>
              </w:rPr>
            </w:pPr>
          </w:p>
          <w:p w14:paraId="0A8DFE82" w14:textId="77777777" w:rsidR="00C1267B" w:rsidRPr="00C018E6" w:rsidRDefault="00C1267B" w:rsidP="004020AA">
            <w:pPr>
              <w:pStyle w:val="Betarp"/>
              <w:jc w:val="both"/>
              <w:rPr>
                <w:rFonts w:eastAsia="Yu Mincho"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96BDD"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B5BBE52" w14:textId="77777777" w:rsidR="00C1267B" w:rsidRPr="00C94EF4" w:rsidRDefault="00C1267B" w:rsidP="004020AA">
            <w:pPr>
              <w:pStyle w:val="Betarp"/>
              <w:jc w:val="both"/>
              <w:rPr>
                <w:rFonts w:cstheme="minorHAnsi"/>
                <w:bCs/>
                <w:iCs/>
                <w:sz w:val="22"/>
                <w:szCs w:val="22"/>
              </w:rPr>
            </w:pPr>
          </w:p>
          <w:p w14:paraId="69A1431A" w14:textId="77777777" w:rsidR="00C1267B" w:rsidRPr="00C94EF4" w:rsidRDefault="00C1267B" w:rsidP="004020A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A982B30" w14:textId="77777777" w:rsidR="00C1267B" w:rsidRPr="00C94EF4" w:rsidRDefault="00C1267B" w:rsidP="004020AA">
            <w:pPr>
              <w:pStyle w:val="Betarp"/>
              <w:jc w:val="both"/>
              <w:rPr>
                <w:rFonts w:cstheme="minorHAnsi"/>
                <w:sz w:val="22"/>
                <w:szCs w:val="22"/>
              </w:rPr>
            </w:pPr>
          </w:p>
          <w:p w14:paraId="6ABDBC1B" w14:textId="77777777" w:rsidR="00C1267B" w:rsidRPr="00C94EF4" w:rsidRDefault="00C1267B" w:rsidP="004020AA">
            <w:pPr>
              <w:pStyle w:val="Betarp"/>
              <w:jc w:val="both"/>
              <w:rPr>
                <w:rStyle w:val="Hipersaitas"/>
                <w:rFonts w:cstheme="minorHAnsi"/>
                <w:sz w:val="22"/>
                <w:szCs w:val="22"/>
              </w:rPr>
            </w:pPr>
            <w:hyperlink r:id="rId13" w:history="1">
              <w:r w:rsidRPr="00C94EF4">
                <w:rPr>
                  <w:rStyle w:val="Hipersaitas"/>
                  <w:rFonts w:cstheme="minorHAnsi"/>
                  <w:sz w:val="22"/>
                  <w:szCs w:val="22"/>
                </w:rPr>
                <w:t>https://vpt.lrv.lt/lt/pasalinimo-pagrindai-1/nepatikimi-tiekejai-1</w:t>
              </w:r>
            </w:hyperlink>
          </w:p>
          <w:p w14:paraId="0BE658B0" w14:textId="77777777" w:rsidR="00C1267B" w:rsidRPr="00C94EF4" w:rsidRDefault="00C1267B" w:rsidP="004020AA">
            <w:pPr>
              <w:pStyle w:val="Betarp"/>
              <w:jc w:val="both"/>
              <w:rPr>
                <w:rFonts w:cstheme="minorHAnsi"/>
                <w:sz w:val="22"/>
                <w:szCs w:val="22"/>
              </w:rPr>
            </w:pPr>
          </w:p>
          <w:p w14:paraId="1EE51B9A" w14:textId="77777777" w:rsidR="00C1267B" w:rsidRPr="00C94EF4" w:rsidRDefault="00C1267B" w:rsidP="004020AA">
            <w:pPr>
              <w:pStyle w:val="Betarp"/>
              <w:jc w:val="both"/>
              <w:rPr>
                <w:rFonts w:cstheme="minorHAnsi"/>
                <w:sz w:val="22"/>
                <w:szCs w:val="22"/>
              </w:rPr>
            </w:pPr>
            <w:hyperlink r:id="rId14" w:history="1">
              <w:r w:rsidRPr="00C94EF4">
                <w:rPr>
                  <w:rStyle w:val="Hipersaitas"/>
                  <w:rFonts w:cstheme="minorHAnsi"/>
                  <w:sz w:val="22"/>
                  <w:szCs w:val="22"/>
                </w:rPr>
                <w:t>https://vpt.lrv.lt/lt/pasalinimo-pagrindai-1/nepatikimu-koncesininku-sarasas-1/nepatikimu-koncesininku-sarasas</w:t>
              </w:r>
            </w:hyperlink>
          </w:p>
          <w:p w14:paraId="5660973F" w14:textId="77777777" w:rsidR="00C1267B" w:rsidRPr="00C94EF4" w:rsidRDefault="00C1267B" w:rsidP="004020AA">
            <w:pPr>
              <w:pStyle w:val="Betarp"/>
              <w:jc w:val="both"/>
              <w:rPr>
                <w:rFonts w:cstheme="minorHAnsi"/>
                <w:bCs/>
                <w:sz w:val="22"/>
                <w:szCs w:val="22"/>
              </w:rPr>
            </w:pPr>
          </w:p>
          <w:p w14:paraId="52971D7C" w14:textId="77777777" w:rsidR="00C1267B" w:rsidRPr="00C018E6" w:rsidRDefault="00C1267B" w:rsidP="004020AA">
            <w:pPr>
              <w:pStyle w:val="Betarp"/>
              <w:jc w:val="both"/>
              <w:rPr>
                <w:rFonts w:cstheme="minorHAnsi"/>
                <w:b/>
                <w:bCs/>
                <w:sz w:val="22"/>
                <w:szCs w:val="22"/>
              </w:rPr>
            </w:pPr>
          </w:p>
        </w:tc>
      </w:tr>
      <w:tr w:rsidR="00C1267B" w:rsidRPr="00C018E6" w14:paraId="6D504E5E"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FFDF1" w14:textId="77777777" w:rsidR="00C1267B" w:rsidRPr="00C018E6" w:rsidRDefault="00C1267B" w:rsidP="004020AA">
            <w:pPr>
              <w:pStyle w:val="Betarp"/>
              <w:rPr>
                <w:rFonts w:cstheme="minorHAnsi"/>
                <w:sz w:val="22"/>
                <w:szCs w:val="22"/>
              </w:rPr>
            </w:pPr>
            <w:r>
              <w:rPr>
                <w:rFonts w:cstheme="minorHAnsi"/>
                <w:sz w:val="22"/>
                <w:szCs w:val="22"/>
              </w:rPr>
              <w:t>10</w:t>
            </w:r>
            <w:r w:rsidRPr="00C018E6">
              <w:rPr>
                <w:rFonts w:cstheme="minorHAnsi"/>
                <w:sz w:val="22"/>
                <w:szCs w:val="22"/>
              </w:rPr>
              <w:t>.</w:t>
            </w:r>
          </w:p>
          <w:p w14:paraId="6E1DD1ED" w14:textId="77777777" w:rsidR="00C1267B" w:rsidRPr="00C018E6" w:rsidRDefault="00C1267B" w:rsidP="004020AA">
            <w:pPr>
              <w:pStyle w:val="Betarp"/>
              <w:rPr>
                <w:rFonts w:cstheme="minorHAns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66F7" w14:textId="77777777" w:rsidR="00C1267B" w:rsidRPr="007A395C" w:rsidRDefault="00C1267B" w:rsidP="004020A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5" w:name="part_030e6c6c64ba4f96a23474e439d1b80c"/>
            <w:bookmarkEnd w:id="25"/>
            <w:r w:rsidRPr="007A395C">
              <w:rPr>
                <w:rFonts w:cstheme="minorHAnsi"/>
                <w:sz w:val="22"/>
                <w:szCs w:val="22"/>
              </w:rPr>
              <w:t xml:space="preserve"> yra padaręs finansinės atskaitomybės ir audito teisės aktų pažeidimą ir nuo jo padarymo dienos praėjo mažiau kaip vieni metai.</w:t>
            </w:r>
          </w:p>
          <w:p w14:paraId="1579BA92" w14:textId="77777777" w:rsidR="00C1267B" w:rsidRPr="00C018E6" w:rsidRDefault="00C1267B" w:rsidP="004020AA">
            <w:pPr>
              <w:spacing w:after="0" w:line="240" w:lineRule="auto"/>
              <w:jc w:val="both"/>
              <w:rPr>
                <w:rFonts w:cstheme="minorHAnsi"/>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2649"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1984C804" w14:textId="77777777" w:rsidR="00C1267B" w:rsidRPr="007A395C" w:rsidRDefault="00C1267B" w:rsidP="004020AA">
            <w:pPr>
              <w:pStyle w:val="Betarp"/>
              <w:jc w:val="both"/>
              <w:rPr>
                <w:rFonts w:eastAsia="Yu Mincho" w:cstheme="minorHAnsi"/>
                <w:sz w:val="22"/>
                <w:szCs w:val="22"/>
              </w:rPr>
            </w:pPr>
          </w:p>
          <w:p w14:paraId="15FA00EC"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20B71"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5" w:history="1">
              <w:r w:rsidRPr="00C94EF4">
                <w:rPr>
                  <w:rStyle w:val="Hipersaitas"/>
                  <w:rFonts w:cstheme="minorHAnsi"/>
                  <w:sz w:val="22"/>
                  <w:szCs w:val="22"/>
                </w:rPr>
                <w:t>https://www.registrucentras.lt/jar/p/index.php</w:t>
              </w:r>
            </w:hyperlink>
          </w:p>
          <w:p w14:paraId="707DC03F" w14:textId="77777777" w:rsidR="00C1267B" w:rsidRPr="00C94EF4" w:rsidRDefault="00C1267B" w:rsidP="004020AA">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234514B1" w14:textId="77777777" w:rsidR="00C1267B" w:rsidRPr="00C94EF4" w:rsidRDefault="00C1267B" w:rsidP="004020AA">
            <w:pPr>
              <w:pStyle w:val="Betarp"/>
              <w:jc w:val="both"/>
              <w:rPr>
                <w:rFonts w:cstheme="minorHAnsi"/>
                <w:sz w:val="22"/>
                <w:szCs w:val="22"/>
              </w:rPr>
            </w:pPr>
            <w:hyperlink r:id="rId16" w:history="1">
              <w:r w:rsidRPr="00C94EF4">
                <w:rPr>
                  <w:rStyle w:val="Hipersaitas"/>
                  <w:rFonts w:cstheme="minorHAnsi"/>
                  <w:sz w:val="22"/>
                  <w:szCs w:val="22"/>
                </w:rPr>
                <w:t>https://vpt.lrv.lt/lt/naujienos/finansiniu-ataskaitu-nepateikimas-gali-tapti-kliutimi-dalyvauti-viesuosiuose-pirkimuose</w:t>
              </w:r>
            </w:hyperlink>
          </w:p>
          <w:p w14:paraId="2C37A20B" w14:textId="77777777" w:rsidR="00C1267B" w:rsidRPr="00C018E6" w:rsidRDefault="00C1267B" w:rsidP="004020AA">
            <w:pPr>
              <w:pStyle w:val="Betarp"/>
              <w:jc w:val="both"/>
              <w:rPr>
                <w:rFonts w:cstheme="minorHAnsi"/>
                <w:b/>
                <w:bCs/>
                <w:iCs/>
                <w:sz w:val="22"/>
                <w:szCs w:val="22"/>
              </w:rPr>
            </w:pPr>
          </w:p>
        </w:tc>
      </w:tr>
      <w:tr w:rsidR="00C1267B" w:rsidRPr="00C018E6" w14:paraId="0315BA5B"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B6C34" w14:textId="77777777" w:rsidR="00C1267B" w:rsidRPr="00C018E6" w:rsidRDefault="00C1267B" w:rsidP="004020AA">
            <w:pPr>
              <w:pStyle w:val="Betarp"/>
              <w:rPr>
                <w:rFonts w:cstheme="minorHAnsi"/>
                <w:sz w:val="22"/>
                <w:szCs w:val="22"/>
              </w:rPr>
            </w:pPr>
            <w:r w:rsidRPr="00C018E6">
              <w:rPr>
                <w:rFonts w:cstheme="minorHAnsi"/>
                <w:sz w:val="22"/>
                <w:szCs w:val="22"/>
              </w:rPr>
              <w:t>1</w:t>
            </w:r>
            <w:r>
              <w:rPr>
                <w:rFonts w:cstheme="minorHAnsi"/>
                <w:sz w:val="22"/>
                <w:szCs w:val="22"/>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2CAB3" w14:textId="77777777" w:rsidR="00C1267B" w:rsidRPr="00C018E6" w:rsidRDefault="00C1267B" w:rsidP="004020AA">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71DA0"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60F872D7" w14:textId="77777777" w:rsidR="00C1267B" w:rsidRPr="007A395C" w:rsidRDefault="00C1267B" w:rsidP="004020AA">
            <w:pPr>
              <w:pStyle w:val="Betarp"/>
              <w:jc w:val="both"/>
              <w:rPr>
                <w:rFonts w:eastAsia="Yu Mincho" w:cstheme="minorHAnsi"/>
                <w:sz w:val="22"/>
                <w:szCs w:val="22"/>
              </w:rPr>
            </w:pPr>
          </w:p>
          <w:p w14:paraId="365A9BA4"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1ADE1"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3A487FA2" w14:textId="77777777" w:rsidR="00C1267B" w:rsidRPr="00C94EF4" w:rsidRDefault="00C1267B" w:rsidP="004020AA">
            <w:pPr>
              <w:pStyle w:val="Betarp"/>
              <w:jc w:val="both"/>
              <w:rPr>
                <w:rFonts w:cstheme="minorHAnsi"/>
                <w:b/>
                <w:bCs/>
                <w:iCs/>
                <w:sz w:val="22"/>
                <w:szCs w:val="22"/>
              </w:rPr>
            </w:pPr>
          </w:p>
          <w:p w14:paraId="0A553D1A" w14:textId="77777777" w:rsidR="00C1267B" w:rsidRPr="00C018E6" w:rsidRDefault="00C1267B" w:rsidP="004020AA">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7">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C1267B" w:rsidRPr="00C018E6" w14:paraId="08294D25" w14:textId="77777777" w:rsidTr="003661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AF977" w14:textId="77777777" w:rsidR="00C1267B" w:rsidRPr="00C018E6" w:rsidRDefault="00C1267B" w:rsidP="004020AA">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14438" w14:textId="77777777" w:rsidR="00C1267B" w:rsidRPr="00C018E6" w:rsidRDefault="00C1267B" w:rsidP="004020A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D7CE" w14:textId="77777777" w:rsidR="00C1267B" w:rsidRPr="007A395C" w:rsidRDefault="00C1267B" w:rsidP="004020AA">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1F9DF445" w14:textId="77777777" w:rsidR="00C1267B" w:rsidRPr="007A395C" w:rsidRDefault="00C1267B" w:rsidP="004020AA">
            <w:pPr>
              <w:pStyle w:val="Betarp"/>
              <w:jc w:val="both"/>
              <w:rPr>
                <w:rFonts w:eastAsia="Yu Mincho" w:cstheme="minorHAnsi"/>
                <w:sz w:val="22"/>
                <w:szCs w:val="22"/>
              </w:rPr>
            </w:pPr>
          </w:p>
          <w:p w14:paraId="09B0CD6B" w14:textId="77777777" w:rsidR="00C1267B" w:rsidRPr="00C018E6" w:rsidRDefault="00C1267B" w:rsidP="004020A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526E2" w14:textId="77777777" w:rsidR="00C1267B" w:rsidRPr="00C94EF4" w:rsidRDefault="00C1267B" w:rsidP="004020A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C71A1F7" w14:textId="77777777" w:rsidR="00C1267B" w:rsidRPr="00C94EF4" w:rsidRDefault="00C1267B" w:rsidP="004020AA">
            <w:pPr>
              <w:pStyle w:val="Betarp"/>
              <w:jc w:val="both"/>
              <w:rPr>
                <w:rFonts w:cstheme="minorHAnsi"/>
                <w:bCs/>
                <w:iCs/>
                <w:sz w:val="22"/>
                <w:szCs w:val="22"/>
              </w:rPr>
            </w:pPr>
          </w:p>
          <w:p w14:paraId="3E5F4FDB" w14:textId="77777777" w:rsidR="00C1267B" w:rsidRPr="00C94EF4" w:rsidRDefault="00C1267B" w:rsidP="004020AA">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69875734" w14:textId="77777777" w:rsidR="00C1267B" w:rsidRPr="00C018E6" w:rsidRDefault="00C1267B" w:rsidP="004020AA">
            <w:pPr>
              <w:rPr>
                <w:rFonts w:cstheme="minorHAnsi"/>
                <w:bCs/>
                <w:iCs/>
              </w:rPr>
            </w:pPr>
            <w:hyperlink r:id="rId18"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6" w:name="_Ref38291223"/>
      <w:bookmarkStart w:id="27" w:name="_Ref38291334"/>
      <w:bookmarkStart w:id="28" w:name="_Ref38533412"/>
      <w:bookmarkStart w:id="29" w:name="_Toc126333942"/>
      <w:bookmarkStart w:id="30" w:name="_Toc201220782"/>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6"/>
      <w:bookmarkEnd w:id="27"/>
      <w:bookmarkEnd w:id="28"/>
      <w:bookmarkEnd w:id="29"/>
      <w:bookmarkEnd w:id="30"/>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0A9E37A8" w14:textId="59D28619" w:rsidR="004676EF" w:rsidRPr="00C67CE2" w:rsidRDefault="00372D9D" w:rsidP="009554B0">
      <w:pPr>
        <w:pStyle w:val="Sraopastraipa"/>
        <w:numPr>
          <w:ilvl w:val="0"/>
          <w:numId w:val="15"/>
        </w:numPr>
        <w:spacing w:after="0" w:line="20" w:lineRule="atLeast"/>
        <w:jc w:val="both"/>
        <w:rPr>
          <w:rFonts w:cstheme="minorHAnsi"/>
          <w:iCs/>
        </w:rPr>
      </w:pPr>
      <w:r w:rsidRPr="00C94EF4">
        <w:rPr>
          <w:rFonts w:cstheme="minorHAnsi"/>
          <w:iCs/>
        </w:rPr>
        <w:t>Reikalavimai tiekėjo kvalifikacijai</w:t>
      </w:r>
      <w:r w:rsidRPr="00C67CE2">
        <w:rPr>
          <w:rFonts w:cstheme="minorHAnsi"/>
          <w:iCs/>
        </w:rPr>
        <w:t xml:space="preserve"> </w:t>
      </w:r>
      <w:r w:rsidR="004676EF" w:rsidRPr="00C67CE2">
        <w:rPr>
          <w:rFonts w:cstheme="minorHAnsi"/>
          <w:iCs/>
        </w:rPr>
        <w:t>:</w:t>
      </w:r>
    </w:p>
    <w:p w14:paraId="42DA7436" w14:textId="77777777" w:rsidR="004676EF" w:rsidRPr="00C94EF4" w:rsidRDefault="004676EF" w:rsidP="004676EF">
      <w:pPr>
        <w:pStyle w:val="Sraopastraipa"/>
        <w:spacing w:after="0" w:line="20" w:lineRule="atLeast"/>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6"/>
        <w:gridCol w:w="1700"/>
        <w:gridCol w:w="4246"/>
      </w:tblGrid>
      <w:tr w:rsidR="00E179E9" w:rsidRPr="00C94EF4" w14:paraId="09730177" w14:textId="77777777" w:rsidTr="00E179E9">
        <w:tc>
          <w:tcPr>
            <w:tcW w:w="5000" w:type="pct"/>
            <w:gridSpan w:val="4"/>
            <w:shd w:val="clear" w:color="auto" w:fill="D9E2F3" w:themeFill="accent1" w:themeFillTint="33"/>
            <w:vAlign w:val="center"/>
          </w:tcPr>
          <w:p w14:paraId="0BB6D83D" w14:textId="77777777" w:rsidR="00E179E9" w:rsidRPr="00C94EF4" w:rsidRDefault="00E179E9" w:rsidP="000C4E38">
            <w:pPr>
              <w:ind w:left="360"/>
              <w:contextualSpacing/>
              <w:jc w:val="center"/>
              <w:rPr>
                <w:rFonts w:eastAsia="Calibri" w:cstheme="minorHAnsi"/>
                <w:b/>
                <w:caps/>
                <w:color w:val="000000"/>
                <w:sz w:val="20"/>
                <w:szCs w:val="20"/>
              </w:rPr>
            </w:pPr>
          </w:p>
          <w:p w14:paraId="00925928" w14:textId="77777777" w:rsidR="00E179E9" w:rsidRPr="00C94EF4" w:rsidRDefault="00E179E9" w:rsidP="000C4E38">
            <w:pPr>
              <w:contextualSpacing/>
              <w:rPr>
                <w:rFonts w:eastAsia="Calibri" w:cstheme="minorHAnsi"/>
                <w:b/>
                <w:sz w:val="20"/>
                <w:szCs w:val="20"/>
              </w:rPr>
            </w:pPr>
            <w:r w:rsidRPr="00C94EF4">
              <w:rPr>
                <w:rFonts w:eastAsia="Calibri" w:cstheme="minorHAnsi"/>
                <w:b/>
                <w:sz w:val="20"/>
                <w:szCs w:val="20"/>
              </w:rPr>
              <w:t xml:space="preserve">I. REIKALAVIMAI KVALIFIKACIJAI </w:t>
            </w:r>
          </w:p>
        </w:tc>
      </w:tr>
      <w:tr w:rsidR="00E179E9" w:rsidRPr="00C94EF4" w14:paraId="280DA9F2" w14:textId="77777777" w:rsidTr="00180D27">
        <w:trPr>
          <w:trHeight w:val="549"/>
        </w:trPr>
        <w:tc>
          <w:tcPr>
            <w:tcW w:w="439" w:type="pct"/>
            <w:shd w:val="clear" w:color="auto" w:fill="auto"/>
          </w:tcPr>
          <w:p w14:paraId="1C0BF2F9" w14:textId="77777777" w:rsidR="00E179E9" w:rsidRPr="00C94EF4" w:rsidRDefault="00E179E9" w:rsidP="000C4E38">
            <w:pPr>
              <w:tabs>
                <w:tab w:val="left" w:pos="851"/>
              </w:tabs>
              <w:ind w:left="29"/>
              <w:contextualSpacing/>
              <w:rPr>
                <w:rFonts w:eastAsia="Calibri" w:cstheme="minorHAnsi"/>
                <w:b/>
                <w:bCs/>
                <w:iCs/>
                <w:sz w:val="20"/>
                <w:szCs w:val="20"/>
              </w:rPr>
            </w:pPr>
            <w:r w:rsidRPr="00C94EF4">
              <w:rPr>
                <w:rFonts w:eastAsia="Calibri" w:cstheme="minorHAnsi"/>
                <w:b/>
                <w:bCs/>
                <w:iCs/>
                <w:sz w:val="20"/>
                <w:szCs w:val="20"/>
              </w:rPr>
              <w:t>Eil. Nr.</w:t>
            </w:r>
          </w:p>
        </w:tc>
        <w:tc>
          <w:tcPr>
            <w:tcW w:w="1473" w:type="pct"/>
            <w:shd w:val="clear" w:color="auto" w:fill="auto"/>
          </w:tcPr>
          <w:p w14:paraId="1174F70A" w14:textId="77777777" w:rsidR="00E179E9" w:rsidRPr="00C94EF4" w:rsidRDefault="00E179E9" w:rsidP="000C4E38">
            <w:pPr>
              <w:tabs>
                <w:tab w:val="left" w:pos="851"/>
              </w:tabs>
              <w:jc w:val="both"/>
              <w:rPr>
                <w:rFonts w:eastAsia="Calibri" w:cstheme="minorHAnsi"/>
                <w:b/>
                <w:bCs/>
                <w:iCs/>
                <w:sz w:val="20"/>
                <w:szCs w:val="20"/>
              </w:rPr>
            </w:pPr>
            <w:r w:rsidRPr="00C94EF4">
              <w:rPr>
                <w:rFonts w:eastAsia="Calibri" w:cstheme="minorHAnsi"/>
                <w:b/>
                <w:bCs/>
                <w:iCs/>
                <w:sz w:val="20"/>
                <w:szCs w:val="20"/>
              </w:rPr>
              <w:t>Reikalavimas</w:t>
            </w:r>
          </w:p>
        </w:tc>
        <w:tc>
          <w:tcPr>
            <w:tcW w:w="883" w:type="pct"/>
            <w:shd w:val="clear" w:color="auto" w:fill="auto"/>
          </w:tcPr>
          <w:p w14:paraId="4F35FBC8" w14:textId="77777777" w:rsidR="00E179E9" w:rsidRPr="00C94EF4" w:rsidRDefault="00E179E9" w:rsidP="000C4E38">
            <w:pPr>
              <w:ind w:left="34"/>
              <w:jc w:val="center"/>
              <w:rPr>
                <w:rFonts w:eastAsia="Calibri" w:cstheme="minorHAnsi"/>
                <w:b/>
                <w:bCs/>
                <w:sz w:val="20"/>
                <w:szCs w:val="20"/>
              </w:rPr>
            </w:pPr>
            <w:r w:rsidRPr="00C94EF4">
              <w:rPr>
                <w:rFonts w:eastAsia="Calibri" w:cstheme="minorHAnsi"/>
                <w:b/>
                <w:bCs/>
                <w:sz w:val="20"/>
                <w:szCs w:val="20"/>
              </w:rPr>
              <w:t>Subjektas, kuris turi atitikti reikalavimą</w:t>
            </w:r>
          </w:p>
        </w:tc>
        <w:tc>
          <w:tcPr>
            <w:tcW w:w="2205" w:type="pct"/>
            <w:shd w:val="clear" w:color="auto" w:fill="auto"/>
          </w:tcPr>
          <w:p w14:paraId="6509123D" w14:textId="77777777" w:rsidR="00E179E9" w:rsidRPr="00C94EF4" w:rsidRDefault="00E179E9" w:rsidP="000C4E38">
            <w:pPr>
              <w:ind w:left="34"/>
              <w:jc w:val="both"/>
              <w:rPr>
                <w:rFonts w:eastAsia="Calibri" w:cstheme="minorHAnsi"/>
                <w:b/>
                <w:bCs/>
                <w:sz w:val="20"/>
                <w:szCs w:val="20"/>
              </w:rPr>
            </w:pPr>
            <w:r w:rsidRPr="00C94EF4">
              <w:rPr>
                <w:rFonts w:cstheme="minorHAnsi"/>
                <w:b/>
                <w:bCs/>
                <w:iCs/>
                <w:sz w:val="20"/>
                <w:szCs w:val="20"/>
              </w:rPr>
              <w:t>Atitiktį reikalavimui įrodantys dokumentai</w:t>
            </w:r>
          </w:p>
        </w:tc>
      </w:tr>
      <w:tr w:rsidR="00E179E9" w:rsidRPr="00C94EF4" w14:paraId="6075B558" w14:textId="77777777" w:rsidTr="00E179E9">
        <w:trPr>
          <w:trHeight w:val="401"/>
        </w:trPr>
        <w:tc>
          <w:tcPr>
            <w:tcW w:w="5000" w:type="pct"/>
            <w:gridSpan w:val="4"/>
            <w:shd w:val="clear" w:color="auto" w:fill="auto"/>
            <w:vAlign w:val="center"/>
          </w:tcPr>
          <w:p w14:paraId="2F3D5F17" w14:textId="6B741930" w:rsidR="00E179E9" w:rsidRPr="00C94EF4" w:rsidRDefault="00E179E9" w:rsidP="000C4E38">
            <w:pPr>
              <w:ind w:left="34"/>
              <w:rPr>
                <w:rFonts w:cstheme="minorHAnsi"/>
                <w:b/>
                <w:bCs/>
                <w:sz w:val="20"/>
                <w:szCs w:val="20"/>
              </w:rPr>
            </w:pPr>
            <w:bookmarkStart w:id="31" w:name="_Hlk84940754"/>
            <w:r w:rsidRPr="00C94EF4">
              <w:rPr>
                <w:rFonts w:cstheme="minorHAnsi"/>
                <w:b/>
                <w:bCs/>
                <w:sz w:val="20"/>
                <w:szCs w:val="20"/>
              </w:rPr>
              <w:t xml:space="preserve">1. </w:t>
            </w:r>
            <w:r w:rsidR="00531606">
              <w:rPr>
                <w:rFonts w:cstheme="minorHAnsi"/>
                <w:b/>
                <w:bCs/>
                <w:sz w:val="20"/>
                <w:szCs w:val="20"/>
              </w:rPr>
              <w:t>Teisė verstis veikla</w:t>
            </w:r>
          </w:p>
        </w:tc>
      </w:tr>
      <w:tr w:rsidR="00531606" w:rsidRPr="00C94EF4" w14:paraId="2520BA5A" w14:textId="77777777" w:rsidTr="00180D27">
        <w:trPr>
          <w:trHeight w:val="841"/>
        </w:trPr>
        <w:tc>
          <w:tcPr>
            <w:tcW w:w="439" w:type="pct"/>
            <w:shd w:val="clear" w:color="auto" w:fill="auto"/>
          </w:tcPr>
          <w:p w14:paraId="1EBACF75" w14:textId="77777777" w:rsidR="00531606" w:rsidRPr="00C94EF4" w:rsidRDefault="00531606" w:rsidP="00531606">
            <w:pPr>
              <w:ind w:left="29" w:hanging="29"/>
              <w:contextualSpacing/>
              <w:rPr>
                <w:rFonts w:eastAsia="Calibri" w:cstheme="minorHAnsi"/>
                <w:sz w:val="20"/>
                <w:szCs w:val="20"/>
              </w:rPr>
            </w:pPr>
            <w:r w:rsidRPr="00C94EF4">
              <w:rPr>
                <w:rFonts w:eastAsia="Calibri" w:cstheme="minorHAnsi"/>
                <w:sz w:val="20"/>
                <w:szCs w:val="20"/>
              </w:rPr>
              <w:t>1.1.</w:t>
            </w:r>
          </w:p>
        </w:tc>
        <w:tc>
          <w:tcPr>
            <w:tcW w:w="1473" w:type="pct"/>
            <w:shd w:val="clear" w:color="auto" w:fill="auto"/>
          </w:tcPr>
          <w:p w14:paraId="2E6F04D1" w14:textId="77777777" w:rsidR="00531606" w:rsidRPr="00531606" w:rsidRDefault="00531606" w:rsidP="00531606">
            <w:pPr>
              <w:spacing w:before="120" w:after="120" w:line="240" w:lineRule="auto"/>
              <w:jc w:val="both"/>
              <w:rPr>
                <w:rFonts w:eastAsia="Calibri" w:cstheme="minorHAnsi"/>
                <w:sz w:val="20"/>
                <w:szCs w:val="20"/>
              </w:rPr>
            </w:pPr>
            <w:r w:rsidRPr="00531606">
              <w:rPr>
                <w:rFonts w:eastAsia="Calibri" w:cstheme="minorHAnsi"/>
                <w:sz w:val="20"/>
                <w:szCs w:val="20"/>
              </w:rPr>
              <w:t>Tiekėjas arba jungtinės veiklos partneris arba subtiekėjas turi teisę teikti biokuro (medienos kuro) deginimo pelenų, atliekų sąrašo kodas 10 01 03, tvarkymo paslaugas (surinkimo, vežimo, apdorojimo).</w:t>
            </w:r>
          </w:p>
          <w:p w14:paraId="74189220" w14:textId="77777777" w:rsidR="00531606" w:rsidRPr="00531606" w:rsidRDefault="00531606" w:rsidP="00531606">
            <w:pPr>
              <w:spacing w:before="120" w:after="120" w:line="240" w:lineRule="auto"/>
              <w:jc w:val="both"/>
              <w:rPr>
                <w:rFonts w:eastAsia="Calibri" w:cstheme="minorHAnsi"/>
                <w:sz w:val="20"/>
                <w:szCs w:val="20"/>
              </w:rPr>
            </w:pPr>
            <w:r w:rsidRPr="00531606">
              <w:rPr>
                <w:rFonts w:eastAsia="Calibri" w:cstheme="minorHAnsi"/>
                <w:sz w:val="20"/>
                <w:szCs w:val="20"/>
              </w:rPr>
              <w:t>(Teisinis pagrindas: LR Atliekų tvarkymo įstatymas)</w:t>
            </w:r>
          </w:p>
          <w:p w14:paraId="6DAACB69" w14:textId="77777777" w:rsidR="00531606" w:rsidRPr="00531606" w:rsidRDefault="00531606" w:rsidP="00531606">
            <w:pPr>
              <w:spacing w:before="120" w:after="120" w:line="240" w:lineRule="auto"/>
              <w:jc w:val="both"/>
              <w:rPr>
                <w:rFonts w:eastAsia="Calibri" w:cstheme="minorHAnsi"/>
                <w:sz w:val="20"/>
                <w:szCs w:val="20"/>
              </w:rPr>
            </w:pPr>
          </w:p>
          <w:p w14:paraId="075D564B" w14:textId="77777777" w:rsidR="00531606" w:rsidRPr="00531606" w:rsidRDefault="00531606" w:rsidP="00531606">
            <w:pPr>
              <w:jc w:val="both"/>
              <w:rPr>
                <w:rFonts w:eastAsia="Calibri" w:cstheme="minorHAnsi"/>
                <w:sz w:val="20"/>
                <w:szCs w:val="20"/>
              </w:rPr>
            </w:pPr>
          </w:p>
        </w:tc>
        <w:tc>
          <w:tcPr>
            <w:tcW w:w="883" w:type="pct"/>
            <w:shd w:val="clear" w:color="auto" w:fill="auto"/>
          </w:tcPr>
          <w:p w14:paraId="22C43385" w14:textId="2BAF88A2" w:rsidR="00531606" w:rsidRPr="00C94EF4" w:rsidRDefault="00531606" w:rsidP="00531606">
            <w:pPr>
              <w:ind w:left="34"/>
              <w:rPr>
                <w:rFonts w:eastAsia="Calibri" w:cstheme="minorHAnsi"/>
                <w:sz w:val="20"/>
                <w:szCs w:val="20"/>
              </w:rPr>
            </w:pPr>
            <w:r>
              <w:rPr>
                <w:rFonts w:eastAsia="Calibri" w:cstheme="minorHAnsi"/>
                <w:sz w:val="20"/>
                <w:szCs w:val="20"/>
              </w:rPr>
              <w:t>Tiekėjas, ar atsakingas ūkio subjektų grupės narys, ar atsakingas subteikėjas</w:t>
            </w:r>
          </w:p>
        </w:tc>
        <w:tc>
          <w:tcPr>
            <w:tcW w:w="2205" w:type="pct"/>
            <w:shd w:val="clear" w:color="auto" w:fill="auto"/>
          </w:tcPr>
          <w:p w14:paraId="40CEC784" w14:textId="77777777" w:rsidR="00531606" w:rsidRPr="00531606" w:rsidRDefault="00531606" w:rsidP="00531606">
            <w:pPr>
              <w:spacing w:before="120" w:after="120" w:line="240" w:lineRule="auto"/>
              <w:jc w:val="both"/>
              <w:rPr>
                <w:sz w:val="20"/>
                <w:szCs w:val="20"/>
                <w:lang w:eastAsia="lt-LT"/>
              </w:rPr>
            </w:pPr>
            <w:r w:rsidRPr="00531606">
              <w:rPr>
                <w:sz w:val="20"/>
                <w:szCs w:val="20"/>
                <w:lang w:eastAsia="lt-LT"/>
              </w:rPr>
              <w:t>Pateikti:</w:t>
            </w:r>
          </w:p>
          <w:p w14:paraId="57C8DA6F" w14:textId="33C9697A" w:rsidR="00531606" w:rsidRPr="00531606" w:rsidRDefault="00531606" w:rsidP="00531606">
            <w:pPr>
              <w:spacing w:before="120" w:after="120"/>
              <w:jc w:val="both"/>
              <w:rPr>
                <w:rFonts w:eastAsia="Calibri"/>
                <w:sz w:val="20"/>
                <w:szCs w:val="20"/>
              </w:rPr>
            </w:pPr>
            <w:r w:rsidRPr="00531606">
              <w:rPr>
                <w:rFonts w:eastAsia="Calibri"/>
                <w:sz w:val="20"/>
                <w:szCs w:val="20"/>
              </w:rPr>
              <w:t xml:space="preserve">1.Atliekų apdorojimą vykdysiančio ūkio subjekto Taršos integruotos prevencijos ir kontrolės leidimo (toliau –TIPK) arba Taršos leidimo (toliau – TL) titulinio lapo ir leidimo dalies, kurioje yra informacija apie leidžiamas tvarkyti atliekas (10 01 03), </w:t>
            </w:r>
            <w:r w:rsidRPr="00531606">
              <w:rPr>
                <w:rFonts w:eastAsia="Calibri"/>
                <w:b/>
                <w:bCs/>
                <w:sz w:val="20"/>
                <w:szCs w:val="20"/>
              </w:rPr>
              <w:t>leidžiamus per metus tvarkyti atliekų kiekius bei atliekų tvarkymo būdus</w:t>
            </w:r>
            <w:r w:rsidRPr="00531606">
              <w:rPr>
                <w:rFonts w:eastAsia="Calibri"/>
                <w:sz w:val="20"/>
                <w:szCs w:val="20"/>
              </w:rPr>
              <w:t xml:space="preserve"> kopiją. TIPK/TL leidime nurodyti leidžiami per metus tvarkyti atliekų (10 01 03), kurių tvarkymui teikiamas pasiūlymas, kiekiai turi būti ne mažesni, nei per metus numatomi susidaryti atliekų (10 01 03) kiekiai t.y.</w:t>
            </w:r>
            <w:r w:rsidRPr="00827441">
              <w:rPr>
                <w:rFonts w:eastAsia="Calibri"/>
                <w:color w:val="EE0000"/>
                <w:sz w:val="20"/>
                <w:szCs w:val="20"/>
              </w:rPr>
              <w:t xml:space="preserve"> </w:t>
            </w:r>
            <w:r w:rsidR="00827441" w:rsidRPr="00D26853">
              <w:rPr>
                <w:rFonts w:eastAsia="Calibri"/>
                <w:b/>
                <w:bCs/>
                <w:sz w:val="20"/>
                <w:szCs w:val="20"/>
              </w:rPr>
              <w:t>2000</w:t>
            </w:r>
            <w:r w:rsidRPr="00D26853">
              <w:rPr>
                <w:rFonts w:eastAsia="Calibri"/>
                <w:b/>
                <w:bCs/>
                <w:sz w:val="20"/>
                <w:szCs w:val="20"/>
              </w:rPr>
              <w:t xml:space="preserve"> tonų.</w:t>
            </w:r>
          </w:p>
          <w:p w14:paraId="4F70B91A" w14:textId="77777777" w:rsidR="00531606" w:rsidRPr="00D26853" w:rsidRDefault="00531606" w:rsidP="00531606">
            <w:pPr>
              <w:spacing w:before="120" w:after="120" w:line="240" w:lineRule="auto"/>
              <w:jc w:val="both"/>
              <w:rPr>
                <w:sz w:val="20"/>
                <w:szCs w:val="20"/>
                <w:lang w:eastAsia="lt-LT"/>
              </w:rPr>
            </w:pPr>
            <w:r w:rsidRPr="00531606">
              <w:rPr>
                <w:sz w:val="20"/>
                <w:szCs w:val="20"/>
                <w:lang w:eastAsia="lt-LT"/>
              </w:rPr>
              <w:t xml:space="preserve">TIPK / TL turi būti nurodyta, kad atliekos (10 01 03) bus apdorojamos atliekų tvarkymo veiklomis, pagal bent vieną atliekų tvarkymo kodą nurodytą </w:t>
            </w:r>
            <w:r w:rsidRPr="00D26853">
              <w:rPr>
                <w:sz w:val="20"/>
                <w:szCs w:val="20"/>
                <w:lang w:eastAsia="lt-LT"/>
              </w:rPr>
              <w:t>techninėje specifikacijoje 5.2 p.</w:t>
            </w:r>
          </w:p>
          <w:p w14:paraId="327A000D" w14:textId="68A69D35" w:rsidR="00531606" w:rsidRPr="00531606" w:rsidRDefault="00531606" w:rsidP="00531606">
            <w:pPr>
              <w:spacing w:before="120" w:after="120" w:line="240" w:lineRule="auto"/>
              <w:jc w:val="both"/>
              <w:rPr>
                <w:sz w:val="20"/>
                <w:szCs w:val="20"/>
                <w:lang w:eastAsia="lt-LT"/>
              </w:rPr>
            </w:pPr>
            <w:r w:rsidRPr="00531606">
              <w:rPr>
                <w:sz w:val="20"/>
                <w:szCs w:val="20"/>
                <w:lang w:eastAsia="lt-LT"/>
              </w:rPr>
              <w:t>(Vykdant veiklą pagal jungtinės veiklos sutartį ir/ar subtiekimo sutartį, veiklos partnerių ir/ar subtiekėjų TIPK/TL leidime (-uoste) nurodyti leidžiami per metus tvarkyti (apdoroti, naudoti / šalinti) atliekų</w:t>
            </w:r>
            <w:r w:rsidRPr="00531606">
              <w:rPr>
                <w:sz w:val="20"/>
                <w:szCs w:val="20"/>
                <w:lang w:eastAsia="lt-LT"/>
              </w:rPr>
              <w:br/>
              <w:t xml:space="preserve"> (10 01 03 ), </w:t>
            </w:r>
            <w:r w:rsidRPr="00531606">
              <w:rPr>
                <w:b/>
                <w:bCs/>
                <w:sz w:val="20"/>
                <w:szCs w:val="20"/>
                <w:lang w:eastAsia="lt-LT"/>
              </w:rPr>
              <w:t>kiekiai gali būti sumuojami</w:t>
            </w:r>
            <w:r w:rsidRPr="00531606">
              <w:rPr>
                <w:sz w:val="20"/>
                <w:szCs w:val="20"/>
                <w:lang w:eastAsia="lt-LT"/>
              </w:rPr>
              <w:t xml:space="preserve">, užtikrinant, kad bus apdorotas visas susidarysiantis atliekų (10 01 03) kiekis – </w:t>
            </w:r>
            <w:r w:rsidR="00827441">
              <w:rPr>
                <w:sz w:val="20"/>
                <w:szCs w:val="20"/>
                <w:lang w:eastAsia="lt-LT"/>
              </w:rPr>
              <w:t>2000</w:t>
            </w:r>
            <w:r w:rsidRPr="00531606">
              <w:rPr>
                <w:sz w:val="20"/>
                <w:szCs w:val="20"/>
                <w:lang w:eastAsia="lt-LT"/>
              </w:rPr>
              <w:t xml:space="preserve"> tonų)</w:t>
            </w:r>
          </w:p>
          <w:p w14:paraId="0D60B1E4" w14:textId="77777777" w:rsidR="00531606" w:rsidRPr="00531606" w:rsidRDefault="00531606" w:rsidP="00531606">
            <w:pPr>
              <w:spacing w:before="120" w:after="120" w:line="240" w:lineRule="auto"/>
              <w:jc w:val="both"/>
              <w:rPr>
                <w:sz w:val="20"/>
                <w:szCs w:val="20"/>
                <w:lang w:eastAsia="lt-LT"/>
              </w:rPr>
            </w:pPr>
            <w:r w:rsidRPr="00531606">
              <w:rPr>
                <w:sz w:val="20"/>
                <w:szCs w:val="20"/>
                <w:lang w:eastAsia="lt-LT"/>
              </w:rPr>
              <w:t>2. Atliekų tvarkyme dalyvausiantys ūkio subjektai turi būti registruoti Atliekų tvarkytojų valstybės registre kaip turintys teisę tvarkyti atliekas (10 01 03) pagal atliekų tvarkymo veiklos kodą nurodytą techninėje specifikacijoje 5.2 p.</w:t>
            </w:r>
          </w:p>
          <w:p w14:paraId="7BFD1AA0" w14:textId="77777777" w:rsidR="00531606" w:rsidRDefault="00531606" w:rsidP="00531606">
            <w:pPr>
              <w:ind w:left="34"/>
              <w:jc w:val="both"/>
              <w:rPr>
                <w:rStyle w:val="Hipersaitas"/>
                <w:sz w:val="20"/>
                <w:szCs w:val="20"/>
              </w:rPr>
            </w:pPr>
            <w:r w:rsidRPr="00531606">
              <w:rPr>
                <w:sz w:val="20"/>
                <w:szCs w:val="20"/>
                <w:lang w:eastAsia="lt-LT"/>
              </w:rPr>
              <w:t xml:space="preserve">Perkantysis subjektas šiuos duomenis tikrina pats  </w:t>
            </w:r>
            <w:hyperlink r:id="rId19" w:history="1">
              <w:r w:rsidRPr="001C1669">
                <w:rPr>
                  <w:rStyle w:val="Hipersaitas"/>
                  <w:rFonts w:eastAsia="Calibri"/>
                  <w:color w:val="0070C0"/>
                  <w:sz w:val="20"/>
                  <w:szCs w:val="20"/>
                </w:rPr>
                <w:t>https://atvr.am.lt/</w:t>
              </w:r>
            </w:hyperlink>
          </w:p>
          <w:p w14:paraId="4A11BA31" w14:textId="51953006" w:rsidR="001C1669" w:rsidRPr="00531606" w:rsidRDefault="001C1669" w:rsidP="00531606">
            <w:pPr>
              <w:ind w:left="34"/>
              <w:jc w:val="both"/>
              <w:rPr>
                <w:rFonts w:eastAsia="Calibri" w:cstheme="minorHAnsi"/>
                <w:sz w:val="20"/>
                <w:szCs w:val="20"/>
              </w:rPr>
            </w:pPr>
          </w:p>
        </w:tc>
      </w:tr>
      <w:tr w:rsidR="001C1669" w:rsidRPr="00C94EF4" w14:paraId="0C219E75" w14:textId="77777777" w:rsidTr="001C1669">
        <w:trPr>
          <w:trHeight w:val="408"/>
        </w:trPr>
        <w:tc>
          <w:tcPr>
            <w:tcW w:w="5000" w:type="pct"/>
            <w:gridSpan w:val="4"/>
            <w:shd w:val="clear" w:color="auto" w:fill="auto"/>
          </w:tcPr>
          <w:p w14:paraId="57705960" w14:textId="4231B95D" w:rsidR="001C1669" w:rsidRPr="001C1669" w:rsidRDefault="001C1669" w:rsidP="001C1669">
            <w:pPr>
              <w:pStyle w:val="Sraopastraipa"/>
              <w:numPr>
                <w:ilvl w:val="0"/>
                <w:numId w:val="15"/>
              </w:numPr>
              <w:jc w:val="both"/>
              <w:rPr>
                <w:rFonts w:cstheme="minorHAnsi"/>
                <w:b/>
                <w:bCs/>
                <w:sz w:val="20"/>
                <w:szCs w:val="20"/>
              </w:rPr>
            </w:pPr>
            <w:r w:rsidRPr="001C1669">
              <w:rPr>
                <w:rFonts w:cstheme="minorHAnsi"/>
                <w:b/>
                <w:bCs/>
                <w:sz w:val="20"/>
                <w:szCs w:val="20"/>
              </w:rPr>
              <w:lastRenderedPageBreak/>
              <w:t>Tiekėjo pirkimo sutarčiai vykdyti turim</w:t>
            </w:r>
            <w:r w:rsidR="00A9560E">
              <w:rPr>
                <w:rFonts w:cstheme="minorHAnsi"/>
                <w:b/>
                <w:bCs/>
                <w:sz w:val="20"/>
                <w:szCs w:val="20"/>
              </w:rPr>
              <w:t xml:space="preserve">os </w:t>
            </w:r>
            <w:r w:rsidRPr="001C1669">
              <w:rPr>
                <w:rFonts w:cstheme="minorHAnsi"/>
                <w:b/>
                <w:bCs/>
                <w:sz w:val="20"/>
                <w:szCs w:val="20"/>
              </w:rPr>
              <w:t>techninės priemonės</w:t>
            </w:r>
          </w:p>
        </w:tc>
      </w:tr>
      <w:tr w:rsidR="001C1669" w:rsidRPr="00C94EF4" w14:paraId="448E3F03" w14:textId="77777777" w:rsidTr="00180D27">
        <w:trPr>
          <w:trHeight w:val="3390"/>
        </w:trPr>
        <w:tc>
          <w:tcPr>
            <w:tcW w:w="439" w:type="pct"/>
            <w:shd w:val="clear" w:color="auto" w:fill="auto"/>
          </w:tcPr>
          <w:p w14:paraId="5675E9AA" w14:textId="62C38DC3" w:rsidR="001C1669" w:rsidRPr="001C1669" w:rsidRDefault="001C1669" w:rsidP="001C1669">
            <w:pPr>
              <w:pStyle w:val="Sraopastraipa"/>
              <w:numPr>
                <w:ilvl w:val="1"/>
                <w:numId w:val="15"/>
              </w:numPr>
              <w:rPr>
                <w:rFonts w:eastAsia="Calibri" w:cstheme="minorHAnsi"/>
                <w:sz w:val="20"/>
                <w:szCs w:val="20"/>
              </w:rPr>
            </w:pPr>
          </w:p>
        </w:tc>
        <w:tc>
          <w:tcPr>
            <w:tcW w:w="1473" w:type="pct"/>
            <w:shd w:val="clear" w:color="auto" w:fill="auto"/>
          </w:tcPr>
          <w:p w14:paraId="1AE7A806" w14:textId="43D34037" w:rsidR="001C1669" w:rsidRPr="000C5FAA" w:rsidRDefault="001C1669" w:rsidP="0038521C">
            <w:pPr>
              <w:spacing w:before="120" w:after="120" w:line="240" w:lineRule="auto"/>
              <w:jc w:val="both"/>
              <w:rPr>
                <w:sz w:val="20"/>
                <w:szCs w:val="20"/>
                <w:lang w:eastAsia="lt-LT"/>
              </w:rPr>
            </w:pPr>
            <w:r w:rsidRPr="001C1669">
              <w:rPr>
                <w:rFonts w:eastAsia="Calibri"/>
                <w:sz w:val="20"/>
                <w:szCs w:val="20"/>
                <w:lang w:eastAsia="lt-LT"/>
              </w:rPr>
              <w:t xml:space="preserve">Tiekėjas </w:t>
            </w:r>
            <w:r w:rsidRPr="00435B9C">
              <w:rPr>
                <w:sz w:val="20"/>
                <w:szCs w:val="20"/>
                <w:lang w:eastAsia="lt-LT"/>
              </w:rPr>
              <w:t>sutarties vykdymui turi ar gali pasitelkti nuomos, panaudos ar kitais pagrindais transporto priemonę</w:t>
            </w:r>
            <w:r w:rsidR="00553336">
              <w:rPr>
                <w:sz w:val="20"/>
                <w:szCs w:val="20"/>
                <w:lang w:eastAsia="lt-LT"/>
              </w:rPr>
              <w:t xml:space="preserve"> atitinkančią ne žemesnį kaip </w:t>
            </w:r>
            <w:r w:rsidR="00553336" w:rsidRPr="000C5FAA">
              <w:rPr>
                <w:sz w:val="20"/>
                <w:szCs w:val="20"/>
                <w:lang w:eastAsia="lt-LT"/>
              </w:rPr>
              <w:t>Euro</w:t>
            </w:r>
            <w:r w:rsidR="00FB45BA" w:rsidRPr="000C5FAA">
              <w:rPr>
                <w:sz w:val="20"/>
                <w:szCs w:val="20"/>
                <w:lang w:eastAsia="lt-LT"/>
              </w:rPr>
              <w:t xml:space="preserve"> </w:t>
            </w:r>
            <w:r w:rsidR="00553336" w:rsidRPr="000C5FAA">
              <w:rPr>
                <w:sz w:val="20"/>
                <w:szCs w:val="20"/>
                <w:lang w:eastAsia="lt-LT"/>
              </w:rPr>
              <w:t xml:space="preserve">6 </w:t>
            </w:r>
            <w:r w:rsidR="0050510C" w:rsidRPr="000C5FAA">
              <w:rPr>
                <w:sz w:val="20"/>
                <w:szCs w:val="20"/>
                <w:lang w:eastAsia="lt-LT"/>
              </w:rPr>
              <w:t xml:space="preserve">emisijos </w:t>
            </w:r>
            <w:r w:rsidR="00553336" w:rsidRPr="000C5FAA">
              <w:rPr>
                <w:sz w:val="20"/>
                <w:szCs w:val="20"/>
                <w:lang w:eastAsia="lt-LT"/>
              </w:rPr>
              <w:t>standartą (arba jam lygiavertį)</w:t>
            </w:r>
            <w:r w:rsidR="0057516A" w:rsidRPr="000C5FAA">
              <w:rPr>
                <w:sz w:val="20"/>
                <w:szCs w:val="20"/>
                <w:lang w:eastAsia="lt-LT"/>
              </w:rPr>
              <w:t xml:space="preserve"> arba </w:t>
            </w:r>
            <w:r w:rsidR="0014434B" w:rsidRPr="000C5FAA">
              <w:rPr>
                <w:sz w:val="20"/>
                <w:szCs w:val="20"/>
                <w:lang w:eastAsia="lt-LT"/>
              </w:rPr>
              <w:t>ekologiškesnių variklių</w:t>
            </w:r>
            <w:r w:rsidR="00040C28" w:rsidRPr="000C5FAA">
              <w:rPr>
                <w:sz w:val="20"/>
                <w:szCs w:val="20"/>
                <w:lang w:eastAsia="lt-LT"/>
              </w:rPr>
              <w:t xml:space="preserve"> oro taršos ribinius reikalavimus</w:t>
            </w:r>
            <w:r w:rsidR="00FB45BA" w:rsidRPr="000C5FAA">
              <w:rPr>
                <w:sz w:val="20"/>
                <w:szCs w:val="20"/>
                <w:lang w:eastAsia="lt-LT"/>
              </w:rPr>
              <w:t xml:space="preserve"> ir </w:t>
            </w:r>
            <w:r w:rsidRPr="000C5FAA">
              <w:rPr>
                <w:sz w:val="20"/>
                <w:szCs w:val="20"/>
                <w:lang w:eastAsia="lt-LT"/>
              </w:rPr>
              <w:t xml:space="preserve">galinčią užsitraukti/užsikelti ant savęs ne mažesnės kaip </w:t>
            </w:r>
            <w:r w:rsidR="006B5833" w:rsidRPr="000C5FAA">
              <w:rPr>
                <w:sz w:val="20"/>
                <w:szCs w:val="20"/>
                <w:lang w:eastAsia="lt-LT"/>
              </w:rPr>
              <w:t xml:space="preserve">17 tonų </w:t>
            </w:r>
            <w:r w:rsidR="00C90529" w:rsidRPr="000C5FAA">
              <w:rPr>
                <w:sz w:val="20"/>
                <w:szCs w:val="20"/>
                <w:lang w:eastAsia="lt-LT"/>
              </w:rPr>
              <w:t>svorio konteinerį</w:t>
            </w:r>
          </w:p>
          <w:p w14:paraId="04920B98" w14:textId="65489FC9" w:rsidR="00780118" w:rsidRPr="0038521C" w:rsidRDefault="00780118" w:rsidP="0038521C">
            <w:pPr>
              <w:jc w:val="both"/>
              <w:rPr>
                <w:rFonts w:cstheme="minorHAnsi"/>
                <w:color w:val="FF0000"/>
                <w:sz w:val="20"/>
                <w:szCs w:val="20"/>
                <w:lang w:eastAsia="lt-LT"/>
              </w:rPr>
            </w:pPr>
          </w:p>
        </w:tc>
        <w:tc>
          <w:tcPr>
            <w:tcW w:w="883" w:type="pct"/>
            <w:shd w:val="clear" w:color="auto" w:fill="auto"/>
          </w:tcPr>
          <w:p w14:paraId="71D38681" w14:textId="0D397D28" w:rsidR="001C1669" w:rsidRPr="001C1669" w:rsidRDefault="001C1669" w:rsidP="001C1669">
            <w:pPr>
              <w:ind w:left="34"/>
              <w:rPr>
                <w:rFonts w:eastAsia="Calibri" w:cstheme="minorHAnsi"/>
                <w:sz w:val="20"/>
                <w:szCs w:val="20"/>
              </w:rPr>
            </w:pPr>
            <w:r>
              <w:rPr>
                <w:rFonts w:eastAsia="Calibri" w:cstheme="minorHAnsi"/>
                <w:sz w:val="20"/>
                <w:szCs w:val="20"/>
              </w:rPr>
              <w:t>Tiekėjas, ar atsakingas ūkio subjektų grupės narys, ar atsakingas subteikėjas</w:t>
            </w:r>
          </w:p>
        </w:tc>
        <w:tc>
          <w:tcPr>
            <w:tcW w:w="2205" w:type="pct"/>
            <w:shd w:val="clear" w:color="auto" w:fill="auto"/>
          </w:tcPr>
          <w:p w14:paraId="5A6F15BE" w14:textId="254EFB37" w:rsidR="00595587" w:rsidRDefault="001C1669" w:rsidP="001C1669">
            <w:pPr>
              <w:spacing w:before="120" w:after="120" w:line="240" w:lineRule="auto"/>
              <w:jc w:val="both"/>
              <w:rPr>
                <w:sz w:val="20"/>
                <w:szCs w:val="20"/>
                <w:lang w:eastAsia="lt-LT"/>
              </w:rPr>
            </w:pPr>
            <w:r w:rsidRPr="001C1669">
              <w:rPr>
                <w:sz w:val="20"/>
                <w:szCs w:val="20"/>
                <w:lang w:eastAsia="lt-LT"/>
              </w:rPr>
              <w:t>Pateikiamas Paslaugos teikėjo vadovo ar įgalioto asmens pasirašytas transporto priemonių</w:t>
            </w:r>
            <w:r w:rsidRPr="0048020B">
              <w:rPr>
                <w:sz w:val="20"/>
                <w:szCs w:val="20"/>
                <w:lang w:eastAsia="lt-LT"/>
              </w:rPr>
              <w:t xml:space="preserve"> sąrašas, kuriame pateikiamas jų aprašymas ar gamintojo ar įgalioto atstovo techninių dokumentų kopijos ar nuorodos arba kiti lygiaverčiai</w:t>
            </w:r>
            <w:r w:rsidR="000D236C" w:rsidRPr="0048020B">
              <w:rPr>
                <w:sz w:val="20"/>
                <w:szCs w:val="20"/>
                <w:lang w:eastAsia="lt-LT"/>
              </w:rPr>
              <w:t xml:space="preserve"> reikalavimų </w:t>
            </w:r>
            <w:r w:rsidR="00B63ACC" w:rsidRPr="0048020B">
              <w:rPr>
                <w:sz w:val="20"/>
                <w:szCs w:val="20"/>
                <w:lang w:eastAsia="lt-LT"/>
              </w:rPr>
              <w:t xml:space="preserve">dėl </w:t>
            </w:r>
            <w:r w:rsidR="007904EB" w:rsidRPr="0048020B">
              <w:rPr>
                <w:sz w:val="20"/>
                <w:szCs w:val="20"/>
                <w:lang w:eastAsia="lt-LT"/>
              </w:rPr>
              <w:t xml:space="preserve">Euro 6 standarto ir </w:t>
            </w:r>
            <w:r w:rsidR="00B63ACC" w:rsidRPr="0048020B">
              <w:rPr>
                <w:sz w:val="20"/>
                <w:szCs w:val="20"/>
                <w:lang w:eastAsia="lt-LT"/>
              </w:rPr>
              <w:t xml:space="preserve">keliamosios galios </w:t>
            </w:r>
            <w:r w:rsidRPr="0048020B">
              <w:rPr>
                <w:sz w:val="20"/>
                <w:szCs w:val="20"/>
                <w:lang w:eastAsia="lt-LT"/>
              </w:rPr>
              <w:t>įrodymai, nurodant turimas arba galimas pasitelkti nuomos</w:t>
            </w:r>
            <w:r w:rsidRPr="001C1669">
              <w:rPr>
                <w:sz w:val="20"/>
                <w:szCs w:val="20"/>
                <w:lang w:eastAsia="lt-LT"/>
              </w:rPr>
              <w:t xml:space="preserve">, panaudos ar kitais pagrindais </w:t>
            </w:r>
            <w:r w:rsidR="00595587" w:rsidRPr="001C1669">
              <w:rPr>
                <w:sz w:val="20"/>
                <w:szCs w:val="20"/>
                <w:lang w:eastAsia="lt-LT"/>
              </w:rPr>
              <w:t>technines priemones</w:t>
            </w:r>
            <w:r w:rsidR="00595587">
              <w:rPr>
                <w:sz w:val="20"/>
                <w:szCs w:val="20"/>
                <w:lang w:eastAsia="lt-LT"/>
              </w:rPr>
              <w:t xml:space="preserve">. </w:t>
            </w:r>
          </w:p>
          <w:p w14:paraId="3E510D8A" w14:textId="4A4A0E93" w:rsidR="001C1669" w:rsidRPr="001C1669" w:rsidRDefault="008222AC" w:rsidP="001C1669">
            <w:pPr>
              <w:spacing w:before="120" w:after="120" w:line="240" w:lineRule="auto"/>
              <w:jc w:val="both"/>
              <w:rPr>
                <w:rFonts w:eastAsia="Calibri"/>
                <w:sz w:val="20"/>
                <w:szCs w:val="20"/>
                <w:lang w:eastAsia="lt-LT"/>
              </w:rPr>
            </w:pPr>
            <w:r>
              <w:rPr>
                <w:sz w:val="20"/>
                <w:szCs w:val="20"/>
                <w:lang w:eastAsia="lt-LT"/>
              </w:rPr>
              <w:t xml:space="preserve">Jei </w:t>
            </w:r>
            <w:r w:rsidR="00223EE1">
              <w:rPr>
                <w:sz w:val="20"/>
                <w:szCs w:val="20"/>
                <w:lang w:eastAsia="lt-LT"/>
              </w:rPr>
              <w:t>Tiekėjas transporto priemonės neturi įsigijęs nuosavybės teise, tuomet</w:t>
            </w:r>
            <w:r w:rsidR="00595587">
              <w:rPr>
                <w:sz w:val="20"/>
                <w:szCs w:val="20"/>
                <w:lang w:eastAsia="lt-LT"/>
              </w:rPr>
              <w:t xml:space="preserve"> p</w:t>
            </w:r>
            <w:r w:rsidR="00595587" w:rsidRPr="001C1669">
              <w:rPr>
                <w:sz w:val="20"/>
                <w:szCs w:val="20"/>
                <w:lang w:eastAsia="lt-LT"/>
              </w:rPr>
              <w:t xml:space="preserve">ateikiamos </w:t>
            </w:r>
            <w:r w:rsidR="00595587">
              <w:rPr>
                <w:sz w:val="20"/>
                <w:szCs w:val="20"/>
                <w:lang w:eastAsia="lt-LT"/>
              </w:rPr>
              <w:t>atitinkamo</w:t>
            </w:r>
            <w:r w:rsidR="004C7236">
              <w:rPr>
                <w:sz w:val="20"/>
                <w:szCs w:val="20"/>
                <w:lang w:eastAsia="lt-LT"/>
              </w:rPr>
              <w:t>s</w:t>
            </w:r>
            <w:r w:rsidR="00595587">
              <w:rPr>
                <w:sz w:val="20"/>
                <w:szCs w:val="20"/>
                <w:lang w:eastAsia="lt-LT"/>
              </w:rPr>
              <w:t xml:space="preserve"> transporto</w:t>
            </w:r>
            <w:r w:rsidR="004C7236">
              <w:rPr>
                <w:sz w:val="20"/>
                <w:szCs w:val="20"/>
                <w:lang w:eastAsia="lt-LT"/>
              </w:rPr>
              <w:t xml:space="preserve"> priemonės </w:t>
            </w:r>
            <w:r w:rsidR="00595587" w:rsidRPr="001C1669">
              <w:rPr>
                <w:sz w:val="20"/>
                <w:szCs w:val="20"/>
                <w:lang w:eastAsia="lt-LT"/>
              </w:rPr>
              <w:t>nuomos sutartys, preliminarios sutartys, lizingo sutartys, ketinimo protokolai ar kitokie nuomos, panaudos ar įsigijimo galimybes patvirtinantys dokumentai</w:t>
            </w:r>
            <w:r w:rsidR="00595587">
              <w:rPr>
                <w:sz w:val="20"/>
                <w:szCs w:val="20"/>
                <w:lang w:eastAsia="lt-LT"/>
              </w:rPr>
              <w:t>.</w:t>
            </w:r>
            <w:r w:rsidR="001C1669" w:rsidRPr="001C1669">
              <w:rPr>
                <w:sz w:val="20"/>
                <w:szCs w:val="20"/>
                <w:lang w:eastAsia="lt-LT"/>
              </w:rPr>
              <w:t xml:space="preserve"> </w:t>
            </w:r>
          </w:p>
          <w:p w14:paraId="5ADBFD38" w14:textId="77777777" w:rsidR="001C1669" w:rsidRPr="001C1669" w:rsidRDefault="001C1669" w:rsidP="001C1669">
            <w:pPr>
              <w:ind w:left="34"/>
              <w:jc w:val="both"/>
              <w:rPr>
                <w:rFonts w:cstheme="minorHAnsi"/>
                <w:sz w:val="20"/>
                <w:szCs w:val="20"/>
              </w:rPr>
            </w:pPr>
          </w:p>
        </w:tc>
      </w:tr>
      <w:tr w:rsidR="00E87DF4" w:rsidRPr="00C94EF4" w14:paraId="1E54FF94" w14:textId="77777777" w:rsidTr="00900EB2">
        <w:trPr>
          <w:trHeight w:val="2172"/>
        </w:trPr>
        <w:tc>
          <w:tcPr>
            <w:tcW w:w="439" w:type="pct"/>
            <w:shd w:val="clear" w:color="auto" w:fill="auto"/>
          </w:tcPr>
          <w:p w14:paraId="62AFC0A3" w14:textId="77777777" w:rsidR="00E87DF4" w:rsidRPr="001C1669" w:rsidRDefault="00E87DF4" w:rsidP="00E87DF4">
            <w:pPr>
              <w:pStyle w:val="Sraopastraipa"/>
              <w:numPr>
                <w:ilvl w:val="1"/>
                <w:numId w:val="15"/>
              </w:numPr>
              <w:rPr>
                <w:rFonts w:eastAsia="Calibri" w:cstheme="minorHAnsi"/>
                <w:sz w:val="20"/>
                <w:szCs w:val="20"/>
              </w:rPr>
            </w:pPr>
          </w:p>
        </w:tc>
        <w:tc>
          <w:tcPr>
            <w:tcW w:w="1473" w:type="pct"/>
            <w:shd w:val="clear" w:color="auto" w:fill="auto"/>
          </w:tcPr>
          <w:p w14:paraId="150C4B65" w14:textId="08A0FBA1" w:rsidR="00374715" w:rsidRPr="0038521C" w:rsidRDefault="00374715" w:rsidP="0038521C">
            <w:pPr>
              <w:jc w:val="both"/>
              <w:rPr>
                <w:sz w:val="20"/>
                <w:szCs w:val="20"/>
                <w:lang w:eastAsia="lt-LT"/>
              </w:rPr>
            </w:pPr>
            <w:r w:rsidRPr="0038521C">
              <w:rPr>
                <w:sz w:val="20"/>
                <w:szCs w:val="20"/>
                <w:lang w:eastAsia="lt-LT"/>
              </w:rPr>
              <w:t xml:space="preserve">Paslaugų teikimui Tiekėjo naudojamos </w:t>
            </w:r>
            <w:r w:rsidRPr="0048020B">
              <w:rPr>
                <w:sz w:val="20"/>
                <w:szCs w:val="20"/>
                <w:lang w:eastAsia="lt-LT"/>
              </w:rPr>
              <w:t xml:space="preserve">transporto priemonės (bent viena) </w:t>
            </w:r>
            <w:r w:rsidRPr="0038521C">
              <w:rPr>
                <w:sz w:val="20"/>
                <w:szCs w:val="20"/>
                <w:lang w:eastAsia="lt-LT"/>
              </w:rPr>
              <w:t>turi atitikti Alternatyviųjų degalų įstatymo</w:t>
            </w:r>
            <w:r>
              <w:rPr>
                <w:rStyle w:val="Puslapioinaosnuoroda"/>
              </w:rPr>
              <w:footnoteRef/>
            </w:r>
            <w:r>
              <w:t xml:space="preserve"> </w:t>
            </w:r>
            <w:r w:rsidRPr="0038521C">
              <w:rPr>
                <w:sz w:val="20"/>
                <w:szCs w:val="20"/>
                <w:lang w:eastAsia="lt-LT"/>
              </w:rPr>
              <w:t xml:space="preserve"> 15 straipsnio 3 dalies 2 punkto ar 4 dalies 2 punkto nuostatų</w:t>
            </w:r>
            <w:r w:rsidRPr="0038521C">
              <w:rPr>
                <w:rFonts w:eastAsia="Times New Roman" w:cs="Times New Roman"/>
                <w:bCs/>
                <w:szCs w:val="24"/>
                <w:lang w:eastAsia="lt-LT"/>
              </w:rPr>
              <w:t xml:space="preserve"> </w:t>
            </w:r>
            <w:r w:rsidRPr="0038521C">
              <w:rPr>
                <w:sz w:val="20"/>
                <w:szCs w:val="20"/>
                <w:lang w:eastAsia="lt-LT"/>
              </w:rPr>
              <w:t>reikalavimus</w:t>
            </w:r>
            <w:r w:rsidR="005F4DEC">
              <w:rPr>
                <w:sz w:val="20"/>
                <w:szCs w:val="20"/>
                <w:lang w:eastAsia="lt-LT"/>
              </w:rPr>
              <w:t>.</w:t>
            </w:r>
          </w:p>
          <w:p w14:paraId="0B7E24E1" w14:textId="1BE461D2" w:rsidR="00E87DF4" w:rsidRPr="001C1669" w:rsidRDefault="00E87DF4" w:rsidP="00E87DF4">
            <w:pPr>
              <w:spacing w:before="120" w:after="120" w:line="240" w:lineRule="auto"/>
              <w:jc w:val="both"/>
              <w:rPr>
                <w:rFonts w:eastAsia="Calibri"/>
                <w:sz w:val="20"/>
                <w:szCs w:val="20"/>
                <w:lang w:eastAsia="lt-LT"/>
              </w:rPr>
            </w:pPr>
          </w:p>
        </w:tc>
        <w:tc>
          <w:tcPr>
            <w:tcW w:w="883" w:type="pct"/>
            <w:shd w:val="clear" w:color="auto" w:fill="auto"/>
          </w:tcPr>
          <w:p w14:paraId="0159824A" w14:textId="41EDE427" w:rsidR="00E87DF4" w:rsidRDefault="00E87DF4" w:rsidP="00E87DF4">
            <w:pPr>
              <w:ind w:left="34"/>
              <w:rPr>
                <w:rFonts w:eastAsia="Calibri" w:cstheme="minorHAnsi"/>
                <w:sz w:val="20"/>
                <w:szCs w:val="20"/>
              </w:rPr>
            </w:pPr>
            <w:r>
              <w:rPr>
                <w:rFonts w:eastAsia="Calibri" w:cstheme="minorHAnsi"/>
                <w:sz w:val="20"/>
                <w:szCs w:val="20"/>
              </w:rPr>
              <w:t>Tiekėjas, ar atsakingas ūkio subjektų grupės narys, ar atsakingas subteikėjas</w:t>
            </w:r>
          </w:p>
        </w:tc>
        <w:tc>
          <w:tcPr>
            <w:tcW w:w="2205" w:type="pct"/>
            <w:shd w:val="clear" w:color="auto" w:fill="auto"/>
          </w:tcPr>
          <w:p w14:paraId="4EC10128" w14:textId="78BE43F0" w:rsidR="00595587" w:rsidRPr="00B64723" w:rsidRDefault="00E87DF4" w:rsidP="00DD0777">
            <w:pPr>
              <w:spacing w:before="120" w:after="120" w:line="240" w:lineRule="auto"/>
              <w:jc w:val="both"/>
              <w:rPr>
                <w:sz w:val="20"/>
                <w:szCs w:val="20"/>
                <w:lang w:eastAsia="lt-LT"/>
              </w:rPr>
            </w:pPr>
            <w:r w:rsidRPr="001C1669">
              <w:rPr>
                <w:sz w:val="20"/>
                <w:szCs w:val="20"/>
                <w:lang w:eastAsia="lt-LT"/>
              </w:rPr>
              <w:t>Pateikiamas</w:t>
            </w:r>
            <w:r w:rsidR="00540700">
              <w:rPr>
                <w:rFonts w:eastAsia="Times New Roman" w:cs="Times New Roman"/>
                <w:bCs/>
                <w:szCs w:val="24"/>
                <w:lang w:eastAsia="lt-LT"/>
              </w:rPr>
              <w:t xml:space="preserve"> </w:t>
            </w:r>
            <w:r w:rsidRPr="001C1669">
              <w:rPr>
                <w:sz w:val="20"/>
                <w:szCs w:val="20"/>
                <w:lang w:eastAsia="lt-LT"/>
              </w:rPr>
              <w:t xml:space="preserve">Paslaugos teikėjo vadovo ar įgalioto asmens pasirašytas transporto priemonių sąrašas, kuriame pateikiamas jų aprašymas ar gamintojo ar įgalioto atstovo techninių dokumentų kopijos ar nuorodos arba kiti lygiaverčiai įrodymai, nurodant turimas </w:t>
            </w:r>
            <w:r w:rsidR="00DB642B">
              <w:rPr>
                <w:sz w:val="20"/>
                <w:szCs w:val="20"/>
                <w:lang w:eastAsia="lt-LT"/>
              </w:rPr>
              <w:t xml:space="preserve">nuosavybės teise </w:t>
            </w:r>
            <w:r w:rsidRPr="001C1669">
              <w:rPr>
                <w:sz w:val="20"/>
                <w:szCs w:val="20"/>
                <w:lang w:eastAsia="lt-LT"/>
              </w:rPr>
              <w:t>arba galimas pasitelkti nuomos, panaudos a</w:t>
            </w:r>
            <w:r w:rsidRPr="00B64723">
              <w:rPr>
                <w:sz w:val="20"/>
                <w:szCs w:val="20"/>
                <w:lang w:eastAsia="lt-LT"/>
              </w:rPr>
              <w:t>r kitais pagrindais technines priemones</w:t>
            </w:r>
            <w:r w:rsidR="009763CC" w:rsidRPr="00B64723">
              <w:rPr>
                <w:sz w:val="20"/>
                <w:szCs w:val="20"/>
                <w:lang w:eastAsia="lt-LT"/>
              </w:rPr>
              <w:t xml:space="preserve">, atitinkančias </w:t>
            </w:r>
            <w:r w:rsidR="00595587" w:rsidRPr="00B64723">
              <w:rPr>
                <w:sz w:val="20"/>
                <w:szCs w:val="20"/>
                <w:lang w:eastAsia="lt-LT"/>
              </w:rPr>
              <w:t>A</w:t>
            </w:r>
            <w:r w:rsidR="00124DB7" w:rsidRPr="00B64723">
              <w:rPr>
                <w:sz w:val="20"/>
                <w:szCs w:val="20"/>
                <w:lang w:eastAsia="lt-LT"/>
              </w:rPr>
              <w:t xml:space="preserve">lternatyviųjų degalų įstatymo </w:t>
            </w:r>
            <w:r w:rsidR="00503F6C" w:rsidRPr="00B64723">
              <w:rPr>
                <w:sz w:val="20"/>
                <w:szCs w:val="20"/>
                <w:lang w:eastAsia="lt-LT"/>
              </w:rPr>
              <w:t xml:space="preserve">keliamus </w:t>
            </w:r>
            <w:r w:rsidR="00124DB7" w:rsidRPr="00B64723">
              <w:rPr>
                <w:sz w:val="20"/>
                <w:szCs w:val="20"/>
                <w:lang w:eastAsia="lt-LT"/>
              </w:rPr>
              <w:t>reikalavimus</w:t>
            </w:r>
            <w:r w:rsidR="005F40CE" w:rsidRPr="00B64723">
              <w:rPr>
                <w:sz w:val="20"/>
                <w:szCs w:val="20"/>
                <w:vertAlign w:val="superscript"/>
                <w:lang w:eastAsia="lt-LT"/>
              </w:rPr>
              <w:t>1</w:t>
            </w:r>
            <w:r w:rsidR="00865466" w:rsidRPr="00B64723">
              <w:rPr>
                <w:sz w:val="20"/>
                <w:szCs w:val="20"/>
                <w:lang w:eastAsia="lt-LT"/>
              </w:rPr>
              <w:t xml:space="preserve"> dėl</w:t>
            </w:r>
            <w:r w:rsidR="00124DB7" w:rsidRPr="00B64723">
              <w:rPr>
                <w:sz w:val="20"/>
                <w:szCs w:val="20"/>
                <w:lang w:eastAsia="lt-LT"/>
              </w:rPr>
              <w:t xml:space="preserve"> </w:t>
            </w:r>
            <w:r w:rsidR="009763CC" w:rsidRPr="00B64723">
              <w:rPr>
                <w:sz w:val="20"/>
                <w:szCs w:val="20"/>
                <w:lang w:eastAsia="lt-LT"/>
              </w:rPr>
              <w:t>atitinkamo kuro naudojim</w:t>
            </w:r>
            <w:r w:rsidR="00DD0777" w:rsidRPr="00B64723">
              <w:rPr>
                <w:sz w:val="20"/>
                <w:szCs w:val="20"/>
                <w:lang w:eastAsia="lt-LT"/>
              </w:rPr>
              <w:t>o</w:t>
            </w:r>
            <w:r w:rsidR="00E25830" w:rsidRPr="00B64723">
              <w:rPr>
                <w:sz w:val="20"/>
                <w:szCs w:val="20"/>
                <w:lang w:eastAsia="lt-LT"/>
              </w:rPr>
              <w:t>.</w:t>
            </w:r>
            <w:r w:rsidR="00EC3AFA" w:rsidRPr="00B64723">
              <w:rPr>
                <w:sz w:val="20"/>
                <w:szCs w:val="20"/>
                <w:lang w:eastAsia="lt-LT"/>
              </w:rPr>
              <w:t xml:space="preserve"> </w:t>
            </w:r>
          </w:p>
          <w:p w14:paraId="61E80D59" w14:textId="3457C9E1" w:rsidR="00026F18" w:rsidRPr="001C1669" w:rsidRDefault="00C75A81" w:rsidP="00DD0777">
            <w:pPr>
              <w:spacing w:before="120" w:after="120" w:line="240" w:lineRule="auto"/>
              <w:jc w:val="both"/>
              <w:rPr>
                <w:sz w:val="20"/>
                <w:szCs w:val="20"/>
                <w:lang w:eastAsia="lt-LT"/>
              </w:rPr>
            </w:pPr>
            <w:r>
              <w:rPr>
                <w:sz w:val="20"/>
                <w:szCs w:val="20"/>
                <w:lang w:eastAsia="lt-LT"/>
              </w:rPr>
              <w:t>Jei Tiekėjas transporto priemonės neturi įsigijęs nuosavybės teise, tuomet p</w:t>
            </w:r>
            <w:r w:rsidRPr="001C1669">
              <w:rPr>
                <w:sz w:val="20"/>
                <w:szCs w:val="20"/>
                <w:lang w:eastAsia="lt-LT"/>
              </w:rPr>
              <w:t xml:space="preserve">ateikiamos </w:t>
            </w:r>
            <w:r>
              <w:rPr>
                <w:sz w:val="20"/>
                <w:szCs w:val="20"/>
                <w:lang w:eastAsia="lt-LT"/>
              </w:rPr>
              <w:t xml:space="preserve">atitinkamos transporto priemonės </w:t>
            </w:r>
            <w:r w:rsidRPr="001C1669">
              <w:rPr>
                <w:sz w:val="20"/>
                <w:szCs w:val="20"/>
                <w:lang w:eastAsia="lt-LT"/>
              </w:rPr>
              <w:t>nuomos sutartys, preliminarios sutartys, lizingo sutartys, ketinimo protokolai ar kitokie nuomos, panaudos ar įsigijimo galimybes patvirtinantys dokumentai</w:t>
            </w:r>
            <w:r>
              <w:rPr>
                <w:sz w:val="20"/>
                <w:szCs w:val="20"/>
                <w:lang w:eastAsia="lt-LT"/>
              </w:rPr>
              <w:t>.</w:t>
            </w:r>
            <w:r w:rsidR="000E39A7">
              <w:rPr>
                <w:sz w:val="20"/>
                <w:szCs w:val="20"/>
                <w:lang w:eastAsia="lt-LT"/>
              </w:rPr>
              <w:t xml:space="preserve"> </w:t>
            </w:r>
          </w:p>
        </w:tc>
      </w:tr>
      <w:tr w:rsidR="00E87DF4" w:rsidRPr="00C94EF4" w14:paraId="1D1C3593" w14:textId="77777777" w:rsidTr="00900EB2">
        <w:trPr>
          <w:trHeight w:val="2172"/>
        </w:trPr>
        <w:tc>
          <w:tcPr>
            <w:tcW w:w="439" w:type="pct"/>
            <w:shd w:val="clear" w:color="auto" w:fill="auto"/>
          </w:tcPr>
          <w:p w14:paraId="4B24BD5E" w14:textId="77777777" w:rsidR="00E87DF4" w:rsidRPr="001C1669" w:rsidRDefault="00E87DF4" w:rsidP="00E87DF4">
            <w:pPr>
              <w:pStyle w:val="Sraopastraipa"/>
              <w:rPr>
                <w:rFonts w:eastAsia="Calibri" w:cstheme="minorHAnsi"/>
                <w:sz w:val="20"/>
                <w:szCs w:val="20"/>
              </w:rPr>
            </w:pPr>
          </w:p>
        </w:tc>
        <w:tc>
          <w:tcPr>
            <w:tcW w:w="4561" w:type="pct"/>
            <w:gridSpan w:val="3"/>
            <w:shd w:val="clear" w:color="auto" w:fill="auto"/>
          </w:tcPr>
          <w:p w14:paraId="35EDA43B" w14:textId="77777777" w:rsidR="00E87DF4" w:rsidRDefault="00E87DF4" w:rsidP="00E87DF4">
            <w:pPr>
              <w:pStyle w:val="Puslapioinaostekstas"/>
            </w:pPr>
            <w:r>
              <w:rPr>
                <w:rStyle w:val="Puslapioinaosnuoroda"/>
              </w:rPr>
              <w:footnoteRef/>
            </w:r>
            <w:r>
              <w:t xml:space="preserve"> </w:t>
            </w:r>
            <w:r>
              <w:rPr>
                <w:b/>
                <w:bCs/>
                <w:color w:val="000000"/>
              </w:rPr>
              <w:t>Netarši transporto priemonė</w:t>
            </w:r>
            <w:r>
              <w:rPr>
                <w:color w:val="000000"/>
              </w:rPr>
              <w:t> – M1, M2 arba N1 kategorijos transporto priemonė, kurios išmetamo CO</w:t>
            </w:r>
            <w:r>
              <w:rPr>
                <w:color w:val="000000"/>
                <w:vertAlign w:val="subscript"/>
              </w:rPr>
              <w:t>2</w:t>
            </w:r>
            <w:r>
              <w:rPr>
                <w:color w:val="000000"/>
              </w:rPr>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27B67110" w14:textId="30306DE6" w:rsidR="00E87DF4" w:rsidRPr="001C1669" w:rsidRDefault="00E87DF4" w:rsidP="000E39A7">
            <w:pPr>
              <w:pStyle w:val="Puslapioinaostekstas"/>
            </w:pPr>
            <w:r>
              <w:rPr>
                <w:rStyle w:val="Puslapioinaosnuoroda"/>
              </w:rPr>
              <w:footnoteRef/>
            </w:r>
            <w:r>
              <w:t xml:space="preserve"> </w:t>
            </w:r>
            <w:r>
              <w:rPr>
                <w:b/>
                <w:bCs/>
                <w:color w:val="000000"/>
              </w:rPr>
              <w:t>Visai netarši sunkioji transporto priemonė</w:t>
            </w:r>
            <w:r>
              <w:rPr>
                <w:color w:val="000000"/>
              </w:rPr>
              <w:t> – netarši M3, N2 ir (ar) N3 kategorijos transporto priemonė be vidaus degimo variklio arba su vidaus degimo varikliu, naudojančiu alternatyviuosius degalus ir išmetančiu anglies dioksido (</w:t>
            </w:r>
            <w:r>
              <w:rPr>
                <w:color w:val="000000"/>
                <w:shd w:val="clear" w:color="auto" w:fill="FFFFFF"/>
              </w:rPr>
              <w:t>CO</w:t>
            </w:r>
            <w:r>
              <w:rPr>
                <w:color w:val="000000"/>
                <w:shd w:val="clear" w:color="auto" w:fill="FFFFFF"/>
                <w:vertAlign w:val="subscript"/>
              </w:rPr>
              <w:t>2</w:t>
            </w:r>
            <w:r>
              <w:rPr>
                <w:color w:val="000000"/>
              </w:rPr>
              <w:t>) mažiau kaip 1 g/km arba mažiau kaip 1 g/kWh.</w:t>
            </w:r>
          </w:p>
        </w:tc>
      </w:tr>
      <w:bookmarkEnd w:id="31"/>
    </w:tbl>
    <w:p w14:paraId="5FBCEEC2" w14:textId="77777777" w:rsidR="004676EF" w:rsidRPr="00C94EF4" w:rsidRDefault="004676EF" w:rsidP="004676EF">
      <w:pPr>
        <w:pStyle w:val="Sraopastraipa"/>
        <w:spacing w:after="0" w:line="20" w:lineRule="atLeast"/>
        <w:jc w:val="both"/>
        <w:rPr>
          <w:rFonts w:cstheme="minorHAnsi"/>
        </w:rPr>
      </w:pPr>
    </w:p>
    <w:p w14:paraId="681D7593" w14:textId="358FAFA2" w:rsidR="00397124" w:rsidRPr="007132A3" w:rsidRDefault="00700CCE" w:rsidP="009554B0">
      <w:pPr>
        <w:pStyle w:val="Sraopastraipa"/>
        <w:numPr>
          <w:ilvl w:val="0"/>
          <w:numId w:val="15"/>
        </w:numPr>
        <w:spacing w:after="0" w:line="20" w:lineRule="atLeast"/>
        <w:jc w:val="both"/>
        <w:rPr>
          <w:rFonts w:cstheme="minorHAnsi"/>
        </w:rPr>
      </w:pPr>
      <w:r w:rsidRPr="007132A3">
        <w:rPr>
          <w:rFonts w:eastAsia="Calibri" w:cstheme="minorHAnsi"/>
        </w:rPr>
        <w:t>Perkantysis subjektas</w:t>
      </w:r>
      <w:r w:rsidR="00397124" w:rsidRPr="007132A3">
        <w:rPr>
          <w:rFonts w:eastAsia="Calibri" w:cstheme="minorHAnsi"/>
        </w:rPr>
        <w:t xml:space="preserve"> </w:t>
      </w:r>
      <w:r w:rsidR="00397124" w:rsidRPr="0058259C">
        <w:rPr>
          <w:rFonts w:eastAsia="Calibri" w:cstheme="minorHAnsi"/>
          <w:b/>
          <w:bCs/>
        </w:rPr>
        <w:t>nereikalauja</w:t>
      </w:r>
      <w:r w:rsidR="00397124" w:rsidRPr="007132A3">
        <w:rPr>
          <w:rFonts w:eastAsia="Calibri" w:cstheme="minorHAnsi"/>
        </w:rPr>
        <w:t>, kad tiekėjai laikytųsi k</w:t>
      </w:r>
      <w:r w:rsidR="00397124" w:rsidRPr="007132A3">
        <w:rPr>
          <w:rFonts w:eastAsia="Calibri" w:cstheme="minorHAnsi"/>
          <w:iCs/>
        </w:rPr>
        <w:t>okybės vadybos sistemos ir (arba) aplinkos apsaugos vadybos sistemos standartų.</w:t>
      </w:r>
    </w:p>
    <w:p w14:paraId="1B5D35B6" w14:textId="77777777" w:rsidR="00397124" w:rsidRDefault="00397124" w:rsidP="00397124">
      <w:pPr>
        <w:tabs>
          <w:tab w:val="left" w:pos="709"/>
        </w:tabs>
        <w:spacing w:after="0" w:line="240" w:lineRule="auto"/>
        <w:ind w:firstLine="567"/>
        <w:jc w:val="right"/>
        <w:rPr>
          <w:rFonts w:cstheme="minorHAnsi"/>
        </w:rPr>
      </w:pPr>
    </w:p>
    <w:p w14:paraId="0C527B41" w14:textId="77777777" w:rsidR="00693184" w:rsidRDefault="00693184" w:rsidP="00397124">
      <w:pPr>
        <w:tabs>
          <w:tab w:val="left" w:pos="709"/>
        </w:tabs>
        <w:spacing w:after="0" w:line="240" w:lineRule="auto"/>
        <w:ind w:firstLine="567"/>
        <w:jc w:val="right"/>
        <w:rPr>
          <w:rFonts w:cstheme="minorHAnsi"/>
        </w:rPr>
      </w:pPr>
    </w:p>
    <w:p w14:paraId="1F5ACF56" w14:textId="77777777" w:rsidR="00693184" w:rsidRDefault="00693184" w:rsidP="00397124">
      <w:pPr>
        <w:tabs>
          <w:tab w:val="left" w:pos="709"/>
        </w:tabs>
        <w:spacing w:after="0" w:line="240" w:lineRule="auto"/>
        <w:ind w:firstLine="567"/>
        <w:jc w:val="right"/>
        <w:rPr>
          <w:rFonts w:cstheme="minorHAnsi"/>
        </w:rPr>
      </w:pPr>
    </w:p>
    <w:p w14:paraId="058AF335" w14:textId="77777777" w:rsidR="00693184" w:rsidRPr="00C94EF4" w:rsidRDefault="00693184" w:rsidP="00397124">
      <w:pPr>
        <w:tabs>
          <w:tab w:val="left" w:pos="709"/>
        </w:tabs>
        <w:spacing w:after="0" w:line="240" w:lineRule="auto"/>
        <w:ind w:firstLine="567"/>
        <w:jc w:val="right"/>
        <w:rPr>
          <w:rFonts w:cstheme="minorHAnsi"/>
        </w:rPr>
      </w:pPr>
    </w:p>
    <w:p w14:paraId="5A76A564" w14:textId="77777777" w:rsidR="00DE49FF" w:rsidRPr="00C94EF4" w:rsidRDefault="00DE49FF" w:rsidP="00DE49FF">
      <w:pPr>
        <w:pStyle w:val="Antrat2"/>
        <w:ind w:left="5103"/>
        <w:rPr>
          <w:rFonts w:asciiTheme="minorHAnsi" w:hAnsiTheme="minorHAnsi" w:cstheme="minorHAnsi"/>
          <w:color w:val="0070C0"/>
          <w:sz w:val="21"/>
          <w:szCs w:val="21"/>
        </w:rPr>
      </w:pPr>
      <w:bookmarkStart w:id="32" w:name="_Ref38291379"/>
      <w:bookmarkStart w:id="33" w:name="_Ref38291394"/>
      <w:bookmarkStart w:id="34" w:name="_Ref38898251"/>
      <w:bookmarkStart w:id="35" w:name="_Toc126333943"/>
      <w:bookmarkStart w:id="36" w:name="_Toc201220783"/>
      <w:r w:rsidRPr="00C94EF4">
        <w:rPr>
          <w:rFonts w:asciiTheme="minorHAnsi" w:eastAsia="Calibri" w:hAnsiTheme="minorHAnsi" w:cstheme="minorHAnsi"/>
          <w:color w:val="0070C0"/>
          <w:sz w:val="21"/>
          <w:szCs w:val="21"/>
        </w:rPr>
        <w:t xml:space="preserve">Pirkimo sąlygų 5 priedas „EBVPD“ </w:t>
      </w:r>
      <w:r w:rsidRPr="00C94EF4">
        <w:rPr>
          <w:rFonts w:asciiTheme="minorHAnsi" w:hAnsiTheme="minorHAnsi" w:cstheme="minorHAnsi"/>
          <w:color w:val="0070C0"/>
          <w:sz w:val="21"/>
          <w:szCs w:val="21"/>
        </w:rPr>
        <w:t>(XML formatu)</w:t>
      </w:r>
      <w:bookmarkEnd w:id="32"/>
      <w:bookmarkEnd w:id="33"/>
      <w:bookmarkEnd w:id="34"/>
      <w:bookmarkEnd w:id="35"/>
      <w:bookmarkEnd w:id="36"/>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Pr="00C94EF4" w:rsidRDefault="00DE49FF" w:rsidP="00DE49FF">
      <w:pPr>
        <w:jc w:val="both"/>
        <w:rPr>
          <w:rFonts w:cstheme="minorHAnsi"/>
        </w:rPr>
      </w:pPr>
      <w:r w:rsidRPr="00C94EF4">
        <w:rPr>
          <w:rFonts w:cstheme="minorHAnsi"/>
        </w:rPr>
        <w:lastRenderedPageBreak/>
        <w:t>„Europos bendrasis viešųjų pirkimų dokumentas (EBVPD)“ pateikiamas .xml formatu.</w:t>
      </w:r>
    </w:p>
    <w:p w14:paraId="08807A9C" w14:textId="77777777" w:rsidR="00DE49FF" w:rsidRPr="00C94EF4" w:rsidRDefault="00DE49FF" w:rsidP="00DE49FF">
      <w:pPr>
        <w:rPr>
          <w:rFonts w:cstheme="minorHAnsi"/>
          <w:b/>
          <w:bCs/>
          <w:smallCaps/>
        </w:rPr>
      </w:pPr>
      <w:r w:rsidRPr="00C94EF4">
        <w:rPr>
          <w:rFonts w:cstheme="minorHAnsi"/>
          <w:b/>
          <w:bCs/>
          <w:smallCaps/>
        </w:rPr>
        <w:br w:type="page"/>
      </w:r>
    </w:p>
    <w:p w14:paraId="27F63F29" w14:textId="77777777" w:rsidR="00E9009F" w:rsidRPr="00C94EF4" w:rsidRDefault="00E9009F" w:rsidP="00DE49FF">
      <w:pPr>
        <w:pStyle w:val="Antrat2"/>
        <w:ind w:left="5103"/>
        <w:rPr>
          <w:rFonts w:asciiTheme="minorHAnsi" w:eastAsia="Calibri" w:hAnsiTheme="minorHAnsi" w:cstheme="minorHAnsi"/>
          <w:color w:val="0070C0"/>
          <w:sz w:val="21"/>
          <w:szCs w:val="21"/>
        </w:rPr>
        <w:sectPr w:rsidR="00E9009F" w:rsidRPr="00C94EF4" w:rsidSect="000A05BD">
          <w:footerReference w:type="default" r:id="rId20"/>
          <w:headerReference w:type="first" r:id="rId21"/>
          <w:pgSz w:w="11906" w:h="16838"/>
          <w:pgMar w:top="1418" w:right="567" w:bottom="0" w:left="1701" w:header="567" w:footer="567" w:gutter="0"/>
          <w:cols w:space="1296"/>
          <w:titlePg/>
          <w:docGrid w:linePitch="360"/>
        </w:sectPr>
      </w:pPr>
      <w:bookmarkStart w:id="37" w:name="_Ref38540913"/>
      <w:bookmarkStart w:id="38" w:name="_Ref38898051"/>
      <w:bookmarkStart w:id="39" w:name="_Ref38901392"/>
      <w:bookmarkStart w:id="40" w:name="_Toc126333944"/>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41" w:name="_Toc201220784"/>
      <w:r w:rsidRPr="00C94EF4">
        <w:rPr>
          <w:rFonts w:asciiTheme="minorHAnsi" w:eastAsia="Calibri" w:hAnsiTheme="minorHAnsi" w:cstheme="minorHAnsi"/>
          <w:color w:val="0070C0"/>
          <w:sz w:val="21"/>
          <w:szCs w:val="21"/>
        </w:rPr>
        <w:lastRenderedPageBreak/>
        <w:t>Pirkimo sąlygų 6 priedas „Pasiūlymo forma“</w:t>
      </w:r>
      <w:bookmarkEnd w:id="37"/>
      <w:bookmarkEnd w:id="38"/>
      <w:bookmarkEnd w:id="39"/>
      <w:bookmarkEnd w:id="40"/>
      <w:bookmarkEnd w:id="41"/>
    </w:p>
    <w:p w14:paraId="2DBB66C7" w14:textId="77777777" w:rsidR="00FC3EFF" w:rsidRPr="00C94EF4" w:rsidRDefault="00FC3EFF" w:rsidP="00FC3EFF">
      <w:pPr>
        <w:spacing w:after="0" w:line="240" w:lineRule="auto"/>
        <w:ind w:left="57" w:right="57"/>
        <w:jc w:val="center"/>
        <w:rPr>
          <w:rFonts w:eastAsia="Times New Roman" w:cstheme="minorHAnsi"/>
          <w:i/>
        </w:rPr>
      </w:pPr>
      <w:r w:rsidRPr="00C94EF4">
        <w:rPr>
          <w:rFonts w:eastAsia="Times New Roman" w:cstheme="minorHAnsi"/>
          <w:i/>
        </w:rPr>
        <w:t>Akcinei bendrovei „Klaipėdos energija“</w:t>
      </w:r>
    </w:p>
    <w:p w14:paraId="28B9FC7C" w14:textId="77777777" w:rsidR="00FC3EFF" w:rsidRPr="00C94EF4" w:rsidRDefault="00FC3EFF" w:rsidP="00FC3EFF">
      <w:pPr>
        <w:spacing w:after="0" w:line="240" w:lineRule="auto"/>
        <w:jc w:val="center"/>
        <w:rPr>
          <w:rFonts w:eastAsia="Times New Roman" w:cstheme="minorHAnsi"/>
          <w:b/>
          <w:lang w:eastAsia="lt-LT"/>
        </w:rPr>
      </w:pPr>
      <w:r w:rsidRPr="00C94EF4">
        <w:rPr>
          <w:rFonts w:eastAsia="Times New Roman" w:cstheme="minorHAnsi"/>
          <w:b/>
          <w:lang w:eastAsia="lt-LT"/>
        </w:rPr>
        <w:t>PASIŪLYMAS PIRKIMUI</w:t>
      </w:r>
    </w:p>
    <w:p w14:paraId="6C617A7B" w14:textId="4A3269A3" w:rsidR="00CB1362" w:rsidRPr="00FD4678" w:rsidRDefault="00CB1362" w:rsidP="00CB1362">
      <w:pPr>
        <w:spacing w:after="120"/>
        <w:jc w:val="center"/>
        <w:rPr>
          <w:rFonts w:cstheme="minorHAnsi"/>
          <w:b/>
          <w:caps/>
          <w:sz w:val="28"/>
          <w:szCs w:val="28"/>
        </w:rPr>
      </w:pPr>
      <w:r w:rsidRPr="00FD4678">
        <w:rPr>
          <w:rFonts w:cstheme="minorHAnsi"/>
          <w:b/>
          <w:bCs/>
          <w:sz w:val="28"/>
          <w:szCs w:val="28"/>
        </w:rPr>
        <w:t xml:space="preserve">BIOKURO PELENŲ </w:t>
      </w:r>
      <w:r w:rsidR="001548E6">
        <w:rPr>
          <w:rFonts w:cstheme="minorHAnsi"/>
          <w:b/>
          <w:bCs/>
          <w:sz w:val="28"/>
          <w:szCs w:val="28"/>
        </w:rPr>
        <w:t xml:space="preserve">TRANSPORTAVIMO IR </w:t>
      </w:r>
      <w:r w:rsidRPr="00FD4678">
        <w:rPr>
          <w:rFonts w:cstheme="minorHAnsi"/>
          <w:b/>
          <w:bCs/>
          <w:sz w:val="28"/>
          <w:szCs w:val="28"/>
        </w:rPr>
        <w:t>TVARKYMO PASLAUGOS</w:t>
      </w:r>
      <w:r w:rsidRPr="00FD4678">
        <w:rPr>
          <w:rFonts w:cstheme="minorHAnsi"/>
          <w:b/>
          <w:caps/>
          <w:sz w:val="28"/>
          <w:szCs w:val="28"/>
        </w:rPr>
        <w:t xml:space="preserve"> </w:t>
      </w:r>
      <w:r w:rsidRPr="00FD4678">
        <w:rPr>
          <w:rFonts w:cstheme="minorHAnsi"/>
          <w:b/>
          <w:bCs/>
          <w:sz w:val="28"/>
          <w:szCs w:val="28"/>
        </w:rPr>
        <w:t xml:space="preserve">(KCK IR KLK) </w:t>
      </w:r>
    </w:p>
    <w:p w14:paraId="6875A932" w14:textId="0C670FBE" w:rsidR="008F165A" w:rsidRPr="00917625" w:rsidRDefault="008F165A" w:rsidP="008F165A">
      <w:pPr>
        <w:jc w:val="center"/>
        <w:rPr>
          <w:rFonts w:ascii="Times New Roman" w:hAnsi="Times New Roman"/>
        </w:rPr>
      </w:pPr>
      <w:r w:rsidRPr="00917625">
        <w:rPr>
          <w:rFonts w:ascii="Times New Roman" w:hAnsi="Times New Roman"/>
        </w:rPr>
        <w:t>20</w:t>
      </w:r>
      <w:r>
        <w:rPr>
          <w:rFonts w:ascii="Times New Roman" w:hAnsi="Times New Roman"/>
        </w:rPr>
        <w:t>2</w:t>
      </w:r>
      <w:r w:rsidR="00B53D7E">
        <w:rPr>
          <w:rFonts w:ascii="Times New Roman" w:hAnsi="Times New Roman"/>
        </w:rPr>
        <w:t>5</w:t>
      </w:r>
      <w:r w:rsidRPr="00917625">
        <w:rPr>
          <w:rFonts w:ascii="Times New Roman" w:hAnsi="Times New Roman"/>
        </w:rPr>
        <w:t>__-__-__</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8F165A" w:rsidRPr="00673CD3" w14:paraId="4757578D" w14:textId="77777777" w:rsidTr="00E30D67">
        <w:tc>
          <w:tcPr>
            <w:tcW w:w="5058" w:type="dxa"/>
            <w:shd w:val="clear" w:color="auto" w:fill="D9D9D9"/>
          </w:tcPr>
          <w:p w14:paraId="04E8E372" w14:textId="77777777" w:rsidR="008F165A" w:rsidRPr="00673CD3" w:rsidRDefault="008F165A" w:rsidP="00E30D67">
            <w:pPr>
              <w:spacing w:after="0" w:line="240" w:lineRule="auto"/>
              <w:rPr>
                <w:rFonts w:cstheme="minorHAnsi"/>
                <w:i/>
              </w:rPr>
            </w:pPr>
            <w:r w:rsidRPr="00673CD3">
              <w:rPr>
                <w:rFonts w:cstheme="minorHAnsi"/>
              </w:rPr>
              <w:t xml:space="preserve">Tiekėjo pavadinimas ir kodas </w:t>
            </w:r>
            <w:r w:rsidRPr="00673CD3">
              <w:rPr>
                <w:rFonts w:cstheme="minorHAnsi"/>
                <w:i/>
              </w:rPr>
              <w:t>/Jeigu pasiūlymą teikia ūkio subjektų grupė, nurodomi visų partnerių pavadinimai ir kodai/</w:t>
            </w:r>
          </w:p>
        </w:tc>
        <w:tc>
          <w:tcPr>
            <w:tcW w:w="4689" w:type="dxa"/>
          </w:tcPr>
          <w:p w14:paraId="756A3EB0" w14:textId="77777777" w:rsidR="008F165A" w:rsidRPr="00673CD3" w:rsidRDefault="008F165A" w:rsidP="00E30D67">
            <w:pPr>
              <w:spacing w:after="0" w:line="240" w:lineRule="auto"/>
              <w:jc w:val="center"/>
              <w:rPr>
                <w:rFonts w:cstheme="minorHAnsi"/>
              </w:rPr>
            </w:pPr>
          </w:p>
          <w:p w14:paraId="07F3E193" w14:textId="77777777" w:rsidR="008F165A" w:rsidRPr="00673CD3" w:rsidRDefault="008F165A" w:rsidP="00E30D67">
            <w:pPr>
              <w:spacing w:after="0" w:line="240" w:lineRule="auto"/>
              <w:jc w:val="both"/>
              <w:rPr>
                <w:rFonts w:cstheme="minorHAnsi"/>
              </w:rPr>
            </w:pPr>
          </w:p>
          <w:p w14:paraId="32216CCA" w14:textId="77777777" w:rsidR="008F165A" w:rsidRPr="00673CD3" w:rsidRDefault="008F165A" w:rsidP="00E30D67">
            <w:pPr>
              <w:spacing w:after="0" w:line="240" w:lineRule="auto"/>
              <w:jc w:val="both"/>
              <w:rPr>
                <w:rFonts w:cstheme="minorHAnsi"/>
              </w:rPr>
            </w:pPr>
          </w:p>
        </w:tc>
      </w:tr>
      <w:tr w:rsidR="008F165A" w:rsidRPr="00673CD3" w14:paraId="1B307E28" w14:textId="77777777" w:rsidTr="00E30D67">
        <w:tc>
          <w:tcPr>
            <w:tcW w:w="5058" w:type="dxa"/>
            <w:shd w:val="clear" w:color="auto" w:fill="D9D9D9"/>
          </w:tcPr>
          <w:p w14:paraId="7CC691B6" w14:textId="77777777" w:rsidR="008F165A" w:rsidRPr="00673CD3" w:rsidRDefault="008F165A" w:rsidP="00E30D67">
            <w:pPr>
              <w:spacing w:after="0" w:line="240" w:lineRule="auto"/>
              <w:rPr>
                <w:rFonts w:cstheme="minorHAnsi"/>
              </w:rPr>
            </w:pPr>
            <w:r w:rsidRPr="00673CD3">
              <w:rPr>
                <w:rFonts w:cstheme="minorHAnsi"/>
              </w:rPr>
              <w:t>Tiekėjo adresas</w:t>
            </w:r>
            <w:r w:rsidRPr="00673CD3">
              <w:rPr>
                <w:rFonts w:cstheme="minorHAnsi"/>
                <w:i/>
              </w:rPr>
              <w:t xml:space="preserve"> /Jeigu pasiūlymą teikia ūkio subjektų grupė, nurodomi visų partnerių adresai/</w:t>
            </w:r>
          </w:p>
        </w:tc>
        <w:tc>
          <w:tcPr>
            <w:tcW w:w="4689" w:type="dxa"/>
          </w:tcPr>
          <w:p w14:paraId="68D0FCFC" w14:textId="77777777" w:rsidR="008F165A" w:rsidRPr="00673CD3" w:rsidRDefault="008F165A" w:rsidP="00E30D67">
            <w:pPr>
              <w:spacing w:after="0" w:line="240" w:lineRule="auto"/>
              <w:jc w:val="both"/>
              <w:rPr>
                <w:rFonts w:cstheme="minorHAnsi"/>
              </w:rPr>
            </w:pPr>
          </w:p>
          <w:p w14:paraId="348631C7" w14:textId="77777777" w:rsidR="008F165A" w:rsidRPr="00673CD3" w:rsidRDefault="008F165A" w:rsidP="00E30D67">
            <w:pPr>
              <w:spacing w:after="0" w:line="240" w:lineRule="auto"/>
              <w:jc w:val="both"/>
              <w:rPr>
                <w:rFonts w:cstheme="minorHAnsi"/>
              </w:rPr>
            </w:pPr>
          </w:p>
        </w:tc>
      </w:tr>
      <w:tr w:rsidR="008F165A" w:rsidRPr="00673CD3" w14:paraId="08C126DA" w14:textId="77777777" w:rsidTr="00E30D67">
        <w:tc>
          <w:tcPr>
            <w:tcW w:w="5058" w:type="dxa"/>
            <w:shd w:val="clear" w:color="auto" w:fill="D9D9D9"/>
          </w:tcPr>
          <w:p w14:paraId="2E64765C" w14:textId="77777777" w:rsidR="008F165A" w:rsidRPr="00673CD3" w:rsidRDefault="008F165A" w:rsidP="00E30D67">
            <w:pPr>
              <w:spacing w:after="0" w:line="240" w:lineRule="auto"/>
              <w:rPr>
                <w:rFonts w:cstheme="minorHAnsi"/>
              </w:rPr>
            </w:pPr>
            <w:r w:rsidRPr="00673CD3">
              <w:rPr>
                <w:rFonts w:cstheme="minorHAnsi"/>
              </w:rPr>
              <w:t>Asmens, pasirašiusio pasiūlymą, vardas, pavardė, pareigos</w:t>
            </w:r>
          </w:p>
        </w:tc>
        <w:tc>
          <w:tcPr>
            <w:tcW w:w="4689" w:type="dxa"/>
          </w:tcPr>
          <w:p w14:paraId="5F1D793E" w14:textId="77777777" w:rsidR="008F165A" w:rsidRPr="00673CD3" w:rsidRDefault="008F165A" w:rsidP="00E30D67">
            <w:pPr>
              <w:spacing w:after="0" w:line="240" w:lineRule="auto"/>
              <w:jc w:val="both"/>
              <w:rPr>
                <w:rFonts w:cstheme="minorHAnsi"/>
              </w:rPr>
            </w:pPr>
          </w:p>
        </w:tc>
      </w:tr>
      <w:tr w:rsidR="008F165A" w:rsidRPr="00673CD3" w14:paraId="7312C6FD" w14:textId="77777777" w:rsidTr="00E30D67">
        <w:tc>
          <w:tcPr>
            <w:tcW w:w="5058" w:type="dxa"/>
            <w:shd w:val="clear" w:color="auto" w:fill="D9D9D9"/>
          </w:tcPr>
          <w:p w14:paraId="74FC3F2D" w14:textId="77777777" w:rsidR="008F165A" w:rsidRPr="00673CD3" w:rsidRDefault="008F165A" w:rsidP="00E30D67">
            <w:pPr>
              <w:spacing w:after="0" w:line="240" w:lineRule="auto"/>
              <w:rPr>
                <w:rFonts w:cstheme="minorHAnsi"/>
              </w:rPr>
            </w:pPr>
            <w:r w:rsidRPr="00673CD3">
              <w:rPr>
                <w:rFonts w:cstheme="minorHAnsi"/>
              </w:rPr>
              <w:t>Telefono / fakso numeris</w:t>
            </w:r>
          </w:p>
        </w:tc>
        <w:tc>
          <w:tcPr>
            <w:tcW w:w="4689" w:type="dxa"/>
          </w:tcPr>
          <w:p w14:paraId="0C109437" w14:textId="77777777" w:rsidR="008F165A" w:rsidRPr="00673CD3" w:rsidRDefault="008F165A" w:rsidP="00E30D67">
            <w:pPr>
              <w:spacing w:after="0" w:line="240" w:lineRule="auto"/>
              <w:jc w:val="both"/>
              <w:rPr>
                <w:rFonts w:cstheme="minorHAnsi"/>
              </w:rPr>
            </w:pPr>
          </w:p>
        </w:tc>
      </w:tr>
      <w:tr w:rsidR="008F165A" w:rsidRPr="00673CD3" w14:paraId="427E7E55" w14:textId="77777777" w:rsidTr="00E30D67">
        <w:tc>
          <w:tcPr>
            <w:tcW w:w="5058" w:type="dxa"/>
            <w:shd w:val="clear" w:color="auto" w:fill="D9D9D9"/>
          </w:tcPr>
          <w:p w14:paraId="3268BCEA" w14:textId="77777777" w:rsidR="008F165A" w:rsidRPr="00673CD3" w:rsidRDefault="008F165A" w:rsidP="00E30D67">
            <w:pPr>
              <w:spacing w:after="0" w:line="240" w:lineRule="auto"/>
              <w:rPr>
                <w:rFonts w:cstheme="minorHAnsi"/>
              </w:rPr>
            </w:pPr>
            <w:r w:rsidRPr="00673CD3">
              <w:rPr>
                <w:rFonts w:cstheme="minorHAnsi"/>
              </w:rPr>
              <w:t>El. pašto adresas</w:t>
            </w:r>
          </w:p>
        </w:tc>
        <w:tc>
          <w:tcPr>
            <w:tcW w:w="4689" w:type="dxa"/>
          </w:tcPr>
          <w:p w14:paraId="77243126" w14:textId="77777777" w:rsidR="008F165A" w:rsidRPr="00673CD3" w:rsidRDefault="008F165A" w:rsidP="00E30D67">
            <w:pPr>
              <w:spacing w:after="0" w:line="240" w:lineRule="auto"/>
              <w:jc w:val="both"/>
              <w:rPr>
                <w:rFonts w:cstheme="minorHAnsi"/>
              </w:rPr>
            </w:pPr>
          </w:p>
        </w:tc>
      </w:tr>
    </w:tbl>
    <w:p w14:paraId="09C162B7" w14:textId="77777777" w:rsidR="008F165A" w:rsidRPr="00433A0E" w:rsidRDefault="008F165A" w:rsidP="008F165A">
      <w:pPr>
        <w:pStyle w:val="Sraopastraipa"/>
        <w:numPr>
          <w:ilvl w:val="0"/>
          <w:numId w:val="20"/>
        </w:numPr>
        <w:tabs>
          <w:tab w:val="left" w:pos="709"/>
        </w:tabs>
        <w:spacing w:before="120" w:after="0" w:line="240" w:lineRule="auto"/>
        <w:ind w:left="284" w:firstLine="0"/>
        <w:contextualSpacing w:val="0"/>
        <w:jc w:val="both"/>
      </w:pPr>
      <w:r w:rsidRPr="00917625">
        <w:t>Šiuo pasiūlymu pažymime, kad sutinkame su visomis Pirkimo dokumentų sąlygomis</w:t>
      </w:r>
      <w:r>
        <w:t>, o s</w:t>
      </w:r>
      <w:r w:rsidRPr="00433A0E">
        <w:t>iūlomos paslaugos visiškai atitinka pirkimo dokumentuose nurodytus reikalavimus.</w:t>
      </w:r>
    </w:p>
    <w:p w14:paraId="5AF4C62B" w14:textId="77777777" w:rsidR="008F165A" w:rsidRPr="00917625" w:rsidRDefault="008F165A" w:rsidP="008F165A">
      <w:pPr>
        <w:pStyle w:val="Sraopastraipa"/>
        <w:numPr>
          <w:ilvl w:val="0"/>
          <w:numId w:val="20"/>
        </w:numPr>
        <w:tabs>
          <w:tab w:val="left" w:pos="709"/>
        </w:tabs>
        <w:spacing w:before="120" w:after="0" w:line="240" w:lineRule="auto"/>
        <w:ind w:left="284" w:right="-1" w:firstLine="0"/>
        <w:contextualSpacing w:val="0"/>
        <w:jc w:val="both"/>
      </w:pPr>
      <w:r w:rsidRPr="00917625">
        <w:t>Pasirašydama (-as) CVP IS priemonėmis teikiamą pasiūlymą, patvirtinu, kad dokumentų skaitmeninės kopijos ir elektroninėmis priemonėmis pateikti duomenys yra tikri.</w:t>
      </w:r>
    </w:p>
    <w:p w14:paraId="7B634898" w14:textId="0245B8E6" w:rsidR="008F165A" w:rsidRPr="009A1CA2" w:rsidRDefault="008F165A" w:rsidP="008F165A">
      <w:pPr>
        <w:numPr>
          <w:ilvl w:val="0"/>
          <w:numId w:val="20"/>
        </w:numPr>
        <w:spacing w:after="0" w:line="240" w:lineRule="auto"/>
        <w:jc w:val="both"/>
        <w:textAlignment w:val="baseline"/>
        <w:rPr>
          <w:rFonts w:cstheme="minorHAnsi"/>
          <w:lang w:eastAsia="lt-LT"/>
        </w:rPr>
      </w:pPr>
      <w:r w:rsidRPr="009A1CA2">
        <w:rPr>
          <w:rFonts w:cstheme="minorHAnsi"/>
          <w:lang w:eastAsia="lt-LT"/>
        </w:rPr>
        <w:t>Mes siūlome</w:t>
      </w:r>
      <w:r w:rsidR="004B0420" w:rsidRPr="009A1CA2">
        <w:rPr>
          <w:rFonts w:cstheme="minorHAnsi"/>
          <w:lang w:eastAsia="lt-LT"/>
        </w:rPr>
        <w:t xml:space="preserve"> savo paslaugas šiais įkainiais</w:t>
      </w:r>
      <w:r w:rsidRPr="009A1CA2">
        <w:rPr>
          <w:rFonts w:cstheme="minorHAnsi"/>
          <w:lang w:eastAsia="lt-LT"/>
        </w:rPr>
        <w:t>: </w:t>
      </w:r>
    </w:p>
    <w:p w14:paraId="42EAF829" w14:textId="77777777" w:rsidR="008F165A" w:rsidRDefault="008F165A" w:rsidP="008F165A">
      <w:pPr>
        <w:spacing w:after="0" w:line="240" w:lineRule="auto"/>
        <w:ind w:left="720"/>
        <w:jc w:val="both"/>
        <w:textAlignment w:val="baseline"/>
        <w:rPr>
          <w:rFonts w:ascii="Times New Roman" w:eastAsia="Times New Roman" w:hAnsi="Times New Roman"/>
          <w:sz w:val="20"/>
          <w:szCs w:val="20"/>
          <w:lang w:eastAsia="lt-LT"/>
        </w:rPr>
      </w:pPr>
    </w:p>
    <w:tbl>
      <w:tblPr>
        <w:tblStyle w:val="Lentelstinklelis"/>
        <w:tblW w:w="9893" w:type="dxa"/>
        <w:tblInd w:w="279" w:type="dxa"/>
        <w:tblLayout w:type="fixed"/>
        <w:tblLook w:val="04A0" w:firstRow="1" w:lastRow="0" w:firstColumn="1" w:lastColumn="0" w:noHBand="0" w:noVBand="1"/>
      </w:tblPr>
      <w:tblGrid>
        <w:gridCol w:w="599"/>
        <w:gridCol w:w="2405"/>
        <w:gridCol w:w="900"/>
        <w:gridCol w:w="899"/>
        <w:gridCol w:w="1150"/>
        <w:gridCol w:w="949"/>
        <w:gridCol w:w="1178"/>
        <w:gridCol w:w="1813"/>
      </w:tblGrid>
      <w:tr w:rsidR="00326AA6" w:rsidRPr="00673CD3" w14:paraId="27893E90" w14:textId="77777777" w:rsidTr="002F1C11">
        <w:trPr>
          <w:trHeight w:val="1517"/>
        </w:trPr>
        <w:tc>
          <w:tcPr>
            <w:tcW w:w="599" w:type="dxa"/>
          </w:tcPr>
          <w:p w14:paraId="4B3F15E9" w14:textId="77777777" w:rsidR="008F165A" w:rsidRPr="00673CD3" w:rsidRDefault="008F165A" w:rsidP="00E30D67">
            <w:pPr>
              <w:spacing w:line="240" w:lineRule="auto"/>
              <w:jc w:val="both"/>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Eil.</w:t>
            </w:r>
          </w:p>
          <w:p w14:paraId="4E385D64" w14:textId="77777777" w:rsidR="008F165A" w:rsidRPr="00673CD3" w:rsidRDefault="008F165A" w:rsidP="00E30D67">
            <w:pPr>
              <w:spacing w:line="240" w:lineRule="auto"/>
              <w:jc w:val="both"/>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Nr.</w:t>
            </w:r>
          </w:p>
        </w:tc>
        <w:tc>
          <w:tcPr>
            <w:tcW w:w="2405" w:type="dxa"/>
          </w:tcPr>
          <w:p w14:paraId="6363A5AF" w14:textId="77777777" w:rsidR="008F165A" w:rsidRPr="00673CD3" w:rsidRDefault="008F165A" w:rsidP="00E30D67">
            <w:pPr>
              <w:spacing w:line="240" w:lineRule="auto"/>
              <w:jc w:val="both"/>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Paslaugų pavadinimas</w:t>
            </w:r>
          </w:p>
        </w:tc>
        <w:tc>
          <w:tcPr>
            <w:tcW w:w="900" w:type="dxa"/>
          </w:tcPr>
          <w:p w14:paraId="00D81B0C" w14:textId="73F3882B" w:rsidR="008F165A" w:rsidRPr="00673CD3" w:rsidRDefault="008F165A" w:rsidP="00E30D67">
            <w:pPr>
              <w:spacing w:line="240" w:lineRule="auto"/>
              <w:jc w:val="both"/>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Mato v</w:t>
            </w:r>
            <w:r w:rsidR="004D7DE8" w:rsidRPr="00673CD3">
              <w:rPr>
                <w:rFonts w:asciiTheme="minorHAnsi" w:hAnsiTheme="minorHAnsi" w:cstheme="minorHAnsi"/>
                <w:b/>
                <w:bCs/>
                <w:sz w:val="22"/>
                <w:szCs w:val="22"/>
              </w:rPr>
              <w:t>nt</w:t>
            </w:r>
            <w:r w:rsidR="000652B0" w:rsidRPr="00673CD3">
              <w:rPr>
                <w:rFonts w:asciiTheme="minorHAnsi" w:hAnsiTheme="minorHAnsi" w:cstheme="minorHAnsi"/>
                <w:b/>
                <w:bCs/>
                <w:sz w:val="22"/>
                <w:szCs w:val="22"/>
              </w:rPr>
              <w:t>.</w:t>
            </w:r>
          </w:p>
        </w:tc>
        <w:tc>
          <w:tcPr>
            <w:tcW w:w="899" w:type="dxa"/>
          </w:tcPr>
          <w:p w14:paraId="7D92411F" w14:textId="77777777" w:rsidR="008F165A" w:rsidRPr="00673CD3" w:rsidRDefault="008F165A" w:rsidP="00E30D67">
            <w:pPr>
              <w:spacing w:line="240" w:lineRule="auto"/>
              <w:jc w:val="both"/>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1 mato vnt. įkainis EUR be PVM</w:t>
            </w:r>
          </w:p>
        </w:tc>
        <w:tc>
          <w:tcPr>
            <w:tcW w:w="1150" w:type="dxa"/>
          </w:tcPr>
          <w:p w14:paraId="6ED93114" w14:textId="77777777" w:rsidR="008F165A" w:rsidRPr="00673CD3" w:rsidRDefault="008F165A" w:rsidP="00E30D67">
            <w:pPr>
              <w:spacing w:line="240" w:lineRule="auto"/>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Preliminarus metinis kiekis</w:t>
            </w:r>
          </w:p>
        </w:tc>
        <w:tc>
          <w:tcPr>
            <w:tcW w:w="949" w:type="dxa"/>
          </w:tcPr>
          <w:p w14:paraId="1D3CCA86" w14:textId="77777777" w:rsidR="008F165A" w:rsidRPr="00673CD3" w:rsidRDefault="008F165A" w:rsidP="00E30D67">
            <w:pPr>
              <w:spacing w:line="240" w:lineRule="auto"/>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Viso kaina EUR be PVM</w:t>
            </w:r>
          </w:p>
        </w:tc>
        <w:tc>
          <w:tcPr>
            <w:tcW w:w="1178" w:type="dxa"/>
          </w:tcPr>
          <w:p w14:paraId="40322CB4" w14:textId="77777777" w:rsidR="008F165A" w:rsidRPr="00673CD3" w:rsidRDefault="008F165A" w:rsidP="00E30D67">
            <w:pPr>
              <w:spacing w:line="240" w:lineRule="auto"/>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Atliekų tvarkymo veiklos rūšies kodai</w:t>
            </w:r>
          </w:p>
        </w:tc>
        <w:tc>
          <w:tcPr>
            <w:tcW w:w="1813" w:type="dxa"/>
          </w:tcPr>
          <w:p w14:paraId="5FE9CDCE" w14:textId="77777777" w:rsidR="008F165A" w:rsidRPr="00673CD3" w:rsidRDefault="008F165A" w:rsidP="00E30D67">
            <w:pPr>
              <w:spacing w:line="240" w:lineRule="auto"/>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Atliekų tvarkytojo, vykdysiančio nurodytą atliekų tvarkymo veiklą, pavadinimas</w:t>
            </w:r>
          </w:p>
        </w:tc>
      </w:tr>
      <w:tr w:rsidR="00326AA6" w:rsidRPr="00673CD3" w14:paraId="7276AFEB" w14:textId="77777777" w:rsidTr="002F1C11">
        <w:trPr>
          <w:trHeight w:val="240"/>
        </w:trPr>
        <w:tc>
          <w:tcPr>
            <w:tcW w:w="599" w:type="dxa"/>
            <w:vAlign w:val="center"/>
          </w:tcPr>
          <w:p w14:paraId="5731F546" w14:textId="77777777" w:rsidR="008F165A" w:rsidRPr="00673CD3" w:rsidRDefault="008F165A" w:rsidP="00E30D67">
            <w:pPr>
              <w:spacing w:line="240" w:lineRule="auto"/>
              <w:jc w:val="center"/>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1</w:t>
            </w:r>
          </w:p>
        </w:tc>
        <w:tc>
          <w:tcPr>
            <w:tcW w:w="2405" w:type="dxa"/>
            <w:vAlign w:val="center"/>
          </w:tcPr>
          <w:p w14:paraId="329B6BE7" w14:textId="77777777" w:rsidR="008F165A" w:rsidRPr="00673CD3" w:rsidRDefault="008F165A" w:rsidP="00E30D67">
            <w:pPr>
              <w:spacing w:line="240" w:lineRule="auto"/>
              <w:jc w:val="center"/>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2</w:t>
            </w:r>
          </w:p>
        </w:tc>
        <w:tc>
          <w:tcPr>
            <w:tcW w:w="900" w:type="dxa"/>
            <w:vAlign w:val="center"/>
          </w:tcPr>
          <w:p w14:paraId="0F873EDC" w14:textId="77777777" w:rsidR="008F165A" w:rsidRPr="00673CD3" w:rsidRDefault="008F165A" w:rsidP="00E30D67">
            <w:pPr>
              <w:spacing w:line="240" w:lineRule="auto"/>
              <w:jc w:val="center"/>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3</w:t>
            </w:r>
          </w:p>
        </w:tc>
        <w:tc>
          <w:tcPr>
            <w:tcW w:w="899" w:type="dxa"/>
            <w:vAlign w:val="center"/>
          </w:tcPr>
          <w:p w14:paraId="52832B67" w14:textId="77777777" w:rsidR="008F165A" w:rsidRPr="00673CD3" w:rsidRDefault="008F165A" w:rsidP="00E30D67">
            <w:pPr>
              <w:spacing w:line="240" w:lineRule="auto"/>
              <w:jc w:val="center"/>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4</w:t>
            </w:r>
          </w:p>
        </w:tc>
        <w:tc>
          <w:tcPr>
            <w:tcW w:w="1150" w:type="dxa"/>
            <w:vAlign w:val="center"/>
          </w:tcPr>
          <w:p w14:paraId="0D24F213" w14:textId="77777777" w:rsidR="008F165A" w:rsidRPr="00673CD3" w:rsidRDefault="008F165A" w:rsidP="00E30D67">
            <w:pPr>
              <w:spacing w:line="240" w:lineRule="auto"/>
              <w:jc w:val="center"/>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5</w:t>
            </w:r>
          </w:p>
        </w:tc>
        <w:tc>
          <w:tcPr>
            <w:tcW w:w="949" w:type="dxa"/>
            <w:vAlign w:val="center"/>
          </w:tcPr>
          <w:p w14:paraId="5D678CB5" w14:textId="77777777" w:rsidR="008F165A" w:rsidRPr="00673CD3" w:rsidRDefault="008F165A" w:rsidP="00E30D67">
            <w:pPr>
              <w:spacing w:line="240" w:lineRule="auto"/>
              <w:jc w:val="center"/>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6</w:t>
            </w:r>
          </w:p>
        </w:tc>
        <w:tc>
          <w:tcPr>
            <w:tcW w:w="1178" w:type="dxa"/>
            <w:vAlign w:val="center"/>
          </w:tcPr>
          <w:p w14:paraId="688DD25E" w14:textId="77777777" w:rsidR="008F165A" w:rsidRPr="00673CD3" w:rsidRDefault="008F165A" w:rsidP="00E30D67">
            <w:pPr>
              <w:spacing w:line="240" w:lineRule="auto"/>
              <w:jc w:val="center"/>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7</w:t>
            </w:r>
          </w:p>
        </w:tc>
        <w:tc>
          <w:tcPr>
            <w:tcW w:w="1813" w:type="dxa"/>
            <w:vAlign w:val="center"/>
          </w:tcPr>
          <w:p w14:paraId="23CC5F74" w14:textId="77777777" w:rsidR="008F165A" w:rsidRPr="00673CD3" w:rsidRDefault="008F165A" w:rsidP="00E30D67">
            <w:pPr>
              <w:spacing w:line="240" w:lineRule="auto"/>
              <w:jc w:val="center"/>
              <w:textAlignment w:val="baseline"/>
              <w:rPr>
                <w:rFonts w:asciiTheme="minorHAnsi" w:hAnsiTheme="minorHAnsi" w:cstheme="minorHAnsi"/>
                <w:b/>
                <w:bCs/>
                <w:sz w:val="22"/>
                <w:szCs w:val="22"/>
              </w:rPr>
            </w:pPr>
            <w:r w:rsidRPr="00673CD3">
              <w:rPr>
                <w:rFonts w:asciiTheme="minorHAnsi" w:hAnsiTheme="minorHAnsi" w:cstheme="minorHAnsi"/>
                <w:b/>
                <w:bCs/>
                <w:sz w:val="22"/>
                <w:szCs w:val="22"/>
              </w:rPr>
              <w:t>8</w:t>
            </w:r>
          </w:p>
        </w:tc>
      </w:tr>
      <w:tr w:rsidR="00326AA6" w:rsidRPr="00673CD3" w14:paraId="14F6A5EB" w14:textId="77777777" w:rsidTr="002F1C11">
        <w:trPr>
          <w:trHeight w:val="826"/>
        </w:trPr>
        <w:tc>
          <w:tcPr>
            <w:tcW w:w="599" w:type="dxa"/>
            <w:vMerge w:val="restart"/>
          </w:tcPr>
          <w:p w14:paraId="4E47AED9" w14:textId="77777777" w:rsidR="00033DBC" w:rsidRPr="00673CD3" w:rsidRDefault="00033DBC"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1.</w:t>
            </w:r>
          </w:p>
        </w:tc>
        <w:tc>
          <w:tcPr>
            <w:tcW w:w="2405" w:type="dxa"/>
            <w:vMerge w:val="restart"/>
          </w:tcPr>
          <w:p w14:paraId="37313537" w14:textId="4BBD3B07" w:rsidR="00033DBC" w:rsidRPr="00673CD3" w:rsidRDefault="00033DBC"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Kietojo biokuro pelenų (10 01 03) išvežimas iš KCK</w:t>
            </w:r>
            <w:r w:rsidR="005810AD" w:rsidRPr="00673CD3">
              <w:rPr>
                <w:rFonts w:asciiTheme="minorHAnsi" w:hAnsiTheme="minorHAnsi" w:cstheme="minorHAnsi"/>
                <w:sz w:val="22"/>
                <w:szCs w:val="22"/>
              </w:rPr>
              <w:t xml:space="preserve"> į </w:t>
            </w:r>
            <w:r w:rsidR="000E1943" w:rsidRPr="00673CD3">
              <w:rPr>
                <w:rFonts w:asciiTheme="minorHAnsi" w:hAnsiTheme="minorHAnsi" w:cstheme="minorHAnsi"/>
                <w:sz w:val="22"/>
                <w:szCs w:val="22"/>
              </w:rPr>
              <w:t>8</w:t>
            </w:r>
            <w:r w:rsidR="005810AD" w:rsidRPr="00673CD3">
              <w:rPr>
                <w:rFonts w:asciiTheme="minorHAnsi" w:hAnsiTheme="minorHAnsi" w:cstheme="minorHAnsi"/>
                <w:sz w:val="22"/>
                <w:szCs w:val="22"/>
              </w:rPr>
              <w:t xml:space="preserve"> stulpelyje nurodytą </w:t>
            </w:r>
            <w:r w:rsidR="00287D2E" w:rsidRPr="00673CD3">
              <w:rPr>
                <w:rFonts w:asciiTheme="minorHAnsi" w:hAnsiTheme="minorHAnsi" w:cstheme="minorHAnsi"/>
                <w:sz w:val="22"/>
                <w:szCs w:val="22"/>
              </w:rPr>
              <w:t xml:space="preserve">tvarkymo </w:t>
            </w:r>
            <w:r w:rsidR="000E1943" w:rsidRPr="00673CD3">
              <w:rPr>
                <w:rFonts w:asciiTheme="minorHAnsi" w:hAnsiTheme="minorHAnsi" w:cstheme="minorHAnsi"/>
                <w:sz w:val="22"/>
                <w:szCs w:val="22"/>
              </w:rPr>
              <w:t>vietą</w:t>
            </w:r>
          </w:p>
          <w:p w14:paraId="2F0BAB00" w14:textId="4D75C1B6" w:rsidR="00033DBC" w:rsidRPr="00673CD3" w:rsidRDefault="005810AD"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 xml:space="preserve">(5 stulpelyje </w:t>
            </w:r>
            <w:r w:rsidRPr="00673CD3">
              <w:rPr>
                <w:rFonts w:asciiTheme="minorHAnsi" w:hAnsiTheme="minorHAnsi" w:cstheme="minorHAnsi"/>
                <w:i/>
                <w:iCs/>
                <w:sz w:val="22"/>
                <w:szCs w:val="22"/>
              </w:rPr>
              <w:t xml:space="preserve">bendras suminis atliekų kiekis turi būti </w:t>
            </w:r>
            <w:r w:rsidR="001915DE" w:rsidRPr="00673CD3">
              <w:rPr>
                <w:rFonts w:asciiTheme="minorHAnsi" w:hAnsiTheme="minorHAnsi" w:cstheme="minorHAnsi"/>
                <w:b/>
                <w:bCs/>
                <w:i/>
                <w:iCs/>
                <w:sz w:val="22"/>
                <w:szCs w:val="22"/>
              </w:rPr>
              <w:t>1500</w:t>
            </w:r>
            <w:r w:rsidRPr="00673CD3">
              <w:rPr>
                <w:rFonts w:asciiTheme="minorHAnsi" w:hAnsiTheme="minorHAnsi" w:cstheme="minorHAnsi"/>
                <w:b/>
                <w:bCs/>
                <w:i/>
                <w:iCs/>
                <w:sz w:val="22"/>
                <w:szCs w:val="22"/>
              </w:rPr>
              <w:t xml:space="preserve"> t</w:t>
            </w:r>
            <w:r w:rsidRPr="00673CD3">
              <w:rPr>
                <w:rFonts w:asciiTheme="minorHAnsi" w:hAnsiTheme="minorHAnsi" w:cstheme="minorHAnsi"/>
                <w:b/>
                <w:bCs/>
                <w:sz w:val="22"/>
                <w:szCs w:val="22"/>
              </w:rPr>
              <w:t>)</w:t>
            </w:r>
          </w:p>
        </w:tc>
        <w:tc>
          <w:tcPr>
            <w:tcW w:w="900" w:type="dxa"/>
            <w:vMerge w:val="restart"/>
          </w:tcPr>
          <w:p w14:paraId="6DABF59D" w14:textId="77777777" w:rsidR="00033DBC" w:rsidRPr="00673CD3" w:rsidRDefault="00033DBC"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tona</w:t>
            </w:r>
          </w:p>
        </w:tc>
        <w:tc>
          <w:tcPr>
            <w:tcW w:w="899" w:type="dxa"/>
            <w:tcBorders>
              <w:bottom w:val="single" w:sz="4" w:space="0" w:color="auto"/>
            </w:tcBorders>
          </w:tcPr>
          <w:p w14:paraId="78FA8756" w14:textId="77777777" w:rsidR="00033DBC" w:rsidRPr="00673CD3" w:rsidRDefault="00033DBC" w:rsidP="00E30D67">
            <w:pPr>
              <w:spacing w:line="240" w:lineRule="auto"/>
              <w:jc w:val="both"/>
              <w:textAlignment w:val="baseline"/>
              <w:rPr>
                <w:rFonts w:asciiTheme="minorHAnsi" w:hAnsiTheme="minorHAnsi" w:cstheme="minorHAnsi"/>
                <w:sz w:val="22"/>
                <w:szCs w:val="22"/>
              </w:rPr>
            </w:pPr>
          </w:p>
        </w:tc>
        <w:tc>
          <w:tcPr>
            <w:tcW w:w="1150" w:type="dxa"/>
            <w:tcBorders>
              <w:bottom w:val="single" w:sz="4" w:space="0" w:color="auto"/>
            </w:tcBorders>
          </w:tcPr>
          <w:p w14:paraId="3E26DF76" w14:textId="40E538F9" w:rsidR="00033DBC" w:rsidRPr="00255F46" w:rsidRDefault="00D2460C" w:rsidP="00E30D67">
            <w:pPr>
              <w:spacing w:line="240" w:lineRule="auto"/>
              <w:jc w:val="both"/>
              <w:textAlignment w:val="baseline"/>
              <w:rPr>
                <w:rFonts w:asciiTheme="minorHAnsi" w:hAnsiTheme="minorHAnsi" w:cstheme="minorHAnsi"/>
                <w:color w:val="0070C0"/>
              </w:rPr>
            </w:pPr>
            <w:r w:rsidRPr="00255F46">
              <w:rPr>
                <w:rFonts w:asciiTheme="minorHAnsi" w:hAnsiTheme="minorHAnsi" w:cstheme="minorHAnsi"/>
                <w:color w:val="0070C0"/>
              </w:rPr>
              <w:t>Įrašo tiekėjas</w:t>
            </w:r>
          </w:p>
        </w:tc>
        <w:tc>
          <w:tcPr>
            <w:tcW w:w="949" w:type="dxa"/>
            <w:tcBorders>
              <w:bottom w:val="single" w:sz="4" w:space="0" w:color="auto"/>
            </w:tcBorders>
          </w:tcPr>
          <w:p w14:paraId="74577706" w14:textId="77777777" w:rsidR="00033DBC" w:rsidRPr="00673CD3" w:rsidRDefault="00033DBC" w:rsidP="00E30D67">
            <w:pPr>
              <w:spacing w:line="240" w:lineRule="auto"/>
              <w:jc w:val="both"/>
              <w:textAlignment w:val="baseline"/>
              <w:rPr>
                <w:rFonts w:asciiTheme="minorHAnsi" w:hAnsiTheme="minorHAnsi" w:cstheme="minorHAnsi"/>
                <w:sz w:val="22"/>
                <w:szCs w:val="22"/>
              </w:rPr>
            </w:pPr>
          </w:p>
        </w:tc>
        <w:tc>
          <w:tcPr>
            <w:tcW w:w="1178" w:type="dxa"/>
            <w:tcBorders>
              <w:bottom w:val="single" w:sz="4" w:space="0" w:color="auto"/>
            </w:tcBorders>
          </w:tcPr>
          <w:p w14:paraId="5A7E141E" w14:textId="77777777" w:rsidR="00033DBC" w:rsidRPr="00673CD3" w:rsidRDefault="00033DBC" w:rsidP="00E30D67">
            <w:pPr>
              <w:spacing w:line="240" w:lineRule="auto"/>
              <w:jc w:val="both"/>
              <w:textAlignment w:val="baseline"/>
              <w:rPr>
                <w:rFonts w:asciiTheme="minorHAnsi" w:hAnsiTheme="minorHAnsi" w:cstheme="minorHAnsi"/>
                <w:sz w:val="22"/>
                <w:szCs w:val="22"/>
              </w:rPr>
            </w:pPr>
          </w:p>
        </w:tc>
        <w:tc>
          <w:tcPr>
            <w:tcW w:w="1813" w:type="dxa"/>
            <w:tcBorders>
              <w:bottom w:val="single" w:sz="4" w:space="0" w:color="auto"/>
            </w:tcBorders>
          </w:tcPr>
          <w:p w14:paraId="31D6B551" w14:textId="77777777" w:rsidR="00033DBC" w:rsidRPr="00673CD3" w:rsidRDefault="00033DBC" w:rsidP="00E30D67">
            <w:pPr>
              <w:spacing w:line="240" w:lineRule="auto"/>
              <w:jc w:val="both"/>
              <w:textAlignment w:val="baseline"/>
              <w:rPr>
                <w:rFonts w:asciiTheme="minorHAnsi" w:hAnsiTheme="minorHAnsi" w:cstheme="minorHAnsi"/>
                <w:sz w:val="22"/>
                <w:szCs w:val="22"/>
              </w:rPr>
            </w:pPr>
          </w:p>
        </w:tc>
      </w:tr>
      <w:tr w:rsidR="00A32E53" w:rsidRPr="00673CD3" w14:paraId="6CB99772" w14:textId="77777777" w:rsidTr="002F1C11">
        <w:trPr>
          <w:trHeight w:val="979"/>
        </w:trPr>
        <w:tc>
          <w:tcPr>
            <w:tcW w:w="599" w:type="dxa"/>
            <w:vMerge/>
          </w:tcPr>
          <w:p w14:paraId="5110B35F" w14:textId="77777777" w:rsidR="00A32E53" w:rsidRPr="00673CD3" w:rsidRDefault="00A32E53" w:rsidP="00A32E53">
            <w:pPr>
              <w:spacing w:line="240" w:lineRule="auto"/>
              <w:jc w:val="both"/>
              <w:textAlignment w:val="baseline"/>
              <w:rPr>
                <w:rFonts w:asciiTheme="minorHAnsi" w:hAnsiTheme="minorHAnsi" w:cstheme="minorHAnsi"/>
              </w:rPr>
            </w:pPr>
          </w:p>
        </w:tc>
        <w:tc>
          <w:tcPr>
            <w:tcW w:w="2405" w:type="dxa"/>
            <w:vMerge/>
          </w:tcPr>
          <w:p w14:paraId="08BE1988" w14:textId="77777777" w:rsidR="00A32E53" w:rsidRPr="00673CD3" w:rsidRDefault="00A32E53" w:rsidP="00A32E53">
            <w:pPr>
              <w:spacing w:line="240" w:lineRule="auto"/>
              <w:jc w:val="both"/>
              <w:textAlignment w:val="baseline"/>
              <w:rPr>
                <w:rFonts w:asciiTheme="minorHAnsi" w:hAnsiTheme="minorHAnsi" w:cstheme="minorHAnsi"/>
              </w:rPr>
            </w:pPr>
          </w:p>
        </w:tc>
        <w:tc>
          <w:tcPr>
            <w:tcW w:w="900" w:type="dxa"/>
            <w:vMerge/>
          </w:tcPr>
          <w:p w14:paraId="7FE63DF6" w14:textId="77777777" w:rsidR="00A32E53" w:rsidRPr="00673CD3" w:rsidRDefault="00A32E53" w:rsidP="00A32E53">
            <w:pPr>
              <w:spacing w:line="240" w:lineRule="auto"/>
              <w:jc w:val="both"/>
              <w:textAlignment w:val="baseline"/>
              <w:rPr>
                <w:rFonts w:asciiTheme="minorHAnsi" w:hAnsiTheme="minorHAnsi" w:cstheme="minorHAnsi"/>
              </w:rPr>
            </w:pPr>
          </w:p>
        </w:tc>
        <w:tc>
          <w:tcPr>
            <w:tcW w:w="899" w:type="dxa"/>
            <w:tcBorders>
              <w:top w:val="single" w:sz="4" w:space="0" w:color="auto"/>
            </w:tcBorders>
            <w:shd w:val="clear" w:color="auto" w:fill="D0CECE" w:themeFill="background2" w:themeFillShade="E6"/>
          </w:tcPr>
          <w:p w14:paraId="3EE3F21D" w14:textId="77777777" w:rsidR="00A32E53" w:rsidRPr="00673CD3" w:rsidRDefault="00A32E53" w:rsidP="00A32E53">
            <w:pPr>
              <w:spacing w:line="240" w:lineRule="auto"/>
              <w:jc w:val="both"/>
              <w:textAlignment w:val="baseline"/>
              <w:rPr>
                <w:rFonts w:asciiTheme="minorHAnsi" w:hAnsiTheme="minorHAnsi" w:cstheme="minorHAnsi"/>
              </w:rPr>
            </w:pPr>
          </w:p>
        </w:tc>
        <w:tc>
          <w:tcPr>
            <w:tcW w:w="1150" w:type="dxa"/>
            <w:tcBorders>
              <w:top w:val="single" w:sz="4" w:space="0" w:color="auto"/>
            </w:tcBorders>
            <w:shd w:val="clear" w:color="auto" w:fill="D0CECE" w:themeFill="background2" w:themeFillShade="E6"/>
          </w:tcPr>
          <w:p w14:paraId="49CC242B" w14:textId="620F4EE4" w:rsidR="00A32E53" w:rsidRPr="00255F46" w:rsidRDefault="00A32E53" w:rsidP="00A32E53">
            <w:pPr>
              <w:spacing w:line="240" w:lineRule="auto"/>
              <w:jc w:val="both"/>
              <w:textAlignment w:val="baseline"/>
              <w:rPr>
                <w:rFonts w:asciiTheme="minorHAnsi" w:hAnsiTheme="minorHAnsi" w:cstheme="minorHAnsi"/>
                <w:color w:val="0070C0"/>
              </w:rPr>
            </w:pPr>
            <w:r w:rsidRPr="00255F46">
              <w:rPr>
                <w:rFonts w:asciiTheme="minorHAnsi" w:hAnsiTheme="minorHAnsi" w:cstheme="minorHAnsi"/>
                <w:color w:val="0070C0"/>
              </w:rPr>
              <w:t>Įrašo tiekėjas papildomai (jei reikia)</w:t>
            </w:r>
          </w:p>
        </w:tc>
        <w:tc>
          <w:tcPr>
            <w:tcW w:w="949" w:type="dxa"/>
            <w:tcBorders>
              <w:top w:val="single" w:sz="4" w:space="0" w:color="auto"/>
            </w:tcBorders>
            <w:shd w:val="clear" w:color="auto" w:fill="D0CECE" w:themeFill="background2" w:themeFillShade="E6"/>
          </w:tcPr>
          <w:p w14:paraId="37945319" w14:textId="77777777" w:rsidR="00A32E53" w:rsidRPr="00673CD3" w:rsidRDefault="00A32E53" w:rsidP="00A32E53">
            <w:pPr>
              <w:spacing w:line="240" w:lineRule="auto"/>
              <w:jc w:val="both"/>
              <w:textAlignment w:val="baseline"/>
              <w:rPr>
                <w:rFonts w:asciiTheme="minorHAnsi" w:hAnsiTheme="minorHAnsi" w:cstheme="minorHAnsi"/>
              </w:rPr>
            </w:pPr>
          </w:p>
        </w:tc>
        <w:tc>
          <w:tcPr>
            <w:tcW w:w="1178" w:type="dxa"/>
            <w:tcBorders>
              <w:top w:val="single" w:sz="4" w:space="0" w:color="auto"/>
            </w:tcBorders>
            <w:shd w:val="clear" w:color="auto" w:fill="D0CECE" w:themeFill="background2" w:themeFillShade="E6"/>
          </w:tcPr>
          <w:p w14:paraId="5044B8E1" w14:textId="77777777" w:rsidR="00A32E53" w:rsidRPr="00673CD3" w:rsidRDefault="00A32E53" w:rsidP="00A32E53">
            <w:pPr>
              <w:spacing w:line="240" w:lineRule="auto"/>
              <w:jc w:val="both"/>
              <w:textAlignment w:val="baseline"/>
              <w:rPr>
                <w:rFonts w:asciiTheme="minorHAnsi" w:hAnsiTheme="minorHAnsi" w:cstheme="minorHAnsi"/>
              </w:rPr>
            </w:pPr>
          </w:p>
        </w:tc>
        <w:tc>
          <w:tcPr>
            <w:tcW w:w="1813" w:type="dxa"/>
            <w:tcBorders>
              <w:top w:val="single" w:sz="4" w:space="0" w:color="auto"/>
            </w:tcBorders>
            <w:shd w:val="clear" w:color="auto" w:fill="D0CECE" w:themeFill="background2" w:themeFillShade="E6"/>
          </w:tcPr>
          <w:p w14:paraId="77755E8F" w14:textId="77777777" w:rsidR="00A32E53" w:rsidRPr="00673CD3" w:rsidRDefault="00A32E53" w:rsidP="00A32E53">
            <w:pPr>
              <w:spacing w:line="240" w:lineRule="auto"/>
              <w:jc w:val="both"/>
              <w:textAlignment w:val="baseline"/>
              <w:rPr>
                <w:rFonts w:asciiTheme="minorHAnsi" w:hAnsiTheme="minorHAnsi" w:cstheme="minorHAnsi"/>
              </w:rPr>
            </w:pPr>
          </w:p>
        </w:tc>
      </w:tr>
      <w:tr w:rsidR="00326AA6" w:rsidRPr="00673CD3" w14:paraId="6975E550" w14:textId="77777777" w:rsidTr="002F1C11">
        <w:trPr>
          <w:trHeight w:val="911"/>
        </w:trPr>
        <w:tc>
          <w:tcPr>
            <w:tcW w:w="599" w:type="dxa"/>
            <w:vMerge w:val="restart"/>
          </w:tcPr>
          <w:p w14:paraId="5547D268" w14:textId="77777777" w:rsidR="00033DBC" w:rsidRPr="00673CD3" w:rsidRDefault="00033DBC"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2.</w:t>
            </w:r>
          </w:p>
        </w:tc>
        <w:tc>
          <w:tcPr>
            <w:tcW w:w="2405" w:type="dxa"/>
            <w:vMerge w:val="restart"/>
          </w:tcPr>
          <w:p w14:paraId="2A537C4B" w14:textId="5BA9C4EB" w:rsidR="004D7DE8" w:rsidRPr="00673CD3" w:rsidRDefault="00033DBC" w:rsidP="004D7DE8">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Kietojo biokuro pelenų (10 01 03) išvežimas iš KLK</w:t>
            </w:r>
            <w:r w:rsidR="004D7DE8" w:rsidRPr="00673CD3">
              <w:rPr>
                <w:rFonts w:asciiTheme="minorHAnsi" w:hAnsiTheme="minorHAnsi" w:cstheme="minorHAnsi"/>
                <w:sz w:val="22"/>
                <w:szCs w:val="22"/>
              </w:rPr>
              <w:t xml:space="preserve"> į 8 stulpelyje nurodytą </w:t>
            </w:r>
            <w:r w:rsidR="00287D2E" w:rsidRPr="00673CD3">
              <w:rPr>
                <w:rFonts w:asciiTheme="minorHAnsi" w:hAnsiTheme="minorHAnsi" w:cstheme="minorHAnsi"/>
                <w:sz w:val="22"/>
                <w:szCs w:val="22"/>
              </w:rPr>
              <w:t xml:space="preserve">tvarkymo </w:t>
            </w:r>
            <w:r w:rsidR="004D7DE8" w:rsidRPr="00673CD3">
              <w:rPr>
                <w:rFonts w:asciiTheme="minorHAnsi" w:hAnsiTheme="minorHAnsi" w:cstheme="minorHAnsi"/>
                <w:sz w:val="22"/>
                <w:szCs w:val="22"/>
              </w:rPr>
              <w:t>vietą</w:t>
            </w:r>
          </w:p>
          <w:p w14:paraId="3F5FB5CD" w14:textId="39953444" w:rsidR="00033DBC" w:rsidRPr="00673CD3" w:rsidRDefault="004D7DE8" w:rsidP="004D7DE8">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 xml:space="preserve">(5 stulpelyje </w:t>
            </w:r>
            <w:r w:rsidRPr="00673CD3">
              <w:rPr>
                <w:rFonts w:asciiTheme="minorHAnsi" w:hAnsiTheme="minorHAnsi" w:cstheme="minorHAnsi"/>
                <w:i/>
                <w:iCs/>
                <w:sz w:val="22"/>
                <w:szCs w:val="22"/>
              </w:rPr>
              <w:t xml:space="preserve">bendras suminis atliekų kiekis turi būti </w:t>
            </w:r>
            <w:r w:rsidR="001915DE" w:rsidRPr="00673CD3">
              <w:rPr>
                <w:rFonts w:asciiTheme="minorHAnsi" w:hAnsiTheme="minorHAnsi" w:cstheme="minorHAnsi"/>
                <w:b/>
                <w:bCs/>
                <w:i/>
                <w:iCs/>
                <w:sz w:val="22"/>
                <w:szCs w:val="22"/>
              </w:rPr>
              <w:t>500</w:t>
            </w:r>
            <w:r w:rsidRPr="00673CD3">
              <w:rPr>
                <w:rFonts w:asciiTheme="minorHAnsi" w:hAnsiTheme="minorHAnsi" w:cstheme="minorHAnsi"/>
                <w:b/>
                <w:bCs/>
                <w:i/>
                <w:iCs/>
                <w:sz w:val="22"/>
                <w:szCs w:val="22"/>
              </w:rPr>
              <w:t xml:space="preserve"> t</w:t>
            </w:r>
            <w:r w:rsidRPr="00673CD3">
              <w:rPr>
                <w:rFonts w:asciiTheme="minorHAnsi" w:hAnsiTheme="minorHAnsi" w:cstheme="minorHAnsi"/>
                <w:b/>
                <w:bCs/>
                <w:sz w:val="22"/>
                <w:szCs w:val="22"/>
              </w:rPr>
              <w:t>)</w:t>
            </w:r>
          </w:p>
        </w:tc>
        <w:tc>
          <w:tcPr>
            <w:tcW w:w="900" w:type="dxa"/>
            <w:vMerge w:val="restart"/>
          </w:tcPr>
          <w:p w14:paraId="55CE4107" w14:textId="77777777" w:rsidR="00033DBC" w:rsidRPr="00673CD3" w:rsidRDefault="00033DBC"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tona</w:t>
            </w:r>
          </w:p>
        </w:tc>
        <w:tc>
          <w:tcPr>
            <w:tcW w:w="899" w:type="dxa"/>
            <w:tcBorders>
              <w:bottom w:val="single" w:sz="4" w:space="0" w:color="auto"/>
            </w:tcBorders>
          </w:tcPr>
          <w:p w14:paraId="64A1954A" w14:textId="77777777" w:rsidR="00033DBC" w:rsidRPr="00673CD3" w:rsidRDefault="00033DBC" w:rsidP="00E30D67">
            <w:pPr>
              <w:spacing w:line="240" w:lineRule="auto"/>
              <w:jc w:val="both"/>
              <w:textAlignment w:val="baseline"/>
              <w:rPr>
                <w:rFonts w:asciiTheme="minorHAnsi" w:hAnsiTheme="minorHAnsi" w:cstheme="minorHAnsi"/>
                <w:sz w:val="22"/>
                <w:szCs w:val="22"/>
              </w:rPr>
            </w:pPr>
          </w:p>
        </w:tc>
        <w:tc>
          <w:tcPr>
            <w:tcW w:w="1150" w:type="dxa"/>
            <w:tcBorders>
              <w:bottom w:val="single" w:sz="4" w:space="0" w:color="auto"/>
            </w:tcBorders>
          </w:tcPr>
          <w:p w14:paraId="25E9195E" w14:textId="40922E6B" w:rsidR="00033DBC" w:rsidRPr="00255F46" w:rsidRDefault="00D2460C" w:rsidP="00E30D67">
            <w:pPr>
              <w:spacing w:line="240" w:lineRule="auto"/>
              <w:jc w:val="both"/>
              <w:textAlignment w:val="baseline"/>
              <w:rPr>
                <w:rFonts w:asciiTheme="minorHAnsi" w:hAnsiTheme="minorHAnsi" w:cstheme="minorHAnsi"/>
                <w:color w:val="0070C0"/>
              </w:rPr>
            </w:pPr>
            <w:r w:rsidRPr="00255F46">
              <w:rPr>
                <w:rFonts w:asciiTheme="minorHAnsi" w:hAnsiTheme="minorHAnsi" w:cstheme="minorHAnsi"/>
                <w:color w:val="0070C0"/>
              </w:rPr>
              <w:t>Įrašo tiekėjas</w:t>
            </w:r>
          </w:p>
        </w:tc>
        <w:tc>
          <w:tcPr>
            <w:tcW w:w="949" w:type="dxa"/>
            <w:tcBorders>
              <w:bottom w:val="single" w:sz="4" w:space="0" w:color="auto"/>
            </w:tcBorders>
          </w:tcPr>
          <w:p w14:paraId="7A7EEAAF" w14:textId="77777777" w:rsidR="00033DBC" w:rsidRPr="00673CD3" w:rsidRDefault="00033DBC" w:rsidP="00E30D67">
            <w:pPr>
              <w:spacing w:line="240" w:lineRule="auto"/>
              <w:jc w:val="both"/>
              <w:textAlignment w:val="baseline"/>
              <w:rPr>
                <w:rFonts w:asciiTheme="minorHAnsi" w:hAnsiTheme="minorHAnsi" w:cstheme="minorHAnsi"/>
                <w:sz w:val="22"/>
                <w:szCs w:val="22"/>
              </w:rPr>
            </w:pPr>
          </w:p>
        </w:tc>
        <w:tc>
          <w:tcPr>
            <w:tcW w:w="1178" w:type="dxa"/>
            <w:tcBorders>
              <w:bottom w:val="single" w:sz="4" w:space="0" w:color="auto"/>
            </w:tcBorders>
          </w:tcPr>
          <w:p w14:paraId="71FE3CF9" w14:textId="77777777" w:rsidR="00033DBC" w:rsidRPr="00673CD3" w:rsidRDefault="00033DBC" w:rsidP="00E30D67">
            <w:pPr>
              <w:spacing w:line="240" w:lineRule="auto"/>
              <w:jc w:val="both"/>
              <w:textAlignment w:val="baseline"/>
              <w:rPr>
                <w:rFonts w:asciiTheme="minorHAnsi" w:hAnsiTheme="minorHAnsi" w:cstheme="minorHAnsi"/>
                <w:sz w:val="22"/>
                <w:szCs w:val="22"/>
              </w:rPr>
            </w:pPr>
          </w:p>
        </w:tc>
        <w:tc>
          <w:tcPr>
            <w:tcW w:w="1813" w:type="dxa"/>
            <w:tcBorders>
              <w:bottom w:val="single" w:sz="4" w:space="0" w:color="auto"/>
            </w:tcBorders>
          </w:tcPr>
          <w:p w14:paraId="417610F9" w14:textId="77777777" w:rsidR="00033DBC" w:rsidRPr="00673CD3" w:rsidRDefault="00033DBC" w:rsidP="00E30D67">
            <w:pPr>
              <w:spacing w:line="240" w:lineRule="auto"/>
              <w:jc w:val="both"/>
              <w:textAlignment w:val="baseline"/>
              <w:rPr>
                <w:rFonts w:asciiTheme="minorHAnsi" w:hAnsiTheme="minorHAnsi" w:cstheme="minorHAnsi"/>
                <w:sz w:val="22"/>
                <w:szCs w:val="22"/>
              </w:rPr>
            </w:pPr>
          </w:p>
        </w:tc>
      </w:tr>
      <w:tr w:rsidR="00A32E53" w:rsidRPr="00673CD3" w14:paraId="25277994" w14:textId="77777777" w:rsidTr="002F1C11">
        <w:trPr>
          <w:trHeight w:val="315"/>
        </w:trPr>
        <w:tc>
          <w:tcPr>
            <w:tcW w:w="599" w:type="dxa"/>
            <w:vMerge/>
          </w:tcPr>
          <w:p w14:paraId="170A371B" w14:textId="77777777" w:rsidR="00A32E53" w:rsidRPr="00673CD3" w:rsidRDefault="00A32E53" w:rsidP="00A32E53">
            <w:pPr>
              <w:spacing w:line="240" w:lineRule="auto"/>
              <w:jc w:val="both"/>
              <w:textAlignment w:val="baseline"/>
              <w:rPr>
                <w:rFonts w:asciiTheme="minorHAnsi" w:hAnsiTheme="minorHAnsi" w:cstheme="minorHAnsi"/>
              </w:rPr>
            </w:pPr>
          </w:p>
        </w:tc>
        <w:tc>
          <w:tcPr>
            <w:tcW w:w="2405" w:type="dxa"/>
            <w:vMerge/>
          </w:tcPr>
          <w:p w14:paraId="7DF0B303" w14:textId="77777777" w:rsidR="00A32E53" w:rsidRPr="00673CD3" w:rsidRDefault="00A32E53" w:rsidP="00A32E53">
            <w:pPr>
              <w:spacing w:line="240" w:lineRule="auto"/>
              <w:jc w:val="both"/>
              <w:textAlignment w:val="baseline"/>
              <w:rPr>
                <w:rFonts w:asciiTheme="minorHAnsi" w:hAnsiTheme="minorHAnsi" w:cstheme="minorHAnsi"/>
              </w:rPr>
            </w:pPr>
          </w:p>
        </w:tc>
        <w:tc>
          <w:tcPr>
            <w:tcW w:w="900" w:type="dxa"/>
            <w:vMerge/>
          </w:tcPr>
          <w:p w14:paraId="161080BD" w14:textId="77777777" w:rsidR="00A32E53" w:rsidRPr="00673CD3" w:rsidRDefault="00A32E53" w:rsidP="00A32E53">
            <w:pPr>
              <w:spacing w:line="240" w:lineRule="auto"/>
              <w:jc w:val="both"/>
              <w:textAlignment w:val="baseline"/>
              <w:rPr>
                <w:rFonts w:asciiTheme="minorHAnsi" w:hAnsiTheme="minorHAnsi" w:cstheme="minorHAnsi"/>
              </w:rPr>
            </w:pPr>
          </w:p>
        </w:tc>
        <w:tc>
          <w:tcPr>
            <w:tcW w:w="899" w:type="dxa"/>
            <w:tcBorders>
              <w:top w:val="single" w:sz="4" w:space="0" w:color="auto"/>
            </w:tcBorders>
            <w:shd w:val="clear" w:color="auto" w:fill="D0CECE" w:themeFill="background2" w:themeFillShade="E6"/>
          </w:tcPr>
          <w:p w14:paraId="122795E0" w14:textId="77777777" w:rsidR="00A32E53" w:rsidRPr="00673CD3" w:rsidRDefault="00A32E53" w:rsidP="00A32E53">
            <w:pPr>
              <w:spacing w:line="240" w:lineRule="auto"/>
              <w:jc w:val="both"/>
              <w:textAlignment w:val="baseline"/>
              <w:rPr>
                <w:rFonts w:asciiTheme="minorHAnsi" w:hAnsiTheme="minorHAnsi" w:cstheme="minorHAnsi"/>
              </w:rPr>
            </w:pPr>
          </w:p>
        </w:tc>
        <w:tc>
          <w:tcPr>
            <w:tcW w:w="1150" w:type="dxa"/>
            <w:tcBorders>
              <w:top w:val="single" w:sz="4" w:space="0" w:color="auto"/>
            </w:tcBorders>
            <w:shd w:val="clear" w:color="auto" w:fill="D0CECE" w:themeFill="background2" w:themeFillShade="E6"/>
          </w:tcPr>
          <w:p w14:paraId="13AD633B" w14:textId="627D12C8" w:rsidR="00A32E53" w:rsidRPr="00255F46" w:rsidRDefault="00A32E53" w:rsidP="00A32E53">
            <w:pPr>
              <w:spacing w:line="240" w:lineRule="auto"/>
              <w:jc w:val="both"/>
              <w:textAlignment w:val="baseline"/>
              <w:rPr>
                <w:rFonts w:asciiTheme="minorHAnsi" w:hAnsiTheme="minorHAnsi" w:cstheme="minorHAnsi"/>
                <w:color w:val="0070C0"/>
              </w:rPr>
            </w:pPr>
            <w:r w:rsidRPr="00255F46">
              <w:rPr>
                <w:rFonts w:asciiTheme="minorHAnsi" w:hAnsiTheme="minorHAnsi" w:cstheme="minorHAnsi"/>
                <w:color w:val="0070C0"/>
              </w:rPr>
              <w:t>Įrašo tiekėjas papildomai (jei reikia)</w:t>
            </w:r>
          </w:p>
        </w:tc>
        <w:tc>
          <w:tcPr>
            <w:tcW w:w="949" w:type="dxa"/>
            <w:tcBorders>
              <w:top w:val="single" w:sz="4" w:space="0" w:color="auto"/>
            </w:tcBorders>
            <w:shd w:val="clear" w:color="auto" w:fill="D0CECE" w:themeFill="background2" w:themeFillShade="E6"/>
          </w:tcPr>
          <w:p w14:paraId="7DC49264" w14:textId="77777777" w:rsidR="00A32E53" w:rsidRPr="00673CD3" w:rsidRDefault="00A32E53" w:rsidP="00A32E53">
            <w:pPr>
              <w:spacing w:line="240" w:lineRule="auto"/>
              <w:jc w:val="both"/>
              <w:textAlignment w:val="baseline"/>
              <w:rPr>
                <w:rFonts w:asciiTheme="minorHAnsi" w:hAnsiTheme="minorHAnsi" w:cstheme="minorHAnsi"/>
              </w:rPr>
            </w:pPr>
          </w:p>
        </w:tc>
        <w:tc>
          <w:tcPr>
            <w:tcW w:w="1178" w:type="dxa"/>
            <w:tcBorders>
              <w:top w:val="single" w:sz="4" w:space="0" w:color="auto"/>
            </w:tcBorders>
            <w:shd w:val="clear" w:color="auto" w:fill="D0CECE" w:themeFill="background2" w:themeFillShade="E6"/>
          </w:tcPr>
          <w:p w14:paraId="7930FCDD" w14:textId="77777777" w:rsidR="00A32E53" w:rsidRPr="00673CD3" w:rsidRDefault="00A32E53" w:rsidP="00A32E53">
            <w:pPr>
              <w:spacing w:line="240" w:lineRule="auto"/>
              <w:jc w:val="both"/>
              <w:textAlignment w:val="baseline"/>
              <w:rPr>
                <w:rFonts w:asciiTheme="minorHAnsi" w:hAnsiTheme="minorHAnsi" w:cstheme="minorHAnsi"/>
              </w:rPr>
            </w:pPr>
          </w:p>
        </w:tc>
        <w:tc>
          <w:tcPr>
            <w:tcW w:w="1813" w:type="dxa"/>
            <w:tcBorders>
              <w:top w:val="single" w:sz="4" w:space="0" w:color="auto"/>
            </w:tcBorders>
            <w:shd w:val="clear" w:color="auto" w:fill="D0CECE" w:themeFill="background2" w:themeFillShade="E6"/>
          </w:tcPr>
          <w:p w14:paraId="676191E9" w14:textId="77777777" w:rsidR="00A32E53" w:rsidRPr="00673CD3" w:rsidRDefault="00A32E53" w:rsidP="00A32E53">
            <w:pPr>
              <w:spacing w:line="240" w:lineRule="auto"/>
              <w:jc w:val="both"/>
              <w:textAlignment w:val="baseline"/>
              <w:rPr>
                <w:rFonts w:asciiTheme="minorHAnsi" w:hAnsiTheme="minorHAnsi" w:cstheme="minorHAnsi"/>
              </w:rPr>
            </w:pPr>
          </w:p>
        </w:tc>
      </w:tr>
      <w:tr w:rsidR="00326AA6" w:rsidRPr="00673CD3" w14:paraId="6F3F5A3C" w14:textId="77777777" w:rsidTr="002F1C11">
        <w:trPr>
          <w:trHeight w:val="714"/>
        </w:trPr>
        <w:tc>
          <w:tcPr>
            <w:tcW w:w="599" w:type="dxa"/>
            <w:vMerge w:val="restart"/>
          </w:tcPr>
          <w:p w14:paraId="6AEB2B7D" w14:textId="77777777" w:rsidR="008F165A" w:rsidRPr="00673CD3" w:rsidRDefault="008F165A"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3.</w:t>
            </w:r>
          </w:p>
        </w:tc>
        <w:tc>
          <w:tcPr>
            <w:tcW w:w="2405" w:type="dxa"/>
            <w:vMerge w:val="restart"/>
          </w:tcPr>
          <w:p w14:paraId="5AF05D29" w14:textId="77777777" w:rsidR="008F165A" w:rsidRPr="00673CD3" w:rsidRDefault="008F165A"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Kietojo biokuro pelenų (10 01 03) apdorojimas*</w:t>
            </w:r>
          </w:p>
          <w:p w14:paraId="5232C662" w14:textId="624E8D6B" w:rsidR="008F165A" w:rsidRPr="00673CD3" w:rsidRDefault="008F165A"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w:t>
            </w:r>
            <w:r w:rsidR="0079596C" w:rsidRPr="00673CD3">
              <w:rPr>
                <w:rFonts w:asciiTheme="minorHAnsi" w:hAnsiTheme="minorHAnsi" w:cstheme="minorHAnsi"/>
                <w:sz w:val="22"/>
                <w:szCs w:val="22"/>
              </w:rPr>
              <w:t xml:space="preserve">5 stulpelyje </w:t>
            </w:r>
            <w:r w:rsidRPr="00673CD3">
              <w:rPr>
                <w:rFonts w:asciiTheme="minorHAnsi" w:hAnsiTheme="minorHAnsi" w:cstheme="minorHAnsi"/>
                <w:i/>
                <w:iCs/>
                <w:sz w:val="22"/>
                <w:szCs w:val="22"/>
              </w:rPr>
              <w:t xml:space="preserve">bendras suminis atliekų kiekis turi būti </w:t>
            </w:r>
            <w:r w:rsidR="008E338D" w:rsidRPr="00673CD3">
              <w:rPr>
                <w:rFonts w:asciiTheme="minorHAnsi" w:hAnsiTheme="minorHAnsi" w:cstheme="minorHAnsi"/>
                <w:b/>
                <w:bCs/>
                <w:i/>
                <w:iCs/>
                <w:sz w:val="22"/>
                <w:szCs w:val="22"/>
              </w:rPr>
              <w:t>2000</w:t>
            </w:r>
            <w:r w:rsidRPr="00673CD3">
              <w:rPr>
                <w:rFonts w:asciiTheme="minorHAnsi" w:hAnsiTheme="minorHAnsi" w:cstheme="minorHAnsi"/>
                <w:b/>
                <w:bCs/>
                <w:i/>
                <w:iCs/>
                <w:sz w:val="22"/>
                <w:szCs w:val="22"/>
              </w:rPr>
              <w:t xml:space="preserve"> t</w:t>
            </w:r>
            <w:r w:rsidRPr="00673CD3">
              <w:rPr>
                <w:rFonts w:asciiTheme="minorHAnsi" w:hAnsiTheme="minorHAnsi" w:cstheme="minorHAnsi"/>
                <w:b/>
                <w:bCs/>
                <w:sz w:val="22"/>
                <w:szCs w:val="22"/>
              </w:rPr>
              <w:t>)</w:t>
            </w:r>
          </w:p>
        </w:tc>
        <w:tc>
          <w:tcPr>
            <w:tcW w:w="900" w:type="dxa"/>
            <w:vMerge w:val="restart"/>
          </w:tcPr>
          <w:p w14:paraId="00F18B4D" w14:textId="77777777" w:rsidR="008F165A" w:rsidRPr="00673CD3" w:rsidRDefault="008F165A"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tona</w:t>
            </w:r>
          </w:p>
        </w:tc>
        <w:tc>
          <w:tcPr>
            <w:tcW w:w="899" w:type="dxa"/>
          </w:tcPr>
          <w:p w14:paraId="4D79B973"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150" w:type="dxa"/>
          </w:tcPr>
          <w:p w14:paraId="51CC5E9F" w14:textId="430B987C" w:rsidR="008F165A" w:rsidRPr="00255F46" w:rsidRDefault="00D2460C" w:rsidP="00E30D67">
            <w:pPr>
              <w:spacing w:line="240" w:lineRule="auto"/>
              <w:jc w:val="both"/>
              <w:textAlignment w:val="baseline"/>
              <w:rPr>
                <w:rFonts w:asciiTheme="minorHAnsi" w:hAnsiTheme="minorHAnsi" w:cstheme="minorHAnsi"/>
                <w:color w:val="0070C0"/>
              </w:rPr>
            </w:pPr>
            <w:r w:rsidRPr="00255F46">
              <w:rPr>
                <w:rFonts w:asciiTheme="minorHAnsi" w:hAnsiTheme="minorHAnsi" w:cstheme="minorHAnsi"/>
                <w:color w:val="0070C0"/>
              </w:rPr>
              <w:t>Įrašo tiekėjas</w:t>
            </w:r>
          </w:p>
        </w:tc>
        <w:tc>
          <w:tcPr>
            <w:tcW w:w="949" w:type="dxa"/>
          </w:tcPr>
          <w:p w14:paraId="2856EA02"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178" w:type="dxa"/>
            <w:tcBorders>
              <w:bottom w:val="single" w:sz="4" w:space="0" w:color="auto"/>
            </w:tcBorders>
          </w:tcPr>
          <w:p w14:paraId="295C05F3"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813" w:type="dxa"/>
            <w:tcBorders>
              <w:bottom w:val="single" w:sz="4" w:space="0" w:color="auto"/>
            </w:tcBorders>
          </w:tcPr>
          <w:p w14:paraId="4A5D1019"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r>
      <w:tr w:rsidR="00326AA6" w:rsidRPr="00673CD3" w14:paraId="516F201E" w14:textId="77777777" w:rsidTr="002F1C11">
        <w:trPr>
          <w:trHeight w:val="993"/>
        </w:trPr>
        <w:tc>
          <w:tcPr>
            <w:tcW w:w="599" w:type="dxa"/>
            <w:vMerge/>
          </w:tcPr>
          <w:p w14:paraId="6C7590C0"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2405" w:type="dxa"/>
            <w:vMerge/>
          </w:tcPr>
          <w:p w14:paraId="753F17BF"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900" w:type="dxa"/>
            <w:vMerge/>
          </w:tcPr>
          <w:p w14:paraId="107F0049"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899" w:type="dxa"/>
            <w:shd w:val="clear" w:color="auto" w:fill="D0CECE" w:themeFill="background2" w:themeFillShade="E6"/>
          </w:tcPr>
          <w:p w14:paraId="733ABAC5"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150" w:type="dxa"/>
            <w:shd w:val="clear" w:color="auto" w:fill="D0CECE" w:themeFill="background2" w:themeFillShade="E6"/>
          </w:tcPr>
          <w:p w14:paraId="2F1C17FF" w14:textId="5F2C1B40" w:rsidR="004D4DAA" w:rsidRPr="00255F46" w:rsidRDefault="00C06321" w:rsidP="00604CEC">
            <w:pPr>
              <w:spacing w:line="240" w:lineRule="auto"/>
              <w:jc w:val="both"/>
              <w:textAlignment w:val="baseline"/>
              <w:rPr>
                <w:rFonts w:asciiTheme="minorHAnsi" w:hAnsiTheme="minorHAnsi" w:cstheme="minorHAnsi"/>
                <w:color w:val="0070C0"/>
              </w:rPr>
            </w:pPr>
            <w:r w:rsidRPr="00255F46">
              <w:rPr>
                <w:rFonts w:asciiTheme="minorHAnsi" w:hAnsiTheme="minorHAnsi" w:cstheme="minorHAnsi"/>
                <w:color w:val="0070C0"/>
              </w:rPr>
              <w:t>Įrašo tiekėjas</w:t>
            </w:r>
            <w:r w:rsidR="00604CEC" w:rsidRPr="00255F46">
              <w:rPr>
                <w:rFonts w:asciiTheme="minorHAnsi" w:hAnsiTheme="minorHAnsi" w:cstheme="minorHAnsi"/>
                <w:color w:val="0070C0"/>
              </w:rPr>
              <w:t xml:space="preserve"> papildomai </w:t>
            </w:r>
            <w:r w:rsidR="004D4DAA" w:rsidRPr="00255F46">
              <w:rPr>
                <w:rFonts w:asciiTheme="minorHAnsi" w:hAnsiTheme="minorHAnsi" w:cstheme="minorHAnsi"/>
                <w:color w:val="0070C0"/>
              </w:rPr>
              <w:t>(jei reikia)</w:t>
            </w:r>
          </w:p>
        </w:tc>
        <w:tc>
          <w:tcPr>
            <w:tcW w:w="949" w:type="dxa"/>
            <w:shd w:val="clear" w:color="auto" w:fill="D0CECE" w:themeFill="background2" w:themeFillShade="E6"/>
          </w:tcPr>
          <w:p w14:paraId="63D15200"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178" w:type="dxa"/>
            <w:tcBorders>
              <w:bottom w:val="single" w:sz="4" w:space="0" w:color="auto"/>
            </w:tcBorders>
            <w:shd w:val="clear" w:color="auto" w:fill="D0CECE" w:themeFill="background2" w:themeFillShade="E6"/>
          </w:tcPr>
          <w:p w14:paraId="7043A4F6"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813" w:type="dxa"/>
            <w:tcBorders>
              <w:bottom w:val="single" w:sz="4" w:space="0" w:color="auto"/>
            </w:tcBorders>
            <w:shd w:val="clear" w:color="auto" w:fill="D0CECE" w:themeFill="background2" w:themeFillShade="E6"/>
          </w:tcPr>
          <w:p w14:paraId="6E1C5ED6"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r>
      <w:tr w:rsidR="00326AA6" w:rsidRPr="00673CD3" w14:paraId="46DF3C75" w14:textId="77777777" w:rsidTr="002F1C11">
        <w:trPr>
          <w:trHeight w:val="750"/>
        </w:trPr>
        <w:tc>
          <w:tcPr>
            <w:tcW w:w="599" w:type="dxa"/>
          </w:tcPr>
          <w:p w14:paraId="2F2FF9CA" w14:textId="77777777" w:rsidR="008F165A" w:rsidRPr="00673CD3" w:rsidRDefault="008F165A"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4.</w:t>
            </w:r>
          </w:p>
        </w:tc>
        <w:tc>
          <w:tcPr>
            <w:tcW w:w="2405" w:type="dxa"/>
          </w:tcPr>
          <w:p w14:paraId="5E8E7A85" w14:textId="77777777" w:rsidR="008F165A" w:rsidRPr="00673CD3" w:rsidRDefault="008F165A"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Konteinerių pakeitimas, neišvežant pelenų</w:t>
            </w:r>
          </w:p>
        </w:tc>
        <w:tc>
          <w:tcPr>
            <w:tcW w:w="900" w:type="dxa"/>
          </w:tcPr>
          <w:p w14:paraId="1AFF2CBD" w14:textId="77777777" w:rsidR="008F165A" w:rsidRPr="00673CD3" w:rsidRDefault="008F165A"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kartai</w:t>
            </w:r>
          </w:p>
        </w:tc>
        <w:tc>
          <w:tcPr>
            <w:tcW w:w="899" w:type="dxa"/>
          </w:tcPr>
          <w:p w14:paraId="4A642221"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150" w:type="dxa"/>
          </w:tcPr>
          <w:p w14:paraId="7E7E3329" w14:textId="77777777" w:rsidR="008F165A" w:rsidRPr="00673CD3" w:rsidRDefault="008F165A" w:rsidP="00E30D67">
            <w:pPr>
              <w:spacing w:line="240" w:lineRule="auto"/>
              <w:jc w:val="both"/>
              <w:textAlignment w:val="baseline"/>
              <w:rPr>
                <w:rFonts w:asciiTheme="minorHAnsi" w:hAnsiTheme="minorHAnsi" w:cstheme="minorHAnsi"/>
                <w:sz w:val="22"/>
                <w:szCs w:val="22"/>
              </w:rPr>
            </w:pPr>
            <w:r w:rsidRPr="00673CD3">
              <w:rPr>
                <w:rFonts w:asciiTheme="minorHAnsi" w:hAnsiTheme="minorHAnsi" w:cstheme="minorHAnsi"/>
                <w:sz w:val="22"/>
                <w:szCs w:val="22"/>
              </w:rPr>
              <w:t>60</w:t>
            </w:r>
          </w:p>
        </w:tc>
        <w:tc>
          <w:tcPr>
            <w:tcW w:w="949" w:type="dxa"/>
            <w:tcBorders>
              <w:bottom w:val="single" w:sz="4" w:space="0" w:color="auto"/>
            </w:tcBorders>
          </w:tcPr>
          <w:p w14:paraId="4A7DB0AB"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178" w:type="dxa"/>
            <w:tcBorders>
              <w:bottom w:val="single" w:sz="4" w:space="0" w:color="auto"/>
              <w:right w:val="single" w:sz="4" w:space="0" w:color="auto"/>
            </w:tcBorders>
          </w:tcPr>
          <w:p w14:paraId="52EF64DD"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1813" w:type="dxa"/>
            <w:tcBorders>
              <w:bottom w:val="single" w:sz="4" w:space="0" w:color="auto"/>
              <w:right w:val="single" w:sz="4" w:space="0" w:color="auto"/>
            </w:tcBorders>
          </w:tcPr>
          <w:p w14:paraId="44FD5CD5"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r>
      <w:tr w:rsidR="008F165A" w:rsidRPr="00673CD3" w14:paraId="43293E16" w14:textId="77777777" w:rsidTr="00A32E53">
        <w:trPr>
          <w:trHeight w:val="255"/>
        </w:trPr>
        <w:tc>
          <w:tcPr>
            <w:tcW w:w="599" w:type="dxa"/>
          </w:tcPr>
          <w:p w14:paraId="7D1F2F9D"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4204" w:type="dxa"/>
            <w:gridSpan w:val="3"/>
            <w:vAlign w:val="center"/>
          </w:tcPr>
          <w:p w14:paraId="30729571" w14:textId="77777777" w:rsidR="008F165A" w:rsidRPr="00673CD3" w:rsidRDefault="008F165A" w:rsidP="00E30D67">
            <w:pPr>
              <w:spacing w:line="240" w:lineRule="auto"/>
              <w:jc w:val="right"/>
              <w:textAlignment w:val="baseline"/>
              <w:rPr>
                <w:rFonts w:asciiTheme="minorHAnsi" w:hAnsiTheme="minorHAnsi" w:cstheme="minorHAnsi"/>
                <w:sz w:val="22"/>
                <w:szCs w:val="22"/>
              </w:rPr>
            </w:pPr>
            <w:r w:rsidRPr="00673CD3">
              <w:rPr>
                <w:rFonts w:asciiTheme="minorHAnsi" w:hAnsiTheme="minorHAnsi" w:cstheme="minorHAnsi"/>
                <w:b/>
                <w:bCs/>
                <w:sz w:val="22"/>
                <w:szCs w:val="22"/>
              </w:rPr>
              <w:t>Bendra pasiūlymo kaina EUR be PVM. </w:t>
            </w:r>
          </w:p>
        </w:tc>
        <w:tc>
          <w:tcPr>
            <w:tcW w:w="1150" w:type="dxa"/>
          </w:tcPr>
          <w:p w14:paraId="36DBF02F" w14:textId="77777777" w:rsidR="008F165A" w:rsidRPr="00673CD3" w:rsidRDefault="008F165A" w:rsidP="00E30D67">
            <w:pPr>
              <w:spacing w:line="240" w:lineRule="auto"/>
              <w:jc w:val="right"/>
              <w:textAlignment w:val="baseline"/>
              <w:rPr>
                <w:rFonts w:asciiTheme="minorHAnsi" w:hAnsiTheme="minorHAnsi" w:cstheme="minorHAnsi"/>
                <w:sz w:val="22"/>
                <w:szCs w:val="22"/>
              </w:rPr>
            </w:pPr>
          </w:p>
        </w:tc>
        <w:tc>
          <w:tcPr>
            <w:tcW w:w="949" w:type="dxa"/>
            <w:tcBorders>
              <w:right w:val="single" w:sz="4" w:space="0" w:color="auto"/>
            </w:tcBorders>
            <w:vAlign w:val="center"/>
          </w:tcPr>
          <w:p w14:paraId="2E9A16A3" w14:textId="77777777" w:rsidR="008F165A" w:rsidRPr="00673CD3" w:rsidRDefault="008F165A" w:rsidP="00E30D67">
            <w:pPr>
              <w:spacing w:line="240" w:lineRule="auto"/>
              <w:jc w:val="right"/>
              <w:textAlignment w:val="baseline"/>
              <w:rPr>
                <w:rFonts w:asciiTheme="minorHAnsi" w:hAnsiTheme="minorHAnsi" w:cstheme="minorHAnsi"/>
                <w:sz w:val="22"/>
                <w:szCs w:val="22"/>
              </w:rPr>
            </w:pPr>
          </w:p>
        </w:tc>
        <w:tc>
          <w:tcPr>
            <w:tcW w:w="2991" w:type="dxa"/>
            <w:gridSpan w:val="2"/>
            <w:vMerge w:val="restart"/>
            <w:tcBorders>
              <w:top w:val="single" w:sz="4" w:space="0" w:color="auto"/>
              <w:left w:val="single" w:sz="4" w:space="0" w:color="auto"/>
              <w:bottom w:val="nil"/>
              <w:right w:val="nil"/>
            </w:tcBorders>
          </w:tcPr>
          <w:p w14:paraId="686343B4"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r>
      <w:tr w:rsidR="008F165A" w:rsidRPr="00673CD3" w14:paraId="0A4A00F1" w14:textId="77777777" w:rsidTr="00A32E53">
        <w:trPr>
          <w:trHeight w:val="409"/>
        </w:trPr>
        <w:tc>
          <w:tcPr>
            <w:tcW w:w="599" w:type="dxa"/>
          </w:tcPr>
          <w:p w14:paraId="203FA8D6"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4204" w:type="dxa"/>
            <w:gridSpan w:val="3"/>
            <w:vAlign w:val="center"/>
          </w:tcPr>
          <w:p w14:paraId="453CE139" w14:textId="77777777" w:rsidR="008F165A" w:rsidRPr="00673CD3" w:rsidRDefault="008F165A" w:rsidP="00E30D67">
            <w:pPr>
              <w:spacing w:line="240" w:lineRule="auto"/>
              <w:jc w:val="right"/>
              <w:textAlignment w:val="baseline"/>
              <w:rPr>
                <w:rFonts w:asciiTheme="minorHAnsi" w:hAnsiTheme="minorHAnsi" w:cstheme="minorHAnsi"/>
                <w:sz w:val="22"/>
                <w:szCs w:val="22"/>
              </w:rPr>
            </w:pPr>
            <w:r w:rsidRPr="00673CD3">
              <w:rPr>
                <w:rFonts w:asciiTheme="minorHAnsi" w:hAnsiTheme="minorHAnsi" w:cstheme="minorHAnsi"/>
                <w:b/>
                <w:bCs/>
                <w:sz w:val="22"/>
                <w:szCs w:val="22"/>
              </w:rPr>
              <w:t>PVM suma </w:t>
            </w:r>
          </w:p>
        </w:tc>
        <w:tc>
          <w:tcPr>
            <w:tcW w:w="1150" w:type="dxa"/>
          </w:tcPr>
          <w:p w14:paraId="4B992C7C" w14:textId="77777777" w:rsidR="008F165A" w:rsidRPr="00673CD3" w:rsidRDefault="008F165A" w:rsidP="00E30D67">
            <w:pPr>
              <w:spacing w:line="240" w:lineRule="auto"/>
              <w:jc w:val="right"/>
              <w:textAlignment w:val="baseline"/>
              <w:rPr>
                <w:rFonts w:asciiTheme="minorHAnsi" w:hAnsiTheme="minorHAnsi" w:cstheme="minorHAnsi"/>
                <w:sz w:val="22"/>
                <w:szCs w:val="22"/>
              </w:rPr>
            </w:pPr>
          </w:p>
        </w:tc>
        <w:tc>
          <w:tcPr>
            <w:tcW w:w="949" w:type="dxa"/>
            <w:tcBorders>
              <w:right w:val="single" w:sz="4" w:space="0" w:color="auto"/>
            </w:tcBorders>
            <w:vAlign w:val="center"/>
          </w:tcPr>
          <w:p w14:paraId="4E4C76A6" w14:textId="77777777" w:rsidR="008F165A" w:rsidRPr="00673CD3" w:rsidRDefault="008F165A" w:rsidP="00E30D67">
            <w:pPr>
              <w:spacing w:line="240" w:lineRule="auto"/>
              <w:jc w:val="right"/>
              <w:textAlignment w:val="baseline"/>
              <w:rPr>
                <w:rFonts w:asciiTheme="minorHAnsi" w:hAnsiTheme="minorHAnsi" w:cstheme="minorHAnsi"/>
                <w:sz w:val="22"/>
                <w:szCs w:val="22"/>
              </w:rPr>
            </w:pPr>
          </w:p>
        </w:tc>
        <w:tc>
          <w:tcPr>
            <w:tcW w:w="2991" w:type="dxa"/>
            <w:gridSpan w:val="2"/>
            <w:vMerge/>
            <w:tcBorders>
              <w:left w:val="single" w:sz="4" w:space="0" w:color="auto"/>
              <w:bottom w:val="nil"/>
              <w:right w:val="nil"/>
            </w:tcBorders>
          </w:tcPr>
          <w:p w14:paraId="6670A3D5"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r>
      <w:tr w:rsidR="008F165A" w:rsidRPr="00673CD3" w14:paraId="2B73DD56" w14:textId="77777777" w:rsidTr="00A32E53">
        <w:trPr>
          <w:trHeight w:val="255"/>
        </w:trPr>
        <w:tc>
          <w:tcPr>
            <w:tcW w:w="599" w:type="dxa"/>
          </w:tcPr>
          <w:p w14:paraId="5412D9DE"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c>
          <w:tcPr>
            <w:tcW w:w="4204" w:type="dxa"/>
            <w:gridSpan w:val="3"/>
            <w:vAlign w:val="center"/>
          </w:tcPr>
          <w:p w14:paraId="723CFBF4" w14:textId="77777777" w:rsidR="008F165A" w:rsidRPr="00673CD3" w:rsidRDefault="008F165A" w:rsidP="00E30D67">
            <w:pPr>
              <w:spacing w:line="240" w:lineRule="auto"/>
              <w:jc w:val="right"/>
              <w:textAlignment w:val="baseline"/>
              <w:rPr>
                <w:rFonts w:asciiTheme="minorHAnsi" w:hAnsiTheme="minorHAnsi" w:cstheme="minorHAnsi"/>
                <w:sz w:val="22"/>
                <w:szCs w:val="22"/>
              </w:rPr>
            </w:pPr>
            <w:r w:rsidRPr="00673CD3">
              <w:rPr>
                <w:rFonts w:asciiTheme="minorHAnsi" w:hAnsiTheme="minorHAnsi" w:cstheme="minorHAnsi"/>
                <w:b/>
                <w:bCs/>
                <w:sz w:val="22"/>
                <w:szCs w:val="22"/>
              </w:rPr>
              <w:t>Bendra pasiūlymo kaina EUR su PVM </w:t>
            </w:r>
          </w:p>
        </w:tc>
        <w:tc>
          <w:tcPr>
            <w:tcW w:w="1150" w:type="dxa"/>
          </w:tcPr>
          <w:p w14:paraId="289AA578" w14:textId="77777777" w:rsidR="008F165A" w:rsidRPr="00673CD3" w:rsidRDefault="008F165A" w:rsidP="00E30D67">
            <w:pPr>
              <w:spacing w:line="240" w:lineRule="auto"/>
              <w:jc w:val="right"/>
              <w:textAlignment w:val="baseline"/>
              <w:rPr>
                <w:rFonts w:asciiTheme="minorHAnsi" w:hAnsiTheme="minorHAnsi" w:cstheme="minorHAnsi"/>
                <w:sz w:val="22"/>
                <w:szCs w:val="22"/>
              </w:rPr>
            </w:pPr>
          </w:p>
        </w:tc>
        <w:tc>
          <w:tcPr>
            <w:tcW w:w="949" w:type="dxa"/>
            <w:tcBorders>
              <w:right w:val="single" w:sz="4" w:space="0" w:color="auto"/>
            </w:tcBorders>
            <w:vAlign w:val="center"/>
          </w:tcPr>
          <w:p w14:paraId="4FCAC0BD" w14:textId="77777777" w:rsidR="008F165A" w:rsidRPr="00673CD3" w:rsidRDefault="008F165A" w:rsidP="00E30D67">
            <w:pPr>
              <w:spacing w:line="240" w:lineRule="auto"/>
              <w:jc w:val="right"/>
              <w:textAlignment w:val="baseline"/>
              <w:rPr>
                <w:rFonts w:asciiTheme="minorHAnsi" w:hAnsiTheme="minorHAnsi" w:cstheme="minorHAnsi"/>
                <w:sz w:val="22"/>
                <w:szCs w:val="22"/>
              </w:rPr>
            </w:pPr>
          </w:p>
        </w:tc>
        <w:tc>
          <w:tcPr>
            <w:tcW w:w="2991" w:type="dxa"/>
            <w:gridSpan w:val="2"/>
            <w:vMerge/>
            <w:tcBorders>
              <w:left w:val="single" w:sz="4" w:space="0" w:color="auto"/>
              <w:bottom w:val="nil"/>
              <w:right w:val="nil"/>
            </w:tcBorders>
          </w:tcPr>
          <w:p w14:paraId="3050EBD3" w14:textId="77777777" w:rsidR="008F165A" w:rsidRPr="00673CD3" w:rsidRDefault="008F165A" w:rsidP="00E30D67">
            <w:pPr>
              <w:spacing w:line="240" w:lineRule="auto"/>
              <w:jc w:val="both"/>
              <w:textAlignment w:val="baseline"/>
              <w:rPr>
                <w:rFonts w:asciiTheme="minorHAnsi" w:hAnsiTheme="minorHAnsi" w:cstheme="minorHAnsi"/>
                <w:sz w:val="22"/>
                <w:szCs w:val="22"/>
              </w:rPr>
            </w:pPr>
          </w:p>
        </w:tc>
      </w:tr>
    </w:tbl>
    <w:p w14:paraId="72238F73" w14:textId="15D7C9C5" w:rsidR="00B9512B" w:rsidRDefault="00B9512B" w:rsidP="00B9512B">
      <w:pPr>
        <w:pStyle w:val="Pagrindinistekstas"/>
        <w:kinsoku w:val="0"/>
        <w:overflowPunct w:val="0"/>
        <w:spacing w:line="324" w:lineRule="auto"/>
        <w:rPr>
          <w:b/>
          <w:bCs/>
          <w:i/>
          <w:iCs/>
          <w:color w:val="000000"/>
        </w:rPr>
      </w:pPr>
      <w:r>
        <w:rPr>
          <w:b/>
          <w:bCs/>
          <w:i/>
          <w:iCs/>
          <w:color w:val="000000"/>
        </w:rPr>
        <w:t xml:space="preserve">Visi pasiūlymo kainos lentelės </w:t>
      </w:r>
      <w:r w:rsidRPr="009A1CA2">
        <w:rPr>
          <w:b/>
          <w:bCs/>
          <w:i/>
          <w:iCs/>
          <w:color w:val="000000"/>
          <w:u w:val="single"/>
        </w:rPr>
        <w:t>balti</w:t>
      </w:r>
      <w:r>
        <w:rPr>
          <w:b/>
          <w:bCs/>
          <w:i/>
          <w:iCs/>
          <w:color w:val="000000"/>
        </w:rPr>
        <w:t xml:space="preserve"> langeliai turi būti užpildyti. </w:t>
      </w:r>
    </w:p>
    <w:p w14:paraId="594319B3" w14:textId="77777777" w:rsidR="00B9512B" w:rsidRPr="000A0A5C" w:rsidRDefault="00B9512B" w:rsidP="00B9512B">
      <w:pPr>
        <w:pStyle w:val="Pagrindinistekstas"/>
        <w:kinsoku w:val="0"/>
        <w:overflowPunct w:val="0"/>
        <w:spacing w:line="324" w:lineRule="auto"/>
        <w:rPr>
          <w:b/>
          <w:bCs/>
          <w:i/>
          <w:iCs/>
          <w:color w:val="000000"/>
        </w:rPr>
      </w:pPr>
      <w:r>
        <w:rPr>
          <w:b/>
          <w:bCs/>
          <w:i/>
          <w:iCs/>
          <w:color w:val="000000"/>
        </w:rPr>
        <w:t>Bendra</w:t>
      </w:r>
      <w:r w:rsidRPr="000A0A5C">
        <w:rPr>
          <w:b/>
          <w:bCs/>
          <w:i/>
          <w:iCs/>
          <w:color w:val="000000"/>
        </w:rPr>
        <w:t xml:space="preserve"> pasiūlymo kaina Eur be PVM žodžiais __________</w:t>
      </w:r>
      <w:r w:rsidRPr="008F2B51">
        <w:rPr>
          <w:i/>
          <w:iCs/>
          <w:color w:val="000000"/>
          <w:highlight w:val="lightGray"/>
          <w:u w:val="single"/>
        </w:rPr>
        <w:t>Įrašyti</w:t>
      </w:r>
      <w:r w:rsidRPr="000A0A5C">
        <w:rPr>
          <w:b/>
          <w:bCs/>
          <w:i/>
          <w:iCs/>
          <w:color w:val="000000"/>
        </w:rPr>
        <w:t>________________________</w:t>
      </w:r>
    </w:p>
    <w:p w14:paraId="2D5D7FB5" w14:textId="77777777" w:rsidR="004248E3" w:rsidRDefault="004248E3" w:rsidP="008F165A">
      <w:pPr>
        <w:spacing w:after="0" w:line="240" w:lineRule="auto"/>
        <w:textAlignment w:val="baseline"/>
        <w:rPr>
          <w:rFonts w:ascii="Times New Roman" w:eastAsia="Times New Roman" w:hAnsi="Times New Roman"/>
          <w:color w:val="0070C0"/>
          <w:sz w:val="20"/>
          <w:szCs w:val="20"/>
          <w:lang w:eastAsia="lt-LT"/>
        </w:rPr>
      </w:pPr>
    </w:p>
    <w:p w14:paraId="32E61B5C" w14:textId="77777777" w:rsidR="0008533B" w:rsidRPr="00DE1BAF" w:rsidRDefault="0008533B" w:rsidP="0008533B">
      <w:pPr>
        <w:spacing w:after="0" w:line="240" w:lineRule="auto"/>
        <w:jc w:val="both"/>
        <w:textAlignment w:val="baseline"/>
        <w:rPr>
          <w:rFonts w:ascii="Times New Roman" w:eastAsia="Times New Roman" w:hAnsi="Times New Roman"/>
          <w:lang w:eastAsia="lt-LT"/>
        </w:rPr>
      </w:pPr>
      <w:r w:rsidRPr="0098113A">
        <w:rPr>
          <w:rFonts w:ascii="Times New Roman" w:eastAsia="Times New Roman" w:hAnsi="Times New Roman"/>
          <w:color w:val="0070C0"/>
          <w:lang w:eastAsia="lt-LT"/>
        </w:rPr>
        <w:t xml:space="preserve">Pasiūlymas dėl atliekų išvežimo ir sutvarkymo turi būti pateiktas visam pelenų kiekiui </w:t>
      </w:r>
      <w:r w:rsidRPr="00DE1BAF">
        <w:rPr>
          <w:rFonts w:ascii="Times New Roman" w:eastAsia="Times New Roman" w:hAnsi="Times New Roman"/>
          <w:lang w:eastAsia="lt-LT"/>
        </w:rPr>
        <w:t xml:space="preserve">t.y. </w:t>
      </w:r>
      <w:r w:rsidRPr="00DE1BAF">
        <w:rPr>
          <w:rFonts w:ascii="Times New Roman" w:eastAsia="Times New Roman" w:hAnsi="Times New Roman"/>
          <w:b/>
          <w:bCs/>
          <w:lang w:eastAsia="lt-LT"/>
        </w:rPr>
        <w:t>2000 tonų</w:t>
      </w:r>
      <w:r w:rsidRPr="00DE1BAF">
        <w:rPr>
          <w:rFonts w:ascii="Times New Roman" w:eastAsia="Times New Roman" w:hAnsi="Times New Roman"/>
          <w:lang w:eastAsia="lt-LT"/>
        </w:rPr>
        <w:t xml:space="preserve">. </w:t>
      </w:r>
    </w:p>
    <w:p w14:paraId="40B465F9" w14:textId="77777777" w:rsidR="0008533B" w:rsidRPr="0098113A" w:rsidRDefault="0008533B" w:rsidP="0008533B">
      <w:pPr>
        <w:spacing w:after="0" w:line="240" w:lineRule="auto"/>
        <w:jc w:val="both"/>
        <w:textAlignment w:val="baseline"/>
        <w:rPr>
          <w:rFonts w:ascii="Times New Roman" w:eastAsia="Times New Roman" w:hAnsi="Times New Roman"/>
          <w:b/>
          <w:bCs/>
          <w:i/>
          <w:iCs/>
          <w:color w:val="0070C0"/>
          <w:lang w:eastAsia="lt-LT"/>
        </w:rPr>
      </w:pPr>
      <w:r w:rsidRPr="0098113A">
        <w:rPr>
          <w:rFonts w:ascii="Times New Roman" w:eastAsia="Times New Roman" w:hAnsi="Times New Roman"/>
          <w:b/>
          <w:bCs/>
          <w:i/>
          <w:iCs/>
          <w:color w:val="0070C0"/>
          <w:lang w:eastAsia="lt-LT"/>
        </w:rPr>
        <w:t>Pasiūlymą pateikus ne visam pelenų kiekiui, pasiūlymas bus atmestas.</w:t>
      </w:r>
    </w:p>
    <w:p w14:paraId="4AB280BA" w14:textId="77777777" w:rsidR="0008533B" w:rsidRDefault="0008533B" w:rsidP="0008533B">
      <w:pPr>
        <w:spacing w:after="0" w:line="240" w:lineRule="auto"/>
        <w:jc w:val="both"/>
        <w:textAlignment w:val="baseline"/>
        <w:rPr>
          <w:rFonts w:ascii="Times New Roman" w:eastAsia="Times New Roman" w:hAnsi="Times New Roman"/>
          <w:color w:val="0070C0"/>
          <w:sz w:val="20"/>
          <w:szCs w:val="20"/>
          <w:lang w:eastAsia="lt-LT"/>
        </w:rPr>
      </w:pPr>
    </w:p>
    <w:p w14:paraId="3A515E33" w14:textId="2D248889" w:rsidR="00D03539" w:rsidRPr="0098113A" w:rsidRDefault="008F165A" w:rsidP="0008533B">
      <w:pPr>
        <w:spacing w:after="0" w:line="240" w:lineRule="auto"/>
        <w:jc w:val="both"/>
        <w:textAlignment w:val="baseline"/>
        <w:rPr>
          <w:rFonts w:ascii="Times New Roman" w:eastAsia="Times New Roman" w:hAnsi="Times New Roman"/>
          <w:color w:val="0070C0"/>
          <w:lang w:eastAsia="lt-LT"/>
        </w:rPr>
      </w:pPr>
      <w:r w:rsidRPr="0098113A">
        <w:rPr>
          <w:rFonts w:ascii="Times New Roman" w:eastAsia="Times New Roman" w:hAnsi="Times New Roman"/>
          <w:color w:val="0070C0"/>
          <w:lang w:eastAsia="lt-LT"/>
        </w:rPr>
        <w:t>*</w:t>
      </w:r>
      <w:r w:rsidR="003155FC">
        <w:rPr>
          <w:rFonts w:ascii="Times New Roman" w:eastAsia="Times New Roman" w:hAnsi="Times New Roman"/>
          <w:b/>
          <w:bCs/>
          <w:color w:val="0070C0"/>
          <w:lang w:eastAsia="lt-LT"/>
        </w:rPr>
        <w:t>Svarbu</w:t>
      </w:r>
      <w:r w:rsidRPr="0098113A">
        <w:rPr>
          <w:rFonts w:ascii="Times New Roman" w:eastAsia="Times New Roman" w:hAnsi="Times New Roman"/>
          <w:color w:val="0070C0"/>
          <w:lang w:eastAsia="lt-LT"/>
        </w:rPr>
        <w:t xml:space="preserve">: </w:t>
      </w:r>
      <w:r w:rsidR="007570D2">
        <w:rPr>
          <w:rFonts w:ascii="Times New Roman" w:eastAsia="Times New Roman" w:hAnsi="Times New Roman"/>
          <w:color w:val="0070C0"/>
          <w:lang w:eastAsia="lt-LT"/>
        </w:rPr>
        <w:t xml:space="preserve">lentelės </w:t>
      </w:r>
      <w:r w:rsidR="00312503" w:rsidRPr="0098113A">
        <w:rPr>
          <w:rFonts w:ascii="Times New Roman" w:eastAsia="Times New Roman" w:hAnsi="Times New Roman"/>
          <w:color w:val="0070C0"/>
          <w:lang w:eastAsia="lt-LT"/>
        </w:rPr>
        <w:t xml:space="preserve">1 - </w:t>
      </w:r>
      <w:r w:rsidRPr="0098113A">
        <w:rPr>
          <w:rFonts w:ascii="Times New Roman" w:eastAsia="Times New Roman" w:hAnsi="Times New Roman"/>
          <w:color w:val="0070C0"/>
          <w:lang w:eastAsia="lt-LT"/>
        </w:rPr>
        <w:t>3 eilutė</w:t>
      </w:r>
      <w:r w:rsidR="00312503" w:rsidRPr="0098113A">
        <w:rPr>
          <w:rFonts w:ascii="Times New Roman" w:eastAsia="Times New Roman" w:hAnsi="Times New Roman"/>
          <w:color w:val="0070C0"/>
          <w:lang w:eastAsia="lt-LT"/>
        </w:rPr>
        <w:t>se</w:t>
      </w:r>
      <w:r w:rsidRPr="0098113A">
        <w:rPr>
          <w:rFonts w:ascii="Times New Roman" w:eastAsia="Times New Roman" w:hAnsi="Times New Roman"/>
          <w:color w:val="0070C0"/>
          <w:lang w:eastAsia="lt-LT"/>
        </w:rPr>
        <w:t xml:space="preserve"> apdorojamų atliekų kiekiai pagal apdorojimo vietą gali būti skaidomi (tiekėjas pats užpildo tuščius 5 stulpelio langelius</w:t>
      </w:r>
      <w:r w:rsidR="004559D3" w:rsidRPr="0098113A">
        <w:rPr>
          <w:rFonts w:ascii="Times New Roman" w:eastAsia="Times New Roman" w:hAnsi="Times New Roman"/>
          <w:color w:val="0070C0"/>
          <w:lang w:eastAsia="lt-LT"/>
        </w:rPr>
        <w:t xml:space="preserve"> priklausomai nuo apdorojimo vietos</w:t>
      </w:r>
      <w:r w:rsidR="00C952F1" w:rsidRPr="0098113A">
        <w:rPr>
          <w:rFonts w:ascii="Times New Roman" w:eastAsia="Times New Roman" w:hAnsi="Times New Roman"/>
          <w:color w:val="0070C0"/>
          <w:lang w:eastAsia="lt-LT"/>
        </w:rPr>
        <w:t xml:space="preserve"> (-tų)</w:t>
      </w:r>
      <w:r w:rsidRPr="0098113A">
        <w:rPr>
          <w:rFonts w:ascii="Times New Roman" w:eastAsia="Times New Roman" w:hAnsi="Times New Roman"/>
          <w:color w:val="0070C0"/>
          <w:lang w:eastAsia="lt-LT"/>
        </w:rPr>
        <w:t xml:space="preserve">, </w:t>
      </w:r>
      <w:r w:rsidR="009F2F12" w:rsidRPr="0098113A">
        <w:rPr>
          <w:rFonts w:ascii="Times New Roman" w:eastAsia="Times New Roman" w:hAnsi="Times New Roman"/>
          <w:color w:val="0070C0"/>
          <w:lang w:eastAsia="lt-LT"/>
        </w:rPr>
        <w:t xml:space="preserve">jei reikia - </w:t>
      </w:r>
      <w:r w:rsidR="00E323DE" w:rsidRPr="0098113A">
        <w:rPr>
          <w:rFonts w:ascii="Times New Roman" w:eastAsia="Times New Roman" w:hAnsi="Times New Roman"/>
          <w:color w:val="0070C0"/>
          <w:lang w:eastAsia="lt-LT"/>
        </w:rPr>
        <w:t>gali pridėti papildomų eilučių</w:t>
      </w:r>
      <w:r w:rsidR="00CF0F58" w:rsidRPr="0098113A">
        <w:rPr>
          <w:rFonts w:ascii="Times New Roman" w:eastAsia="Times New Roman" w:hAnsi="Times New Roman"/>
          <w:color w:val="0070C0"/>
          <w:lang w:eastAsia="lt-LT"/>
        </w:rPr>
        <w:t xml:space="preserve"> (pažymėta pilkai)</w:t>
      </w:r>
      <w:r w:rsidR="00E323DE" w:rsidRPr="0098113A">
        <w:rPr>
          <w:rFonts w:ascii="Times New Roman" w:eastAsia="Times New Roman" w:hAnsi="Times New Roman"/>
          <w:color w:val="0070C0"/>
          <w:lang w:eastAsia="lt-LT"/>
        </w:rPr>
        <w:t xml:space="preserve">, </w:t>
      </w:r>
      <w:r w:rsidRPr="0098113A">
        <w:rPr>
          <w:rFonts w:ascii="Times New Roman" w:eastAsia="Times New Roman" w:hAnsi="Times New Roman"/>
          <w:color w:val="0070C0"/>
          <w:lang w:eastAsia="lt-LT"/>
        </w:rPr>
        <w:t xml:space="preserve">tačiau bendras suminis apdorojamų atliekų kiekis 5 stulpelyje negali būti mažesnis nei </w:t>
      </w:r>
      <w:r w:rsidR="000F150C" w:rsidRPr="0098113A">
        <w:rPr>
          <w:rFonts w:ascii="Times New Roman" w:eastAsia="Times New Roman" w:hAnsi="Times New Roman"/>
          <w:color w:val="0070C0"/>
          <w:lang w:eastAsia="lt-LT"/>
        </w:rPr>
        <w:t xml:space="preserve">nurodytas atitinkamoje </w:t>
      </w:r>
      <w:r w:rsidR="009F7A54" w:rsidRPr="0098113A">
        <w:rPr>
          <w:rFonts w:ascii="Times New Roman" w:eastAsia="Times New Roman" w:hAnsi="Times New Roman"/>
          <w:color w:val="0070C0"/>
          <w:lang w:eastAsia="lt-LT"/>
        </w:rPr>
        <w:t xml:space="preserve">2 stulpelio </w:t>
      </w:r>
      <w:r w:rsidR="000F150C" w:rsidRPr="0098113A">
        <w:rPr>
          <w:rFonts w:ascii="Times New Roman" w:eastAsia="Times New Roman" w:hAnsi="Times New Roman"/>
          <w:color w:val="0070C0"/>
          <w:lang w:eastAsia="lt-LT"/>
        </w:rPr>
        <w:t>eilu</w:t>
      </w:r>
      <w:r w:rsidR="007D61AC" w:rsidRPr="0098113A">
        <w:rPr>
          <w:rFonts w:ascii="Times New Roman" w:eastAsia="Times New Roman" w:hAnsi="Times New Roman"/>
          <w:color w:val="0070C0"/>
          <w:lang w:eastAsia="lt-LT"/>
        </w:rPr>
        <w:t>tėje</w:t>
      </w:r>
      <w:r w:rsidRPr="0098113A">
        <w:rPr>
          <w:rFonts w:ascii="Times New Roman" w:eastAsia="Times New Roman" w:hAnsi="Times New Roman"/>
          <w:color w:val="0070C0"/>
          <w:lang w:eastAsia="lt-LT"/>
        </w:rPr>
        <w:t xml:space="preserve">. </w:t>
      </w:r>
      <w:r w:rsidR="00181FBB" w:rsidRPr="0098113A">
        <w:rPr>
          <w:rFonts w:ascii="Times New Roman" w:eastAsia="Times New Roman" w:hAnsi="Times New Roman"/>
          <w:color w:val="0070C0"/>
          <w:lang w:eastAsia="lt-LT"/>
        </w:rPr>
        <w:t xml:space="preserve">Jei atliekų </w:t>
      </w:r>
      <w:r w:rsidR="0010252B" w:rsidRPr="0098113A">
        <w:rPr>
          <w:rFonts w:ascii="Times New Roman" w:eastAsia="Times New Roman" w:hAnsi="Times New Roman"/>
          <w:color w:val="0070C0"/>
          <w:lang w:eastAsia="lt-LT"/>
        </w:rPr>
        <w:t>kiekiai neskaidomi</w:t>
      </w:r>
      <w:r w:rsidR="00CD38B5">
        <w:rPr>
          <w:rFonts w:ascii="Times New Roman" w:eastAsia="Times New Roman" w:hAnsi="Times New Roman"/>
          <w:color w:val="0070C0"/>
          <w:lang w:eastAsia="lt-LT"/>
        </w:rPr>
        <w:t xml:space="preserve"> </w:t>
      </w:r>
      <w:r w:rsidR="00C7376C" w:rsidRPr="0098113A">
        <w:rPr>
          <w:rFonts w:ascii="Times New Roman" w:eastAsia="Times New Roman" w:hAnsi="Times New Roman"/>
          <w:color w:val="0070C0"/>
          <w:lang w:eastAsia="lt-LT"/>
        </w:rPr>
        <w:t xml:space="preserve">- </w:t>
      </w:r>
      <w:r w:rsidR="0010252B" w:rsidRPr="0098113A">
        <w:rPr>
          <w:rFonts w:ascii="Times New Roman" w:eastAsia="Times New Roman" w:hAnsi="Times New Roman"/>
          <w:color w:val="0070C0"/>
          <w:lang w:eastAsia="lt-LT"/>
        </w:rPr>
        <w:t xml:space="preserve"> </w:t>
      </w:r>
      <w:r w:rsidR="009F7A54" w:rsidRPr="0098113A">
        <w:rPr>
          <w:rFonts w:ascii="Times New Roman" w:eastAsia="Times New Roman" w:hAnsi="Times New Roman"/>
          <w:color w:val="0070C0"/>
          <w:lang w:eastAsia="lt-LT"/>
        </w:rPr>
        <w:t xml:space="preserve">nevežami </w:t>
      </w:r>
      <w:r w:rsidR="0010252B" w:rsidRPr="0098113A">
        <w:rPr>
          <w:rFonts w:ascii="Times New Roman" w:eastAsia="Times New Roman" w:hAnsi="Times New Roman"/>
          <w:color w:val="0070C0"/>
          <w:lang w:eastAsia="lt-LT"/>
        </w:rPr>
        <w:t>į skirtingas pristatymo ir apdorojimo vietas, t</w:t>
      </w:r>
      <w:r w:rsidR="00FE08D5" w:rsidRPr="0098113A">
        <w:rPr>
          <w:rFonts w:ascii="Times New Roman" w:eastAsia="Times New Roman" w:hAnsi="Times New Roman"/>
          <w:color w:val="0070C0"/>
          <w:lang w:eastAsia="lt-LT"/>
        </w:rPr>
        <w:t xml:space="preserve">uomet užpildomi tik lentelės balti langeliai. </w:t>
      </w:r>
    </w:p>
    <w:p w14:paraId="7C32E8AD" w14:textId="77777777" w:rsidR="00D03539" w:rsidRPr="0098113A" w:rsidRDefault="00D03539" w:rsidP="008F165A">
      <w:pPr>
        <w:spacing w:after="0" w:line="240" w:lineRule="auto"/>
        <w:textAlignment w:val="baseline"/>
        <w:rPr>
          <w:rFonts w:ascii="Times New Roman" w:eastAsia="Times New Roman" w:hAnsi="Times New Roman"/>
          <w:color w:val="0070C0"/>
          <w:lang w:eastAsia="lt-LT"/>
        </w:rPr>
      </w:pPr>
    </w:p>
    <w:p w14:paraId="18D39EE6" w14:textId="77777777" w:rsidR="008F165A" w:rsidRPr="00FA14C1" w:rsidRDefault="008F165A" w:rsidP="008F165A">
      <w:pPr>
        <w:pStyle w:val="Pagrindinistekstas"/>
        <w:kinsoku w:val="0"/>
        <w:overflowPunct w:val="0"/>
        <w:spacing w:line="324" w:lineRule="auto"/>
        <w:rPr>
          <w:b/>
          <w:bCs/>
          <w:i/>
          <w:iCs/>
          <w:color w:val="050505"/>
          <w:u w:val="single"/>
        </w:rPr>
      </w:pPr>
      <w:r w:rsidRPr="00FA14C1">
        <w:rPr>
          <w:b/>
          <w:bCs/>
          <w:i/>
          <w:iCs/>
          <w:color w:val="050505"/>
          <w:u w:val="single"/>
        </w:rPr>
        <w:t>Pastabos:</w:t>
      </w:r>
    </w:p>
    <w:p w14:paraId="0983AA5C" w14:textId="1E0F3015" w:rsidR="008F165A" w:rsidRPr="00CD38B5" w:rsidRDefault="008F165A" w:rsidP="008F165A">
      <w:pPr>
        <w:pStyle w:val="Pagrindinistekstas"/>
        <w:kinsoku w:val="0"/>
        <w:overflowPunct w:val="0"/>
        <w:spacing w:line="324" w:lineRule="auto"/>
        <w:rPr>
          <w:rFonts w:ascii="Times New Roman" w:hAnsi="Times New Roman"/>
          <w:i/>
          <w:iCs/>
        </w:rPr>
      </w:pPr>
      <w:r w:rsidRPr="00CD38B5">
        <w:rPr>
          <w:rFonts w:ascii="Times New Roman" w:hAnsi="Times New Roman"/>
          <w:i/>
          <w:iCs/>
        </w:rPr>
        <w:t xml:space="preserve">Nurodyti metiniai </w:t>
      </w:r>
      <w:r w:rsidR="0015289E" w:rsidRPr="00CD38B5">
        <w:rPr>
          <w:rFonts w:ascii="Times New Roman" w:hAnsi="Times New Roman"/>
          <w:i/>
          <w:iCs/>
        </w:rPr>
        <w:t xml:space="preserve">pelenų </w:t>
      </w:r>
      <w:r w:rsidRPr="00CD38B5">
        <w:rPr>
          <w:rFonts w:ascii="Times New Roman" w:hAnsi="Times New Roman"/>
          <w:i/>
          <w:iCs/>
        </w:rPr>
        <w:t xml:space="preserve">kiekiai yra preliminarūs ir nebus laikomi maksimaliais, nurodyti kiekiai  naudojami tik pasiūlymų vertinimui.  </w:t>
      </w:r>
    </w:p>
    <w:p w14:paraId="1B2B45DE" w14:textId="69477EB6" w:rsidR="008F165A" w:rsidRPr="00CD38B5" w:rsidRDefault="008F165A" w:rsidP="008F165A">
      <w:pPr>
        <w:jc w:val="both"/>
        <w:rPr>
          <w:rFonts w:ascii="Times New Roman" w:eastAsia="Times New Roman" w:hAnsi="Times New Roman"/>
          <w:i/>
          <w:iCs/>
          <w:noProof/>
          <w:lang w:val="en-US"/>
        </w:rPr>
      </w:pPr>
      <w:r w:rsidRPr="00CD38B5">
        <w:rPr>
          <w:rFonts w:ascii="Times New Roman" w:hAnsi="Times New Roman"/>
          <w:i/>
          <w:iCs/>
        </w:rPr>
        <w:t>Bendra pasiūlymo kaina naudojama tik pasiūlymams palyginti ir įvertinti.</w:t>
      </w:r>
      <w:r w:rsidRPr="00CD38B5">
        <w:rPr>
          <w:rFonts w:ascii="Times New Roman" w:eastAsia="Times New Roman" w:hAnsi="Times New Roman"/>
          <w:i/>
          <w:iCs/>
          <w:noProof/>
          <w:lang w:val="en-US"/>
        </w:rPr>
        <w:t xml:space="preserve"> Bendra pasiūlymo kaina nėra sutarties kaina, ji naudojama tik pasiūlymų palyginimui ir laimėtojo nustatymui. Tai nėra Pirkėjo įsipareigojimas laimėjusiam dalyviui sumokėti nurodytą sumą sutarties galiojimo laikotarpiu. Į sutartį bus įrašoma maksimali </w:t>
      </w:r>
      <w:r w:rsidRPr="00CD38B5">
        <w:rPr>
          <w:rFonts w:ascii="Times New Roman" w:eastAsia="Times New Roman" w:hAnsi="Times New Roman"/>
          <w:b/>
          <w:bCs/>
          <w:i/>
          <w:iCs/>
          <w:noProof/>
          <w:lang w:val="en-US"/>
        </w:rPr>
        <w:t xml:space="preserve">sutarties kaina </w:t>
      </w:r>
      <w:r w:rsidR="00BF360F" w:rsidRPr="00CD38B5">
        <w:rPr>
          <w:rFonts w:ascii="Times New Roman" w:eastAsia="Times New Roman" w:hAnsi="Times New Roman"/>
          <w:b/>
          <w:bCs/>
          <w:i/>
          <w:iCs/>
          <w:noProof/>
          <w:lang w:val="en-US"/>
        </w:rPr>
        <w:t>145</w:t>
      </w:r>
      <w:r w:rsidRPr="00CD38B5">
        <w:rPr>
          <w:rFonts w:ascii="Times New Roman" w:eastAsia="Times New Roman" w:hAnsi="Times New Roman"/>
          <w:b/>
          <w:bCs/>
          <w:i/>
          <w:iCs/>
          <w:noProof/>
          <w:lang w:val="en-US"/>
        </w:rPr>
        <w:t xml:space="preserve"> 000 Eur</w:t>
      </w:r>
      <w:r w:rsidRPr="00CD38B5">
        <w:rPr>
          <w:rFonts w:ascii="Times New Roman" w:eastAsia="Times New Roman" w:hAnsi="Times New Roman"/>
          <w:i/>
          <w:iCs/>
          <w:noProof/>
          <w:lang w:val="en-US"/>
        </w:rPr>
        <w:t xml:space="preserve"> be PVM.  </w:t>
      </w:r>
      <w:r w:rsidR="00582AB8" w:rsidRPr="00CD38B5">
        <w:rPr>
          <w:rFonts w:ascii="Times New Roman" w:eastAsia="Times New Roman" w:hAnsi="Times New Roman"/>
          <w:i/>
          <w:iCs/>
          <w:noProof/>
          <w:lang w:val="en-US"/>
        </w:rPr>
        <w:t xml:space="preserve">Sutarties vykdymo metu tiekėjui bus mokama </w:t>
      </w:r>
      <w:r w:rsidRPr="00CD38B5">
        <w:rPr>
          <w:rFonts w:ascii="Times New Roman" w:eastAsia="Times New Roman" w:hAnsi="Times New Roman"/>
          <w:i/>
          <w:iCs/>
          <w:noProof/>
          <w:lang w:val="en-US"/>
        </w:rPr>
        <w:t xml:space="preserve">tik už faktišką atliekų kiekį, pagal pasiūlytus įkainius, neviršijant maksimalios sutarties kainos. </w:t>
      </w:r>
    </w:p>
    <w:p w14:paraId="66242332" w14:textId="6664E96D" w:rsidR="008F165A" w:rsidRDefault="008F165A" w:rsidP="008F165A">
      <w:pPr>
        <w:jc w:val="both"/>
        <w:rPr>
          <w:rFonts w:ascii="Times New Roman" w:hAnsi="Times New Roman"/>
          <w:b/>
        </w:rPr>
      </w:pPr>
      <w:r w:rsidRPr="005C0609">
        <w:rPr>
          <w:rFonts w:ascii="Times New Roman" w:hAnsi="Times New Roman"/>
          <w:b/>
        </w:rPr>
        <w:t>Teikdami šį pasiūlymą, mes patvirtiname, kad į mūsų siūlomą kainą įskaičiuotos visos sutarties vykdymo išlaidos</w:t>
      </w:r>
      <w:r w:rsidR="00AB36BF">
        <w:rPr>
          <w:rFonts w:ascii="Times New Roman" w:hAnsi="Times New Roman"/>
          <w:b/>
        </w:rPr>
        <w:t xml:space="preserve">, sąnaudos </w:t>
      </w:r>
      <w:r w:rsidRPr="005C0609">
        <w:rPr>
          <w:rFonts w:ascii="Times New Roman" w:hAnsi="Times New Roman"/>
          <w:b/>
        </w:rPr>
        <w:t>ir visi mokesčiai, ir kad mes prisiimame riziką už visas išlaidas, kurias, teikdami pasiūlymą ir laikydamiesi pirkimo dokumentuose nustatytų reikalavimų, privalėjome įskaičiuoti į pasiūlymo kainą.</w:t>
      </w:r>
    </w:p>
    <w:p w14:paraId="1367354B" w14:textId="77777777" w:rsidR="008F165A" w:rsidRDefault="008F165A" w:rsidP="008F165A">
      <w:pPr>
        <w:jc w:val="both"/>
        <w:rPr>
          <w:rFonts w:ascii="Times New Roman" w:hAnsi="Times New Roman"/>
          <w:b/>
          <w:shd w:val="clear" w:color="auto" w:fill="FFFFFF"/>
        </w:rPr>
      </w:pPr>
      <w:r>
        <w:rPr>
          <w:rFonts w:ascii="Times New Roman" w:hAnsi="Times New Roman"/>
          <w:b/>
        </w:rPr>
        <w:t>Informacija apie ūkio subjektus, kurių pajėgumais remiamasi, siekiant atitikti kvalifikacijos reikalavimą:</w:t>
      </w:r>
    </w:p>
    <w:p w14:paraId="797448F2" w14:textId="77777777" w:rsidR="008F165A" w:rsidRPr="00535FF5" w:rsidRDefault="008F165A" w:rsidP="008F165A">
      <w:pPr>
        <w:spacing w:after="0" w:line="240" w:lineRule="auto"/>
        <w:jc w:val="right"/>
        <w:rPr>
          <w:rFonts w:ascii="Times New Roman" w:hAnsi="Times New Roman"/>
          <w:bCs/>
          <w:shd w:val="clear" w:color="auto" w:fill="FFFFFF"/>
        </w:rPr>
      </w:pPr>
      <w:r>
        <w:rPr>
          <w:rFonts w:ascii="Times New Roman" w:hAnsi="Times New Roman"/>
          <w:bCs/>
          <w:shd w:val="clear" w:color="auto" w:fill="FFFFFF"/>
        </w:rPr>
        <w:t>2 lentelė</w:t>
      </w:r>
    </w:p>
    <w:tbl>
      <w:tblPr>
        <w:tblStyle w:val="Lentelstinklelis"/>
        <w:tblW w:w="9918" w:type="dxa"/>
        <w:tblLook w:val="04A0" w:firstRow="1" w:lastRow="0" w:firstColumn="1" w:lastColumn="0" w:noHBand="0" w:noVBand="1"/>
      </w:tblPr>
      <w:tblGrid>
        <w:gridCol w:w="540"/>
        <w:gridCol w:w="3457"/>
        <w:gridCol w:w="2258"/>
        <w:gridCol w:w="3663"/>
      </w:tblGrid>
      <w:tr w:rsidR="008F165A" w:rsidRPr="00BA72EA" w14:paraId="014B482A" w14:textId="77777777" w:rsidTr="00E30D67">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D1F6FC9" w14:textId="77777777" w:rsidR="008F165A" w:rsidRPr="00BA72EA" w:rsidRDefault="008F165A" w:rsidP="00E30D67">
            <w:pPr>
              <w:rPr>
                <w:b/>
                <w:sz w:val="22"/>
                <w:szCs w:val="22"/>
              </w:rPr>
            </w:pPr>
            <w:r w:rsidRPr="00BA72EA">
              <w:rPr>
                <w:b/>
                <w:sz w:val="22"/>
                <w:szCs w:val="22"/>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A10663C" w14:textId="77777777" w:rsidR="008F165A" w:rsidRPr="00BA72EA" w:rsidRDefault="008F165A" w:rsidP="00E30D67">
            <w:pPr>
              <w:rPr>
                <w:b/>
                <w:sz w:val="22"/>
                <w:szCs w:val="22"/>
              </w:rPr>
            </w:pPr>
            <w:r w:rsidRPr="00BA72EA">
              <w:rPr>
                <w:b/>
                <w:sz w:val="22"/>
                <w:szCs w:val="22"/>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22EDB26" w14:textId="7104D432" w:rsidR="008F165A" w:rsidRPr="00BA72EA" w:rsidRDefault="008F165A" w:rsidP="00E30D67">
            <w:pPr>
              <w:rPr>
                <w:b/>
                <w:sz w:val="22"/>
                <w:szCs w:val="22"/>
              </w:rPr>
            </w:pPr>
            <w:r w:rsidRPr="00BA72EA">
              <w:rPr>
                <w:b/>
                <w:sz w:val="22"/>
                <w:szCs w:val="22"/>
              </w:rPr>
              <w:t xml:space="preserve">Nuoroda į </w:t>
            </w:r>
            <w:r w:rsidR="00CF3FDB">
              <w:rPr>
                <w:b/>
                <w:sz w:val="22"/>
                <w:szCs w:val="22"/>
              </w:rPr>
              <w:t xml:space="preserve">4 priedo </w:t>
            </w:r>
            <w:r w:rsidR="00296126">
              <w:rPr>
                <w:b/>
                <w:sz w:val="22"/>
                <w:szCs w:val="22"/>
              </w:rPr>
              <w:t xml:space="preserve">lentelės </w:t>
            </w:r>
            <w:r w:rsidRPr="00BA72EA">
              <w:rPr>
                <w:b/>
                <w:sz w:val="22"/>
                <w:szCs w:val="22"/>
              </w:rPr>
              <w:t>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A9A01FD" w14:textId="5ECD22AF" w:rsidR="008F165A" w:rsidRPr="00BA72EA" w:rsidRDefault="008F165A" w:rsidP="00E30D67">
            <w:pPr>
              <w:rPr>
                <w:b/>
                <w:sz w:val="22"/>
                <w:szCs w:val="22"/>
              </w:rPr>
            </w:pPr>
            <w:r w:rsidRPr="00BA72EA">
              <w:rPr>
                <w:b/>
                <w:sz w:val="22"/>
                <w:szCs w:val="22"/>
              </w:rPr>
              <w:t xml:space="preserve">Sutarties objekto dalies, perduodamos vykdyti </w:t>
            </w:r>
            <w:r w:rsidR="00AC08FF">
              <w:rPr>
                <w:b/>
                <w:sz w:val="22"/>
                <w:szCs w:val="22"/>
              </w:rPr>
              <w:t>ūkio subjektui, kurio pajėgumais (kvalifikacija)</w:t>
            </w:r>
            <w:r w:rsidR="00241834">
              <w:rPr>
                <w:b/>
                <w:sz w:val="22"/>
                <w:szCs w:val="22"/>
              </w:rPr>
              <w:t xml:space="preserve"> remiamasi, </w:t>
            </w:r>
            <w:r w:rsidRPr="00BA72EA">
              <w:rPr>
                <w:b/>
                <w:sz w:val="22"/>
                <w:szCs w:val="22"/>
              </w:rPr>
              <w:t xml:space="preserve">aprašymas </w:t>
            </w:r>
          </w:p>
        </w:tc>
      </w:tr>
      <w:tr w:rsidR="008F165A" w:rsidRPr="00BA72EA" w14:paraId="6F49E02E" w14:textId="77777777" w:rsidTr="00E30D67">
        <w:tc>
          <w:tcPr>
            <w:tcW w:w="486" w:type="dxa"/>
            <w:tcBorders>
              <w:top w:val="single" w:sz="4" w:space="0" w:color="000000"/>
              <w:left w:val="single" w:sz="4" w:space="0" w:color="000000"/>
              <w:bottom w:val="single" w:sz="4" w:space="0" w:color="000000"/>
              <w:right w:val="single" w:sz="4" w:space="0" w:color="000000"/>
            </w:tcBorders>
            <w:hideMark/>
          </w:tcPr>
          <w:p w14:paraId="401C3379" w14:textId="77777777" w:rsidR="008F165A" w:rsidRPr="00BA72EA" w:rsidRDefault="008F165A" w:rsidP="00E30D67">
            <w:pPr>
              <w:rPr>
                <w:bCs/>
                <w:sz w:val="22"/>
                <w:szCs w:val="22"/>
              </w:rPr>
            </w:pPr>
            <w:r w:rsidRPr="00BA72EA">
              <w:rPr>
                <w:bCs/>
                <w:sz w:val="22"/>
                <w:szCs w:val="22"/>
              </w:rPr>
              <w:t>1.</w:t>
            </w:r>
          </w:p>
        </w:tc>
        <w:tc>
          <w:tcPr>
            <w:tcW w:w="3478" w:type="dxa"/>
            <w:tcBorders>
              <w:top w:val="single" w:sz="4" w:space="0" w:color="000000"/>
              <w:left w:val="single" w:sz="4" w:space="0" w:color="000000"/>
              <w:bottom w:val="single" w:sz="4" w:space="0" w:color="000000"/>
              <w:right w:val="single" w:sz="4" w:space="0" w:color="000000"/>
            </w:tcBorders>
          </w:tcPr>
          <w:p w14:paraId="14EF75FD" w14:textId="77777777" w:rsidR="008F165A" w:rsidRPr="00BA72EA" w:rsidRDefault="008F165A" w:rsidP="00E30D67">
            <w:pPr>
              <w:rPr>
                <w:b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18E1F5C" w14:textId="77777777" w:rsidR="008F165A" w:rsidRPr="00BA72EA" w:rsidRDefault="008F165A" w:rsidP="00E30D67">
            <w:pPr>
              <w:rPr>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0455EBF6" w14:textId="77777777" w:rsidR="008F165A" w:rsidRPr="00BA72EA" w:rsidRDefault="008F165A" w:rsidP="00E30D67">
            <w:pPr>
              <w:rPr>
                <w:bCs/>
                <w:sz w:val="22"/>
                <w:szCs w:val="22"/>
              </w:rPr>
            </w:pPr>
          </w:p>
        </w:tc>
      </w:tr>
      <w:tr w:rsidR="008F165A" w:rsidRPr="00BA72EA" w14:paraId="77B937E5" w14:textId="77777777" w:rsidTr="00E30D67">
        <w:tc>
          <w:tcPr>
            <w:tcW w:w="486" w:type="dxa"/>
            <w:tcBorders>
              <w:top w:val="single" w:sz="4" w:space="0" w:color="000000"/>
              <w:left w:val="single" w:sz="4" w:space="0" w:color="000000"/>
              <w:bottom w:val="single" w:sz="4" w:space="0" w:color="000000"/>
              <w:right w:val="single" w:sz="4" w:space="0" w:color="000000"/>
            </w:tcBorders>
            <w:hideMark/>
          </w:tcPr>
          <w:p w14:paraId="002A3E2D" w14:textId="77777777" w:rsidR="008F165A" w:rsidRPr="00BA72EA" w:rsidRDefault="008F165A" w:rsidP="00E30D67">
            <w:pPr>
              <w:rPr>
                <w:bCs/>
                <w:sz w:val="22"/>
                <w:szCs w:val="22"/>
              </w:rPr>
            </w:pPr>
            <w:r w:rsidRPr="00BA72EA">
              <w:rPr>
                <w:bCs/>
                <w:sz w:val="22"/>
                <w:szCs w:val="22"/>
              </w:rPr>
              <w:t>2.</w:t>
            </w:r>
          </w:p>
        </w:tc>
        <w:tc>
          <w:tcPr>
            <w:tcW w:w="3478" w:type="dxa"/>
            <w:tcBorders>
              <w:top w:val="single" w:sz="4" w:space="0" w:color="000000"/>
              <w:left w:val="single" w:sz="4" w:space="0" w:color="000000"/>
              <w:bottom w:val="single" w:sz="4" w:space="0" w:color="000000"/>
              <w:right w:val="single" w:sz="4" w:space="0" w:color="000000"/>
            </w:tcBorders>
          </w:tcPr>
          <w:p w14:paraId="6F9FE264" w14:textId="77777777" w:rsidR="008F165A" w:rsidRPr="00BA72EA" w:rsidRDefault="008F165A" w:rsidP="00E30D67">
            <w:pPr>
              <w:rPr>
                <w:bC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3BD1050" w14:textId="77777777" w:rsidR="008F165A" w:rsidRPr="00BA72EA" w:rsidRDefault="008F165A" w:rsidP="00E30D67">
            <w:pPr>
              <w:rPr>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6727AA32" w14:textId="77777777" w:rsidR="008F165A" w:rsidRPr="00BA72EA" w:rsidRDefault="008F165A" w:rsidP="00E30D67">
            <w:pPr>
              <w:rPr>
                <w:bCs/>
                <w:sz w:val="22"/>
                <w:szCs w:val="22"/>
              </w:rPr>
            </w:pPr>
          </w:p>
        </w:tc>
      </w:tr>
    </w:tbl>
    <w:p w14:paraId="17A25670" w14:textId="77777777" w:rsidR="008F165A" w:rsidRPr="00BA72EA" w:rsidRDefault="008F165A" w:rsidP="008F165A">
      <w:pPr>
        <w:spacing w:after="0" w:line="240" w:lineRule="auto"/>
        <w:rPr>
          <w:rFonts w:ascii="Times New Roman" w:hAnsi="Times New Roman"/>
        </w:rPr>
      </w:pPr>
      <w:r w:rsidRPr="00BA72EA">
        <w:rPr>
          <w:rFonts w:ascii="Times New Roman" w:hAnsi="Times New Roman"/>
          <w:b/>
          <w:shd w:val="clear" w:color="auto" w:fill="FFFFFF"/>
        </w:rPr>
        <w:t>*pildoma, jei tiekėjas remiasi kitų ūkio subjektų pajėgumais</w:t>
      </w:r>
      <w:r>
        <w:rPr>
          <w:rFonts w:ascii="Times New Roman" w:hAnsi="Times New Roman"/>
          <w:b/>
          <w:shd w:val="clear" w:color="auto" w:fill="FFFFFF"/>
        </w:rPr>
        <w:t xml:space="preserve"> (kvalifikacija)</w:t>
      </w:r>
    </w:p>
    <w:p w14:paraId="49DABF1C" w14:textId="77777777" w:rsidR="008F165A" w:rsidRPr="00BA72EA" w:rsidRDefault="008F165A" w:rsidP="008F165A">
      <w:pPr>
        <w:spacing w:after="0" w:line="240" w:lineRule="auto"/>
        <w:jc w:val="both"/>
        <w:rPr>
          <w:rFonts w:ascii="Times New Roman" w:eastAsia="Times New Roman" w:hAnsi="Times New Roman"/>
          <w:i/>
        </w:rPr>
      </w:pPr>
    </w:p>
    <w:p w14:paraId="67E26664" w14:textId="77777777" w:rsidR="008F165A" w:rsidRDefault="008F165A" w:rsidP="008F165A">
      <w:pPr>
        <w:spacing w:after="0" w:line="240" w:lineRule="auto"/>
        <w:jc w:val="both"/>
        <w:rPr>
          <w:rFonts w:ascii="Times New Roman" w:eastAsia="Times New Roman" w:hAnsi="Times New Roman"/>
          <w:i/>
        </w:rPr>
      </w:pPr>
    </w:p>
    <w:p w14:paraId="737F06A2" w14:textId="77777777" w:rsidR="008F165A" w:rsidRPr="00BA72EA" w:rsidRDefault="008F165A" w:rsidP="008F165A">
      <w:pPr>
        <w:spacing w:after="0" w:line="240" w:lineRule="auto"/>
        <w:jc w:val="both"/>
        <w:rPr>
          <w:rFonts w:ascii="Times New Roman" w:eastAsia="Times New Roman" w:hAnsi="Times New Roman"/>
          <w:i/>
        </w:rPr>
      </w:pPr>
    </w:p>
    <w:p w14:paraId="6B2E5BCD" w14:textId="77777777" w:rsidR="008F165A" w:rsidRPr="00BA72EA" w:rsidRDefault="008F165A" w:rsidP="008F165A">
      <w:pPr>
        <w:spacing w:after="0" w:line="240" w:lineRule="auto"/>
        <w:jc w:val="both"/>
        <w:rPr>
          <w:rFonts w:ascii="Times New Roman" w:hAnsi="Times New Roman"/>
          <w:b/>
          <w:shd w:val="clear" w:color="auto" w:fill="FFFFFF"/>
        </w:rPr>
      </w:pPr>
      <w:r w:rsidRPr="00BA72EA">
        <w:rPr>
          <w:rFonts w:ascii="Times New Roman" w:hAnsi="Times New Roman"/>
          <w:b/>
          <w:shd w:val="clear" w:color="auto" w:fill="FFFFFF"/>
        </w:rPr>
        <w:t>Informacija apie žinomus subtiekėjus</w:t>
      </w:r>
      <w:r>
        <w:rPr>
          <w:rFonts w:ascii="Times New Roman" w:hAnsi="Times New Roman"/>
          <w:b/>
          <w:shd w:val="clear" w:color="auto" w:fill="FFFFFF"/>
        </w:rPr>
        <w:t xml:space="preserve">, kurie bus pasitelkiami </w:t>
      </w:r>
      <w:r w:rsidRPr="00BA72EA">
        <w:rPr>
          <w:rFonts w:ascii="Times New Roman" w:hAnsi="Times New Roman"/>
          <w:b/>
          <w:shd w:val="clear" w:color="auto" w:fill="FFFFFF"/>
        </w:rPr>
        <w:t xml:space="preserve">ir jiems perduodama vykdyti sutarties dalis (kai subtiekėjų pajėgumais, siekiant atitikti kvalifikacijos reikalavimus, nesiremiama) </w:t>
      </w:r>
    </w:p>
    <w:p w14:paraId="6C84B77D" w14:textId="77777777" w:rsidR="008F165A" w:rsidRPr="00EC6D5A" w:rsidRDefault="008F165A" w:rsidP="008F165A">
      <w:pPr>
        <w:spacing w:after="0" w:line="240" w:lineRule="auto"/>
        <w:jc w:val="right"/>
        <w:rPr>
          <w:rFonts w:ascii="Times New Roman" w:eastAsia="Times New Roman" w:hAnsi="Times New Roman"/>
          <w:iCs/>
        </w:rPr>
      </w:pPr>
      <w:r>
        <w:rPr>
          <w:rFonts w:ascii="Times New Roman" w:eastAsia="Times New Roman" w:hAnsi="Times New Roman"/>
          <w:iCs/>
        </w:rPr>
        <w:t>3 lentelė</w:t>
      </w:r>
    </w:p>
    <w:tbl>
      <w:tblPr>
        <w:tblStyle w:val="Lentelstinklelis"/>
        <w:tblW w:w="9918" w:type="dxa"/>
        <w:tblLook w:val="04A0" w:firstRow="1" w:lastRow="0" w:firstColumn="1" w:lastColumn="0" w:noHBand="0" w:noVBand="1"/>
      </w:tblPr>
      <w:tblGrid>
        <w:gridCol w:w="540"/>
        <w:gridCol w:w="4079"/>
        <w:gridCol w:w="5299"/>
      </w:tblGrid>
      <w:tr w:rsidR="008F165A" w:rsidRPr="00BA72EA" w14:paraId="030EF055" w14:textId="77777777" w:rsidTr="00E30D67">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A802588" w14:textId="77777777" w:rsidR="008F165A" w:rsidRPr="00BA72EA" w:rsidRDefault="008F165A" w:rsidP="00E30D67">
            <w:pPr>
              <w:rPr>
                <w:b/>
                <w:sz w:val="22"/>
                <w:szCs w:val="22"/>
              </w:rPr>
            </w:pPr>
            <w:r w:rsidRPr="00BA72EA">
              <w:rPr>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12C9444" w14:textId="77777777" w:rsidR="008F165A" w:rsidRPr="00BA72EA" w:rsidRDefault="008F165A" w:rsidP="00E30D67">
            <w:pPr>
              <w:rPr>
                <w:b/>
                <w:sz w:val="22"/>
                <w:szCs w:val="22"/>
              </w:rPr>
            </w:pPr>
            <w:r w:rsidRPr="00BA72EA">
              <w:rPr>
                <w:b/>
                <w:sz w:val="22"/>
                <w:szCs w:val="22"/>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640E7F2" w14:textId="77777777" w:rsidR="008F165A" w:rsidRPr="00BA72EA" w:rsidRDefault="008F165A" w:rsidP="00E30D67">
            <w:pPr>
              <w:rPr>
                <w:b/>
                <w:sz w:val="22"/>
                <w:szCs w:val="22"/>
              </w:rPr>
            </w:pPr>
            <w:r w:rsidRPr="00BA72EA">
              <w:rPr>
                <w:b/>
                <w:sz w:val="22"/>
                <w:szCs w:val="22"/>
              </w:rPr>
              <w:t xml:space="preserve">Sutarties objekto dalies, perduodamos vykdyti </w:t>
            </w:r>
            <w:r>
              <w:rPr>
                <w:b/>
                <w:sz w:val="22"/>
                <w:szCs w:val="22"/>
              </w:rPr>
              <w:t xml:space="preserve">pasitelkiamam </w:t>
            </w:r>
            <w:r w:rsidRPr="00BA72EA">
              <w:rPr>
                <w:b/>
                <w:sz w:val="22"/>
                <w:szCs w:val="22"/>
              </w:rPr>
              <w:t>subtiekėjui, aprašymas</w:t>
            </w:r>
          </w:p>
        </w:tc>
      </w:tr>
      <w:tr w:rsidR="008F165A" w:rsidRPr="00BA72EA" w14:paraId="4F605145" w14:textId="77777777" w:rsidTr="00E30D67">
        <w:tc>
          <w:tcPr>
            <w:tcW w:w="486" w:type="dxa"/>
            <w:tcBorders>
              <w:top w:val="single" w:sz="4" w:space="0" w:color="000000"/>
              <w:left w:val="single" w:sz="4" w:space="0" w:color="000000"/>
              <w:bottom w:val="single" w:sz="4" w:space="0" w:color="000000"/>
              <w:right w:val="single" w:sz="4" w:space="0" w:color="000000"/>
            </w:tcBorders>
            <w:hideMark/>
          </w:tcPr>
          <w:p w14:paraId="6F268FF1" w14:textId="77777777" w:rsidR="008F165A" w:rsidRPr="00BA72EA" w:rsidRDefault="008F165A" w:rsidP="00E30D67">
            <w:pPr>
              <w:rPr>
                <w:bCs/>
                <w:sz w:val="22"/>
                <w:szCs w:val="22"/>
              </w:rPr>
            </w:pPr>
            <w:r w:rsidRPr="00BA72EA">
              <w:rPr>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356D110E" w14:textId="77777777" w:rsidR="008F165A" w:rsidRPr="00BA72EA" w:rsidRDefault="008F165A" w:rsidP="00E30D67">
            <w:pPr>
              <w:rPr>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34342446" w14:textId="77777777" w:rsidR="008F165A" w:rsidRPr="00BA72EA" w:rsidRDefault="008F165A" w:rsidP="00E30D67">
            <w:pPr>
              <w:rPr>
                <w:bCs/>
                <w:sz w:val="22"/>
                <w:szCs w:val="22"/>
              </w:rPr>
            </w:pPr>
          </w:p>
        </w:tc>
      </w:tr>
      <w:tr w:rsidR="008F165A" w:rsidRPr="00BA72EA" w14:paraId="4050B7FD" w14:textId="77777777" w:rsidTr="00E30D67">
        <w:tc>
          <w:tcPr>
            <w:tcW w:w="486" w:type="dxa"/>
            <w:tcBorders>
              <w:top w:val="single" w:sz="4" w:space="0" w:color="000000"/>
              <w:left w:val="single" w:sz="4" w:space="0" w:color="000000"/>
              <w:bottom w:val="single" w:sz="4" w:space="0" w:color="000000"/>
              <w:right w:val="single" w:sz="4" w:space="0" w:color="000000"/>
            </w:tcBorders>
            <w:hideMark/>
          </w:tcPr>
          <w:p w14:paraId="3D1A949D" w14:textId="77777777" w:rsidR="008F165A" w:rsidRPr="00BA72EA" w:rsidRDefault="008F165A" w:rsidP="00E30D67">
            <w:pPr>
              <w:rPr>
                <w:bCs/>
                <w:sz w:val="22"/>
                <w:szCs w:val="22"/>
              </w:rPr>
            </w:pPr>
            <w:r w:rsidRPr="00BA72EA">
              <w:rPr>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3FC42EFD" w14:textId="77777777" w:rsidR="008F165A" w:rsidRPr="00BA72EA" w:rsidRDefault="008F165A" w:rsidP="00E30D67">
            <w:pPr>
              <w:rPr>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644B8596" w14:textId="77777777" w:rsidR="008F165A" w:rsidRPr="00BA72EA" w:rsidRDefault="008F165A" w:rsidP="00E30D67">
            <w:pPr>
              <w:rPr>
                <w:bCs/>
                <w:sz w:val="22"/>
                <w:szCs w:val="22"/>
              </w:rPr>
            </w:pPr>
          </w:p>
        </w:tc>
      </w:tr>
    </w:tbl>
    <w:p w14:paraId="73AF3F59" w14:textId="77777777" w:rsidR="008F165A" w:rsidRPr="00BA72EA" w:rsidRDefault="008F165A" w:rsidP="008F165A">
      <w:pPr>
        <w:spacing w:after="0" w:line="240" w:lineRule="auto"/>
        <w:jc w:val="both"/>
        <w:rPr>
          <w:rFonts w:ascii="Times New Roman" w:eastAsia="Times New Roman" w:hAnsi="Times New Roman"/>
          <w:i/>
        </w:rPr>
      </w:pPr>
      <w:r w:rsidRPr="00BA72EA">
        <w:rPr>
          <w:rFonts w:ascii="Times New Roman" w:hAnsi="Times New Roman"/>
          <w:b/>
          <w:shd w:val="clear" w:color="auto" w:fill="FFFFFF"/>
        </w:rPr>
        <w:t>*pildoma, jei ketinama pasitelkti</w:t>
      </w:r>
    </w:p>
    <w:p w14:paraId="251E1C64" w14:textId="77777777" w:rsidR="008F165A" w:rsidRPr="00BA72EA" w:rsidRDefault="008F165A" w:rsidP="008F165A">
      <w:pPr>
        <w:spacing w:after="0" w:line="240" w:lineRule="auto"/>
        <w:jc w:val="both"/>
        <w:rPr>
          <w:rFonts w:ascii="Times New Roman" w:eastAsia="Times New Roman" w:hAnsi="Times New Roman"/>
          <w:i/>
        </w:rPr>
      </w:pPr>
    </w:p>
    <w:p w14:paraId="0F33E0E7" w14:textId="77777777" w:rsidR="008F165A" w:rsidRDefault="008F165A" w:rsidP="008F165A">
      <w:pPr>
        <w:spacing w:before="120"/>
        <w:ind w:left="567"/>
        <w:jc w:val="both"/>
        <w:rPr>
          <w:rFonts w:ascii="Times New Roman" w:hAnsi="Times New Roman"/>
        </w:rPr>
      </w:pPr>
      <w:r w:rsidRPr="00BA72EA">
        <w:rPr>
          <w:rFonts w:ascii="Times New Roman" w:hAnsi="Times New Roman"/>
        </w:rPr>
        <w:t>Šiame pasiūlyme yra pateikta konfidenciali informacija</w:t>
      </w:r>
      <w:r w:rsidRPr="00BA72EA">
        <w:rPr>
          <w:rFonts w:ascii="Times New Roman" w:hAnsi="Times New Roman"/>
          <w:vertAlign w:val="superscript"/>
        </w:rPr>
        <w:sym w:font="Symbol" w:char="F02A"/>
      </w:r>
      <w:r w:rsidRPr="00BA72EA">
        <w:rPr>
          <w:rFonts w:ascii="Times New Roman" w:hAnsi="Times New Roman"/>
        </w:rPr>
        <w:t>:</w:t>
      </w:r>
    </w:p>
    <w:p w14:paraId="5447B6B6" w14:textId="77777777" w:rsidR="008F165A" w:rsidRPr="00BA72EA" w:rsidRDefault="008F165A" w:rsidP="008F165A">
      <w:pPr>
        <w:spacing w:before="120" w:after="0" w:line="240" w:lineRule="auto"/>
        <w:ind w:left="567"/>
        <w:jc w:val="right"/>
        <w:rPr>
          <w:rFonts w:ascii="Times New Roman" w:hAnsi="Times New Roman"/>
        </w:rPr>
      </w:pPr>
      <w:r>
        <w:rPr>
          <w:rFonts w:ascii="Times New Roman" w:hAnsi="Times New Roman"/>
        </w:rPr>
        <w:t>4 lentelė</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581"/>
        <w:gridCol w:w="3118"/>
        <w:gridCol w:w="3372"/>
      </w:tblGrid>
      <w:tr w:rsidR="008F165A" w:rsidRPr="00BA72EA" w14:paraId="6F2FB626" w14:textId="77777777" w:rsidTr="00E30D67">
        <w:trPr>
          <w:trHeight w:val="1313"/>
          <w:jc w:val="center"/>
        </w:trPr>
        <w:tc>
          <w:tcPr>
            <w:tcW w:w="675" w:type="dxa"/>
            <w:shd w:val="clear" w:color="auto" w:fill="D9D9D9"/>
            <w:vAlign w:val="center"/>
          </w:tcPr>
          <w:p w14:paraId="5E39582E" w14:textId="77777777" w:rsidR="008F165A" w:rsidRPr="00BA72EA" w:rsidRDefault="008F165A" w:rsidP="00E30D67">
            <w:pPr>
              <w:widowControl w:val="0"/>
              <w:suppressLineNumbers/>
              <w:suppressAutoHyphens/>
              <w:spacing w:after="0"/>
              <w:jc w:val="center"/>
              <w:rPr>
                <w:rFonts w:ascii="Times New Roman" w:hAnsi="Times New Roman"/>
                <w:b/>
                <w:bCs/>
              </w:rPr>
            </w:pPr>
            <w:r w:rsidRPr="00BA72EA">
              <w:rPr>
                <w:rFonts w:ascii="Times New Roman" w:hAnsi="Times New Roman"/>
                <w:b/>
                <w:bCs/>
              </w:rPr>
              <w:lastRenderedPageBreak/>
              <w:t>Eil.</w:t>
            </w:r>
          </w:p>
          <w:p w14:paraId="58F8C469" w14:textId="77777777" w:rsidR="008F165A" w:rsidRPr="00BA72EA" w:rsidRDefault="008F165A" w:rsidP="00E30D67">
            <w:pPr>
              <w:widowControl w:val="0"/>
              <w:suppressLineNumbers/>
              <w:suppressAutoHyphens/>
              <w:jc w:val="center"/>
              <w:rPr>
                <w:rFonts w:ascii="Times New Roman" w:hAnsi="Times New Roman"/>
                <w:b/>
                <w:bCs/>
              </w:rPr>
            </w:pPr>
            <w:r w:rsidRPr="00BA72EA">
              <w:rPr>
                <w:rFonts w:ascii="Times New Roman" w:hAnsi="Times New Roman"/>
                <w:b/>
                <w:bCs/>
              </w:rPr>
              <w:t>Nr.</w:t>
            </w:r>
          </w:p>
        </w:tc>
        <w:tc>
          <w:tcPr>
            <w:tcW w:w="2581" w:type="dxa"/>
            <w:shd w:val="clear" w:color="auto" w:fill="D9D9D9"/>
            <w:vAlign w:val="center"/>
          </w:tcPr>
          <w:p w14:paraId="5A93D8F8" w14:textId="77777777" w:rsidR="008F165A" w:rsidRPr="00BA72EA" w:rsidRDefault="008F165A" w:rsidP="00E30D67">
            <w:pPr>
              <w:widowControl w:val="0"/>
              <w:suppressLineNumbers/>
              <w:suppressAutoHyphens/>
              <w:spacing w:after="0" w:line="240" w:lineRule="auto"/>
              <w:jc w:val="center"/>
              <w:rPr>
                <w:rFonts w:ascii="Times New Roman" w:hAnsi="Times New Roman"/>
                <w:b/>
                <w:bCs/>
              </w:rPr>
            </w:pPr>
            <w:r w:rsidRPr="00BA72EA">
              <w:rPr>
                <w:rFonts w:ascii="Times New Roman" w:hAnsi="Times New Roman"/>
                <w:b/>
                <w:bCs/>
              </w:rPr>
              <w:t>Pateikto dokumento pavadinimas</w:t>
            </w:r>
          </w:p>
        </w:tc>
        <w:tc>
          <w:tcPr>
            <w:tcW w:w="3118" w:type="dxa"/>
            <w:shd w:val="clear" w:color="auto" w:fill="D9D9D9"/>
          </w:tcPr>
          <w:p w14:paraId="74F7805A" w14:textId="77777777" w:rsidR="008F165A" w:rsidRPr="00BA72EA" w:rsidRDefault="008F165A" w:rsidP="00E30D67">
            <w:pPr>
              <w:widowControl w:val="0"/>
              <w:suppressLineNumbers/>
              <w:suppressAutoHyphens/>
              <w:spacing w:line="240" w:lineRule="auto"/>
              <w:jc w:val="center"/>
              <w:rPr>
                <w:rFonts w:ascii="Times New Roman" w:hAnsi="Times New Roman"/>
                <w:b/>
                <w:bCs/>
              </w:rPr>
            </w:pPr>
            <w:r w:rsidRPr="00BA72EA">
              <w:rPr>
                <w:rFonts w:ascii="Times New Roman" w:hAnsi="Times New Roman"/>
                <w:b/>
                <w:bCs/>
              </w:rPr>
              <w:t>Dokumente esanti konfidenciali informacija (nurodoma dokumento dalis / puslapis, kuriame yra konfidenciali informacija)</w:t>
            </w:r>
            <w:r w:rsidRPr="00BA72EA">
              <w:rPr>
                <w:rFonts w:ascii="Times New Roman" w:hAnsi="Times New Roman"/>
                <w:b/>
              </w:rPr>
              <w:t>*</w:t>
            </w:r>
          </w:p>
        </w:tc>
        <w:tc>
          <w:tcPr>
            <w:tcW w:w="3372" w:type="dxa"/>
            <w:shd w:val="clear" w:color="auto" w:fill="D9D9D9"/>
            <w:vAlign w:val="center"/>
          </w:tcPr>
          <w:p w14:paraId="5603E9DD" w14:textId="77777777" w:rsidR="008F165A" w:rsidRPr="00BA72EA" w:rsidRDefault="008F165A" w:rsidP="00E30D67">
            <w:pPr>
              <w:widowControl w:val="0"/>
              <w:suppressLineNumbers/>
              <w:suppressAutoHyphens/>
              <w:spacing w:line="240" w:lineRule="auto"/>
              <w:jc w:val="center"/>
              <w:rPr>
                <w:rFonts w:ascii="Times New Roman" w:hAnsi="Times New Roman"/>
                <w:b/>
                <w:bCs/>
              </w:rPr>
            </w:pPr>
            <w:r w:rsidRPr="00BA72EA">
              <w:rPr>
                <w:rFonts w:ascii="Times New Roman" w:hAnsi="Times New Roman"/>
                <w:b/>
                <w:bCs/>
              </w:rPr>
              <w:t>Konfidencialios informacijos pagrindimas (paaiškinama, kuo remiantis nurodytas dokumentas ar jo dalis yra konfidencialūs)</w:t>
            </w:r>
          </w:p>
        </w:tc>
      </w:tr>
      <w:tr w:rsidR="008F165A" w:rsidRPr="00BA72EA" w14:paraId="24FF3662" w14:textId="77777777" w:rsidTr="00E30D67">
        <w:trPr>
          <w:jc w:val="center"/>
        </w:trPr>
        <w:tc>
          <w:tcPr>
            <w:tcW w:w="675" w:type="dxa"/>
          </w:tcPr>
          <w:p w14:paraId="146BBB1B" w14:textId="77777777" w:rsidR="008F165A" w:rsidRPr="00BA72EA" w:rsidRDefault="008F165A" w:rsidP="00E30D67">
            <w:pPr>
              <w:widowControl w:val="0"/>
              <w:suppressLineNumbers/>
              <w:suppressAutoHyphens/>
              <w:jc w:val="both"/>
              <w:rPr>
                <w:rFonts w:ascii="Times New Roman" w:hAnsi="Times New Roman"/>
              </w:rPr>
            </w:pPr>
          </w:p>
        </w:tc>
        <w:tc>
          <w:tcPr>
            <w:tcW w:w="2581" w:type="dxa"/>
          </w:tcPr>
          <w:p w14:paraId="03F5B27C" w14:textId="77777777" w:rsidR="008F165A" w:rsidRPr="00BA72EA" w:rsidRDefault="008F165A" w:rsidP="00E30D67">
            <w:pPr>
              <w:widowControl w:val="0"/>
              <w:suppressLineNumbers/>
              <w:suppressAutoHyphens/>
              <w:jc w:val="both"/>
              <w:rPr>
                <w:rFonts w:ascii="Times New Roman" w:hAnsi="Times New Roman"/>
              </w:rPr>
            </w:pPr>
          </w:p>
        </w:tc>
        <w:tc>
          <w:tcPr>
            <w:tcW w:w="3118" w:type="dxa"/>
          </w:tcPr>
          <w:p w14:paraId="03CCF0F4" w14:textId="77777777" w:rsidR="008F165A" w:rsidRPr="00BA72EA" w:rsidRDefault="008F165A" w:rsidP="00E30D67">
            <w:pPr>
              <w:widowControl w:val="0"/>
              <w:suppressLineNumbers/>
              <w:suppressAutoHyphens/>
              <w:jc w:val="both"/>
              <w:rPr>
                <w:rFonts w:ascii="Times New Roman" w:hAnsi="Times New Roman"/>
              </w:rPr>
            </w:pPr>
          </w:p>
        </w:tc>
        <w:tc>
          <w:tcPr>
            <w:tcW w:w="3372" w:type="dxa"/>
          </w:tcPr>
          <w:p w14:paraId="68447311" w14:textId="77777777" w:rsidR="008F165A" w:rsidRPr="00BA72EA" w:rsidRDefault="008F165A" w:rsidP="00E30D67">
            <w:pPr>
              <w:widowControl w:val="0"/>
              <w:suppressLineNumbers/>
              <w:suppressAutoHyphens/>
              <w:jc w:val="both"/>
              <w:rPr>
                <w:rFonts w:ascii="Times New Roman" w:hAnsi="Times New Roman"/>
              </w:rPr>
            </w:pPr>
          </w:p>
        </w:tc>
      </w:tr>
    </w:tbl>
    <w:p w14:paraId="6DD613F5" w14:textId="77777777" w:rsidR="008F165A" w:rsidRPr="00BA72EA" w:rsidRDefault="008F165A" w:rsidP="008F165A">
      <w:pPr>
        <w:spacing w:before="120" w:after="0"/>
        <w:ind w:left="567" w:right="284"/>
        <w:jc w:val="both"/>
        <w:rPr>
          <w:rFonts w:ascii="Times New Roman" w:hAnsi="Times New Roman"/>
          <w:i/>
        </w:rPr>
      </w:pPr>
      <w:r w:rsidRPr="00BA72EA">
        <w:rPr>
          <w:rFonts w:ascii="Times New Roman" w:hAnsi="Times New Roman"/>
          <w:i/>
          <w:vertAlign w:val="superscript"/>
        </w:rPr>
        <w:sym w:font="Symbol" w:char="F02A"/>
      </w:r>
      <w:r w:rsidRPr="00BA72EA">
        <w:rPr>
          <w:rFonts w:ascii="Times New Roman" w:hAnsi="Times New Roman"/>
          <w:bCs/>
          <w:i/>
        </w:rPr>
        <w:t xml:space="preserve"> Pildoma tuomet, jeigu teikiama konfidenciali informacija. </w:t>
      </w:r>
      <w:r w:rsidRPr="00BA72EA">
        <w:rPr>
          <w:rFonts w:ascii="Times New Roman" w:hAnsi="Times New Roman"/>
          <w:i/>
        </w:rPr>
        <w:t>Jei Tiekėjas šios lentelės neužpildo ir (arba) failo pavadinime nenurodo „konfidencialu“, arba nepagrindžia kodėl nurodyta informacija yra konfidenciali, Perkantysis subjektas laikys, kad  tiekėjas formaliai uždėjo konfidencialumo reikalavimus pasiūlymui ir tokia tiekėjo informacija yra nekonfidenciali.</w:t>
      </w:r>
    </w:p>
    <w:p w14:paraId="48C88D59" w14:textId="77777777" w:rsidR="008F165A" w:rsidRPr="00BA72EA" w:rsidRDefault="008F165A" w:rsidP="008F165A">
      <w:pPr>
        <w:spacing w:before="120"/>
        <w:ind w:left="567"/>
        <w:jc w:val="both"/>
        <w:rPr>
          <w:rFonts w:ascii="Times New Roman" w:hAnsi="Times New Roman"/>
        </w:rPr>
      </w:pPr>
      <w:r w:rsidRPr="00BA72EA">
        <w:rPr>
          <w:rFonts w:ascii="Times New Roman" w:hAnsi="Times New Roman"/>
        </w:rPr>
        <w:t>Pasiūlymas galioja iki termino, nustatyto pirkimo dokumentuose.</w:t>
      </w:r>
    </w:p>
    <w:p w14:paraId="50E3662C" w14:textId="77777777" w:rsidR="008F165A" w:rsidRPr="00BA72EA" w:rsidRDefault="008F165A" w:rsidP="008F165A">
      <w:pPr>
        <w:spacing w:before="120"/>
        <w:jc w:val="both"/>
        <w:rPr>
          <w:rFonts w:ascii="Times New Roman" w:hAnsi="Times New Roman"/>
        </w:rPr>
      </w:pPr>
    </w:p>
    <w:p w14:paraId="3ED393D4" w14:textId="77777777" w:rsidR="008F165A" w:rsidRPr="00BA72EA" w:rsidRDefault="008F165A" w:rsidP="008F165A">
      <w:pPr>
        <w:spacing w:before="120" w:after="0"/>
        <w:ind w:left="567"/>
        <w:jc w:val="both"/>
        <w:rPr>
          <w:rFonts w:ascii="Times New Roman" w:hAnsi="Times New Roman"/>
        </w:rPr>
      </w:pPr>
      <w:r w:rsidRPr="00BA72EA">
        <w:rPr>
          <w:rFonts w:ascii="Times New Roman" w:hAnsi="Times New Roman"/>
        </w:rPr>
        <w:t>__________________________</w:t>
      </w:r>
      <w:r w:rsidRPr="00BA72EA">
        <w:rPr>
          <w:rFonts w:ascii="Times New Roman" w:hAnsi="Times New Roman"/>
        </w:rPr>
        <w:tab/>
        <w:t>___________</w:t>
      </w:r>
      <w:r w:rsidRPr="00BA72EA">
        <w:rPr>
          <w:rFonts w:ascii="Times New Roman" w:hAnsi="Times New Roman"/>
        </w:rPr>
        <w:tab/>
      </w:r>
      <w:r w:rsidRPr="00BA72EA">
        <w:rPr>
          <w:rFonts w:ascii="Times New Roman" w:hAnsi="Times New Roman"/>
        </w:rPr>
        <w:tab/>
        <w:t>_________________________________</w:t>
      </w:r>
    </w:p>
    <w:p w14:paraId="55DB10CB" w14:textId="77777777" w:rsidR="008F165A" w:rsidRPr="00BA72EA" w:rsidRDefault="008F165A" w:rsidP="008F165A">
      <w:pPr>
        <w:spacing w:after="0"/>
        <w:ind w:left="567"/>
        <w:jc w:val="both"/>
        <w:rPr>
          <w:rFonts w:ascii="Times New Roman" w:hAnsi="Times New Roman"/>
          <w:i/>
        </w:rPr>
      </w:pPr>
      <w:r w:rsidRPr="00BA72EA">
        <w:rPr>
          <w:rFonts w:ascii="Times New Roman" w:hAnsi="Times New Roman"/>
          <w:i/>
        </w:rPr>
        <w:t>Dalyvis arba jo įgaliotas asmuo</w:t>
      </w:r>
      <w:r w:rsidRPr="00BA72EA">
        <w:rPr>
          <w:rFonts w:ascii="Times New Roman" w:hAnsi="Times New Roman"/>
          <w:i/>
        </w:rPr>
        <w:tab/>
        <w:t xml:space="preserve">    parašas</w:t>
      </w:r>
      <w:r w:rsidRPr="00BA72EA">
        <w:rPr>
          <w:rFonts w:ascii="Times New Roman" w:hAnsi="Times New Roman"/>
          <w:i/>
        </w:rPr>
        <w:tab/>
      </w:r>
      <w:r w:rsidRPr="00BA72EA">
        <w:rPr>
          <w:rFonts w:ascii="Times New Roman" w:hAnsi="Times New Roman"/>
          <w:i/>
        </w:rPr>
        <w:tab/>
        <w:t xml:space="preserve">             vardas ir pavardė</w:t>
      </w:r>
      <w:r w:rsidRPr="00BA72EA">
        <w:rPr>
          <w:rFonts w:ascii="Times New Roman" w:hAnsi="Times New Roman"/>
          <w:i/>
        </w:rPr>
        <w:tab/>
      </w:r>
    </w:p>
    <w:p w14:paraId="50202159" w14:textId="77777777" w:rsidR="008F165A" w:rsidRDefault="008F165A" w:rsidP="008F165A">
      <w:pPr>
        <w:pStyle w:val="Antrat2"/>
        <w:jc w:val="right"/>
        <w:rPr>
          <w:sz w:val="22"/>
          <w:szCs w:val="22"/>
        </w:rPr>
      </w:pPr>
    </w:p>
    <w:p w14:paraId="7995C1B8" w14:textId="6DA2DF2F" w:rsidR="008F5F07" w:rsidRDefault="00255F46" w:rsidP="00255F46">
      <w:pPr>
        <w:jc w:val="center"/>
      </w:pPr>
      <w:r>
        <w:t>_______________________________</w:t>
      </w:r>
    </w:p>
    <w:p w14:paraId="2C247487" w14:textId="7F3CC404" w:rsidR="00E310E2" w:rsidRPr="00C94EF4" w:rsidRDefault="00E310E2" w:rsidP="00E310E2">
      <w:pPr>
        <w:pStyle w:val="Antrat2"/>
        <w:ind w:left="5103"/>
        <w:jc w:val="right"/>
        <w:rPr>
          <w:rFonts w:asciiTheme="minorHAnsi" w:eastAsia="Calibri" w:hAnsiTheme="minorHAnsi" w:cstheme="minorHAnsi"/>
          <w:color w:val="0070C0"/>
          <w:sz w:val="21"/>
          <w:szCs w:val="21"/>
        </w:rPr>
      </w:pPr>
      <w:bookmarkStart w:id="42" w:name="_Toc201220785"/>
      <w:r w:rsidRPr="00C94EF4">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C94EF4">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C94EF4">
        <w:rPr>
          <w:rFonts w:asciiTheme="minorHAnsi" w:eastAsia="Calibri" w:hAnsiTheme="minorHAnsi" w:cstheme="minorHAnsi"/>
          <w:color w:val="0070C0"/>
          <w:sz w:val="21"/>
          <w:szCs w:val="21"/>
        </w:rPr>
        <w:t>“</w:t>
      </w:r>
      <w:bookmarkEnd w:id="42"/>
    </w:p>
    <w:p w14:paraId="590B9372" w14:textId="77777777" w:rsidR="00E310E2" w:rsidRPr="008F5F07" w:rsidRDefault="00E310E2" w:rsidP="008F5F07"/>
    <w:sectPr w:rsidR="00E310E2" w:rsidRPr="008F5F07" w:rsidSect="00E94CE4">
      <w:type w:val="continuous"/>
      <w:pgSz w:w="11906" w:h="16838" w:code="9"/>
      <w:pgMar w:top="993" w:right="709"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400C" w14:textId="77777777" w:rsidR="00AD5ED2" w:rsidRPr="004C5A4E" w:rsidRDefault="00AD5ED2" w:rsidP="00571120">
      <w:pPr>
        <w:spacing w:after="0" w:line="240" w:lineRule="auto"/>
      </w:pPr>
      <w:r w:rsidRPr="004C5A4E">
        <w:separator/>
      </w:r>
    </w:p>
  </w:endnote>
  <w:endnote w:type="continuationSeparator" w:id="0">
    <w:p w14:paraId="3696EF95" w14:textId="77777777" w:rsidR="00AD5ED2" w:rsidRPr="004C5A4E" w:rsidRDefault="00AD5ED2"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173E" w14:textId="77777777" w:rsidR="00AD5ED2" w:rsidRPr="004C5A4E" w:rsidRDefault="00AD5ED2" w:rsidP="00571120">
      <w:pPr>
        <w:spacing w:after="0" w:line="240" w:lineRule="auto"/>
      </w:pPr>
      <w:r w:rsidRPr="004C5A4E">
        <w:separator/>
      </w:r>
    </w:p>
  </w:footnote>
  <w:footnote w:type="continuationSeparator" w:id="0">
    <w:p w14:paraId="36B95048" w14:textId="77777777" w:rsidR="00AD5ED2" w:rsidRPr="004C5A4E" w:rsidRDefault="00AD5ED2" w:rsidP="00571120">
      <w:pPr>
        <w:spacing w:after="0" w:line="240" w:lineRule="auto"/>
      </w:pPr>
      <w:r w:rsidRPr="004C5A4E">
        <w:continuationSeparator/>
      </w:r>
    </w:p>
  </w:footnote>
  <w:footnote w:id="1">
    <w:p w14:paraId="33814375" w14:textId="77777777" w:rsidR="00C1267B" w:rsidRPr="004C5A4E" w:rsidRDefault="00C1267B" w:rsidP="00C1267B">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5B022" w14:textId="77777777" w:rsidR="00C1267B" w:rsidRPr="004C5A4E" w:rsidRDefault="00C1267B" w:rsidP="00C1267B">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5242A68C" w14:textId="77777777" w:rsidR="00C1267B" w:rsidRPr="004C5A4E" w:rsidRDefault="00C1267B" w:rsidP="00C1267B">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FC2A6A" w14:textId="77777777" w:rsidR="00C1267B" w:rsidRPr="004C5A4E" w:rsidRDefault="00C1267B" w:rsidP="00C1267B">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F41CD8" w14:textId="77777777" w:rsidR="00C1267B" w:rsidRPr="004C5A4E" w:rsidRDefault="00C1267B" w:rsidP="00C1267B">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2D03595F" w14:textId="77777777" w:rsidR="00C1267B" w:rsidRPr="004C5A4E" w:rsidRDefault="00C1267B" w:rsidP="00C1267B">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884F40" w14:textId="77777777" w:rsidR="00C1267B" w:rsidRPr="004C5A4E" w:rsidRDefault="00C1267B" w:rsidP="00C1267B">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53DDE" w14:textId="77777777" w:rsidR="00C1267B" w:rsidRPr="004C5A4E" w:rsidRDefault="00C1267B" w:rsidP="00C1267B">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D332B9D" w14:textId="77777777" w:rsidR="00C1267B" w:rsidRPr="00D44EA6" w:rsidRDefault="00C1267B" w:rsidP="00C1267B">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914F3"/>
    <w:multiLevelType w:val="hybridMultilevel"/>
    <w:tmpl w:val="CC30CCC4"/>
    <w:lvl w:ilvl="0" w:tplc="B0F05AF4">
      <w:start w:val="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004B6"/>
    <w:multiLevelType w:val="multilevel"/>
    <w:tmpl w:val="DC1832B6"/>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5"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A0C4270"/>
    <w:multiLevelType w:val="multilevel"/>
    <w:tmpl w:val="0409001F"/>
    <w:lvl w:ilvl="0">
      <w:start w:val="1"/>
      <w:numFmt w:val="decimal"/>
      <w:lvlText w:val="%1."/>
      <w:lvlJc w:val="left"/>
      <w:pPr>
        <w:ind w:left="360" w:hanging="360"/>
      </w:pPr>
      <w:rPr>
        <w:i w:val="0"/>
        <w:iCs/>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B97D19"/>
    <w:multiLevelType w:val="multilevel"/>
    <w:tmpl w:val="4B8CBEF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72353DF0"/>
    <w:multiLevelType w:val="multilevel"/>
    <w:tmpl w:val="E77045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6437EF"/>
    <w:multiLevelType w:val="multilevel"/>
    <w:tmpl w:val="3BA0C3B4"/>
    <w:lvl w:ilvl="0">
      <w:start w:val="1"/>
      <w:numFmt w:val="decimal"/>
      <w:lvlText w:val="%1."/>
      <w:lvlJc w:val="left"/>
      <w:pPr>
        <w:ind w:left="1495" w:hanging="360"/>
      </w:pPr>
      <w:rPr>
        <w:rFonts w:cs="Times New Roman" w:hint="default"/>
        <w:b w:val="0"/>
        <w:i w:val="0"/>
        <w:color w:val="auto"/>
        <w:sz w:val="21"/>
        <w:szCs w:val="21"/>
      </w:rPr>
    </w:lvl>
    <w:lvl w:ilvl="1">
      <w:start w:val="1"/>
      <w:numFmt w:val="decimal"/>
      <w:lvlText w:val="%1.%2."/>
      <w:lvlJc w:val="left"/>
      <w:pPr>
        <w:ind w:left="1425" w:hanging="1425"/>
      </w:pPr>
      <w:rPr>
        <w:rFonts w:cs="Times New Roman" w:hint="default"/>
        <w:b w:val="0"/>
        <w:i w:val="0"/>
        <w:color w:val="auto"/>
        <w:sz w:val="22"/>
      </w:rPr>
    </w:lvl>
    <w:lvl w:ilvl="2">
      <w:start w:val="1"/>
      <w:numFmt w:val="decimal"/>
      <w:lvlText w:val="%1.%2.%3."/>
      <w:lvlJc w:val="left"/>
      <w:pPr>
        <w:ind w:left="5902" w:hanging="504"/>
      </w:pPr>
      <w:rPr>
        <w:rFonts w:cs="Times New Roman" w:hint="default"/>
        <w:i w:val="0"/>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19"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8FA6E2D"/>
    <w:multiLevelType w:val="hybridMultilevel"/>
    <w:tmpl w:val="0B74C06C"/>
    <w:lvl w:ilvl="0" w:tplc="7994A79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7745901">
    <w:abstractNumId w:val="19"/>
  </w:num>
  <w:num w:numId="2" w16cid:durableId="1451510984">
    <w:abstractNumId w:val="20"/>
  </w:num>
  <w:num w:numId="3" w16cid:durableId="60568312">
    <w:abstractNumId w:val="13"/>
  </w:num>
  <w:num w:numId="4" w16cid:durableId="1793862323">
    <w:abstractNumId w:val="16"/>
  </w:num>
  <w:num w:numId="5" w16cid:durableId="1599672965">
    <w:abstractNumId w:val="2"/>
  </w:num>
  <w:num w:numId="6" w16cid:durableId="915865603">
    <w:abstractNumId w:val="6"/>
  </w:num>
  <w:num w:numId="7" w16cid:durableId="1586954750">
    <w:abstractNumId w:val="14"/>
  </w:num>
  <w:num w:numId="8" w16cid:durableId="1100301173">
    <w:abstractNumId w:val="11"/>
  </w:num>
  <w:num w:numId="9" w16cid:durableId="498081276">
    <w:abstractNumId w:val="12"/>
  </w:num>
  <w:num w:numId="10" w16cid:durableId="1819497815">
    <w:abstractNumId w:val="15"/>
  </w:num>
  <w:num w:numId="11" w16cid:durableId="839927906">
    <w:abstractNumId w:val="0"/>
  </w:num>
  <w:num w:numId="12" w16cid:durableId="1759204732">
    <w:abstractNumId w:val="22"/>
  </w:num>
  <w:num w:numId="13" w16cid:durableId="898906881">
    <w:abstractNumId w:val="10"/>
  </w:num>
  <w:num w:numId="14" w16cid:durableId="1824545650">
    <w:abstractNumId w:val="3"/>
  </w:num>
  <w:num w:numId="15" w16cid:durableId="1425809130">
    <w:abstractNumId w:val="17"/>
  </w:num>
  <w:num w:numId="16" w16cid:durableId="2088191456">
    <w:abstractNumId w:val="7"/>
  </w:num>
  <w:num w:numId="17" w16cid:durableId="370113688">
    <w:abstractNumId w:val="9"/>
  </w:num>
  <w:num w:numId="18" w16cid:durableId="2026050538">
    <w:abstractNumId w:val="4"/>
  </w:num>
  <w:num w:numId="19" w16cid:durableId="1776443172">
    <w:abstractNumId w:val="18"/>
  </w:num>
  <w:num w:numId="20" w16cid:durableId="524247191">
    <w:abstractNumId w:val="5"/>
  </w:num>
  <w:num w:numId="21" w16cid:durableId="993293888">
    <w:abstractNumId w:val="1"/>
  </w:num>
  <w:num w:numId="22" w16cid:durableId="2146042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5734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5850"/>
    <w:rsid w:val="00011143"/>
    <w:rsid w:val="00026F18"/>
    <w:rsid w:val="00027021"/>
    <w:rsid w:val="0003049D"/>
    <w:rsid w:val="00031007"/>
    <w:rsid w:val="00032996"/>
    <w:rsid w:val="00033DBC"/>
    <w:rsid w:val="00040C28"/>
    <w:rsid w:val="000422AC"/>
    <w:rsid w:val="00045F42"/>
    <w:rsid w:val="00054876"/>
    <w:rsid w:val="000635CA"/>
    <w:rsid w:val="00063627"/>
    <w:rsid w:val="00064F86"/>
    <w:rsid w:val="000650B5"/>
    <w:rsid w:val="000652B0"/>
    <w:rsid w:val="00072C26"/>
    <w:rsid w:val="00072EB5"/>
    <w:rsid w:val="00076F12"/>
    <w:rsid w:val="00082191"/>
    <w:rsid w:val="00082F70"/>
    <w:rsid w:val="0008533B"/>
    <w:rsid w:val="00085A9A"/>
    <w:rsid w:val="000902E5"/>
    <w:rsid w:val="00095F1F"/>
    <w:rsid w:val="000A05BD"/>
    <w:rsid w:val="000A2287"/>
    <w:rsid w:val="000A2CB1"/>
    <w:rsid w:val="000C1198"/>
    <w:rsid w:val="000C1B83"/>
    <w:rsid w:val="000C1C9D"/>
    <w:rsid w:val="000C5FAA"/>
    <w:rsid w:val="000D236C"/>
    <w:rsid w:val="000D7D3B"/>
    <w:rsid w:val="000D7D92"/>
    <w:rsid w:val="000E1943"/>
    <w:rsid w:val="000E39A7"/>
    <w:rsid w:val="000E3FCC"/>
    <w:rsid w:val="000E4F1F"/>
    <w:rsid w:val="000E7CD2"/>
    <w:rsid w:val="000F150C"/>
    <w:rsid w:val="000F1F6E"/>
    <w:rsid w:val="000F2816"/>
    <w:rsid w:val="000F2934"/>
    <w:rsid w:val="000F2E04"/>
    <w:rsid w:val="000F46C5"/>
    <w:rsid w:val="000F4AC9"/>
    <w:rsid w:val="00101A6D"/>
    <w:rsid w:val="0010252B"/>
    <w:rsid w:val="00103AFB"/>
    <w:rsid w:val="00104EEB"/>
    <w:rsid w:val="001070FA"/>
    <w:rsid w:val="00112DBB"/>
    <w:rsid w:val="00112F69"/>
    <w:rsid w:val="001144E4"/>
    <w:rsid w:val="00114CC0"/>
    <w:rsid w:val="00114D9B"/>
    <w:rsid w:val="00124DB7"/>
    <w:rsid w:val="001306B9"/>
    <w:rsid w:val="0013187A"/>
    <w:rsid w:val="00140104"/>
    <w:rsid w:val="00140D2B"/>
    <w:rsid w:val="0014434B"/>
    <w:rsid w:val="001456D8"/>
    <w:rsid w:val="0015080E"/>
    <w:rsid w:val="00150899"/>
    <w:rsid w:val="0015289E"/>
    <w:rsid w:val="001548E6"/>
    <w:rsid w:val="00163666"/>
    <w:rsid w:val="00166514"/>
    <w:rsid w:val="00166BA0"/>
    <w:rsid w:val="00172719"/>
    <w:rsid w:val="00180D27"/>
    <w:rsid w:val="00181FBB"/>
    <w:rsid w:val="00184F89"/>
    <w:rsid w:val="00187B08"/>
    <w:rsid w:val="001915DE"/>
    <w:rsid w:val="00192827"/>
    <w:rsid w:val="00194422"/>
    <w:rsid w:val="001B38E5"/>
    <w:rsid w:val="001B4243"/>
    <w:rsid w:val="001B4367"/>
    <w:rsid w:val="001B56BA"/>
    <w:rsid w:val="001C1669"/>
    <w:rsid w:val="001C1A23"/>
    <w:rsid w:val="001C5198"/>
    <w:rsid w:val="001C5B09"/>
    <w:rsid w:val="001C6383"/>
    <w:rsid w:val="001C7D44"/>
    <w:rsid w:val="001D248E"/>
    <w:rsid w:val="001D345A"/>
    <w:rsid w:val="001D6D67"/>
    <w:rsid w:val="001D6FD2"/>
    <w:rsid w:val="001E026E"/>
    <w:rsid w:val="001E0B7A"/>
    <w:rsid w:val="001E12FB"/>
    <w:rsid w:val="001E37B6"/>
    <w:rsid w:val="001E4CB6"/>
    <w:rsid w:val="001F55C4"/>
    <w:rsid w:val="001F6A7E"/>
    <w:rsid w:val="002002E4"/>
    <w:rsid w:val="002006F7"/>
    <w:rsid w:val="002007B8"/>
    <w:rsid w:val="002010D9"/>
    <w:rsid w:val="002016DD"/>
    <w:rsid w:val="002067E4"/>
    <w:rsid w:val="00207638"/>
    <w:rsid w:val="002142F7"/>
    <w:rsid w:val="00216139"/>
    <w:rsid w:val="00220A71"/>
    <w:rsid w:val="00223EE1"/>
    <w:rsid w:val="00225EAC"/>
    <w:rsid w:val="0022749E"/>
    <w:rsid w:val="002313B8"/>
    <w:rsid w:val="00232E94"/>
    <w:rsid w:val="00234525"/>
    <w:rsid w:val="0023505D"/>
    <w:rsid w:val="002404C1"/>
    <w:rsid w:val="00241834"/>
    <w:rsid w:val="00246A35"/>
    <w:rsid w:val="00246D6A"/>
    <w:rsid w:val="00250906"/>
    <w:rsid w:val="00252119"/>
    <w:rsid w:val="00252E54"/>
    <w:rsid w:val="00253517"/>
    <w:rsid w:val="00255F46"/>
    <w:rsid w:val="00255FA5"/>
    <w:rsid w:val="002565B1"/>
    <w:rsid w:val="00257BF6"/>
    <w:rsid w:val="0026111C"/>
    <w:rsid w:val="00263F05"/>
    <w:rsid w:val="0026493B"/>
    <w:rsid w:val="00266A80"/>
    <w:rsid w:val="00267B64"/>
    <w:rsid w:val="00270DAB"/>
    <w:rsid w:val="002720A8"/>
    <w:rsid w:val="002874D6"/>
    <w:rsid w:val="00287D2E"/>
    <w:rsid w:val="00295B8D"/>
    <w:rsid w:val="00296126"/>
    <w:rsid w:val="00296EF3"/>
    <w:rsid w:val="002A20A6"/>
    <w:rsid w:val="002A77EC"/>
    <w:rsid w:val="002A7B7E"/>
    <w:rsid w:val="002B2064"/>
    <w:rsid w:val="002B7119"/>
    <w:rsid w:val="002C35D7"/>
    <w:rsid w:val="002C4936"/>
    <w:rsid w:val="002D3964"/>
    <w:rsid w:val="002F1A49"/>
    <w:rsid w:val="002F1C11"/>
    <w:rsid w:val="002F5B2C"/>
    <w:rsid w:val="002F6787"/>
    <w:rsid w:val="00301EA2"/>
    <w:rsid w:val="00312503"/>
    <w:rsid w:val="003145C2"/>
    <w:rsid w:val="003155FC"/>
    <w:rsid w:val="00321547"/>
    <w:rsid w:val="00325B99"/>
    <w:rsid w:val="00326AA6"/>
    <w:rsid w:val="003313FF"/>
    <w:rsid w:val="00331DCE"/>
    <w:rsid w:val="0033501B"/>
    <w:rsid w:val="003407FC"/>
    <w:rsid w:val="00346018"/>
    <w:rsid w:val="00346F31"/>
    <w:rsid w:val="00355B7A"/>
    <w:rsid w:val="003627D3"/>
    <w:rsid w:val="00365942"/>
    <w:rsid w:val="00366137"/>
    <w:rsid w:val="00366A25"/>
    <w:rsid w:val="00372D9D"/>
    <w:rsid w:val="00374715"/>
    <w:rsid w:val="00380BB7"/>
    <w:rsid w:val="003814D3"/>
    <w:rsid w:val="00384184"/>
    <w:rsid w:val="0038521C"/>
    <w:rsid w:val="00385DDE"/>
    <w:rsid w:val="00385F9D"/>
    <w:rsid w:val="00387DCF"/>
    <w:rsid w:val="003904C1"/>
    <w:rsid w:val="0039301C"/>
    <w:rsid w:val="003969AA"/>
    <w:rsid w:val="00396A01"/>
    <w:rsid w:val="00397124"/>
    <w:rsid w:val="003A0980"/>
    <w:rsid w:val="003A128B"/>
    <w:rsid w:val="003A3071"/>
    <w:rsid w:val="003B0905"/>
    <w:rsid w:val="003C2CD3"/>
    <w:rsid w:val="003C39F9"/>
    <w:rsid w:val="003C69AB"/>
    <w:rsid w:val="003E15A4"/>
    <w:rsid w:val="003E447E"/>
    <w:rsid w:val="003E5066"/>
    <w:rsid w:val="003E62DE"/>
    <w:rsid w:val="003F2DCA"/>
    <w:rsid w:val="0040655C"/>
    <w:rsid w:val="00411BE5"/>
    <w:rsid w:val="00411D68"/>
    <w:rsid w:val="00413619"/>
    <w:rsid w:val="00413CB4"/>
    <w:rsid w:val="00414587"/>
    <w:rsid w:val="00417B5A"/>
    <w:rsid w:val="00421663"/>
    <w:rsid w:val="00422299"/>
    <w:rsid w:val="00422D2E"/>
    <w:rsid w:val="00423A14"/>
    <w:rsid w:val="004248E3"/>
    <w:rsid w:val="00426483"/>
    <w:rsid w:val="00431341"/>
    <w:rsid w:val="0043359B"/>
    <w:rsid w:val="0043559B"/>
    <w:rsid w:val="00435B9C"/>
    <w:rsid w:val="004368D7"/>
    <w:rsid w:val="00436D6E"/>
    <w:rsid w:val="004405BF"/>
    <w:rsid w:val="00440692"/>
    <w:rsid w:val="0044270C"/>
    <w:rsid w:val="00444B5A"/>
    <w:rsid w:val="004476FC"/>
    <w:rsid w:val="00454441"/>
    <w:rsid w:val="00454F14"/>
    <w:rsid w:val="004559D3"/>
    <w:rsid w:val="00456F48"/>
    <w:rsid w:val="004572FF"/>
    <w:rsid w:val="00457D2D"/>
    <w:rsid w:val="00460051"/>
    <w:rsid w:val="0046113E"/>
    <w:rsid w:val="00462B6E"/>
    <w:rsid w:val="0046475B"/>
    <w:rsid w:val="00464BAC"/>
    <w:rsid w:val="00466252"/>
    <w:rsid w:val="004676EF"/>
    <w:rsid w:val="00470213"/>
    <w:rsid w:val="0048020B"/>
    <w:rsid w:val="004817D7"/>
    <w:rsid w:val="004851D9"/>
    <w:rsid w:val="004862F2"/>
    <w:rsid w:val="00490074"/>
    <w:rsid w:val="004924AC"/>
    <w:rsid w:val="0049543D"/>
    <w:rsid w:val="00496585"/>
    <w:rsid w:val="004B0420"/>
    <w:rsid w:val="004B05F8"/>
    <w:rsid w:val="004C30B4"/>
    <w:rsid w:val="004C33BD"/>
    <w:rsid w:val="004C5A4E"/>
    <w:rsid w:val="004C7236"/>
    <w:rsid w:val="004D3D8C"/>
    <w:rsid w:val="004D4DAA"/>
    <w:rsid w:val="004D67B9"/>
    <w:rsid w:val="004D7DE8"/>
    <w:rsid w:val="004E147D"/>
    <w:rsid w:val="004E657C"/>
    <w:rsid w:val="004E7270"/>
    <w:rsid w:val="004F67E7"/>
    <w:rsid w:val="0050131B"/>
    <w:rsid w:val="0050342E"/>
    <w:rsid w:val="00503F6C"/>
    <w:rsid w:val="0050510C"/>
    <w:rsid w:val="00513C61"/>
    <w:rsid w:val="005153C9"/>
    <w:rsid w:val="00520EA1"/>
    <w:rsid w:val="0052293F"/>
    <w:rsid w:val="00523FC8"/>
    <w:rsid w:val="005315FE"/>
    <w:rsid w:val="00531606"/>
    <w:rsid w:val="005347C6"/>
    <w:rsid w:val="00540700"/>
    <w:rsid w:val="00552B1C"/>
    <w:rsid w:val="00553336"/>
    <w:rsid w:val="00560D10"/>
    <w:rsid w:val="00562BAD"/>
    <w:rsid w:val="00571120"/>
    <w:rsid w:val="0057516A"/>
    <w:rsid w:val="00580D87"/>
    <w:rsid w:val="005810AD"/>
    <w:rsid w:val="0058259C"/>
    <w:rsid w:val="00582AB8"/>
    <w:rsid w:val="00583000"/>
    <w:rsid w:val="00586027"/>
    <w:rsid w:val="005905C8"/>
    <w:rsid w:val="00591025"/>
    <w:rsid w:val="0059121C"/>
    <w:rsid w:val="00593E61"/>
    <w:rsid w:val="00595587"/>
    <w:rsid w:val="005A4AC9"/>
    <w:rsid w:val="005A71C4"/>
    <w:rsid w:val="005B2125"/>
    <w:rsid w:val="005B4702"/>
    <w:rsid w:val="005B594E"/>
    <w:rsid w:val="005B71CA"/>
    <w:rsid w:val="005C31E2"/>
    <w:rsid w:val="005C676E"/>
    <w:rsid w:val="005D54EA"/>
    <w:rsid w:val="005E5115"/>
    <w:rsid w:val="005E6159"/>
    <w:rsid w:val="005F03C0"/>
    <w:rsid w:val="005F1E0A"/>
    <w:rsid w:val="005F40CE"/>
    <w:rsid w:val="005F4819"/>
    <w:rsid w:val="005F4DEC"/>
    <w:rsid w:val="00603199"/>
    <w:rsid w:val="00604CEC"/>
    <w:rsid w:val="00605AD6"/>
    <w:rsid w:val="00614801"/>
    <w:rsid w:val="006262E1"/>
    <w:rsid w:val="00634051"/>
    <w:rsid w:val="00643E44"/>
    <w:rsid w:val="0064400B"/>
    <w:rsid w:val="00653D75"/>
    <w:rsid w:val="00660152"/>
    <w:rsid w:val="006617A8"/>
    <w:rsid w:val="00661AE1"/>
    <w:rsid w:val="0066278B"/>
    <w:rsid w:val="00673CD3"/>
    <w:rsid w:val="00673F35"/>
    <w:rsid w:val="0067454B"/>
    <w:rsid w:val="00675CF2"/>
    <w:rsid w:val="0067622D"/>
    <w:rsid w:val="006859E4"/>
    <w:rsid w:val="0069122B"/>
    <w:rsid w:val="00692922"/>
    <w:rsid w:val="00693184"/>
    <w:rsid w:val="00693BC0"/>
    <w:rsid w:val="0069667F"/>
    <w:rsid w:val="006A01D2"/>
    <w:rsid w:val="006A27AF"/>
    <w:rsid w:val="006A455A"/>
    <w:rsid w:val="006A5981"/>
    <w:rsid w:val="006A5E0F"/>
    <w:rsid w:val="006A6238"/>
    <w:rsid w:val="006B050C"/>
    <w:rsid w:val="006B26BC"/>
    <w:rsid w:val="006B5833"/>
    <w:rsid w:val="006B672B"/>
    <w:rsid w:val="006B6A47"/>
    <w:rsid w:val="006C0FFA"/>
    <w:rsid w:val="006C25EB"/>
    <w:rsid w:val="006C4082"/>
    <w:rsid w:val="006C5336"/>
    <w:rsid w:val="006D54F2"/>
    <w:rsid w:val="006E6028"/>
    <w:rsid w:val="006E6504"/>
    <w:rsid w:val="006F2C06"/>
    <w:rsid w:val="006F3043"/>
    <w:rsid w:val="00700CCE"/>
    <w:rsid w:val="007050D4"/>
    <w:rsid w:val="007111B0"/>
    <w:rsid w:val="007132A3"/>
    <w:rsid w:val="00716DA3"/>
    <w:rsid w:val="00720A02"/>
    <w:rsid w:val="0072328D"/>
    <w:rsid w:val="007249A3"/>
    <w:rsid w:val="007340DF"/>
    <w:rsid w:val="00737422"/>
    <w:rsid w:val="007418CF"/>
    <w:rsid w:val="00742B40"/>
    <w:rsid w:val="00743FD9"/>
    <w:rsid w:val="0074608C"/>
    <w:rsid w:val="0074681A"/>
    <w:rsid w:val="00747822"/>
    <w:rsid w:val="00747B0D"/>
    <w:rsid w:val="007538E7"/>
    <w:rsid w:val="007570D2"/>
    <w:rsid w:val="0076027F"/>
    <w:rsid w:val="00761739"/>
    <w:rsid w:val="00767E85"/>
    <w:rsid w:val="00771C23"/>
    <w:rsid w:val="00773C8D"/>
    <w:rsid w:val="00777C27"/>
    <w:rsid w:val="00780118"/>
    <w:rsid w:val="00782AA7"/>
    <w:rsid w:val="00784A30"/>
    <w:rsid w:val="007904EB"/>
    <w:rsid w:val="00792922"/>
    <w:rsid w:val="0079596C"/>
    <w:rsid w:val="00796225"/>
    <w:rsid w:val="0079653C"/>
    <w:rsid w:val="007A395C"/>
    <w:rsid w:val="007A3D6F"/>
    <w:rsid w:val="007A48AF"/>
    <w:rsid w:val="007A725F"/>
    <w:rsid w:val="007B2759"/>
    <w:rsid w:val="007B7720"/>
    <w:rsid w:val="007C2954"/>
    <w:rsid w:val="007C685A"/>
    <w:rsid w:val="007D61AC"/>
    <w:rsid w:val="007E0862"/>
    <w:rsid w:val="007F6581"/>
    <w:rsid w:val="00803274"/>
    <w:rsid w:val="00805AE6"/>
    <w:rsid w:val="008071D2"/>
    <w:rsid w:val="008112C5"/>
    <w:rsid w:val="008123D8"/>
    <w:rsid w:val="0081280B"/>
    <w:rsid w:val="00812D80"/>
    <w:rsid w:val="008222AC"/>
    <w:rsid w:val="00822320"/>
    <w:rsid w:val="00823DA1"/>
    <w:rsid w:val="00823FA5"/>
    <w:rsid w:val="00827441"/>
    <w:rsid w:val="00827696"/>
    <w:rsid w:val="008373F1"/>
    <w:rsid w:val="008413F5"/>
    <w:rsid w:val="008426D6"/>
    <w:rsid w:val="0084287F"/>
    <w:rsid w:val="00846769"/>
    <w:rsid w:val="00851782"/>
    <w:rsid w:val="00853A90"/>
    <w:rsid w:val="00860266"/>
    <w:rsid w:val="00865466"/>
    <w:rsid w:val="008704E9"/>
    <w:rsid w:val="0088348E"/>
    <w:rsid w:val="00883DB7"/>
    <w:rsid w:val="00886DA6"/>
    <w:rsid w:val="008A1E4D"/>
    <w:rsid w:val="008A2CAE"/>
    <w:rsid w:val="008A6477"/>
    <w:rsid w:val="008B493C"/>
    <w:rsid w:val="008B5080"/>
    <w:rsid w:val="008B579C"/>
    <w:rsid w:val="008B5E77"/>
    <w:rsid w:val="008C13A2"/>
    <w:rsid w:val="008D1FE5"/>
    <w:rsid w:val="008D234C"/>
    <w:rsid w:val="008D3E17"/>
    <w:rsid w:val="008E338D"/>
    <w:rsid w:val="008F165A"/>
    <w:rsid w:val="008F1C33"/>
    <w:rsid w:val="008F1FD7"/>
    <w:rsid w:val="008F5F07"/>
    <w:rsid w:val="00900EB2"/>
    <w:rsid w:val="00906569"/>
    <w:rsid w:val="00931849"/>
    <w:rsid w:val="0093254F"/>
    <w:rsid w:val="00937B34"/>
    <w:rsid w:val="00940BFD"/>
    <w:rsid w:val="009446B7"/>
    <w:rsid w:val="00951F84"/>
    <w:rsid w:val="00952898"/>
    <w:rsid w:val="009554B0"/>
    <w:rsid w:val="00956A30"/>
    <w:rsid w:val="00957AD0"/>
    <w:rsid w:val="00961473"/>
    <w:rsid w:val="00966362"/>
    <w:rsid w:val="00966D39"/>
    <w:rsid w:val="009763CC"/>
    <w:rsid w:val="0098113A"/>
    <w:rsid w:val="00985408"/>
    <w:rsid w:val="00987518"/>
    <w:rsid w:val="00987C36"/>
    <w:rsid w:val="0099520F"/>
    <w:rsid w:val="00996E30"/>
    <w:rsid w:val="009A086F"/>
    <w:rsid w:val="009A1CA2"/>
    <w:rsid w:val="009B3E7C"/>
    <w:rsid w:val="009B491F"/>
    <w:rsid w:val="009C0A20"/>
    <w:rsid w:val="009D5567"/>
    <w:rsid w:val="009D58FD"/>
    <w:rsid w:val="009E21B1"/>
    <w:rsid w:val="009E3FB7"/>
    <w:rsid w:val="009E7711"/>
    <w:rsid w:val="009F2F12"/>
    <w:rsid w:val="009F7A54"/>
    <w:rsid w:val="00A01AB9"/>
    <w:rsid w:val="00A02618"/>
    <w:rsid w:val="00A1027B"/>
    <w:rsid w:val="00A13C8F"/>
    <w:rsid w:val="00A15CEA"/>
    <w:rsid w:val="00A2178D"/>
    <w:rsid w:val="00A32E53"/>
    <w:rsid w:val="00A3631C"/>
    <w:rsid w:val="00A36D0D"/>
    <w:rsid w:val="00A37146"/>
    <w:rsid w:val="00A4589A"/>
    <w:rsid w:val="00A469A8"/>
    <w:rsid w:val="00A51298"/>
    <w:rsid w:val="00A57E27"/>
    <w:rsid w:val="00A62FA4"/>
    <w:rsid w:val="00A633EB"/>
    <w:rsid w:val="00A71B02"/>
    <w:rsid w:val="00A872DC"/>
    <w:rsid w:val="00A91C19"/>
    <w:rsid w:val="00A9560E"/>
    <w:rsid w:val="00A97C07"/>
    <w:rsid w:val="00AA2C82"/>
    <w:rsid w:val="00AB0BB2"/>
    <w:rsid w:val="00AB23E6"/>
    <w:rsid w:val="00AB36BF"/>
    <w:rsid w:val="00AB5F28"/>
    <w:rsid w:val="00AB7431"/>
    <w:rsid w:val="00AC08FF"/>
    <w:rsid w:val="00AC0AC1"/>
    <w:rsid w:val="00AC6535"/>
    <w:rsid w:val="00AC75D9"/>
    <w:rsid w:val="00AD3DDC"/>
    <w:rsid w:val="00AD5ED2"/>
    <w:rsid w:val="00AD64E0"/>
    <w:rsid w:val="00AD6E57"/>
    <w:rsid w:val="00AE041F"/>
    <w:rsid w:val="00AE7716"/>
    <w:rsid w:val="00AE78A0"/>
    <w:rsid w:val="00AF31C2"/>
    <w:rsid w:val="00AF7D77"/>
    <w:rsid w:val="00B02160"/>
    <w:rsid w:val="00B06333"/>
    <w:rsid w:val="00B07E13"/>
    <w:rsid w:val="00B10534"/>
    <w:rsid w:val="00B11925"/>
    <w:rsid w:val="00B1541B"/>
    <w:rsid w:val="00B16324"/>
    <w:rsid w:val="00B16801"/>
    <w:rsid w:val="00B214A4"/>
    <w:rsid w:val="00B30FDB"/>
    <w:rsid w:val="00B51DCA"/>
    <w:rsid w:val="00B521DD"/>
    <w:rsid w:val="00B53D7E"/>
    <w:rsid w:val="00B54CD4"/>
    <w:rsid w:val="00B550DF"/>
    <w:rsid w:val="00B607BE"/>
    <w:rsid w:val="00B60D66"/>
    <w:rsid w:val="00B61BD6"/>
    <w:rsid w:val="00B63A7A"/>
    <w:rsid w:val="00B63ACC"/>
    <w:rsid w:val="00B64723"/>
    <w:rsid w:val="00B659A4"/>
    <w:rsid w:val="00B667E8"/>
    <w:rsid w:val="00B701A4"/>
    <w:rsid w:val="00B7097A"/>
    <w:rsid w:val="00B854AA"/>
    <w:rsid w:val="00B8557C"/>
    <w:rsid w:val="00B86A21"/>
    <w:rsid w:val="00B9118C"/>
    <w:rsid w:val="00B91F67"/>
    <w:rsid w:val="00B93065"/>
    <w:rsid w:val="00B9512B"/>
    <w:rsid w:val="00BA3429"/>
    <w:rsid w:val="00BB0AAD"/>
    <w:rsid w:val="00BB457C"/>
    <w:rsid w:val="00BB5A08"/>
    <w:rsid w:val="00BB6CE3"/>
    <w:rsid w:val="00BC4D89"/>
    <w:rsid w:val="00BC791B"/>
    <w:rsid w:val="00BD26AF"/>
    <w:rsid w:val="00BD3466"/>
    <w:rsid w:val="00BE6265"/>
    <w:rsid w:val="00BF360F"/>
    <w:rsid w:val="00BF6107"/>
    <w:rsid w:val="00C00089"/>
    <w:rsid w:val="00C06321"/>
    <w:rsid w:val="00C10806"/>
    <w:rsid w:val="00C1267B"/>
    <w:rsid w:val="00C16DCF"/>
    <w:rsid w:val="00C22729"/>
    <w:rsid w:val="00C23FF6"/>
    <w:rsid w:val="00C2740E"/>
    <w:rsid w:val="00C34C2C"/>
    <w:rsid w:val="00C35EE2"/>
    <w:rsid w:val="00C37154"/>
    <w:rsid w:val="00C410B9"/>
    <w:rsid w:val="00C439A4"/>
    <w:rsid w:val="00C442F9"/>
    <w:rsid w:val="00C459C2"/>
    <w:rsid w:val="00C470D3"/>
    <w:rsid w:val="00C501D5"/>
    <w:rsid w:val="00C51D8C"/>
    <w:rsid w:val="00C52409"/>
    <w:rsid w:val="00C52735"/>
    <w:rsid w:val="00C529F8"/>
    <w:rsid w:val="00C5760D"/>
    <w:rsid w:val="00C61D77"/>
    <w:rsid w:val="00C67CE2"/>
    <w:rsid w:val="00C70114"/>
    <w:rsid w:val="00C7376C"/>
    <w:rsid w:val="00C75A81"/>
    <w:rsid w:val="00C76D7A"/>
    <w:rsid w:val="00C81B3A"/>
    <w:rsid w:val="00C86349"/>
    <w:rsid w:val="00C87A69"/>
    <w:rsid w:val="00C90529"/>
    <w:rsid w:val="00C91F12"/>
    <w:rsid w:val="00C93362"/>
    <w:rsid w:val="00C941AB"/>
    <w:rsid w:val="00C94EF4"/>
    <w:rsid w:val="00C952F1"/>
    <w:rsid w:val="00CA18A9"/>
    <w:rsid w:val="00CA19DE"/>
    <w:rsid w:val="00CA2022"/>
    <w:rsid w:val="00CA271B"/>
    <w:rsid w:val="00CA30D8"/>
    <w:rsid w:val="00CA31FC"/>
    <w:rsid w:val="00CA4800"/>
    <w:rsid w:val="00CB1362"/>
    <w:rsid w:val="00CB791D"/>
    <w:rsid w:val="00CC0416"/>
    <w:rsid w:val="00CC7336"/>
    <w:rsid w:val="00CC7769"/>
    <w:rsid w:val="00CD040C"/>
    <w:rsid w:val="00CD38B5"/>
    <w:rsid w:val="00CD515F"/>
    <w:rsid w:val="00CD5768"/>
    <w:rsid w:val="00CD7069"/>
    <w:rsid w:val="00CE211D"/>
    <w:rsid w:val="00CE7BDD"/>
    <w:rsid w:val="00CE7C24"/>
    <w:rsid w:val="00CF0F58"/>
    <w:rsid w:val="00CF3FDB"/>
    <w:rsid w:val="00CF4D1D"/>
    <w:rsid w:val="00D03539"/>
    <w:rsid w:val="00D04A12"/>
    <w:rsid w:val="00D0745E"/>
    <w:rsid w:val="00D07FCE"/>
    <w:rsid w:val="00D10E2E"/>
    <w:rsid w:val="00D1447F"/>
    <w:rsid w:val="00D17976"/>
    <w:rsid w:val="00D2460C"/>
    <w:rsid w:val="00D26853"/>
    <w:rsid w:val="00D310CE"/>
    <w:rsid w:val="00D33B41"/>
    <w:rsid w:val="00D367C4"/>
    <w:rsid w:val="00D411A9"/>
    <w:rsid w:val="00D44418"/>
    <w:rsid w:val="00D44AC6"/>
    <w:rsid w:val="00D45123"/>
    <w:rsid w:val="00D47670"/>
    <w:rsid w:val="00D66976"/>
    <w:rsid w:val="00D77889"/>
    <w:rsid w:val="00D8047D"/>
    <w:rsid w:val="00D80847"/>
    <w:rsid w:val="00D83771"/>
    <w:rsid w:val="00DA3174"/>
    <w:rsid w:val="00DB2951"/>
    <w:rsid w:val="00DB2AE8"/>
    <w:rsid w:val="00DB35D1"/>
    <w:rsid w:val="00DB642B"/>
    <w:rsid w:val="00DC4CDC"/>
    <w:rsid w:val="00DC6CF5"/>
    <w:rsid w:val="00DD0777"/>
    <w:rsid w:val="00DD69DA"/>
    <w:rsid w:val="00DE1BAF"/>
    <w:rsid w:val="00DE49FF"/>
    <w:rsid w:val="00DE5CEC"/>
    <w:rsid w:val="00DE6F1C"/>
    <w:rsid w:val="00DE7C6E"/>
    <w:rsid w:val="00DF7EE7"/>
    <w:rsid w:val="00E05575"/>
    <w:rsid w:val="00E11334"/>
    <w:rsid w:val="00E142B9"/>
    <w:rsid w:val="00E16194"/>
    <w:rsid w:val="00E163B8"/>
    <w:rsid w:val="00E179E9"/>
    <w:rsid w:val="00E25830"/>
    <w:rsid w:val="00E310E2"/>
    <w:rsid w:val="00E323DE"/>
    <w:rsid w:val="00E32CE9"/>
    <w:rsid w:val="00E35788"/>
    <w:rsid w:val="00E357E2"/>
    <w:rsid w:val="00E45528"/>
    <w:rsid w:val="00E50776"/>
    <w:rsid w:val="00E525C8"/>
    <w:rsid w:val="00E573DB"/>
    <w:rsid w:val="00E61B48"/>
    <w:rsid w:val="00E66A5A"/>
    <w:rsid w:val="00E72BEF"/>
    <w:rsid w:val="00E7488D"/>
    <w:rsid w:val="00E74977"/>
    <w:rsid w:val="00E75779"/>
    <w:rsid w:val="00E776FD"/>
    <w:rsid w:val="00E812FF"/>
    <w:rsid w:val="00E8373B"/>
    <w:rsid w:val="00E87DF4"/>
    <w:rsid w:val="00E9009F"/>
    <w:rsid w:val="00E94AD4"/>
    <w:rsid w:val="00E94CE4"/>
    <w:rsid w:val="00E97DB4"/>
    <w:rsid w:val="00EA1E67"/>
    <w:rsid w:val="00EA2031"/>
    <w:rsid w:val="00EA31A9"/>
    <w:rsid w:val="00EA4330"/>
    <w:rsid w:val="00EA619C"/>
    <w:rsid w:val="00EB161C"/>
    <w:rsid w:val="00EB2378"/>
    <w:rsid w:val="00EB4486"/>
    <w:rsid w:val="00EB59EE"/>
    <w:rsid w:val="00EB7EA3"/>
    <w:rsid w:val="00EC0973"/>
    <w:rsid w:val="00EC136C"/>
    <w:rsid w:val="00EC3AFA"/>
    <w:rsid w:val="00EC75EC"/>
    <w:rsid w:val="00ED1C64"/>
    <w:rsid w:val="00ED657D"/>
    <w:rsid w:val="00ED78FD"/>
    <w:rsid w:val="00ED7A0F"/>
    <w:rsid w:val="00EE4244"/>
    <w:rsid w:val="00EE4C39"/>
    <w:rsid w:val="00EE5960"/>
    <w:rsid w:val="00EE6AD8"/>
    <w:rsid w:val="00EE7A88"/>
    <w:rsid w:val="00EF1EB3"/>
    <w:rsid w:val="00EF355B"/>
    <w:rsid w:val="00EF7250"/>
    <w:rsid w:val="00EF7B54"/>
    <w:rsid w:val="00F044F4"/>
    <w:rsid w:val="00F04B1B"/>
    <w:rsid w:val="00F05BAE"/>
    <w:rsid w:val="00F0612B"/>
    <w:rsid w:val="00F12827"/>
    <w:rsid w:val="00F25BEC"/>
    <w:rsid w:val="00F2641B"/>
    <w:rsid w:val="00F271E4"/>
    <w:rsid w:val="00F318FB"/>
    <w:rsid w:val="00F34EB5"/>
    <w:rsid w:val="00F359C8"/>
    <w:rsid w:val="00F403FE"/>
    <w:rsid w:val="00F44046"/>
    <w:rsid w:val="00F541B5"/>
    <w:rsid w:val="00F60458"/>
    <w:rsid w:val="00F62A18"/>
    <w:rsid w:val="00F64656"/>
    <w:rsid w:val="00F647A3"/>
    <w:rsid w:val="00F6799A"/>
    <w:rsid w:val="00F70874"/>
    <w:rsid w:val="00F7483A"/>
    <w:rsid w:val="00F7573A"/>
    <w:rsid w:val="00F757FC"/>
    <w:rsid w:val="00F75D9B"/>
    <w:rsid w:val="00F77FCD"/>
    <w:rsid w:val="00F826FC"/>
    <w:rsid w:val="00F8362B"/>
    <w:rsid w:val="00F962E0"/>
    <w:rsid w:val="00FA14C1"/>
    <w:rsid w:val="00FA6999"/>
    <w:rsid w:val="00FA6F0B"/>
    <w:rsid w:val="00FB45BA"/>
    <w:rsid w:val="00FC1444"/>
    <w:rsid w:val="00FC2111"/>
    <w:rsid w:val="00FC3138"/>
    <w:rsid w:val="00FC3EFF"/>
    <w:rsid w:val="00FC4D70"/>
    <w:rsid w:val="00FD37D5"/>
    <w:rsid w:val="00FD4678"/>
    <w:rsid w:val="00FD5CCB"/>
    <w:rsid w:val="00FD6C6B"/>
    <w:rsid w:val="00FE08D5"/>
    <w:rsid w:val="00FE2AA6"/>
    <w:rsid w:val="00FF05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uiPriority w:val="39"/>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612908044">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841948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64793637">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4165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tvr.a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2.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3.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4.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30003</Words>
  <Characters>17102</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12</cp:revision>
  <dcterms:created xsi:type="dcterms:W3CDTF">2025-06-19T07:16:00Z</dcterms:created>
  <dcterms:modified xsi:type="dcterms:W3CDTF">2025-06-19T07:21:00Z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