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183182BD" w:rsidR="004A4232" w:rsidRPr="006E70D0" w:rsidRDefault="0012124C" w:rsidP="006E70D0">
      <w:pPr>
        <w:ind w:left="5812" w:firstLine="668"/>
        <w:jc w:val="both"/>
        <w:rPr>
          <w:b/>
          <w:szCs w:val="24"/>
        </w:rPr>
      </w:pPr>
      <w:r>
        <w:rPr>
          <w:b/>
          <w:szCs w:val="24"/>
        </w:rPr>
        <w:t>Konkurso sąlygų 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7D0B3D4" w:rsidR="005A5832" w:rsidRDefault="00C9174A" w:rsidP="009F6105">
      <w:pPr>
        <w:jc w:val="center"/>
        <w:rPr>
          <w:b/>
          <w:caps/>
          <w:szCs w:val="24"/>
        </w:rPr>
      </w:pPr>
      <w:r>
        <w:rPr>
          <w:b/>
          <w:caps/>
          <w:szCs w:val="24"/>
        </w:rPr>
        <w:t xml:space="preserve">II. </w:t>
      </w:r>
      <w:r w:rsidR="00A10867">
        <w:rPr>
          <w:b/>
          <w:caps/>
          <w:szCs w:val="24"/>
        </w:rPr>
        <w:t>Prekių pirkimo</w:t>
      </w:r>
      <w:r w:rsidR="005270EB">
        <w:rPr>
          <w:b/>
          <w:caps/>
          <w:szCs w:val="24"/>
        </w:rPr>
        <w:t>–</w:t>
      </w:r>
      <w:r w:rsidR="00A10867">
        <w:rPr>
          <w:b/>
          <w:caps/>
          <w:szCs w:val="24"/>
        </w:rPr>
        <w:t xml:space="preserve">pardavimo sutarties </w:t>
      </w:r>
      <w:r w:rsidR="00A10867">
        <w:rPr>
          <w:b/>
          <w:bCs/>
          <w:caps/>
          <w:szCs w:val="24"/>
        </w:rPr>
        <w:t>Specialiosios</w:t>
      </w:r>
      <w:r w:rsidR="00A10867">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46D11504" w:rsidR="005A5832" w:rsidRPr="0012124C" w:rsidRDefault="0012124C" w:rsidP="00320026">
            <w:pPr>
              <w:jc w:val="both"/>
              <w:rPr>
                <w:b/>
                <w:kern w:val="2"/>
                <w:szCs w:val="24"/>
                <w:highlight w:val="yellow"/>
              </w:rPr>
            </w:pPr>
            <w:r w:rsidRPr="0012124C">
              <w:rPr>
                <w:b/>
                <w:szCs w:val="24"/>
                <w:lang w:eastAsia="lt-LT"/>
              </w:rPr>
              <w:t>Lietuvos Respublikos Seimo Kovo 11-osios Akto salės prezidiumo stalviršiai</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104DF913" w:rsidR="005A5832" w:rsidRDefault="004A4232" w:rsidP="006E70D0">
            <w:pPr>
              <w:jc w:val="both"/>
              <w:rPr>
                <w:kern w:val="2"/>
                <w:szCs w:val="24"/>
              </w:rPr>
            </w:pPr>
            <w:r>
              <w:rPr>
                <w:kern w:val="2"/>
                <w:szCs w:val="24"/>
              </w:rPr>
              <w:t>202</w:t>
            </w:r>
            <w:r>
              <w:rPr>
                <w:kern w:val="2"/>
                <w:szCs w:val="24"/>
                <w:lang w:val="en-US"/>
              </w:rPr>
              <w:t>5</w:t>
            </w:r>
            <w:r w:rsidR="00F64FF7">
              <w:rPr>
                <w:kern w:val="2"/>
                <w:szCs w:val="24"/>
              </w:rPr>
              <w:t>-</w:t>
            </w:r>
            <w:r w:rsidR="0012124C">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r w:rsidRPr="00744893">
              <w:rPr>
                <w:szCs w:val="24"/>
              </w:rPr>
              <w:t>priim</w:t>
            </w:r>
            <w:r w:rsidRPr="00744893">
              <w:rPr>
                <w:szCs w:val="24"/>
                <w:lang w:val="en-US"/>
              </w:rPr>
              <w:t>@</w:t>
            </w:r>
            <w:r w:rsidRPr="00744893">
              <w:rPr>
                <w:szCs w:val="24"/>
              </w:rPr>
              <w:t>lrs.lt</w:t>
            </w:r>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397B409F"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12124C" w:rsidRPr="0012124C">
              <w:rPr>
                <w:b/>
                <w:szCs w:val="24"/>
                <w:lang w:eastAsia="lt-LT"/>
              </w:rPr>
              <w:t>Lietuvos Respublikos Seimo Kovo 11-osios Akto salės prezidiumo stalviršius</w:t>
            </w:r>
            <w:r w:rsidR="0012124C">
              <w:rPr>
                <w:b/>
                <w:szCs w:val="24"/>
              </w:rPr>
              <w:t xml:space="preserve"> ir juos</w:t>
            </w:r>
            <w:r w:rsidR="00E65607">
              <w:rPr>
                <w:b/>
                <w:szCs w:val="24"/>
              </w:rPr>
              <w:t xml:space="preserve"> sumontuoti </w:t>
            </w:r>
            <w:r w:rsidRPr="00131BE6">
              <w:rPr>
                <w:color w:val="000000"/>
                <w:kern w:val="2"/>
                <w:szCs w:val="24"/>
              </w:rPr>
              <w:t>(toliau – Prekės).</w:t>
            </w:r>
          </w:p>
          <w:p w14:paraId="70793863" w14:textId="79432EEB" w:rsidR="005A5832" w:rsidRDefault="00A10867" w:rsidP="00320026">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12124C" w:rsidRPr="00F43789">
              <w:rPr>
                <w:szCs w:val="24"/>
                <w:lang w:eastAsia="lt-LT"/>
              </w:rPr>
              <w:t>Lietuvos Respublikos Seimo Kovo 11-osios Akto salės prezidiumo stalvirši</w:t>
            </w:r>
            <w:r w:rsidR="0012124C">
              <w:rPr>
                <w:szCs w:val="24"/>
                <w:lang w:eastAsia="lt-LT"/>
              </w:rPr>
              <w:t xml:space="preserve">ų </w:t>
            </w:r>
            <w:r w:rsidR="000B3E23">
              <w:rPr>
                <w:color w:val="000000"/>
                <w:kern w:val="2"/>
                <w:szCs w:val="24"/>
              </w:rPr>
              <w:t>t</w:t>
            </w:r>
            <w:r>
              <w:rPr>
                <w:color w:val="000000"/>
                <w:kern w:val="2"/>
                <w:szCs w:val="24"/>
              </w:rPr>
              <w:t xml:space="preserve">echninė specifikacija“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2BC98D0C" w:rsidR="005A5832" w:rsidRPr="00AF7F37" w:rsidRDefault="0012124C" w:rsidP="00320026">
            <w:pPr>
              <w:rPr>
                <w:b/>
                <w:kern w:val="2"/>
                <w:szCs w:val="24"/>
              </w:rPr>
            </w:pPr>
            <w:r w:rsidRPr="0012124C">
              <w:rPr>
                <w:b/>
                <w:szCs w:val="24"/>
                <w:lang w:eastAsia="lt-LT"/>
              </w:rPr>
              <w:t>Lietuvos Respublikos Seimo Kovo 11-osios Akto salės prezidiumo stalviršiai</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6948F308" w:rsidR="005A5832" w:rsidRPr="000B6A20" w:rsidRDefault="00A10867" w:rsidP="007B2597">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7B2597">
              <w:rPr>
                <w:kern w:val="2"/>
                <w:szCs w:val="24"/>
              </w:rPr>
              <w:t>3</w:t>
            </w:r>
            <w:r w:rsidR="00251A98">
              <w:rPr>
                <w:kern w:val="2"/>
                <w:szCs w:val="24"/>
                <w:lang w:val="en-US"/>
              </w:rPr>
              <w:t>0</w:t>
            </w:r>
            <w:r w:rsidR="00251A98" w:rsidRPr="00FB3352">
              <w:rPr>
                <w:szCs w:val="24"/>
              </w:rPr>
              <w:t xml:space="preserve"> (</w:t>
            </w:r>
            <w:r w:rsidR="007B2597">
              <w:rPr>
                <w:szCs w:val="24"/>
              </w:rPr>
              <w:t>trisd</w:t>
            </w:r>
            <w:r w:rsidR="00251A98">
              <w:rPr>
                <w:szCs w:val="24"/>
              </w:rPr>
              <w:t>ešimt</w:t>
            </w:r>
            <w:r w:rsidR="00251A98" w:rsidRPr="00FB3352">
              <w:rPr>
                <w:szCs w:val="24"/>
              </w:rPr>
              <w:t>)</w:t>
            </w:r>
            <w:r w:rsidR="00251A98">
              <w:rPr>
                <w:szCs w:val="24"/>
              </w:rPr>
              <w:t xml:space="preserve"> dienų</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5A2F9558" w:rsidR="00A0648D" w:rsidRDefault="00DA5A53" w:rsidP="004266A9">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52479CE9" w:rsidR="005A5832" w:rsidRPr="009E38C9" w:rsidRDefault="00DA5A53" w:rsidP="00DE47F4">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54D77309" w:rsidR="001E4759" w:rsidRPr="003E77CE" w:rsidRDefault="00320026" w:rsidP="00320026">
            <w:pPr>
              <w:rPr>
                <w:rFonts w:eastAsia="Arial"/>
                <w:szCs w:val="24"/>
              </w:rPr>
            </w:pPr>
            <w:r>
              <w:rPr>
                <w:kern w:val="2"/>
                <w:szCs w:val="24"/>
              </w:rPr>
              <w:t>Kartu su Prekėmis t</w:t>
            </w:r>
            <w:r w:rsidR="00AF7F37">
              <w:rPr>
                <w:kern w:val="2"/>
                <w:szCs w:val="24"/>
              </w:rPr>
              <w:t>uri būti</w:t>
            </w:r>
            <w:r w:rsidR="00DA5A53">
              <w:rPr>
                <w:kern w:val="2"/>
                <w:szCs w:val="24"/>
              </w:rPr>
              <w:t xml:space="preserve"> pateikiami šie dokumentai: </w:t>
            </w:r>
            <w:r w:rsidRPr="002F086F">
              <w:rPr>
                <w:kern w:val="2"/>
                <w:szCs w:val="24"/>
              </w:rPr>
              <w:t>Paslaugų perdavimo-priėmimo aktas ir Sąsk</w:t>
            </w:r>
            <w:r w:rsidRPr="00C82DB5">
              <w:rPr>
                <w:kern w:val="2"/>
                <w:szCs w:val="24"/>
              </w:rPr>
              <w:t>aita.</w:t>
            </w:r>
            <w:r>
              <w:rPr>
                <w:kern w:val="2"/>
                <w:szCs w:val="24"/>
              </w:rPr>
              <w:t xml:space="preserve"> </w:t>
            </w:r>
            <w:r w:rsidR="00DA5A53">
              <w:t>Tiekėjui nepateikus nurodytų dokumentų Pirkėjui, laikoma, kad Prekės neatitinka Sutartyje nustatytų reikalavimų</w:t>
            </w:r>
            <w:r w:rsidR="005F71F1">
              <w:rPr>
                <w:rFonts w:eastAsia="Arial"/>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35ED88A1" w:rsidR="008F785D" w:rsidRPr="003E77CE" w:rsidRDefault="008F785D" w:rsidP="008F785D">
            <w:pPr>
              <w:rPr>
                <w:bCs/>
                <w:szCs w:val="24"/>
                <w:shd w:val="clear" w:color="auto" w:fill="FFFFFF"/>
              </w:rPr>
            </w:pPr>
            <w:r>
              <w:rPr>
                <w:kern w:val="2"/>
                <w:szCs w:val="24"/>
              </w:rPr>
              <w:t xml:space="preserve">Pradinės sutarties </w:t>
            </w:r>
            <w:r w:rsidRPr="00F6753D">
              <w:rPr>
                <w:kern w:val="2"/>
                <w:szCs w:val="24"/>
              </w:rPr>
              <w:t xml:space="preserve">vertė </w:t>
            </w:r>
            <w:r w:rsidRPr="006E70D0">
              <w:rPr>
                <w:kern w:val="2"/>
                <w:szCs w:val="24"/>
              </w:rPr>
              <w:t xml:space="preserve">yra </w:t>
            </w:r>
            <w:r w:rsidR="00ED3C66">
              <w:rPr>
                <w:szCs w:val="24"/>
              </w:rPr>
              <w:t>24 793,39</w:t>
            </w:r>
            <w:r w:rsidR="00ED3C66" w:rsidRPr="002229B7">
              <w:rPr>
                <w:szCs w:val="24"/>
              </w:rPr>
              <w:t xml:space="preserve"> Eur (</w:t>
            </w:r>
            <w:r w:rsidR="00ED3C66">
              <w:rPr>
                <w:szCs w:val="24"/>
              </w:rPr>
              <w:t>dvidešimt keturi tūkstančiai septyni</w:t>
            </w:r>
            <w:r w:rsidR="00ED3C66" w:rsidRPr="002229B7">
              <w:rPr>
                <w:szCs w:val="24"/>
              </w:rPr>
              <w:t xml:space="preserve"> šimtai</w:t>
            </w:r>
            <w:r w:rsidR="00ED3C66">
              <w:rPr>
                <w:szCs w:val="24"/>
              </w:rPr>
              <w:t xml:space="preserve"> devyniasdešimt trys</w:t>
            </w:r>
            <w:r w:rsidR="00ED3C66" w:rsidRPr="002229B7">
              <w:rPr>
                <w:szCs w:val="24"/>
              </w:rPr>
              <w:t xml:space="preserve"> eur</w:t>
            </w:r>
            <w:r w:rsidR="00ED3C66">
              <w:rPr>
                <w:szCs w:val="24"/>
              </w:rPr>
              <w:t>ai</w:t>
            </w:r>
            <w:r w:rsidR="00ED3C66" w:rsidRPr="002229B7">
              <w:rPr>
                <w:szCs w:val="24"/>
              </w:rPr>
              <w:t xml:space="preserve">, </w:t>
            </w:r>
            <w:r w:rsidR="00ED3C66">
              <w:rPr>
                <w:szCs w:val="24"/>
              </w:rPr>
              <w:t>39</w:t>
            </w:r>
            <w:r w:rsidR="00ED3C66" w:rsidRPr="002229B7">
              <w:rPr>
                <w:szCs w:val="24"/>
              </w:rPr>
              <w:t xml:space="preserve"> ct)</w:t>
            </w:r>
            <w:r w:rsidRPr="00432816">
              <w:rPr>
                <w:kern w:val="2"/>
                <w:szCs w:val="24"/>
              </w:rPr>
              <w:t xml:space="preserve"> be PVM. </w:t>
            </w:r>
          </w:p>
          <w:p w14:paraId="6A73BCDA" w14:textId="026CB6E6" w:rsidR="008F785D" w:rsidRPr="00432816" w:rsidRDefault="008F785D" w:rsidP="008F785D">
            <w:pPr>
              <w:rPr>
                <w:kern w:val="2"/>
                <w:szCs w:val="24"/>
              </w:rPr>
            </w:pPr>
            <w:r w:rsidRPr="00432816">
              <w:rPr>
                <w:kern w:val="2"/>
                <w:szCs w:val="24"/>
              </w:rPr>
              <w:t xml:space="preserve">PVM sudaro </w:t>
            </w:r>
            <w:r w:rsidR="00ED3C66">
              <w:rPr>
                <w:kern w:val="2"/>
                <w:szCs w:val="24"/>
              </w:rPr>
              <w:t>5 206, 61</w:t>
            </w:r>
            <w:r w:rsidRPr="00432816">
              <w:rPr>
                <w:kern w:val="2"/>
                <w:szCs w:val="24"/>
              </w:rPr>
              <w:t xml:space="preserve"> Eur (</w:t>
            </w:r>
            <w:r w:rsidR="00ED3C66">
              <w:rPr>
                <w:kern w:val="2"/>
                <w:szCs w:val="24"/>
              </w:rPr>
              <w:t>penki</w:t>
            </w:r>
            <w:r w:rsidRPr="00432816">
              <w:rPr>
                <w:kern w:val="2"/>
                <w:szCs w:val="24"/>
              </w:rPr>
              <w:t xml:space="preserve"> </w:t>
            </w:r>
            <w:r>
              <w:rPr>
                <w:kern w:val="2"/>
                <w:szCs w:val="24"/>
              </w:rPr>
              <w:t>t</w:t>
            </w:r>
            <w:r w:rsidRPr="00432816">
              <w:rPr>
                <w:kern w:val="2"/>
                <w:szCs w:val="24"/>
              </w:rPr>
              <w:t>ūkstan</w:t>
            </w:r>
            <w:r>
              <w:rPr>
                <w:kern w:val="2"/>
                <w:szCs w:val="24"/>
              </w:rPr>
              <w:t>či</w:t>
            </w:r>
            <w:r w:rsidR="006B3D56">
              <w:rPr>
                <w:kern w:val="2"/>
                <w:szCs w:val="24"/>
              </w:rPr>
              <w:t xml:space="preserve">ai </w:t>
            </w:r>
            <w:r w:rsidR="00EA686A">
              <w:rPr>
                <w:kern w:val="2"/>
                <w:szCs w:val="24"/>
              </w:rPr>
              <w:t>du</w:t>
            </w:r>
            <w:r w:rsidR="006B3D56">
              <w:rPr>
                <w:kern w:val="2"/>
                <w:szCs w:val="24"/>
              </w:rPr>
              <w:t xml:space="preserve"> šimtai </w:t>
            </w:r>
            <w:r w:rsidR="00ED3C66">
              <w:rPr>
                <w:kern w:val="2"/>
                <w:szCs w:val="24"/>
              </w:rPr>
              <w:t>šeši</w:t>
            </w:r>
            <w:r>
              <w:rPr>
                <w:kern w:val="2"/>
                <w:szCs w:val="24"/>
              </w:rPr>
              <w:t xml:space="preserve"> </w:t>
            </w:r>
            <w:r w:rsidRPr="00432816">
              <w:rPr>
                <w:kern w:val="2"/>
                <w:szCs w:val="24"/>
              </w:rPr>
              <w:t>eura</w:t>
            </w:r>
            <w:r w:rsidR="006B3D56">
              <w:rPr>
                <w:kern w:val="2"/>
                <w:szCs w:val="24"/>
              </w:rPr>
              <w:t>i</w:t>
            </w:r>
            <w:r w:rsidR="00ED3C66">
              <w:rPr>
                <w:kern w:val="2"/>
                <w:szCs w:val="24"/>
              </w:rPr>
              <w:t xml:space="preserve"> </w:t>
            </w:r>
            <w:r w:rsidR="00ED3C66">
              <w:rPr>
                <w:kern w:val="2"/>
                <w:szCs w:val="24"/>
                <w:lang w:val="en-US"/>
              </w:rPr>
              <w:t>61 </w:t>
            </w:r>
            <w:r w:rsidRPr="00432816">
              <w:rPr>
                <w:kern w:val="2"/>
                <w:szCs w:val="24"/>
              </w:rPr>
              <w:t>ct)</w:t>
            </w:r>
            <w:r>
              <w:rPr>
                <w:kern w:val="2"/>
                <w:szCs w:val="24"/>
              </w:rPr>
              <w:t>.</w:t>
            </w:r>
          </w:p>
          <w:p w14:paraId="7520DE85" w14:textId="3DF48262" w:rsidR="008F785D" w:rsidRPr="00432816" w:rsidRDefault="008F785D" w:rsidP="008F785D">
            <w:pPr>
              <w:rPr>
                <w:kern w:val="2"/>
                <w:szCs w:val="24"/>
              </w:rPr>
            </w:pPr>
            <w:r w:rsidRPr="00432816">
              <w:rPr>
                <w:kern w:val="2"/>
                <w:szCs w:val="24"/>
              </w:rPr>
              <w:t>Sutarties kaina yra</w:t>
            </w:r>
            <w:r w:rsidR="00ED3C66">
              <w:rPr>
                <w:kern w:val="2"/>
                <w:szCs w:val="24"/>
              </w:rPr>
              <w:t xml:space="preserve"> 30</w:t>
            </w:r>
            <w:r w:rsidRPr="00432816">
              <w:rPr>
                <w:kern w:val="2"/>
                <w:szCs w:val="24"/>
              </w:rPr>
              <w:t> </w:t>
            </w:r>
            <w:r>
              <w:rPr>
                <w:kern w:val="2"/>
                <w:szCs w:val="24"/>
              </w:rPr>
              <w:t>0</w:t>
            </w:r>
            <w:r w:rsidRPr="00432816">
              <w:rPr>
                <w:kern w:val="2"/>
                <w:szCs w:val="24"/>
              </w:rPr>
              <w:t>00,00 Eur (</w:t>
            </w:r>
            <w:r w:rsidR="00EA686A">
              <w:rPr>
                <w:kern w:val="2"/>
                <w:szCs w:val="24"/>
              </w:rPr>
              <w:t>tri</w:t>
            </w:r>
            <w:r>
              <w:rPr>
                <w:kern w:val="2"/>
                <w:szCs w:val="24"/>
              </w:rPr>
              <w:t xml:space="preserve">sdešimt </w:t>
            </w:r>
            <w:r w:rsidRPr="00432816">
              <w:rPr>
                <w:kern w:val="2"/>
                <w:szCs w:val="24"/>
              </w:rPr>
              <w:t>tūkstanči</w:t>
            </w:r>
            <w:r w:rsidR="00ED3C66">
              <w:rPr>
                <w:kern w:val="2"/>
                <w:szCs w:val="24"/>
              </w:rPr>
              <w:t>ų</w:t>
            </w:r>
            <w:r>
              <w:rPr>
                <w:kern w:val="2"/>
                <w:szCs w:val="24"/>
              </w:rPr>
              <w:t xml:space="preserve">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lastRenderedPageBreak/>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0D78A383" w:rsidR="005A5832" w:rsidRPr="00FB65F6" w:rsidRDefault="00A10867">
            <w:pPr>
              <w:rPr>
                <w:kern w:val="2"/>
                <w:szCs w:val="24"/>
              </w:rPr>
            </w:pPr>
            <w:r w:rsidRPr="00FB65F6">
              <w:rPr>
                <w:kern w:val="2"/>
                <w:szCs w:val="24"/>
              </w:rPr>
              <w:t xml:space="preserve">5.3.3. </w:t>
            </w:r>
            <w:r w:rsidR="00EA686A" w:rsidRPr="00FB65F6">
              <w:rPr>
                <w:kern w:val="2"/>
                <w:szCs w:val="24"/>
              </w:rPr>
              <w:t>netaikoma</w:t>
            </w:r>
            <w:r w:rsidR="00150EB3" w:rsidRPr="00FB65F6">
              <w:rPr>
                <w:kern w:val="2"/>
                <w:szCs w:val="24"/>
              </w:rPr>
              <w:t>;</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(-as) Sutarties kaina/įkainis taikoma (-as)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3E323A11" w14:textId="35E57EEA" w:rsidR="00150EB3" w:rsidRPr="00EA686A" w:rsidRDefault="00EA686A" w:rsidP="00150EB3">
            <w:pPr>
              <w:rPr>
                <w:kern w:val="2"/>
                <w:szCs w:val="24"/>
                <w:shd w:val="clear" w:color="auto" w:fill="FFFFFF"/>
              </w:rPr>
            </w:pPr>
            <w:r>
              <w:rPr>
                <w:kern w:val="2"/>
                <w:szCs w:val="24"/>
              </w:rPr>
              <w:t>Netaikoma</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3DCB806B" w:rsidR="00444BCA" w:rsidRPr="00271413" w:rsidRDefault="00E65607" w:rsidP="00E65607">
            <w:pPr>
              <w:rPr>
                <w:kern w:val="2"/>
                <w:szCs w:val="24"/>
              </w:rPr>
            </w:pPr>
            <w:r>
              <w:rPr>
                <w:kern w:val="2"/>
                <w:szCs w:val="24"/>
              </w:rPr>
              <w:t xml:space="preserve">Prekėms </w:t>
            </w:r>
            <w:r w:rsidR="00F9640D">
              <w:rPr>
                <w:kern w:val="2"/>
                <w:szCs w:val="24"/>
              </w:rPr>
              <w:t xml:space="preserve">ir jų montavimo darbams </w:t>
            </w:r>
            <w:r w:rsidRPr="00E65607">
              <w:rPr>
                <w:kern w:val="2"/>
                <w:szCs w:val="24"/>
              </w:rPr>
              <w:t xml:space="preserve">nustatomas Tiekėjo pasiūlytas garantinis terminas, kuris yra </w:t>
            </w:r>
            <w:r w:rsidRPr="00E65607">
              <w:rPr>
                <w:szCs w:val="24"/>
              </w:rPr>
              <w:t xml:space="preserve">ne mažesnis </w:t>
            </w:r>
            <w:r w:rsidRPr="00E65607">
              <w:rPr>
                <w:b/>
                <w:szCs w:val="24"/>
              </w:rPr>
              <w:t xml:space="preserve">kaip </w:t>
            </w:r>
            <w:r>
              <w:rPr>
                <w:b/>
                <w:szCs w:val="24"/>
                <w:lang w:val="en-US"/>
              </w:rPr>
              <w:t>5</w:t>
            </w:r>
            <w:r w:rsidRPr="00E65607">
              <w:rPr>
                <w:b/>
                <w:szCs w:val="24"/>
              </w:rPr>
              <w:t xml:space="preserve"> (</w:t>
            </w:r>
            <w:r>
              <w:rPr>
                <w:b/>
                <w:szCs w:val="24"/>
              </w:rPr>
              <w:t>penki</w:t>
            </w:r>
            <w:r w:rsidRPr="00E65607">
              <w:rPr>
                <w:b/>
                <w:szCs w:val="24"/>
              </w:rPr>
              <w:t>) m</w:t>
            </w:r>
            <w:r>
              <w:rPr>
                <w:b/>
                <w:szCs w:val="24"/>
              </w:rPr>
              <w:t>eta</w:t>
            </w:r>
            <w:r w:rsidRPr="00E65607">
              <w:rPr>
                <w:b/>
                <w:szCs w:val="24"/>
              </w:rPr>
              <w:t>i</w:t>
            </w:r>
            <w:r>
              <w:rPr>
                <w:kern w:val="2"/>
                <w:szCs w:val="24"/>
              </w:rPr>
              <w:t>. Garantinis terminas, skaičiuojamas nuo Prekių perdavimo–priėmimo akto ar Sąskaitos (kai Prekių perdavimo–priėmimo aktas nėra pasirašomas) pasirašymo dienos.</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468EE90D" w14:textId="360E1632" w:rsidR="00EA686A" w:rsidRDefault="00EA686A" w:rsidP="00EA686A">
            <w:pPr>
              <w:rPr>
                <w:kern w:val="2"/>
                <w:szCs w:val="24"/>
              </w:rPr>
            </w:pPr>
            <w:r>
              <w:rPr>
                <w:kern w:val="2"/>
                <w:szCs w:val="24"/>
              </w:rPr>
              <w:t>6.</w:t>
            </w:r>
            <w:r w:rsidRPr="00C90CEA">
              <w:rPr>
                <w:kern w:val="2"/>
                <w:szCs w:val="24"/>
              </w:rPr>
              <w:t xml:space="preserve">2.1. </w:t>
            </w:r>
            <w:r w:rsidRPr="00C90CEA">
              <w:rPr>
                <w:szCs w:val="24"/>
              </w:rPr>
              <w:t xml:space="preserve">  </w:t>
            </w:r>
            <w:r>
              <w:t xml:space="preserve">Garantinio termino laikotarpiu nustačius Prekių trūkumų, Tiekėjas turi </w:t>
            </w:r>
            <w:r>
              <w:rPr>
                <w:b/>
                <w:bCs/>
              </w:rPr>
              <w:t>ne vėliau kaip</w:t>
            </w:r>
            <w:r>
              <w:t xml:space="preserve"> </w:t>
            </w:r>
            <w:r w:rsidRPr="00280B47">
              <w:rPr>
                <w:b/>
                <w:kern w:val="2"/>
                <w:szCs w:val="24"/>
              </w:rPr>
              <w:t xml:space="preserve">per </w:t>
            </w:r>
            <w:r>
              <w:rPr>
                <w:b/>
                <w:kern w:val="2"/>
                <w:szCs w:val="24"/>
                <w:lang w:val="en-US"/>
              </w:rPr>
              <w:t>3</w:t>
            </w:r>
            <w:r w:rsidRPr="00280B47">
              <w:rPr>
                <w:b/>
                <w:szCs w:val="24"/>
              </w:rPr>
              <w:t xml:space="preserve"> (</w:t>
            </w:r>
            <w:r>
              <w:rPr>
                <w:b/>
                <w:szCs w:val="24"/>
              </w:rPr>
              <w:t>tri</w:t>
            </w:r>
            <w:r w:rsidRPr="00280B47">
              <w:rPr>
                <w:b/>
                <w:szCs w:val="24"/>
              </w:rPr>
              <w:t>s)</w:t>
            </w:r>
            <w:r w:rsidRPr="00571E0F">
              <w:rPr>
                <w:szCs w:val="24"/>
              </w:rPr>
              <w:t xml:space="preserve"> </w:t>
            </w:r>
            <w:r w:rsidRPr="00B23A8B">
              <w:rPr>
                <w:bCs/>
                <w:szCs w:val="24"/>
              </w:rPr>
              <w:t>darbo dienas</w:t>
            </w:r>
            <w:r>
              <w:t xml:space="preserve"> nuo rašytinės pretenzijos gavimo dienos pašalinti Prekių trūkumus.</w:t>
            </w:r>
          </w:p>
          <w:p w14:paraId="738F82F1" w14:textId="77777777" w:rsidR="00EA686A" w:rsidRDefault="00EA686A" w:rsidP="00EA686A">
            <w:pPr>
              <w:rPr>
                <w:kern w:val="2"/>
                <w:szCs w:val="24"/>
              </w:rPr>
            </w:pPr>
          </w:p>
          <w:p w14:paraId="093D95ED" w14:textId="073A3BE5" w:rsidR="00271413" w:rsidRPr="00271413" w:rsidRDefault="00EA686A" w:rsidP="00EA686A">
            <w:pPr>
              <w:rPr>
                <w:kern w:val="2"/>
                <w:szCs w:val="24"/>
              </w:rPr>
            </w:pPr>
            <w:r>
              <w:rPr>
                <w:kern w:val="2"/>
                <w:szCs w:val="24"/>
                <w:lang w:val="en-US"/>
              </w:rPr>
              <w:t xml:space="preserve">6.2.2. </w:t>
            </w:r>
            <w:r>
              <w:rPr>
                <w:kern w:val="2"/>
                <w:szCs w:val="24"/>
              </w:rPr>
              <w:t>Prekių trūkumų nustatymo bei šalinimo tvarka nustatyta Bendrųjų sąlygų 7 skyriuje.</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w:t>
            </w:r>
            <w:r>
              <w:rPr>
                <w:kern w:val="2"/>
                <w:szCs w:val="24"/>
              </w:rPr>
              <w:lastRenderedPageBreak/>
              <w:t>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B81280B"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0 Eur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 Eur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okybinių kriterijų nepasiekimo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padaręs Tiekėjas moka 100 Eur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lastRenderedPageBreak/>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57B51AF9" w:rsidR="005A5832" w:rsidRDefault="000E7D50" w:rsidP="00F000E9">
            <w:pPr>
              <w:rPr>
                <w:color w:val="4472C4"/>
                <w:kern w:val="2"/>
                <w:szCs w:val="24"/>
              </w:rPr>
            </w:pPr>
            <w:r>
              <w:rPr>
                <w:kern w:val="2"/>
                <w:szCs w:val="24"/>
              </w:rPr>
              <w:t>Tiekėjas, pažeidęs asmens duomenų tvarkymo reikalavimą, moka 100</w:t>
            </w:r>
            <w:r w:rsidR="00F000E9">
              <w:rPr>
                <w:kern w:val="2"/>
                <w:szCs w:val="24"/>
              </w:rPr>
              <w:t> </w:t>
            </w:r>
            <w:r>
              <w:rPr>
                <w:kern w:val="2"/>
                <w:szCs w:val="24"/>
              </w:rPr>
              <w:t>Eur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33E8BC9" w:rsidR="005A5832" w:rsidRDefault="00A10867" w:rsidP="00ED3C66">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ED3C66">
              <w:rPr>
                <w:color w:val="000000"/>
                <w:kern w:val="2"/>
                <w:szCs w:val="24"/>
                <w:lang w:val="en-US"/>
              </w:rPr>
              <w:t>4</w:t>
            </w:r>
            <w:r w:rsidR="00C0484B">
              <w:rPr>
                <w:color w:val="000000"/>
                <w:kern w:val="2"/>
                <w:szCs w:val="24"/>
              </w:rPr>
              <w:t xml:space="preserve"> </w:t>
            </w:r>
            <w:r w:rsidR="00457ABC" w:rsidRPr="00A70900">
              <w:rPr>
                <w:color w:val="000000"/>
                <w:kern w:val="2"/>
                <w:szCs w:val="24"/>
              </w:rPr>
              <w:t xml:space="preserve"> (</w:t>
            </w:r>
            <w:r w:rsidR="00ED3C66">
              <w:rPr>
                <w:color w:val="000000"/>
                <w:kern w:val="2"/>
                <w:szCs w:val="24"/>
              </w:rPr>
              <w:t>keturi</w:t>
            </w:r>
            <w:r w:rsidR="00457ABC" w:rsidRPr="00A70900">
              <w:rPr>
                <w:kern w:val="2"/>
                <w:szCs w:val="24"/>
              </w:rPr>
              <w:t>)</w:t>
            </w:r>
            <w:r w:rsidR="00AF5538" w:rsidRPr="00A70900">
              <w:rPr>
                <w:kern w:val="2"/>
                <w:szCs w:val="24"/>
              </w:rPr>
              <w:t xml:space="preserve"> mėnesi</w:t>
            </w:r>
            <w:r w:rsidR="000E7D5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77777777" w:rsidR="00DA5A53" w:rsidRPr="005C5707" w:rsidRDefault="00DA5A53" w:rsidP="000E7D50">
            <w:pPr>
              <w:jc w:val="both"/>
              <w:rPr>
                <w:kern w:val="2"/>
                <w:szCs w:val="24"/>
              </w:rPr>
            </w:pPr>
            <w:r w:rsidRPr="005C5707">
              <w:rPr>
                <w:kern w:val="2"/>
                <w:szCs w:val="24"/>
              </w:rPr>
              <w:t>11.2.1. Tiekėjas nevykdo prisiimtų įsipareigojimų už Sutartyje nustatytus Sutarties įkainius;</w:t>
            </w:r>
          </w:p>
          <w:p w14:paraId="7538EE3A" w14:textId="11AF593E" w:rsidR="00DA5A53" w:rsidRPr="004E68F8"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w:t>
            </w:r>
            <w:r w:rsidRPr="004E68F8">
              <w:rPr>
                <w:rFonts w:eastAsia="Arial"/>
                <w:kern w:val="2"/>
                <w:szCs w:val="24"/>
                <w:lang w:val="lt"/>
              </w:rPr>
              <w:t>termino arba vėluoja pristatyti</w:t>
            </w:r>
            <w:r w:rsidR="000E7D50">
              <w:rPr>
                <w:rFonts w:eastAsia="Arial"/>
                <w:kern w:val="2"/>
                <w:szCs w:val="24"/>
                <w:lang w:val="lt"/>
              </w:rPr>
              <w:t xml:space="preserve"> </w:t>
            </w:r>
            <w:r w:rsidRPr="004E68F8">
              <w:rPr>
                <w:rFonts w:eastAsia="Arial"/>
                <w:kern w:val="2"/>
                <w:szCs w:val="24"/>
                <w:lang w:val="lt"/>
              </w:rPr>
              <w:t xml:space="preserve">Prekes daugiau nei </w:t>
            </w:r>
            <w:r w:rsidR="00A9429F" w:rsidRPr="00FB1769">
              <w:rPr>
                <w:rFonts w:eastAsia="Arial"/>
                <w:kern w:val="2"/>
                <w:szCs w:val="24"/>
                <w:lang w:val="lt"/>
              </w:rPr>
              <w:t>5</w:t>
            </w:r>
            <w:r w:rsidR="00A9429F" w:rsidRPr="00FB1769">
              <w:rPr>
                <w:rFonts w:eastAsia="Arial"/>
                <w:kern w:val="2"/>
                <w:szCs w:val="24"/>
              </w:rPr>
              <w:t xml:space="preserve"> (penkias</w:t>
            </w:r>
            <w:r w:rsidR="00A9429F" w:rsidRPr="00D839A2">
              <w:rPr>
                <w:rFonts w:eastAsia="Arial"/>
                <w:kern w:val="2"/>
              </w:rPr>
              <w:t xml:space="preserve">) </w:t>
            </w:r>
            <w:r w:rsidRPr="004E68F8">
              <w:rPr>
                <w:rFonts w:eastAsia="Arial"/>
                <w:kern w:val="2"/>
                <w:szCs w:val="24"/>
                <w:lang w:val="lt"/>
              </w:rPr>
              <w:t>darbo dien</w:t>
            </w:r>
            <w:r w:rsidR="00A9429F">
              <w:rPr>
                <w:rFonts w:eastAsia="Arial"/>
                <w:kern w:val="2"/>
                <w:szCs w:val="24"/>
                <w:lang w:val="lt"/>
              </w:rPr>
              <w:t>as</w:t>
            </w:r>
            <w:r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Pr="004E68F8">
              <w:rPr>
                <w:rFonts w:eastAsia="Arial"/>
                <w:kern w:val="2"/>
                <w:szCs w:val="24"/>
                <w:lang w:val="lt"/>
              </w:rPr>
              <w:t>terminas;</w:t>
            </w:r>
          </w:p>
          <w:p w14:paraId="24180F86" w14:textId="0DC828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 xml:space="preserve">11.2.3.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433846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11.2.4. Tiekėjas pažeidžia Prekių pristatymo</w:t>
            </w:r>
            <w:r w:rsidR="003F46BD">
              <w:rPr>
                <w:rFonts w:eastAsia="Arial"/>
                <w:kern w:val="2"/>
                <w:szCs w:val="24"/>
                <w:lang w:val="lt"/>
              </w:rPr>
              <w:t xml:space="preserve"> </w:t>
            </w:r>
            <w:r w:rsidRPr="004E68F8">
              <w:rPr>
                <w:rFonts w:eastAsia="Arial"/>
                <w:kern w:val="2"/>
                <w:szCs w:val="24"/>
                <w:lang w:val="lt"/>
              </w:rPr>
              <w:t>terminą ir dėl Prekių pristatymo</w:t>
            </w:r>
            <w:r w:rsidR="00E6208D" w:rsidRPr="004E68F8">
              <w:rPr>
                <w:rFonts w:eastAsia="Arial"/>
                <w:kern w:val="2"/>
                <w:szCs w:val="24"/>
                <w:lang w:val="lt"/>
              </w:rPr>
              <w:t xml:space="preserve"> </w:t>
            </w:r>
            <w:r w:rsidRPr="004E68F8">
              <w:rPr>
                <w:rFonts w:eastAsia="Arial"/>
                <w:kern w:val="2"/>
                <w:szCs w:val="24"/>
                <w:lang w:val="lt"/>
              </w:rPr>
              <w:t>vėlavimo Prekės tampa Pirkėjui nebereikalingos;</w:t>
            </w:r>
          </w:p>
          <w:p w14:paraId="1FD8B13D" w14:textId="593F3A32"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11.2.5. Tiekėjas daugiau kaip 2 (du) kartus pristato</w:t>
            </w:r>
            <w:r w:rsidR="00E6208D" w:rsidRPr="004E68F8">
              <w:rPr>
                <w:rFonts w:eastAsia="Arial"/>
                <w:kern w:val="2"/>
                <w:szCs w:val="24"/>
                <w:lang w:val="lt"/>
              </w:rPr>
              <w:t xml:space="preserve"> </w:t>
            </w:r>
            <w:r w:rsidRPr="004E68F8">
              <w:rPr>
                <w:rFonts w:eastAsia="Arial"/>
                <w:kern w:val="2"/>
                <w:szCs w:val="24"/>
                <w:lang w:val="lt"/>
              </w:rPr>
              <w:t>Prekes, kurios neatitinka Sutartyje ir (ar) Įstatymuose nustatytų reikalavimų Prekėms;</w:t>
            </w:r>
          </w:p>
          <w:p w14:paraId="57143378" w14:textId="3CF82745" w:rsidR="00DA5A53" w:rsidRPr="005C5707"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11.2.6. Tiekėjas pažeidžia Sutarties nuostatas, reglamentuojančias</w:t>
            </w:r>
            <w:r w:rsidRPr="005C5707">
              <w:rPr>
                <w:rFonts w:eastAsia="Arial"/>
                <w:kern w:val="2"/>
                <w:szCs w:val="24"/>
                <w:lang w:val="lt"/>
              </w:rPr>
              <w:t xml:space="preserve"> konkurenciją, </w:t>
            </w:r>
            <w:r w:rsidR="00A9429F">
              <w:rPr>
                <w:rFonts w:eastAsia="Arial"/>
                <w:kern w:val="2"/>
                <w:szCs w:val="24"/>
                <w:lang w:val="lt"/>
              </w:rPr>
              <w:t xml:space="preserve">asmens duomenų apsaugą, </w:t>
            </w:r>
            <w:r w:rsidRPr="005C5707">
              <w:rPr>
                <w:rFonts w:eastAsia="Arial"/>
                <w:kern w:val="2"/>
                <w:szCs w:val="24"/>
                <w:lang w:val="lt"/>
              </w:rPr>
              <w:t xml:space="preserve">intelektinės nuosavybės </w:t>
            </w:r>
            <w:r w:rsidR="00A9429F">
              <w:rPr>
                <w:rFonts w:eastAsia="Arial"/>
                <w:kern w:val="2"/>
                <w:szCs w:val="24"/>
                <w:lang w:val="lt"/>
              </w:rPr>
              <w:t>teises,</w:t>
            </w:r>
            <w:r w:rsidRPr="005C5707">
              <w:rPr>
                <w:rFonts w:eastAsia="Arial"/>
                <w:kern w:val="2"/>
                <w:szCs w:val="24"/>
                <w:lang w:val="lt"/>
              </w:rPr>
              <w:t xml:space="preserve"> konfidencialios informacijos </w:t>
            </w:r>
            <w:r w:rsidR="00A9429F">
              <w:rPr>
                <w:rFonts w:eastAsia="Arial"/>
                <w:kern w:val="2"/>
                <w:szCs w:val="24"/>
                <w:lang w:val="lt"/>
              </w:rPr>
              <w:t>tvarkym</w:t>
            </w:r>
            <w:r w:rsidRPr="005C5707">
              <w:rPr>
                <w:rFonts w:eastAsia="Arial"/>
                <w:kern w:val="2"/>
                <w:szCs w:val="24"/>
                <w:lang w:val="lt"/>
              </w:rPr>
              <w:t>ą;</w:t>
            </w:r>
          </w:p>
          <w:p w14:paraId="3D077948" w14:textId="4058A6E0" w:rsidR="00DA5A53" w:rsidRDefault="00DA5A53" w:rsidP="00DA5A53">
            <w:pPr>
              <w:spacing w:line="257" w:lineRule="auto"/>
              <w:jc w:val="both"/>
              <w:rPr>
                <w:rFonts w:eastAsia="Arial"/>
                <w:kern w:val="2"/>
                <w:szCs w:val="24"/>
                <w:lang w:val="lt"/>
              </w:rPr>
            </w:pPr>
            <w:r w:rsidRPr="005C5707">
              <w:rPr>
                <w:rFonts w:eastAsia="Arial"/>
                <w:kern w:val="2"/>
                <w:szCs w:val="24"/>
                <w:lang w:val="lt"/>
              </w:rPr>
              <w:t>11.2.7. Tiekėjas pažeidžia Bendrųjų sąlygų nuostatas dėl Sutarties vykdymui pasitelkiamų naujų subtiekėjų ir (ar</w:t>
            </w:r>
            <w:r w:rsidR="00A9429F">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62C48E34" w14:textId="77777777" w:rsidR="00DA5A53" w:rsidRPr="003056FD" w:rsidRDefault="00DA5A53" w:rsidP="00DA5A53">
            <w:pPr>
              <w:spacing w:line="257" w:lineRule="auto"/>
              <w:jc w:val="both"/>
              <w:rPr>
                <w:szCs w:val="24"/>
              </w:rPr>
            </w:pPr>
            <w:r w:rsidRPr="0075253B">
              <w:rPr>
                <w:szCs w:val="24"/>
              </w:rPr>
              <w:t>11.2.8. Tiekėjas padaro kitą Specialiųjų sąlygų 11.2.1-11.2.7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299052EF" w14:textId="77777777" w:rsidR="005A5832" w:rsidRDefault="00DA5A53" w:rsidP="00DA5A53">
            <w:pPr>
              <w:spacing w:line="257" w:lineRule="auto"/>
              <w:rPr>
                <w:rFonts w:eastAsia="Arial"/>
                <w:color w:val="FF0000"/>
                <w:kern w:val="2"/>
                <w:szCs w:val="24"/>
              </w:rPr>
            </w:pPr>
            <w:r>
              <w:rPr>
                <w:rFonts w:eastAsia="Arial"/>
                <w:kern w:val="2"/>
                <w:szCs w:val="24"/>
              </w:rPr>
              <w:t>11.2.9.</w:t>
            </w:r>
            <w:r w:rsidRPr="00925B9D">
              <w:rPr>
                <w:b/>
                <w:szCs w:val="24"/>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w:t>
            </w:r>
            <w:r w:rsidRPr="00B437C6">
              <w:rPr>
                <w:szCs w:val="24"/>
              </w:rPr>
              <w:lastRenderedPageBreak/>
              <w:t xml:space="preserve">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33A091D0" w14:textId="77777777" w:rsidR="00320026" w:rsidRDefault="00A10867" w:rsidP="003F46BD">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426B9C" w:rsidRPr="00972EE9">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00320026">
              <w:rPr>
                <w:color w:val="000000"/>
                <w:kern w:val="2"/>
                <w:szCs w:val="24"/>
                <w:shd w:val="clear" w:color="auto" w:fill="FFFFFF"/>
              </w:rPr>
              <w:t>.</w:t>
            </w:r>
          </w:p>
          <w:p w14:paraId="4108C201" w14:textId="18765938" w:rsidR="005A5832" w:rsidRPr="00972EE9" w:rsidRDefault="00900873" w:rsidP="003F46BD">
            <w:pPr>
              <w:rPr>
                <w:color w:val="000000"/>
                <w:kern w:val="2"/>
                <w:szCs w:val="24"/>
              </w:rPr>
            </w:pPr>
            <w:r>
              <w:rPr>
                <w:color w:val="000000"/>
                <w:kern w:val="2"/>
                <w:szCs w:val="24"/>
              </w:rPr>
              <w:t>Reikalavimai nustatomi t</w:t>
            </w:r>
            <w:r w:rsidR="00A15D24">
              <w:rPr>
                <w:color w:val="000000"/>
                <w:kern w:val="2"/>
                <w:szCs w:val="24"/>
              </w:rPr>
              <w:t>echninėje specifikacijoje.</w:t>
            </w:r>
            <w:bookmarkStart w:id="0" w:name="_GoBack"/>
            <w:bookmarkEnd w:id="0"/>
          </w:p>
          <w:p w14:paraId="022412E9" w14:textId="548B5B5E" w:rsidR="00426B9C" w:rsidRDefault="00426B9C" w:rsidP="00A15D24">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0012FF01" w:rsidR="007D4220" w:rsidRPr="009B5A3B" w:rsidRDefault="007D4220" w:rsidP="007D4220">
            <w:pPr>
              <w:rPr>
                <w:kern w:val="2"/>
                <w:szCs w:val="24"/>
              </w:rPr>
            </w:pPr>
            <w:r w:rsidRPr="009B5A3B">
              <w:rPr>
                <w:kern w:val="2"/>
                <w:szCs w:val="24"/>
              </w:rPr>
              <w:t xml:space="preserve">Šalys susitaria pakeisti nurodytą Bendrųjų sąlygų punktą ir išdėstyti jį nauja redakcija: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6E935F22" w:rsidR="005A5832" w:rsidRDefault="00426B9C" w:rsidP="00CB0C8F">
            <w:pPr>
              <w:rPr>
                <w:b/>
                <w:bCs/>
                <w:kern w:val="2"/>
                <w:szCs w:val="24"/>
              </w:rPr>
            </w:pPr>
            <w:r>
              <w:rPr>
                <w:b/>
                <w:bCs/>
                <w:kern w:val="2"/>
                <w:szCs w:val="24"/>
              </w:rPr>
              <w:t>14</w:t>
            </w:r>
            <w:r w:rsidR="00A10867">
              <w:rPr>
                <w:b/>
                <w:bCs/>
                <w:kern w:val="2"/>
                <w:szCs w:val="24"/>
              </w:rPr>
              <w:t>.</w:t>
            </w:r>
            <w:r w:rsidR="00CB0C8F">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lastRenderedPageBreak/>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0F624525" w:rsidR="00CB0C8F" w:rsidRDefault="00426B9C" w:rsidP="00CB0C8F">
            <w:pPr>
              <w:rPr>
                <w:b/>
                <w:bCs/>
                <w:kern w:val="2"/>
                <w:szCs w:val="24"/>
              </w:rPr>
            </w:pPr>
            <w:r>
              <w:rPr>
                <w:b/>
                <w:bCs/>
                <w:kern w:val="2"/>
                <w:szCs w:val="24"/>
              </w:rPr>
              <w:lastRenderedPageBreak/>
              <w:t>14</w:t>
            </w:r>
            <w:r w:rsidR="00CB0C8F">
              <w:rPr>
                <w:b/>
                <w:bCs/>
                <w:kern w:val="2"/>
                <w:szCs w:val="24"/>
              </w:rPr>
              <w:t>.4.</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w:t>
            </w:r>
            <w:r w:rsidRPr="00E12D62">
              <w:rPr>
                <w:kern w:val="2"/>
                <w:szCs w:val="24"/>
              </w:rPr>
              <w:lastRenderedPageBreak/>
              <w:t xml:space="preserve">(suteikiamos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43804FB9" w:rsidR="00CB0C8F" w:rsidRDefault="00CB0C8F" w:rsidP="00426B9C">
            <w:pPr>
              <w:rPr>
                <w:b/>
                <w:bCs/>
                <w:kern w:val="2"/>
                <w:szCs w:val="24"/>
              </w:rPr>
            </w:pPr>
            <w:r>
              <w:rPr>
                <w:b/>
                <w:bCs/>
                <w:kern w:val="2"/>
                <w:szCs w:val="24"/>
              </w:rPr>
              <w:lastRenderedPageBreak/>
              <w:t>1</w:t>
            </w:r>
            <w:r w:rsidR="00426B9C">
              <w:rPr>
                <w:b/>
                <w:bCs/>
                <w:kern w:val="2"/>
                <w:szCs w:val="24"/>
              </w:rPr>
              <w:t>4</w:t>
            </w:r>
            <w:r>
              <w:rPr>
                <w:b/>
                <w:bCs/>
                <w:kern w:val="2"/>
                <w:szCs w:val="24"/>
              </w:rPr>
              <w:t>.5.</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6112C316" w:rsidR="005A5832" w:rsidRDefault="007D4220" w:rsidP="00426B9C">
            <w:pPr>
              <w:rPr>
                <w:b/>
                <w:bCs/>
                <w:kern w:val="2"/>
                <w:szCs w:val="24"/>
              </w:rPr>
            </w:pPr>
            <w:r>
              <w:rPr>
                <w:b/>
                <w:bCs/>
                <w:kern w:val="2"/>
                <w:szCs w:val="24"/>
              </w:rPr>
              <w:t>1</w:t>
            </w:r>
            <w:r w:rsidR="00426B9C">
              <w:rPr>
                <w:b/>
                <w:bCs/>
                <w:kern w:val="2"/>
                <w:szCs w:val="24"/>
              </w:rPr>
              <w:t>4</w:t>
            </w:r>
            <w:r>
              <w:rPr>
                <w:b/>
                <w:bCs/>
                <w:kern w:val="2"/>
                <w:szCs w:val="24"/>
              </w:rPr>
              <w:t>.6</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77777777" w:rsidR="005A5832" w:rsidRDefault="00A10867">
            <w:pPr>
              <w:jc w:val="center"/>
              <w:rPr>
                <w:b/>
                <w:bCs/>
                <w:kern w:val="2"/>
                <w:szCs w:val="24"/>
              </w:rPr>
            </w:pPr>
            <w:r>
              <w:rPr>
                <w:b/>
                <w:bCs/>
                <w:kern w:val="2"/>
                <w:szCs w:val="24"/>
              </w:rPr>
              <w:t>14. SUTARTIES PRIEDAI</w:t>
            </w:r>
          </w:p>
        </w:tc>
      </w:tr>
      <w:tr w:rsidR="005A5832" w14:paraId="59BF9145" w14:textId="77777777" w:rsidTr="00C97523">
        <w:trPr>
          <w:trHeight w:val="300"/>
        </w:trPr>
        <w:tc>
          <w:tcPr>
            <w:tcW w:w="2972" w:type="dxa"/>
          </w:tcPr>
          <w:p w14:paraId="4AC6304A" w14:textId="77777777" w:rsidR="005A5832" w:rsidRDefault="00A10867" w:rsidP="007B694A">
            <w:pPr>
              <w:rPr>
                <w:b/>
                <w:bCs/>
                <w:kern w:val="2"/>
                <w:szCs w:val="24"/>
              </w:rPr>
            </w:pPr>
            <w:r>
              <w:rPr>
                <w:b/>
                <w:bCs/>
                <w:kern w:val="2"/>
                <w:szCs w:val="24"/>
              </w:rPr>
              <w:t>14.1. Priedas Nr. 1</w:t>
            </w:r>
          </w:p>
        </w:tc>
        <w:tc>
          <w:tcPr>
            <w:tcW w:w="6946" w:type="dxa"/>
            <w:gridSpan w:val="2"/>
          </w:tcPr>
          <w:p w14:paraId="30376F8F" w14:textId="3EAB292F" w:rsidR="005A5832" w:rsidRDefault="00ED3C66" w:rsidP="00320026">
            <w:pPr>
              <w:rPr>
                <w:b/>
                <w:bCs/>
                <w:kern w:val="2"/>
                <w:szCs w:val="24"/>
              </w:rPr>
            </w:pPr>
            <w:r w:rsidRPr="00ED3C66">
              <w:rPr>
                <w:b/>
                <w:szCs w:val="24"/>
                <w:lang w:eastAsia="lt-LT"/>
              </w:rPr>
              <w:t>Lietuvos Respublikos Seimo Kovo 11-osios Akto salės prezidiumo stalviršių</w:t>
            </w:r>
            <w:r w:rsidR="00292A93">
              <w:rPr>
                <w:b/>
                <w:bCs/>
                <w:kern w:val="2"/>
                <w:szCs w:val="24"/>
              </w:rPr>
              <w:t xml:space="preserve"> </w:t>
            </w:r>
            <w:r w:rsidR="00386A4C">
              <w:rPr>
                <w:b/>
                <w:bCs/>
                <w:kern w:val="2"/>
                <w:szCs w:val="24"/>
              </w:rPr>
              <w:t>t</w:t>
            </w:r>
            <w:r w:rsidR="00D952E0">
              <w:rPr>
                <w:b/>
                <w:bCs/>
                <w:kern w:val="2"/>
                <w:szCs w:val="24"/>
              </w:rPr>
              <w:t>echninė specifikacija</w:t>
            </w:r>
          </w:p>
        </w:tc>
      </w:tr>
      <w:tr w:rsidR="005A5832" w14:paraId="317B47CC" w14:textId="77777777" w:rsidTr="00C97523">
        <w:trPr>
          <w:trHeight w:val="300"/>
        </w:trPr>
        <w:tc>
          <w:tcPr>
            <w:tcW w:w="2972" w:type="dxa"/>
          </w:tcPr>
          <w:p w14:paraId="2534F97B" w14:textId="77777777" w:rsidR="005A5832" w:rsidRDefault="00A10867" w:rsidP="007B694A">
            <w:pPr>
              <w:rPr>
                <w:b/>
                <w:bCs/>
                <w:kern w:val="2"/>
                <w:szCs w:val="24"/>
              </w:rPr>
            </w:pPr>
            <w:r>
              <w:rPr>
                <w:b/>
                <w:bCs/>
                <w:kern w:val="2"/>
                <w:szCs w:val="24"/>
              </w:rPr>
              <w:t>14.2.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77777777" w:rsidR="005A5832" w:rsidRDefault="00A10867" w:rsidP="00EF2196">
            <w:pPr>
              <w:jc w:val="center"/>
              <w:rPr>
                <w:b/>
                <w:bCs/>
                <w:kern w:val="2"/>
                <w:szCs w:val="24"/>
              </w:rPr>
            </w:pPr>
            <w:r w:rsidRPr="00EF2196">
              <w:rPr>
                <w:b/>
                <w:bCs/>
                <w:kern w:val="2"/>
                <w:szCs w:val="24"/>
              </w:rPr>
              <w:t xml:space="preserve">15.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CADF2" w14:textId="77777777" w:rsidR="00CE41D0" w:rsidRDefault="00CE41D0">
      <w:pPr>
        <w:rPr>
          <w:kern w:val="2"/>
          <w:sz w:val="22"/>
          <w:szCs w:val="22"/>
          <w:lang w:val="en-US"/>
        </w:rPr>
      </w:pPr>
      <w:r>
        <w:rPr>
          <w:kern w:val="2"/>
          <w:sz w:val="22"/>
          <w:szCs w:val="22"/>
          <w:lang w:val="en-US"/>
        </w:rPr>
        <w:separator/>
      </w:r>
    </w:p>
  </w:endnote>
  <w:endnote w:type="continuationSeparator" w:id="0">
    <w:p w14:paraId="3340C1AA" w14:textId="77777777" w:rsidR="00CE41D0" w:rsidRDefault="00CE41D0">
      <w:pPr>
        <w:rPr>
          <w:kern w:val="2"/>
          <w:sz w:val="22"/>
          <w:szCs w:val="22"/>
          <w:lang w:val="en-US"/>
        </w:rPr>
      </w:pPr>
      <w:r>
        <w:rPr>
          <w:kern w:val="2"/>
          <w:sz w:val="22"/>
          <w:szCs w:val="22"/>
          <w:lang w:val="en-US"/>
        </w:rPr>
        <w:continuationSeparator/>
      </w:r>
    </w:p>
  </w:endnote>
  <w:endnote w:type="continuationNotice" w:id="1">
    <w:p w14:paraId="2FA01E54" w14:textId="77777777" w:rsidR="00CE41D0" w:rsidRDefault="00CE41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C6FA" w14:textId="77777777" w:rsidR="00CE41D0" w:rsidRDefault="00CE41D0">
      <w:pPr>
        <w:rPr>
          <w:kern w:val="2"/>
          <w:sz w:val="22"/>
          <w:szCs w:val="22"/>
          <w:lang w:val="en-US"/>
        </w:rPr>
      </w:pPr>
      <w:r>
        <w:rPr>
          <w:kern w:val="2"/>
          <w:sz w:val="22"/>
          <w:szCs w:val="22"/>
          <w:lang w:val="en-US"/>
        </w:rPr>
        <w:separator/>
      </w:r>
    </w:p>
  </w:footnote>
  <w:footnote w:type="continuationSeparator" w:id="0">
    <w:p w14:paraId="6EB6BC98" w14:textId="77777777" w:rsidR="00CE41D0" w:rsidRDefault="00CE41D0">
      <w:pPr>
        <w:rPr>
          <w:kern w:val="2"/>
          <w:sz w:val="22"/>
          <w:szCs w:val="22"/>
          <w:lang w:val="en-US"/>
        </w:rPr>
      </w:pPr>
      <w:r>
        <w:rPr>
          <w:kern w:val="2"/>
          <w:sz w:val="22"/>
          <w:szCs w:val="22"/>
          <w:lang w:val="en-US"/>
        </w:rPr>
        <w:continuationSeparator/>
      </w:r>
    </w:p>
  </w:footnote>
  <w:footnote w:type="continuationNotice" w:id="1">
    <w:p w14:paraId="61AC7F64" w14:textId="77777777" w:rsidR="00CE41D0" w:rsidRDefault="00CE41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63AC79DA"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3D3CFF">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6043"/>
    <w:rsid w:val="000255F4"/>
    <w:rsid w:val="0004376C"/>
    <w:rsid w:val="00065DF4"/>
    <w:rsid w:val="000810A8"/>
    <w:rsid w:val="000828D9"/>
    <w:rsid w:val="00082EE6"/>
    <w:rsid w:val="000B3E23"/>
    <w:rsid w:val="000B6A20"/>
    <w:rsid w:val="000C23C3"/>
    <w:rsid w:val="000E211A"/>
    <w:rsid w:val="000E2A60"/>
    <w:rsid w:val="000E7D50"/>
    <w:rsid w:val="00113FE7"/>
    <w:rsid w:val="00117A5B"/>
    <w:rsid w:val="0012124C"/>
    <w:rsid w:val="001222D0"/>
    <w:rsid w:val="00131BE6"/>
    <w:rsid w:val="00140FB4"/>
    <w:rsid w:val="00150EB3"/>
    <w:rsid w:val="00181CD1"/>
    <w:rsid w:val="001834B2"/>
    <w:rsid w:val="00193718"/>
    <w:rsid w:val="00197A8F"/>
    <w:rsid w:val="001C2F67"/>
    <w:rsid w:val="001D2776"/>
    <w:rsid w:val="001E4759"/>
    <w:rsid w:val="001F214F"/>
    <w:rsid w:val="00221D90"/>
    <w:rsid w:val="00251A98"/>
    <w:rsid w:val="002525DB"/>
    <w:rsid w:val="00271413"/>
    <w:rsid w:val="00292A93"/>
    <w:rsid w:val="002C11BA"/>
    <w:rsid w:val="002F3D08"/>
    <w:rsid w:val="002F3FED"/>
    <w:rsid w:val="003068C0"/>
    <w:rsid w:val="00320026"/>
    <w:rsid w:val="003207BE"/>
    <w:rsid w:val="0034274E"/>
    <w:rsid w:val="0038430F"/>
    <w:rsid w:val="003843AA"/>
    <w:rsid w:val="00386A4C"/>
    <w:rsid w:val="003906AD"/>
    <w:rsid w:val="003B2433"/>
    <w:rsid w:val="003C31ED"/>
    <w:rsid w:val="003C34EE"/>
    <w:rsid w:val="003D3CFF"/>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60FC8"/>
    <w:rsid w:val="00573B4F"/>
    <w:rsid w:val="005754F5"/>
    <w:rsid w:val="005A57A0"/>
    <w:rsid w:val="005A5832"/>
    <w:rsid w:val="005A69FF"/>
    <w:rsid w:val="005B7367"/>
    <w:rsid w:val="005B783F"/>
    <w:rsid w:val="005C5707"/>
    <w:rsid w:val="005D1B70"/>
    <w:rsid w:val="005F01C4"/>
    <w:rsid w:val="005F5B23"/>
    <w:rsid w:val="005F71F1"/>
    <w:rsid w:val="00605BB3"/>
    <w:rsid w:val="00617310"/>
    <w:rsid w:val="006240D1"/>
    <w:rsid w:val="006263A3"/>
    <w:rsid w:val="00635B99"/>
    <w:rsid w:val="006768FA"/>
    <w:rsid w:val="00690C49"/>
    <w:rsid w:val="006B3D56"/>
    <w:rsid w:val="006B530B"/>
    <w:rsid w:val="006C293F"/>
    <w:rsid w:val="006C3AB7"/>
    <w:rsid w:val="006C773A"/>
    <w:rsid w:val="006D57A6"/>
    <w:rsid w:val="006E70D0"/>
    <w:rsid w:val="007018FD"/>
    <w:rsid w:val="00705264"/>
    <w:rsid w:val="00715218"/>
    <w:rsid w:val="00724D17"/>
    <w:rsid w:val="00744893"/>
    <w:rsid w:val="0076290F"/>
    <w:rsid w:val="00792ACE"/>
    <w:rsid w:val="007B2597"/>
    <w:rsid w:val="007B694A"/>
    <w:rsid w:val="007D4220"/>
    <w:rsid w:val="007E1225"/>
    <w:rsid w:val="007E2E38"/>
    <w:rsid w:val="007F7282"/>
    <w:rsid w:val="00834DE8"/>
    <w:rsid w:val="00861362"/>
    <w:rsid w:val="00863319"/>
    <w:rsid w:val="0087373A"/>
    <w:rsid w:val="008A2376"/>
    <w:rsid w:val="008A71A1"/>
    <w:rsid w:val="008B3EEF"/>
    <w:rsid w:val="008F785D"/>
    <w:rsid w:val="00900873"/>
    <w:rsid w:val="0092797A"/>
    <w:rsid w:val="009330DA"/>
    <w:rsid w:val="009547C9"/>
    <w:rsid w:val="00955CBC"/>
    <w:rsid w:val="00965C21"/>
    <w:rsid w:val="00972EE9"/>
    <w:rsid w:val="00993EDD"/>
    <w:rsid w:val="009B5A3B"/>
    <w:rsid w:val="009E048D"/>
    <w:rsid w:val="009E38C9"/>
    <w:rsid w:val="009F6105"/>
    <w:rsid w:val="00A0361A"/>
    <w:rsid w:val="00A0648D"/>
    <w:rsid w:val="00A06D46"/>
    <w:rsid w:val="00A10867"/>
    <w:rsid w:val="00A15D24"/>
    <w:rsid w:val="00A17FCB"/>
    <w:rsid w:val="00A20B1A"/>
    <w:rsid w:val="00A3404A"/>
    <w:rsid w:val="00A639DD"/>
    <w:rsid w:val="00A65957"/>
    <w:rsid w:val="00A70900"/>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52E43"/>
    <w:rsid w:val="00B70E56"/>
    <w:rsid w:val="00BB0834"/>
    <w:rsid w:val="00BD333C"/>
    <w:rsid w:val="00BE0F32"/>
    <w:rsid w:val="00BE1C61"/>
    <w:rsid w:val="00BE42EE"/>
    <w:rsid w:val="00C0484B"/>
    <w:rsid w:val="00C40F8E"/>
    <w:rsid w:val="00C45959"/>
    <w:rsid w:val="00C62146"/>
    <w:rsid w:val="00C66D14"/>
    <w:rsid w:val="00C71E43"/>
    <w:rsid w:val="00C84A6D"/>
    <w:rsid w:val="00C84D73"/>
    <w:rsid w:val="00C86D48"/>
    <w:rsid w:val="00C9174A"/>
    <w:rsid w:val="00C97523"/>
    <w:rsid w:val="00CA69EE"/>
    <w:rsid w:val="00CB0C8F"/>
    <w:rsid w:val="00CB24C7"/>
    <w:rsid w:val="00CB6376"/>
    <w:rsid w:val="00CE41D0"/>
    <w:rsid w:val="00D041F3"/>
    <w:rsid w:val="00D32719"/>
    <w:rsid w:val="00D40DAA"/>
    <w:rsid w:val="00D46A7D"/>
    <w:rsid w:val="00D504DC"/>
    <w:rsid w:val="00D649DC"/>
    <w:rsid w:val="00D92E26"/>
    <w:rsid w:val="00D952E0"/>
    <w:rsid w:val="00DA5A53"/>
    <w:rsid w:val="00DE47F4"/>
    <w:rsid w:val="00DF42FB"/>
    <w:rsid w:val="00E02F52"/>
    <w:rsid w:val="00E04CEA"/>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D3C66"/>
    <w:rsid w:val="00EE0437"/>
    <w:rsid w:val="00EE747A"/>
    <w:rsid w:val="00EF2196"/>
    <w:rsid w:val="00EF5C00"/>
    <w:rsid w:val="00F000E9"/>
    <w:rsid w:val="00F37936"/>
    <w:rsid w:val="00F64FF7"/>
    <w:rsid w:val="00F9640D"/>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6255fc34-32b5-4914-9001-6e016d400544"/>
    <ds:schemaRef ds:uri="http://schemas.openxmlformats.org/package/2006/metadata/core-properties"/>
    <ds:schemaRef ds:uri="http://schemas.microsoft.com/office/infopath/2007/PartnerControls"/>
    <ds:schemaRef ds:uri="1c713a7c-8a7c-4327-be4a-3e364f1677f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04E9A08-FC6D-4FC1-AA98-54DE0EA1096A}">
  <ds:schemaRefs>
    <ds:schemaRef ds:uri="http://lrs.lt/TAIS/DocPart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E1CA55-75E5-44A8-A620-7B9B840D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14964</Words>
  <Characters>8530</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3</cp:revision>
  <dcterms:created xsi:type="dcterms:W3CDTF">2025-06-19T07:16:00Z</dcterms:created>
  <dcterms:modified xsi:type="dcterms:W3CDTF">2025-06-19T07:21:00Z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