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77777777" w:rsidR="00DF6591" w:rsidRPr="003E2449" w:rsidRDefault="00BE577D" w:rsidP="00A12A6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6C15" w14:textId="77777777" w:rsidR="00DF6591" w:rsidRPr="003E2449" w:rsidRDefault="00DF6591" w:rsidP="003D43C1">
      <w:pPr>
        <w:spacing w:after="120"/>
        <w:ind w:right="-178"/>
        <w:jc w:val="center"/>
        <w:rPr>
          <w:sz w:val="22"/>
          <w:szCs w:val="22"/>
        </w:rPr>
      </w:pPr>
    </w:p>
    <w:p w14:paraId="53C56786" w14:textId="77777777" w:rsidR="00DF6591" w:rsidRPr="003E2449" w:rsidRDefault="00DF6591" w:rsidP="003D43C1">
      <w:pPr>
        <w:spacing w:after="120"/>
        <w:ind w:right="-178" w:firstLine="1296"/>
        <w:rPr>
          <w:sz w:val="22"/>
          <w:szCs w:val="22"/>
        </w:rPr>
      </w:pPr>
    </w:p>
    <w:p w14:paraId="5721704C" w14:textId="77777777" w:rsidR="00DF6591" w:rsidRPr="003E2449" w:rsidRDefault="00DF6591" w:rsidP="003D43C1">
      <w:pPr>
        <w:spacing w:after="120"/>
        <w:ind w:right="-178"/>
        <w:jc w:val="center"/>
        <w:rPr>
          <w:b/>
          <w:bCs/>
          <w:sz w:val="22"/>
          <w:szCs w:val="22"/>
        </w:rPr>
      </w:pPr>
    </w:p>
    <w:p w14:paraId="38DDEDAD" w14:textId="77777777" w:rsidR="00DF6591" w:rsidRPr="003E2449" w:rsidRDefault="00DF6591" w:rsidP="00130191">
      <w:pPr>
        <w:spacing w:after="0" w:line="240" w:lineRule="auto"/>
        <w:ind w:right="-178"/>
        <w:jc w:val="center"/>
        <w:rPr>
          <w:b/>
          <w:bCs/>
          <w:sz w:val="22"/>
          <w:szCs w:val="22"/>
        </w:rPr>
      </w:pPr>
    </w:p>
    <w:p w14:paraId="34F3C610" w14:textId="77777777" w:rsidR="00DF6591" w:rsidRPr="003E2449" w:rsidRDefault="00DF6591" w:rsidP="00130191">
      <w:pPr>
        <w:spacing w:after="0" w:line="240" w:lineRule="auto"/>
        <w:ind w:right="-178"/>
        <w:jc w:val="center"/>
        <w:rPr>
          <w:b/>
          <w:bCs/>
          <w:sz w:val="22"/>
          <w:szCs w:val="22"/>
        </w:rPr>
      </w:pPr>
      <w:r w:rsidRPr="003E2449">
        <w:rPr>
          <w:b/>
          <w:bCs/>
          <w:sz w:val="22"/>
          <w:szCs w:val="22"/>
        </w:rPr>
        <w:t>ŠILUTĖS RAJONO SAVIVALDYBĖS ADMINISTRACIJA</w:t>
      </w:r>
    </w:p>
    <w:p w14:paraId="77B2A774" w14:textId="4C37EEEE" w:rsidR="00DF6591" w:rsidRPr="003E2449"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3E2449">
        <w:rPr>
          <w:sz w:val="20"/>
          <w:szCs w:val="20"/>
        </w:rPr>
        <w:t>Biudžetinė įstaiga, Dariaus ir Girėno</w:t>
      </w:r>
      <w:r w:rsidR="00C86823" w:rsidRPr="003E2449">
        <w:rPr>
          <w:sz w:val="20"/>
          <w:szCs w:val="20"/>
        </w:rPr>
        <w:t xml:space="preserve"> g. 1,</w:t>
      </w:r>
      <w:r w:rsidR="00A013AD">
        <w:rPr>
          <w:sz w:val="20"/>
          <w:szCs w:val="20"/>
        </w:rPr>
        <w:t xml:space="preserve"> </w:t>
      </w:r>
      <w:r w:rsidR="00C86823" w:rsidRPr="003E2449">
        <w:rPr>
          <w:sz w:val="20"/>
          <w:szCs w:val="20"/>
        </w:rPr>
        <w:t>LT-99133 Šilutė. Tel.  +370</w:t>
      </w:r>
      <w:r w:rsidRPr="003E2449">
        <w:rPr>
          <w:sz w:val="20"/>
          <w:szCs w:val="20"/>
        </w:rPr>
        <w:t xml:space="preserve"> 441</w:t>
      </w:r>
      <w:r w:rsidR="00C86823" w:rsidRPr="003E2449">
        <w:rPr>
          <w:sz w:val="20"/>
          <w:szCs w:val="20"/>
        </w:rPr>
        <w:t xml:space="preserve">  79 266</w:t>
      </w:r>
      <w:r w:rsidRPr="003E2449">
        <w:rPr>
          <w:sz w:val="20"/>
          <w:szCs w:val="20"/>
        </w:rPr>
        <w:t xml:space="preserve">, el. p. </w:t>
      </w:r>
      <w:proofErr w:type="spellStart"/>
      <w:r w:rsidRPr="003E2449">
        <w:rPr>
          <w:sz w:val="20"/>
          <w:szCs w:val="20"/>
        </w:rPr>
        <w:t>administracija@silute.lt</w:t>
      </w:r>
      <w:proofErr w:type="spellEnd"/>
      <w:r w:rsidRPr="003E2449">
        <w:rPr>
          <w:sz w:val="20"/>
          <w:szCs w:val="20"/>
        </w:rPr>
        <w:t>.  Duomenys kaupiami ir saugomi Juridinių asmenų registre. Kodas 188723322</w:t>
      </w:r>
    </w:p>
    <w:p w14:paraId="1BCEF4B2" w14:textId="77777777" w:rsidR="00DF6591" w:rsidRPr="003E2449" w:rsidRDefault="00DF6591" w:rsidP="00130191">
      <w:pPr>
        <w:spacing w:after="0" w:line="240" w:lineRule="auto"/>
        <w:rPr>
          <w:i/>
          <w:iCs/>
          <w:sz w:val="22"/>
          <w:szCs w:val="22"/>
        </w:rPr>
      </w:pPr>
    </w:p>
    <w:p w14:paraId="6D8E0556" w14:textId="77777777" w:rsidR="00DF6591" w:rsidRPr="003E2449" w:rsidRDefault="00DF6591" w:rsidP="00130191">
      <w:pPr>
        <w:spacing w:after="0" w:line="240" w:lineRule="auto"/>
        <w:rPr>
          <w:i/>
          <w:iCs/>
          <w:sz w:val="22"/>
          <w:szCs w:val="22"/>
        </w:rPr>
      </w:pPr>
    </w:p>
    <w:p w14:paraId="68162A92" w14:textId="77777777" w:rsidR="000652F9" w:rsidRDefault="000652F9" w:rsidP="000652F9">
      <w:pPr>
        <w:spacing w:after="0" w:line="240" w:lineRule="auto"/>
        <w:ind w:left="5529"/>
        <w:jc w:val="both"/>
      </w:pPr>
      <w:r>
        <w:t>TVIRTINU</w:t>
      </w:r>
    </w:p>
    <w:p w14:paraId="0D047C11" w14:textId="2B0B114D" w:rsidR="000652F9" w:rsidRDefault="00400E46" w:rsidP="000652F9">
      <w:pPr>
        <w:spacing w:after="0" w:line="240" w:lineRule="auto"/>
        <w:ind w:left="5529"/>
      </w:pPr>
      <w:r>
        <w:t>Administracijos direktori</w:t>
      </w:r>
      <w:r w:rsidR="00E54687">
        <w:t>us</w:t>
      </w:r>
    </w:p>
    <w:p w14:paraId="386D27EF" w14:textId="77777777" w:rsidR="00E54687" w:rsidRDefault="00E54687" w:rsidP="000652F9">
      <w:pPr>
        <w:spacing w:after="0" w:line="240" w:lineRule="auto"/>
        <w:ind w:left="5529"/>
      </w:pPr>
    </w:p>
    <w:p w14:paraId="2F2A67FA" w14:textId="6F676E5B" w:rsidR="00E54687" w:rsidRPr="007D380B" w:rsidRDefault="00E54687" w:rsidP="000652F9">
      <w:pPr>
        <w:spacing w:after="0" w:line="240" w:lineRule="auto"/>
        <w:ind w:left="5529"/>
      </w:pPr>
      <w:r>
        <w:t>Andrius Jurkus</w:t>
      </w:r>
    </w:p>
    <w:p w14:paraId="3EB95BBD" w14:textId="57ED9164" w:rsidR="000652F9" w:rsidRDefault="000652F9" w:rsidP="000652F9">
      <w:pPr>
        <w:spacing w:after="0" w:line="240" w:lineRule="auto"/>
        <w:ind w:left="5529"/>
      </w:pPr>
      <w:r w:rsidRPr="007D380B">
        <w:t>202</w:t>
      </w:r>
      <w:r w:rsidR="0032072C">
        <w:t>5-06-18</w:t>
      </w:r>
    </w:p>
    <w:p w14:paraId="049B7323" w14:textId="4B161C00" w:rsidR="00DF6591" w:rsidRPr="003E2449" w:rsidRDefault="00DF6591" w:rsidP="00130191">
      <w:pPr>
        <w:tabs>
          <w:tab w:val="right" w:leader="underscore" w:pos="8640"/>
        </w:tabs>
        <w:spacing w:after="0" w:line="240" w:lineRule="auto"/>
        <w:ind w:left="5670" w:hanging="198"/>
        <w:rPr>
          <w:sz w:val="22"/>
          <w:szCs w:val="22"/>
        </w:rPr>
      </w:pPr>
    </w:p>
    <w:p w14:paraId="270248F0" w14:textId="77777777" w:rsidR="00DF6591" w:rsidRPr="003E2449"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625F7C40" w:rsidR="00DF6591" w:rsidRPr="00B92D27"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B92D27">
        <w:rPr>
          <w:color w:val="auto"/>
          <w:sz w:val="24"/>
          <w:szCs w:val="24"/>
          <w:lang w:val="lt-LT"/>
        </w:rPr>
        <w:t xml:space="preserve">ATVIRO </w:t>
      </w:r>
      <w:r w:rsidR="002E335F" w:rsidRPr="00B92D27">
        <w:rPr>
          <w:color w:val="auto"/>
          <w:sz w:val="24"/>
          <w:szCs w:val="24"/>
          <w:lang w:val="lt-LT"/>
        </w:rPr>
        <w:t xml:space="preserve">SUPAPRASTINTO </w:t>
      </w:r>
      <w:r w:rsidRPr="00B92D27">
        <w:rPr>
          <w:color w:val="auto"/>
          <w:sz w:val="24"/>
          <w:szCs w:val="24"/>
          <w:lang w:val="lt-LT"/>
        </w:rPr>
        <w:t xml:space="preserve">KONKURSO </w:t>
      </w:r>
      <w:r w:rsidR="002D5647" w:rsidRPr="00B92D27">
        <w:rPr>
          <w:color w:val="auto"/>
          <w:sz w:val="24"/>
          <w:szCs w:val="24"/>
          <w:lang w:val="lt-LT"/>
        </w:rPr>
        <w:t xml:space="preserve">specialiosios </w:t>
      </w:r>
      <w:r w:rsidR="00DF6591" w:rsidRPr="00B92D27">
        <w:rPr>
          <w:color w:val="auto"/>
          <w:sz w:val="24"/>
          <w:szCs w:val="24"/>
          <w:lang w:val="lt-LT"/>
        </w:rPr>
        <w:t xml:space="preserve">SĄLYGOS, </w:t>
      </w:r>
    </w:p>
    <w:p w14:paraId="40D10997" w14:textId="06DC95BC" w:rsidR="00DF6591" w:rsidRPr="00B92D27"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B92D27">
        <w:rPr>
          <w:color w:val="auto"/>
          <w:sz w:val="24"/>
          <w:szCs w:val="24"/>
          <w:lang w:val="lt-LT"/>
        </w:rPr>
        <w:t xml:space="preserve">VYKDANT PIRKIMĄ CVP IS PRIEMONĖMIS </w:t>
      </w:r>
    </w:p>
    <w:p w14:paraId="2E69AF49" w14:textId="77777777" w:rsidR="00DF6591" w:rsidRPr="00B92D27"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56EC0791" w14:textId="21D82A5D" w:rsidR="00DA287F" w:rsidRPr="000F6AAF" w:rsidRDefault="000F6AAF" w:rsidP="00DA287F">
      <w:pPr>
        <w:pStyle w:val="Body2"/>
        <w:pBdr>
          <w:top w:val="none" w:sz="0" w:space="0" w:color="auto"/>
          <w:left w:val="none" w:sz="0" w:space="0" w:color="auto"/>
          <w:bottom w:val="none" w:sz="0" w:space="0" w:color="auto"/>
          <w:right w:val="none" w:sz="0" w:space="0" w:color="auto"/>
          <w:bar w:val="none" w:sz="0" w:color="auto"/>
        </w:pBdr>
        <w:spacing w:after="0"/>
        <w:jc w:val="center"/>
        <w:rPr>
          <w:b/>
          <w:bCs/>
          <w:color w:val="auto"/>
          <w:sz w:val="24"/>
          <w:szCs w:val="24"/>
          <w:lang w:val="lt-LT"/>
        </w:rPr>
      </w:pPr>
      <w:r w:rsidRPr="000F6AAF">
        <w:rPr>
          <w:b/>
          <w:bCs/>
          <w:color w:val="auto"/>
          <w:sz w:val="24"/>
          <w:szCs w:val="24"/>
          <w:lang w:val="lt-LT"/>
        </w:rPr>
        <w:t>ŠILUTĖS MIESTO STADIONO GATVĖS REKONSTRAVIMO DARBAI</w:t>
      </w:r>
    </w:p>
    <w:p w14:paraId="69323BAE" w14:textId="77777777" w:rsidR="000F6AAF" w:rsidRPr="000F6AAF" w:rsidRDefault="000F6AAF" w:rsidP="00DA287F">
      <w:pPr>
        <w:pStyle w:val="Body2"/>
        <w:pBdr>
          <w:top w:val="none" w:sz="0" w:space="0" w:color="auto"/>
          <w:left w:val="none" w:sz="0" w:space="0" w:color="auto"/>
          <w:bottom w:val="none" w:sz="0" w:space="0" w:color="auto"/>
          <w:right w:val="none" w:sz="0" w:space="0" w:color="auto"/>
          <w:bar w:val="none" w:sz="0" w:color="auto"/>
        </w:pBdr>
        <w:spacing w:after="0"/>
        <w:jc w:val="center"/>
        <w:rPr>
          <w:b/>
          <w:bCs/>
          <w:color w:val="auto"/>
          <w:sz w:val="24"/>
          <w:szCs w:val="24"/>
          <w:lang w:val="lt-LT"/>
        </w:rPr>
      </w:pPr>
    </w:p>
    <w:p w14:paraId="088BB542" w14:textId="77777777" w:rsidR="00DF6591" w:rsidRPr="00B92D27" w:rsidRDefault="00DF6591" w:rsidP="00130191">
      <w:pPr>
        <w:spacing w:after="120" w:line="240" w:lineRule="auto"/>
        <w:jc w:val="center"/>
        <w:rPr>
          <w:b/>
          <w:bCs/>
        </w:rPr>
      </w:pPr>
      <w:r w:rsidRPr="00B92D27">
        <w:rPr>
          <w:b/>
          <w:bCs/>
        </w:rPr>
        <w:t>TURINYS</w:t>
      </w:r>
    </w:p>
    <w:p w14:paraId="75537E7C" w14:textId="77777777" w:rsidR="00130191" w:rsidRPr="003E2449" w:rsidRDefault="00130191" w:rsidP="00E54687">
      <w:pPr>
        <w:spacing w:after="0" w:line="240" w:lineRule="auto"/>
        <w:jc w:val="center"/>
        <w:rPr>
          <w:b/>
          <w:bCs/>
          <w:sz w:val="22"/>
          <w:szCs w:val="22"/>
        </w:rPr>
      </w:pPr>
    </w:p>
    <w:p w14:paraId="615C6F27" w14:textId="0F5FFAD2" w:rsidR="002E2380" w:rsidRDefault="002E2380" w:rsidP="00E54687">
      <w:pPr>
        <w:spacing w:after="0" w:line="240" w:lineRule="auto"/>
      </w:pPr>
      <w:bookmarkStart w:id="0" w:name="_Hlk133475737"/>
      <w:r>
        <w:t>1.</w:t>
      </w:r>
      <w:r w:rsidR="00E54687">
        <w:t xml:space="preserve"> </w:t>
      </w:r>
      <w:r>
        <w:t>Bendra informacija</w:t>
      </w:r>
      <w:r w:rsidR="00B10662">
        <w:t xml:space="preserve"> ...................................................................................................................</w:t>
      </w:r>
      <w:r w:rsidR="00E03655">
        <w:t>2</w:t>
      </w:r>
      <w:r>
        <w:tab/>
      </w:r>
    </w:p>
    <w:p w14:paraId="32212647" w14:textId="74143332" w:rsidR="002E2380" w:rsidRDefault="002E2380" w:rsidP="00E54687">
      <w:pPr>
        <w:spacing w:after="0" w:line="240" w:lineRule="auto"/>
      </w:pPr>
      <w:r>
        <w:t>2. Pirkimo objektas</w:t>
      </w:r>
      <w:r w:rsidR="00B10662">
        <w:t xml:space="preserve"> ...................................................................................................................</w:t>
      </w:r>
      <w:r w:rsidR="005E7D2A">
        <w:t>.</w:t>
      </w:r>
      <w:r w:rsidR="00DE0C8B">
        <w:t>...</w:t>
      </w:r>
      <w:r w:rsidR="00E03655">
        <w:t>2</w:t>
      </w:r>
    </w:p>
    <w:p w14:paraId="3CC635FA" w14:textId="7AE72C7F" w:rsidR="002E2380" w:rsidRDefault="002E2380" w:rsidP="00E54687">
      <w:pPr>
        <w:spacing w:after="0" w:line="240" w:lineRule="auto"/>
      </w:pPr>
      <w:r>
        <w:t>3. Susitikimai su tiekėjais ir pirkimo objekto apžiūra</w:t>
      </w:r>
      <w:r>
        <w:tab/>
      </w:r>
      <w:r w:rsidR="00B10662">
        <w:t xml:space="preserve"> ................................................................</w:t>
      </w:r>
      <w:r w:rsidR="00E54687">
        <w:t>.</w:t>
      </w:r>
      <w:r w:rsidR="00B10662">
        <w:t>.</w:t>
      </w:r>
      <w:r w:rsidR="00E03655">
        <w:t>3</w:t>
      </w:r>
    </w:p>
    <w:p w14:paraId="1B119CE7" w14:textId="154849F8" w:rsidR="002E2380" w:rsidRDefault="002E2380" w:rsidP="00E54687">
      <w:pPr>
        <w:spacing w:after="0" w:line="240" w:lineRule="auto"/>
      </w:pPr>
      <w:r>
        <w:t>4. Tiekėjų pašalinimo pagrindai ir kvalifikacijos reikalavimai</w:t>
      </w:r>
      <w:r w:rsidR="00B10662">
        <w:t xml:space="preserve"> ..................................................</w:t>
      </w:r>
      <w:r w:rsidR="00E54687">
        <w:t>.</w:t>
      </w:r>
      <w:r w:rsidR="00B10662">
        <w:t>.</w:t>
      </w:r>
      <w:r w:rsidR="00DE0C8B">
        <w:t>3</w:t>
      </w:r>
      <w:r>
        <w:tab/>
      </w:r>
    </w:p>
    <w:p w14:paraId="0DBCFEAC" w14:textId="6FB6D58F" w:rsidR="002E2380" w:rsidRDefault="002E2380" w:rsidP="00E54687">
      <w:pPr>
        <w:spacing w:after="0" w:line="240" w:lineRule="auto"/>
      </w:pPr>
      <w:r>
        <w:t>5.</w:t>
      </w:r>
      <w:r w:rsidR="00E54687">
        <w:t xml:space="preserve"> </w:t>
      </w:r>
      <w:r>
        <w:t>Reikalavimai, susiję su nacionaliniu saugumu</w:t>
      </w:r>
      <w:r w:rsidR="00B10662">
        <w:t xml:space="preserve"> ........................................................................</w:t>
      </w:r>
      <w:r w:rsidR="0050063B">
        <w:t>.</w:t>
      </w:r>
      <w:r w:rsidR="00DE0C8B">
        <w:t>3</w:t>
      </w:r>
      <w:r>
        <w:tab/>
      </w:r>
    </w:p>
    <w:p w14:paraId="2682BB2B" w14:textId="37701D55" w:rsidR="002E2380" w:rsidRDefault="002E2380" w:rsidP="00E54687">
      <w:pPr>
        <w:spacing w:after="0" w:line="240" w:lineRule="auto"/>
      </w:pPr>
      <w:r>
        <w:t>6. Specialieji reikalavimai pasiūlymų rengimui ir pateikimui</w:t>
      </w:r>
      <w:r w:rsidR="00B10662">
        <w:t xml:space="preserve"> ..................................................</w:t>
      </w:r>
      <w:r w:rsidR="00DE0C8B">
        <w:t>3</w:t>
      </w:r>
      <w:r w:rsidR="00D23C8D">
        <w:t>-</w:t>
      </w:r>
      <w:r w:rsidR="00DE0C8B">
        <w:t>4</w:t>
      </w:r>
      <w:r>
        <w:tab/>
      </w:r>
    </w:p>
    <w:p w14:paraId="71EEE44D" w14:textId="2FAB0766" w:rsidR="00E03655" w:rsidRDefault="00E03655" w:rsidP="00E54687">
      <w:pPr>
        <w:spacing w:after="0" w:line="240" w:lineRule="auto"/>
      </w:pPr>
      <w:r>
        <w:t>7. Pasiūlymo galiojimo užtikrinimas.............................................................................................</w:t>
      </w:r>
      <w:r w:rsidR="00DE0C8B">
        <w:t>4</w:t>
      </w:r>
    </w:p>
    <w:p w14:paraId="19BCF28E" w14:textId="77777777" w:rsidR="00221447" w:rsidRDefault="00E03655" w:rsidP="00221447">
      <w:pPr>
        <w:spacing w:after="0" w:line="240" w:lineRule="auto"/>
      </w:pPr>
      <w:r>
        <w:t xml:space="preserve">8. </w:t>
      </w:r>
      <w:r w:rsidR="00221447">
        <w:t>Elektroninis aukcionas...............................................................................................................5</w:t>
      </w:r>
    </w:p>
    <w:p w14:paraId="551ACBB2" w14:textId="2C063D22" w:rsidR="00E03655" w:rsidRDefault="00221447" w:rsidP="00E54687">
      <w:pPr>
        <w:spacing w:after="0" w:line="240" w:lineRule="auto"/>
      </w:pPr>
      <w:r>
        <w:t xml:space="preserve">9. </w:t>
      </w:r>
      <w:r w:rsidR="00E03655">
        <w:t>Pasiūlymo vertinimas ...............................................................................................................</w:t>
      </w:r>
      <w:r>
        <w:t>.</w:t>
      </w:r>
      <w:r w:rsidR="005D58DE">
        <w:t>5</w:t>
      </w:r>
    </w:p>
    <w:p w14:paraId="002C160E" w14:textId="62B64398" w:rsidR="00E03655" w:rsidRDefault="00221447" w:rsidP="00E54687">
      <w:pPr>
        <w:spacing w:after="0" w:line="240" w:lineRule="auto"/>
      </w:pPr>
      <w:r>
        <w:t>10</w:t>
      </w:r>
      <w:r w:rsidR="00E03655">
        <w:t>. Sutarties sudarymas ................................................................................................................</w:t>
      </w:r>
      <w:r>
        <w:t>6</w:t>
      </w:r>
    </w:p>
    <w:p w14:paraId="00531A52" w14:textId="0FB52D26" w:rsidR="002E2380" w:rsidRDefault="002E2380" w:rsidP="00E54687">
      <w:pPr>
        <w:spacing w:after="0" w:line="240" w:lineRule="auto"/>
      </w:pPr>
      <w:r>
        <w:t>Pirkimo sąlygų 1 priedas „Terminai“</w:t>
      </w:r>
      <w:r>
        <w:tab/>
      </w:r>
      <w:r w:rsidR="00B10662">
        <w:t>....................................................................................</w:t>
      </w:r>
      <w:r w:rsidR="00616EDC">
        <w:t>.</w:t>
      </w:r>
      <w:r w:rsidR="00B10662">
        <w:t>...</w:t>
      </w:r>
      <w:r w:rsidR="00221447">
        <w:t>7</w:t>
      </w:r>
      <w:r w:rsidR="0050063B">
        <w:t>-</w:t>
      </w:r>
      <w:r w:rsidR="00221447">
        <w:t>8</w:t>
      </w:r>
    </w:p>
    <w:p w14:paraId="0F256A06" w14:textId="59907B8C" w:rsidR="002E2380" w:rsidRDefault="002E2380" w:rsidP="00E54687">
      <w:pPr>
        <w:spacing w:after="0" w:line="240" w:lineRule="auto"/>
      </w:pPr>
      <w:r>
        <w:t>Pirkimo sąlygų 2 priedas „</w:t>
      </w:r>
      <w:r w:rsidR="00737AB7" w:rsidRPr="00653AD3">
        <w:t xml:space="preserve">Techninė </w:t>
      </w:r>
      <w:r w:rsidR="00643B4A">
        <w:t>dokumentacija</w:t>
      </w:r>
      <w:r w:rsidR="00737AB7">
        <w:t>“......</w:t>
      </w:r>
      <w:r w:rsidR="00653AD3">
        <w:t>....</w:t>
      </w:r>
      <w:r w:rsidR="00737AB7">
        <w:t>.......................................</w:t>
      </w:r>
      <w:r w:rsidR="00E54687">
        <w:t>..</w:t>
      </w:r>
      <w:r w:rsidR="00B10662">
        <w:t>..............</w:t>
      </w:r>
      <w:r w:rsidR="00616EDC">
        <w:t>.</w:t>
      </w:r>
      <w:r w:rsidR="00B10662">
        <w:t>.</w:t>
      </w:r>
      <w:r w:rsidR="00221447">
        <w:t>9</w:t>
      </w:r>
    </w:p>
    <w:p w14:paraId="29611E6E" w14:textId="633359F7" w:rsidR="002E2380" w:rsidRDefault="002E2380" w:rsidP="00E54687">
      <w:pPr>
        <w:spacing w:after="0" w:line="240" w:lineRule="auto"/>
      </w:pPr>
      <w:r>
        <w:t>Pirkimo sąlygų 3 priedas „Tiekėjų pašalinimo pagrindai“</w:t>
      </w:r>
      <w:r w:rsidR="00B10662">
        <w:t xml:space="preserve"> ..................................................</w:t>
      </w:r>
      <w:r w:rsidR="005E7D2A">
        <w:t>.</w:t>
      </w:r>
      <w:r w:rsidR="00B10662">
        <w:t>.</w:t>
      </w:r>
      <w:r w:rsidR="00221447">
        <w:t>10</w:t>
      </w:r>
      <w:r w:rsidR="00431500">
        <w:t>-1</w:t>
      </w:r>
      <w:r w:rsidR="005D58DE">
        <w:t>8</w:t>
      </w:r>
      <w:r>
        <w:tab/>
      </w:r>
    </w:p>
    <w:p w14:paraId="0DD9374A" w14:textId="4AA8DB80" w:rsidR="002E2380" w:rsidRDefault="002E2380" w:rsidP="00E54687">
      <w:pPr>
        <w:spacing w:after="0" w:line="240" w:lineRule="auto"/>
      </w:pPr>
      <w:r w:rsidRPr="00653AD3">
        <w:t>Pirkimo sąlygų 4 priedas „Tiekėjų kvalifikacijos reikalavimai</w:t>
      </w:r>
      <w:r w:rsidR="008E23B2" w:rsidRPr="00653AD3">
        <w:t xml:space="preserve"> ir reikalaujami</w:t>
      </w:r>
      <w:r w:rsidR="00653AD3" w:rsidRPr="00653AD3">
        <w:t xml:space="preserve"> aplinkos apsaugos vadybos sistemų standartai</w:t>
      </w:r>
      <w:r w:rsidR="008E23B2">
        <w:t>“......................................................</w:t>
      </w:r>
      <w:r>
        <w:t xml:space="preserve"> </w:t>
      </w:r>
      <w:r w:rsidR="00B10662">
        <w:t>............................................</w:t>
      </w:r>
      <w:r w:rsidR="00431500">
        <w:t>1</w:t>
      </w:r>
      <w:r w:rsidR="005D58DE">
        <w:t>9</w:t>
      </w:r>
      <w:r w:rsidR="00431500">
        <w:t>-</w:t>
      </w:r>
      <w:r w:rsidR="005E7D2A">
        <w:t>2</w:t>
      </w:r>
      <w:r w:rsidR="005D58DE">
        <w:t>2</w:t>
      </w:r>
    </w:p>
    <w:p w14:paraId="7B032CBE" w14:textId="6A826CB4" w:rsidR="00E03655" w:rsidRDefault="00E03655" w:rsidP="00E54687">
      <w:pPr>
        <w:spacing w:after="0" w:line="240" w:lineRule="auto"/>
      </w:pPr>
      <w:r>
        <w:t xml:space="preserve">Pirkimo sąlygų </w:t>
      </w:r>
      <w:r w:rsidRPr="00653AD3">
        <w:t>5 priedas ,,EBVPD“...................................................................................</w:t>
      </w:r>
      <w:r w:rsidR="0050063B" w:rsidRPr="00653AD3">
        <w:t>..</w:t>
      </w:r>
      <w:r w:rsidR="00616EDC">
        <w:t>.</w:t>
      </w:r>
      <w:r w:rsidR="0050063B" w:rsidRPr="00653AD3">
        <w:t>..</w:t>
      </w:r>
      <w:r w:rsidRPr="00653AD3">
        <w:t>...</w:t>
      </w:r>
      <w:r w:rsidR="005E7D2A">
        <w:t>2</w:t>
      </w:r>
      <w:r w:rsidR="005D58DE">
        <w:t>3</w:t>
      </w:r>
    </w:p>
    <w:p w14:paraId="612AC8F4" w14:textId="2A9D4E08" w:rsidR="002E2380" w:rsidRDefault="002E2380" w:rsidP="00E54687">
      <w:pPr>
        <w:spacing w:after="0" w:line="240" w:lineRule="auto"/>
      </w:pPr>
      <w:r>
        <w:t>Pirkimo sąlygų 6 priedas „Pasiūlymo forma“</w:t>
      </w:r>
      <w:r>
        <w:tab/>
      </w:r>
      <w:r w:rsidR="00B10662">
        <w:t xml:space="preserve"> .................................................................</w:t>
      </w:r>
      <w:r w:rsidR="0050063B">
        <w:t>..</w:t>
      </w:r>
      <w:r w:rsidR="00FE1494">
        <w:t>.</w:t>
      </w:r>
      <w:r w:rsidR="00616EDC">
        <w:t>.</w:t>
      </w:r>
      <w:r w:rsidR="0050063B">
        <w:t>.</w:t>
      </w:r>
      <w:r w:rsidR="00B10662">
        <w:t>.</w:t>
      </w:r>
      <w:r w:rsidR="00431500">
        <w:t>2</w:t>
      </w:r>
      <w:r w:rsidR="005D58DE">
        <w:t>4</w:t>
      </w:r>
      <w:r w:rsidR="00431500">
        <w:t>-2</w:t>
      </w:r>
      <w:r w:rsidR="00CE30C4">
        <w:t>8</w:t>
      </w:r>
    </w:p>
    <w:p w14:paraId="5571335A" w14:textId="3EA06465" w:rsidR="007C79E1" w:rsidRDefault="002E2380" w:rsidP="00E54687">
      <w:pPr>
        <w:spacing w:after="0" w:line="240" w:lineRule="auto"/>
      </w:pPr>
      <w:r>
        <w:t>Pirkimo sąlygų 7 priedas „Pasiūlymų vertinimo kriterijai ir sąlygos“</w:t>
      </w:r>
      <w:r w:rsidR="00B10662">
        <w:t xml:space="preserve"> .............................</w:t>
      </w:r>
      <w:r w:rsidR="0050063B">
        <w:t>...</w:t>
      </w:r>
      <w:r w:rsidR="00FE1494">
        <w:t>.</w:t>
      </w:r>
      <w:r w:rsidR="00616EDC">
        <w:t>.</w:t>
      </w:r>
      <w:r w:rsidR="00CE30C4">
        <w:t>29</w:t>
      </w:r>
      <w:r w:rsidR="005D58DE">
        <w:t>-3</w:t>
      </w:r>
      <w:r w:rsidR="00310325">
        <w:t>0</w:t>
      </w:r>
    </w:p>
    <w:p w14:paraId="6CF648DC" w14:textId="7EF365A4" w:rsidR="002E2380" w:rsidRDefault="007C79E1" w:rsidP="00E54687">
      <w:pPr>
        <w:spacing w:after="0" w:line="240" w:lineRule="auto"/>
      </w:pPr>
      <w:r>
        <w:t>Pirkimo sąlygų 8 priedas ,,Specialistų sąrašas“....................................................................</w:t>
      </w:r>
      <w:r w:rsidR="00FE1494">
        <w:t>.</w:t>
      </w:r>
      <w:r>
        <w:t>..</w:t>
      </w:r>
      <w:r w:rsidR="00616EDC">
        <w:t>.</w:t>
      </w:r>
      <w:r>
        <w:t>...</w:t>
      </w:r>
      <w:r w:rsidR="005D58DE">
        <w:t>3</w:t>
      </w:r>
      <w:r w:rsidR="002F2787">
        <w:t>1</w:t>
      </w:r>
    </w:p>
    <w:p w14:paraId="18FE0DA0" w14:textId="474B4770" w:rsidR="000660B5" w:rsidRDefault="000660B5" w:rsidP="00E54687">
      <w:pPr>
        <w:spacing w:after="0" w:line="240" w:lineRule="auto"/>
      </w:pPr>
      <w:r>
        <w:t xml:space="preserve">Pirkimo sąlygų </w:t>
      </w:r>
      <w:r w:rsidR="007C79E1">
        <w:t>9</w:t>
      </w:r>
      <w:r>
        <w:t xml:space="preserve"> priedas ,,Sutarčių sąrašas“........................................................................</w:t>
      </w:r>
      <w:r w:rsidR="00FE1494">
        <w:t>.</w:t>
      </w:r>
      <w:r>
        <w:t>......</w:t>
      </w:r>
      <w:r w:rsidR="005D58DE">
        <w:t>3</w:t>
      </w:r>
      <w:r w:rsidR="002F2787">
        <w:t>2</w:t>
      </w:r>
    </w:p>
    <w:p w14:paraId="4EE7D249" w14:textId="61514765" w:rsidR="00643B4A" w:rsidRDefault="002E2380" w:rsidP="00E54687">
      <w:pPr>
        <w:spacing w:after="0" w:line="240" w:lineRule="auto"/>
        <w:ind w:right="418"/>
      </w:pPr>
      <w:r>
        <w:t xml:space="preserve">Pirkimo sąlygų </w:t>
      </w:r>
      <w:r w:rsidR="007C79E1">
        <w:t>10</w:t>
      </w:r>
      <w:r>
        <w:t xml:space="preserve"> priedas „Sutarties projektas“</w:t>
      </w:r>
      <w:r w:rsidR="00E03655">
        <w:t>..................................................................</w:t>
      </w:r>
      <w:r w:rsidR="0050063B">
        <w:t>.</w:t>
      </w:r>
      <w:r w:rsidR="00FE1494">
        <w:t>.</w:t>
      </w:r>
      <w:r w:rsidR="0050063B">
        <w:t>...</w:t>
      </w:r>
      <w:r w:rsidR="00E03655">
        <w:t>..</w:t>
      </w:r>
      <w:r w:rsidR="005D58DE">
        <w:t>3</w:t>
      </w:r>
      <w:r w:rsidR="002F2787">
        <w:t>3</w:t>
      </w:r>
    </w:p>
    <w:p w14:paraId="369D82F2" w14:textId="0125C49B" w:rsidR="00643B4A" w:rsidRDefault="00643B4A" w:rsidP="00E54687">
      <w:pPr>
        <w:spacing w:after="0" w:line="240" w:lineRule="auto"/>
        <w:ind w:right="418"/>
      </w:pPr>
      <w:r>
        <w:t>Pirkimo sąlygų 1</w:t>
      </w:r>
      <w:r w:rsidR="0026223A">
        <w:t>1</w:t>
      </w:r>
      <w:r>
        <w:t xml:space="preserve"> priedas ,,Veiklų grafikas“..........................................................................</w:t>
      </w:r>
      <w:r w:rsidR="00FE1494">
        <w:t>..</w:t>
      </w:r>
      <w:r>
        <w:t>..3</w:t>
      </w:r>
      <w:r w:rsidR="002F2787">
        <w:t>4</w:t>
      </w:r>
    </w:p>
    <w:p w14:paraId="3EAFC392" w14:textId="48100F29" w:rsidR="00667384" w:rsidRDefault="002E2380" w:rsidP="00E54687">
      <w:pPr>
        <w:spacing w:after="0" w:line="240" w:lineRule="auto"/>
        <w:ind w:right="418"/>
      </w:pPr>
      <w:r>
        <w:tab/>
      </w:r>
      <w:bookmarkStart w:id="1" w:name="_Toc335201954"/>
      <w:bookmarkEnd w:id="0"/>
    </w:p>
    <w:p w14:paraId="448D1589" w14:textId="77777777" w:rsidR="00B37997" w:rsidRDefault="00B37997" w:rsidP="00667384">
      <w:pPr>
        <w:rPr>
          <w:lang w:eastAsia="lt-LT"/>
        </w:rPr>
      </w:pPr>
    </w:p>
    <w:p w14:paraId="3C0322C9" w14:textId="77777777" w:rsidR="00E54687" w:rsidRDefault="00E54687" w:rsidP="00667384">
      <w:pPr>
        <w:rPr>
          <w:lang w:eastAsia="lt-LT"/>
        </w:rPr>
      </w:pPr>
    </w:p>
    <w:p w14:paraId="7897CAF2" w14:textId="77777777" w:rsidR="00E54687" w:rsidRDefault="00E54687" w:rsidP="00667384">
      <w:pPr>
        <w:rPr>
          <w:lang w:eastAsia="lt-LT"/>
        </w:rPr>
      </w:pPr>
    </w:p>
    <w:p w14:paraId="37D11344" w14:textId="68A4652B" w:rsidR="00986C11" w:rsidRDefault="00986C11" w:rsidP="00BB7C95">
      <w:pPr>
        <w:pStyle w:val="Antrat1"/>
        <w:numPr>
          <w:ilvl w:val="0"/>
          <w:numId w:val="14"/>
        </w:numPr>
        <w:tabs>
          <w:tab w:val="left" w:pos="284"/>
        </w:tabs>
        <w:spacing w:before="0" w:after="0"/>
        <w:ind w:left="0" w:firstLine="0"/>
        <w:contextualSpacing/>
        <w:jc w:val="left"/>
        <w:rPr>
          <w:b/>
        </w:rPr>
      </w:pPr>
      <w:r>
        <w:rPr>
          <w:b/>
        </w:rPr>
        <w:lastRenderedPageBreak/>
        <w:t>Bendra informacija</w:t>
      </w:r>
    </w:p>
    <w:p w14:paraId="246552C9" w14:textId="77777777" w:rsidR="009221BA" w:rsidRDefault="009221BA" w:rsidP="009221BA">
      <w:pPr>
        <w:pStyle w:val="Sraopastraipa"/>
        <w:tabs>
          <w:tab w:val="left" w:pos="993"/>
          <w:tab w:val="left" w:pos="1276"/>
        </w:tabs>
        <w:spacing w:after="0" w:line="20" w:lineRule="atLeast"/>
        <w:contextualSpacing/>
        <w:jc w:val="both"/>
      </w:pPr>
    </w:p>
    <w:p w14:paraId="219B0C98" w14:textId="77777777" w:rsidR="009221BA" w:rsidRDefault="009221BA" w:rsidP="009221BA">
      <w:pPr>
        <w:tabs>
          <w:tab w:val="left" w:pos="993"/>
          <w:tab w:val="left" w:pos="1276"/>
        </w:tabs>
        <w:spacing w:after="0" w:line="20" w:lineRule="atLeast"/>
        <w:ind w:firstLine="709"/>
        <w:contextualSpacing/>
        <w:jc w:val="both"/>
      </w:pPr>
      <w:r>
        <w:t xml:space="preserve">1.1. </w:t>
      </w:r>
      <w:r w:rsidRPr="009D30D7">
        <w:t>Perkančioji organizacija – Šilutės rajono savivaldybės administracija</w:t>
      </w:r>
      <w:r>
        <w:t xml:space="preserve"> (toliau – Užsakovas)</w:t>
      </w:r>
      <w:r w:rsidRPr="009D30D7">
        <w:t xml:space="preserve">, </w:t>
      </w:r>
      <w:r w:rsidRPr="009221BA">
        <w:rPr>
          <w:i/>
        </w:rPr>
        <w:t xml:space="preserve">juridinio asmens kodas 18872332, adresas – Dariaus ir Girėno g. 1, 99133 Šilutė, darbo laikas I-IV 8:00 val.- 17:00 val., V 8:00 val.- 15:45 val., pietų pertrauka 12:00 val. - 12:45 val. </w:t>
      </w:r>
      <w:r>
        <w:t xml:space="preserve">Užsakovas </w:t>
      </w:r>
      <w:r w:rsidRPr="009221BA">
        <w:rPr>
          <w:b/>
          <w:bCs/>
          <w:i/>
          <w:iCs/>
        </w:rPr>
        <w:t>nėra</w:t>
      </w:r>
      <w:r>
        <w:t xml:space="preserve"> pridėtinės vertės mokesčio (toliau – PVM) mokėtojas</w:t>
      </w:r>
      <w:r w:rsidRPr="009D30D7">
        <w:t>.</w:t>
      </w:r>
    </w:p>
    <w:p w14:paraId="268846AE" w14:textId="77777777" w:rsidR="009221BA" w:rsidRDefault="009221BA" w:rsidP="009221BA">
      <w:pPr>
        <w:tabs>
          <w:tab w:val="left" w:pos="993"/>
          <w:tab w:val="left" w:pos="1276"/>
        </w:tabs>
        <w:spacing w:after="0" w:line="20" w:lineRule="atLeast"/>
        <w:ind w:firstLine="709"/>
        <w:contextualSpacing/>
        <w:jc w:val="both"/>
      </w:pPr>
      <w:r>
        <w:t xml:space="preserve">1.2. </w:t>
      </w:r>
      <w:r w:rsidRPr="00EA327A">
        <w:t xml:space="preserve">Pirkimą </w:t>
      </w:r>
      <w:r>
        <w:t>Užsakovo</w:t>
      </w:r>
      <w:r w:rsidRPr="00EA327A">
        <w:t xml:space="preserve"> vardu atlieka Šilutės rajono savivaldybės centrinė perkančioji organizacija (toliau – Šilutės rajono savivaldybės CPO / P</w:t>
      </w:r>
      <w:r>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t>erkančioji organizacija</w:t>
      </w:r>
      <w:r w:rsidRPr="00EA327A">
        <w:t xml:space="preserve"> atliks pirkimo procedūras iki pirkimo sutarties sudarymo.</w:t>
      </w:r>
    </w:p>
    <w:p w14:paraId="3F8CA879" w14:textId="77777777" w:rsidR="009221BA" w:rsidRDefault="009221BA" w:rsidP="009221BA">
      <w:pPr>
        <w:tabs>
          <w:tab w:val="left" w:pos="993"/>
          <w:tab w:val="left" w:pos="1276"/>
        </w:tabs>
        <w:spacing w:after="0" w:line="20" w:lineRule="atLeast"/>
        <w:ind w:firstLine="709"/>
        <w:contextualSpacing/>
        <w:jc w:val="both"/>
        <w:rPr>
          <w:color w:val="000000" w:themeColor="text1"/>
        </w:rPr>
      </w:pPr>
      <w:r>
        <w:t xml:space="preserve">1.3. </w:t>
      </w:r>
      <w:r w:rsidRPr="000B3B3C">
        <w:rPr>
          <w:color w:val="000000" w:themeColor="text1"/>
        </w:rPr>
        <w:t xml:space="preserve">Pirkimas neatliekamas naudojantis centralizuotų pirkimų katalogu, nes </w:t>
      </w:r>
      <w:r w:rsidRPr="00EA327A">
        <w:t>VšĮ CPO.LT kataloge nėra ketinamų įsigyti darbų pirkimo.</w:t>
      </w:r>
      <w:r w:rsidRPr="000B3B3C">
        <w:rPr>
          <w:color w:val="000000" w:themeColor="text1"/>
        </w:rPr>
        <w:t xml:space="preserve"> </w:t>
      </w:r>
    </w:p>
    <w:p w14:paraId="453D0756" w14:textId="77777777" w:rsidR="009221BA" w:rsidRDefault="009221BA" w:rsidP="009221BA">
      <w:pPr>
        <w:tabs>
          <w:tab w:val="left" w:pos="993"/>
          <w:tab w:val="left" w:pos="1276"/>
        </w:tabs>
        <w:spacing w:after="0" w:line="20" w:lineRule="atLeast"/>
        <w:ind w:firstLine="709"/>
        <w:contextualSpacing/>
        <w:jc w:val="both"/>
        <w:rPr>
          <w:rFonts w:eastAsia="Times New Roman" w:cstheme="minorHAnsi"/>
        </w:rPr>
      </w:pPr>
      <w:r>
        <w:rPr>
          <w:color w:val="000000" w:themeColor="text1"/>
        </w:rPr>
        <w:t xml:space="preserve">1.4. </w:t>
      </w:r>
      <w:r w:rsidRPr="000B3B3C">
        <w:rPr>
          <w:rFonts w:eastAsia="Times New Roman" w:cstheme="minorHAnsi"/>
        </w:rPr>
        <w:t>Perkančioji organizacija nerezervuoja teisės dalyvauti pirkime.</w:t>
      </w:r>
    </w:p>
    <w:p w14:paraId="3C3B2D26" w14:textId="48D1B490" w:rsidR="009221BA" w:rsidRPr="000B3B3C" w:rsidRDefault="009221BA" w:rsidP="009221BA">
      <w:pPr>
        <w:tabs>
          <w:tab w:val="left" w:pos="993"/>
          <w:tab w:val="left" w:pos="1276"/>
        </w:tabs>
        <w:spacing w:after="0" w:line="20" w:lineRule="atLeast"/>
        <w:ind w:firstLine="709"/>
        <w:contextualSpacing/>
        <w:jc w:val="both"/>
        <w:rPr>
          <w:rFonts w:cstheme="minorHAnsi"/>
        </w:rPr>
      </w:pPr>
      <w:r>
        <w:rPr>
          <w:rFonts w:eastAsia="Times New Roman" w:cstheme="minorHAnsi"/>
        </w:rPr>
        <w:t xml:space="preserve">1.5. </w:t>
      </w:r>
      <w:r w:rsidRPr="000B3B3C">
        <w:rPr>
          <w:rFonts w:cstheme="minorHAnsi"/>
        </w:rPr>
        <w:t>Stebėtojai dalyvauti Komisijos posėdžiuose nėra kviečiami.</w:t>
      </w:r>
    </w:p>
    <w:p w14:paraId="453FE52B" w14:textId="7B2A5226" w:rsidR="009221BA" w:rsidRPr="009221BA" w:rsidRDefault="009221BA" w:rsidP="009221BA">
      <w:pPr>
        <w:pStyle w:val="Sraopastraipa"/>
        <w:numPr>
          <w:ilvl w:val="1"/>
          <w:numId w:val="23"/>
        </w:numPr>
        <w:tabs>
          <w:tab w:val="left" w:pos="993"/>
          <w:tab w:val="left" w:pos="1276"/>
        </w:tabs>
        <w:spacing w:after="0" w:line="240" w:lineRule="auto"/>
        <w:ind w:left="0" w:firstLine="709"/>
        <w:contextualSpacing/>
        <w:jc w:val="both"/>
        <w:rPr>
          <w:rFonts w:cstheme="minorHAnsi"/>
        </w:rPr>
      </w:pPr>
      <w:r w:rsidRPr="00EA327A">
        <w:t xml:space="preserve">Atliekamas žaliasis pirkimas. Pirkimas vykdomas vadovaujantis </w:t>
      </w:r>
      <w:hyperlink r:id="rId9" w:history="1">
        <w:r w:rsidRPr="00EA327A">
          <w:rPr>
            <w:rStyle w:val="Hipersaitas"/>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A327A">
        <w:t>“ 4.</w:t>
      </w:r>
      <w:r>
        <w:t>1</w:t>
      </w:r>
      <w:r w:rsidRPr="00EA327A">
        <w:t xml:space="preserve"> punktu. Aplinkos apaugos kriterijai nustatyti specialiųjų pirkimo sąlygų 4 priede.</w:t>
      </w:r>
    </w:p>
    <w:p w14:paraId="3F477EB5" w14:textId="77777777" w:rsidR="009221BA" w:rsidRPr="000B3B3C" w:rsidRDefault="009221BA" w:rsidP="009221BA">
      <w:pPr>
        <w:pStyle w:val="Sraopastraipa"/>
        <w:numPr>
          <w:ilvl w:val="1"/>
          <w:numId w:val="23"/>
        </w:numPr>
        <w:tabs>
          <w:tab w:val="left" w:pos="993"/>
          <w:tab w:val="left" w:pos="1276"/>
        </w:tabs>
        <w:spacing w:after="0" w:line="240" w:lineRule="auto"/>
        <w:ind w:left="0" w:firstLine="709"/>
        <w:contextualSpacing/>
        <w:jc w:val="both"/>
        <w:rPr>
          <w:rFonts w:cstheme="minorHAnsi"/>
        </w:rPr>
      </w:pPr>
      <w:r w:rsidRPr="000B3B3C">
        <w:rPr>
          <w:rFonts w:cstheme="minorHAnsi"/>
        </w:rPr>
        <w:t xml:space="preserve">Šiame pirkime  perkančioji organizacija nenumato skelbti pranešimo dėl savanoriško </w:t>
      </w:r>
      <w:proofErr w:type="spellStart"/>
      <w:r w:rsidRPr="000B3B3C">
        <w:rPr>
          <w:rFonts w:cstheme="minorHAnsi"/>
          <w:i/>
          <w:iCs/>
        </w:rPr>
        <w:t>ex</w:t>
      </w:r>
      <w:proofErr w:type="spellEnd"/>
      <w:r w:rsidRPr="000B3B3C">
        <w:rPr>
          <w:rFonts w:cstheme="minorHAnsi"/>
          <w:i/>
          <w:iCs/>
        </w:rPr>
        <w:t xml:space="preserve"> ante</w:t>
      </w:r>
      <w:r w:rsidRPr="000B3B3C">
        <w:rPr>
          <w:rFonts w:cstheme="minorHAnsi"/>
        </w:rPr>
        <w:t xml:space="preserve"> skaidrumo.</w:t>
      </w:r>
    </w:p>
    <w:p w14:paraId="34D4C8A9" w14:textId="77777777" w:rsidR="009221BA" w:rsidRPr="003A1A05" w:rsidRDefault="009221BA" w:rsidP="009221BA">
      <w:pPr>
        <w:pStyle w:val="Sraopastraipa"/>
        <w:numPr>
          <w:ilvl w:val="1"/>
          <w:numId w:val="23"/>
        </w:numPr>
        <w:tabs>
          <w:tab w:val="left" w:pos="993"/>
        </w:tabs>
        <w:spacing w:after="0" w:line="240" w:lineRule="auto"/>
        <w:ind w:left="0" w:firstLine="709"/>
        <w:contextualSpacing/>
        <w:jc w:val="both"/>
        <w:rPr>
          <w:i/>
          <w:color w:val="000080"/>
        </w:rPr>
      </w:pPr>
      <w:r>
        <w:rPr>
          <w:rFonts w:cstheme="minorHAnsi"/>
        </w:rPr>
        <w:t xml:space="preserve">Pirkime neleidžiama pateikti alternatyvių pasiūlymų. </w:t>
      </w:r>
    </w:p>
    <w:p w14:paraId="6222CC3E" w14:textId="77777777" w:rsidR="009221BA" w:rsidRPr="00D27F8C" w:rsidRDefault="009221BA" w:rsidP="009221BA">
      <w:pPr>
        <w:pStyle w:val="Sraopastraipa"/>
        <w:numPr>
          <w:ilvl w:val="1"/>
          <w:numId w:val="23"/>
        </w:numPr>
        <w:tabs>
          <w:tab w:val="left" w:pos="993"/>
        </w:tabs>
        <w:spacing w:after="0" w:line="240" w:lineRule="auto"/>
        <w:ind w:left="0" w:firstLine="709"/>
        <w:contextualSpacing/>
        <w:jc w:val="both"/>
        <w:rPr>
          <w:i/>
          <w:color w:val="000080"/>
        </w:rPr>
      </w:pPr>
      <w:r w:rsidRPr="00D27F8C">
        <w:rPr>
          <w:rFonts w:eastAsia="Arial" w:cstheme="minorHAnsi"/>
          <w:color w:val="333333"/>
        </w:rPr>
        <w:t>Bendrosios pirkimo sąlygos yra neatskiriama šio Pirkimo sąlygų dalis.</w:t>
      </w:r>
    </w:p>
    <w:p w14:paraId="6C023FFC" w14:textId="77777777" w:rsidR="009221BA" w:rsidRPr="009221BA" w:rsidRDefault="009221BA" w:rsidP="009221BA">
      <w:pPr>
        <w:pStyle w:val="Sraopastraipa"/>
        <w:numPr>
          <w:ilvl w:val="1"/>
          <w:numId w:val="23"/>
        </w:numPr>
        <w:tabs>
          <w:tab w:val="left" w:pos="993"/>
        </w:tabs>
        <w:spacing w:after="0" w:line="240" w:lineRule="auto"/>
        <w:ind w:left="0" w:firstLine="709"/>
        <w:contextualSpacing/>
        <w:jc w:val="both"/>
        <w:rPr>
          <w:color w:val="000080"/>
        </w:rPr>
      </w:pPr>
      <w:r w:rsidRPr="009221BA">
        <w:t>Tiesioginį ryšį su tiekėjais įgalioti palaikyti:</w:t>
      </w:r>
    </w:p>
    <w:p w14:paraId="2D5DA21B" w14:textId="77777777" w:rsidR="009221BA" w:rsidRPr="00AB3F39" w:rsidRDefault="009221BA" w:rsidP="009221BA">
      <w:pPr>
        <w:spacing w:after="0" w:line="240" w:lineRule="auto"/>
        <w:ind w:firstLine="709"/>
        <w:jc w:val="both"/>
        <w:rPr>
          <w:i/>
        </w:rPr>
      </w:pPr>
      <w:r w:rsidRPr="00AB3F39">
        <w:rPr>
          <w:i/>
        </w:rPr>
        <w:t xml:space="preserve"> Viešųjų pirkimų klausimais - Viešųjų pirkimų skyriaus vyr. specialistė Stasė Avižinienė, tel. +370 441 79 226, el. paštas</w:t>
      </w:r>
      <w:r w:rsidRPr="00AB3F39">
        <w:rPr>
          <w:i/>
          <w:color w:val="000080"/>
        </w:rPr>
        <w:t xml:space="preserve"> </w:t>
      </w:r>
      <w:hyperlink r:id="rId10" w:history="1">
        <w:r w:rsidRPr="00AB3F39">
          <w:rPr>
            <w:rStyle w:val="Hipersaitas"/>
            <w:i/>
          </w:rPr>
          <w:t>stase.aviziniene@silute.lt</w:t>
        </w:r>
      </w:hyperlink>
      <w:r w:rsidRPr="00AB3F39">
        <w:rPr>
          <w:i/>
        </w:rPr>
        <w:t>.</w:t>
      </w:r>
    </w:p>
    <w:p w14:paraId="7C20AD83" w14:textId="526E05F8" w:rsidR="009221BA" w:rsidRPr="00AB3F39" w:rsidRDefault="009221BA" w:rsidP="009221BA">
      <w:pPr>
        <w:pStyle w:val="Sraopastraipa"/>
        <w:tabs>
          <w:tab w:val="left" w:pos="993"/>
        </w:tabs>
        <w:spacing w:after="0" w:line="240" w:lineRule="auto"/>
        <w:ind w:left="0" w:firstLine="709"/>
        <w:contextualSpacing/>
        <w:jc w:val="both"/>
        <w:rPr>
          <w:i/>
          <w:color w:val="000080"/>
        </w:rPr>
      </w:pPr>
      <w:r w:rsidRPr="00AB3F39">
        <w:rPr>
          <w:i/>
        </w:rPr>
        <w:t xml:space="preserve">Klausimais dėl pirkimo objekto ar techninės specifikacijos </w:t>
      </w:r>
      <w:r w:rsidR="002703D6">
        <w:rPr>
          <w:i/>
        </w:rPr>
        <w:t>–</w:t>
      </w:r>
      <w:r w:rsidRPr="00AB3F39">
        <w:rPr>
          <w:i/>
        </w:rPr>
        <w:t xml:space="preserve"> </w:t>
      </w:r>
      <w:r w:rsidR="002703D6">
        <w:rPr>
          <w:i/>
        </w:rPr>
        <w:t xml:space="preserve">Ūkio </w:t>
      </w:r>
      <w:r w:rsidRPr="00AB3F39">
        <w:rPr>
          <w:i/>
        </w:rPr>
        <w:t>skyriaus vyr. specialist</w:t>
      </w:r>
      <w:r w:rsidR="002703D6">
        <w:rPr>
          <w:i/>
        </w:rPr>
        <w:t>as</w:t>
      </w:r>
      <w:r w:rsidRPr="00AB3F39">
        <w:rPr>
          <w:i/>
        </w:rPr>
        <w:t xml:space="preserve"> </w:t>
      </w:r>
      <w:r w:rsidR="002703D6">
        <w:rPr>
          <w:i/>
        </w:rPr>
        <w:t>Mindaugas Oželis</w:t>
      </w:r>
      <w:r w:rsidRPr="00AB3F39">
        <w:rPr>
          <w:i/>
        </w:rPr>
        <w:t xml:space="preserve">, tel. +370 441 </w:t>
      </w:r>
      <w:r w:rsidR="002703D6">
        <w:rPr>
          <w:i/>
        </w:rPr>
        <w:t>79 234</w:t>
      </w:r>
      <w:r w:rsidRPr="00AB3F39">
        <w:rPr>
          <w:i/>
        </w:rPr>
        <w:t>, el. paštas</w:t>
      </w:r>
      <w:r w:rsidRPr="00AB3F39">
        <w:rPr>
          <w:i/>
          <w:color w:val="000080"/>
        </w:rPr>
        <w:t xml:space="preserve"> </w:t>
      </w:r>
      <w:proofErr w:type="spellStart"/>
      <w:r w:rsidR="002703D6">
        <w:rPr>
          <w:i/>
          <w:color w:val="000080"/>
        </w:rPr>
        <w:t>mindaugas.ozelis</w:t>
      </w:r>
      <w:r w:rsidRPr="00AB3F39">
        <w:rPr>
          <w:i/>
          <w:color w:val="000080"/>
        </w:rPr>
        <w:t>@silute.lt</w:t>
      </w:r>
      <w:proofErr w:type="spellEnd"/>
      <w:r>
        <w:fldChar w:fldCharType="begin"/>
      </w:r>
      <w:r>
        <w:instrText>HYPERLINK "mailto:"</w:instrText>
      </w:r>
      <w:r>
        <w:fldChar w:fldCharType="separate"/>
      </w:r>
      <w:r>
        <w:fldChar w:fldCharType="end"/>
      </w:r>
      <w:r w:rsidR="00CB587F">
        <w:rPr>
          <w:i/>
          <w:color w:val="000080"/>
        </w:rPr>
        <w:t>.</w:t>
      </w:r>
    </w:p>
    <w:p w14:paraId="7139C17B" w14:textId="77777777" w:rsidR="002E2C99" w:rsidRDefault="002E2C99" w:rsidP="00FD7716">
      <w:pPr>
        <w:pStyle w:val="Antrat1"/>
        <w:numPr>
          <w:ilvl w:val="0"/>
          <w:numId w:val="0"/>
        </w:numPr>
        <w:spacing w:before="0" w:after="0"/>
        <w:contextualSpacing/>
        <w:jc w:val="left"/>
        <w:rPr>
          <w:b/>
        </w:rPr>
      </w:pPr>
      <w:bookmarkStart w:id="2" w:name="_Ref39426332"/>
      <w:bookmarkStart w:id="3" w:name="_Ref39426338"/>
      <w:bookmarkEnd w:id="1"/>
    </w:p>
    <w:p w14:paraId="072C2C33" w14:textId="5A4A2994" w:rsidR="0020620F" w:rsidRDefault="0020620F" w:rsidP="009221BA">
      <w:pPr>
        <w:pStyle w:val="Antrat1"/>
        <w:numPr>
          <w:ilvl w:val="0"/>
          <w:numId w:val="23"/>
        </w:numPr>
        <w:spacing w:before="0" w:after="0"/>
        <w:ind w:left="284" w:hanging="284"/>
        <w:contextualSpacing/>
        <w:jc w:val="left"/>
        <w:rPr>
          <w:b/>
        </w:rPr>
      </w:pPr>
      <w:r w:rsidRPr="00986C11">
        <w:rPr>
          <w:b/>
        </w:rPr>
        <w:t>Pirkimo objektas</w:t>
      </w:r>
      <w:bookmarkEnd w:id="2"/>
      <w:bookmarkEnd w:id="3"/>
    </w:p>
    <w:p w14:paraId="6E5BFEC8" w14:textId="77777777" w:rsidR="00F86890" w:rsidRPr="00F86890" w:rsidRDefault="00F86890" w:rsidP="00F86890">
      <w:pPr>
        <w:pStyle w:val="Sraopastraipa"/>
        <w:spacing w:after="0"/>
        <w:rPr>
          <w:lang w:eastAsia="lt-LT"/>
        </w:rPr>
      </w:pPr>
    </w:p>
    <w:p w14:paraId="693D9032" w14:textId="4F13557F" w:rsidR="006A192F" w:rsidRDefault="007B02E9" w:rsidP="0031569C">
      <w:pPr>
        <w:pBdr>
          <w:top w:val="nil"/>
          <w:left w:val="nil"/>
          <w:bottom w:val="nil"/>
          <w:right w:val="nil"/>
          <w:between w:val="nil"/>
          <w:bar w:val="nil"/>
        </w:pBdr>
        <w:tabs>
          <w:tab w:val="left" w:pos="993"/>
        </w:tabs>
        <w:suppressAutoHyphens/>
        <w:spacing w:after="0" w:line="240" w:lineRule="auto"/>
        <w:ind w:firstLine="709"/>
        <w:jc w:val="both"/>
      </w:pPr>
      <w:r>
        <w:rPr>
          <w:rFonts w:eastAsia="Calibri"/>
          <w:color w:val="000000" w:themeColor="text1"/>
        </w:rPr>
        <w:t xml:space="preserve">2.1. </w:t>
      </w:r>
      <w:r w:rsidR="002E2C99">
        <w:rPr>
          <w:rFonts w:eastAsia="Calibri"/>
          <w:color w:val="000000" w:themeColor="text1"/>
        </w:rPr>
        <w:t xml:space="preserve">Perkančioji organizacija numato įsigyti </w:t>
      </w:r>
      <w:r w:rsidR="00F52424">
        <w:rPr>
          <w:rFonts w:eastAsia="Calibri"/>
          <w:color w:val="000000" w:themeColor="text1"/>
        </w:rPr>
        <w:t xml:space="preserve">Šilutės miesto Stadiono gatvės rekonstravimo darbus </w:t>
      </w:r>
      <w:r w:rsidR="00F86890">
        <w:rPr>
          <w:rFonts w:eastAsia="Calibri"/>
          <w:color w:val="000000" w:themeColor="text1"/>
        </w:rPr>
        <w:t>(toliau – Darbai)</w:t>
      </w:r>
      <w:r w:rsidR="003E74B2" w:rsidRPr="00E13445">
        <w:t xml:space="preserve">. </w:t>
      </w:r>
      <w:r w:rsidR="00C9026F">
        <w:t xml:space="preserve">Reikalavimai pirkimo objektui nustatyti </w:t>
      </w:r>
      <w:r w:rsidR="00313F2B">
        <w:t xml:space="preserve">Techninėje specifikacijoje, Techniniame darbo projekte (Techninėje dokumentacijoje), </w:t>
      </w:r>
      <w:r w:rsidR="00C9026F" w:rsidRPr="0071448E">
        <w:t xml:space="preserve">specialiųjų pirkimo sąlygų </w:t>
      </w:r>
      <w:r w:rsidR="00BD13BC" w:rsidRPr="0071448E">
        <w:t>2</w:t>
      </w:r>
      <w:r w:rsidR="00BD13BC" w:rsidRPr="0071448E">
        <w:rPr>
          <w:color w:val="00B050"/>
        </w:rPr>
        <w:t xml:space="preserve"> </w:t>
      </w:r>
      <w:r w:rsidR="00BD13BC" w:rsidRPr="0071448E">
        <w:t>priede</w:t>
      </w:r>
      <w:r w:rsidR="00313F2B">
        <w:t xml:space="preserve"> ir Sutarties projekte, specialiųjų pirkimo sąlygų 10 priede.</w:t>
      </w:r>
    </w:p>
    <w:p w14:paraId="08E970EB" w14:textId="7F21B62D" w:rsidR="0031569C" w:rsidRDefault="003E51AF" w:rsidP="0031569C">
      <w:pPr>
        <w:tabs>
          <w:tab w:val="left" w:pos="720"/>
        </w:tabs>
        <w:spacing w:after="0" w:line="240" w:lineRule="auto"/>
        <w:ind w:firstLine="709"/>
        <w:jc w:val="both"/>
        <w:rPr>
          <w:iCs/>
        </w:rPr>
      </w:pPr>
      <w:r>
        <w:rPr>
          <w:iCs/>
        </w:rPr>
        <w:t>2.</w:t>
      </w:r>
      <w:r w:rsidR="0031569C">
        <w:rPr>
          <w:iCs/>
        </w:rPr>
        <w:t>2</w:t>
      </w:r>
      <w:r>
        <w:rPr>
          <w:iCs/>
        </w:rPr>
        <w:t xml:space="preserve">. </w:t>
      </w:r>
      <w:r w:rsidR="0031569C">
        <w:rPr>
          <w:iCs/>
        </w:rPr>
        <w:t>Darbų apimtys:</w:t>
      </w:r>
    </w:p>
    <w:p w14:paraId="59C0CD55" w14:textId="658CC2C4" w:rsidR="00C35107" w:rsidRDefault="0031569C" w:rsidP="00313F2B">
      <w:pPr>
        <w:tabs>
          <w:tab w:val="left" w:pos="720"/>
        </w:tabs>
        <w:spacing w:after="0" w:line="240" w:lineRule="auto"/>
        <w:ind w:firstLine="709"/>
        <w:jc w:val="both"/>
      </w:pPr>
      <w:r>
        <w:rPr>
          <w:iCs/>
        </w:rPr>
        <w:t xml:space="preserve">2.2.1. </w:t>
      </w:r>
      <w:r w:rsidR="00C35107" w:rsidRPr="003E51AF">
        <w:rPr>
          <w:iCs/>
        </w:rPr>
        <w:t>Tiekėjas turės</w:t>
      </w:r>
      <w:r w:rsidR="003E51AF">
        <w:t xml:space="preserve"> </w:t>
      </w:r>
      <w:r w:rsidR="00C35107" w:rsidRPr="003E51AF">
        <w:t xml:space="preserve">atlikti rekonstravimo darbus pagal parengtą MB „Susisiekimo komunikacijų sprendimai“ techninį darbo projektą Nr. P20-43 „Šilutės rajono, Šilutės m. Stadiono </w:t>
      </w:r>
      <w:r w:rsidR="00C35107" w:rsidRPr="00313F2B">
        <w:t>gatvės rekonstravimo projektas“</w:t>
      </w:r>
      <w:r w:rsidR="003E51AF" w:rsidRPr="00313F2B">
        <w:t>. Šiuo pirkimu nebus įgyvendinti visi techniniam</w:t>
      </w:r>
      <w:r w:rsidRPr="00313F2B">
        <w:t>e</w:t>
      </w:r>
      <w:r w:rsidR="003E51AF" w:rsidRPr="00313F2B">
        <w:t xml:space="preserve"> darbo projekte numatyti sprendiniai.</w:t>
      </w:r>
      <w:r w:rsidR="00313F2B">
        <w:t xml:space="preserve"> Konkrečios darbų apimtys yra nurodytos Techninėje specifikacijoje, specialiųjų pirkimo sąlygų 2 priede.</w:t>
      </w:r>
    </w:p>
    <w:p w14:paraId="7E690861" w14:textId="460C6F7B" w:rsidR="00973AE8" w:rsidRPr="003E51AF" w:rsidRDefault="00973AE8" w:rsidP="0031569C">
      <w:pPr>
        <w:pBdr>
          <w:top w:val="nil"/>
          <w:left w:val="nil"/>
          <w:bottom w:val="nil"/>
          <w:right w:val="nil"/>
          <w:between w:val="nil"/>
          <w:bar w:val="nil"/>
        </w:pBdr>
        <w:tabs>
          <w:tab w:val="left" w:pos="993"/>
        </w:tabs>
        <w:suppressAutoHyphens/>
        <w:spacing w:after="0" w:line="240" w:lineRule="auto"/>
        <w:ind w:firstLine="709"/>
        <w:jc w:val="both"/>
      </w:pPr>
      <w:r w:rsidRPr="004D1314">
        <w:t>2.2.</w:t>
      </w:r>
      <w:r w:rsidR="00313F2B">
        <w:t>2</w:t>
      </w:r>
      <w:r w:rsidRPr="004D1314">
        <w:t xml:space="preserve">. </w:t>
      </w:r>
      <w:r w:rsidRPr="00427F1F">
        <w:t>Parengti išpildomąją geodezinę nuotrauką.</w:t>
      </w:r>
    </w:p>
    <w:p w14:paraId="2350B49F" w14:textId="31676BFA" w:rsidR="00A563EA" w:rsidRDefault="00BD13BC" w:rsidP="0031569C">
      <w:pPr>
        <w:tabs>
          <w:tab w:val="left" w:pos="720"/>
        </w:tabs>
        <w:spacing w:after="0" w:line="240" w:lineRule="auto"/>
        <w:ind w:firstLine="709"/>
        <w:jc w:val="both"/>
      </w:pPr>
      <w:r w:rsidRPr="00E13445">
        <w:t>2.</w:t>
      </w:r>
      <w:r w:rsidR="00AA5A2B">
        <w:t>3</w:t>
      </w:r>
      <w:r w:rsidR="00AC1D3E" w:rsidRPr="00E13445">
        <w:t>.</w:t>
      </w:r>
      <w:r w:rsidRPr="00E13445">
        <w:t xml:space="preserve"> </w:t>
      </w:r>
      <w:r w:rsidR="00BA69DF" w:rsidRPr="00213FC4">
        <w:t>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A563EA">
        <w:t>.</w:t>
      </w:r>
    </w:p>
    <w:p w14:paraId="1EBBFC82" w14:textId="6C6E245A" w:rsidR="00CF01EA" w:rsidRPr="00DB2A1B" w:rsidRDefault="00A563EA" w:rsidP="0031569C">
      <w:pPr>
        <w:tabs>
          <w:tab w:val="left" w:pos="720"/>
        </w:tabs>
        <w:spacing w:after="0" w:line="240" w:lineRule="auto"/>
        <w:ind w:firstLine="709"/>
        <w:jc w:val="both"/>
      </w:pPr>
      <w:r w:rsidRPr="00DB2A1B">
        <w:t>2.</w:t>
      </w:r>
      <w:r w:rsidR="00AA5A2B">
        <w:t>3</w:t>
      </w:r>
      <w:r w:rsidRPr="00DB2A1B">
        <w:t>.1.</w:t>
      </w:r>
      <w:r w:rsidR="006F1359" w:rsidRPr="00DB2A1B">
        <w:t xml:space="preserve"> </w:t>
      </w:r>
      <w:r w:rsidR="003669DC" w:rsidRPr="00DB2A1B">
        <w:t xml:space="preserve">Darbai turi būti atlikti ne vėliau kaip per </w:t>
      </w:r>
      <w:r w:rsidR="00A827A2" w:rsidRPr="00DB2A1B">
        <w:t>1</w:t>
      </w:r>
      <w:r w:rsidR="00F77907">
        <w:t>8</w:t>
      </w:r>
      <w:r w:rsidR="003C15A8" w:rsidRPr="00DB2A1B">
        <w:t xml:space="preserve"> </w:t>
      </w:r>
      <w:r w:rsidR="003669DC" w:rsidRPr="00DB2A1B">
        <w:t>(</w:t>
      </w:r>
      <w:r w:rsidR="003669DC" w:rsidRPr="00DB2A1B">
        <w:rPr>
          <w:i/>
          <w:iCs/>
        </w:rPr>
        <w:t xml:space="preserve">įrašomas </w:t>
      </w:r>
      <w:r w:rsidR="003669DC" w:rsidRPr="00DB2A1B">
        <w:rPr>
          <w:rFonts w:eastAsia="Calibri"/>
          <w:i/>
          <w:iCs/>
          <w:spacing w:val="-1"/>
        </w:rPr>
        <w:t>laimėtojo atrankos metu</w:t>
      </w:r>
      <w:r w:rsidR="003669DC" w:rsidRPr="00DB2A1B">
        <w:rPr>
          <w:i/>
          <w:iCs/>
        </w:rPr>
        <w:t xml:space="preserve"> nurodytas terminas</w:t>
      </w:r>
      <w:r w:rsidR="003669DC" w:rsidRPr="00DB2A1B">
        <w:t>) mėnesi</w:t>
      </w:r>
      <w:r w:rsidR="00A827A2" w:rsidRPr="00DB2A1B">
        <w:t>ų</w:t>
      </w:r>
      <w:r w:rsidR="003669DC" w:rsidRPr="00DB2A1B">
        <w:t xml:space="preserve"> nuo statybvietės perdavimo ir priėmimo akto pasirašymo dienos</w:t>
      </w:r>
      <w:r w:rsidR="00DB2A1B" w:rsidRPr="00DB2A1B">
        <w:t>;</w:t>
      </w:r>
    </w:p>
    <w:p w14:paraId="00D09F92" w14:textId="2CA16ECA" w:rsidR="00DB2A1B" w:rsidRPr="00DB2A1B" w:rsidRDefault="00DB2A1B" w:rsidP="00DB2A1B">
      <w:pPr>
        <w:pStyle w:val="Betarp"/>
        <w:ind w:firstLine="567"/>
        <w:contextualSpacing/>
        <w:jc w:val="both"/>
        <w:rPr>
          <w:rFonts w:ascii="Times New Roman" w:hAnsi="Times New Roman" w:cs="Times New Roman"/>
          <w:sz w:val="24"/>
          <w:szCs w:val="24"/>
        </w:rPr>
      </w:pPr>
      <w:r w:rsidRPr="00DB2A1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DB2A1B">
        <w:rPr>
          <w:rFonts w:ascii="Times New Roman" w:hAnsi="Times New Roman" w:cs="Times New Roman"/>
          <w:sz w:val="24"/>
          <w:szCs w:val="24"/>
        </w:rPr>
        <w:t>2.</w:t>
      </w:r>
      <w:r w:rsidR="00AA5A2B">
        <w:rPr>
          <w:rFonts w:ascii="Times New Roman" w:hAnsi="Times New Roman" w:cs="Times New Roman"/>
          <w:sz w:val="24"/>
          <w:szCs w:val="24"/>
        </w:rPr>
        <w:t>3</w:t>
      </w:r>
      <w:r w:rsidRPr="00DB2A1B">
        <w:rPr>
          <w:rFonts w:ascii="Times New Roman" w:hAnsi="Times New Roman" w:cs="Times New Roman"/>
          <w:sz w:val="24"/>
          <w:szCs w:val="24"/>
        </w:rPr>
        <w:t xml:space="preserve">.2. darbų atlikimo terminas bus trumpinamas pagal laimėjusio tiekėjo ekonominiam vertinimui nurodytą darbų atlikimo terminą (teikiant pasiūlymą bus galima sutrumpinti terminą iki </w:t>
      </w:r>
      <w:r w:rsidR="00F77907">
        <w:rPr>
          <w:rFonts w:ascii="Times New Roman" w:hAnsi="Times New Roman" w:cs="Times New Roman"/>
          <w:sz w:val="24"/>
          <w:szCs w:val="24"/>
        </w:rPr>
        <w:t>13</w:t>
      </w:r>
      <w:r w:rsidRPr="00DB2A1B">
        <w:rPr>
          <w:rFonts w:ascii="Times New Roman" w:hAnsi="Times New Roman" w:cs="Times New Roman"/>
          <w:sz w:val="24"/>
          <w:szCs w:val="24"/>
        </w:rPr>
        <w:t xml:space="preserve"> mėnesių).</w:t>
      </w:r>
    </w:p>
    <w:p w14:paraId="04803FB2" w14:textId="0A2B9158" w:rsidR="00750DF5" w:rsidRDefault="006F4E79" w:rsidP="00750DF5">
      <w:pPr>
        <w:pStyle w:val="Betarp"/>
        <w:ind w:firstLine="709"/>
        <w:contextualSpacing/>
        <w:jc w:val="both"/>
        <w:rPr>
          <w:rFonts w:ascii="Times New Roman" w:hAnsi="Times New Roman" w:cs="Times New Roman"/>
          <w:sz w:val="24"/>
          <w:szCs w:val="24"/>
        </w:rPr>
      </w:pPr>
      <w:r w:rsidRPr="00E94120">
        <w:rPr>
          <w:rFonts w:ascii="Times New Roman" w:hAnsi="Times New Roman" w:cs="Times New Roman"/>
          <w:sz w:val="24"/>
          <w:szCs w:val="24"/>
        </w:rPr>
        <w:t>2.</w:t>
      </w:r>
      <w:r w:rsidR="00AA5A2B">
        <w:rPr>
          <w:rFonts w:ascii="Times New Roman" w:hAnsi="Times New Roman" w:cs="Times New Roman"/>
          <w:sz w:val="24"/>
          <w:szCs w:val="24"/>
        </w:rPr>
        <w:t>4</w:t>
      </w:r>
      <w:r w:rsidRPr="00E94120">
        <w:rPr>
          <w:rFonts w:ascii="Times New Roman" w:hAnsi="Times New Roman" w:cs="Times New Roman"/>
          <w:sz w:val="24"/>
          <w:szCs w:val="24"/>
        </w:rPr>
        <w:t xml:space="preserve">. Darbų atlikimo vieta – </w:t>
      </w:r>
      <w:r w:rsidR="00E94120" w:rsidRPr="00E94120">
        <w:rPr>
          <w:rFonts w:ascii="Times New Roman" w:hAnsi="Times New Roman" w:cs="Times New Roman"/>
          <w:sz w:val="24"/>
          <w:szCs w:val="24"/>
        </w:rPr>
        <w:t xml:space="preserve">Šilutės </w:t>
      </w:r>
      <w:r w:rsidR="00B74DA2">
        <w:rPr>
          <w:rFonts w:ascii="Times New Roman" w:hAnsi="Times New Roman" w:cs="Times New Roman"/>
          <w:sz w:val="24"/>
          <w:szCs w:val="24"/>
        </w:rPr>
        <w:t>miesto Stadiono gatvė.</w:t>
      </w:r>
    </w:p>
    <w:p w14:paraId="07AEDBD6" w14:textId="2111903C" w:rsidR="006B3AC2" w:rsidRDefault="00D46C52" w:rsidP="006B3AC2">
      <w:pPr>
        <w:pStyle w:val="Betarp"/>
        <w:ind w:firstLine="709"/>
        <w:contextualSpacing/>
        <w:jc w:val="both"/>
      </w:pPr>
      <w:r>
        <w:rPr>
          <w:rFonts w:ascii="Times New Roman" w:hAnsi="Times New Roman" w:cs="Times New Roman"/>
          <w:sz w:val="24"/>
          <w:szCs w:val="24"/>
        </w:rPr>
        <w:t>2.</w:t>
      </w:r>
      <w:r w:rsidR="00AA5A2B">
        <w:rPr>
          <w:rFonts w:ascii="Times New Roman" w:hAnsi="Times New Roman" w:cs="Times New Roman"/>
          <w:sz w:val="24"/>
          <w:szCs w:val="24"/>
        </w:rPr>
        <w:t>5</w:t>
      </w:r>
      <w:r>
        <w:rPr>
          <w:rFonts w:ascii="Times New Roman" w:hAnsi="Times New Roman" w:cs="Times New Roman"/>
          <w:sz w:val="24"/>
          <w:szCs w:val="24"/>
        </w:rPr>
        <w:t xml:space="preserve">. </w:t>
      </w:r>
      <w:r w:rsidRPr="00574C4F">
        <w:rPr>
          <w:rFonts w:ascii="Times New Roman" w:hAnsi="Times New Roman" w:cs="Times New Roman"/>
          <w:sz w:val="24"/>
          <w:szCs w:val="24"/>
        </w:rPr>
        <w:t>Finansavimo šaltinis –</w:t>
      </w:r>
      <w:r w:rsidR="00BA69DF" w:rsidRPr="00BA69DF">
        <w:rPr>
          <w:rFonts w:cs="Times New Roman"/>
          <w:iCs/>
          <w:szCs w:val="24"/>
        </w:rPr>
        <w:t xml:space="preserve"> </w:t>
      </w:r>
      <w:r w:rsidR="00DA07E7" w:rsidRPr="007250F0">
        <w:rPr>
          <w:rFonts w:ascii="Times New Roman" w:hAnsi="Times New Roman" w:cs="Times New Roman"/>
          <w:sz w:val="24"/>
          <w:szCs w:val="24"/>
        </w:rPr>
        <w:t>Kelių priežiūros ir plėtros programos</w:t>
      </w:r>
      <w:r w:rsidR="001F278C">
        <w:rPr>
          <w:rFonts w:ascii="Times New Roman" w:hAnsi="Times New Roman" w:cs="Times New Roman"/>
          <w:sz w:val="24"/>
          <w:szCs w:val="24"/>
        </w:rPr>
        <w:t xml:space="preserve"> lėšos</w:t>
      </w:r>
      <w:r w:rsidR="00823BF4">
        <w:rPr>
          <w:rFonts w:ascii="Times New Roman" w:hAnsi="Times New Roman" w:cs="Times New Roman"/>
          <w:sz w:val="24"/>
          <w:szCs w:val="24"/>
        </w:rPr>
        <w:t>,</w:t>
      </w:r>
      <w:r w:rsidR="00DA07E7" w:rsidRPr="007250F0">
        <w:rPr>
          <w:rFonts w:ascii="Times New Roman" w:hAnsi="Times New Roman" w:cs="Times New Roman"/>
          <w:sz w:val="24"/>
          <w:szCs w:val="24"/>
        </w:rPr>
        <w:t xml:space="preserve"> Savivaldybės biudžeto lėšos</w:t>
      </w:r>
      <w:r w:rsidR="007250F0">
        <w:t>.</w:t>
      </w:r>
      <w:r w:rsidR="00DA07E7">
        <w:t xml:space="preserve">         </w:t>
      </w:r>
      <w:r w:rsidR="006B3AC2">
        <w:t xml:space="preserve">               </w:t>
      </w:r>
    </w:p>
    <w:p w14:paraId="1E07613A" w14:textId="0A0AB894" w:rsidR="00750DF5" w:rsidRDefault="0020620F" w:rsidP="00750DF5">
      <w:pPr>
        <w:pStyle w:val="Betarp"/>
        <w:ind w:firstLine="709"/>
        <w:contextualSpacing/>
        <w:jc w:val="both"/>
        <w:rPr>
          <w:rFonts w:ascii="Times New Roman" w:hAnsi="Times New Roman" w:cs="Times New Roman"/>
          <w:sz w:val="24"/>
          <w:szCs w:val="24"/>
        </w:rPr>
      </w:pPr>
      <w:r w:rsidRPr="006B3AC2">
        <w:rPr>
          <w:rFonts w:ascii="Times New Roman" w:hAnsi="Times New Roman" w:cs="Times New Roman"/>
          <w:sz w:val="24"/>
          <w:szCs w:val="24"/>
        </w:rPr>
        <w:t>2.</w:t>
      </w:r>
      <w:r w:rsidR="00AA5A2B">
        <w:rPr>
          <w:rFonts w:ascii="Times New Roman" w:hAnsi="Times New Roman" w:cs="Times New Roman"/>
          <w:sz w:val="24"/>
          <w:szCs w:val="24"/>
        </w:rPr>
        <w:t>6</w:t>
      </w:r>
      <w:r w:rsidRPr="006B3AC2">
        <w:rPr>
          <w:rFonts w:ascii="Times New Roman" w:hAnsi="Times New Roman" w:cs="Times New Roman"/>
          <w:sz w:val="24"/>
          <w:szCs w:val="24"/>
        </w:rPr>
        <w:t xml:space="preserve">. Jeigu apibūdinant pirkimo objektą </w:t>
      </w:r>
      <w:r w:rsidR="00192D34" w:rsidRPr="006B3AC2">
        <w:rPr>
          <w:rFonts w:ascii="Times New Roman" w:hAnsi="Times New Roman" w:cs="Times New Roman"/>
          <w:sz w:val="24"/>
          <w:szCs w:val="24"/>
        </w:rPr>
        <w:t xml:space="preserve">techninėje dokumentacijoje </w:t>
      </w:r>
      <w:r w:rsidRPr="006B3AC2">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37144096" w:rsidR="0020620F" w:rsidRDefault="00BD13BC" w:rsidP="00750DF5">
      <w:pPr>
        <w:pStyle w:val="Betarp"/>
        <w:ind w:firstLine="709"/>
        <w:contextualSpacing/>
        <w:jc w:val="both"/>
        <w:rPr>
          <w:rFonts w:ascii="Times New Roman" w:hAnsi="Times New Roman" w:cs="Times New Roman"/>
          <w:sz w:val="24"/>
          <w:szCs w:val="24"/>
        </w:rPr>
      </w:pPr>
      <w:r w:rsidRPr="00C2125F">
        <w:rPr>
          <w:rFonts w:ascii="Times New Roman" w:hAnsi="Times New Roman" w:cs="Times New Roman"/>
          <w:sz w:val="24"/>
          <w:szCs w:val="24"/>
        </w:rPr>
        <w:t>2.</w:t>
      </w:r>
      <w:r w:rsidR="00AA5A2B">
        <w:rPr>
          <w:rFonts w:ascii="Times New Roman" w:hAnsi="Times New Roman" w:cs="Times New Roman"/>
          <w:sz w:val="24"/>
          <w:szCs w:val="24"/>
        </w:rPr>
        <w:t>7</w:t>
      </w:r>
      <w:r w:rsidR="0020620F" w:rsidRPr="00750DF5">
        <w:rPr>
          <w:rFonts w:ascii="Times New Roman" w:hAnsi="Times New Roman" w:cs="Times New Roman"/>
          <w:sz w:val="24"/>
          <w:szCs w:val="24"/>
        </w:rPr>
        <w:t xml:space="preserve">. Jeigu apibūdinant pirkimo objektą </w:t>
      </w:r>
      <w:r w:rsidR="00192D34" w:rsidRPr="00750DF5">
        <w:rPr>
          <w:rFonts w:ascii="Times New Roman" w:hAnsi="Times New Roman" w:cs="Times New Roman"/>
          <w:sz w:val="24"/>
          <w:szCs w:val="24"/>
        </w:rPr>
        <w:t xml:space="preserve">techninėje dokumentacijoje </w:t>
      </w:r>
      <w:r w:rsidR="0020620F" w:rsidRPr="00750DF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3610CD7" w14:textId="77777777" w:rsidR="00403612" w:rsidRPr="00750DF5" w:rsidRDefault="00403612" w:rsidP="00750DF5">
      <w:pPr>
        <w:pStyle w:val="Betarp"/>
        <w:ind w:firstLine="709"/>
        <w:contextualSpacing/>
        <w:jc w:val="both"/>
        <w:rPr>
          <w:rFonts w:ascii="Times New Roman" w:hAnsi="Times New Roman" w:cs="Times New Roman"/>
          <w:sz w:val="24"/>
          <w:szCs w:val="24"/>
        </w:rPr>
      </w:pPr>
    </w:p>
    <w:p w14:paraId="59E1A8B6" w14:textId="6F073FCD" w:rsidR="00FD7716" w:rsidRPr="00986C11" w:rsidRDefault="00FD7716" w:rsidP="0031569C">
      <w:pPr>
        <w:pStyle w:val="Antrat1"/>
        <w:numPr>
          <w:ilvl w:val="0"/>
          <w:numId w:val="0"/>
        </w:numPr>
        <w:spacing w:before="0" w:line="240" w:lineRule="auto"/>
        <w:contextualSpacing/>
        <w:jc w:val="left"/>
        <w:rPr>
          <w:b/>
        </w:rPr>
      </w:pPr>
      <w:r w:rsidRPr="00986C11">
        <w:rPr>
          <w:b/>
        </w:rPr>
        <w:t xml:space="preserve">3. </w:t>
      </w:r>
      <w:bookmarkStart w:id="4" w:name="_Ref39427921"/>
      <w:bookmarkStart w:id="5" w:name="_Ref39427927"/>
      <w:bookmarkStart w:id="6" w:name="_Ref39740354"/>
      <w:r w:rsidRPr="00986C11">
        <w:rPr>
          <w:b/>
        </w:rPr>
        <w:t>Susitikimai su tiekėjais</w:t>
      </w:r>
      <w:bookmarkEnd w:id="4"/>
      <w:bookmarkEnd w:id="5"/>
      <w:r w:rsidRPr="00986C11">
        <w:rPr>
          <w:b/>
        </w:rPr>
        <w:t xml:space="preserve"> ir pirkimo objekto apžiūra</w:t>
      </w:r>
      <w:bookmarkEnd w:id="6"/>
    </w:p>
    <w:p w14:paraId="5DC22514" w14:textId="7756F61B" w:rsidR="00FD7716" w:rsidRPr="00FD7716" w:rsidRDefault="00FD7716" w:rsidP="00BB7C95">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 w:val="left" w:pos="1134"/>
        </w:tabs>
        <w:spacing w:after="0"/>
        <w:ind w:left="0" w:firstLine="709"/>
        <w:rPr>
          <w:rFonts w:eastAsiaTheme="minorHAnsi"/>
          <w:sz w:val="24"/>
          <w:szCs w:val="24"/>
          <w:lang w:eastAsia="en-US"/>
        </w:rPr>
      </w:pPr>
      <w:r w:rsidRPr="00FD7716">
        <w:rPr>
          <w:sz w:val="24"/>
          <w:szCs w:val="24"/>
          <w:lang w:val="lt-LT"/>
        </w:rPr>
        <w:t>P</w:t>
      </w:r>
      <w:r w:rsidR="001F446C">
        <w:rPr>
          <w:sz w:val="24"/>
          <w:szCs w:val="24"/>
          <w:lang w:val="lt-LT"/>
        </w:rPr>
        <w:t>irkimo vykdytojas</w:t>
      </w:r>
      <w:r w:rsidRPr="00FD7716">
        <w:rPr>
          <w:sz w:val="24"/>
          <w:szCs w:val="24"/>
          <w:lang w:val="lt-LT"/>
        </w:rPr>
        <w:t xml:space="preserve"> nerengs susitikimo su tiekėjais dėl pirkimo sąlygų paaiškinimo.</w:t>
      </w:r>
    </w:p>
    <w:p w14:paraId="17953AB7" w14:textId="2A543724" w:rsidR="00FD7716" w:rsidRPr="00B10987" w:rsidRDefault="00FD7716" w:rsidP="00BB7C95">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 w:val="left" w:pos="1134"/>
          <w:tab w:val="left" w:pos="1418"/>
        </w:tabs>
        <w:spacing w:after="0"/>
        <w:ind w:left="0" w:firstLine="709"/>
        <w:rPr>
          <w:rFonts w:eastAsiaTheme="minorHAnsi"/>
          <w:sz w:val="24"/>
          <w:szCs w:val="24"/>
          <w:lang w:val="lt-LT" w:eastAsia="en-US"/>
        </w:rPr>
      </w:pPr>
      <w:r w:rsidRPr="00EB184E">
        <w:rPr>
          <w:rFonts w:eastAsiaTheme="minorHAnsi"/>
          <w:sz w:val="24"/>
          <w:szCs w:val="24"/>
          <w:lang w:val="lt-LT" w:eastAsia="en-US"/>
        </w:rPr>
        <w:t>P</w:t>
      </w:r>
      <w:r w:rsidR="001F446C">
        <w:rPr>
          <w:rFonts w:eastAsiaTheme="minorHAnsi"/>
          <w:sz w:val="24"/>
          <w:szCs w:val="24"/>
          <w:lang w:val="lt-LT" w:eastAsia="en-US"/>
        </w:rPr>
        <w:t xml:space="preserve">irkimo vykdytojas </w:t>
      </w:r>
      <w:r w:rsidRPr="00EB184E">
        <w:rPr>
          <w:sz w:val="24"/>
          <w:szCs w:val="24"/>
          <w:lang w:val="lt-LT"/>
        </w:rPr>
        <w:t>organizacija nerengs pirkimo</w:t>
      </w:r>
      <w:r w:rsidRPr="00FD7716">
        <w:rPr>
          <w:sz w:val="24"/>
          <w:szCs w:val="24"/>
        </w:rPr>
        <w:t xml:space="preserve"> </w:t>
      </w:r>
      <w:r w:rsidRPr="00B10987">
        <w:rPr>
          <w:sz w:val="24"/>
          <w:szCs w:val="24"/>
          <w:lang w:val="lt-LT"/>
        </w:rPr>
        <w:t>objekto apžiūros.</w:t>
      </w:r>
    </w:p>
    <w:p w14:paraId="71B97B7E" w14:textId="50E0B49B" w:rsidR="007B7D04" w:rsidRPr="00986C11" w:rsidRDefault="007B7D04" w:rsidP="00903C2A">
      <w:pPr>
        <w:pStyle w:val="Antrat1"/>
        <w:numPr>
          <w:ilvl w:val="0"/>
          <w:numId w:val="0"/>
        </w:numPr>
        <w:spacing w:line="240" w:lineRule="auto"/>
        <w:contextualSpacing/>
        <w:jc w:val="left"/>
        <w:rPr>
          <w:b/>
        </w:rPr>
      </w:pPr>
      <w:bookmarkStart w:id="7" w:name="_Ref39473754"/>
      <w:bookmarkStart w:id="8" w:name="_Ref39473761"/>
      <w:bookmarkStart w:id="9" w:name="_Ref39474188"/>
      <w:r w:rsidRPr="00986C11">
        <w:rPr>
          <w:b/>
        </w:rPr>
        <w:t>4. Tiekėjų pašalinimo pagrindai</w:t>
      </w:r>
      <w:bookmarkEnd w:id="7"/>
      <w:bookmarkEnd w:id="8"/>
      <w:bookmarkEnd w:id="9"/>
      <w:r w:rsidRPr="00986C11">
        <w:rPr>
          <w:b/>
        </w:rPr>
        <w:t xml:space="preserve"> ir kvalifikacijos reikalavimai</w:t>
      </w:r>
    </w:p>
    <w:p w14:paraId="4AD300A7" w14:textId="77777777" w:rsidR="00403612" w:rsidRPr="00EA327A" w:rsidRDefault="00403612" w:rsidP="00403612">
      <w:pPr>
        <w:pStyle w:val="Betarp"/>
        <w:ind w:firstLine="709"/>
        <w:jc w:val="both"/>
        <w:rPr>
          <w:rFonts w:ascii="Times New Roman" w:hAnsi="Times New Roman" w:cs="Times New Roman"/>
          <w:sz w:val="24"/>
          <w:szCs w:val="24"/>
        </w:rPr>
      </w:pPr>
      <w:r w:rsidRPr="00CF0D49">
        <w:rPr>
          <w:rFonts w:ascii="Times New Roman" w:hAnsi="Times New Roman" w:cs="Times New Roman"/>
          <w:sz w:val="24"/>
          <w:szCs w:val="24"/>
        </w:rPr>
        <w:t>4.1. Reikalavimai dėl tiekėjo ir</w:t>
      </w:r>
      <w:bookmarkStart w:id="10" w:name="_Hlk41039660"/>
      <w:r w:rsidRPr="00CF0D49">
        <w:rPr>
          <w:rFonts w:ascii="Times New Roman" w:hAnsi="Times New Roman" w:cs="Times New Roman"/>
          <w:sz w:val="24"/>
          <w:szCs w:val="24"/>
        </w:rPr>
        <w:t xml:space="preserve"> subtiekėjų (jei taikoma), ūkio subjektų, kurių pajėgumais tiekėjas remiasi, </w:t>
      </w:r>
      <w:bookmarkEnd w:id="10"/>
      <w:r w:rsidRPr="00CF0D49">
        <w:rPr>
          <w:rFonts w:ascii="Times New Roman" w:hAnsi="Times New Roman" w:cs="Times New Roman"/>
          <w:sz w:val="24"/>
          <w:szCs w:val="24"/>
        </w:rPr>
        <w:t>pašalinimo pagrindų nebuvimo bei jų nebuvimą patvirtinantys dokumentai nurodyti specialiųjų p</w:t>
      </w:r>
      <w:r w:rsidRPr="00CF0D49">
        <w:rPr>
          <w:rFonts w:ascii="Times New Roman" w:eastAsia="Calibri" w:hAnsi="Times New Roman" w:cs="Times New Roman"/>
          <w:sz w:val="24"/>
          <w:szCs w:val="24"/>
        </w:rPr>
        <w:t>irkimo sąlygų</w:t>
      </w:r>
      <w:r w:rsidRPr="00EA327A">
        <w:rPr>
          <w:rFonts w:ascii="Times New Roman" w:eastAsia="Calibri" w:hAnsi="Times New Roman" w:cs="Times New Roman"/>
          <w:sz w:val="24"/>
          <w:szCs w:val="24"/>
        </w:rPr>
        <w:t xml:space="preserve"> 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Pažymų, patvirtinančių tiekėjo pašalinimo pagrindų nebuvimą, pirkimo vykdytoja gali reikalauti iš tiekėjų tik turėdamas pagrįstų abejonių dėl šių tiekėjų patikimumo.</w:t>
      </w:r>
    </w:p>
    <w:p w14:paraId="1BCCD0D9" w14:textId="77777777" w:rsidR="00403612" w:rsidRPr="00EA327A" w:rsidRDefault="00403612" w:rsidP="00403612">
      <w:pPr>
        <w:pStyle w:val="Sraopastraipa"/>
        <w:numPr>
          <w:ilvl w:val="1"/>
          <w:numId w:val="11"/>
        </w:numPr>
        <w:tabs>
          <w:tab w:val="left" w:pos="993"/>
        </w:tabs>
        <w:spacing w:after="0" w:line="20" w:lineRule="atLeast"/>
        <w:ind w:left="0" w:firstLine="709"/>
        <w:contextualSpacing/>
        <w:jc w:val="both"/>
        <w:rPr>
          <w:rFonts w:cstheme="minorHAnsi"/>
        </w:rPr>
      </w:pPr>
      <w:r w:rsidRPr="00EA327A">
        <w:rPr>
          <w:rFonts w:cstheme="minorHAnsi"/>
        </w:rPr>
        <w:t>Tiekėjams nustatomi kvalifikacijos reikalavimai ir (arba) reikalavimai dėl aplinkos apsaugos vadybos sistemos standartų laikymosi ir jų atitiktį patvirtinantys dokumentai nurodyti specialiųjų pirkimo sąlygų 4</w:t>
      </w:r>
      <w:r w:rsidRPr="00EA327A">
        <w:rPr>
          <w:rFonts w:cstheme="minorHAnsi"/>
          <w:color w:val="00B050"/>
        </w:rPr>
        <w:t xml:space="preserve"> </w:t>
      </w:r>
      <w:r w:rsidRPr="00EA327A">
        <w:rPr>
          <w:rFonts w:cstheme="minorHAnsi"/>
        </w:rPr>
        <w:t xml:space="preserve">priede. </w:t>
      </w:r>
    </w:p>
    <w:p w14:paraId="79558E6C" w14:textId="67C4CC80" w:rsidR="000379CB" w:rsidRPr="00986C11" w:rsidRDefault="000379CB" w:rsidP="00BB7C95">
      <w:pPr>
        <w:pStyle w:val="Antrat1"/>
        <w:numPr>
          <w:ilvl w:val="0"/>
          <w:numId w:val="11"/>
        </w:numPr>
        <w:tabs>
          <w:tab w:val="left" w:pos="567"/>
        </w:tabs>
        <w:spacing w:after="0"/>
        <w:contextualSpacing/>
        <w:jc w:val="both"/>
        <w:rPr>
          <w:b/>
        </w:rPr>
      </w:pPr>
      <w:r w:rsidRPr="00986C11">
        <w:rPr>
          <w:b/>
        </w:rPr>
        <w:t xml:space="preserve">Reikalavimai, susiję su nacionaliniu saugumu </w:t>
      </w:r>
    </w:p>
    <w:p w14:paraId="3564D901" w14:textId="77777777" w:rsidR="00672A58" w:rsidRDefault="00672A58" w:rsidP="000379CB">
      <w:pPr>
        <w:spacing w:after="0" w:line="240" w:lineRule="auto"/>
        <w:ind w:firstLine="567"/>
        <w:jc w:val="both"/>
        <w:rPr>
          <w:rFonts w:cstheme="minorHAnsi"/>
          <w:color w:val="000000" w:themeColor="text1"/>
        </w:rPr>
      </w:pPr>
    </w:p>
    <w:p w14:paraId="7267CC6B" w14:textId="77777777" w:rsidR="00403612" w:rsidRPr="00EA327A" w:rsidRDefault="00403612" w:rsidP="00C2125F">
      <w:pPr>
        <w:spacing w:after="0" w:line="240" w:lineRule="auto"/>
        <w:ind w:firstLine="709"/>
        <w:jc w:val="both"/>
        <w:rPr>
          <w:rFonts w:cstheme="minorHAnsi"/>
          <w:color w:val="000000" w:themeColor="text1"/>
        </w:rPr>
      </w:pPr>
      <w:bookmarkStart w:id="11" w:name="_Ref39666794"/>
      <w:bookmarkStart w:id="12" w:name="_Ref39666796"/>
      <w:r w:rsidRPr="00EA327A">
        <w:rPr>
          <w:rFonts w:cstheme="minorHAnsi"/>
          <w:color w:val="000000" w:themeColor="text1"/>
        </w:rPr>
        <w:t xml:space="preserve">5.1. Pirkimui netaikomi reikalavimai, susiję su nacionaliniu saugumu. </w:t>
      </w:r>
    </w:p>
    <w:p w14:paraId="6E8D640E" w14:textId="5305DA8E" w:rsidR="00FB2422" w:rsidRPr="00986C11" w:rsidRDefault="00FB2422" w:rsidP="00FB2422">
      <w:pPr>
        <w:pStyle w:val="Antrat1"/>
        <w:numPr>
          <w:ilvl w:val="0"/>
          <w:numId w:val="0"/>
        </w:numPr>
        <w:spacing w:line="20" w:lineRule="atLeast"/>
        <w:contextualSpacing/>
        <w:jc w:val="left"/>
        <w:rPr>
          <w:b/>
        </w:rPr>
      </w:pPr>
      <w:r w:rsidRPr="00986C11">
        <w:rPr>
          <w:b/>
        </w:rPr>
        <w:t>6. Specialieji reikalavimai pasiūlymų rengimui ir pateikimui</w:t>
      </w:r>
      <w:bookmarkEnd w:id="11"/>
      <w:bookmarkEnd w:id="12"/>
    </w:p>
    <w:p w14:paraId="72EFA2CF" w14:textId="77777777" w:rsidR="00931EC3" w:rsidRPr="0066419E" w:rsidRDefault="00931EC3" w:rsidP="00931EC3">
      <w:pPr>
        <w:spacing w:after="0" w:line="240" w:lineRule="auto"/>
        <w:ind w:firstLine="709"/>
        <w:rPr>
          <w:lang w:eastAsia="lt-LT"/>
        </w:rPr>
      </w:pPr>
      <w:r w:rsidRPr="0066419E">
        <w:rPr>
          <w:lang w:eastAsia="lt-LT"/>
        </w:rPr>
        <w:t>6.1. Tiekėjo pasiūlymą sudaro CVP IS pateikiamų ir žemiau nurodytų dokumentų visuma:</w:t>
      </w:r>
    </w:p>
    <w:p w14:paraId="08A6CF08" w14:textId="77777777" w:rsidR="00931EC3" w:rsidRPr="00333AFA" w:rsidRDefault="00931EC3" w:rsidP="00931EC3">
      <w:pPr>
        <w:spacing w:after="0" w:line="240" w:lineRule="auto"/>
        <w:ind w:firstLine="709"/>
        <w:contextualSpacing/>
        <w:jc w:val="both"/>
        <w:rPr>
          <w:rFonts w:eastAsia="Calibri" w:cstheme="minorHAnsi"/>
          <w:b/>
          <w:i/>
        </w:rPr>
      </w:pPr>
      <w:r w:rsidRPr="0066419E">
        <w:rPr>
          <w:lang w:eastAsia="lt-LT"/>
        </w:rPr>
        <w:t>6.1.1.</w:t>
      </w:r>
      <w:r w:rsidRPr="0066419E">
        <w:rPr>
          <w:lang w:eastAsia="lt-LT"/>
        </w:rPr>
        <w:tab/>
      </w:r>
      <w:r w:rsidRPr="00333AFA">
        <w:rPr>
          <w:rFonts w:eastAsiaTheme="minorHAnsi" w:cstheme="minorHAnsi"/>
          <w:b/>
          <w:iCs/>
        </w:rPr>
        <w:t>Pirmąjį voką sudaro CVP IS pasiūlymo lango „Tinkamumo kriterijai“ ir „Techninis“ skiltyse prisegti dokumentai ir nurodyta informacija:</w:t>
      </w:r>
    </w:p>
    <w:p w14:paraId="1594946F" w14:textId="3EAFF3B6" w:rsidR="001405DE" w:rsidRDefault="001405DE" w:rsidP="00CC16D7">
      <w:pPr>
        <w:spacing w:after="0" w:line="240" w:lineRule="auto"/>
        <w:ind w:firstLine="709"/>
        <w:contextualSpacing/>
        <w:jc w:val="both"/>
      </w:pPr>
      <w:r w:rsidRPr="0031569C">
        <w:rPr>
          <w:rFonts w:eastAsiaTheme="minorHAnsi" w:cstheme="minorHAnsi"/>
          <w:bCs/>
          <w:iCs/>
        </w:rPr>
        <w:t>6.1.1.1.</w:t>
      </w:r>
      <w:r w:rsidRPr="001405DE">
        <w:rPr>
          <w:color w:val="000000"/>
        </w:rPr>
        <w:t xml:space="preserve"> </w:t>
      </w:r>
      <w:r w:rsidRPr="00DE71EC">
        <w:rPr>
          <w:color w:val="000000"/>
        </w:rPr>
        <w:t xml:space="preserve">užpildyta ir pasirašyta pasiūlymo formos, </w:t>
      </w:r>
      <w:r w:rsidRPr="00DE71EC">
        <w:t xml:space="preserve">pateiktos specialiųjų pirkimo </w:t>
      </w:r>
      <w:r w:rsidRPr="001405DE">
        <w:t>sąlygų 6</w:t>
      </w:r>
      <w:r w:rsidRPr="00DE71EC">
        <w:t xml:space="preserve"> priede, </w:t>
      </w:r>
      <w:r w:rsidR="00427F1F" w:rsidRPr="0031569C">
        <w:rPr>
          <w:b/>
          <w:bCs/>
        </w:rPr>
        <w:t>A</w:t>
      </w:r>
      <w:r w:rsidRPr="0031569C">
        <w:rPr>
          <w:b/>
          <w:bCs/>
        </w:rPr>
        <w:t xml:space="preserve"> dalis,</w:t>
      </w:r>
      <w:r w:rsidRPr="00DE71EC">
        <w:rPr>
          <w:color w:val="000000"/>
        </w:rPr>
        <w:t xml:space="preserve"> kurioje</w:t>
      </w:r>
      <w:r>
        <w:rPr>
          <w:color w:val="000000"/>
        </w:rPr>
        <w:t xml:space="preserve"> nurodoma </w:t>
      </w:r>
      <w:r w:rsidRPr="001405DE">
        <w:rPr>
          <w:b/>
          <w:bCs/>
        </w:rPr>
        <w:t>tik pirkimo objekto</w:t>
      </w:r>
      <w:r w:rsidRPr="001405DE">
        <w:t xml:space="preserve"> </w:t>
      </w:r>
      <w:r w:rsidRPr="001405DE">
        <w:rPr>
          <w:b/>
          <w:bCs/>
        </w:rPr>
        <w:t>technin</w:t>
      </w:r>
      <w:r w:rsidR="0031569C">
        <w:rPr>
          <w:b/>
          <w:bCs/>
        </w:rPr>
        <w:t>ė</w:t>
      </w:r>
      <w:r w:rsidRPr="001405DE">
        <w:rPr>
          <w:b/>
          <w:bCs/>
        </w:rPr>
        <w:t>s charakteristikos dalis</w:t>
      </w:r>
      <w:r w:rsidR="005D63A9">
        <w:t>;</w:t>
      </w:r>
      <w:r>
        <w:t xml:space="preserve"> </w:t>
      </w:r>
    </w:p>
    <w:p w14:paraId="7C393AD3" w14:textId="77777777" w:rsidR="0031569C" w:rsidRDefault="00CC16D7" w:rsidP="0031569C">
      <w:pPr>
        <w:tabs>
          <w:tab w:val="left" w:pos="720"/>
        </w:tabs>
        <w:spacing w:after="0" w:line="240" w:lineRule="auto"/>
        <w:ind w:firstLine="709"/>
        <w:jc w:val="both"/>
      </w:pPr>
      <w:r w:rsidRPr="00CC16D7">
        <w:tab/>
      </w:r>
      <w:r>
        <w:t>6.1.</w:t>
      </w:r>
      <w:r w:rsidR="005D63A9">
        <w:t>1</w:t>
      </w:r>
      <w:r>
        <w:t>.</w:t>
      </w:r>
      <w:r w:rsidR="005D63A9">
        <w:t>2.</w:t>
      </w:r>
      <w:r w:rsidRPr="00CC16D7">
        <w:t xml:space="preserve"> </w:t>
      </w:r>
      <w:r w:rsidR="003D35F3" w:rsidRPr="003C1B53">
        <w:rPr>
          <w:rFonts w:cstheme="minorHAnsi"/>
        </w:rPr>
        <w:t xml:space="preserve">užpildytas EBVPD (specialiųjų pirkimo sąlygų </w:t>
      </w:r>
      <w:r w:rsidR="003D35F3" w:rsidRPr="003D35F3">
        <w:rPr>
          <w:rFonts w:cstheme="minorHAnsi"/>
        </w:rPr>
        <w:t>5</w:t>
      </w:r>
      <w:r w:rsidR="003D35F3">
        <w:rPr>
          <w:rFonts w:cstheme="minorHAnsi"/>
          <w:color w:val="00B050"/>
        </w:rPr>
        <w:t xml:space="preserve"> </w:t>
      </w:r>
      <w:r w:rsidR="003D35F3" w:rsidRPr="003C1B53">
        <w:rPr>
          <w:rFonts w:cstheme="minorHAnsi"/>
        </w:rPr>
        <w:t>priedas). Pasirašydamas pasiūlymą, tiekėjas patvirtina ir EBVPD tikrumą</w:t>
      </w:r>
      <w:r w:rsidR="003D35F3">
        <w:rPr>
          <w:rFonts w:cstheme="minorHAnsi"/>
        </w:rPr>
        <w:t>;</w:t>
      </w:r>
    </w:p>
    <w:p w14:paraId="758BA2F9" w14:textId="77777777" w:rsidR="0031569C" w:rsidRDefault="003D35F3" w:rsidP="0031569C">
      <w:pPr>
        <w:tabs>
          <w:tab w:val="left" w:pos="720"/>
        </w:tabs>
        <w:spacing w:after="0" w:line="240" w:lineRule="auto"/>
        <w:ind w:firstLine="709"/>
        <w:jc w:val="both"/>
      </w:pPr>
      <w:r>
        <w:rPr>
          <w:rFonts w:cstheme="minorHAnsi"/>
        </w:rPr>
        <w:t>6.1.</w:t>
      </w:r>
      <w:r w:rsidR="005D63A9">
        <w:rPr>
          <w:rFonts w:cstheme="minorHAnsi"/>
        </w:rPr>
        <w:t>1.</w:t>
      </w:r>
      <w:r>
        <w:rPr>
          <w:rFonts w:cstheme="minorHAnsi"/>
        </w:rPr>
        <w:t xml:space="preserve">3. </w:t>
      </w:r>
      <w:r w:rsidRPr="003D35F3">
        <w:rPr>
          <w:rFonts w:cstheme="minorHAnsi"/>
        </w:rPr>
        <w:t>jungtinės veiklos sutarties kopija (jeigu pirkime dalyvauja ūkio subjektų grupė jungtinės veiklos sutarties pagrindu);</w:t>
      </w:r>
    </w:p>
    <w:p w14:paraId="2DE05DE1" w14:textId="77777777" w:rsidR="0031569C" w:rsidRDefault="003D35F3" w:rsidP="0031569C">
      <w:pPr>
        <w:tabs>
          <w:tab w:val="left" w:pos="720"/>
        </w:tabs>
        <w:spacing w:after="0" w:line="240" w:lineRule="auto"/>
        <w:ind w:firstLine="709"/>
        <w:jc w:val="both"/>
      </w:pPr>
      <w:r>
        <w:rPr>
          <w:lang w:eastAsia="lt-LT"/>
        </w:rPr>
        <w:lastRenderedPageBreak/>
        <w:t>6.1.</w:t>
      </w:r>
      <w:r w:rsidR="005D63A9">
        <w:rPr>
          <w:lang w:eastAsia="lt-LT"/>
        </w:rPr>
        <w:t>1.</w:t>
      </w:r>
      <w:r>
        <w:rPr>
          <w:lang w:eastAsia="lt-LT"/>
        </w:rPr>
        <w:t xml:space="preserve">4. </w:t>
      </w:r>
      <w:r w:rsidR="00CC16D7" w:rsidRPr="00CC16D7">
        <w:rPr>
          <w:lang w:eastAsia="lt-LT"/>
        </w:rPr>
        <w:t xml:space="preserve"> </w:t>
      </w:r>
      <w:r w:rsidRPr="003D35F3">
        <w:rPr>
          <w:rFonts w:cstheme="minorHAnsi"/>
        </w:rPr>
        <w:t>dokumentas, patvirtinantis, kad asmuo, kuris pasirašė pasiūlymą (jei jis ne tiekėjo vadovas), turėjo teisę jį pasirašyti;</w:t>
      </w:r>
    </w:p>
    <w:p w14:paraId="7279D5A7" w14:textId="1F4E8603" w:rsidR="003D35F3" w:rsidRPr="0031569C" w:rsidRDefault="0031569C" w:rsidP="0031569C">
      <w:pPr>
        <w:tabs>
          <w:tab w:val="left" w:pos="720"/>
        </w:tabs>
        <w:spacing w:after="0" w:line="240" w:lineRule="auto"/>
        <w:ind w:firstLine="709"/>
        <w:jc w:val="both"/>
      </w:pPr>
      <w:r>
        <w:rPr>
          <w:rFonts w:cstheme="minorHAnsi"/>
        </w:rPr>
        <w:t>6</w:t>
      </w:r>
      <w:r w:rsidR="003D35F3">
        <w:rPr>
          <w:rFonts w:cstheme="minorHAnsi"/>
        </w:rPr>
        <w:t>.1.</w:t>
      </w:r>
      <w:r w:rsidR="005D63A9">
        <w:rPr>
          <w:rFonts w:cstheme="minorHAnsi"/>
        </w:rPr>
        <w:t>1.</w:t>
      </w:r>
      <w:r w:rsidR="003D35F3">
        <w:rPr>
          <w:rFonts w:cstheme="minorHAnsi"/>
        </w:rPr>
        <w:t>5.</w:t>
      </w:r>
      <w:r w:rsidR="003D35F3" w:rsidRPr="003D35F3">
        <w:rPr>
          <w:rFonts w:cstheme="minorHAnsi"/>
        </w:rPr>
        <w:t xml:space="preserve"> </w:t>
      </w:r>
      <w:r w:rsidR="003D35F3">
        <w:rPr>
          <w:rFonts w:cstheme="minorHAnsi"/>
        </w:rPr>
        <w:t>p</w:t>
      </w:r>
      <w:r w:rsidR="003D35F3" w:rsidRPr="00CA64E1">
        <w:rPr>
          <w:rFonts w:cstheme="minorHAnsi"/>
        </w:rPr>
        <w:t>asiūlymo galiojimą užtikrinantis dokumentas</w:t>
      </w:r>
      <w:r w:rsidR="008C5648">
        <w:rPr>
          <w:rFonts w:cstheme="minorHAnsi"/>
        </w:rPr>
        <w:t xml:space="preserve"> kartu su apmokėjimą patvirtinančiu dokumentu</w:t>
      </w:r>
      <w:r w:rsidR="003D35F3">
        <w:rPr>
          <w:rFonts w:cstheme="minorHAnsi"/>
        </w:rPr>
        <w:t>;</w:t>
      </w:r>
    </w:p>
    <w:p w14:paraId="50CBA4B6" w14:textId="6E0668C7" w:rsidR="00CC16D7" w:rsidRDefault="00CC16D7" w:rsidP="00CC16D7">
      <w:pPr>
        <w:tabs>
          <w:tab w:val="left" w:pos="720"/>
        </w:tabs>
        <w:spacing w:after="0" w:line="240" w:lineRule="auto"/>
        <w:ind w:firstLine="709"/>
        <w:jc w:val="both"/>
      </w:pPr>
      <w:r w:rsidRPr="00CC16D7">
        <w:tab/>
      </w:r>
      <w:r>
        <w:t>6.1.</w:t>
      </w:r>
      <w:r w:rsidR="005D63A9">
        <w:t>1.</w:t>
      </w:r>
      <w:r w:rsidR="004F3CD1">
        <w:t>6</w:t>
      </w:r>
      <w:r w:rsidRPr="00CC16D7">
        <w:t xml:space="preserve">. </w:t>
      </w:r>
      <w:r w:rsidR="003D35F3" w:rsidRPr="00CA64E1">
        <w:rPr>
          <w:rFonts w:cstheme="minorHAnsi"/>
        </w:rPr>
        <w:t>jei tiekėjas pasitelkia ūkio subjektus, kurių pajėgumais remiasi, – įrodymai, kad šie ištekliai bus prieinami per visą sutartinių įsipareigojimų vykdymo laikotarpį</w:t>
      </w:r>
      <w:r w:rsidR="003D35F3">
        <w:rPr>
          <w:rFonts w:cstheme="minorHAnsi"/>
        </w:rPr>
        <w:t>;</w:t>
      </w:r>
    </w:p>
    <w:p w14:paraId="5DB10230" w14:textId="05E422ED" w:rsidR="007721F5" w:rsidRPr="008B1223" w:rsidRDefault="007721F5" w:rsidP="00CC16D7">
      <w:pPr>
        <w:tabs>
          <w:tab w:val="left" w:pos="720"/>
        </w:tabs>
        <w:spacing w:after="0" w:line="240" w:lineRule="auto"/>
        <w:ind w:firstLine="709"/>
        <w:jc w:val="both"/>
        <w:rPr>
          <w:highlight w:val="yellow"/>
        </w:rPr>
      </w:pPr>
      <w:r>
        <w:t>6.1.</w:t>
      </w:r>
      <w:r w:rsidR="005D63A9">
        <w:t>1.</w:t>
      </w:r>
      <w:r w:rsidR="004F3CD1">
        <w:t>7</w:t>
      </w:r>
      <w:r>
        <w:t>.</w:t>
      </w:r>
      <w:r w:rsidR="003D35F3" w:rsidRPr="003D35F3">
        <w:rPr>
          <w:rFonts w:cstheme="minorHAnsi"/>
        </w:rPr>
        <w:t xml:space="preserve"> </w:t>
      </w:r>
      <w:r w:rsidR="003D35F3" w:rsidRPr="00C96119">
        <w:rPr>
          <w:rFonts w:cstheme="minorHAnsi"/>
        </w:rPr>
        <w:t>jei tiekėjas pasitelkia subtiekėjus, subtiekėjo deklaracija ar kitas dokumentas, patvirtinantis jo sutikimą būti subtiekėju pirkime</w:t>
      </w:r>
      <w:r w:rsidRPr="00C96119">
        <w:t>;</w:t>
      </w:r>
    </w:p>
    <w:p w14:paraId="100EDE6C" w14:textId="0F1225B1" w:rsidR="00CC16D7" w:rsidRDefault="000D1011" w:rsidP="000D1011">
      <w:pPr>
        <w:pBdr>
          <w:top w:val="nil"/>
          <w:left w:val="nil"/>
          <w:bottom w:val="nil"/>
          <w:right w:val="nil"/>
          <w:between w:val="nil"/>
          <w:bar w:val="nil"/>
        </w:pBdr>
        <w:suppressAutoHyphens/>
        <w:spacing w:after="40" w:line="240" w:lineRule="auto"/>
        <w:jc w:val="both"/>
        <w:rPr>
          <w:b/>
        </w:rPr>
      </w:pPr>
      <w:r w:rsidRPr="00C96119">
        <w:t xml:space="preserve">            </w:t>
      </w:r>
      <w:r w:rsidR="00CC16D7" w:rsidRPr="00C96119">
        <w:t>6.1.</w:t>
      </w:r>
      <w:r w:rsidR="005D63A9">
        <w:t>1.</w:t>
      </w:r>
      <w:r w:rsidR="004F3CD1" w:rsidRPr="00C96119">
        <w:t>8</w:t>
      </w:r>
      <w:r w:rsidR="00CC16D7" w:rsidRPr="00C96119">
        <w:t xml:space="preserve">. </w:t>
      </w:r>
      <w:r w:rsidRPr="00C96119">
        <w:rPr>
          <w:b/>
        </w:rPr>
        <w:t>sutarties dėl asfalto pirkimo</w:t>
      </w:r>
      <w:r w:rsidRPr="00C96119">
        <w:rPr>
          <w:b/>
          <w:bCs/>
        </w:rPr>
        <w:t xml:space="preserve"> kopija arba ketinimo protokolo dėl</w:t>
      </w:r>
      <w:r w:rsidRPr="00C96119">
        <w:rPr>
          <w:b/>
        </w:rPr>
        <w:t xml:space="preserve"> asfalto pirkimo</w:t>
      </w:r>
      <w:r w:rsidRPr="00C96119">
        <w:rPr>
          <w:b/>
          <w:bCs/>
        </w:rPr>
        <w:t xml:space="preserve"> sutarties sudarymo kopija,</w:t>
      </w:r>
      <w:r w:rsidRPr="00C96119">
        <w:rPr>
          <w:b/>
        </w:rPr>
        <w:t xml:space="preserve"> arba laisvos formos deklaracija, kad tiekėjas turi įrangą ir pats gamina asfaltą</w:t>
      </w:r>
      <w:r w:rsidR="00C96119">
        <w:rPr>
          <w:b/>
        </w:rPr>
        <w:t>;</w:t>
      </w:r>
    </w:p>
    <w:p w14:paraId="16AFBDBC" w14:textId="5B62F0B4" w:rsidR="00C96119" w:rsidRPr="004E682D" w:rsidRDefault="00C96119" w:rsidP="000D1011">
      <w:pPr>
        <w:pBdr>
          <w:top w:val="nil"/>
          <w:left w:val="nil"/>
          <w:bottom w:val="nil"/>
          <w:right w:val="nil"/>
          <w:between w:val="nil"/>
          <w:bar w:val="nil"/>
        </w:pBdr>
        <w:suppressAutoHyphens/>
        <w:spacing w:after="40" w:line="240" w:lineRule="auto"/>
        <w:jc w:val="both"/>
        <w:rPr>
          <w:b/>
          <w:bCs/>
          <w:iCs/>
        </w:rPr>
      </w:pPr>
      <w:r w:rsidRPr="00C96119">
        <w:rPr>
          <w:bCs/>
        </w:rPr>
        <w:t xml:space="preserve">             6.1.</w:t>
      </w:r>
      <w:r w:rsidR="005D63A9">
        <w:rPr>
          <w:bCs/>
        </w:rPr>
        <w:t>1.</w:t>
      </w:r>
      <w:r w:rsidRPr="00C96119">
        <w:rPr>
          <w:bCs/>
        </w:rPr>
        <w:t xml:space="preserve">9. </w:t>
      </w:r>
      <w:r w:rsidRPr="00C96119">
        <w:rPr>
          <w:rFonts w:eastAsia="Times New Roman"/>
          <w:b/>
          <w:bCs/>
          <w:iCs/>
          <w:sz w:val="22"/>
          <w:szCs w:val="22"/>
        </w:rPr>
        <w:t xml:space="preserve"> </w:t>
      </w:r>
      <w:r w:rsidR="00021B80">
        <w:rPr>
          <w:rFonts w:eastAsia="Times New Roman"/>
          <w:b/>
          <w:bCs/>
          <w:iCs/>
        </w:rPr>
        <w:t>laiko planavimas</w:t>
      </w:r>
      <w:r w:rsidRPr="004E682D">
        <w:rPr>
          <w:rFonts w:eastAsia="Times New Roman"/>
          <w:b/>
          <w:bCs/>
          <w:iCs/>
        </w:rPr>
        <w:t xml:space="preserve"> ir jo įvykdymą pagrindžiantys dokumentai, kuriuose turi būti pateikti skaičiavimai, planuojamas personalas, technika (pateikiamas</w:t>
      </w:r>
      <w:r w:rsidR="00021B80">
        <w:rPr>
          <w:rFonts w:eastAsia="Times New Roman"/>
          <w:b/>
          <w:bCs/>
          <w:iCs/>
        </w:rPr>
        <w:t xml:space="preserve"> darbų įvykdymo grafikas (be kainų)</w:t>
      </w:r>
      <w:r w:rsidRPr="004E682D">
        <w:rPr>
          <w:rFonts w:eastAsia="Times New Roman"/>
          <w:b/>
          <w:bCs/>
          <w:iCs/>
        </w:rPr>
        <w:t xml:space="preserve"> atskiras dokumentas).</w:t>
      </w:r>
    </w:p>
    <w:p w14:paraId="1ED7A89E" w14:textId="080E9565" w:rsidR="000F352D" w:rsidRDefault="000F352D" w:rsidP="000F352D">
      <w:pPr>
        <w:pBdr>
          <w:top w:val="nil"/>
          <w:left w:val="nil"/>
          <w:bottom w:val="nil"/>
          <w:right w:val="nil"/>
          <w:between w:val="nil"/>
          <w:bar w:val="nil"/>
        </w:pBdr>
        <w:suppressAutoHyphens/>
        <w:spacing w:after="40" w:line="240" w:lineRule="auto"/>
        <w:ind w:firstLine="709"/>
        <w:jc w:val="both"/>
        <w:rPr>
          <w:color w:val="000000"/>
          <w:bdr w:val="nil"/>
        </w:rPr>
      </w:pPr>
      <w:r w:rsidRPr="004E682D">
        <w:t>6.1.</w:t>
      </w:r>
      <w:r w:rsidR="005D63A9">
        <w:t>1.</w:t>
      </w:r>
      <w:r w:rsidRPr="004E682D">
        <w:t>10. k</w:t>
      </w:r>
      <w:r w:rsidRPr="004E682D">
        <w:rPr>
          <w:bdr w:val="nil"/>
          <w:lang w:eastAsia="en-GB"/>
        </w:rPr>
        <w:t xml:space="preserve">ita </w:t>
      </w:r>
      <w:r w:rsidR="00E242CB">
        <w:rPr>
          <w:bdr w:val="nil"/>
          <w:lang w:eastAsia="en-GB"/>
        </w:rPr>
        <w:t>p</w:t>
      </w:r>
      <w:r w:rsidRPr="004E682D">
        <w:rPr>
          <w:color w:val="000000"/>
          <w:bdr w:val="nil"/>
        </w:rPr>
        <w:t>irkimo sąlygose,</w:t>
      </w:r>
      <w:r w:rsidRPr="004E682D">
        <w:rPr>
          <w:rFonts w:eastAsia="Times New Roman"/>
        </w:rPr>
        <w:t xml:space="preserve"> </w:t>
      </w:r>
      <w:r w:rsidRPr="004E682D">
        <w:rPr>
          <w:rFonts w:eastAsia="Times New Roman"/>
          <w:b/>
        </w:rPr>
        <w:t>kokybės kriterijų vertinimui reikalinga informacija</w:t>
      </w:r>
      <w:r w:rsidRPr="004E682D">
        <w:rPr>
          <w:color w:val="000000"/>
          <w:bdr w:val="nil"/>
        </w:rPr>
        <w:t xml:space="preserve"> ir dokumentai.</w:t>
      </w:r>
    </w:p>
    <w:p w14:paraId="043046B3" w14:textId="5C336359" w:rsidR="000F352D" w:rsidRDefault="000F352D" w:rsidP="000F352D">
      <w:pPr>
        <w:spacing w:after="0" w:line="240" w:lineRule="auto"/>
        <w:ind w:firstLine="709"/>
        <w:jc w:val="both"/>
        <w:rPr>
          <w:bCs/>
          <w:bdr w:val="nil"/>
        </w:rPr>
      </w:pPr>
      <w:r>
        <w:rPr>
          <w:bCs/>
          <w:bdr w:val="nil"/>
        </w:rPr>
        <w:t>6.</w:t>
      </w:r>
      <w:r w:rsidR="005D63A9">
        <w:rPr>
          <w:bCs/>
          <w:bdr w:val="nil"/>
        </w:rPr>
        <w:t>1.1.</w:t>
      </w:r>
      <w:r w:rsidR="008B1223">
        <w:rPr>
          <w:bCs/>
          <w:bdr w:val="nil"/>
        </w:rPr>
        <w:t>11</w:t>
      </w:r>
      <w:r>
        <w:rPr>
          <w:bCs/>
          <w:bdr w:val="nil"/>
        </w:rPr>
        <w:t xml:space="preserve">. Pasiūlymo dokumentuose, pateiktuose </w:t>
      </w:r>
      <w:r w:rsidR="00E242CB">
        <w:rPr>
          <w:bCs/>
          <w:bdr w:val="nil"/>
        </w:rPr>
        <w:t>pirmajame voke</w:t>
      </w:r>
      <w:r>
        <w:rPr>
          <w:bCs/>
          <w:bdr w:val="nil"/>
        </w:rPr>
        <w:t xml:space="preserve"> negali būti nuorodos į </w:t>
      </w:r>
      <w:r w:rsidRPr="00DE0C8B">
        <w:rPr>
          <w:bCs/>
          <w:bdr w:val="nil"/>
        </w:rPr>
        <w:t>pasiūlymo kainą. Pirkimo vykdytoja tokius pasiūlymus atmes.</w:t>
      </w:r>
    </w:p>
    <w:p w14:paraId="568DB3A1" w14:textId="77777777" w:rsidR="00E242CB" w:rsidRDefault="00E242CB" w:rsidP="000F352D">
      <w:pPr>
        <w:widowControl w:val="0"/>
        <w:tabs>
          <w:tab w:val="left" w:pos="709"/>
          <w:tab w:val="left" w:pos="1276"/>
        </w:tabs>
        <w:spacing w:after="0" w:line="240" w:lineRule="auto"/>
        <w:ind w:firstLine="709"/>
        <w:jc w:val="both"/>
        <w:rPr>
          <w:b/>
          <w:bdr w:val="nil"/>
        </w:rPr>
      </w:pPr>
    </w:p>
    <w:p w14:paraId="54EF8654" w14:textId="645A4F60" w:rsidR="00A0348B" w:rsidRPr="00D17D79" w:rsidRDefault="00A0348B" w:rsidP="00A0348B">
      <w:pPr>
        <w:pStyle w:val="Sraopastraipa"/>
        <w:spacing w:after="0" w:line="20" w:lineRule="atLeast"/>
        <w:ind w:left="0" w:firstLine="567"/>
        <w:jc w:val="both"/>
      </w:pPr>
      <w:r>
        <w:rPr>
          <w:bCs/>
        </w:rPr>
        <w:t xml:space="preserve">  </w:t>
      </w:r>
      <w:r w:rsidRPr="00D17D79">
        <w:rPr>
          <w:bCs/>
        </w:rPr>
        <w:t>6.1.2.</w:t>
      </w:r>
      <w:r w:rsidRPr="00D17D79">
        <w:rPr>
          <w:b/>
        </w:rPr>
        <w:t xml:space="preserve"> Antrąjį voką sudaro CVP IS pasiūlymo lango „Finansinis“ skiltyje prisegti dokumentai ir nurodyta informacija:</w:t>
      </w:r>
    </w:p>
    <w:p w14:paraId="2B021F9B" w14:textId="2135E5EE" w:rsidR="0031569C" w:rsidRDefault="008B1223" w:rsidP="0031569C">
      <w:pPr>
        <w:widowControl w:val="0"/>
        <w:tabs>
          <w:tab w:val="left" w:pos="709"/>
          <w:tab w:val="left" w:pos="1276"/>
        </w:tabs>
        <w:spacing w:after="0" w:line="240" w:lineRule="auto"/>
        <w:ind w:firstLine="709"/>
        <w:jc w:val="both"/>
        <w:rPr>
          <w:color w:val="000000"/>
        </w:rPr>
      </w:pPr>
      <w:r w:rsidRPr="008B1223">
        <w:rPr>
          <w:bCs/>
          <w:bdr w:val="nil"/>
        </w:rPr>
        <w:t>6.</w:t>
      </w:r>
      <w:r w:rsidR="00A0348B">
        <w:rPr>
          <w:bCs/>
          <w:bdr w:val="nil"/>
        </w:rPr>
        <w:t>1.</w:t>
      </w:r>
      <w:r w:rsidRPr="008B1223">
        <w:rPr>
          <w:bCs/>
          <w:bdr w:val="nil"/>
        </w:rPr>
        <w:t>2.1.</w:t>
      </w:r>
      <w:r w:rsidRPr="008B1223">
        <w:rPr>
          <w:color w:val="000000"/>
        </w:rPr>
        <w:t xml:space="preserve"> </w:t>
      </w:r>
      <w:r w:rsidRPr="00DE71EC">
        <w:rPr>
          <w:color w:val="000000"/>
        </w:rPr>
        <w:t xml:space="preserve">užpildyta ir pasirašyta pasiūlymo formos, </w:t>
      </w:r>
      <w:r w:rsidRPr="00DE71EC">
        <w:t xml:space="preserve">pateiktos specialiųjų pirkimo </w:t>
      </w:r>
      <w:r w:rsidRPr="005D63A9">
        <w:t>sąlygų 6</w:t>
      </w:r>
      <w:r w:rsidRPr="00DE71EC">
        <w:t xml:space="preserve"> priede, </w:t>
      </w:r>
      <w:r w:rsidRPr="0031569C">
        <w:rPr>
          <w:b/>
          <w:bCs/>
        </w:rPr>
        <w:t>B dalis,</w:t>
      </w:r>
      <w:r w:rsidRPr="00DE71EC">
        <w:rPr>
          <w:color w:val="000000"/>
        </w:rPr>
        <w:t xml:space="preserve"> kurioje įrašoma pasiūlymo kaina</w:t>
      </w:r>
      <w:r>
        <w:rPr>
          <w:color w:val="000000"/>
        </w:rPr>
        <w:t>;</w:t>
      </w:r>
    </w:p>
    <w:p w14:paraId="1263BDCC" w14:textId="625F99F1" w:rsidR="00464798" w:rsidRPr="00D26C4E" w:rsidRDefault="00AB7FDE" w:rsidP="00AB7FDE">
      <w:pPr>
        <w:suppressAutoHyphens/>
        <w:spacing w:after="0" w:line="240" w:lineRule="auto"/>
        <w:jc w:val="both"/>
        <w:rPr>
          <w:b/>
          <w:bCs/>
          <w:sz w:val="22"/>
          <w:szCs w:val="22"/>
          <w:vertAlign w:val="subscript"/>
        </w:rPr>
      </w:pPr>
      <w:r>
        <w:rPr>
          <w:color w:val="000000"/>
        </w:rPr>
        <w:t xml:space="preserve">            </w:t>
      </w:r>
      <w:r w:rsidR="008B1223">
        <w:rPr>
          <w:color w:val="000000"/>
        </w:rPr>
        <w:t>6.</w:t>
      </w:r>
      <w:r w:rsidR="00A0348B">
        <w:rPr>
          <w:color w:val="000000"/>
        </w:rPr>
        <w:t>1.</w:t>
      </w:r>
      <w:r w:rsidR="008B1223">
        <w:rPr>
          <w:color w:val="000000"/>
        </w:rPr>
        <w:t>2.2</w:t>
      </w:r>
      <w:r w:rsidR="008B1223" w:rsidRPr="00BB7C95">
        <w:rPr>
          <w:color w:val="000000"/>
        </w:rPr>
        <w:t xml:space="preserve">. </w:t>
      </w:r>
      <w:r w:rsidR="008E55EF" w:rsidRPr="008E55EF">
        <w:rPr>
          <w:b/>
          <w:bCs/>
          <w:color w:val="000000"/>
        </w:rPr>
        <w:t>Tiekėjas turi pateikti</w:t>
      </w:r>
      <w:r w:rsidR="008E55EF">
        <w:rPr>
          <w:color w:val="000000"/>
        </w:rPr>
        <w:t xml:space="preserve"> </w:t>
      </w:r>
      <w:r w:rsidR="008B1223" w:rsidRPr="00644D94">
        <w:rPr>
          <w:b/>
          <w:bCs/>
        </w:rPr>
        <w:t>užpildyt</w:t>
      </w:r>
      <w:r w:rsidR="008E55EF">
        <w:rPr>
          <w:b/>
          <w:bCs/>
        </w:rPr>
        <w:t>ą</w:t>
      </w:r>
      <w:r w:rsidR="008B1223" w:rsidRPr="00644D94">
        <w:rPr>
          <w:b/>
          <w:bCs/>
        </w:rPr>
        <w:t xml:space="preserve"> veiklų grafik</w:t>
      </w:r>
      <w:r w:rsidR="008E55EF">
        <w:rPr>
          <w:b/>
          <w:bCs/>
        </w:rPr>
        <w:t xml:space="preserve">ą remiantis </w:t>
      </w:r>
      <w:r w:rsidR="008E55EF" w:rsidRPr="00644D94">
        <w:rPr>
          <w:b/>
          <w:bCs/>
        </w:rPr>
        <w:t>specialiųjų pirkimo sąlygų 11 pried</w:t>
      </w:r>
      <w:r w:rsidR="008E55EF">
        <w:rPr>
          <w:b/>
          <w:bCs/>
        </w:rPr>
        <w:t xml:space="preserve">u bei </w:t>
      </w:r>
      <w:r w:rsidR="00BB7C95" w:rsidRPr="00644D94">
        <w:rPr>
          <w:rFonts w:eastAsia="Calibri"/>
          <w:b/>
          <w:bCs/>
          <w:iCs/>
          <w:lang w:eastAsia="zh-CN"/>
        </w:rPr>
        <w:t xml:space="preserve">,,Laiko planavimas </w:t>
      </w:r>
      <w:r w:rsidR="00BB7C95" w:rsidRPr="00644D94">
        <w:rPr>
          <w:b/>
          <w:bCs/>
          <w:iCs/>
          <w:sz w:val="23"/>
          <w:szCs w:val="23"/>
          <w:lang w:eastAsia="zh-CN"/>
        </w:rPr>
        <w:t>P</w:t>
      </w:r>
      <w:r w:rsidR="00F6597F">
        <w:rPr>
          <w:b/>
          <w:bCs/>
          <w:iCs/>
          <w:sz w:val="23"/>
          <w:szCs w:val="23"/>
          <w:vertAlign w:val="subscript"/>
          <w:lang w:eastAsia="zh-CN"/>
        </w:rPr>
        <w:t>2</w:t>
      </w:r>
      <w:r w:rsidRPr="008E55EF">
        <w:rPr>
          <w:b/>
          <w:bCs/>
          <w:iCs/>
          <w:sz w:val="23"/>
          <w:szCs w:val="23"/>
          <w:lang w:eastAsia="zh-CN"/>
        </w:rPr>
        <w:t>“</w:t>
      </w:r>
      <w:r w:rsidRPr="00644D94">
        <w:rPr>
          <w:b/>
          <w:bCs/>
          <w:sz w:val="22"/>
          <w:szCs w:val="22"/>
          <w:vertAlign w:val="subscript"/>
        </w:rPr>
        <w:t xml:space="preserve"> </w:t>
      </w:r>
      <w:r w:rsidR="008E55EF">
        <w:rPr>
          <w:rFonts w:eastAsia="Calibri"/>
          <w:b/>
          <w:bCs/>
          <w:iCs/>
          <w:lang w:eastAsia="zh-CN"/>
        </w:rPr>
        <w:t xml:space="preserve">kriterijumi. </w:t>
      </w:r>
    </w:p>
    <w:p w14:paraId="284EED14" w14:textId="3DC96DFE" w:rsidR="008B1223" w:rsidRPr="00DE71EC" w:rsidRDefault="008B1223" w:rsidP="008B1223">
      <w:pPr>
        <w:shd w:val="clear" w:color="auto" w:fill="FFFFFF"/>
        <w:spacing w:after="0" w:line="240" w:lineRule="auto"/>
        <w:ind w:firstLine="709"/>
        <w:jc w:val="both"/>
        <w:rPr>
          <w:color w:val="000000"/>
        </w:rPr>
      </w:pPr>
      <w:r>
        <w:rPr>
          <w:color w:val="000000"/>
        </w:rPr>
        <w:t>6.</w:t>
      </w:r>
      <w:r w:rsidR="00A0348B">
        <w:rPr>
          <w:color w:val="000000"/>
        </w:rPr>
        <w:t>1.</w:t>
      </w:r>
      <w:r>
        <w:rPr>
          <w:color w:val="000000"/>
        </w:rPr>
        <w:t xml:space="preserve">2.3. </w:t>
      </w:r>
      <w:r w:rsidRPr="00DE71EC">
        <w:rPr>
          <w:color w:val="000000"/>
        </w:rPr>
        <w:t>dokumentas, patvirtinantis, kad asmuo, kuris pasirašė pasiūlymą (jei jis ne tiekėjo vadovas), turėjo teisę jį pasirašyti;</w:t>
      </w:r>
    </w:p>
    <w:p w14:paraId="21EE4AF1" w14:textId="17C077A4" w:rsidR="000F352D" w:rsidRPr="00AD5CF1" w:rsidRDefault="008B1223" w:rsidP="00AD5CF1">
      <w:pPr>
        <w:widowControl w:val="0"/>
        <w:tabs>
          <w:tab w:val="left" w:pos="709"/>
          <w:tab w:val="left" w:pos="1276"/>
        </w:tabs>
        <w:spacing w:after="0" w:line="240" w:lineRule="auto"/>
        <w:ind w:firstLine="709"/>
        <w:jc w:val="both"/>
        <w:rPr>
          <w:bCs/>
          <w:bdr w:val="nil"/>
        </w:rPr>
      </w:pPr>
      <w:r w:rsidRPr="008B1223">
        <w:rPr>
          <w:bCs/>
          <w:bdr w:val="nil"/>
        </w:rPr>
        <w:t>6.</w:t>
      </w:r>
      <w:r w:rsidR="00A0348B">
        <w:rPr>
          <w:bCs/>
          <w:bdr w:val="nil"/>
        </w:rPr>
        <w:t>1.</w:t>
      </w:r>
      <w:r w:rsidR="005D63A9">
        <w:rPr>
          <w:bCs/>
          <w:bdr w:val="nil"/>
        </w:rPr>
        <w:t>2</w:t>
      </w:r>
      <w:r w:rsidRPr="008B1223">
        <w:rPr>
          <w:bCs/>
          <w:bdr w:val="nil"/>
        </w:rPr>
        <w:t xml:space="preserve">.4. </w:t>
      </w:r>
      <w:r w:rsidRPr="00DE71EC">
        <w:t>Kita pirkimo sąlygose prašoma informacija ir (ar) dokumentai</w:t>
      </w:r>
      <w:r>
        <w:t>.</w:t>
      </w:r>
    </w:p>
    <w:p w14:paraId="687AB948" w14:textId="77777777" w:rsidR="00A0348B" w:rsidRDefault="00A0348B" w:rsidP="0031569C">
      <w:pPr>
        <w:pStyle w:val="Sraopastraipa"/>
        <w:spacing w:after="0" w:line="240" w:lineRule="auto"/>
        <w:ind w:left="0" w:firstLine="709"/>
        <w:jc w:val="both"/>
        <w:rPr>
          <w:rFonts w:eastAsia="Calibri"/>
        </w:rPr>
      </w:pPr>
    </w:p>
    <w:p w14:paraId="1D3FA38B" w14:textId="77777777" w:rsidR="00E1292B" w:rsidRPr="00511E75" w:rsidRDefault="00E1292B" w:rsidP="00E1292B">
      <w:pPr>
        <w:shd w:val="clear" w:color="auto" w:fill="FFFFFF"/>
        <w:spacing w:after="0" w:line="240" w:lineRule="auto"/>
        <w:ind w:firstLine="709"/>
        <w:jc w:val="both"/>
        <w:rPr>
          <w:color w:val="7030A0"/>
        </w:rPr>
      </w:pPr>
      <w:bookmarkStart w:id="13" w:name="_Ref39430768"/>
      <w:bookmarkStart w:id="14" w:name="_Ref39430779"/>
      <w:r w:rsidRPr="001C5F7A">
        <w:rPr>
          <w:lang w:eastAsia="lt-LT"/>
        </w:rPr>
        <w:t xml:space="preserve">6.2.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2D71D633" w14:textId="77777777" w:rsidR="00E1292B" w:rsidRPr="009C5825" w:rsidRDefault="00E1292B" w:rsidP="00E1292B">
      <w:pPr>
        <w:pStyle w:val="Sraopastraipa"/>
        <w:tabs>
          <w:tab w:val="left" w:pos="1276"/>
        </w:tabs>
        <w:spacing w:after="0" w:line="240" w:lineRule="auto"/>
        <w:ind w:left="0" w:firstLine="709"/>
        <w:jc w:val="both"/>
        <w:rPr>
          <w:u w:val="single"/>
        </w:rPr>
      </w:pPr>
      <w:r w:rsidRPr="009C5825">
        <w:rPr>
          <w:rFonts w:eastAsia="Calibri"/>
        </w:rPr>
        <w:t>Gali būti pateikiami:</w:t>
      </w:r>
    </w:p>
    <w:p w14:paraId="0333400B" w14:textId="77777777" w:rsidR="00E1292B" w:rsidRPr="009C5825" w:rsidRDefault="00E1292B" w:rsidP="00E1292B">
      <w:pPr>
        <w:pStyle w:val="Sraopastraipa"/>
        <w:numPr>
          <w:ilvl w:val="2"/>
          <w:numId w:val="12"/>
        </w:numPr>
        <w:tabs>
          <w:tab w:val="left" w:pos="1276"/>
        </w:tabs>
        <w:spacing w:after="0" w:line="240" w:lineRule="auto"/>
        <w:ind w:left="0" w:firstLine="709"/>
        <w:contextualSpacing/>
        <w:jc w:val="both"/>
        <w:rPr>
          <w:u w:val="single"/>
        </w:rPr>
      </w:pPr>
      <w:r w:rsidRPr="009C5825">
        <w:rPr>
          <w:rFonts w:eastAsia="Calibri"/>
        </w:rPr>
        <w:t>kvalifikuotu elektroniniu parašu pasirašyti elektroninėmis priemonėmis suformuoti dokumentai;</w:t>
      </w:r>
    </w:p>
    <w:p w14:paraId="602C8D7B" w14:textId="77777777" w:rsidR="00E1292B" w:rsidRPr="001C5F7A" w:rsidRDefault="00E1292B" w:rsidP="00E1292B">
      <w:pPr>
        <w:pStyle w:val="Sraopastraipa"/>
        <w:numPr>
          <w:ilvl w:val="2"/>
          <w:numId w:val="12"/>
        </w:numPr>
        <w:tabs>
          <w:tab w:val="left" w:pos="1276"/>
        </w:tabs>
        <w:spacing w:after="0" w:line="20" w:lineRule="atLeast"/>
        <w:ind w:left="0" w:firstLine="709"/>
        <w:contextualSpacing/>
        <w:jc w:val="both"/>
        <w:rPr>
          <w:rFonts w:eastAsiaTheme="minorHAnsi" w:cstheme="minorHAnsi"/>
          <w:bCs/>
          <w:iCs/>
        </w:rPr>
      </w:pPr>
      <w:r w:rsidRPr="00D67D52">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283C9D53" w14:textId="77777777" w:rsidR="00E1292B" w:rsidRPr="00EA327A" w:rsidRDefault="00E1292B" w:rsidP="00E1292B">
      <w:pPr>
        <w:tabs>
          <w:tab w:val="left" w:pos="1134"/>
          <w:tab w:val="left" w:pos="1276"/>
        </w:tabs>
        <w:spacing w:after="0" w:line="240" w:lineRule="auto"/>
        <w:ind w:firstLine="709"/>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386C4A60" w14:textId="77777777" w:rsidR="00E1292B" w:rsidRPr="00EA327A" w:rsidRDefault="00E1292B" w:rsidP="00E1292B">
      <w:pPr>
        <w:tabs>
          <w:tab w:val="left" w:pos="1134"/>
          <w:tab w:val="left" w:pos="1276"/>
        </w:tabs>
        <w:spacing w:after="0" w:line="240" w:lineRule="auto"/>
        <w:ind w:firstLine="709"/>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2D6E1AD2" w14:textId="77777777" w:rsidR="00E1292B" w:rsidRPr="00EA327A" w:rsidRDefault="00E1292B" w:rsidP="00E1292B">
      <w:pPr>
        <w:tabs>
          <w:tab w:val="left" w:pos="1134"/>
          <w:tab w:val="left" w:pos="1276"/>
        </w:tabs>
        <w:spacing w:after="0" w:line="240" w:lineRule="auto"/>
        <w:ind w:firstLine="709"/>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3CBC7646" w14:textId="77777777" w:rsidR="000731E9" w:rsidRDefault="000731E9" w:rsidP="000731E9">
      <w:pPr>
        <w:spacing w:after="0"/>
        <w:rPr>
          <w:b/>
          <w:sz w:val="28"/>
          <w:szCs w:val="28"/>
          <w:lang w:eastAsia="lt-LT"/>
        </w:rPr>
      </w:pPr>
    </w:p>
    <w:p w14:paraId="1FDC2FCE" w14:textId="77777777" w:rsidR="00673416" w:rsidRDefault="00986C11" w:rsidP="00673416">
      <w:pPr>
        <w:rPr>
          <w:b/>
          <w:sz w:val="28"/>
          <w:szCs w:val="28"/>
          <w:lang w:eastAsia="lt-LT"/>
        </w:rPr>
      </w:pPr>
      <w:r w:rsidRPr="00986C11">
        <w:rPr>
          <w:b/>
          <w:sz w:val="28"/>
          <w:szCs w:val="28"/>
          <w:lang w:eastAsia="lt-LT"/>
        </w:rPr>
        <w:t>7. Pasiūlymo galiojimo užtikrinimas</w:t>
      </w:r>
      <w:bookmarkEnd w:id="13"/>
      <w:bookmarkEnd w:id="14"/>
    </w:p>
    <w:p w14:paraId="54FFCB2B" w14:textId="41A8C7CC" w:rsidR="00673416" w:rsidRDefault="00B57C9A" w:rsidP="00673416">
      <w:pPr>
        <w:spacing w:after="0" w:line="240" w:lineRule="auto"/>
        <w:ind w:firstLine="709"/>
        <w:jc w:val="both"/>
        <w:rPr>
          <w:b/>
          <w:bCs/>
        </w:rPr>
      </w:pPr>
      <w:r w:rsidRPr="00EA327A">
        <w:rPr>
          <w:rFonts w:eastAsia="Calibri"/>
          <w:kern w:val="2"/>
          <w:lang w:eastAsia="ar-SA"/>
        </w:rPr>
        <w:lastRenderedPageBreak/>
        <w:t xml:space="preserve">7.1. Tiekėjo pateikiamo pasiūlymo galiojimas turi būti užtikrintas Lietuvos Respublikoje ar užsienyje registruoto banko garantija ar kredito unijos garantija, ar draudimo bendrovės laidavimo draudimu. </w:t>
      </w:r>
      <w:r w:rsidRPr="00EA327A">
        <w:rPr>
          <w:rFonts w:eastAsia="Calibri"/>
          <w:b/>
          <w:kern w:val="2"/>
          <w:lang w:eastAsia="ar-SA"/>
        </w:rPr>
        <w:t xml:space="preserve">Užtikrinimo vertė – </w:t>
      </w:r>
      <w:r w:rsidR="00701F86">
        <w:rPr>
          <w:rFonts w:eastAsia="Calibri"/>
          <w:b/>
          <w:kern w:val="2"/>
          <w:lang w:eastAsia="ar-SA"/>
        </w:rPr>
        <w:t>2</w:t>
      </w:r>
      <w:r>
        <w:rPr>
          <w:rFonts w:eastAsia="Calibri"/>
          <w:b/>
          <w:kern w:val="2"/>
          <w:lang w:eastAsia="ar-SA"/>
        </w:rPr>
        <w:t>0 </w:t>
      </w:r>
      <w:r w:rsidRPr="00EA327A">
        <w:rPr>
          <w:rFonts w:eastAsia="Calibri"/>
          <w:b/>
          <w:kern w:val="2"/>
          <w:lang w:eastAsia="ar-SA"/>
        </w:rPr>
        <w:t>000</w:t>
      </w:r>
      <w:r>
        <w:rPr>
          <w:rFonts w:eastAsia="Calibri"/>
          <w:b/>
          <w:kern w:val="2"/>
          <w:lang w:eastAsia="ar-SA"/>
        </w:rPr>
        <w:t>,00</w:t>
      </w:r>
      <w:r w:rsidRPr="00EA327A">
        <w:rPr>
          <w:rFonts w:eastAsia="Calibri"/>
          <w:b/>
          <w:kern w:val="2"/>
          <w:lang w:eastAsia="ar-SA"/>
        </w:rPr>
        <w:t xml:space="preserve"> Eur. </w:t>
      </w:r>
      <w:r w:rsidRPr="00EA327A">
        <w:t xml:space="preserve">Tiekėjas taip pat gali iki pasiūlymų pateikimo termino pabaigos pervesti į Šilutės rajono savivaldybės administracijos (kodas 188723322) sąskaitą LT 137300010113194651 Swedbank, AB užstatą </w:t>
      </w:r>
      <w:r w:rsidR="00701F86">
        <w:rPr>
          <w:b/>
        </w:rPr>
        <w:t>2</w:t>
      </w:r>
      <w:r>
        <w:rPr>
          <w:b/>
        </w:rPr>
        <w:t>0</w:t>
      </w:r>
      <w:r w:rsidRPr="00EA327A">
        <w:rPr>
          <w:b/>
        </w:rPr>
        <w:t xml:space="preserve"> 000,00 Eur sumai </w:t>
      </w:r>
      <w:r w:rsidRPr="00EA327A">
        <w:rPr>
          <w:bCs/>
        </w:rPr>
        <w:t>(</w:t>
      </w:r>
      <w:r w:rsidRPr="00EA327A">
        <w:rPr>
          <w:bCs/>
          <w:i/>
          <w:iCs/>
        </w:rPr>
        <w:t xml:space="preserve">mokėjimo paskirtis – </w:t>
      </w:r>
      <w:r w:rsidRPr="008C045D">
        <w:rPr>
          <w:bCs/>
          <w:i/>
          <w:iCs/>
        </w:rPr>
        <w:t xml:space="preserve">pasiūlymo galiojimo užtikrinimas pagal atviro supaprastino konkurso sąlygas dėl </w:t>
      </w:r>
      <w:r w:rsidR="00701F86">
        <w:rPr>
          <w:bCs/>
          <w:i/>
          <w:iCs/>
        </w:rPr>
        <w:t>Šilutės miesto</w:t>
      </w:r>
      <w:r w:rsidR="00187AC1">
        <w:rPr>
          <w:bCs/>
          <w:i/>
          <w:iCs/>
        </w:rPr>
        <w:t xml:space="preserve"> Stadiono gatvės rekonstravimo</w:t>
      </w:r>
      <w:r w:rsidRPr="008C045D">
        <w:rPr>
          <w:i/>
        </w:rPr>
        <w:t xml:space="preserve"> darbų</w:t>
      </w:r>
      <w:r w:rsidRPr="008C045D">
        <w:rPr>
          <w:bCs/>
        </w:rPr>
        <w:t>).</w:t>
      </w:r>
      <w:r w:rsidRPr="008C045D">
        <w:rPr>
          <w:b/>
          <w:bCs/>
        </w:rPr>
        <w:t xml:space="preserve"> </w:t>
      </w:r>
    </w:p>
    <w:p w14:paraId="050D1A97" w14:textId="77777777" w:rsidR="00673416" w:rsidRDefault="00B57C9A" w:rsidP="00673416">
      <w:pPr>
        <w:spacing w:after="0" w:line="240" w:lineRule="auto"/>
        <w:ind w:firstLine="709"/>
        <w:jc w:val="both"/>
        <w:rPr>
          <w:kern w:val="2"/>
          <w:bdr w:val="none" w:sz="0" w:space="0" w:color="auto" w:frame="1"/>
        </w:rPr>
      </w:pPr>
      <w:r w:rsidRPr="00EA327A">
        <w:rPr>
          <w:rFonts w:eastAsia="Calibri"/>
          <w:kern w:val="2"/>
          <w:lang w:eastAsia="ar-SA"/>
        </w:rPr>
        <w:t>7.1.1. Jeigu pasiūlymą teikia ūkio subjektų grupė, pasiūlymo galiojimo užtikrinimas turi būti pateiktas visų jungtinės veiklos pagrindu veikiančių partnerių vardu.</w:t>
      </w:r>
      <w:r w:rsidRPr="00EA327A">
        <w:rPr>
          <w:kern w:val="2"/>
          <w:bdr w:val="none" w:sz="0" w:space="0" w:color="auto" w:frame="1"/>
        </w:rPr>
        <w:t xml:space="preserve"> </w:t>
      </w:r>
    </w:p>
    <w:p w14:paraId="1D97B652" w14:textId="77777777" w:rsidR="00673416" w:rsidRDefault="00B57C9A" w:rsidP="00673416">
      <w:pPr>
        <w:spacing w:after="0" w:line="240" w:lineRule="auto"/>
        <w:ind w:firstLine="709"/>
        <w:jc w:val="both"/>
        <w:rPr>
          <w:kern w:val="2"/>
          <w:bdr w:val="none" w:sz="0" w:space="0" w:color="auto" w:frame="1"/>
        </w:rPr>
      </w:pPr>
      <w:r w:rsidRPr="00EA327A">
        <w:rPr>
          <w:rFonts w:eastAsia="Calibri"/>
          <w:kern w:val="2"/>
          <w:lang w:eastAsia="ar-SA"/>
        </w:rPr>
        <w:t>7.1.2. Pasiūlymo galiojimą užtikrinantis dokumentas turi galioti per visą tiekėjo pasiūlymo galiojimo laikotarpį.</w:t>
      </w:r>
      <w:r w:rsidRPr="00EA327A">
        <w:rPr>
          <w:kern w:val="2"/>
          <w:bdr w:val="none" w:sz="0" w:space="0" w:color="auto" w:frame="1"/>
        </w:rPr>
        <w:t xml:space="preserve"> </w:t>
      </w:r>
    </w:p>
    <w:p w14:paraId="6B907ABB" w14:textId="77777777" w:rsidR="00673416" w:rsidRDefault="00B57C9A" w:rsidP="00673416">
      <w:pPr>
        <w:spacing w:after="0" w:line="240" w:lineRule="auto"/>
        <w:ind w:firstLine="709"/>
        <w:jc w:val="both"/>
        <w:rPr>
          <w:kern w:val="2"/>
          <w:bdr w:val="none" w:sz="0" w:space="0" w:color="auto" w:frame="1"/>
        </w:rPr>
      </w:pPr>
      <w:r w:rsidRPr="00EA327A">
        <w:rPr>
          <w:rFonts w:eastAsia="Calibri"/>
          <w:kern w:val="2"/>
          <w:lang w:eastAsia="ar-SA"/>
        </w:rPr>
        <w:t xml:space="preserve">7.1.3. </w:t>
      </w:r>
      <w:r w:rsidRPr="00EA327A">
        <w:rPr>
          <w:kern w:val="2"/>
          <w:bdr w:val="none" w:sz="0" w:space="0" w:color="auto" w:frame="1"/>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4771D160" w14:textId="77777777" w:rsidR="00673416" w:rsidRDefault="00B57C9A" w:rsidP="00673416">
      <w:pPr>
        <w:spacing w:after="0" w:line="240" w:lineRule="auto"/>
        <w:ind w:firstLine="709"/>
        <w:jc w:val="both"/>
        <w:rPr>
          <w:kern w:val="2"/>
          <w:bdr w:val="none" w:sz="0" w:space="0" w:color="auto" w:frame="1"/>
        </w:rPr>
      </w:pPr>
      <w:r w:rsidRPr="00EA327A">
        <w:rPr>
          <w:rFonts w:eastAsia="Calibri"/>
          <w:kern w:val="2"/>
          <w:lang w:eastAsia="ar-SA"/>
        </w:rPr>
        <w:t xml:space="preserve">7.1.4. </w:t>
      </w:r>
      <w:r w:rsidRPr="00EA327A">
        <w:rPr>
          <w:kern w:val="2"/>
          <w:bdr w:val="none" w:sz="0" w:space="0" w:color="auto" w:frame="1"/>
        </w:rPr>
        <w:t xml:space="preserve">Pasiūlymo galiojimo užtikrinime turi būti numatyta, kad užtikrinimo suma turi būti išmokama pirkimo vykdytojui ne vėliau, kaip per 15 (penkiolika) kalendorinių dienų nuo pirmo raštiško pirkimo vykdytojo pranešimo </w:t>
      </w:r>
      <w:proofErr w:type="spellStart"/>
      <w:r w:rsidRPr="00EA327A">
        <w:rPr>
          <w:kern w:val="2"/>
          <w:bdr w:val="none" w:sz="0" w:space="0" w:color="auto" w:frame="1"/>
        </w:rPr>
        <w:t>užtikrintojui</w:t>
      </w:r>
      <w:proofErr w:type="spellEnd"/>
      <w:r w:rsidRPr="00EA327A">
        <w:rPr>
          <w:kern w:val="2"/>
          <w:bdr w:val="none" w:sz="0" w:space="0" w:color="auto" w:frame="1"/>
        </w:rPr>
        <w:t xml:space="preserve"> apie šių sąlygų nesilaikymą: (1) jeigu pasiūlymo galiojimo laikotarpiu tiekėjas atsiima ar pakeičia savo pasiūlymą; (2) jeigu tiekėją pripažinus pirkimo laimėtoju, tiekėjas iki pirkimo vykdytojo nurodyto laiko neatvyksta sudaryti pirkimo sutarties arba atsisako ją sudaryti; (3) jeigu tiekėją pripažinus pirkimo laimėtoju tiekėjas nepateikia pirkimo dokumentuose nustatyto sutarties įvykdymo užtikrinimo (jei reikalaujamas).</w:t>
      </w:r>
    </w:p>
    <w:p w14:paraId="7B581708" w14:textId="77777777" w:rsidR="00673416" w:rsidRDefault="00B57C9A" w:rsidP="00673416">
      <w:pPr>
        <w:spacing w:after="0" w:line="240" w:lineRule="auto"/>
        <w:ind w:firstLine="709"/>
        <w:jc w:val="both"/>
        <w:rPr>
          <w:kern w:val="2"/>
          <w:bdr w:val="none" w:sz="0" w:space="0" w:color="auto" w:frame="1"/>
        </w:rPr>
      </w:pPr>
      <w:r w:rsidRPr="00EA327A">
        <w:rPr>
          <w:kern w:val="2"/>
          <w:bdr w:val="none" w:sz="0" w:space="0" w:color="auto" w:frame="1"/>
        </w:rPr>
        <w:t xml:space="preserve">7.1.5. Pasiūlymo galiojimo užtikrinime turi būti numatyta, kad </w:t>
      </w:r>
      <w:proofErr w:type="spellStart"/>
      <w:r w:rsidRPr="00EA327A">
        <w:rPr>
          <w:kern w:val="2"/>
          <w:bdr w:val="none" w:sz="0" w:space="0" w:color="auto" w:frame="1"/>
        </w:rPr>
        <w:t>užtikrintojas</w:t>
      </w:r>
      <w:proofErr w:type="spellEnd"/>
      <w:r w:rsidRPr="00EA327A">
        <w:rPr>
          <w:kern w:val="2"/>
          <w:bdr w:val="none" w:sz="0" w:space="0" w:color="auto" w:frame="1"/>
        </w:rPr>
        <w:t xml:space="preserve"> neturi teisės reikalauti, kad pirkimo vykdytojas pagrįstų savo reikalavimą. Pirkimo vykdytojas pranešime </w:t>
      </w:r>
      <w:proofErr w:type="spellStart"/>
      <w:r w:rsidRPr="00EA327A">
        <w:rPr>
          <w:kern w:val="2"/>
          <w:bdr w:val="none" w:sz="0" w:space="0" w:color="auto" w:frame="1"/>
        </w:rPr>
        <w:t>užtikrintojui</w:t>
      </w:r>
      <w:proofErr w:type="spellEnd"/>
      <w:r w:rsidRPr="00EA327A">
        <w:rPr>
          <w:kern w:val="2"/>
          <w:bdr w:val="none" w:sz="0" w:space="0" w:color="auto" w:frame="1"/>
        </w:rPr>
        <w:t xml:space="preserve"> turės tik nurodyti dėl kurios iš aukščiau išvardintų aplinkybių jai priklauso pasiūlymo galiojimo užtikrinimo suma. </w:t>
      </w:r>
    </w:p>
    <w:p w14:paraId="165947FB" w14:textId="77777777" w:rsidR="00673416" w:rsidRDefault="00B57C9A" w:rsidP="00673416">
      <w:pPr>
        <w:spacing w:after="0" w:line="240" w:lineRule="auto"/>
        <w:ind w:firstLine="709"/>
        <w:jc w:val="both"/>
        <w:rPr>
          <w:rFonts w:cstheme="minorHAnsi"/>
        </w:rPr>
      </w:pPr>
      <w:r w:rsidRPr="00EA327A">
        <w:rPr>
          <w:kern w:val="2"/>
          <w:bdr w:val="none" w:sz="0" w:space="0" w:color="auto" w:frame="1"/>
        </w:rPr>
        <w:t xml:space="preserve">7.2. </w:t>
      </w:r>
      <w:r w:rsidRPr="00EA327A">
        <w:rPr>
          <w:rFonts w:cstheme="minorHAnsi"/>
        </w:rPr>
        <w:t xml:space="preserve">Prieš pateikdamas užtikrinimą patvirtinantį dokumentą, dalyvis gali prašyti </w:t>
      </w:r>
      <w:r w:rsidRPr="00EA327A">
        <w:rPr>
          <w:rFonts w:cstheme="minorHAnsi"/>
          <w:color w:val="7030A0"/>
        </w:rPr>
        <w:t xml:space="preserve"> </w:t>
      </w:r>
      <w:r w:rsidRPr="00EA327A">
        <w:rPr>
          <w:rFonts w:cstheme="minorHAnsi"/>
        </w:rPr>
        <w:t xml:space="preserve">pirkimo vykdytojo  patvirtinti, kad ji sutinka priimti jo siūlomą užtikrinimą patvirtinantį dokumentą. Tokiu atveju  pirkimo vykdytojas atsako dalyviui ne vėliau kaip Pirkimo sąlygų 1 priede nustatytą terminą. Šis patvirtinimas iš pirkimo vykdytojo neatima teisės atmesti pasiūlymo galiojimo užtikrinimo gavus informacijos, kad pasiūlymo galiojimą užtikrinantis ūkio subjektas tapo nemokus ar neįvykdė įsipareigojimų </w:t>
      </w:r>
      <w:r w:rsidRPr="00EA327A">
        <w:rPr>
          <w:rFonts w:cstheme="minorHAnsi"/>
          <w:color w:val="7030A0"/>
        </w:rPr>
        <w:t xml:space="preserve"> </w:t>
      </w:r>
      <w:r w:rsidRPr="00EA327A">
        <w:rPr>
          <w:rFonts w:cstheme="minorHAnsi"/>
        </w:rPr>
        <w:t>pirkimo vykdytojui  arba kitiems ūkio subjektams, ar netinkamai juos vykdė.</w:t>
      </w:r>
    </w:p>
    <w:p w14:paraId="2E38C4F2" w14:textId="77777777" w:rsidR="00673416" w:rsidRDefault="00B57C9A" w:rsidP="00673416">
      <w:pPr>
        <w:spacing w:after="0" w:line="240" w:lineRule="auto"/>
        <w:ind w:firstLine="709"/>
        <w:jc w:val="both"/>
        <w:rPr>
          <w:rFonts w:cstheme="minorHAnsi"/>
        </w:rPr>
      </w:pPr>
      <w:r w:rsidRPr="00EA327A">
        <w:rPr>
          <w:rFonts w:cstheme="minorHAnsi"/>
        </w:rPr>
        <w:t>7.3. Pirkimo vykdytojas gali prašyti dalyvius pratęsti pasiūlymo galiojimo užtikrinimo laiką iki konkrečiai nurodytos datos.</w:t>
      </w:r>
    </w:p>
    <w:p w14:paraId="350DADAB" w14:textId="77777777" w:rsidR="00673416" w:rsidRDefault="00B57C9A" w:rsidP="00673416">
      <w:pPr>
        <w:spacing w:after="0" w:line="240" w:lineRule="auto"/>
        <w:ind w:firstLine="709"/>
        <w:jc w:val="both"/>
        <w:rPr>
          <w:rFonts w:cstheme="minorHAnsi"/>
        </w:rPr>
      </w:pPr>
      <w:r w:rsidRPr="00EA327A">
        <w:rPr>
          <w:rFonts w:cstheme="minorHAnsi"/>
        </w:rPr>
        <w:t>7.4. Pasiūlymo galiojimo užtikrinimas dalyviui grąžinamas (arba atsisakoma teisių į jį) per P</w:t>
      </w:r>
      <w:r w:rsidRPr="00EA327A">
        <w:rPr>
          <w:rFonts w:cstheme="minorHAnsi"/>
          <w:shd w:val="clear" w:color="auto" w:fill="FFFFFF"/>
        </w:rPr>
        <w:t xml:space="preserve">irkimo sąlygų 1 priede </w:t>
      </w:r>
      <w:r w:rsidRPr="00EA327A">
        <w:rPr>
          <w:rFonts w:cstheme="minorHAnsi"/>
        </w:rPr>
        <w:t>nustatytą terminą įvykus bent vienai iš šių sąlygų:</w:t>
      </w:r>
    </w:p>
    <w:p w14:paraId="7861014A" w14:textId="77777777" w:rsidR="00673416" w:rsidRDefault="00B57C9A" w:rsidP="00673416">
      <w:pPr>
        <w:spacing w:after="0" w:line="240" w:lineRule="auto"/>
        <w:ind w:firstLine="709"/>
        <w:jc w:val="both"/>
        <w:rPr>
          <w:rFonts w:cstheme="minorHAnsi"/>
        </w:rPr>
      </w:pPr>
      <w:r w:rsidRPr="00EA327A">
        <w:rPr>
          <w:rFonts w:cstheme="minorHAnsi"/>
        </w:rPr>
        <w:t>7.4.1. pasibaigia pasiūlymų užtikrinimo galiojimo laikas ir dalyvis jo nepratęsia ir (ar) nepateikia naujo pasiūlymo galiojimo užtikrinimą patvirtinančio dokumento (jeigu jo reikalaujama);</w:t>
      </w:r>
    </w:p>
    <w:p w14:paraId="54AFF544" w14:textId="77777777" w:rsidR="00673416" w:rsidRDefault="00B57C9A" w:rsidP="00673416">
      <w:pPr>
        <w:spacing w:after="0" w:line="240" w:lineRule="auto"/>
        <w:ind w:firstLine="709"/>
        <w:jc w:val="both"/>
        <w:rPr>
          <w:rFonts w:cstheme="minorHAnsi"/>
        </w:rPr>
      </w:pPr>
      <w:r w:rsidRPr="00EA327A">
        <w:rPr>
          <w:rFonts w:cstheme="minorHAnsi"/>
        </w:rPr>
        <w:t>7.4.2. įsigalioja pasirašyta sutartis;</w:t>
      </w:r>
    </w:p>
    <w:p w14:paraId="1980A490" w14:textId="669747F2" w:rsidR="00B57C9A" w:rsidRPr="00EA327A" w:rsidRDefault="00B57C9A" w:rsidP="00673416">
      <w:pPr>
        <w:spacing w:after="0" w:line="240" w:lineRule="auto"/>
        <w:ind w:firstLine="709"/>
        <w:jc w:val="both"/>
        <w:rPr>
          <w:rFonts w:cstheme="minorHAnsi"/>
        </w:rPr>
      </w:pPr>
      <w:r>
        <w:rPr>
          <w:rFonts w:cstheme="minorHAnsi"/>
        </w:rPr>
        <w:t>7.4.3. nutraukiamos pirkimo procedūros.</w:t>
      </w:r>
    </w:p>
    <w:p w14:paraId="51D489E4" w14:textId="77777777" w:rsidR="00C17B7B" w:rsidRDefault="00C17B7B" w:rsidP="00CF6BFF">
      <w:pPr>
        <w:pStyle w:val="Antrat1"/>
        <w:numPr>
          <w:ilvl w:val="0"/>
          <w:numId w:val="0"/>
        </w:numPr>
        <w:tabs>
          <w:tab w:val="left" w:pos="709"/>
        </w:tabs>
        <w:spacing w:before="0" w:line="20" w:lineRule="atLeast"/>
        <w:contextualSpacing/>
        <w:jc w:val="left"/>
        <w:rPr>
          <w:b/>
          <w:bCs/>
        </w:rPr>
      </w:pPr>
    </w:p>
    <w:p w14:paraId="18D9428B" w14:textId="69ED5B4D" w:rsidR="00CF6BFF" w:rsidRPr="00E9296D" w:rsidRDefault="00CF6BFF" w:rsidP="00CF6BFF">
      <w:pPr>
        <w:pStyle w:val="Antrat1"/>
        <w:numPr>
          <w:ilvl w:val="0"/>
          <w:numId w:val="0"/>
        </w:numPr>
        <w:tabs>
          <w:tab w:val="left" w:pos="709"/>
        </w:tabs>
        <w:spacing w:before="0" w:line="20" w:lineRule="atLeast"/>
        <w:contextualSpacing/>
        <w:jc w:val="left"/>
        <w:rPr>
          <w:b/>
          <w:bCs/>
        </w:rPr>
      </w:pPr>
      <w:r w:rsidRPr="00E9296D">
        <w:rPr>
          <w:b/>
          <w:bCs/>
        </w:rPr>
        <w:t xml:space="preserve">8. </w:t>
      </w:r>
      <w:bookmarkStart w:id="15" w:name="_Ref39658218"/>
      <w:bookmarkStart w:id="16" w:name="_Ref39658226"/>
      <w:bookmarkStart w:id="17" w:name="_Ref39658248"/>
      <w:bookmarkStart w:id="18" w:name="_Ref39658251"/>
      <w:bookmarkStart w:id="19" w:name="_Toc137116661"/>
      <w:r w:rsidRPr="00E9296D">
        <w:rPr>
          <w:b/>
          <w:bCs/>
        </w:rPr>
        <w:t>Elektroninis aukcionas</w:t>
      </w:r>
      <w:bookmarkEnd w:id="15"/>
      <w:bookmarkEnd w:id="16"/>
      <w:bookmarkEnd w:id="17"/>
      <w:bookmarkEnd w:id="18"/>
      <w:bookmarkEnd w:id="19"/>
    </w:p>
    <w:p w14:paraId="61DAA08A" w14:textId="77777777" w:rsidR="00CF6BFF" w:rsidRDefault="00CF6BFF" w:rsidP="00CF6BFF">
      <w:pPr>
        <w:spacing w:after="0" w:line="240" w:lineRule="auto"/>
        <w:ind w:left="710"/>
      </w:pPr>
      <w:r w:rsidRPr="00803515">
        <w:t>8.1. P</w:t>
      </w:r>
      <w:r>
        <w:t>erkančioji organizacija</w:t>
      </w:r>
      <w:r w:rsidRPr="00803515">
        <w:t xml:space="preserve"> pirkime netaikys elektroninio aukciono.</w:t>
      </w:r>
    </w:p>
    <w:p w14:paraId="1B4DCA5E" w14:textId="77777777" w:rsidR="00CF6BFF" w:rsidRPr="00803515" w:rsidRDefault="00CF6BFF" w:rsidP="00CF6BFF">
      <w:pPr>
        <w:spacing w:after="0" w:line="240" w:lineRule="auto"/>
        <w:ind w:left="710"/>
      </w:pPr>
    </w:p>
    <w:p w14:paraId="125931C5" w14:textId="77777777" w:rsidR="00CF6BFF" w:rsidRPr="00E9296D" w:rsidRDefault="00CF6BFF" w:rsidP="00CF6BFF">
      <w:pPr>
        <w:pStyle w:val="Sraopastraipa"/>
        <w:numPr>
          <w:ilvl w:val="0"/>
          <w:numId w:val="24"/>
        </w:numPr>
        <w:ind w:left="284" w:hanging="284"/>
        <w:rPr>
          <w:b/>
          <w:sz w:val="28"/>
          <w:szCs w:val="28"/>
          <w:lang w:eastAsia="lt-LT"/>
        </w:rPr>
      </w:pPr>
      <w:r w:rsidRPr="00E9296D">
        <w:rPr>
          <w:b/>
          <w:sz w:val="28"/>
          <w:szCs w:val="28"/>
          <w:lang w:eastAsia="lt-LT"/>
        </w:rPr>
        <w:t>Pasiūlymų vertinimas</w:t>
      </w:r>
    </w:p>
    <w:p w14:paraId="02D72032" w14:textId="77777777" w:rsidR="00CF6BFF" w:rsidRPr="00046E7C" w:rsidRDefault="00CF6BFF" w:rsidP="00CF6BFF">
      <w:pPr>
        <w:pStyle w:val="Sraopastraipa"/>
        <w:numPr>
          <w:ilvl w:val="1"/>
          <w:numId w:val="25"/>
        </w:numPr>
        <w:tabs>
          <w:tab w:val="left" w:pos="993"/>
          <w:tab w:val="left" w:pos="1276"/>
        </w:tabs>
        <w:spacing w:after="0" w:line="240" w:lineRule="auto"/>
        <w:ind w:left="0" w:firstLine="709"/>
        <w:contextualSpacing/>
        <w:jc w:val="both"/>
        <w:rPr>
          <w:rFonts w:eastAsiaTheme="minorHAnsi" w:cstheme="minorHAnsi"/>
          <w:bCs/>
          <w:iCs/>
        </w:rPr>
      </w:pPr>
      <w:r w:rsidRPr="00046E7C">
        <w:rPr>
          <w:rFonts w:eastAsia="Calibri"/>
        </w:rPr>
        <w:t xml:space="preserve">Perkančioji organizacija ekonomiškai naudingiausią pasiūlymą išrenka pagal </w:t>
      </w:r>
      <w:r>
        <w:rPr>
          <w:rFonts w:eastAsia="Calibri"/>
        </w:rPr>
        <w:t xml:space="preserve">kainos ir kokybės santykį. </w:t>
      </w:r>
      <w:r w:rsidRPr="127DD6E8">
        <w:rPr>
          <w:rFonts w:eastAsia="Calibri"/>
        </w:rPr>
        <w:t>Duomenys, kuriuos savo pasiūlyme turi pateikti tiekėjas, vertinimo kriterijai ir tvarka, pagal kuri</w:t>
      </w:r>
      <w:r>
        <w:rPr>
          <w:rFonts w:eastAsia="Calibri"/>
        </w:rPr>
        <w:t>ą</w:t>
      </w:r>
      <w:r w:rsidRPr="127DD6E8">
        <w:rPr>
          <w:rFonts w:eastAsia="Calibri"/>
        </w:rPr>
        <w:t xml:space="preserve"> vertinami tiekėjo pateikti duomenys, pateikiama </w:t>
      </w:r>
      <w:r>
        <w:rPr>
          <w:rFonts w:eastAsia="Calibri"/>
        </w:rPr>
        <w:t>specialiųjų p</w:t>
      </w:r>
      <w:r w:rsidRPr="127DD6E8">
        <w:rPr>
          <w:rFonts w:eastAsia="Calibri"/>
        </w:rPr>
        <w:t>irkimo sąlygų</w:t>
      </w:r>
      <w:r>
        <w:rPr>
          <w:rFonts w:eastAsia="Calibri"/>
        </w:rPr>
        <w:t xml:space="preserve"> </w:t>
      </w:r>
      <w:r w:rsidRPr="00046E7C">
        <w:rPr>
          <w:rFonts w:eastAsia="Calibri"/>
        </w:rPr>
        <w:t xml:space="preserve">7 priede. </w:t>
      </w:r>
    </w:p>
    <w:p w14:paraId="11FAD889" w14:textId="77777777" w:rsidR="00CF6BFF" w:rsidRPr="00046E7C" w:rsidRDefault="00CF6BFF" w:rsidP="00CF6BFF">
      <w:pPr>
        <w:pStyle w:val="Sraopastraipa"/>
        <w:numPr>
          <w:ilvl w:val="1"/>
          <w:numId w:val="25"/>
        </w:numPr>
        <w:tabs>
          <w:tab w:val="left" w:pos="993"/>
          <w:tab w:val="left" w:pos="1276"/>
        </w:tabs>
        <w:spacing w:after="0" w:line="20" w:lineRule="atLeast"/>
        <w:ind w:left="0" w:firstLine="709"/>
        <w:contextualSpacing/>
        <w:jc w:val="both"/>
        <w:rPr>
          <w:rFonts w:eastAsiaTheme="minorHAnsi" w:cstheme="minorHAnsi"/>
          <w:bCs/>
          <w:iCs/>
        </w:rPr>
      </w:pPr>
      <w:r w:rsidRPr="00046E7C">
        <w:rPr>
          <w:rFonts w:cstheme="minorHAnsi"/>
        </w:rPr>
        <w:lastRenderedPageBreak/>
        <w:t>Laimėjusiu pasiūlymu galės būti pripažintas tik 1 (vienas) ekonomiškai naudingiausias pasiūlymas, esantis pasiūlymų eilės pirmojoje vietoje.</w:t>
      </w:r>
    </w:p>
    <w:p w14:paraId="5F51C65A" w14:textId="77777777" w:rsidR="00CF6BFF" w:rsidRPr="007E27BB" w:rsidRDefault="00CF6BFF" w:rsidP="00CF6BFF">
      <w:pPr>
        <w:pStyle w:val="Betarp"/>
        <w:numPr>
          <w:ilvl w:val="1"/>
          <w:numId w:val="25"/>
        </w:numPr>
        <w:spacing w:line="20" w:lineRule="atLeast"/>
        <w:ind w:left="0" w:firstLine="709"/>
        <w:contextualSpacing/>
        <w:jc w:val="both"/>
        <w:rPr>
          <w:rStyle w:val="cf01"/>
          <w:rFonts w:ascii="Times New Roman" w:hAnsi="Times New Roman" w:cs="Times New Roman"/>
          <w:sz w:val="24"/>
          <w:szCs w:val="24"/>
        </w:rPr>
      </w:pPr>
      <w:r w:rsidRPr="00046B33">
        <w:rPr>
          <w:rStyle w:val="cf01"/>
          <w:rFonts w:ascii="Times New Roman" w:hAnsi="Times New Roman" w:cs="Times New Roman"/>
          <w:b/>
          <w:bCs/>
          <w:sz w:val="24"/>
          <w:szCs w:val="24"/>
        </w:rPr>
        <w:t>Perkančioji organizacija atmes tiekėjo pasiūlymą</w:t>
      </w:r>
      <w:r w:rsidRPr="008C045D">
        <w:rPr>
          <w:rStyle w:val="cf01"/>
          <w:rFonts w:ascii="Times New Roman" w:hAnsi="Times New Roman" w:cs="Times New Roman"/>
          <w:sz w:val="24"/>
          <w:szCs w:val="24"/>
        </w:rPr>
        <w:t xml:space="preserve">, jeigu kartu su pasiūlymu nebus pateikti </w:t>
      </w:r>
      <w:r w:rsidRPr="007E27BB">
        <w:rPr>
          <w:rStyle w:val="cf01"/>
          <w:rFonts w:ascii="Times New Roman" w:hAnsi="Times New Roman" w:cs="Times New Roman"/>
          <w:sz w:val="24"/>
          <w:szCs w:val="24"/>
        </w:rPr>
        <w:t xml:space="preserve">šie pirkimo sąlygose reikalaujami pateikti dokumentai: </w:t>
      </w:r>
    </w:p>
    <w:p w14:paraId="5F335F95" w14:textId="3B893FC6" w:rsidR="00CF6BFF" w:rsidRPr="007E27BB" w:rsidRDefault="00CF6BFF" w:rsidP="00CF6BFF">
      <w:pPr>
        <w:pStyle w:val="Betarp"/>
        <w:spacing w:line="20" w:lineRule="atLeast"/>
        <w:ind w:firstLine="709"/>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9.3.1. </w:t>
      </w:r>
      <w:r w:rsidRPr="007E27BB">
        <w:rPr>
          <w:rStyle w:val="cf01"/>
          <w:rFonts w:ascii="Times New Roman" w:hAnsi="Times New Roman" w:cs="Times New Roman"/>
          <w:sz w:val="24"/>
          <w:szCs w:val="24"/>
        </w:rPr>
        <w:t>pasiūlymo galiojimo užtikrinimą patvirtinantis dokumentas</w:t>
      </w:r>
      <w:r>
        <w:rPr>
          <w:rStyle w:val="cf01"/>
          <w:rFonts w:ascii="Times New Roman" w:hAnsi="Times New Roman" w:cs="Times New Roman"/>
          <w:sz w:val="24"/>
          <w:szCs w:val="24"/>
        </w:rPr>
        <w:t>,</w:t>
      </w:r>
      <w:r w:rsidRPr="007E27BB">
        <w:rPr>
          <w:rStyle w:val="cf01"/>
          <w:rFonts w:ascii="Times New Roman" w:hAnsi="Times New Roman" w:cs="Times New Roman"/>
          <w:sz w:val="24"/>
          <w:szCs w:val="24"/>
        </w:rPr>
        <w:t xml:space="preserve"> pagal specialiųjų pirkimo sąlygų 7 dalies reikalavimus; </w:t>
      </w:r>
    </w:p>
    <w:p w14:paraId="50E6BEC1" w14:textId="4BBE3100" w:rsidR="00CF6BFF" w:rsidRPr="007E27BB" w:rsidRDefault="00CF6BFF" w:rsidP="00CF6BFF">
      <w:pPr>
        <w:pStyle w:val="Betarp"/>
        <w:spacing w:line="20" w:lineRule="atLeast"/>
        <w:ind w:firstLine="709"/>
        <w:contextualSpacing/>
        <w:jc w:val="both"/>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9.3.2. v</w:t>
      </w:r>
      <w:r w:rsidRPr="007E27BB">
        <w:rPr>
          <w:rStyle w:val="cf01"/>
          <w:rFonts w:ascii="Times New Roman" w:hAnsi="Times New Roman" w:cs="Times New Roman"/>
          <w:sz w:val="24"/>
          <w:szCs w:val="24"/>
        </w:rPr>
        <w:t xml:space="preserve">eiklų grafikas </w:t>
      </w:r>
      <w:r>
        <w:rPr>
          <w:rStyle w:val="cf01"/>
          <w:rFonts w:ascii="Times New Roman" w:hAnsi="Times New Roman" w:cs="Times New Roman"/>
          <w:sz w:val="24"/>
          <w:szCs w:val="24"/>
        </w:rPr>
        <w:t xml:space="preserve">(su kainomis), teikiamas </w:t>
      </w:r>
      <w:r w:rsidR="004B3DF3">
        <w:rPr>
          <w:rStyle w:val="cf01"/>
          <w:rFonts w:ascii="Times New Roman" w:hAnsi="Times New Roman" w:cs="Times New Roman"/>
          <w:sz w:val="24"/>
          <w:szCs w:val="24"/>
        </w:rPr>
        <w:t xml:space="preserve">antrajame voke </w:t>
      </w:r>
      <w:r>
        <w:rPr>
          <w:rStyle w:val="cf01"/>
          <w:rFonts w:ascii="Times New Roman" w:hAnsi="Times New Roman" w:cs="Times New Roman"/>
          <w:sz w:val="24"/>
          <w:szCs w:val="24"/>
        </w:rPr>
        <w:t xml:space="preserve">su pasiūlymo B dalimi, </w:t>
      </w:r>
      <w:r w:rsidRPr="007E27BB">
        <w:rPr>
          <w:rStyle w:val="cf01"/>
          <w:rFonts w:ascii="Times New Roman" w:hAnsi="Times New Roman" w:cs="Times New Roman"/>
          <w:sz w:val="24"/>
          <w:szCs w:val="24"/>
        </w:rPr>
        <w:t xml:space="preserve">pagal specialiųjų pirkimo sąlygų </w:t>
      </w:r>
      <w:r w:rsidRPr="007E27BB">
        <w:rPr>
          <w:rFonts w:ascii="Times New Roman" w:hAnsi="Times New Roman" w:cs="Times New Roman"/>
          <w:color w:val="000000"/>
          <w:sz w:val="24"/>
          <w:szCs w:val="24"/>
        </w:rPr>
        <w:t>6.1.2.</w:t>
      </w:r>
      <w:r w:rsidR="004B3DF3">
        <w:rPr>
          <w:rFonts w:ascii="Times New Roman" w:hAnsi="Times New Roman" w:cs="Times New Roman"/>
          <w:color w:val="000000"/>
          <w:sz w:val="24"/>
          <w:szCs w:val="24"/>
        </w:rPr>
        <w:t>2</w:t>
      </w:r>
      <w:r w:rsidRPr="007E27BB">
        <w:rPr>
          <w:rFonts w:ascii="Times New Roman" w:hAnsi="Times New Roman" w:cs="Times New Roman"/>
          <w:color w:val="000000"/>
          <w:sz w:val="24"/>
          <w:szCs w:val="24"/>
        </w:rPr>
        <w:t>. punkto reikalavimą</w:t>
      </w:r>
      <w:r w:rsidRPr="007E27BB">
        <w:rPr>
          <w:rStyle w:val="cf01"/>
          <w:rFonts w:ascii="Times New Roman" w:hAnsi="Times New Roman" w:cs="Times New Roman"/>
          <w:sz w:val="24"/>
          <w:szCs w:val="24"/>
        </w:rPr>
        <w:t xml:space="preserve">.  </w:t>
      </w:r>
    </w:p>
    <w:p w14:paraId="5C27DC9D" w14:textId="575715B0" w:rsidR="00CF6BFF" w:rsidRDefault="00CF6BFF" w:rsidP="00CF6BFF">
      <w:pPr>
        <w:spacing w:after="0" w:line="240" w:lineRule="auto"/>
        <w:ind w:firstLine="709"/>
        <w:jc w:val="both"/>
        <w:rPr>
          <w:bCs/>
          <w:bdr w:val="nil"/>
        </w:rPr>
      </w:pPr>
      <w:r>
        <w:rPr>
          <w:bCs/>
          <w:bdr w:val="nil"/>
        </w:rPr>
        <w:t xml:space="preserve">9.3.3. pirmajame voke teikiamuose pasiūlymo dokumentuose negali būti nuorodos į </w:t>
      </w:r>
      <w:r w:rsidRPr="00CF6BFF">
        <w:rPr>
          <w:bCs/>
          <w:bdr w:val="nil"/>
        </w:rPr>
        <w:t xml:space="preserve">pasiūlymo kainą. </w:t>
      </w:r>
      <w:r>
        <w:rPr>
          <w:bCs/>
          <w:bdr w:val="nil"/>
        </w:rPr>
        <w:t>Jeigu ši informacija atsidurs pirmame voke, tuomet pateiktas pasiūlymas bus atmestas</w:t>
      </w:r>
      <w:r w:rsidRPr="00CF6BFF">
        <w:rPr>
          <w:bCs/>
          <w:bdr w:val="nil"/>
        </w:rPr>
        <w:t>.</w:t>
      </w:r>
    </w:p>
    <w:p w14:paraId="3F30D3F8" w14:textId="6ACDD017" w:rsidR="00CF6BFF" w:rsidRPr="00130BE4" w:rsidRDefault="00CF6BFF" w:rsidP="00CF6BFF">
      <w:pPr>
        <w:spacing w:after="0" w:line="240" w:lineRule="auto"/>
        <w:ind w:firstLine="709"/>
        <w:rPr>
          <w:bCs/>
          <w:iCs/>
          <w:lang w:eastAsia="lt-LT"/>
        </w:rPr>
      </w:pPr>
      <w:r w:rsidRPr="00130BE4">
        <w:rPr>
          <w:lang w:eastAsia="lt-LT"/>
        </w:rPr>
        <w:t xml:space="preserve">Kiti pasiūlymų atmetimo pagrindai nurodyti bendrųjų </w:t>
      </w:r>
      <w:r>
        <w:rPr>
          <w:lang w:eastAsia="lt-LT"/>
        </w:rPr>
        <w:t xml:space="preserve">pirkimo </w:t>
      </w:r>
      <w:r w:rsidRPr="00130BE4">
        <w:rPr>
          <w:lang w:eastAsia="lt-LT"/>
        </w:rPr>
        <w:t>sąlygų 18.1. punkte.</w:t>
      </w:r>
    </w:p>
    <w:p w14:paraId="4F40B379" w14:textId="77777777" w:rsidR="00CF6BFF" w:rsidRDefault="00CF6BFF" w:rsidP="00CF6BFF">
      <w:pPr>
        <w:spacing w:after="0" w:line="240" w:lineRule="auto"/>
        <w:rPr>
          <w:lang w:eastAsia="lt-LT"/>
        </w:rPr>
      </w:pPr>
    </w:p>
    <w:p w14:paraId="003215C2" w14:textId="77777777" w:rsidR="00CF6BFF" w:rsidRPr="00EA327A" w:rsidRDefault="00CF6BFF" w:rsidP="00CF6BFF">
      <w:pPr>
        <w:spacing w:after="0" w:line="240" w:lineRule="auto"/>
        <w:rPr>
          <w:lang w:eastAsia="lt-LT"/>
        </w:rPr>
      </w:pPr>
    </w:p>
    <w:p w14:paraId="1C795D10" w14:textId="77777777" w:rsidR="00CF6BFF" w:rsidRPr="00EA327A" w:rsidRDefault="00CF6BFF" w:rsidP="00CF6BFF">
      <w:pPr>
        <w:pStyle w:val="Sraopastraipa"/>
        <w:numPr>
          <w:ilvl w:val="0"/>
          <w:numId w:val="25"/>
        </w:numPr>
        <w:spacing w:after="0"/>
        <w:rPr>
          <w:b/>
          <w:sz w:val="28"/>
          <w:szCs w:val="28"/>
          <w:lang w:eastAsia="lt-LT"/>
        </w:rPr>
      </w:pPr>
      <w:r>
        <w:rPr>
          <w:b/>
          <w:sz w:val="28"/>
          <w:szCs w:val="28"/>
          <w:lang w:eastAsia="lt-LT"/>
        </w:rPr>
        <w:t xml:space="preserve"> </w:t>
      </w:r>
      <w:r w:rsidRPr="00EA327A">
        <w:rPr>
          <w:b/>
          <w:sz w:val="28"/>
          <w:szCs w:val="28"/>
          <w:lang w:eastAsia="lt-LT"/>
        </w:rPr>
        <w:t>Sutarties sudarymas</w:t>
      </w:r>
    </w:p>
    <w:p w14:paraId="76F40162" w14:textId="77777777" w:rsidR="00CF6BFF" w:rsidRPr="00EA327A" w:rsidRDefault="00CF6BFF" w:rsidP="00CF6BFF">
      <w:pPr>
        <w:spacing w:after="0" w:line="240" w:lineRule="auto"/>
        <w:jc w:val="both"/>
        <w:rPr>
          <w:rFonts w:cstheme="minorHAnsi"/>
          <w:color w:val="000000" w:themeColor="text1"/>
        </w:rPr>
      </w:pPr>
    </w:p>
    <w:p w14:paraId="09E5FB46" w14:textId="51745B02" w:rsidR="00CF6BFF" w:rsidRPr="00EA327A" w:rsidRDefault="00CF6BFF" w:rsidP="00CF6BFF">
      <w:pPr>
        <w:pStyle w:val="Sraopastraipa"/>
        <w:spacing w:after="0" w:line="240" w:lineRule="auto"/>
        <w:ind w:left="0" w:firstLine="709"/>
        <w:jc w:val="both"/>
      </w:pPr>
      <w:r>
        <w:rPr>
          <w:color w:val="000000" w:themeColor="text1"/>
        </w:rPr>
        <w:t>10</w:t>
      </w:r>
      <w:r w:rsidRPr="00EA327A">
        <w:rPr>
          <w:color w:val="000000" w:themeColor="text1"/>
        </w:rPr>
        <w:t xml:space="preserve">.1.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00EA327A">
        <w:t xml:space="preserve"> Sutarties sąlygos pateikiamos specialiųjų pirkimo sąlygų </w:t>
      </w:r>
      <w:r>
        <w:t>10</w:t>
      </w:r>
      <w:r w:rsidRPr="00EA327A">
        <w:t xml:space="preserve"> priede „Sutarties projektas“.</w:t>
      </w:r>
    </w:p>
    <w:p w14:paraId="46CA1D95" w14:textId="77777777" w:rsidR="000731E9" w:rsidRDefault="000731E9" w:rsidP="000731E9">
      <w:pPr>
        <w:spacing w:after="0" w:line="240" w:lineRule="auto"/>
        <w:jc w:val="both"/>
      </w:pPr>
    </w:p>
    <w:p w14:paraId="20DAA195" w14:textId="77777777" w:rsidR="000731E9" w:rsidRDefault="000731E9" w:rsidP="000731E9">
      <w:pPr>
        <w:spacing w:after="0" w:line="240" w:lineRule="auto"/>
        <w:jc w:val="both"/>
      </w:pPr>
    </w:p>
    <w:p w14:paraId="4BDF9E27" w14:textId="77777777" w:rsidR="006D3A9A" w:rsidRDefault="006D3A9A" w:rsidP="000731E9">
      <w:pPr>
        <w:spacing w:after="0" w:line="240" w:lineRule="auto"/>
        <w:jc w:val="both"/>
      </w:pPr>
    </w:p>
    <w:p w14:paraId="4323BA68" w14:textId="77777777" w:rsidR="006D3A9A" w:rsidRDefault="006D3A9A" w:rsidP="000731E9">
      <w:pPr>
        <w:spacing w:after="0" w:line="240" w:lineRule="auto"/>
        <w:jc w:val="both"/>
      </w:pPr>
    </w:p>
    <w:p w14:paraId="0C268D5B" w14:textId="77777777" w:rsidR="006D3A9A" w:rsidRDefault="006D3A9A" w:rsidP="000731E9">
      <w:pPr>
        <w:spacing w:after="0" w:line="240" w:lineRule="auto"/>
        <w:jc w:val="both"/>
      </w:pPr>
    </w:p>
    <w:p w14:paraId="6520FA3F" w14:textId="77777777" w:rsidR="006D3A9A" w:rsidRDefault="006D3A9A" w:rsidP="000731E9">
      <w:pPr>
        <w:spacing w:after="0" w:line="240" w:lineRule="auto"/>
        <w:jc w:val="both"/>
      </w:pPr>
    </w:p>
    <w:p w14:paraId="0F6C26B4" w14:textId="77777777" w:rsidR="00A35981" w:rsidRDefault="00A35981" w:rsidP="000731E9">
      <w:pPr>
        <w:spacing w:after="0" w:line="240" w:lineRule="auto"/>
        <w:jc w:val="both"/>
      </w:pPr>
    </w:p>
    <w:p w14:paraId="7C1F1F73" w14:textId="77777777" w:rsidR="00644E69" w:rsidRDefault="00644E69" w:rsidP="000731E9">
      <w:pPr>
        <w:spacing w:after="0" w:line="240" w:lineRule="auto"/>
        <w:jc w:val="both"/>
      </w:pPr>
    </w:p>
    <w:p w14:paraId="7FF1E422" w14:textId="77777777" w:rsidR="00644E69" w:rsidRDefault="00644E69" w:rsidP="000731E9">
      <w:pPr>
        <w:spacing w:after="0" w:line="240" w:lineRule="auto"/>
        <w:jc w:val="both"/>
      </w:pPr>
    </w:p>
    <w:p w14:paraId="460EFAB6" w14:textId="77777777" w:rsidR="00644E69" w:rsidRDefault="00644E69" w:rsidP="000731E9">
      <w:pPr>
        <w:spacing w:after="0" w:line="240" w:lineRule="auto"/>
        <w:jc w:val="both"/>
      </w:pPr>
    </w:p>
    <w:p w14:paraId="024EA5B7" w14:textId="77777777" w:rsidR="00644E69" w:rsidRDefault="00644E69" w:rsidP="000731E9">
      <w:pPr>
        <w:spacing w:after="0" w:line="240" w:lineRule="auto"/>
        <w:jc w:val="both"/>
      </w:pPr>
    </w:p>
    <w:p w14:paraId="69B5843E" w14:textId="77777777" w:rsidR="00644E69" w:rsidRDefault="00644E69" w:rsidP="000731E9">
      <w:pPr>
        <w:spacing w:after="0" w:line="240" w:lineRule="auto"/>
        <w:jc w:val="both"/>
      </w:pPr>
    </w:p>
    <w:p w14:paraId="3CFFF0B8" w14:textId="77777777" w:rsidR="00644E69" w:rsidRDefault="00644E69" w:rsidP="000731E9">
      <w:pPr>
        <w:spacing w:after="0" w:line="240" w:lineRule="auto"/>
        <w:jc w:val="both"/>
      </w:pPr>
    </w:p>
    <w:p w14:paraId="62E1ED28" w14:textId="77777777" w:rsidR="00644E69" w:rsidRDefault="00644E69" w:rsidP="000731E9">
      <w:pPr>
        <w:spacing w:after="0" w:line="240" w:lineRule="auto"/>
        <w:jc w:val="both"/>
      </w:pPr>
    </w:p>
    <w:p w14:paraId="02E072D7" w14:textId="77777777" w:rsidR="00644E69" w:rsidRDefault="00644E69" w:rsidP="000731E9">
      <w:pPr>
        <w:spacing w:after="0" w:line="240" w:lineRule="auto"/>
        <w:jc w:val="both"/>
      </w:pPr>
    </w:p>
    <w:p w14:paraId="26B1E9B9" w14:textId="77777777" w:rsidR="00644E69" w:rsidRDefault="00644E69" w:rsidP="000731E9">
      <w:pPr>
        <w:spacing w:after="0" w:line="240" w:lineRule="auto"/>
        <w:jc w:val="both"/>
      </w:pPr>
    </w:p>
    <w:p w14:paraId="0DFD10EF" w14:textId="77777777" w:rsidR="00644E69" w:rsidRDefault="00644E69" w:rsidP="000731E9">
      <w:pPr>
        <w:spacing w:after="0" w:line="240" w:lineRule="auto"/>
        <w:jc w:val="both"/>
      </w:pPr>
    </w:p>
    <w:p w14:paraId="71BA89A8" w14:textId="77777777" w:rsidR="00644E69" w:rsidRDefault="00644E69" w:rsidP="000731E9">
      <w:pPr>
        <w:spacing w:after="0" w:line="240" w:lineRule="auto"/>
        <w:jc w:val="both"/>
      </w:pPr>
    </w:p>
    <w:p w14:paraId="5AAA4BA6" w14:textId="77777777" w:rsidR="00644E69" w:rsidRDefault="00644E69" w:rsidP="000731E9">
      <w:pPr>
        <w:spacing w:after="0" w:line="240" w:lineRule="auto"/>
        <w:jc w:val="both"/>
      </w:pPr>
    </w:p>
    <w:p w14:paraId="70AA6446" w14:textId="77777777" w:rsidR="00644E69" w:rsidRDefault="00644E69" w:rsidP="000731E9">
      <w:pPr>
        <w:spacing w:after="0" w:line="240" w:lineRule="auto"/>
        <w:jc w:val="both"/>
      </w:pPr>
    </w:p>
    <w:p w14:paraId="49EF8705" w14:textId="77777777" w:rsidR="00644E69" w:rsidRDefault="00644E69" w:rsidP="000731E9">
      <w:pPr>
        <w:spacing w:after="0" w:line="240" w:lineRule="auto"/>
        <w:jc w:val="both"/>
      </w:pPr>
    </w:p>
    <w:p w14:paraId="0F71BF40" w14:textId="77777777" w:rsidR="00644E69" w:rsidRDefault="00644E69" w:rsidP="000731E9">
      <w:pPr>
        <w:spacing w:after="0" w:line="240" w:lineRule="auto"/>
        <w:jc w:val="both"/>
      </w:pPr>
    </w:p>
    <w:p w14:paraId="5EE84F36" w14:textId="77777777" w:rsidR="00644E69" w:rsidRDefault="00644E69" w:rsidP="000731E9">
      <w:pPr>
        <w:spacing w:after="0" w:line="240" w:lineRule="auto"/>
        <w:jc w:val="both"/>
      </w:pPr>
    </w:p>
    <w:p w14:paraId="084F6A9D" w14:textId="77777777" w:rsidR="00644E69" w:rsidRDefault="00644E69" w:rsidP="000731E9">
      <w:pPr>
        <w:spacing w:after="0" w:line="240" w:lineRule="auto"/>
        <w:jc w:val="both"/>
      </w:pPr>
    </w:p>
    <w:p w14:paraId="181401A6" w14:textId="77777777" w:rsidR="00644E69" w:rsidRDefault="00644E69" w:rsidP="000731E9">
      <w:pPr>
        <w:spacing w:after="0" w:line="240" w:lineRule="auto"/>
        <w:jc w:val="both"/>
      </w:pPr>
    </w:p>
    <w:p w14:paraId="79510097" w14:textId="77777777" w:rsidR="00644E69" w:rsidRDefault="00644E69" w:rsidP="000731E9">
      <w:pPr>
        <w:spacing w:after="0" w:line="240" w:lineRule="auto"/>
        <w:jc w:val="both"/>
      </w:pPr>
    </w:p>
    <w:p w14:paraId="4C4387DB" w14:textId="77777777" w:rsidR="00644E69" w:rsidRDefault="00644E69" w:rsidP="000731E9">
      <w:pPr>
        <w:spacing w:after="0" w:line="240" w:lineRule="auto"/>
        <w:jc w:val="both"/>
      </w:pPr>
    </w:p>
    <w:p w14:paraId="38DEC08B" w14:textId="77777777" w:rsidR="00644E69" w:rsidRDefault="00644E69" w:rsidP="000731E9">
      <w:pPr>
        <w:spacing w:after="0" w:line="240" w:lineRule="auto"/>
        <w:jc w:val="both"/>
      </w:pPr>
    </w:p>
    <w:p w14:paraId="503C1182" w14:textId="77777777" w:rsidR="00644E69" w:rsidRDefault="00644E69" w:rsidP="000731E9">
      <w:pPr>
        <w:spacing w:after="0" w:line="240" w:lineRule="auto"/>
        <w:jc w:val="both"/>
      </w:pPr>
    </w:p>
    <w:p w14:paraId="4BD198F0" w14:textId="77777777" w:rsidR="00644E69" w:rsidRDefault="00644E69" w:rsidP="000731E9">
      <w:pPr>
        <w:spacing w:after="0" w:line="240" w:lineRule="auto"/>
        <w:jc w:val="both"/>
      </w:pPr>
    </w:p>
    <w:p w14:paraId="6966EE64" w14:textId="77777777" w:rsidR="00644E69" w:rsidRDefault="00644E69" w:rsidP="000731E9">
      <w:pPr>
        <w:spacing w:after="0" w:line="240" w:lineRule="auto"/>
        <w:jc w:val="both"/>
      </w:pPr>
    </w:p>
    <w:p w14:paraId="22EC41BE" w14:textId="186D78BC" w:rsidR="0014608C" w:rsidRPr="00FD30CF" w:rsidRDefault="0014608C" w:rsidP="004E7CB4">
      <w:pPr>
        <w:pStyle w:val="Antrat1"/>
        <w:numPr>
          <w:ilvl w:val="0"/>
          <w:numId w:val="0"/>
        </w:numPr>
        <w:ind w:left="1152"/>
        <w:jc w:val="right"/>
        <w:rPr>
          <w:sz w:val="21"/>
          <w:szCs w:val="21"/>
          <w:u w:val="single"/>
        </w:rPr>
      </w:pPr>
      <w:r w:rsidRPr="00FD30CF">
        <w:rPr>
          <w:sz w:val="21"/>
          <w:szCs w:val="21"/>
          <w:u w:val="single"/>
        </w:rPr>
        <w:lastRenderedPageBreak/>
        <w:t>Pirkimo sąlygų 1 priedas</w:t>
      </w:r>
    </w:p>
    <w:p w14:paraId="7D75194C" w14:textId="77777777" w:rsidR="00E5114C" w:rsidRPr="00EA327A" w:rsidRDefault="00E5114C" w:rsidP="00E5114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E5114C" w:rsidRPr="00EA327A" w14:paraId="5F54EE7B" w14:textId="77777777" w:rsidTr="00B055ED">
        <w:trPr>
          <w:trHeight w:val="20"/>
        </w:trPr>
        <w:tc>
          <w:tcPr>
            <w:tcW w:w="596" w:type="dxa"/>
            <w:shd w:val="clear" w:color="auto" w:fill="D9D9D9" w:themeFill="background1" w:themeFillShade="D9"/>
            <w:tcMar>
              <w:top w:w="0" w:type="dxa"/>
              <w:left w:w="108" w:type="dxa"/>
              <w:bottom w:w="0" w:type="dxa"/>
              <w:right w:w="108" w:type="dxa"/>
            </w:tcMar>
          </w:tcPr>
          <w:p w14:paraId="10586E40" w14:textId="77777777" w:rsidR="00E5114C" w:rsidRPr="00EA327A" w:rsidRDefault="00E5114C" w:rsidP="00B055ED">
            <w:pPr>
              <w:spacing w:after="0" w:line="240" w:lineRule="auto"/>
              <w:jc w:val="center"/>
              <w:rPr>
                <w:rFonts w:cstheme="minorHAnsi"/>
                <w:b/>
                <w:bCs/>
                <w:sz w:val="20"/>
                <w:szCs w:val="20"/>
              </w:rPr>
            </w:pPr>
            <w:r w:rsidRPr="00EA327A">
              <w:rPr>
                <w:rFonts w:cstheme="minorHAnsi"/>
                <w:b/>
                <w:bCs/>
                <w:sz w:val="20"/>
                <w:szCs w:val="20"/>
              </w:rPr>
              <w:t>Eil.</w:t>
            </w:r>
          </w:p>
          <w:p w14:paraId="2B8A479F" w14:textId="77777777" w:rsidR="00E5114C" w:rsidRPr="00EA327A" w:rsidRDefault="00E5114C" w:rsidP="00B055ED">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72EA6557" w14:textId="77777777" w:rsidR="00E5114C" w:rsidRPr="00EA327A" w:rsidRDefault="00E5114C" w:rsidP="00B055ED">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253EBEDB" w14:textId="77777777" w:rsidR="00E5114C" w:rsidRPr="00EA327A" w:rsidRDefault="00E5114C" w:rsidP="00B055ED">
            <w:pPr>
              <w:spacing w:after="0" w:line="240" w:lineRule="auto"/>
              <w:jc w:val="center"/>
              <w:rPr>
                <w:rFonts w:cstheme="minorHAnsi"/>
                <w:b/>
                <w:sz w:val="20"/>
                <w:szCs w:val="20"/>
              </w:rPr>
            </w:pPr>
            <w:r w:rsidRPr="00EA327A">
              <w:rPr>
                <w:rFonts w:cstheme="minorHAnsi"/>
                <w:b/>
                <w:sz w:val="20"/>
                <w:szCs w:val="20"/>
              </w:rPr>
              <w:t>DATA/DIENŲ SKAIČIUS/ LAIKAS</w:t>
            </w:r>
          </w:p>
          <w:p w14:paraId="732CA1F6" w14:textId="77777777" w:rsidR="00E5114C" w:rsidRPr="00EA327A" w:rsidRDefault="00E5114C" w:rsidP="00B055ED">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124E425F" w14:textId="77777777" w:rsidR="00E5114C" w:rsidRPr="00EA327A" w:rsidRDefault="00E5114C" w:rsidP="00B055ED">
            <w:pPr>
              <w:spacing w:after="0"/>
              <w:jc w:val="center"/>
              <w:rPr>
                <w:rFonts w:cstheme="minorHAnsi"/>
                <w:b/>
                <w:sz w:val="20"/>
                <w:szCs w:val="20"/>
              </w:rPr>
            </w:pPr>
            <w:r w:rsidRPr="00EA327A">
              <w:rPr>
                <w:rFonts w:cstheme="minorHAnsi"/>
                <w:b/>
                <w:sz w:val="20"/>
                <w:szCs w:val="20"/>
              </w:rPr>
              <w:t>PASTABOS</w:t>
            </w:r>
          </w:p>
        </w:tc>
      </w:tr>
      <w:tr w:rsidR="00E5114C" w:rsidRPr="00EA327A" w14:paraId="39BC0E9D" w14:textId="77777777" w:rsidTr="00B055ED">
        <w:trPr>
          <w:trHeight w:val="20"/>
        </w:trPr>
        <w:tc>
          <w:tcPr>
            <w:tcW w:w="596" w:type="dxa"/>
            <w:shd w:val="clear" w:color="auto" w:fill="auto"/>
            <w:tcMar>
              <w:top w:w="0" w:type="dxa"/>
              <w:left w:w="108" w:type="dxa"/>
              <w:bottom w:w="0" w:type="dxa"/>
              <w:right w:w="108" w:type="dxa"/>
            </w:tcMar>
          </w:tcPr>
          <w:p w14:paraId="584DD8D2" w14:textId="77777777" w:rsidR="00E5114C" w:rsidRPr="00EA327A" w:rsidRDefault="00E5114C" w:rsidP="00B055ED">
            <w:pPr>
              <w:keepNext/>
              <w:spacing w:after="0" w:line="240" w:lineRule="auto"/>
              <w:rPr>
                <w:bCs/>
                <w:sz w:val="22"/>
                <w:szCs w:val="22"/>
              </w:rPr>
            </w:pPr>
            <w:r w:rsidRPr="00EA327A">
              <w:rPr>
                <w:bCs/>
                <w:sz w:val="22"/>
                <w:szCs w:val="22"/>
              </w:rPr>
              <w:t>1.</w:t>
            </w:r>
          </w:p>
        </w:tc>
        <w:tc>
          <w:tcPr>
            <w:tcW w:w="3371" w:type="dxa"/>
            <w:shd w:val="clear" w:color="auto" w:fill="auto"/>
            <w:tcMar>
              <w:top w:w="0" w:type="dxa"/>
              <w:left w:w="108" w:type="dxa"/>
              <w:bottom w:w="0" w:type="dxa"/>
              <w:right w:w="108" w:type="dxa"/>
            </w:tcMar>
          </w:tcPr>
          <w:p w14:paraId="3D83DEF5" w14:textId="77777777" w:rsidR="00E5114C" w:rsidRPr="00EA327A" w:rsidRDefault="00E5114C" w:rsidP="00B055ED">
            <w:pPr>
              <w:keepNext/>
              <w:spacing w:after="0" w:line="240" w:lineRule="auto"/>
              <w:rPr>
                <w:sz w:val="22"/>
                <w:szCs w:val="22"/>
              </w:rPr>
            </w:pPr>
            <w:r w:rsidRPr="00EA327A">
              <w:rPr>
                <w:bCs/>
                <w:sz w:val="22"/>
                <w:szCs w:val="22"/>
              </w:rPr>
              <w:t>Pasiūlymų pateikimo terminas</w:t>
            </w:r>
          </w:p>
        </w:tc>
        <w:tc>
          <w:tcPr>
            <w:tcW w:w="3343" w:type="dxa"/>
            <w:shd w:val="clear" w:color="auto" w:fill="auto"/>
            <w:tcMar>
              <w:top w:w="0" w:type="dxa"/>
              <w:left w:w="108" w:type="dxa"/>
              <w:bottom w:w="0" w:type="dxa"/>
              <w:right w:w="108" w:type="dxa"/>
            </w:tcMar>
          </w:tcPr>
          <w:p w14:paraId="070D41B6" w14:textId="77777777" w:rsidR="00E5114C" w:rsidRPr="00EA327A" w:rsidRDefault="00E5114C" w:rsidP="00B055ED">
            <w:pPr>
              <w:spacing w:after="0" w:line="240" w:lineRule="auto"/>
              <w:rPr>
                <w:sz w:val="22"/>
                <w:szCs w:val="22"/>
              </w:rPr>
            </w:pPr>
            <w:r w:rsidRPr="00EA327A">
              <w:rPr>
                <w:sz w:val="22"/>
                <w:szCs w:val="22"/>
              </w:rPr>
              <w:t>nurodytas skelbime apie pirkimą</w:t>
            </w:r>
          </w:p>
        </w:tc>
        <w:tc>
          <w:tcPr>
            <w:tcW w:w="1901" w:type="dxa"/>
            <w:shd w:val="clear" w:color="auto" w:fill="auto"/>
            <w:tcMar>
              <w:top w:w="0" w:type="dxa"/>
              <w:left w:w="108" w:type="dxa"/>
              <w:bottom w:w="0" w:type="dxa"/>
              <w:right w:w="108" w:type="dxa"/>
            </w:tcMar>
          </w:tcPr>
          <w:p w14:paraId="229E9B64" w14:textId="77777777" w:rsidR="00E5114C" w:rsidRPr="00EA327A" w:rsidRDefault="00E5114C" w:rsidP="00B055ED">
            <w:pPr>
              <w:spacing w:after="0" w:line="240" w:lineRule="auto"/>
              <w:rPr>
                <w:iCs/>
                <w:sz w:val="22"/>
                <w:szCs w:val="22"/>
              </w:rPr>
            </w:pPr>
            <w:r w:rsidRPr="00EA327A">
              <w:rPr>
                <w:sz w:val="22"/>
                <w:szCs w:val="22"/>
              </w:rPr>
              <w:t>Pirkimo vykdytojas turi teisę pratęsti pasiūlymų pateikimo terminą.</w:t>
            </w:r>
          </w:p>
        </w:tc>
      </w:tr>
      <w:tr w:rsidR="00E5114C" w:rsidRPr="00EA327A" w14:paraId="09D626D9" w14:textId="77777777" w:rsidTr="00B055ED">
        <w:trPr>
          <w:trHeight w:val="20"/>
        </w:trPr>
        <w:tc>
          <w:tcPr>
            <w:tcW w:w="596" w:type="dxa"/>
            <w:shd w:val="clear" w:color="auto" w:fill="auto"/>
            <w:tcMar>
              <w:top w:w="0" w:type="dxa"/>
              <w:left w:w="108" w:type="dxa"/>
              <w:bottom w:w="0" w:type="dxa"/>
              <w:right w:w="108" w:type="dxa"/>
            </w:tcMar>
          </w:tcPr>
          <w:p w14:paraId="7E897B37" w14:textId="77777777" w:rsidR="00E5114C" w:rsidRPr="00EA327A" w:rsidRDefault="00E5114C" w:rsidP="00B055ED">
            <w:pPr>
              <w:keepNext/>
              <w:spacing w:after="0" w:line="240" w:lineRule="auto"/>
              <w:rPr>
                <w:bCs/>
                <w:sz w:val="22"/>
                <w:szCs w:val="22"/>
              </w:rPr>
            </w:pPr>
            <w:r w:rsidRPr="00EA327A">
              <w:rPr>
                <w:bCs/>
                <w:sz w:val="22"/>
                <w:szCs w:val="22"/>
              </w:rPr>
              <w:t>2.</w:t>
            </w:r>
          </w:p>
        </w:tc>
        <w:tc>
          <w:tcPr>
            <w:tcW w:w="3371" w:type="dxa"/>
            <w:shd w:val="clear" w:color="auto" w:fill="auto"/>
            <w:tcMar>
              <w:top w:w="0" w:type="dxa"/>
              <w:left w:w="108" w:type="dxa"/>
              <w:bottom w:w="0" w:type="dxa"/>
              <w:right w:w="108" w:type="dxa"/>
            </w:tcMar>
          </w:tcPr>
          <w:p w14:paraId="7B48F98B" w14:textId="77777777" w:rsidR="00E5114C" w:rsidRPr="00EA327A" w:rsidRDefault="00E5114C" w:rsidP="00B055ED">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shd w:val="clear" w:color="auto" w:fill="auto"/>
            <w:tcMar>
              <w:top w:w="0" w:type="dxa"/>
              <w:left w:w="108" w:type="dxa"/>
              <w:bottom w:w="0" w:type="dxa"/>
              <w:right w:w="108" w:type="dxa"/>
            </w:tcMar>
          </w:tcPr>
          <w:p w14:paraId="399A4068" w14:textId="77777777" w:rsidR="00E5114C" w:rsidRPr="00EA327A" w:rsidRDefault="00E5114C" w:rsidP="00B055ED">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shd w:val="clear" w:color="auto" w:fill="auto"/>
            <w:tcMar>
              <w:top w:w="0" w:type="dxa"/>
              <w:left w:w="108" w:type="dxa"/>
              <w:bottom w:w="0" w:type="dxa"/>
              <w:right w:w="108" w:type="dxa"/>
            </w:tcMar>
          </w:tcPr>
          <w:p w14:paraId="6DA5B9CF" w14:textId="77777777" w:rsidR="00E5114C" w:rsidRPr="00EA327A" w:rsidRDefault="00E5114C" w:rsidP="00B055ED">
            <w:pPr>
              <w:spacing w:after="0" w:line="240" w:lineRule="auto"/>
              <w:rPr>
                <w:iCs/>
                <w:sz w:val="22"/>
                <w:szCs w:val="22"/>
              </w:rPr>
            </w:pPr>
          </w:p>
        </w:tc>
      </w:tr>
      <w:tr w:rsidR="00E5114C" w:rsidRPr="00EA327A" w14:paraId="3E21F64C" w14:textId="77777777" w:rsidTr="00B055ED">
        <w:trPr>
          <w:trHeight w:val="20"/>
        </w:trPr>
        <w:tc>
          <w:tcPr>
            <w:tcW w:w="596" w:type="dxa"/>
            <w:shd w:val="clear" w:color="auto" w:fill="auto"/>
            <w:tcMar>
              <w:top w:w="0" w:type="dxa"/>
              <w:left w:w="108" w:type="dxa"/>
              <w:bottom w:w="0" w:type="dxa"/>
              <w:right w:w="108" w:type="dxa"/>
            </w:tcMar>
          </w:tcPr>
          <w:p w14:paraId="779D14FE" w14:textId="77777777" w:rsidR="00E5114C" w:rsidRPr="00EA327A" w:rsidRDefault="00E5114C" w:rsidP="00B055ED">
            <w:pPr>
              <w:keepNext/>
              <w:spacing w:after="0" w:line="240" w:lineRule="auto"/>
              <w:rPr>
                <w:bCs/>
                <w:sz w:val="22"/>
                <w:szCs w:val="22"/>
              </w:rPr>
            </w:pPr>
            <w:r w:rsidRPr="00EA327A">
              <w:rPr>
                <w:bCs/>
                <w:sz w:val="22"/>
                <w:szCs w:val="22"/>
              </w:rPr>
              <w:t>3.</w:t>
            </w:r>
          </w:p>
        </w:tc>
        <w:tc>
          <w:tcPr>
            <w:tcW w:w="3371" w:type="dxa"/>
            <w:shd w:val="clear" w:color="auto" w:fill="auto"/>
            <w:tcMar>
              <w:top w:w="0" w:type="dxa"/>
              <w:left w:w="108" w:type="dxa"/>
              <w:bottom w:w="0" w:type="dxa"/>
              <w:right w:w="108" w:type="dxa"/>
            </w:tcMar>
          </w:tcPr>
          <w:p w14:paraId="603B3D06" w14:textId="77777777" w:rsidR="00E5114C" w:rsidRPr="00EA327A" w:rsidRDefault="00E5114C" w:rsidP="00B055ED">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shd w:val="clear" w:color="auto" w:fill="auto"/>
            <w:tcMar>
              <w:top w:w="0" w:type="dxa"/>
              <w:left w:w="108" w:type="dxa"/>
              <w:bottom w:w="0" w:type="dxa"/>
              <w:right w:w="108" w:type="dxa"/>
            </w:tcMar>
          </w:tcPr>
          <w:p w14:paraId="5BA0E69F" w14:textId="77777777" w:rsidR="00E5114C" w:rsidRPr="00EA327A" w:rsidRDefault="00E5114C" w:rsidP="00B055ED">
            <w:pPr>
              <w:spacing w:after="0" w:line="240" w:lineRule="auto"/>
              <w:rPr>
                <w:sz w:val="22"/>
                <w:szCs w:val="22"/>
              </w:rPr>
            </w:pPr>
            <w:r w:rsidRPr="00EA327A">
              <w:rPr>
                <w:sz w:val="22"/>
                <w:szCs w:val="22"/>
              </w:rPr>
              <w:t>6 (šešios) dienos iki pasiūlymų pateikimo termino dienos</w:t>
            </w:r>
          </w:p>
        </w:tc>
        <w:tc>
          <w:tcPr>
            <w:tcW w:w="1901" w:type="dxa"/>
            <w:shd w:val="clear" w:color="auto" w:fill="auto"/>
            <w:tcMar>
              <w:top w:w="0" w:type="dxa"/>
              <w:left w:w="108" w:type="dxa"/>
              <w:bottom w:w="0" w:type="dxa"/>
              <w:right w:w="108" w:type="dxa"/>
            </w:tcMar>
          </w:tcPr>
          <w:p w14:paraId="46BC3AA0" w14:textId="77777777" w:rsidR="00E5114C" w:rsidRPr="00EA327A" w:rsidRDefault="00E5114C" w:rsidP="00B055ED">
            <w:pPr>
              <w:spacing w:after="0" w:line="240" w:lineRule="auto"/>
              <w:rPr>
                <w:iCs/>
                <w:sz w:val="22"/>
                <w:szCs w:val="22"/>
              </w:rPr>
            </w:pPr>
          </w:p>
        </w:tc>
      </w:tr>
      <w:tr w:rsidR="00E5114C" w:rsidRPr="00EA327A" w14:paraId="739BF817" w14:textId="77777777" w:rsidTr="00B055ED">
        <w:trPr>
          <w:trHeight w:val="20"/>
        </w:trPr>
        <w:tc>
          <w:tcPr>
            <w:tcW w:w="596" w:type="dxa"/>
            <w:shd w:val="clear" w:color="auto" w:fill="auto"/>
            <w:tcMar>
              <w:top w:w="0" w:type="dxa"/>
              <w:left w:w="108" w:type="dxa"/>
              <w:bottom w:w="0" w:type="dxa"/>
              <w:right w:w="108" w:type="dxa"/>
            </w:tcMar>
          </w:tcPr>
          <w:p w14:paraId="37F2AA36"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378A2F8" w14:textId="77777777" w:rsidR="00E5114C" w:rsidRPr="00EA327A" w:rsidRDefault="00E5114C" w:rsidP="00B055ED">
            <w:pPr>
              <w:spacing w:after="0" w:line="240" w:lineRule="auto"/>
              <w:rPr>
                <w:sz w:val="22"/>
                <w:szCs w:val="22"/>
              </w:rPr>
            </w:pPr>
            <w:r w:rsidRPr="00EA327A">
              <w:rPr>
                <w:sz w:val="22"/>
                <w:szCs w:val="22"/>
              </w:rPr>
              <w:t>Pirkimo vykdytojas Pirkimo sąlygų paaiškinimą, patikslinimą pateikia visiems tiekėjams ne vėliau kaip:</w:t>
            </w:r>
          </w:p>
        </w:tc>
        <w:tc>
          <w:tcPr>
            <w:tcW w:w="3343" w:type="dxa"/>
            <w:shd w:val="clear" w:color="auto" w:fill="auto"/>
            <w:tcMar>
              <w:top w:w="0" w:type="dxa"/>
              <w:left w:w="108" w:type="dxa"/>
              <w:bottom w:w="0" w:type="dxa"/>
              <w:right w:w="108" w:type="dxa"/>
            </w:tcMar>
          </w:tcPr>
          <w:p w14:paraId="7610FDA0" w14:textId="77777777" w:rsidR="00E5114C" w:rsidRPr="00EA327A" w:rsidRDefault="00E5114C" w:rsidP="00B055ED">
            <w:pPr>
              <w:spacing w:after="0" w:line="240" w:lineRule="auto"/>
              <w:rPr>
                <w:sz w:val="22"/>
                <w:szCs w:val="22"/>
              </w:rPr>
            </w:pPr>
            <w:r w:rsidRPr="00EA327A">
              <w:rPr>
                <w:sz w:val="22"/>
                <w:szCs w:val="22"/>
              </w:rPr>
              <w:t>4 (keturios) dienos iki pasiūlymų pateikimo termino dienos</w:t>
            </w:r>
          </w:p>
        </w:tc>
        <w:tc>
          <w:tcPr>
            <w:tcW w:w="1901" w:type="dxa"/>
            <w:shd w:val="clear" w:color="auto" w:fill="auto"/>
            <w:tcMar>
              <w:top w:w="0" w:type="dxa"/>
              <w:left w:w="108" w:type="dxa"/>
              <w:bottom w:w="0" w:type="dxa"/>
              <w:right w:w="108" w:type="dxa"/>
            </w:tcMar>
          </w:tcPr>
          <w:p w14:paraId="04DED4F2" w14:textId="77777777" w:rsidR="00E5114C" w:rsidRPr="00EA327A" w:rsidRDefault="00E5114C" w:rsidP="00B055ED">
            <w:pPr>
              <w:spacing w:after="0" w:line="240" w:lineRule="auto"/>
              <w:rPr>
                <w:sz w:val="22"/>
                <w:szCs w:val="22"/>
              </w:rPr>
            </w:pPr>
          </w:p>
        </w:tc>
      </w:tr>
      <w:tr w:rsidR="00E5114C" w:rsidRPr="00EA327A" w14:paraId="485E411B" w14:textId="77777777" w:rsidTr="00B055ED">
        <w:trPr>
          <w:trHeight w:val="20"/>
        </w:trPr>
        <w:tc>
          <w:tcPr>
            <w:tcW w:w="596" w:type="dxa"/>
            <w:shd w:val="clear" w:color="auto" w:fill="auto"/>
            <w:tcMar>
              <w:top w:w="0" w:type="dxa"/>
              <w:left w:w="108" w:type="dxa"/>
              <w:bottom w:w="0" w:type="dxa"/>
              <w:right w:w="108" w:type="dxa"/>
            </w:tcMar>
          </w:tcPr>
          <w:p w14:paraId="418982B1"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53678F59" w14:textId="77777777" w:rsidR="00E5114C" w:rsidRPr="00EA327A" w:rsidRDefault="00E5114C" w:rsidP="00B055ED">
            <w:pPr>
              <w:spacing w:after="0" w:line="240" w:lineRule="auto"/>
              <w:rPr>
                <w:sz w:val="22"/>
                <w:szCs w:val="22"/>
              </w:rPr>
            </w:pPr>
            <w:r w:rsidRPr="00EA327A">
              <w:rPr>
                <w:sz w:val="22"/>
                <w:szCs w:val="22"/>
              </w:rPr>
              <w:t>Objekto apžiūra bus vykdoma:</w:t>
            </w:r>
          </w:p>
        </w:tc>
        <w:tc>
          <w:tcPr>
            <w:tcW w:w="3343" w:type="dxa"/>
            <w:shd w:val="clear" w:color="auto" w:fill="auto"/>
            <w:tcMar>
              <w:top w:w="0" w:type="dxa"/>
              <w:left w:w="108" w:type="dxa"/>
              <w:bottom w:w="0" w:type="dxa"/>
              <w:right w:w="108" w:type="dxa"/>
            </w:tcMar>
          </w:tcPr>
          <w:p w14:paraId="46F33B5F" w14:textId="77777777" w:rsidR="00E5114C" w:rsidRPr="00EA327A" w:rsidRDefault="00E5114C" w:rsidP="00B055ED">
            <w:pPr>
              <w:spacing w:after="0" w:line="240" w:lineRule="auto"/>
              <w:rPr>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7C3996E1" w14:textId="77777777" w:rsidR="00E5114C" w:rsidRPr="00EA327A" w:rsidRDefault="00E5114C" w:rsidP="00B055ED">
            <w:pPr>
              <w:spacing w:after="0" w:line="240" w:lineRule="auto"/>
              <w:rPr>
                <w:sz w:val="22"/>
                <w:szCs w:val="22"/>
              </w:rPr>
            </w:pPr>
          </w:p>
        </w:tc>
      </w:tr>
      <w:tr w:rsidR="00E5114C" w:rsidRPr="00EA327A" w14:paraId="0A83D22E" w14:textId="77777777" w:rsidTr="00B055ED">
        <w:trPr>
          <w:trHeight w:val="20"/>
        </w:trPr>
        <w:tc>
          <w:tcPr>
            <w:tcW w:w="596" w:type="dxa"/>
            <w:shd w:val="clear" w:color="auto" w:fill="auto"/>
            <w:tcMar>
              <w:top w:w="0" w:type="dxa"/>
              <w:left w:w="108" w:type="dxa"/>
              <w:bottom w:w="0" w:type="dxa"/>
              <w:right w:w="108" w:type="dxa"/>
            </w:tcMar>
          </w:tcPr>
          <w:p w14:paraId="62F47CF4"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586A75CE" w14:textId="77777777" w:rsidR="00E5114C" w:rsidRPr="00EA327A" w:rsidRDefault="00E5114C" w:rsidP="00B055ED">
            <w:pPr>
              <w:spacing w:after="0" w:line="240" w:lineRule="auto"/>
              <w:rPr>
                <w:sz w:val="22"/>
                <w:szCs w:val="22"/>
              </w:rPr>
            </w:pPr>
            <w:r w:rsidRPr="00EA327A">
              <w:rPr>
                <w:sz w:val="22"/>
                <w:szCs w:val="22"/>
              </w:rPr>
              <w:t>Pirkimo vykdytojas rengs susitikimus su tiekėjais dėl pirkimo sąlygų paaiškinimo</w:t>
            </w:r>
          </w:p>
        </w:tc>
        <w:tc>
          <w:tcPr>
            <w:tcW w:w="3343" w:type="dxa"/>
            <w:shd w:val="clear" w:color="auto" w:fill="auto"/>
            <w:tcMar>
              <w:top w:w="0" w:type="dxa"/>
              <w:left w:w="108" w:type="dxa"/>
              <w:bottom w:w="0" w:type="dxa"/>
              <w:right w:w="108" w:type="dxa"/>
            </w:tcMar>
          </w:tcPr>
          <w:p w14:paraId="07363F86" w14:textId="77777777" w:rsidR="00E5114C" w:rsidRPr="00EA327A" w:rsidRDefault="00E5114C" w:rsidP="00B055ED">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472FA96F" w14:textId="77777777" w:rsidR="00E5114C" w:rsidRPr="00EA327A" w:rsidRDefault="00E5114C" w:rsidP="00B055ED">
            <w:pPr>
              <w:spacing w:after="0" w:line="240" w:lineRule="auto"/>
              <w:rPr>
                <w:sz w:val="22"/>
                <w:szCs w:val="22"/>
              </w:rPr>
            </w:pPr>
          </w:p>
        </w:tc>
      </w:tr>
      <w:tr w:rsidR="00E5114C" w:rsidRPr="00EA327A" w14:paraId="05BC657E" w14:textId="77777777" w:rsidTr="00B055ED">
        <w:trPr>
          <w:trHeight w:val="20"/>
        </w:trPr>
        <w:tc>
          <w:tcPr>
            <w:tcW w:w="596" w:type="dxa"/>
            <w:shd w:val="clear" w:color="auto" w:fill="auto"/>
            <w:tcMar>
              <w:top w:w="0" w:type="dxa"/>
              <w:left w:w="108" w:type="dxa"/>
              <w:bottom w:w="0" w:type="dxa"/>
              <w:right w:w="108" w:type="dxa"/>
            </w:tcMar>
          </w:tcPr>
          <w:p w14:paraId="7E22F3CB"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1DEF9EB8" w14:textId="77777777" w:rsidR="00E5114C" w:rsidRPr="00EA327A" w:rsidRDefault="00E5114C" w:rsidP="00B055ED">
            <w:pPr>
              <w:spacing w:after="0" w:line="240" w:lineRule="auto"/>
              <w:rPr>
                <w:bCs/>
                <w:sz w:val="22"/>
                <w:szCs w:val="22"/>
              </w:rPr>
            </w:pPr>
            <w:r w:rsidRPr="00EA327A">
              <w:rPr>
                <w:bCs/>
                <w:sz w:val="22"/>
                <w:szCs w:val="22"/>
              </w:rPr>
              <w:t>Tiekėjai turi pateikti prekių pavyzdžius:</w:t>
            </w:r>
          </w:p>
        </w:tc>
        <w:tc>
          <w:tcPr>
            <w:tcW w:w="3343" w:type="dxa"/>
            <w:shd w:val="clear" w:color="auto" w:fill="auto"/>
            <w:tcMar>
              <w:top w:w="0" w:type="dxa"/>
              <w:left w:w="108" w:type="dxa"/>
              <w:bottom w:w="0" w:type="dxa"/>
              <w:right w:w="108" w:type="dxa"/>
            </w:tcMar>
          </w:tcPr>
          <w:p w14:paraId="0CA8C8F2" w14:textId="77777777" w:rsidR="00E5114C" w:rsidRPr="00EA327A" w:rsidRDefault="00E5114C" w:rsidP="00B055ED">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4231A60F" w14:textId="77777777" w:rsidR="00E5114C" w:rsidRPr="00EA327A" w:rsidRDefault="00E5114C" w:rsidP="00B055ED">
            <w:pPr>
              <w:spacing w:after="0" w:line="240" w:lineRule="auto"/>
              <w:rPr>
                <w:sz w:val="22"/>
                <w:szCs w:val="22"/>
              </w:rPr>
            </w:pPr>
          </w:p>
        </w:tc>
      </w:tr>
      <w:tr w:rsidR="00E5114C" w:rsidRPr="00EA327A" w14:paraId="3D57A6D5" w14:textId="77777777" w:rsidTr="00B055ED">
        <w:trPr>
          <w:trHeight w:val="20"/>
        </w:trPr>
        <w:tc>
          <w:tcPr>
            <w:tcW w:w="596" w:type="dxa"/>
            <w:shd w:val="clear" w:color="auto" w:fill="auto"/>
            <w:tcMar>
              <w:top w:w="0" w:type="dxa"/>
              <w:left w:w="108" w:type="dxa"/>
              <w:bottom w:w="0" w:type="dxa"/>
              <w:right w:w="108" w:type="dxa"/>
            </w:tcMar>
          </w:tcPr>
          <w:p w14:paraId="278E56A9"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1A9F5A9A" w14:textId="77777777" w:rsidR="00E5114C" w:rsidRPr="00EA327A" w:rsidRDefault="00E5114C" w:rsidP="00B055ED">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shd w:val="clear" w:color="auto" w:fill="auto"/>
            <w:tcMar>
              <w:top w:w="0" w:type="dxa"/>
              <w:left w:w="108" w:type="dxa"/>
              <w:bottom w:w="0" w:type="dxa"/>
              <w:right w:w="108" w:type="dxa"/>
            </w:tcMar>
          </w:tcPr>
          <w:p w14:paraId="6E638B2D" w14:textId="77777777" w:rsidR="00E5114C" w:rsidRPr="00EA327A" w:rsidRDefault="00E5114C" w:rsidP="00B055ED">
            <w:pPr>
              <w:spacing w:after="0" w:line="240" w:lineRule="auto"/>
              <w:rPr>
                <w:iCs/>
                <w:sz w:val="22"/>
                <w:szCs w:val="22"/>
              </w:rPr>
            </w:pPr>
            <w:r w:rsidRPr="00EA327A">
              <w:rPr>
                <w:iCs/>
                <w:sz w:val="22"/>
                <w:szCs w:val="22"/>
              </w:rPr>
              <w:t>90 (devyniasdešimt) dienų nuo pasiūlymų pateikimo galutinio termino pabaigos</w:t>
            </w:r>
          </w:p>
        </w:tc>
        <w:tc>
          <w:tcPr>
            <w:tcW w:w="1901" w:type="dxa"/>
            <w:shd w:val="clear" w:color="auto" w:fill="auto"/>
            <w:tcMar>
              <w:top w:w="0" w:type="dxa"/>
              <w:left w:w="108" w:type="dxa"/>
              <w:bottom w:w="0" w:type="dxa"/>
              <w:right w:w="108" w:type="dxa"/>
            </w:tcMar>
          </w:tcPr>
          <w:p w14:paraId="7BDF3741" w14:textId="77777777" w:rsidR="00E5114C" w:rsidRPr="00EA327A" w:rsidRDefault="00E5114C" w:rsidP="00B055ED">
            <w:pPr>
              <w:spacing w:after="0" w:line="240" w:lineRule="auto"/>
              <w:rPr>
                <w:sz w:val="22"/>
                <w:szCs w:val="22"/>
              </w:rPr>
            </w:pPr>
          </w:p>
        </w:tc>
      </w:tr>
      <w:tr w:rsidR="00E5114C" w:rsidRPr="00EA327A" w14:paraId="6515027E" w14:textId="77777777" w:rsidTr="00B055ED">
        <w:trPr>
          <w:trHeight w:val="20"/>
        </w:trPr>
        <w:tc>
          <w:tcPr>
            <w:tcW w:w="596" w:type="dxa"/>
            <w:shd w:val="clear" w:color="auto" w:fill="auto"/>
            <w:tcMar>
              <w:top w:w="0" w:type="dxa"/>
              <w:left w:w="108" w:type="dxa"/>
              <w:bottom w:w="0" w:type="dxa"/>
              <w:right w:w="108" w:type="dxa"/>
            </w:tcMar>
          </w:tcPr>
          <w:p w14:paraId="66A81AB5" w14:textId="77777777" w:rsidR="00E5114C" w:rsidRPr="00EA327A" w:rsidRDefault="00E5114C" w:rsidP="00B055ED">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A159015" w14:textId="77777777" w:rsidR="00E5114C" w:rsidRPr="00EA327A" w:rsidRDefault="00E5114C" w:rsidP="00B055ED">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shd w:val="clear" w:color="auto" w:fill="auto"/>
            <w:tcMar>
              <w:top w:w="0" w:type="dxa"/>
              <w:left w:w="108" w:type="dxa"/>
              <w:bottom w:w="0" w:type="dxa"/>
              <w:right w:w="108" w:type="dxa"/>
            </w:tcMar>
          </w:tcPr>
          <w:p w14:paraId="084558EA" w14:textId="77777777" w:rsidR="00E5114C" w:rsidRPr="00EA327A" w:rsidRDefault="00E5114C" w:rsidP="00B055ED">
            <w:pPr>
              <w:spacing w:after="0" w:line="240" w:lineRule="auto"/>
              <w:rPr>
                <w:sz w:val="22"/>
                <w:szCs w:val="22"/>
              </w:rPr>
            </w:pPr>
            <w:r w:rsidRPr="00EA327A">
              <w:rPr>
                <w:iCs/>
                <w:sz w:val="22"/>
                <w:szCs w:val="22"/>
              </w:rPr>
              <w:t xml:space="preserve">3 (tris) darbo dienas </w:t>
            </w:r>
            <w:r w:rsidRPr="00EA327A">
              <w:rPr>
                <w:sz w:val="22"/>
                <w:szCs w:val="22"/>
              </w:rPr>
              <w:t>nuo prašymo gavimo dienos (jei taikoma).</w:t>
            </w:r>
          </w:p>
          <w:p w14:paraId="6770AFF8" w14:textId="77777777" w:rsidR="00E5114C" w:rsidRPr="00EA327A" w:rsidRDefault="00E5114C" w:rsidP="00B055ED">
            <w:pPr>
              <w:spacing w:after="0" w:line="240" w:lineRule="auto"/>
              <w:rPr>
                <w:iCs/>
                <w:sz w:val="22"/>
                <w:szCs w:val="22"/>
              </w:rPr>
            </w:pPr>
          </w:p>
        </w:tc>
        <w:tc>
          <w:tcPr>
            <w:tcW w:w="1901" w:type="dxa"/>
            <w:shd w:val="clear" w:color="auto" w:fill="auto"/>
            <w:tcMar>
              <w:top w:w="0" w:type="dxa"/>
              <w:left w:w="108" w:type="dxa"/>
              <w:bottom w:w="0" w:type="dxa"/>
              <w:right w:w="108" w:type="dxa"/>
            </w:tcMar>
          </w:tcPr>
          <w:p w14:paraId="691BA850" w14:textId="77777777" w:rsidR="00E5114C" w:rsidRPr="00EA327A" w:rsidRDefault="00E5114C" w:rsidP="00B055ED">
            <w:pPr>
              <w:spacing w:after="0" w:line="240" w:lineRule="auto"/>
              <w:rPr>
                <w:sz w:val="22"/>
                <w:szCs w:val="22"/>
              </w:rPr>
            </w:pPr>
          </w:p>
        </w:tc>
      </w:tr>
      <w:tr w:rsidR="00E5114C" w:rsidRPr="00EA327A" w14:paraId="417C062C" w14:textId="77777777" w:rsidTr="00B055ED">
        <w:trPr>
          <w:trHeight w:val="20"/>
        </w:trPr>
        <w:tc>
          <w:tcPr>
            <w:tcW w:w="596" w:type="dxa"/>
            <w:shd w:val="clear" w:color="auto" w:fill="auto"/>
            <w:tcMar>
              <w:top w:w="0" w:type="dxa"/>
              <w:left w:w="108" w:type="dxa"/>
              <w:bottom w:w="0" w:type="dxa"/>
              <w:right w:w="108" w:type="dxa"/>
            </w:tcMar>
          </w:tcPr>
          <w:p w14:paraId="720D7828"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9C79550" w14:textId="77777777" w:rsidR="00E5114C" w:rsidRPr="00EA327A" w:rsidRDefault="00E5114C" w:rsidP="00B055ED">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shd w:val="clear" w:color="auto" w:fill="auto"/>
            <w:tcMar>
              <w:top w:w="0" w:type="dxa"/>
              <w:left w:w="108" w:type="dxa"/>
              <w:bottom w:w="0" w:type="dxa"/>
              <w:right w:w="108" w:type="dxa"/>
            </w:tcMar>
          </w:tcPr>
          <w:p w14:paraId="48B7DE6D" w14:textId="77777777" w:rsidR="00E5114C" w:rsidRPr="00EA327A" w:rsidRDefault="00E5114C" w:rsidP="00B055ED">
            <w:pPr>
              <w:spacing w:after="0" w:line="240" w:lineRule="auto"/>
              <w:jc w:val="both"/>
              <w:rPr>
                <w:sz w:val="22"/>
                <w:szCs w:val="22"/>
              </w:rPr>
            </w:pPr>
            <w:r w:rsidRPr="00EA327A">
              <w:rPr>
                <w:sz w:val="22"/>
                <w:szCs w:val="22"/>
              </w:rPr>
              <w:t>5 (penkias) darbo dienas nuo prašymo gavimo dienos (jei taikoma).</w:t>
            </w:r>
          </w:p>
          <w:p w14:paraId="50DCD68F" w14:textId="77777777" w:rsidR="00E5114C" w:rsidRPr="00EA327A" w:rsidRDefault="00E5114C" w:rsidP="00B055ED">
            <w:pPr>
              <w:spacing w:after="0" w:line="240" w:lineRule="auto"/>
              <w:jc w:val="both"/>
              <w:rPr>
                <w:sz w:val="22"/>
                <w:szCs w:val="22"/>
              </w:rPr>
            </w:pPr>
          </w:p>
        </w:tc>
        <w:tc>
          <w:tcPr>
            <w:tcW w:w="1901" w:type="dxa"/>
            <w:shd w:val="clear" w:color="auto" w:fill="auto"/>
            <w:tcMar>
              <w:top w:w="0" w:type="dxa"/>
              <w:left w:w="108" w:type="dxa"/>
              <w:bottom w:w="0" w:type="dxa"/>
              <w:right w:w="108" w:type="dxa"/>
            </w:tcMar>
          </w:tcPr>
          <w:p w14:paraId="4320196B" w14:textId="77777777" w:rsidR="00E5114C" w:rsidRPr="00EA327A" w:rsidRDefault="00E5114C" w:rsidP="00B055ED">
            <w:pPr>
              <w:spacing w:after="0" w:line="240" w:lineRule="auto"/>
              <w:rPr>
                <w:sz w:val="22"/>
                <w:szCs w:val="22"/>
              </w:rPr>
            </w:pPr>
          </w:p>
        </w:tc>
      </w:tr>
      <w:tr w:rsidR="00E5114C" w:rsidRPr="00EA327A" w14:paraId="2FD66171" w14:textId="77777777" w:rsidTr="00B055ED">
        <w:trPr>
          <w:trHeight w:val="20"/>
        </w:trPr>
        <w:tc>
          <w:tcPr>
            <w:tcW w:w="596" w:type="dxa"/>
            <w:shd w:val="clear" w:color="auto" w:fill="auto"/>
            <w:tcMar>
              <w:top w:w="0" w:type="dxa"/>
              <w:left w:w="108" w:type="dxa"/>
              <w:bottom w:w="0" w:type="dxa"/>
              <w:right w:w="108" w:type="dxa"/>
            </w:tcMar>
          </w:tcPr>
          <w:p w14:paraId="4E0599D4"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7EB3DAC" w14:textId="77777777" w:rsidR="00E5114C" w:rsidRPr="00EA327A" w:rsidRDefault="00E5114C" w:rsidP="00B055ED">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shd w:val="clear" w:color="auto" w:fill="auto"/>
            <w:tcMar>
              <w:top w:w="0" w:type="dxa"/>
              <w:left w:w="108" w:type="dxa"/>
              <w:bottom w:w="0" w:type="dxa"/>
              <w:right w:w="108" w:type="dxa"/>
            </w:tcMar>
          </w:tcPr>
          <w:p w14:paraId="26A9B94A" w14:textId="77777777" w:rsidR="00E5114C" w:rsidRPr="00EA327A" w:rsidRDefault="00E5114C" w:rsidP="00B055ED">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58362280" w14:textId="77777777" w:rsidR="00E5114C" w:rsidRPr="00EA327A" w:rsidRDefault="00E5114C" w:rsidP="00B055ED">
            <w:pPr>
              <w:spacing w:after="0" w:line="240" w:lineRule="auto"/>
              <w:rPr>
                <w:bCs/>
                <w:sz w:val="22"/>
                <w:szCs w:val="22"/>
              </w:rPr>
            </w:pPr>
          </w:p>
        </w:tc>
      </w:tr>
      <w:tr w:rsidR="00E5114C" w:rsidRPr="00EA327A" w14:paraId="2063C0AC" w14:textId="77777777" w:rsidTr="00B055ED">
        <w:trPr>
          <w:trHeight w:val="20"/>
        </w:trPr>
        <w:tc>
          <w:tcPr>
            <w:tcW w:w="596" w:type="dxa"/>
            <w:shd w:val="clear" w:color="auto" w:fill="auto"/>
            <w:tcMar>
              <w:top w:w="0" w:type="dxa"/>
              <w:left w:w="108" w:type="dxa"/>
              <w:bottom w:w="0" w:type="dxa"/>
              <w:right w:w="108" w:type="dxa"/>
            </w:tcMar>
          </w:tcPr>
          <w:p w14:paraId="4E64F6D4"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125E077F" w14:textId="77777777" w:rsidR="00E5114C" w:rsidRPr="00EA327A" w:rsidRDefault="00E5114C" w:rsidP="00B055ED">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shd w:val="clear" w:color="auto" w:fill="auto"/>
            <w:tcMar>
              <w:top w:w="0" w:type="dxa"/>
              <w:left w:w="108" w:type="dxa"/>
              <w:bottom w:w="0" w:type="dxa"/>
              <w:right w:w="108" w:type="dxa"/>
            </w:tcMar>
          </w:tcPr>
          <w:p w14:paraId="3C525CDE" w14:textId="77777777" w:rsidR="00E5114C" w:rsidRPr="00EA327A" w:rsidRDefault="00E5114C" w:rsidP="00B055ED">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3EC1804C" w14:textId="77777777" w:rsidR="00E5114C" w:rsidRPr="00EA327A" w:rsidRDefault="00E5114C" w:rsidP="00B055ED">
            <w:pPr>
              <w:spacing w:after="0" w:line="240" w:lineRule="auto"/>
              <w:rPr>
                <w:sz w:val="22"/>
                <w:szCs w:val="22"/>
              </w:rPr>
            </w:pPr>
          </w:p>
        </w:tc>
      </w:tr>
      <w:tr w:rsidR="00E5114C" w:rsidRPr="00EA327A" w14:paraId="392A0999" w14:textId="77777777" w:rsidTr="00B055ED">
        <w:trPr>
          <w:trHeight w:val="20"/>
        </w:trPr>
        <w:tc>
          <w:tcPr>
            <w:tcW w:w="596" w:type="dxa"/>
            <w:shd w:val="clear" w:color="auto" w:fill="auto"/>
            <w:tcMar>
              <w:top w:w="0" w:type="dxa"/>
              <w:left w:w="108" w:type="dxa"/>
              <w:bottom w:w="0" w:type="dxa"/>
              <w:right w:w="108" w:type="dxa"/>
            </w:tcMar>
          </w:tcPr>
          <w:p w14:paraId="2DE350E4"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4A2FC78" w14:textId="77777777" w:rsidR="00E5114C" w:rsidRPr="00EA327A" w:rsidRDefault="00E5114C" w:rsidP="00B055ED">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shd w:val="clear" w:color="auto" w:fill="auto"/>
            <w:tcMar>
              <w:top w:w="0" w:type="dxa"/>
              <w:left w:w="108" w:type="dxa"/>
              <w:bottom w:w="0" w:type="dxa"/>
              <w:right w:w="108" w:type="dxa"/>
            </w:tcMar>
          </w:tcPr>
          <w:p w14:paraId="7BBC3F90" w14:textId="77777777" w:rsidR="00E5114C" w:rsidRPr="00EA327A" w:rsidRDefault="00E5114C" w:rsidP="00B055ED">
            <w:pPr>
              <w:spacing w:after="0" w:line="240" w:lineRule="auto"/>
              <w:rPr>
                <w:bCs/>
                <w:sz w:val="22"/>
                <w:szCs w:val="22"/>
              </w:rPr>
            </w:pPr>
            <w:r w:rsidRPr="00EA327A">
              <w:rPr>
                <w:bCs/>
                <w:sz w:val="22"/>
                <w:szCs w:val="22"/>
              </w:rPr>
              <w:t>15 (penkiolika) dienų nuo pirkimo dalyvio raštu pateikto prašymo gavimo dienos</w:t>
            </w:r>
          </w:p>
        </w:tc>
        <w:tc>
          <w:tcPr>
            <w:tcW w:w="1901" w:type="dxa"/>
            <w:shd w:val="clear" w:color="auto" w:fill="auto"/>
            <w:tcMar>
              <w:top w:w="0" w:type="dxa"/>
              <w:left w:w="108" w:type="dxa"/>
              <w:bottom w:w="0" w:type="dxa"/>
              <w:right w:w="108" w:type="dxa"/>
            </w:tcMar>
          </w:tcPr>
          <w:p w14:paraId="7FDF6B73" w14:textId="77777777" w:rsidR="00E5114C" w:rsidRPr="00EA327A" w:rsidRDefault="00E5114C" w:rsidP="00B055ED">
            <w:pPr>
              <w:pStyle w:val="tajtip"/>
              <w:shd w:val="clear" w:color="auto" w:fill="FFFFFF"/>
              <w:spacing w:before="0" w:beforeAutospacing="0" w:after="0" w:afterAutospacing="0"/>
              <w:ind w:firstLine="313"/>
              <w:rPr>
                <w:sz w:val="22"/>
                <w:szCs w:val="22"/>
              </w:rPr>
            </w:pPr>
          </w:p>
        </w:tc>
      </w:tr>
      <w:tr w:rsidR="00E5114C" w:rsidRPr="00EA327A" w14:paraId="3CDAB9D5" w14:textId="77777777" w:rsidTr="00B055ED">
        <w:trPr>
          <w:trHeight w:val="20"/>
        </w:trPr>
        <w:tc>
          <w:tcPr>
            <w:tcW w:w="596" w:type="dxa"/>
            <w:shd w:val="clear" w:color="auto" w:fill="auto"/>
            <w:tcMar>
              <w:top w:w="0" w:type="dxa"/>
              <w:left w:w="108" w:type="dxa"/>
              <w:bottom w:w="0" w:type="dxa"/>
              <w:right w:w="108" w:type="dxa"/>
            </w:tcMar>
          </w:tcPr>
          <w:p w14:paraId="1CBEFEF0"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646F42F" w14:textId="77777777" w:rsidR="00E5114C" w:rsidRPr="00EA327A" w:rsidRDefault="00E5114C" w:rsidP="00B055ED">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shd w:val="clear" w:color="auto" w:fill="auto"/>
            <w:tcMar>
              <w:top w:w="0" w:type="dxa"/>
              <w:left w:w="108" w:type="dxa"/>
              <w:bottom w:w="0" w:type="dxa"/>
              <w:right w:w="108" w:type="dxa"/>
            </w:tcMar>
          </w:tcPr>
          <w:p w14:paraId="4B12955A" w14:textId="77777777" w:rsidR="00E5114C" w:rsidRPr="00EA327A" w:rsidRDefault="00E5114C" w:rsidP="00B055ED">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w:t>
            </w:r>
            <w:r w:rsidRPr="00EA327A">
              <w:rPr>
                <w:sz w:val="22"/>
                <w:szCs w:val="22"/>
              </w:rPr>
              <w:lastRenderedPageBreak/>
              <w:t xml:space="preserve">nuo paskelbimo apie </w:t>
            </w:r>
            <w:r w:rsidRPr="00EA327A">
              <w:rPr>
                <w:rFonts w:eastAsia="Arial"/>
                <w:sz w:val="22"/>
                <w:szCs w:val="22"/>
              </w:rPr>
              <w:t>pirkimo vykdytojo</w:t>
            </w:r>
            <w:r w:rsidRPr="00EA327A">
              <w:rPr>
                <w:sz w:val="22"/>
                <w:szCs w:val="22"/>
              </w:rPr>
              <w:t xml:space="preserve"> priimtus sprendimus 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22F87537" w14:textId="77777777" w:rsidR="00E5114C" w:rsidRPr="00EA327A" w:rsidRDefault="00E5114C" w:rsidP="00B055ED">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shd w:val="clear" w:color="auto" w:fill="auto"/>
            <w:tcMar>
              <w:top w:w="0" w:type="dxa"/>
              <w:left w:w="108" w:type="dxa"/>
              <w:bottom w:w="0" w:type="dxa"/>
              <w:right w:w="108" w:type="dxa"/>
            </w:tcMar>
          </w:tcPr>
          <w:p w14:paraId="30B57874" w14:textId="77777777" w:rsidR="00E5114C" w:rsidRPr="00EA327A" w:rsidRDefault="00E5114C" w:rsidP="00B055ED">
            <w:pPr>
              <w:spacing w:after="0" w:line="240" w:lineRule="auto"/>
              <w:rPr>
                <w:bCs/>
                <w:sz w:val="22"/>
                <w:szCs w:val="22"/>
              </w:rPr>
            </w:pPr>
          </w:p>
        </w:tc>
      </w:tr>
      <w:tr w:rsidR="00E5114C" w:rsidRPr="00EA327A" w14:paraId="03CF522F" w14:textId="77777777" w:rsidTr="00B055ED">
        <w:trPr>
          <w:trHeight w:val="20"/>
        </w:trPr>
        <w:tc>
          <w:tcPr>
            <w:tcW w:w="596" w:type="dxa"/>
            <w:shd w:val="clear" w:color="auto" w:fill="auto"/>
            <w:tcMar>
              <w:top w:w="0" w:type="dxa"/>
              <w:left w:w="108" w:type="dxa"/>
              <w:bottom w:w="0" w:type="dxa"/>
              <w:right w:w="108" w:type="dxa"/>
            </w:tcMar>
          </w:tcPr>
          <w:p w14:paraId="2E17E2FE" w14:textId="77777777" w:rsidR="00E5114C" w:rsidRPr="00EA327A" w:rsidRDefault="00E5114C" w:rsidP="00B055ED">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656BF01B" w14:textId="77777777" w:rsidR="00E5114C" w:rsidRPr="00EA327A" w:rsidRDefault="00E5114C" w:rsidP="00B055ED">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shd w:val="clear" w:color="auto" w:fill="auto"/>
            <w:tcMar>
              <w:top w:w="0" w:type="dxa"/>
              <w:left w:w="108" w:type="dxa"/>
              <w:bottom w:w="0" w:type="dxa"/>
              <w:right w:w="108" w:type="dxa"/>
            </w:tcMar>
          </w:tcPr>
          <w:p w14:paraId="78E720BC" w14:textId="77777777" w:rsidR="00E5114C" w:rsidRPr="00EA327A" w:rsidRDefault="00E5114C" w:rsidP="00B055ED">
            <w:pPr>
              <w:spacing w:after="0" w:line="240" w:lineRule="auto"/>
              <w:rPr>
                <w:sz w:val="22"/>
                <w:szCs w:val="22"/>
              </w:rPr>
            </w:pPr>
            <w:r w:rsidRPr="00EA327A">
              <w:rPr>
                <w:sz w:val="22"/>
                <w:szCs w:val="22"/>
              </w:rPr>
              <w:t>6 (šešias) darbo dienas nuo pretenzijos gavimo dienos</w:t>
            </w:r>
          </w:p>
        </w:tc>
        <w:tc>
          <w:tcPr>
            <w:tcW w:w="1901" w:type="dxa"/>
            <w:shd w:val="clear" w:color="auto" w:fill="auto"/>
            <w:tcMar>
              <w:top w:w="0" w:type="dxa"/>
              <w:left w:w="108" w:type="dxa"/>
              <w:bottom w:w="0" w:type="dxa"/>
              <w:right w:w="108" w:type="dxa"/>
            </w:tcMar>
          </w:tcPr>
          <w:p w14:paraId="55DFBFD6" w14:textId="77777777" w:rsidR="00E5114C" w:rsidRPr="00EA327A" w:rsidRDefault="00E5114C" w:rsidP="00B055ED">
            <w:pPr>
              <w:spacing w:after="0" w:line="240" w:lineRule="auto"/>
              <w:rPr>
                <w:sz w:val="22"/>
                <w:szCs w:val="22"/>
              </w:rPr>
            </w:pPr>
          </w:p>
        </w:tc>
      </w:tr>
      <w:tr w:rsidR="00E5114C" w:rsidRPr="00EA327A" w14:paraId="736FAC74" w14:textId="77777777" w:rsidTr="00B055ED">
        <w:trPr>
          <w:trHeight w:val="20"/>
        </w:trPr>
        <w:tc>
          <w:tcPr>
            <w:tcW w:w="596" w:type="dxa"/>
            <w:shd w:val="clear" w:color="auto" w:fill="auto"/>
            <w:tcMar>
              <w:top w:w="0" w:type="dxa"/>
              <w:left w:w="108" w:type="dxa"/>
              <w:bottom w:w="0" w:type="dxa"/>
              <w:right w:w="108" w:type="dxa"/>
            </w:tcMar>
          </w:tcPr>
          <w:p w14:paraId="43907598" w14:textId="77777777" w:rsidR="00E5114C" w:rsidRPr="00EA327A" w:rsidRDefault="00E5114C" w:rsidP="00B055ED">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17FC1B9E" w14:textId="77777777" w:rsidR="00E5114C" w:rsidRPr="00EA327A" w:rsidRDefault="00E5114C" w:rsidP="00B055ED">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shd w:val="clear" w:color="auto" w:fill="auto"/>
            <w:tcMar>
              <w:top w:w="0" w:type="dxa"/>
              <w:left w:w="108" w:type="dxa"/>
              <w:bottom w:w="0" w:type="dxa"/>
              <w:right w:w="108" w:type="dxa"/>
            </w:tcMar>
          </w:tcPr>
          <w:p w14:paraId="3DBC363E" w14:textId="77777777" w:rsidR="00E5114C" w:rsidRPr="00EA327A" w:rsidRDefault="00E5114C" w:rsidP="00B055ED">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shd w:val="clear" w:color="auto" w:fill="auto"/>
            <w:tcMar>
              <w:top w:w="0" w:type="dxa"/>
              <w:left w:w="108" w:type="dxa"/>
              <w:bottom w:w="0" w:type="dxa"/>
              <w:right w:w="108" w:type="dxa"/>
            </w:tcMar>
          </w:tcPr>
          <w:p w14:paraId="7879CB0D" w14:textId="77777777" w:rsidR="00E5114C" w:rsidRPr="00EA327A" w:rsidRDefault="00E5114C" w:rsidP="00B055ED">
            <w:pPr>
              <w:spacing w:after="0" w:line="240" w:lineRule="auto"/>
              <w:rPr>
                <w:sz w:val="22"/>
                <w:szCs w:val="22"/>
              </w:rPr>
            </w:pPr>
          </w:p>
        </w:tc>
      </w:tr>
      <w:tr w:rsidR="00E5114C" w:rsidRPr="00EA327A" w14:paraId="49E8A42F" w14:textId="77777777" w:rsidTr="00B055ED">
        <w:trPr>
          <w:trHeight w:val="20"/>
        </w:trPr>
        <w:tc>
          <w:tcPr>
            <w:tcW w:w="596" w:type="dxa"/>
            <w:shd w:val="clear" w:color="auto" w:fill="auto"/>
            <w:tcMar>
              <w:top w:w="0" w:type="dxa"/>
              <w:left w:w="108" w:type="dxa"/>
              <w:bottom w:w="0" w:type="dxa"/>
              <w:right w:w="108" w:type="dxa"/>
            </w:tcMar>
          </w:tcPr>
          <w:p w14:paraId="1E37CC5D" w14:textId="77777777" w:rsidR="00E5114C" w:rsidRPr="00EA327A" w:rsidRDefault="00E5114C" w:rsidP="00B055ED">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DA7C6C1" w14:textId="77777777" w:rsidR="00E5114C" w:rsidRPr="00EA327A" w:rsidRDefault="00E5114C" w:rsidP="00B055ED">
            <w:pPr>
              <w:spacing w:after="0" w:line="240" w:lineRule="auto"/>
              <w:rPr>
                <w:sz w:val="22"/>
                <w:szCs w:val="22"/>
              </w:rPr>
            </w:pPr>
            <w:r w:rsidRPr="00EA327A">
              <w:rPr>
                <w:sz w:val="22"/>
                <w:szCs w:val="22"/>
              </w:rPr>
              <w:t>Pirkimo vykdytojas negali sudaryti sutarties anksčiau kaip po</w:t>
            </w:r>
          </w:p>
        </w:tc>
        <w:tc>
          <w:tcPr>
            <w:tcW w:w="3343" w:type="dxa"/>
            <w:shd w:val="clear" w:color="auto" w:fill="auto"/>
            <w:tcMar>
              <w:top w:w="0" w:type="dxa"/>
              <w:left w:w="108" w:type="dxa"/>
              <w:bottom w:w="0" w:type="dxa"/>
              <w:right w:w="108" w:type="dxa"/>
            </w:tcMar>
          </w:tcPr>
          <w:p w14:paraId="0880B215" w14:textId="77777777" w:rsidR="00E5114C" w:rsidRPr="00EA327A" w:rsidRDefault="00E5114C" w:rsidP="00B055ED">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shd w:val="clear" w:color="auto" w:fill="auto"/>
            <w:tcMar>
              <w:top w:w="0" w:type="dxa"/>
              <w:left w:w="108" w:type="dxa"/>
              <w:bottom w:w="0" w:type="dxa"/>
              <w:right w:w="108" w:type="dxa"/>
            </w:tcMar>
          </w:tcPr>
          <w:p w14:paraId="4C3C8C8C" w14:textId="77777777" w:rsidR="00E5114C" w:rsidRPr="00EA327A" w:rsidRDefault="00E5114C" w:rsidP="00B055ED">
            <w:pPr>
              <w:spacing w:after="0" w:line="240" w:lineRule="auto"/>
              <w:rPr>
                <w:sz w:val="22"/>
                <w:szCs w:val="22"/>
              </w:rPr>
            </w:pPr>
          </w:p>
        </w:tc>
      </w:tr>
      <w:tr w:rsidR="00E5114C" w:rsidRPr="00EA327A" w14:paraId="5A0C2D46" w14:textId="77777777" w:rsidTr="00B055ED">
        <w:trPr>
          <w:trHeight w:val="20"/>
        </w:trPr>
        <w:tc>
          <w:tcPr>
            <w:tcW w:w="596" w:type="dxa"/>
            <w:shd w:val="clear" w:color="auto" w:fill="auto"/>
            <w:tcMar>
              <w:top w:w="0" w:type="dxa"/>
              <w:left w:w="108" w:type="dxa"/>
              <w:bottom w:w="0" w:type="dxa"/>
              <w:right w:w="108" w:type="dxa"/>
            </w:tcMar>
          </w:tcPr>
          <w:p w14:paraId="7CEF8A4B" w14:textId="77777777" w:rsidR="00E5114C" w:rsidRPr="00EA327A" w:rsidRDefault="00E5114C" w:rsidP="00B055ED">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0C995CAE" w14:textId="77777777" w:rsidR="00E5114C" w:rsidRPr="00EA327A" w:rsidRDefault="00E5114C" w:rsidP="00B055ED">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shd w:val="clear" w:color="auto" w:fill="auto"/>
            <w:tcMar>
              <w:top w:w="0" w:type="dxa"/>
              <w:left w:w="108" w:type="dxa"/>
              <w:bottom w:w="0" w:type="dxa"/>
              <w:right w:w="108" w:type="dxa"/>
            </w:tcMar>
          </w:tcPr>
          <w:p w14:paraId="72853562" w14:textId="77777777" w:rsidR="00E5114C" w:rsidRPr="00EA327A" w:rsidRDefault="00E5114C" w:rsidP="00B055ED">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shd w:val="clear" w:color="auto" w:fill="auto"/>
            <w:tcMar>
              <w:top w:w="0" w:type="dxa"/>
              <w:left w:w="108" w:type="dxa"/>
              <w:bottom w:w="0" w:type="dxa"/>
              <w:right w:w="108" w:type="dxa"/>
            </w:tcMar>
          </w:tcPr>
          <w:p w14:paraId="7B5DD6F3" w14:textId="77777777" w:rsidR="00E5114C" w:rsidRPr="00EA327A" w:rsidRDefault="00E5114C" w:rsidP="00B055ED">
            <w:pPr>
              <w:spacing w:after="0" w:line="240" w:lineRule="auto"/>
              <w:rPr>
                <w:sz w:val="22"/>
                <w:szCs w:val="22"/>
              </w:rPr>
            </w:pPr>
          </w:p>
        </w:tc>
      </w:tr>
    </w:tbl>
    <w:p w14:paraId="2031C028" w14:textId="77777777" w:rsidR="00E5114C" w:rsidRDefault="00E5114C" w:rsidP="00E5114C">
      <w:pPr>
        <w:rPr>
          <w:rFonts w:eastAsia="Calibri"/>
          <w:sz w:val="22"/>
          <w:szCs w:val="22"/>
        </w:rPr>
      </w:pPr>
    </w:p>
    <w:p w14:paraId="1F818972" w14:textId="77777777" w:rsidR="0014608C" w:rsidRDefault="0014608C" w:rsidP="0014608C">
      <w:pPr>
        <w:rPr>
          <w:rFonts w:eastAsia="Calibri" w:cstheme="minorHAnsi"/>
        </w:rPr>
      </w:pPr>
      <w:r>
        <w:rPr>
          <w:rFonts w:eastAsia="Calibri" w:cstheme="minorHAnsi"/>
        </w:rPr>
        <w:br w:type="page"/>
      </w:r>
    </w:p>
    <w:p w14:paraId="7950358E" w14:textId="7637985C" w:rsidR="0014608C" w:rsidRPr="00FD30CF" w:rsidRDefault="00FD30CF" w:rsidP="00FD30CF">
      <w:pPr>
        <w:pStyle w:val="Antrat2"/>
        <w:numPr>
          <w:ilvl w:val="0"/>
          <w:numId w:val="0"/>
        </w:numPr>
        <w:spacing w:after="0" w:line="240" w:lineRule="auto"/>
        <w:ind w:left="180" w:firstLine="720"/>
        <w:rPr>
          <w:rFonts w:eastAsia="Calibri"/>
          <w:sz w:val="21"/>
          <w:szCs w:val="21"/>
          <w:u w:val="single"/>
        </w:rPr>
      </w:pPr>
      <w:bookmarkStart w:id="20" w:name="_Ref38539939"/>
      <w:bookmarkStart w:id="21" w:name="_Ref38541068"/>
      <w:bookmarkStart w:id="22" w:name="_Ref38885053"/>
      <w:bookmarkStart w:id="23" w:name="_Ref38899023"/>
      <w:r>
        <w:rPr>
          <w:rFonts w:eastAsia="Calibri"/>
          <w:sz w:val="21"/>
          <w:szCs w:val="21"/>
        </w:rPr>
        <w:lastRenderedPageBreak/>
        <w:t xml:space="preserve">                                                                                </w:t>
      </w:r>
      <w:r w:rsidR="00DE0C8B">
        <w:rPr>
          <w:rFonts w:eastAsia="Calibri"/>
          <w:sz w:val="21"/>
          <w:szCs w:val="21"/>
        </w:rPr>
        <w:tab/>
      </w:r>
      <w:r w:rsidR="00DE0C8B">
        <w:rPr>
          <w:rFonts w:eastAsia="Calibri"/>
          <w:sz w:val="21"/>
          <w:szCs w:val="21"/>
        </w:rPr>
        <w:tab/>
      </w:r>
      <w:r w:rsidR="00DE0C8B">
        <w:rPr>
          <w:rFonts w:eastAsia="Calibri"/>
          <w:sz w:val="21"/>
          <w:szCs w:val="21"/>
        </w:rPr>
        <w:tab/>
      </w:r>
      <w:r w:rsidR="0014608C" w:rsidRPr="00FD30CF">
        <w:rPr>
          <w:rFonts w:eastAsia="Calibri"/>
          <w:sz w:val="21"/>
          <w:szCs w:val="21"/>
          <w:u w:val="single"/>
        </w:rPr>
        <w:t xml:space="preserve">Pirkimo sąlygų 2 priedas </w:t>
      </w:r>
      <w:bookmarkEnd w:id="20"/>
      <w:bookmarkEnd w:id="21"/>
      <w:bookmarkEnd w:id="22"/>
      <w:bookmarkEnd w:id="23"/>
      <w:r w:rsidR="002E2E2D" w:rsidRPr="00FD30CF">
        <w:rPr>
          <w:rFonts w:eastAsia="Calibri"/>
          <w:sz w:val="21"/>
          <w:szCs w:val="21"/>
          <w:u w:val="single"/>
        </w:rPr>
        <w:t xml:space="preserve"> </w:t>
      </w:r>
    </w:p>
    <w:p w14:paraId="07E1011F" w14:textId="77777777" w:rsidR="004F3CD1" w:rsidRDefault="004F3CD1" w:rsidP="004F3CD1">
      <w:pPr>
        <w:rPr>
          <w:lang w:eastAsia="lt-LT"/>
        </w:rPr>
      </w:pPr>
    </w:p>
    <w:p w14:paraId="4093EF4B" w14:textId="77777777" w:rsidR="00221447" w:rsidRDefault="00221447" w:rsidP="004F3CD1">
      <w:pPr>
        <w:rPr>
          <w:lang w:eastAsia="lt-LT"/>
        </w:rPr>
      </w:pPr>
    </w:p>
    <w:p w14:paraId="3FDA61F0" w14:textId="77777777" w:rsidR="00221447" w:rsidRPr="004F3CD1" w:rsidRDefault="00221447" w:rsidP="004F3CD1">
      <w:pPr>
        <w:rPr>
          <w:lang w:eastAsia="lt-LT"/>
        </w:rPr>
      </w:pPr>
    </w:p>
    <w:p w14:paraId="563BB703" w14:textId="01D6B374" w:rsidR="00AC1387" w:rsidRDefault="00AC1387" w:rsidP="00AC1387">
      <w:pPr>
        <w:jc w:val="center"/>
        <w:rPr>
          <w:b/>
          <w:bCs/>
          <w:lang w:eastAsia="lt-LT"/>
        </w:rPr>
      </w:pPr>
      <w:r w:rsidRPr="0071448E">
        <w:rPr>
          <w:b/>
          <w:bCs/>
          <w:lang w:eastAsia="lt-LT"/>
        </w:rPr>
        <w:t>TECHNINĖ SPECIFIKACIJA</w:t>
      </w:r>
      <w:r w:rsidR="007250F0">
        <w:rPr>
          <w:b/>
          <w:bCs/>
          <w:lang w:eastAsia="lt-LT"/>
        </w:rPr>
        <w:t xml:space="preserve"> IR TECHNINIS DARBO PROJEKTAS</w:t>
      </w:r>
      <w:r w:rsidR="00D96D25" w:rsidRPr="0071448E">
        <w:rPr>
          <w:b/>
          <w:bCs/>
          <w:lang w:eastAsia="lt-LT"/>
        </w:rPr>
        <w:t xml:space="preserve"> </w:t>
      </w:r>
    </w:p>
    <w:p w14:paraId="26FB0818" w14:textId="1353287D" w:rsidR="007250F0" w:rsidRDefault="007250F0" w:rsidP="00AC1387">
      <w:pPr>
        <w:jc w:val="center"/>
        <w:rPr>
          <w:b/>
          <w:bCs/>
          <w:lang w:eastAsia="lt-LT"/>
        </w:rPr>
      </w:pPr>
      <w:r>
        <w:rPr>
          <w:b/>
          <w:bCs/>
          <w:lang w:eastAsia="lt-LT"/>
        </w:rPr>
        <w:t>(Pridedama)</w:t>
      </w:r>
    </w:p>
    <w:p w14:paraId="18C96873" w14:textId="24AF12A7" w:rsidR="00F940D3" w:rsidRDefault="00F940D3" w:rsidP="007250F0">
      <w:pPr>
        <w:spacing w:after="0" w:line="240" w:lineRule="auto"/>
        <w:ind w:right="39"/>
        <w:jc w:val="both"/>
      </w:pPr>
      <w:r>
        <w:rPr>
          <w:rFonts w:cstheme="minorHAnsi"/>
          <w:b/>
          <w:bCs/>
          <w:smallCaps/>
          <w:sz w:val="22"/>
          <w:szCs w:val="22"/>
        </w:rPr>
        <w:t xml:space="preserve">               </w:t>
      </w:r>
    </w:p>
    <w:p w14:paraId="4EC52B1D" w14:textId="6B6B5C45" w:rsidR="00F940D3" w:rsidRDefault="00F940D3" w:rsidP="007250F0">
      <w:pPr>
        <w:spacing w:after="0"/>
        <w:jc w:val="both"/>
      </w:pPr>
      <w:r>
        <w:t xml:space="preserve">            </w:t>
      </w:r>
    </w:p>
    <w:p w14:paraId="44FBE80E" w14:textId="77777777" w:rsidR="00F940D3" w:rsidRPr="009303FD" w:rsidRDefault="00F940D3" w:rsidP="00F940D3">
      <w:pPr>
        <w:suppressAutoHyphens/>
        <w:spacing w:after="0"/>
        <w:ind w:firstLine="720"/>
        <w:jc w:val="both"/>
        <w:rPr>
          <w:color w:val="FF0000"/>
        </w:rPr>
      </w:pPr>
    </w:p>
    <w:p w14:paraId="63ACA6FE" w14:textId="77777777" w:rsidR="00F940D3" w:rsidRDefault="00F940D3" w:rsidP="00F940D3">
      <w:pPr>
        <w:suppressAutoHyphens/>
        <w:ind w:firstLine="720"/>
        <w:jc w:val="both"/>
      </w:pPr>
    </w:p>
    <w:p w14:paraId="0A8C1F73" w14:textId="77777777" w:rsidR="007250F0" w:rsidRDefault="007250F0" w:rsidP="00F940D3">
      <w:pPr>
        <w:suppressAutoHyphens/>
        <w:ind w:firstLine="720"/>
        <w:jc w:val="both"/>
      </w:pPr>
    </w:p>
    <w:p w14:paraId="41384638" w14:textId="77777777" w:rsidR="007250F0" w:rsidRDefault="007250F0" w:rsidP="00F940D3">
      <w:pPr>
        <w:suppressAutoHyphens/>
        <w:ind w:firstLine="720"/>
        <w:jc w:val="both"/>
      </w:pPr>
    </w:p>
    <w:p w14:paraId="124FAA99" w14:textId="77777777" w:rsidR="007250F0" w:rsidRDefault="007250F0" w:rsidP="00F940D3">
      <w:pPr>
        <w:suppressAutoHyphens/>
        <w:ind w:firstLine="720"/>
        <w:jc w:val="both"/>
      </w:pPr>
    </w:p>
    <w:p w14:paraId="46E11489" w14:textId="77777777" w:rsidR="007250F0" w:rsidRDefault="007250F0" w:rsidP="00F940D3">
      <w:pPr>
        <w:suppressAutoHyphens/>
        <w:ind w:firstLine="720"/>
        <w:jc w:val="both"/>
      </w:pPr>
    </w:p>
    <w:p w14:paraId="2AE1CF6E" w14:textId="77777777" w:rsidR="007250F0" w:rsidRDefault="007250F0" w:rsidP="00F940D3">
      <w:pPr>
        <w:suppressAutoHyphens/>
        <w:ind w:firstLine="720"/>
        <w:jc w:val="both"/>
      </w:pPr>
    </w:p>
    <w:p w14:paraId="1E5F96E0" w14:textId="77777777" w:rsidR="007250F0" w:rsidRDefault="007250F0" w:rsidP="00F940D3">
      <w:pPr>
        <w:suppressAutoHyphens/>
        <w:ind w:firstLine="720"/>
        <w:jc w:val="both"/>
      </w:pPr>
    </w:p>
    <w:p w14:paraId="30B91605" w14:textId="77777777" w:rsidR="007250F0" w:rsidRDefault="007250F0" w:rsidP="00F940D3">
      <w:pPr>
        <w:suppressAutoHyphens/>
        <w:ind w:firstLine="720"/>
        <w:jc w:val="both"/>
      </w:pPr>
    </w:p>
    <w:p w14:paraId="42A7ED5C" w14:textId="77777777" w:rsidR="007250F0" w:rsidRDefault="007250F0" w:rsidP="00F940D3">
      <w:pPr>
        <w:suppressAutoHyphens/>
        <w:ind w:firstLine="720"/>
        <w:jc w:val="both"/>
      </w:pPr>
    </w:p>
    <w:p w14:paraId="0C99D310" w14:textId="77777777" w:rsidR="007250F0" w:rsidRDefault="007250F0" w:rsidP="00F940D3">
      <w:pPr>
        <w:suppressAutoHyphens/>
        <w:ind w:firstLine="720"/>
        <w:jc w:val="both"/>
      </w:pPr>
    </w:p>
    <w:p w14:paraId="133601C3" w14:textId="77777777" w:rsidR="007250F0" w:rsidRDefault="007250F0" w:rsidP="00F940D3">
      <w:pPr>
        <w:suppressAutoHyphens/>
        <w:ind w:firstLine="720"/>
        <w:jc w:val="both"/>
      </w:pPr>
    </w:p>
    <w:p w14:paraId="6420C9E0" w14:textId="77777777" w:rsidR="007250F0" w:rsidRDefault="007250F0" w:rsidP="00F940D3">
      <w:pPr>
        <w:suppressAutoHyphens/>
        <w:ind w:firstLine="720"/>
        <w:jc w:val="both"/>
      </w:pPr>
    </w:p>
    <w:p w14:paraId="2880B972" w14:textId="77777777" w:rsidR="007250F0" w:rsidRDefault="007250F0" w:rsidP="00F940D3">
      <w:pPr>
        <w:suppressAutoHyphens/>
        <w:ind w:firstLine="720"/>
        <w:jc w:val="both"/>
      </w:pPr>
    </w:p>
    <w:p w14:paraId="421F6E68" w14:textId="77777777" w:rsidR="007250F0" w:rsidRDefault="007250F0" w:rsidP="00F940D3">
      <w:pPr>
        <w:suppressAutoHyphens/>
        <w:ind w:firstLine="720"/>
        <w:jc w:val="both"/>
      </w:pPr>
    </w:p>
    <w:p w14:paraId="5F23C76E" w14:textId="77777777" w:rsidR="007250F0" w:rsidRDefault="007250F0" w:rsidP="00F940D3">
      <w:pPr>
        <w:suppressAutoHyphens/>
        <w:ind w:firstLine="720"/>
        <w:jc w:val="both"/>
      </w:pPr>
    </w:p>
    <w:p w14:paraId="687BC739" w14:textId="77777777" w:rsidR="007250F0" w:rsidRDefault="007250F0" w:rsidP="00F940D3">
      <w:pPr>
        <w:suppressAutoHyphens/>
        <w:ind w:firstLine="720"/>
        <w:jc w:val="both"/>
      </w:pPr>
    </w:p>
    <w:p w14:paraId="08821E5B" w14:textId="77777777" w:rsidR="007250F0" w:rsidRDefault="007250F0" w:rsidP="00F940D3">
      <w:pPr>
        <w:suppressAutoHyphens/>
        <w:ind w:firstLine="720"/>
        <w:jc w:val="both"/>
      </w:pPr>
    </w:p>
    <w:p w14:paraId="7BEBAF44" w14:textId="77777777" w:rsidR="007250F0" w:rsidRDefault="007250F0" w:rsidP="00F940D3">
      <w:pPr>
        <w:suppressAutoHyphens/>
        <w:ind w:firstLine="720"/>
        <w:jc w:val="both"/>
      </w:pPr>
    </w:p>
    <w:p w14:paraId="41DBB9DE" w14:textId="77777777" w:rsidR="007250F0" w:rsidRDefault="007250F0" w:rsidP="00F940D3">
      <w:pPr>
        <w:suppressAutoHyphens/>
        <w:ind w:firstLine="720"/>
        <w:jc w:val="both"/>
      </w:pPr>
    </w:p>
    <w:p w14:paraId="4992BB61" w14:textId="77777777" w:rsidR="007250F0" w:rsidRDefault="007250F0" w:rsidP="00F940D3">
      <w:pPr>
        <w:suppressAutoHyphens/>
        <w:ind w:firstLine="720"/>
        <w:jc w:val="both"/>
      </w:pPr>
    </w:p>
    <w:p w14:paraId="24AD5BC6" w14:textId="77777777" w:rsidR="007250F0" w:rsidRDefault="007250F0" w:rsidP="00F940D3">
      <w:pPr>
        <w:suppressAutoHyphens/>
        <w:ind w:firstLine="720"/>
        <w:jc w:val="both"/>
      </w:pPr>
    </w:p>
    <w:p w14:paraId="2E94208B" w14:textId="06DA4B8C" w:rsidR="0014608C" w:rsidRPr="00FD30CF" w:rsidRDefault="00FD30CF" w:rsidP="00DE0C8B">
      <w:pPr>
        <w:pStyle w:val="Antrat2"/>
        <w:numPr>
          <w:ilvl w:val="0"/>
          <w:numId w:val="0"/>
        </w:numPr>
        <w:spacing w:after="0" w:line="240" w:lineRule="auto"/>
        <w:ind w:left="180" w:firstLine="720"/>
        <w:rPr>
          <w:rFonts w:cstheme="minorHAnsi"/>
          <w:b/>
          <w:bCs/>
          <w:smallCaps/>
          <w:sz w:val="22"/>
          <w:szCs w:val="22"/>
          <w:u w:val="single"/>
        </w:rPr>
      </w:pPr>
      <w:bookmarkStart w:id="24" w:name="_Ref38285444"/>
      <w:bookmarkStart w:id="25" w:name="_Ref38291496"/>
      <w:r>
        <w:rPr>
          <w:rFonts w:eastAsia="Calibri"/>
          <w:sz w:val="21"/>
          <w:szCs w:val="21"/>
        </w:rPr>
        <w:lastRenderedPageBreak/>
        <w:t xml:space="preserve">                                                                            </w:t>
      </w:r>
      <w:r w:rsidR="00DE0C8B">
        <w:rPr>
          <w:rFonts w:eastAsia="Calibri"/>
          <w:sz w:val="21"/>
          <w:szCs w:val="21"/>
        </w:rPr>
        <w:tab/>
      </w:r>
      <w:r w:rsidR="00DE0C8B">
        <w:rPr>
          <w:rFonts w:eastAsia="Calibri"/>
          <w:sz w:val="21"/>
          <w:szCs w:val="21"/>
        </w:rPr>
        <w:tab/>
      </w:r>
      <w:r w:rsidR="00DE0C8B">
        <w:rPr>
          <w:rFonts w:eastAsia="Calibri"/>
          <w:sz w:val="21"/>
          <w:szCs w:val="21"/>
        </w:rPr>
        <w:tab/>
      </w:r>
      <w:r w:rsidR="00DE0C8B">
        <w:rPr>
          <w:rFonts w:eastAsia="Calibri"/>
          <w:sz w:val="21"/>
          <w:szCs w:val="21"/>
        </w:rPr>
        <w:tab/>
      </w:r>
      <w:r w:rsidR="0014608C" w:rsidRPr="00FD30CF">
        <w:rPr>
          <w:rFonts w:eastAsia="Calibri"/>
          <w:sz w:val="21"/>
          <w:szCs w:val="21"/>
          <w:u w:val="single"/>
        </w:rPr>
        <w:t xml:space="preserve">Pirkimo sąlygų 3 priedas </w:t>
      </w:r>
      <w:bookmarkEnd w:id="24"/>
      <w:bookmarkEnd w:id="25"/>
    </w:p>
    <w:p w14:paraId="37A910A4" w14:textId="77777777" w:rsidR="00E61610" w:rsidRPr="00EA327A" w:rsidRDefault="00E61610" w:rsidP="00E61610">
      <w:pPr>
        <w:jc w:val="center"/>
        <w:rPr>
          <w:rFonts w:cstheme="minorHAnsi"/>
          <w:b/>
          <w:bCs/>
          <w:smallCaps/>
          <w:sz w:val="22"/>
          <w:szCs w:val="22"/>
        </w:rPr>
      </w:pPr>
    </w:p>
    <w:p w14:paraId="6BF043C9" w14:textId="77777777" w:rsidR="00E61610" w:rsidRPr="00EA327A" w:rsidRDefault="00E61610" w:rsidP="00E61610">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7B65588C" w14:textId="77777777" w:rsidR="00E61610" w:rsidRPr="00EA327A" w:rsidRDefault="00E61610" w:rsidP="00E61610">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Su pasiūlymu teikiamas tik EBVPD. Pirkimo vykdytojas su pasiūlymu  nereikalauja pateikti lentelėje nurodytų pašalinimo pagrindų nebuvimą įrodančių dokumentų. Pažymų, patvirtinančių VPĮ 46 straipsnyje nurodytų tiekėjo pašalinimo pagrindų nebuvimą, nereikalaujama. Pažymų, patvirtinančių tiekėjo pašalinimo pagrindų nebuvimą, pirkimo vykdytoja gali reikalauti iš tiekėjų tik turėdama pagrįstų abejonių dėl šių tiekėjų patikimumo.</w:t>
      </w:r>
    </w:p>
    <w:p w14:paraId="7A02EDAA" w14:textId="77777777" w:rsidR="00E61610" w:rsidRPr="00EA327A" w:rsidRDefault="00E61610" w:rsidP="00E61610">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D6487DF" w14:textId="77777777" w:rsidR="00E61610" w:rsidRPr="00EA327A" w:rsidRDefault="00E61610" w:rsidP="00E61610">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Pirkimo vykdytojas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4BD4C40" w14:textId="77777777" w:rsidR="00E61610" w:rsidRPr="00EA327A" w:rsidRDefault="00E61610" w:rsidP="00E61610">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Pirkimo vykdytojas,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33614" w14:textId="77777777" w:rsidR="00E61610" w:rsidRPr="00EA327A" w:rsidRDefault="00E61610" w:rsidP="00E61610">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Pirkimo vykdytojas visų pirma reikalauja tokios rūšies pažymų ir tokių dokumentinių įrodymų formų, apie kuriuos pateikta informacija Europos Komisijos informacinėje dokumentų saugykloje „e-</w:t>
      </w:r>
      <w:proofErr w:type="spellStart"/>
      <w:r w:rsidRPr="00EA327A">
        <w:rPr>
          <w:rFonts w:ascii="Times New Roman" w:eastAsia="Verdana" w:hAnsi="Times New Roman" w:cs="Times New Roman"/>
          <w:sz w:val="24"/>
          <w:szCs w:val="24"/>
        </w:rPr>
        <w:t>Certis</w:t>
      </w:r>
      <w:proofErr w:type="spellEnd"/>
      <w:r w:rsidRPr="00EA327A">
        <w:rPr>
          <w:rFonts w:ascii="Times New Roman" w:eastAsia="Verdana" w:hAnsi="Times New Roman" w:cs="Times New Roman"/>
          <w:sz w:val="24"/>
          <w:szCs w:val="24"/>
        </w:rPr>
        <w:t>“.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Pirkimo vykdytojas pasitikrina „e-</w:t>
      </w:r>
      <w:proofErr w:type="spellStart"/>
      <w:r w:rsidRPr="00EA327A">
        <w:rPr>
          <w:rFonts w:ascii="Times New Roman" w:hAnsi="Times New Roman" w:cs="Times New Roman"/>
          <w:sz w:val="24"/>
          <w:szCs w:val="24"/>
        </w:rPr>
        <w:t>Certis</w:t>
      </w:r>
      <w:proofErr w:type="spellEnd"/>
      <w:r w:rsidRPr="00EA327A">
        <w:rPr>
          <w:rFonts w:ascii="Times New Roman" w:hAnsi="Times New Roman" w:cs="Times New Roman"/>
          <w:sz w:val="24"/>
          <w:szCs w:val="24"/>
        </w:rPr>
        <w:t xml:space="preserve">“, adresu </w:t>
      </w:r>
      <w:hyperlink r:id="rId11"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6ADE566F" w14:textId="77777777" w:rsidR="00E61610" w:rsidRPr="00EA327A" w:rsidRDefault="00E61610" w:rsidP="00E61610">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Pirkimo vykdytojas nereikalauja iš tiekėjo pateikti dokumentų, patvirtinančių jo pašalinimo pagrindų nebuvimą, jeigu ji:</w:t>
      </w:r>
    </w:p>
    <w:p w14:paraId="6EA6D0DD" w14:textId="77777777" w:rsidR="00E61610" w:rsidRPr="00EA327A" w:rsidRDefault="00E61610" w:rsidP="00E61610">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A7A7E6" w14:textId="77777777" w:rsidR="00E61610" w:rsidRPr="00EA327A" w:rsidRDefault="00E61610" w:rsidP="00E61610">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AE0CE8B" w14:textId="77777777" w:rsidR="00E61610" w:rsidRPr="00EA327A" w:rsidRDefault="00E61610" w:rsidP="00E61610">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pirkimo vykdytojas gali reikalauti iš tiekėjų tik turėdama pagrįstų abejonių dėl šių tiekėjų patikimumo.</w:t>
      </w:r>
    </w:p>
    <w:p w14:paraId="6D604F82" w14:textId="77777777" w:rsidR="00E61610" w:rsidRPr="00EA327A" w:rsidRDefault="00E61610" w:rsidP="00E61610">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D72417" w14:textId="77777777" w:rsidR="00E61610" w:rsidRPr="00EA327A" w:rsidRDefault="00E61610" w:rsidP="00E61610">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3290558E" w14:textId="77777777" w:rsidR="00E61610" w:rsidRPr="00EA327A" w:rsidRDefault="00E61610" w:rsidP="00E61610">
      <w:pPr>
        <w:spacing w:line="240" w:lineRule="auto"/>
        <w:ind w:firstLine="567"/>
        <w:jc w:val="both"/>
      </w:pPr>
      <w:r w:rsidRPr="00EA327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1701"/>
        <w:gridCol w:w="3685"/>
      </w:tblGrid>
      <w:tr w:rsidR="00E61610" w:rsidRPr="00EA327A" w14:paraId="1EEC9EA8"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2F0233" w14:textId="77777777" w:rsidR="00E61610" w:rsidRPr="00EA327A" w:rsidRDefault="00E61610" w:rsidP="00B055ED">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7441A9" w14:textId="77777777" w:rsidR="00E61610" w:rsidRPr="00EA327A" w:rsidRDefault="00E61610" w:rsidP="00B055ED">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7AFC8" w14:textId="77777777" w:rsidR="00E61610" w:rsidRPr="00EA327A" w:rsidRDefault="00E61610" w:rsidP="00B055ED">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EF7F1F" w14:textId="77777777" w:rsidR="00E61610" w:rsidRPr="00EA327A" w:rsidRDefault="00E61610" w:rsidP="00B055ED">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E61610" w:rsidRPr="00EA327A" w14:paraId="2D867574"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F5710" w14:textId="77777777" w:rsidR="00E61610" w:rsidRPr="00EA327A" w:rsidRDefault="00E61610" w:rsidP="00B055ED">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BFE51"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0B284CDC"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241948E6"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790E6323"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FE2FC6"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2D7B94B9"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79055638"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5CC99A74"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3D373493"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09E8BC7A" w14:textId="77777777" w:rsidR="00E61610" w:rsidRPr="00EA327A" w:rsidRDefault="00E61610" w:rsidP="00B055ED">
            <w:pPr>
              <w:pStyle w:val="Betarp"/>
              <w:jc w:val="both"/>
              <w:rPr>
                <w:rFonts w:ascii="Times New Roman" w:hAnsi="Times New Roman" w:cs="Times New Roman"/>
                <w:b/>
                <w:bCs/>
                <w:sz w:val="23"/>
                <w:szCs w:val="23"/>
                <w:lang w:eastAsia="en-US"/>
              </w:rPr>
            </w:pPr>
          </w:p>
          <w:p w14:paraId="40935C54"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7049CB58" w14:textId="77777777" w:rsidR="00E61610" w:rsidRPr="00EA327A" w:rsidRDefault="00E61610" w:rsidP="00B055ED">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5A0ADE16" w14:textId="77777777" w:rsidR="00E61610" w:rsidRPr="00EA327A" w:rsidRDefault="00E61610" w:rsidP="00B055ED">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F6DA37"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E6339" w14:textId="77777777" w:rsidR="00E61610" w:rsidRPr="00EA327A" w:rsidRDefault="00E61610" w:rsidP="00B055ED">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52D14345" w14:textId="77777777" w:rsidR="00E61610" w:rsidRPr="00EA327A" w:rsidRDefault="00E61610" w:rsidP="00B055ED">
            <w:pPr>
              <w:pStyle w:val="Betarp"/>
              <w:jc w:val="both"/>
              <w:rPr>
                <w:rFonts w:ascii="Times New Roman" w:eastAsia="Yu Mincho" w:hAnsi="Times New Roman" w:cs="Times New Roman"/>
                <w:sz w:val="23"/>
                <w:szCs w:val="23"/>
                <w:lang w:eastAsia="en-US"/>
              </w:rPr>
            </w:pPr>
          </w:p>
          <w:p w14:paraId="410E856F" w14:textId="77777777" w:rsidR="00E61610" w:rsidRPr="00EA327A" w:rsidRDefault="00E61610" w:rsidP="00B055ED">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6521C538" w14:textId="77777777" w:rsidR="00E61610" w:rsidRPr="00EA327A" w:rsidRDefault="00E61610" w:rsidP="00B055ED">
            <w:pPr>
              <w:pStyle w:val="Betarp"/>
              <w:jc w:val="both"/>
              <w:rPr>
                <w:rFonts w:ascii="Times New Roman" w:eastAsia="Yu Mincho" w:hAnsi="Times New Roman" w:cs="Times New Roman"/>
                <w:sz w:val="23"/>
                <w:szCs w:val="23"/>
                <w:lang w:eastAsia="en-US"/>
              </w:rPr>
            </w:pPr>
          </w:p>
          <w:p w14:paraId="5B97E3A3" w14:textId="77777777" w:rsidR="00E61610" w:rsidRPr="00EA327A" w:rsidRDefault="00E61610" w:rsidP="00B055ED">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4CC70"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6C23D7ED" w14:textId="77777777" w:rsidR="00E61610" w:rsidRPr="00EA327A" w:rsidRDefault="00E61610" w:rsidP="00B055ED">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361F8706" w14:textId="77777777" w:rsidR="00E61610" w:rsidRPr="00EA327A" w:rsidRDefault="00E61610" w:rsidP="00B055ED">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728BC89E" w14:textId="77777777" w:rsidR="00E61610" w:rsidRPr="00EA327A" w:rsidRDefault="00E61610" w:rsidP="00B055ED">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779C54A0" w14:textId="77777777" w:rsidR="00E61610" w:rsidRPr="00EA327A" w:rsidRDefault="00E61610" w:rsidP="00B055ED">
            <w:pPr>
              <w:pStyle w:val="Betarp"/>
              <w:jc w:val="both"/>
              <w:rPr>
                <w:rFonts w:ascii="Times New Roman" w:hAnsi="Times New Roman" w:cs="Times New Roman"/>
                <w:sz w:val="23"/>
                <w:szCs w:val="23"/>
                <w:lang w:eastAsia="en-US"/>
              </w:rPr>
            </w:pPr>
          </w:p>
          <w:p w14:paraId="43676873"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711ED406" w14:textId="77777777" w:rsidR="00E61610" w:rsidRPr="00EA327A" w:rsidRDefault="00E61610" w:rsidP="00B055ED">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46B8D8A0" w14:textId="77777777" w:rsidR="00E61610" w:rsidRPr="00EA327A" w:rsidRDefault="00E61610" w:rsidP="00B055ED">
            <w:pPr>
              <w:pStyle w:val="Betarp"/>
              <w:jc w:val="both"/>
              <w:rPr>
                <w:rFonts w:ascii="Times New Roman" w:hAnsi="Times New Roman" w:cs="Times New Roman"/>
                <w:sz w:val="23"/>
                <w:szCs w:val="23"/>
              </w:rPr>
            </w:pPr>
          </w:p>
          <w:p w14:paraId="3C5B4213" w14:textId="77777777" w:rsidR="00E61610" w:rsidRPr="00EA327A" w:rsidRDefault="00E61610" w:rsidP="00B055ED">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pirkimo vykdytojo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xml:space="preserve">: Jeigu pirkimo vykdytojas 2022-10-10 kreipėsi į tiekėją prašydamas iki 2022-10-14 pateikti įrodančius dokumentus, jie turi būti išduoti ne anksčiau kaip 180 dienų, jas skaičiuojant atgal nuo 2022-10-14. </w:t>
            </w:r>
          </w:p>
          <w:p w14:paraId="1402A57A" w14:textId="77777777" w:rsidR="00E61610" w:rsidRPr="00EA327A" w:rsidRDefault="00E61610" w:rsidP="00B055ED">
            <w:pPr>
              <w:pStyle w:val="Betarp"/>
              <w:jc w:val="both"/>
              <w:rPr>
                <w:rFonts w:ascii="Times New Roman" w:hAnsi="Times New Roman" w:cs="Times New Roman"/>
                <w:b/>
                <w:bCs/>
                <w:sz w:val="23"/>
                <w:szCs w:val="23"/>
              </w:rPr>
            </w:pPr>
          </w:p>
          <w:p w14:paraId="4492F33D" w14:textId="77777777" w:rsidR="00E61610" w:rsidRPr="00EA327A" w:rsidRDefault="00E61610" w:rsidP="00B055ED">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548A54A9" w14:textId="77777777" w:rsidR="00E61610" w:rsidRPr="00EA327A" w:rsidRDefault="00E61610" w:rsidP="00B055ED">
            <w:pPr>
              <w:pStyle w:val="Betarp"/>
              <w:jc w:val="both"/>
              <w:rPr>
                <w:rFonts w:ascii="Times New Roman" w:hAnsi="Times New Roman" w:cs="Times New Roman"/>
                <w:bCs/>
                <w:sz w:val="23"/>
                <w:szCs w:val="23"/>
              </w:rPr>
            </w:pPr>
          </w:p>
          <w:p w14:paraId="59DEA7A4" w14:textId="77777777" w:rsidR="00E61610" w:rsidRPr="00EA327A" w:rsidRDefault="00E61610" w:rsidP="00B055ED">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lastRenderedPageBreak/>
              <w:t>PASTABA</w:t>
            </w:r>
          </w:p>
          <w:p w14:paraId="4DD22D06"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pirkimo vykdytojas reikalaus tik turėdamas pagrįstų abejonių dėl tiekėjo patikimumo.</w:t>
            </w:r>
          </w:p>
          <w:p w14:paraId="13160EFB" w14:textId="77777777" w:rsidR="00E61610" w:rsidRPr="00EA327A" w:rsidRDefault="00E61610" w:rsidP="00B055ED">
            <w:pPr>
              <w:pStyle w:val="Betarp"/>
              <w:jc w:val="both"/>
              <w:rPr>
                <w:rFonts w:ascii="Times New Roman" w:hAnsi="Times New Roman" w:cs="Times New Roman"/>
                <w:b/>
                <w:bCs/>
                <w:sz w:val="23"/>
                <w:szCs w:val="23"/>
              </w:rPr>
            </w:pPr>
          </w:p>
          <w:p w14:paraId="504977D1" w14:textId="77777777" w:rsidR="00E61610" w:rsidRPr="00EA327A" w:rsidRDefault="00E61610" w:rsidP="00B055ED">
            <w:pPr>
              <w:pStyle w:val="Betarp"/>
              <w:jc w:val="both"/>
              <w:rPr>
                <w:rFonts w:ascii="Times New Roman" w:hAnsi="Times New Roman" w:cs="Times New Roman"/>
                <w:b/>
                <w:bCs/>
                <w:sz w:val="23"/>
                <w:szCs w:val="23"/>
              </w:rPr>
            </w:pPr>
          </w:p>
        </w:tc>
      </w:tr>
      <w:tr w:rsidR="00E61610" w:rsidRPr="00040C53" w14:paraId="138AB611"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4A588" w14:textId="77777777" w:rsidR="00E61610" w:rsidRPr="00040C53" w:rsidRDefault="00E61610" w:rsidP="00B055ED">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F0356" w14:textId="77777777" w:rsidR="00E61610" w:rsidRPr="00040C53" w:rsidRDefault="00E61610" w:rsidP="00B055ED">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FC52C" w14:textId="77777777" w:rsidR="00E61610" w:rsidRPr="00040C53" w:rsidRDefault="00E61610" w:rsidP="00B055ED">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0C0BF50A" w14:textId="77777777" w:rsidR="00E61610" w:rsidRPr="00040C53" w:rsidRDefault="00E61610" w:rsidP="00B055ED">
            <w:pPr>
              <w:pStyle w:val="Betarp"/>
              <w:jc w:val="both"/>
              <w:rPr>
                <w:rFonts w:ascii="Times New Roman" w:eastAsia="Yu Mincho" w:hAnsi="Times New Roman" w:cs="Times New Roman"/>
                <w:b/>
                <w:bCs/>
                <w:sz w:val="23"/>
                <w:szCs w:val="23"/>
              </w:rPr>
            </w:pPr>
          </w:p>
          <w:p w14:paraId="41C4421F" w14:textId="77777777" w:rsidR="00E61610" w:rsidRPr="00040C53" w:rsidRDefault="00E61610" w:rsidP="00B055ED">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96FA9" w14:textId="77777777" w:rsidR="00E61610" w:rsidRPr="00040C53" w:rsidRDefault="00E61610" w:rsidP="00B055ED">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DAD7C69" w14:textId="77777777" w:rsidR="00E61610" w:rsidRPr="00040C53" w:rsidRDefault="00E61610" w:rsidP="00B055ED">
            <w:pPr>
              <w:pStyle w:val="Betarp"/>
              <w:jc w:val="both"/>
              <w:rPr>
                <w:rFonts w:ascii="Times New Roman" w:hAnsi="Times New Roman" w:cs="Times New Roman"/>
                <w:sz w:val="23"/>
                <w:szCs w:val="23"/>
              </w:rPr>
            </w:pPr>
          </w:p>
        </w:tc>
      </w:tr>
      <w:tr w:rsidR="00E61610" w:rsidRPr="00EA327A" w14:paraId="6EE4EB70"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76F8F" w14:textId="77777777" w:rsidR="00E61610" w:rsidRPr="00EA327A" w:rsidRDefault="00E61610" w:rsidP="00B055ED">
            <w:pPr>
              <w:pStyle w:val="Betarp"/>
              <w:numPr>
                <w:ilvl w:val="0"/>
                <w:numId w:val="5"/>
              </w:numPr>
              <w:rPr>
                <w:rFonts w:ascii="Times New Roman" w:hAnsi="Times New Roman" w:cs="Times New Roman"/>
                <w:b/>
                <w:bCs/>
                <w:sz w:val="23"/>
                <w:szCs w:val="23"/>
              </w:rPr>
            </w:pPr>
            <w:bookmarkStart w:id="26"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FA26E"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 xml:space="preserve">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 </w:t>
            </w:r>
          </w:p>
          <w:p w14:paraId="4D073BDD" w14:textId="77777777" w:rsidR="00E61610" w:rsidRPr="00EA327A" w:rsidRDefault="00E61610" w:rsidP="00B055ED">
            <w:pPr>
              <w:pStyle w:val="Betarp"/>
              <w:jc w:val="both"/>
              <w:rPr>
                <w:rFonts w:ascii="Times New Roman" w:hAnsi="Times New Roman" w:cs="Times New Roman"/>
                <w:b/>
                <w:bCs/>
                <w:sz w:val="23"/>
                <w:szCs w:val="23"/>
                <w:lang w:eastAsia="en-US"/>
              </w:rPr>
            </w:pPr>
          </w:p>
          <w:p w14:paraId="29906853"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nuteistas už aukščiau nurodytą nusikalstamą veiką, kai dėl:</w:t>
            </w:r>
          </w:p>
          <w:p w14:paraId="23FF063B" w14:textId="77777777" w:rsidR="00E61610" w:rsidRPr="00EA327A" w:rsidRDefault="00E61610" w:rsidP="00B055ED">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lastRenderedPageBreak/>
              <w:t>1) tiekėjo, kuris yra fizinis asmuo, per pastaruosius 5 metus buvo priimtas ir įsiteisėjęs apkaltinamasis teismo nuosprendis ir šis asmuo turi neišnykusį ar nepanaikintą teistumą;</w:t>
            </w:r>
          </w:p>
          <w:p w14:paraId="099EC341"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2)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B54279"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Tačiau ši nuostata netaikoma, jeigu:</w:t>
            </w:r>
          </w:p>
          <w:p w14:paraId="06C3D5BB"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21EB1C23"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įsiskolinimo suma neviršija 50 Eur (penkiasdešimt eurų);</w:t>
            </w:r>
          </w:p>
          <w:p w14:paraId="53A31CD7" w14:textId="77777777" w:rsidR="00E61610" w:rsidRPr="00EA327A" w:rsidRDefault="00E61610" w:rsidP="00B055ED">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651CD" w14:textId="77777777" w:rsidR="00E61610" w:rsidRPr="00EA327A" w:rsidRDefault="00E61610" w:rsidP="00B055ED">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3 dalis</w:t>
            </w:r>
          </w:p>
          <w:p w14:paraId="28CCFC51" w14:textId="77777777" w:rsidR="00E61610" w:rsidRPr="00EA327A" w:rsidRDefault="00E61610" w:rsidP="00B055ED">
            <w:pPr>
              <w:pStyle w:val="Betarp"/>
              <w:jc w:val="both"/>
              <w:rPr>
                <w:rFonts w:ascii="Times New Roman" w:eastAsia="Arial" w:hAnsi="Times New Roman" w:cs="Times New Roman"/>
                <w:sz w:val="23"/>
                <w:szCs w:val="23"/>
              </w:rPr>
            </w:pPr>
          </w:p>
          <w:p w14:paraId="5AF876E8" w14:textId="77777777" w:rsidR="00E61610" w:rsidRPr="00EA327A" w:rsidRDefault="00E61610" w:rsidP="00B055ED">
            <w:pPr>
              <w:pStyle w:val="Betarp"/>
              <w:jc w:val="both"/>
              <w:rPr>
                <w:rFonts w:ascii="Times New Roman" w:eastAsia="Yu Mincho" w:hAnsi="Times New Roman" w:cs="Times New Roman"/>
                <w:sz w:val="23"/>
                <w:szCs w:val="23"/>
              </w:rPr>
            </w:pPr>
            <w:r w:rsidRPr="00EA327A">
              <w:rPr>
                <w:rFonts w:ascii="Times New Roman" w:eastAsia="Arial" w:hAnsi="Times New Roman" w:cs="Times New Roman"/>
                <w:sz w:val="23"/>
                <w:szCs w:val="23"/>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68710"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1) Dėl įsipareigojimų, susijusių su mokesčių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sz w:val="23"/>
                <w:szCs w:val="23"/>
              </w:rPr>
              <w:t>prašoma:</w:t>
            </w:r>
          </w:p>
          <w:p w14:paraId="74A8300D" w14:textId="77777777" w:rsidR="00E61610" w:rsidRPr="00EA327A" w:rsidRDefault="00E61610" w:rsidP="00B055ED">
            <w:pPr>
              <w:pStyle w:val="Betarp"/>
              <w:jc w:val="both"/>
              <w:rPr>
                <w:rFonts w:ascii="Times New Roman" w:hAnsi="Times New Roman" w:cs="Times New Roman"/>
                <w:b/>
                <w:bCs/>
                <w:sz w:val="23"/>
                <w:szCs w:val="23"/>
              </w:rPr>
            </w:pPr>
          </w:p>
          <w:p w14:paraId="7348483F" w14:textId="77777777" w:rsidR="00E61610" w:rsidRPr="00EA327A" w:rsidRDefault="00E61610" w:rsidP="00B055ED">
            <w:pPr>
              <w:pStyle w:val="Betarp"/>
              <w:numPr>
                <w:ilvl w:val="0"/>
                <w:numId w:val="3"/>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išrašo iš teismo sprendimo (jei toks yra) arba Valstybinės mokesčių inspekcijos prie Lietuvos Respublikos finansų ministerijos išduoto dokumento,</w:t>
            </w:r>
          </w:p>
          <w:p w14:paraId="37089DE3" w14:textId="77777777" w:rsidR="00E61610" w:rsidRPr="00EA327A" w:rsidRDefault="00E61610" w:rsidP="00B055ED">
            <w:pPr>
              <w:pStyle w:val="Betarp"/>
              <w:numPr>
                <w:ilvl w:val="0"/>
                <w:numId w:val="2"/>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arba valstybės įmonės Registrų centro Lietuvos Respublikos Vyriausybės nustatyta tvarka išduoto dokumento, patvirtinančio jungtinius kompetentingų institucijų tvarkomus duomenis.</w:t>
            </w:r>
          </w:p>
          <w:p w14:paraId="609DD0D3" w14:textId="77777777" w:rsidR="00E61610" w:rsidRPr="00EA327A" w:rsidRDefault="00E61610" w:rsidP="00B055ED">
            <w:pPr>
              <w:pStyle w:val="Betarp"/>
              <w:ind w:left="317" w:hanging="283"/>
              <w:jc w:val="both"/>
              <w:rPr>
                <w:rFonts w:ascii="Times New Roman" w:hAnsi="Times New Roman" w:cs="Times New Roman"/>
                <w:sz w:val="23"/>
                <w:szCs w:val="23"/>
              </w:rPr>
            </w:pPr>
          </w:p>
          <w:p w14:paraId="216113CF"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lastRenderedPageBreak/>
              <w:t>Iš ne Lietuvoje įsteigtų subjektų reikalaujama:</w:t>
            </w:r>
          </w:p>
          <w:p w14:paraId="2441A7EB" w14:textId="77777777" w:rsidR="00E61610" w:rsidRPr="00EA327A" w:rsidRDefault="00E61610" w:rsidP="00B055ED">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2"/>
            </w:r>
            <w:r w:rsidRPr="00EA327A">
              <w:rPr>
                <w:rFonts w:ascii="Times New Roman" w:hAnsi="Times New Roman" w:cs="Times New Roman"/>
                <w:sz w:val="23"/>
                <w:szCs w:val="23"/>
              </w:rPr>
              <w:t>.</w:t>
            </w:r>
          </w:p>
          <w:p w14:paraId="05D3B34C" w14:textId="77777777" w:rsidR="00E61610" w:rsidRPr="00EA327A" w:rsidRDefault="00E61610" w:rsidP="00B055ED">
            <w:pPr>
              <w:pStyle w:val="Betarp"/>
              <w:jc w:val="both"/>
              <w:rPr>
                <w:rFonts w:ascii="Times New Roman" w:eastAsia="Yu Mincho" w:hAnsi="Times New Roman" w:cs="Times New Roman"/>
                <w:sz w:val="23"/>
                <w:szCs w:val="23"/>
              </w:rPr>
            </w:pPr>
          </w:p>
          <w:p w14:paraId="259224AE" w14:textId="77777777" w:rsidR="00E61610" w:rsidRPr="00EA327A" w:rsidRDefault="00E61610" w:rsidP="00B055ED">
            <w:pPr>
              <w:pStyle w:val="Betarp"/>
              <w:jc w:val="both"/>
              <w:rPr>
                <w:rFonts w:ascii="Times New Roman" w:hAnsi="Times New Roman" w:cs="Times New Roman"/>
                <w:i/>
                <w:iCs/>
                <w:color w:val="000000" w:themeColor="text1"/>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pirkimo vykdytojo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xml:space="preserve">: Jeigu pirkimo vykdytojas 2022-10-10 kreipėsi į tiekėją prašydamas iki 2022-10-14 pateikti įrodančius dokumentus, jie turi būti išduoti ne anksčiau kaip 120 dienų, jas skaičiuojant atgal nuo 2022-10-14. </w:t>
            </w:r>
          </w:p>
          <w:p w14:paraId="7295F848" w14:textId="77777777" w:rsidR="00E61610" w:rsidRPr="00EA327A" w:rsidRDefault="00E61610" w:rsidP="00B055ED">
            <w:pPr>
              <w:pStyle w:val="Betarp"/>
              <w:jc w:val="both"/>
              <w:rPr>
                <w:rFonts w:ascii="Times New Roman" w:hAnsi="Times New Roman" w:cs="Times New Roman"/>
                <w:i/>
                <w:iCs/>
                <w:color w:val="7030A0"/>
                <w:sz w:val="23"/>
                <w:szCs w:val="23"/>
              </w:rPr>
            </w:pPr>
          </w:p>
          <w:p w14:paraId="7E62D086"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2FE693F3" w14:textId="77777777" w:rsidR="00E61610" w:rsidRPr="00EA327A" w:rsidRDefault="00E61610" w:rsidP="00B055ED">
            <w:pPr>
              <w:pStyle w:val="Betarp"/>
              <w:jc w:val="both"/>
              <w:rPr>
                <w:rFonts w:ascii="Times New Roman" w:hAnsi="Times New Roman" w:cs="Times New Roman"/>
                <w:b/>
                <w:bCs/>
                <w:sz w:val="23"/>
                <w:szCs w:val="23"/>
              </w:rPr>
            </w:pPr>
          </w:p>
          <w:p w14:paraId="3BC6A114"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2) Dėl įsipareigojimų, susijusių su socialinio draudimo įmokų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bCs/>
                <w:sz w:val="23"/>
                <w:szCs w:val="23"/>
              </w:rPr>
              <w:t>prašoma:</w:t>
            </w:r>
          </w:p>
          <w:p w14:paraId="4E1E40E6" w14:textId="77777777" w:rsidR="00E61610" w:rsidRPr="00EA327A" w:rsidRDefault="00E61610" w:rsidP="00B055ED">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12" w:history="1">
              <w:r w:rsidRPr="00EA327A">
                <w:rPr>
                  <w:rStyle w:val="Hipersaitas"/>
                  <w:rFonts w:ascii="Times New Roman" w:hAnsi="Times New Roman" w:cs="Times New Roman"/>
                  <w:bCs/>
                  <w:sz w:val="23"/>
                  <w:szCs w:val="23"/>
                </w:rPr>
                <w:t>http://draudejai.sodra.lt/draudeju_viesi_duomenys/</w:t>
              </w:r>
            </w:hyperlink>
            <w:r w:rsidRPr="00EA327A">
              <w:rPr>
                <w:rFonts w:ascii="Times New Roman" w:hAnsi="Times New Roman" w:cs="Times New Roman"/>
                <w:bCs/>
                <w:sz w:val="23"/>
                <w:szCs w:val="23"/>
              </w:rPr>
              <w:t>.</w:t>
            </w:r>
          </w:p>
          <w:p w14:paraId="79ACA014" w14:textId="77777777" w:rsidR="00E61610" w:rsidRPr="00EA327A" w:rsidRDefault="00E61610" w:rsidP="00B055ED">
            <w:pPr>
              <w:pStyle w:val="Betarp"/>
              <w:jc w:val="both"/>
              <w:rPr>
                <w:rFonts w:ascii="Times New Roman" w:hAnsi="Times New Roman" w:cs="Times New Roman"/>
                <w:b/>
                <w:bCs/>
                <w:sz w:val="23"/>
                <w:szCs w:val="23"/>
              </w:rPr>
            </w:pPr>
          </w:p>
          <w:p w14:paraId="6E860803"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Jeigu dėl Valstybinio socialinio draudimo fondo valdybos (toliau – „Sodra“) informacinės sistemos </w:t>
            </w:r>
            <w:r w:rsidRPr="00EA327A">
              <w:rPr>
                <w:rFonts w:ascii="Times New Roman" w:hAnsi="Times New Roman" w:cs="Times New Roman"/>
                <w:sz w:val="23"/>
                <w:szCs w:val="23"/>
              </w:rPr>
              <w:lastRenderedPageBreak/>
              <w:t>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EE58E5" w14:textId="77777777" w:rsidR="00E61610" w:rsidRPr="00EA327A" w:rsidRDefault="00E61610" w:rsidP="00B055ED">
            <w:pPr>
              <w:pStyle w:val="Betarp"/>
              <w:jc w:val="both"/>
              <w:rPr>
                <w:rFonts w:ascii="Times New Roman" w:hAnsi="Times New Roman" w:cs="Times New Roman"/>
                <w:b/>
                <w:bCs/>
                <w:sz w:val="23"/>
                <w:szCs w:val="23"/>
              </w:rPr>
            </w:pPr>
          </w:p>
          <w:p w14:paraId="20D52222"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8B3D22" w14:textId="77777777" w:rsidR="00E61610" w:rsidRPr="00EA327A" w:rsidRDefault="00E61610" w:rsidP="00B055ED">
            <w:pPr>
              <w:pStyle w:val="Betarp"/>
              <w:jc w:val="both"/>
              <w:rPr>
                <w:rFonts w:ascii="Times New Roman" w:hAnsi="Times New Roman" w:cs="Times New Roman"/>
                <w:b/>
                <w:bCs/>
                <w:sz w:val="23"/>
                <w:szCs w:val="23"/>
              </w:rPr>
            </w:pPr>
          </w:p>
          <w:p w14:paraId="17B4FF78"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15B96853" w14:textId="77777777" w:rsidR="00E61610" w:rsidRPr="00EA327A" w:rsidRDefault="00E61610" w:rsidP="00B055ED">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kompetentingos institucijos dokumento</w:t>
            </w:r>
            <w:r w:rsidRPr="00EA327A">
              <w:rPr>
                <w:rStyle w:val="Puslapioinaosnuoroda"/>
                <w:rFonts w:ascii="Times New Roman" w:hAnsi="Times New Roman" w:cs="Times New Roman"/>
                <w:sz w:val="23"/>
                <w:szCs w:val="23"/>
              </w:rPr>
              <w:footnoteReference w:id="3"/>
            </w:r>
            <w:r w:rsidRPr="00EA327A">
              <w:rPr>
                <w:rFonts w:ascii="Times New Roman" w:hAnsi="Times New Roman" w:cs="Times New Roman"/>
                <w:sz w:val="23"/>
                <w:szCs w:val="23"/>
              </w:rPr>
              <w:t>.</w:t>
            </w:r>
          </w:p>
          <w:p w14:paraId="04E407CE" w14:textId="77777777" w:rsidR="00E61610" w:rsidRPr="00EA327A" w:rsidRDefault="00E61610" w:rsidP="00B055ED">
            <w:pPr>
              <w:pStyle w:val="Betarp"/>
              <w:jc w:val="both"/>
              <w:rPr>
                <w:rFonts w:ascii="Times New Roman" w:hAnsi="Times New Roman" w:cs="Times New Roman"/>
                <w:b/>
                <w:bCs/>
                <w:sz w:val="23"/>
                <w:szCs w:val="23"/>
              </w:rPr>
            </w:pPr>
          </w:p>
          <w:p w14:paraId="3B0C2089" w14:textId="77777777" w:rsidR="00E61610" w:rsidRPr="00EA327A" w:rsidRDefault="00E61610" w:rsidP="00B055ED">
            <w:pPr>
              <w:pStyle w:val="Betarp"/>
              <w:jc w:val="both"/>
              <w:rPr>
                <w:rFonts w:ascii="Times New Roman" w:hAnsi="Times New Roman" w:cs="Times New Roman"/>
                <w:i/>
                <w:iCs/>
                <w:color w:val="7030A0"/>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pirkimo vykdytojo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xml:space="preserve">: Jeigu pirkimo vykdytojas 2022-10-10 kreipėsi į tiekėją prašydamas iki 2022-10-14 pateikti įrodančius dokumentus, jie turi būti išduoti ne anksčiau kaip 120 </w:t>
            </w:r>
            <w:r w:rsidRPr="00EA327A">
              <w:rPr>
                <w:rFonts w:ascii="Times New Roman" w:hAnsi="Times New Roman" w:cs="Times New Roman"/>
                <w:i/>
                <w:iCs/>
                <w:color w:val="000000" w:themeColor="text1"/>
                <w:sz w:val="23"/>
                <w:szCs w:val="23"/>
              </w:rPr>
              <w:lastRenderedPageBreak/>
              <w:t>dienų, jas skaičiuojant atgal nuo 2022-10-14.</w:t>
            </w:r>
          </w:p>
          <w:p w14:paraId="5B48F22C" w14:textId="77777777" w:rsidR="00E61610" w:rsidRPr="00EA327A" w:rsidRDefault="00E61610" w:rsidP="00B055ED">
            <w:pPr>
              <w:pStyle w:val="Betarp"/>
              <w:jc w:val="both"/>
              <w:rPr>
                <w:rFonts w:ascii="Times New Roman" w:hAnsi="Times New Roman" w:cs="Times New Roman"/>
                <w:b/>
                <w:bCs/>
                <w:sz w:val="23"/>
                <w:szCs w:val="23"/>
              </w:rPr>
            </w:pPr>
          </w:p>
          <w:p w14:paraId="187F69FD"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6B11C6E1" w14:textId="77777777" w:rsidR="00E61610" w:rsidRPr="00EA327A" w:rsidRDefault="00E61610" w:rsidP="00B055ED">
            <w:pPr>
              <w:pStyle w:val="Betarp"/>
              <w:jc w:val="both"/>
              <w:rPr>
                <w:rFonts w:ascii="Times New Roman" w:hAnsi="Times New Roman" w:cs="Times New Roman"/>
                <w:b/>
                <w:bCs/>
                <w:i/>
                <w:iCs/>
                <w:color w:val="00B050"/>
                <w:sz w:val="23"/>
                <w:szCs w:val="23"/>
              </w:rPr>
            </w:pPr>
          </w:p>
          <w:p w14:paraId="240799E1" w14:textId="77777777" w:rsidR="00E61610" w:rsidRPr="00EA327A" w:rsidRDefault="00E61610" w:rsidP="00B055ED">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52A71531"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pirkimo vykdytojas reikalaus tik turėdamas pagrįstų abejonių dėl tiekėjo patikimumo.</w:t>
            </w:r>
          </w:p>
        </w:tc>
      </w:tr>
      <w:bookmarkEnd w:id="26"/>
      <w:tr w:rsidR="00E61610" w:rsidRPr="00EA327A" w14:paraId="66F0D94C"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292471" w14:textId="77777777" w:rsidR="00E61610" w:rsidRPr="00EA327A" w:rsidRDefault="00E61610" w:rsidP="00B055ED">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7ED86"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0BCA" w14:textId="77777777" w:rsidR="00E61610" w:rsidRPr="00EA327A" w:rsidRDefault="00E61610" w:rsidP="00B055ED">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40A1239E" w14:textId="77777777" w:rsidR="00E61610" w:rsidRPr="00EA327A" w:rsidRDefault="00E61610" w:rsidP="00B055ED">
            <w:pPr>
              <w:pStyle w:val="Betarp"/>
              <w:jc w:val="both"/>
              <w:rPr>
                <w:rFonts w:ascii="Times New Roman" w:eastAsia="Yu Mincho" w:hAnsi="Times New Roman" w:cs="Times New Roman"/>
                <w:sz w:val="23"/>
                <w:szCs w:val="23"/>
              </w:rPr>
            </w:pPr>
          </w:p>
          <w:p w14:paraId="00E03912" w14:textId="77777777" w:rsidR="00E61610" w:rsidRPr="00EA327A" w:rsidRDefault="00E61610" w:rsidP="00B055ED">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A24C2" w14:textId="77777777" w:rsidR="00E61610" w:rsidRPr="00EA327A" w:rsidRDefault="00E61610" w:rsidP="00B055ED">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7B60E94F" w14:textId="77777777" w:rsidR="00E61610" w:rsidRPr="00EA327A" w:rsidRDefault="00E61610" w:rsidP="00B055ED">
            <w:pPr>
              <w:pStyle w:val="Betarp"/>
              <w:jc w:val="both"/>
              <w:rPr>
                <w:rFonts w:ascii="Times New Roman" w:hAnsi="Times New Roman" w:cs="Times New Roman"/>
                <w:bCs/>
                <w:iCs/>
                <w:sz w:val="23"/>
                <w:szCs w:val="23"/>
                <w:lang w:eastAsia="en-US"/>
              </w:rPr>
            </w:pPr>
          </w:p>
          <w:p w14:paraId="4FE3884D" w14:textId="77777777" w:rsidR="00E61610" w:rsidRPr="00EA327A" w:rsidRDefault="00E61610" w:rsidP="00B055ED">
            <w:pPr>
              <w:pStyle w:val="Betarp"/>
              <w:jc w:val="both"/>
              <w:rPr>
                <w:rFonts w:ascii="Times New Roman" w:hAnsi="Times New Roman" w:cs="Times New Roman"/>
                <w:b/>
                <w:bCs/>
                <w:iCs/>
                <w:sz w:val="23"/>
                <w:szCs w:val="23"/>
                <w:lang w:eastAsia="en-US"/>
              </w:rPr>
            </w:pPr>
          </w:p>
        </w:tc>
      </w:tr>
      <w:tr w:rsidR="00E61610" w:rsidRPr="00EA327A" w14:paraId="6A77E841"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D24F5" w14:textId="77777777" w:rsidR="00E61610" w:rsidRPr="00EA327A" w:rsidRDefault="00E61610" w:rsidP="00B055ED">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F9782"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06341B2A"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2D1EF" w14:textId="77777777" w:rsidR="00E61610" w:rsidRPr="00EA327A" w:rsidRDefault="00E61610" w:rsidP="00B055ED">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3F3C6FBA" w14:textId="77777777" w:rsidR="00E61610" w:rsidRPr="00EA327A" w:rsidRDefault="00E61610" w:rsidP="00B055ED">
            <w:pPr>
              <w:pStyle w:val="Betarp"/>
              <w:jc w:val="both"/>
              <w:rPr>
                <w:rFonts w:ascii="Times New Roman" w:eastAsia="Yu Mincho" w:hAnsi="Times New Roman" w:cs="Times New Roman"/>
                <w:sz w:val="23"/>
                <w:szCs w:val="23"/>
              </w:rPr>
            </w:pPr>
          </w:p>
          <w:p w14:paraId="0C970B5D" w14:textId="77777777" w:rsidR="00E61610" w:rsidRPr="00EA327A" w:rsidRDefault="00E61610" w:rsidP="00B055ED">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BABA1" w14:textId="77777777" w:rsidR="00E61610" w:rsidRPr="00EA327A" w:rsidRDefault="00E61610" w:rsidP="00B055ED">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041405DA" w14:textId="77777777" w:rsidR="00E61610" w:rsidRPr="00EA327A" w:rsidRDefault="00E61610" w:rsidP="00B055ED">
            <w:pPr>
              <w:pStyle w:val="Betarp"/>
              <w:jc w:val="both"/>
              <w:rPr>
                <w:rFonts w:ascii="Times New Roman" w:hAnsi="Times New Roman" w:cs="Times New Roman"/>
                <w:bCs/>
                <w:iCs/>
                <w:sz w:val="23"/>
                <w:szCs w:val="23"/>
                <w:lang w:eastAsia="en-US"/>
              </w:rPr>
            </w:pPr>
          </w:p>
          <w:p w14:paraId="0F311ED1" w14:textId="77777777" w:rsidR="00E61610" w:rsidRPr="00EA327A" w:rsidRDefault="00E61610" w:rsidP="00B055ED">
            <w:pPr>
              <w:pStyle w:val="Betarp"/>
              <w:jc w:val="both"/>
              <w:rPr>
                <w:rFonts w:ascii="Times New Roman" w:hAnsi="Times New Roman" w:cs="Times New Roman"/>
                <w:b/>
                <w:bCs/>
                <w:iCs/>
                <w:sz w:val="23"/>
                <w:szCs w:val="23"/>
                <w:lang w:eastAsia="en-US"/>
              </w:rPr>
            </w:pPr>
          </w:p>
        </w:tc>
      </w:tr>
      <w:tr w:rsidR="00E61610" w:rsidRPr="00EA327A" w14:paraId="62A604B1"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5E586" w14:textId="77777777" w:rsidR="00E61610" w:rsidRPr="00EA327A" w:rsidRDefault="00E61610" w:rsidP="00B055ED">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30C57"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D2418" w14:textId="77777777" w:rsidR="00E61610" w:rsidRPr="00EA327A" w:rsidRDefault="00E61610" w:rsidP="00B055ED">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7DEE9949" w14:textId="77777777" w:rsidR="00E61610" w:rsidRPr="00EA327A" w:rsidRDefault="00E61610" w:rsidP="00B055ED">
            <w:pPr>
              <w:pStyle w:val="Betarp"/>
              <w:jc w:val="both"/>
              <w:rPr>
                <w:rFonts w:ascii="Times New Roman" w:eastAsia="Yu Mincho" w:hAnsi="Times New Roman" w:cs="Times New Roman"/>
                <w:sz w:val="23"/>
                <w:szCs w:val="23"/>
              </w:rPr>
            </w:pPr>
          </w:p>
          <w:p w14:paraId="457B8D4A" w14:textId="77777777" w:rsidR="00E61610" w:rsidRPr="00EA327A" w:rsidRDefault="00E61610" w:rsidP="00B055ED">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82ED1" w14:textId="77777777" w:rsidR="00E61610" w:rsidRPr="00EA327A" w:rsidRDefault="00E61610" w:rsidP="00B055ED">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7958E715" w14:textId="77777777" w:rsidR="00E61610" w:rsidRPr="00EA327A" w:rsidRDefault="00E61610" w:rsidP="00B055ED">
            <w:pPr>
              <w:pStyle w:val="Betarp"/>
              <w:jc w:val="both"/>
              <w:rPr>
                <w:rFonts w:ascii="Times New Roman" w:hAnsi="Times New Roman" w:cs="Times New Roman"/>
                <w:b/>
                <w:bCs/>
                <w:iCs/>
                <w:sz w:val="23"/>
                <w:szCs w:val="23"/>
                <w:lang w:eastAsia="en-US"/>
              </w:rPr>
            </w:pPr>
          </w:p>
        </w:tc>
      </w:tr>
      <w:tr w:rsidR="00E61610" w:rsidRPr="00EA327A" w14:paraId="50A7CE43"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EE214" w14:textId="77777777" w:rsidR="00E61610" w:rsidRPr="00EA327A" w:rsidRDefault="00E61610" w:rsidP="00B055ED">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3E2B2"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w:t>
            </w:r>
            <w:r w:rsidRPr="00EA327A">
              <w:rPr>
                <w:rFonts w:ascii="Times New Roman" w:hAnsi="Times New Roman" w:cs="Times New Roman"/>
                <w:sz w:val="23"/>
                <w:szCs w:val="23"/>
              </w:rPr>
              <w:lastRenderedPageBreak/>
              <w:t xml:space="preserve">pirkimo vykdytojas gali tai įrodyti bet kokiomis teisėtomis priemonėmis, arba tiekėjas dėl pateiktos melagingos informacijos negali pateikti patvirtinančių dokumentų, reikalaujamų pagal VPĮ 50 straipsnį. </w:t>
            </w:r>
          </w:p>
          <w:p w14:paraId="341CA0CE" w14:textId="77777777" w:rsidR="00E61610" w:rsidRPr="00EA327A" w:rsidRDefault="00E61610" w:rsidP="00B055ED">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51C604" w14:textId="77777777" w:rsidR="00E61610" w:rsidRPr="00EA327A" w:rsidRDefault="00E61610" w:rsidP="00B055ED">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676B8" w14:textId="77777777" w:rsidR="00E61610" w:rsidRPr="00EA327A" w:rsidRDefault="00E61610" w:rsidP="00B055ED">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1BA566EF" w14:textId="77777777" w:rsidR="00E61610" w:rsidRPr="00EA327A" w:rsidRDefault="00E61610" w:rsidP="00B055ED">
            <w:pPr>
              <w:pStyle w:val="Betarp"/>
              <w:jc w:val="both"/>
              <w:rPr>
                <w:rFonts w:ascii="Times New Roman" w:eastAsia="Yu Mincho" w:hAnsi="Times New Roman" w:cs="Times New Roman"/>
                <w:sz w:val="23"/>
                <w:szCs w:val="23"/>
              </w:rPr>
            </w:pPr>
          </w:p>
          <w:p w14:paraId="336A9C7E" w14:textId="77777777" w:rsidR="00E61610" w:rsidRPr="00EA327A" w:rsidRDefault="00E61610" w:rsidP="00B055ED">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lastRenderedPageBreak/>
              <w:t>EBVPD III dalies C15 punktas</w:t>
            </w:r>
            <w:r w:rsidRPr="00EA327A">
              <w:rPr>
                <w:rFonts w:ascii="Times New Roman" w:eastAsia="Yu Mincho" w:hAnsi="Times New Roman" w:cs="Times New Roman"/>
                <w:sz w:val="23"/>
                <w:szCs w:val="23"/>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2540F" w14:textId="77777777" w:rsidR="00E61610" w:rsidRPr="00EA327A" w:rsidRDefault="00E61610" w:rsidP="00B055ED">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205F8577" w14:textId="77777777" w:rsidR="00E61610" w:rsidRPr="00EA327A" w:rsidRDefault="00E61610" w:rsidP="00B055ED">
            <w:pPr>
              <w:pStyle w:val="Betarp"/>
              <w:jc w:val="both"/>
              <w:rPr>
                <w:rFonts w:ascii="Times New Roman" w:hAnsi="Times New Roman" w:cs="Times New Roman"/>
                <w:bCs/>
                <w:iCs/>
                <w:sz w:val="23"/>
                <w:szCs w:val="23"/>
                <w:lang w:eastAsia="en-US"/>
              </w:rPr>
            </w:pPr>
          </w:p>
          <w:p w14:paraId="0B8FDAAF"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lastRenderedPageBreak/>
              <w:t xml:space="preserve">Priimant sprendimus dėl tiekėjo pašalinimo iš pirkimo procedūros šiame punkte nurodytu pašalinimo pagrindu, be kita ko, gali būti atsižvelgiama į pagal VPĮ 52 straipsnį skelbiamą informaciją: </w:t>
            </w:r>
          </w:p>
          <w:p w14:paraId="28C524BF" w14:textId="77777777" w:rsidR="00E61610" w:rsidRPr="00EA327A" w:rsidRDefault="00E61610" w:rsidP="00B055ED">
            <w:pPr>
              <w:pStyle w:val="Betarp"/>
              <w:jc w:val="both"/>
              <w:rPr>
                <w:rFonts w:ascii="Times New Roman" w:hAnsi="Times New Roman" w:cs="Times New Roman"/>
                <w:b/>
                <w:bCs/>
                <w:sz w:val="23"/>
                <w:szCs w:val="23"/>
              </w:rPr>
            </w:pPr>
          </w:p>
          <w:p w14:paraId="2E1F7D91" w14:textId="77777777" w:rsidR="00E61610" w:rsidRPr="00EA327A" w:rsidRDefault="00E61610" w:rsidP="00B055ED">
            <w:pPr>
              <w:pStyle w:val="Betarp"/>
              <w:jc w:val="both"/>
              <w:rPr>
                <w:rFonts w:ascii="Times New Roman" w:hAnsi="Times New Roman" w:cs="Times New Roman"/>
                <w:sz w:val="23"/>
                <w:szCs w:val="23"/>
                <w:u w:val="single"/>
              </w:rPr>
            </w:pPr>
            <w:hyperlink r:id="rId13">
              <w:r w:rsidRPr="00EA327A">
                <w:rPr>
                  <w:rStyle w:val="Hipersaitas"/>
                  <w:rFonts w:ascii="Times New Roman" w:hAnsi="Times New Roman" w:cs="Times New Roman"/>
                  <w:sz w:val="23"/>
                  <w:szCs w:val="23"/>
                </w:rPr>
                <w:t>https://vpt.lrv.lt/melaginga-informacija-pateikusiu-tiekeju-sarasas-3</w:t>
              </w:r>
            </w:hyperlink>
          </w:p>
          <w:p w14:paraId="0920F6C6" w14:textId="77777777" w:rsidR="00E61610" w:rsidRPr="00EA327A" w:rsidRDefault="00E61610" w:rsidP="00B055ED">
            <w:pPr>
              <w:pStyle w:val="Betarp"/>
              <w:jc w:val="both"/>
              <w:rPr>
                <w:rFonts w:ascii="Times New Roman" w:hAnsi="Times New Roman" w:cs="Times New Roman"/>
                <w:b/>
                <w:bCs/>
                <w:sz w:val="23"/>
                <w:szCs w:val="23"/>
              </w:rPr>
            </w:pPr>
          </w:p>
        </w:tc>
      </w:tr>
      <w:tr w:rsidR="00E61610" w:rsidRPr="00EA327A" w14:paraId="76081485"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0D35B" w14:textId="77777777" w:rsidR="00E61610" w:rsidRPr="00EA327A" w:rsidRDefault="00E61610" w:rsidP="00B055ED">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91CEE"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w:t>
            </w:r>
            <w:r w:rsidRPr="00EA327A">
              <w:rPr>
                <w:rFonts w:ascii="Times New Roman" w:hAnsi="Times New Roman" w:cs="Times New Roman"/>
                <w:sz w:val="23"/>
                <w:szCs w:val="23"/>
              </w:rPr>
              <w:lastRenderedPageBreak/>
              <w:t>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AC41" w14:textId="77777777" w:rsidR="00E61610" w:rsidRPr="00EA327A" w:rsidRDefault="00E61610" w:rsidP="00B055ED">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5 punktas</w:t>
            </w:r>
          </w:p>
          <w:p w14:paraId="6AD812A0" w14:textId="77777777" w:rsidR="00E61610" w:rsidRPr="00EA327A" w:rsidRDefault="00E61610" w:rsidP="00B055ED">
            <w:pPr>
              <w:pStyle w:val="Betarp"/>
              <w:jc w:val="both"/>
              <w:rPr>
                <w:rFonts w:ascii="Times New Roman" w:eastAsia="Yu Mincho" w:hAnsi="Times New Roman" w:cs="Times New Roman"/>
                <w:sz w:val="23"/>
                <w:szCs w:val="23"/>
              </w:rPr>
            </w:pPr>
          </w:p>
          <w:p w14:paraId="7E4F7C3B" w14:textId="77777777" w:rsidR="00E61610" w:rsidRPr="00EA327A" w:rsidRDefault="00E61610" w:rsidP="00B055ED">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4A5DEA3B" w14:textId="77777777" w:rsidR="00E61610" w:rsidRPr="00EA327A" w:rsidRDefault="00E61610" w:rsidP="00B055ED">
            <w:pPr>
              <w:pStyle w:val="Betarp"/>
              <w:jc w:val="both"/>
              <w:rPr>
                <w:rFonts w:ascii="Times New Roman" w:eastAsia="Yu Mincho" w:hAnsi="Times New Roman" w:cs="Times New Roman"/>
                <w:sz w:val="23"/>
                <w:szCs w:val="23"/>
                <w:lang w:eastAsia="en-US"/>
              </w:rPr>
            </w:pPr>
          </w:p>
          <w:p w14:paraId="0FEFAA96" w14:textId="77777777" w:rsidR="00E61610" w:rsidRPr="00EA327A" w:rsidRDefault="00E61610" w:rsidP="00B055ED">
            <w:pPr>
              <w:pStyle w:val="Betarp"/>
              <w:jc w:val="both"/>
              <w:rPr>
                <w:rFonts w:ascii="Times New Roman" w:eastAsia="Yu Mincho" w:hAnsi="Times New Roman" w:cs="Times New Roman"/>
                <w:sz w:val="23"/>
                <w:szCs w:val="23"/>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FE51A" w14:textId="77777777" w:rsidR="00E61610" w:rsidRPr="00EA327A" w:rsidRDefault="00E61610" w:rsidP="00B055ED">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77B50184" w14:textId="77777777" w:rsidR="00E61610" w:rsidRPr="00EA327A" w:rsidRDefault="00E61610" w:rsidP="00B055ED">
            <w:pPr>
              <w:pStyle w:val="Betarp"/>
              <w:jc w:val="both"/>
              <w:rPr>
                <w:rFonts w:ascii="Times New Roman" w:hAnsi="Times New Roman" w:cs="Times New Roman"/>
                <w:b/>
                <w:bCs/>
                <w:iCs/>
                <w:sz w:val="23"/>
                <w:szCs w:val="23"/>
                <w:lang w:eastAsia="en-US"/>
              </w:rPr>
            </w:pPr>
          </w:p>
        </w:tc>
      </w:tr>
      <w:tr w:rsidR="00E61610" w:rsidRPr="00EA327A" w14:paraId="5C52116F"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81DFD" w14:textId="77777777" w:rsidR="00E61610" w:rsidRPr="00EA327A" w:rsidRDefault="00E61610" w:rsidP="00B055ED">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34D7F" w14:textId="77777777" w:rsidR="00E61610" w:rsidRPr="00EA327A" w:rsidRDefault="00E61610" w:rsidP="00B055ED">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1370F222" w14:textId="77777777" w:rsidR="00E61610" w:rsidRPr="00EA327A" w:rsidRDefault="00E61610" w:rsidP="00B055ED">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5B287" w14:textId="77777777" w:rsidR="00E61610" w:rsidRPr="00EA327A" w:rsidRDefault="00E61610" w:rsidP="00B055ED">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6 punktas</w:t>
            </w:r>
          </w:p>
          <w:p w14:paraId="489EDD61" w14:textId="77777777" w:rsidR="00E61610" w:rsidRPr="00EA327A" w:rsidRDefault="00E61610" w:rsidP="00B055ED">
            <w:pPr>
              <w:pStyle w:val="Betarp"/>
              <w:jc w:val="both"/>
              <w:rPr>
                <w:rFonts w:ascii="Times New Roman" w:eastAsia="Yu Mincho" w:hAnsi="Times New Roman" w:cs="Times New Roman"/>
                <w:sz w:val="23"/>
                <w:szCs w:val="23"/>
              </w:rPr>
            </w:pPr>
          </w:p>
          <w:p w14:paraId="119FA14A" w14:textId="77777777" w:rsidR="00E61610" w:rsidRPr="00EA327A" w:rsidRDefault="00E61610" w:rsidP="00B055ED">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C14 punktas</w:t>
            </w:r>
          </w:p>
          <w:p w14:paraId="33FB5F90" w14:textId="77777777" w:rsidR="00E61610" w:rsidRPr="00EA327A" w:rsidRDefault="00E61610" w:rsidP="00B055ED">
            <w:pPr>
              <w:pStyle w:val="Betarp"/>
              <w:jc w:val="both"/>
              <w:rPr>
                <w:rFonts w:ascii="Times New Roman" w:eastAsia="Yu Mincho" w:hAnsi="Times New Roman" w:cs="Times New Roman"/>
                <w:sz w:val="23"/>
                <w:szCs w:val="23"/>
                <w:lang w:eastAsia="en-US"/>
              </w:rPr>
            </w:pPr>
          </w:p>
          <w:p w14:paraId="4D8DDC52" w14:textId="77777777" w:rsidR="00E61610" w:rsidRPr="00EA327A" w:rsidRDefault="00E61610" w:rsidP="00B055ED">
            <w:pPr>
              <w:pStyle w:val="Betarp"/>
              <w:jc w:val="both"/>
              <w:rPr>
                <w:rFonts w:ascii="Times New Roman" w:eastAsia="Yu Mincho" w:hAnsi="Times New Roman" w:cs="Times New Roman"/>
                <w:sz w:val="23"/>
                <w:szCs w:val="23"/>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A1ACB" w14:textId="77777777" w:rsidR="00E61610" w:rsidRPr="00EA327A" w:rsidRDefault="00E61610" w:rsidP="00B055ED">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73F2B1E3" w14:textId="77777777" w:rsidR="00E61610" w:rsidRPr="00EA327A" w:rsidRDefault="00E61610" w:rsidP="00B055ED">
            <w:pPr>
              <w:pStyle w:val="Betarp"/>
              <w:jc w:val="both"/>
              <w:rPr>
                <w:rFonts w:ascii="Times New Roman" w:hAnsi="Times New Roman" w:cs="Times New Roman"/>
                <w:bCs/>
                <w:iCs/>
                <w:sz w:val="23"/>
                <w:szCs w:val="23"/>
                <w:lang w:eastAsia="en-US"/>
              </w:rPr>
            </w:pPr>
          </w:p>
          <w:p w14:paraId="409F50FE"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3AF3001B" w14:textId="77777777" w:rsidR="00E61610" w:rsidRPr="00EA327A" w:rsidRDefault="00E61610" w:rsidP="00B055ED">
            <w:pPr>
              <w:pStyle w:val="Betarp"/>
              <w:jc w:val="both"/>
              <w:rPr>
                <w:rFonts w:ascii="Times New Roman" w:hAnsi="Times New Roman" w:cs="Times New Roman"/>
                <w:sz w:val="23"/>
                <w:szCs w:val="23"/>
              </w:rPr>
            </w:pPr>
          </w:p>
          <w:p w14:paraId="1757F1DD" w14:textId="77777777" w:rsidR="00E61610" w:rsidRPr="00EA327A" w:rsidRDefault="00E61610" w:rsidP="00B055ED">
            <w:pPr>
              <w:pStyle w:val="Betarp"/>
              <w:jc w:val="both"/>
              <w:rPr>
                <w:rStyle w:val="Hipersaitas"/>
                <w:rFonts w:ascii="Times New Roman" w:hAnsi="Times New Roman" w:cs="Times New Roman"/>
                <w:sz w:val="23"/>
                <w:szCs w:val="23"/>
              </w:rPr>
            </w:pPr>
            <w:hyperlink r:id="rId14" w:history="1">
              <w:r w:rsidRPr="00EA327A">
                <w:rPr>
                  <w:rStyle w:val="Hipersaitas"/>
                  <w:rFonts w:ascii="Times New Roman" w:hAnsi="Times New Roman" w:cs="Times New Roman"/>
                  <w:sz w:val="23"/>
                  <w:szCs w:val="23"/>
                </w:rPr>
                <w:t>https://vpt.lrv.lt/lt/pasalinimo-pagrindai-1/nepatikimi-tiekejai-1</w:t>
              </w:r>
            </w:hyperlink>
          </w:p>
          <w:p w14:paraId="23E66DE6" w14:textId="77777777" w:rsidR="00E61610" w:rsidRPr="00EA327A" w:rsidRDefault="00E61610" w:rsidP="00B055ED">
            <w:pPr>
              <w:pStyle w:val="Betarp"/>
              <w:jc w:val="both"/>
              <w:rPr>
                <w:rFonts w:ascii="Times New Roman" w:hAnsi="Times New Roman" w:cs="Times New Roman"/>
                <w:sz w:val="23"/>
                <w:szCs w:val="23"/>
              </w:rPr>
            </w:pPr>
          </w:p>
          <w:p w14:paraId="5A12D663" w14:textId="77777777" w:rsidR="00E61610" w:rsidRPr="00EA327A" w:rsidRDefault="00E61610" w:rsidP="00B055ED">
            <w:pPr>
              <w:pStyle w:val="Betarp"/>
              <w:jc w:val="both"/>
              <w:rPr>
                <w:rFonts w:ascii="Times New Roman" w:hAnsi="Times New Roman" w:cs="Times New Roman"/>
                <w:sz w:val="23"/>
                <w:szCs w:val="23"/>
              </w:rPr>
            </w:pPr>
            <w:hyperlink r:id="rId15" w:history="1">
              <w:r w:rsidRPr="00EA327A">
                <w:rPr>
                  <w:rStyle w:val="Hipersaitas"/>
                  <w:rFonts w:ascii="Times New Roman" w:hAnsi="Times New Roman" w:cs="Times New Roman"/>
                  <w:sz w:val="23"/>
                  <w:szCs w:val="23"/>
                </w:rPr>
                <w:t>https://vpt.lrv.lt/lt/pasalinimo-pagrindai-1/nepatikimu-koncesininku-sarasas-1/nepatikimu-koncesininku-sarasas</w:t>
              </w:r>
            </w:hyperlink>
          </w:p>
          <w:p w14:paraId="1FB778E5" w14:textId="77777777" w:rsidR="00E61610" w:rsidRPr="00EA327A" w:rsidRDefault="00E61610" w:rsidP="00B055ED">
            <w:pPr>
              <w:pStyle w:val="Betarp"/>
              <w:jc w:val="both"/>
              <w:rPr>
                <w:rFonts w:ascii="Times New Roman" w:hAnsi="Times New Roman" w:cs="Times New Roman"/>
                <w:bCs/>
                <w:sz w:val="23"/>
                <w:szCs w:val="23"/>
              </w:rPr>
            </w:pPr>
          </w:p>
          <w:p w14:paraId="5CA5B65E" w14:textId="77777777" w:rsidR="00E61610" w:rsidRPr="00EA327A" w:rsidRDefault="00E61610" w:rsidP="00B055ED">
            <w:pPr>
              <w:pStyle w:val="Betarp"/>
              <w:jc w:val="both"/>
              <w:rPr>
                <w:rFonts w:ascii="Times New Roman" w:hAnsi="Times New Roman" w:cs="Times New Roman"/>
                <w:b/>
                <w:bCs/>
                <w:sz w:val="23"/>
                <w:szCs w:val="23"/>
              </w:rPr>
            </w:pPr>
          </w:p>
        </w:tc>
      </w:tr>
      <w:tr w:rsidR="00E61610" w:rsidRPr="00EA327A" w14:paraId="40903495"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3AEA2" w14:textId="77777777" w:rsidR="00E61610" w:rsidRPr="00EA327A" w:rsidRDefault="00E61610" w:rsidP="00B055ED">
            <w:pPr>
              <w:pStyle w:val="Betarp"/>
              <w:numPr>
                <w:ilvl w:val="0"/>
                <w:numId w:val="5"/>
              </w:numPr>
              <w:rPr>
                <w:rFonts w:ascii="Times New Roman" w:hAnsi="Times New Roman" w:cs="Times New Roman"/>
                <w:sz w:val="23"/>
                <w:szCs w:val="23"/>
              </w:rPr>
            </w:pPr>
          </w:p>
          <w:p w14:paraId="17FF587E" w14:textId="77777777" w:rsidR="00E61610" w:rsidRPr="00EA327A" w:rsidRDefault="00E61610" w:rsidP="00B055ED">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292DF"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27" w:name="part_030e6c6c64ba4f96a23474e439d1b80c"/>
            <w:bookmarkEnd w:id="27"/>
            <w:r w:rsidRPr="00EA327A">
              <w:rPr>
                <w:rFonts w:ascii="Times New Roman" w:hAnsi="Times New Roman" w:cs="Times New Roman"/>
                <w:sz w:val="23"/>
                <w:szCs w:val="23"/>
              </w:rPr>
              <w:t xml:space="preserve"> yra </w:t>
            </w:r>
            <w:r w:rsidRPr="00EA327A">
              <w:rPr>
                <w:rFonts w:ascii="Times New Roman" w:hAnsi="Times New Roman" w:cs="Times New Roman"/>
                <w:sz w:val="23"/>
                <w:szCs w:val="23"/>
              </w:rPr>
              <w:lastRenderedPageBreak/>
              <w:t>padaręs finansinės atskaitomybės ir audito teisės aktų pažeidimą ir nuo jo padarymo dienos praėjo mažiau kaip vieni metai.</w:t>
            </w:r>
          </w:p>
          <w:p w14:paraId="29F93839" w14:textId="77777777" w:rsidR="00E61610" w:rsidRPr="00EA327A" w:rsidRDefault="00E61610" w:rsidP="00B055ED">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EB9EC" w14:textId="77777777" w:rsidR="00E61610" w:rsidRPr="00EA327A" w:rsidRDefault="00E61610" w:rsidP="00B055ED">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7 punkto a papunktis</w:t>
            </w:r>
          </w:p>
          <w:p w14:paraId="595F7D0E" w14:textId="77777777" w:rsidR="00E61610" w:rsidRPr="00EA327A" w:rsidRDefault="00E61610" w:rsidP="00B055ED">
            <w:pPr>
              <w:pStyle w:val="Betarp"/>
              <w:jc w:val="both"/>
              <w:rPr>
                <w:rFonts w:ascii="Times New Roman" w:eastAsia="Yu Mincho" w:hAnsi="Times New Roman" w:cs="Times New Roman"/>
                <w:sz w:val="23"/>
                <w:szCs w:val="23"/>
              </w:rPr>
            </w:pPr>
          </w:p>
          <w:p w14:paraId="3F4D789F" w14:textId="77777777" w:rsidR="00E61610" w:rsidRPr="00EA327A" w:rsidRDefault="00E61610" w:rsidP="00B055ED">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9533E"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lastRenderedPageBreak/>
              <w:t xml:space="preserve">Iš Lietuvoje įsteigtų subjektų įrodančių dokumentų nereikalaujama. Užtenka pateikto EBVPD. </w:t>
            </w:r>
            <w:r w:rsidRPr="00EA327A">
              <w:rPr>
                <w:rFonts w:ascii="Times New Roman" w:hAnsi="Times New Roman" w:cs="Times New Roman"/>
                <w:sz w:val="23"/>
                <w:szCs w:val="23"/>
              </w:rPr>
              <w:t xml:space="preserve">Priimant sprendimus dėl tiekėjo pašalinimo iš </w:t>
            </w:r>
            <w:r w:rsidRPr="00EA327A">
              <w:rPr>
                <w:rFonts w:ascii="Times New Roman" w:hAnsi="Times New Roman" w:cs="Times New Roman"/>
                <w:sz w:val="23"/>
                <w:szCs w:val="23"/>
              </w:rPr>
              <w:lastRenderedPageBreak/>
              <w:t>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6" w:history="1">
              <w:r w:rsidRPr="00EA327A">
                <w:rPr>
                  <w:rStyle w:val="Hipersaitas"/>
                  <w:rFonts w:ascii="Times New Roman" w:hAnsi="Times New Roman" w:cs="Times New Roman"/>
                  <w:sz w:val="23"/>
                  <w:szCs w:val="23"/>
                </w:rPr>
                <w:t>https://www.registrucentras.lt/jar/p/index.php</w:t>
              </w:r>
            </w:hyperlink>
          </w:p>
          <w:p w14:paraId="589B1F14"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rPr>
              <w:t>paskelbtą informaciją, taip pat į šiame informaciniame pranešime pateiktą informaciją:</w:t>
            </w:r>
          </w:p>
          <w:p w14:paraId="52042CE3" w14:textId="77777777" w:rsidR="00E61610" w:rsidRPr="00EA327A" w:rsidRDefault="00E61610" w:rsidP="00B055ED">
            <w:pPr>
              <w:pStyle w:val="Betarp"/>
              <w:jc w:val="both"/>
              <w:rPr>
                <w:rFonts w:ascii="Times New Roman" w:hAnsi="Times New Roman" w:cs="Times New Roman"/>
                <w:sz w:val="23"/>
                <w:szCs w:val="23"/>
                <w:lang w:eastAsia="en-US"/>
              </w:rPr>
            </w:pPr>
            <w:hyperlink r:id="rId17"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053AEC84" w14:textId="77777777" w:rsidR="00E61610" w:rsidRPr="00EA327A" w:rsidRDefault="00E61610" w:rsidP="00B055ED">
            <w:pPr>
              <w:pStyle w:val="Betarp"/>
              <w:jc w:val="both"/>
              <w:rPr>
                <w:rFonts w:ascii="Times New Roman" w:hAnsi="Times New Roman" w:cs="Times New Roman"/>
                <w:b/>
                <w:bCs/>
                <w:iCs/>
                <w:sz w:val="23"/>
                <w:szCs w:val="23"/>
              </w:rPr>
            </w:pPr>
          </w:p>
        </w:tc>
      </w:tr>
      <w:tr w:rsidR="00E61610" w:rsidRPr="00EA327A" w14:paraId="70211B79"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E0D8B" w14:textId="77777777" w:rsidR="00E61610" w:rsidRPr="00EA327A" w:rsidRDefault="00E61610" w:rsidP="00B055ED">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A9066"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2591F" w14:textId="77777777" w:rsidR="00E61610" w:rsidRPr="00EA327A" w:rsidRDefault="00E61610" w:rsidP="00B055ED">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5541B95A" w14:textId="77777777" w:rsidR="00E61610" w:rsidRPr="00EA327A" w:rsidRDefault="00E61610" w:rsidP="00B055ED">
            <w:pPr>
              <w:pStyle w:val="Betarp"/>
              <w:jc w:val="both"/>
              <w:rPr>
                <w:rFonts w:ascii="Times New Roman" w:eastAsia="Yu Mincho" w:hAnsi="Times New Roman" w:cs="Times New Roman"/>
                <w:sz w:val="23"/>
                <w:szCs w:val="23"/>
              </w:rPr>
            </w:pPr>
          </w:p>
          <w:p w14:paraId="55708949" w14:textId="77777777" w:rsidR="00E61610" w:rsidRPr="00EA327A" w:rsidRDefault="00E61610" w:rsidP="00B055ED">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F9C52" w14:textId="77777777" w:rsidR="00E61610" w:rsidRPr="00EA327A" w:rsidRDefault="00E61610" w:rsidP="00B055ED">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E2CD7B8" w14:textId="77777777" w:rsidR="00E61610" w:rsidRPr="00EA327A" w:rsidRDefault="00E61610" w:rsidP="00B055ED">
            <w:pPr>
              <w:pStyle w:val="Betarp"/>
              <w:jc w:val="both"/>
              <w:rPr>
                <w:rFonts w:ascii="Times New Roman" w:hAnsi="Times New Roman" w:cs="Times New Roman"/>
                <w:b/>
                <w:bCs/>
                <w:iCs/>
                <w:sz w:val="23"/>
                <w:szCs w:val="23"/>
                <w:lang w:eastAsia="en-US"/>
              </w:rPr>
            </w:pPr>
          </w:p>
          <w:p w14:paraId="795C9731" w14:textId="77777777" w:rsidR="00E61610" w:rsidRPr="00EA327A" w:rsidRDefault="00E61610" w:rsidP="00B055ED">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8">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E61610" w:rsidRPr="00EA327A" w14:paraId="4CE6F27F" w14:textId="77777777" w:rsidTr="00E6161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7E7B8" w14:textId="77777777" w:rsidR="00E61610" w:rsidRPr="00EA327A" w:rsidRDefault="00E61610" w:rsidP="00B055ED">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153F0" w14:textId="77777777" w:rsidR="00E61610" w:rsidRPr="00EA327A" w:rsidRDefault="00E61610" w:rsidP="00B055ED">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DECB6" w14:textId="77777777" w:rsidR="00E61610" w:rsidRPr="00EA327A" w:rsidRDefault="00E61610" w:rsidP="00B055ED">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4FDEE9BE" w14:textId="77777777" w:rsidR="00E61610" w:rsidRPr="00EA327A" w:rsidRDefault="00E61610" w:rsidP="00B055ED">
            <w:pPr>
              <w:pStyle w:val="Betarp"/>
              <w:jc w:val="both"/>
              <w:rPr>
                <w:rFonts w:ascii="Times New Roman" w:eastAsia="Yu Mincho" w:hAnsi="Times New Roman" w:cs="Times New Roman"/>
                <w:sz w:val="23"/>
                <w:szCs w:val="23"/>
              </w:rPr>
            </w:pPr>
          </w:p>
          <w:p w14:paraId="35B9FFF5" w14:textId="77777777" w:rsidR="00E61610" w:rsidRPr="00EA327A" w:rsidRDefault="00E61610" w:rsidP="00B055ED">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D1CFE" w14:textId="77777777" w:rsidR="00E61610" w:rsidRPr="00EA327A" w:rsidRDefault="00E61610" w:rsidP="00B055ED">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56DFE97" w14:textId="77777777" w:rsidR="00E61610" w:rsidRPr="00EA327A" w:rsidRDefault="00E61610" w:rsidP="00B055ED">
            <w:pPr>
              <w:pStyle w:val="Betarp"/>
              <w:jc w:val="both"/>
              <w:rPr>
                <w:rFonts w:ascii="Times New Roman" w:hAnsi="Times New Roman" w:cs="Times New Roman"/>
                <w:bCs/>
                <w:iCs/>
                <w:sz w:val="23"/>
                <w:szCs w:val="23"/>
                <w:lang w:eastAsia="en-US"/>
              </w:rPr>
            </w:pPr>
          </w:p>
          <w:p w14:paraId="37CC90D1" w14:textId="77777777" w:rsidR="00E61610" w:rsidRPr="00EA327A" w:rsidRDefault="00E61610" w:rsidP="00B055ED">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3DDC70FA" w14:textId="77777777" w:rsidR="00E61610" w:rsidRPr="00EA327A" w:rsidRDefault="00E61610" w:rsidP="00B055ED">
            <w:pPr>
              <w:spacing w:after="0" w:line="240" w:lineRule="auto"/>
              <w:rPr>
                <w:bCs/>
                <w:iCs/>
                <w:sz w:val="23"/>
                <w:szCs w:val="23"/>
              </w:rPr>
            </w:pPr>
            <w:hyperlink r:id="rId19"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tbl>
    <w:p w14:paraId="110B097F" w14:textId="77777777" w:rsidR="00E61610" w:rsidRPr="00EA327A" w:rsidRDefault="00E61610" w:rsidP="00E61610">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754CD527" w14:textId="77777777" w:rsidR="00DE0C8B" w:rsidRDefault="00DE0C8B" w:rsidP="0014608C">
      <w:pPr>
        <w:pStyle w:val="Paantrat"/>
        <w:jc w:val="center"/>
        <w:rPr>
          <w:rFonts w:ascii="Times New Roman" w:hAnsi="Times New Roman" w:cs="Times New Roman"/>
          <w:b/>
          <w:sz w:val="24"/>
          <w:szCs w:val="24"/>
        </w:rPr>
      </w:pPr>
    </w:p>
    <w:p w14:paraId="0FFDABFC" w14:textId="285CC09F" w:rsidR="0014608C" w:rsidRPr="00FD30CF" w:rsidRDefault="0014608C" w:rsidP="00C965DB">
      <w:pPr>
        <w:jc w:val="right"/>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bookmarkStart w:id="28" w:name="_Ref38291223"/>
      <w:bookmarkStart w:id="29" w:name="_Ref38291334"/>
      <w:bookmarkStart w:id="30" w:name="_Ref38533412"/>
      <w:r w:rsidRPr="00FD30CF">
        <w:rPr>
          <w:rFonts w:eastAsia="Calibri"/>
          <w:sz w:val="21"/>
          <w:szCs w:val="21"/>
          <w:u w:val="single"/>
        </w:rPr>
        <w:lastRenderedPageBreak/>
        <w:t>Pirkimo sąlygų 4 priedas</w:t>
      </w:r>
      <w:bookmarkEnd w:id="28"/>
      <w:bookmarkEnd w:id="29"/>
      <w:bookmarkEnd w:id="30"/>
    </w:p>
    <w:p w14:paraId="0ECED7A9" w14:textId="30341848" w:rsidR="00A35981" w:rsidRDefault="0014608C" w:rsidP="00A35981">
      <w:pPr>
        <w:pStyle w:val="Paantrat"/>
        <w:spacing w:after="0" w:line="240" w:lineRule="auto"/>
        <w:jc w:val="center"/>
        <w:rPr>
          <w:rFonts w:ascii="Times New Roman" w:hAnsi="Times New Roman" w:cs="Times New Roman"/>
          <w:b/>
          <w:smallCaps/>
          <w:sz w:val="24"/>
          <w:szCs w:val="24"/>
        </w:rPr>
      </w:pPr>
      <w:r w:rsidRPr="00092300">
        <w:rPr>
          <w:rFonts w:ascii="Times New Roman" w:hAnsi="Times New Roman" w:cs="Times New Roman"/>
          <w:b/>
          <w:smallCaps/>
          <w:sz w:val="24"/>
          <w:szCs w:val="24"/>
        </w:rPr>
        <w:t xml:space="preserve">TIEKĖJŲ KVALIFIKACIJOS REIKALAVIMAI </w:t>
      </w:r>
    </w:p>
    <w:p w14:paraId="28F0D5F6" w14:textId="77777777" w:rsidR="00A35981" w:rsidRPr="00A35981" w:rsidRDefault="00A35981" w:rsidP="00A35981">
      <w:pPr>
        <w:rPr>
          <w:lang w:eastAsia="lt-LT"/>
        </w:rPr>
      </w:pPr>
    </w:p>
    <w:p w14:paraId="3215548A" w14:textId="7412384C" w:rsidR="0014608C" w:rsidRPr="00AF59F3" w:rsidRDefault="00AF59F3" w:rsidP="00AF59F3">
      <w:pPr>
        <w:spacing w:after="0" w:line="240" w:lineRule="auto"/>
        <w:jc w:val="both"/>
        <w:rPr>
          <w:i/>
          <w:color w:val="7030A0"/>
        </w:rPr>
      </w:pPr>
      <w:r>
        <w:rPr>
          <w:iCs/>
        </w:rPr>
        <w:t xml:space="preserve">              1. </w:t>
      </w:r>
      <w:r w:rsidRPr="00AF59F3">
        <w:rPr>
          <w:iCs/>
        </w:rPr>
        <w:t xml:space="preserve">Tiekėjo kvalifikacijos reikalavimai nustatomi vadovaujantis </w:t>
      </w:r>
      <w:hyperlink r:id="rId20" w:history="1">
        <w:r w:rsidRPr="00AF59F3">
          <w:rPr>
            <w:rStyle w:val="Hipersaitas"/>
            <w:iCs/>
          </w:rPr>
          <w:t>Tiekėjo kvalifikacijos reikalavimų nustatymo metodika</w:t>
        </w:r>
      </w:hyperlink>
      <w:r w:rsidRPr="00AF59F3">
        <w:rPr>
          <w:iCs/>
        </w:rPr>
        <w:t>, patvirtinta Viešųjų pirkimų tarnybos direktoriaus 2017 m. birželio 29 d. įsakymu Nr. 1S-105</w:t>
      </w:r>
      <w:r w:rsidRPr="00AF59F3">
        <w:rPr>
          <w:i/>
          <w:iCs/>
          <w:color w:val="7030A0"/>
        </w:rPr>
        <w:t xml:space="preserve">. </w:t>
      </w:r>
      <w:r w:rsidR="0014608C" w:rsidRPr="00AF59F3">
        <w:rPr>
          <w:rFonts w:eastAsiaTheme="minorHAnsi" w:cstheme="minorHAnsi"/>
        </w:rPr>
        <w:t xml:space="preserve">Tiekėjo kvalifikacija turi atitikti šiame priede nustatytus reikalavimus kvalifikacijai. </w:t>
      </w:r>
    </w:p>
    <w:tbl>
      <w:tblPr>
        <w:tblStyle w:val="TableGrid3"/>
        <w:tblW w:w="5022" w:type="pct"/>
        <w:tblLook w:val="04A0" w:firstRow="1" w:lastRow="0" w:firstColumn="1" w:lastColumn="0" w:noHBand="0" w:noVBand="1"/>
      </w:tblPr>
      <w:tblGrid>
        <w:gridCol w:w="528"/>
        <w:gridCol w:w="3011"/>
        <w:gridCol w:w="3259"/>
        <w:gridCol w:w="2851"/>
        <w:gridCol w:w="15"/>
      </w:tblGrid>
      <w:tr w:rsidR="001E6A02" w:rsidRPr="00D1752A" w14:paraId="18457CA4" w14:textId="77777777" w:rsidTr="00753503">
        <w:trPr>
          <w:gridAfter w:val="1"/>
          <w:wAfter w:w="8" w:type="pct"/>
          <w:cantSplit/>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2B572477" w14:textId="77777777" w:rsidR="001E6A02" w:rsidRPr="003B54AF" w:rsidRDefault="001E6A02" w:rsidP="001E6A02">
            <w:pPr>
              <w:spacing w:after="0" w:line="240" w:lineRule="auto"/>
              <w:jc w:val="center"/>
              <w:rPr>
                <w:b/>
                <w:bCs/>
                <w:sz w:val="22"/>
                <w:szCs w:val="22"/>
              </w:rPr>
            </w:pPr>
            <w:r>
              <w:rPr>
                <w:rFonts w:eastAsiaTheme="minorHAnsi"/>
                <w:b/>
                <w:bCs/>
                <w:sz w:val="22"/>
                <w:szCs w:val="22"/>
              </w:rPr>
              <w:t>E</w:t>
            </w:r>
            <w:r w:rsidRPr="003B54AF">
              <w:rPr>
                <w:rFonts w:eastAsiaTheme="minorHAnsi"/>
                <w:b/>
                <w:bCs/>
                <w:sz w:val="22"/>
                <w:szCs w:val="22"/>
              </w:rPr>
              <w:t>l. Nr.</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491EB9C7" w14:textId="55A36F2C" w:rsidR="001E6A02" w:rsidRPr="00D1752A" w:rsidRDefault="001E6A02" w:rsidP="001E6A02">
            <w:pPr>
              <w:spacing w:after="0" w:line="240" w:lineRule="auto"/>
              <w:jc w:val="center"/>
              <w:rPr>
                <w:rFonts w:eastAsiaTheme="minorEastAsia"/>
                <w:b/>
                <w:bCs/>
                <w:sz w:val="22"/>
                <w:szCs w:val="22"/>
              </w:rPr>
            </w:pPr>
            <w:r w:rsidRPr="00D1752A">
              <w:rPr>
                <w:b/>
                <w:bCs/>
                <w:color w:val="000000"/>
                <w:sz w:val="22"/>
                <w:szCs w:val="22"/>
              </w:rPr>
              <w:t>Kvalifikacijos reikalavimas</w:t>
            </w:r>
          </w:p>
        </w:tc>
        <w:tc>
          <w:tcPr>
            <w:tcW w:w="16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3AC9EB3F" w14:textId="77777777" w:rsidR="001E6A02" w:rsidRPr="00D1752A" w:rsidRDefault="001E6A02" w:rsidP="001E6A02">
            <w:pPr>
              <w:autoSpaceDE w:val="0"/>
              <w:autoSpaceDN w:val="0"/>
              <w:adjustRightInd w:val="0"/>
              <w:spacing w:after="0" w:line="240" w:lineRule="auto"/>
              <w:jc w:val="center"/>
              <w:rPr>
                <w:b/>
                <w:bCs/>
                <w:color w:val="000000"/>
                <w:sz w:val="22"/>
                <w:szCs w:val="22"/>
              </w:rPr>
            </w:pPr>
            <w:r w:rsidRPr="00D1752A">
              <w:rPr>
                <w:b/>
                <w:bCs/>
                <w:color w:val="000000"/>
                <w:sz w:val="22"/>
                <w:szCs w:val="22"/>
              </w:rPr>
              <w:t>Atitiktį reikalavimui įrodantys  dokumentai</w:t>
            </w:r>
          </w:p>
        </w:tc>
        <w:tc>
          <w:tcPr>
            <w:tcW w:w="1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6F52B590" w14:textId="77777777" w:rsidR="001E6A02" w:rsidRPr="00D1752A" w:rsidRDefault="001E6A02" w:rsidP="001E6A02">
            <w:pPr>
              <w:autoSpaceDE w:val="0"/>
              <w:autoSpaceDN w:val="0"/>
              <w:adjustRightInd w:val="0"/>
              <w:spacing w:after="0" w:line="240" w:lineRule="auto"/>
              <w:jc w:val="center"/>
              <w:rPr>
                <w:b/>
                <w:bCs/>
                <w:color w:val="000000"/>
                <w:sz w:val="22"/>
                <w:szCs w:val="22"/>
              </w:rPr>
            </w:pPr>
            <w:r w:rsidRPr="00D1752A">
              <w:rPr>
                <w:b/>
                <w:bCs/>
                <w:color w:val="000000"/>
                <w:sz w:val="22"/>
                <w:szCs w:val="22"/>
              </w:rPr>
              <w:t>Subjektas, kuris turi atitikti reikalavimą</w:t>
            </w:r>
          </w:p>
          <w:p w14:paraId="530C41CF" w14:textId="77777777" w:rsidR="001E6A02" w:rsidRPr="00D1752A" w:rsidRDefault="001E6A02" w:rsidP="001E6A02">
            <w:pPr>
              <w:autoSpaceDE w:val="0"/>
              <w:autoSpaceDN w:val="0"/>
              <w:adjustRightInd w:val="0"/>
              <w:spacing w:after="0" w:line="240" w:lineRule="auto"/>
              <w:jc w:val="center"/>
              <w:rPr>
                <w:b/>
                <w:bCs/>
                <w:color w:val="000000"/>
                <w:sz w:val="22"/>
                <w:szCs w:val="22"/>
              </w:rPr>
            </w:pPr>
          </w:p>
        </w:tc>
      </w:tr>
      <w:tr w:rsidR="00BE04F1" w:rsidRPr="00D1752A" w14:paraId="6710F96A" w14:textId="77777777" w:rsidTr="00753503">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FA1D9" w14:textId="0E21D52B" w:rsidR="00BE04F1" w:rsidRPr="00D1752A" w:rsidRDefault="00BE04F1" w:rsidP="00D44497">
            <w:pPr>
              <w:autoSpaceDE w:val="0"/>
              <w:autoSpaceDN w:val="0"/>
              <w:adjustRightInd w:val="0"/>
              <w:spacing w:after="0" w:line="240" w:lineRule="auto"/>
              <w:jc w:val="center"/>
              <w:rPr>
                <w:b/>
                <w:bCs/>
                <w:color w:val="000000"/>
                <w:sz w:val="22"/>
                <w:szCs w:val="22"/>
              </w:rPr>
            </w:pPr>
            <w:r w:rsidRPr="00A35981">
              <w:rPr>
                <w:b/>
                <w:bCs/>
                <w:color w:val="000000"/>
                <w:sz w:val="22"/>
                <w:szCs w:val="22"/>
              </w:rPr>
              <w:t>Techninis ir profesinis pajėgumas</w:t>
            </w:r>
          </w:p>
        </w:tc>
      </w:tr>
      <w:tr w:rsidR="00D44497" w:rsidRPr="00D1752A" w14:paraId="6E1B3D3D" w14:textId="77777777" w:rsidTr="00753503">
        <w:trPr>
          <w:gridAfter w:val="1"/>
          <w:wAfter w:w="8"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5A95F" w14:textId="77777777" w:rsidR="00D44497" w:rsidRPr="00D1752A" w:rsidRDefault="00D44497" w:rsidP="00D44497">
            <w:pPr>
              <w:pStyle w:val="Sraopastraipa"/>
              <w:numPr>
                <w:ilvl w:val="1"/>
                <w:numId w:val="16"/>
              </w:numPr>
              <w:spacing w:after="0" w:line="240" w:lineRule="auto"/>
              <w:ind w:left="357" w:hanging="357"/>
              <w:contextualSpacing/>
              <w:jc w:val="right"/>
              <w:rPr>
                <w:rFonts w:asciiTheme="minorHAnsi" w:eastAsiaTheme="minorHAnsi" w:hAnsiTheme="minorHAnsi" w:cstheme="minorHAnsi"/>
                <w:sz w:val="22"/>
                <w:szCs w:val="22"/>
              </w:rPr>
            </w:pP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34BF88AF" w14:textId="70B62E1C" w:rsidR="00D44497" w:rsidRPr="00BF2D8C" w:rsidRDefault="00D44497" w:rsidP="00D44497">
            <w:pPr>
              <w:spacing w:after="0" w:line="240" w:lineRule="auto"/>
              <w:jc w:val="both"/>
              <w:rPr>
                <w:sz w:val="22"/>
                <w:szCs w:val="22"/>
              </w:rPr>
            </w:pPr>
            <w:r w:rsidRPr="00A35981">
              <w:rPr>
                <w:sz w:val="22"/>
                <w:szCs w:val="22"/>
              </w:rPr>
              <w:t xml:space="preserve">Tiekėjas  per paskutinius 5 metus iki pasiūlymo pateikimo termino pabaigos pagal </w:t>
            </w:r>
            <w:r w:rsidRPr="00105065">
              <w:rPr>
                <w:b/>
                <w:bCs/>
                <w:sz w:val="22"/>
                <w:szCs w:val="22"/>
              </w:rPr>
              <w:t>vieną</w:t>
            </w:r>
            <w:r>
              <w:rPr>
                <w:b/>
                <w:bCs/>
                <w:sz w:val="22"/>
                <w:szCs w:val="22"/>
              </w:rPr>
              <w:t xml:space="preserve"> ar daugiau</w:t>
            </w:r>
            <w:r w:rsidRPr="00105065">
              <w:rPr>
                <w:b/>
                <w:bCs/>
                <w:sz w:val="22"/>
                <w:szCs w:val="22"/>
              </w:rPr>
              <w:t xml:space="preserve"> sutar</w:t>
            </w:r>
            <w:r>
              <w:rPr>
                <w:b/>
                <w:bCs/>
                <w:sz w:val="22"/>
                <w:szCs w:val="22"/>
              </w:rPr>
              <w:t>čių</w:t>
            </w:r>
            <w:r w:rsidRPr="00A35981">
              <w:rPr>
                <w:sz w:val="22"/>
                <w:szCs w:val="22"/>
              </w:rPr>
              <w:t xml:space="preserve"> </w:t>
            </w:r>
            <w:r w:rsidRPr="00A35981">
              <w:rPr>
                <w:b/>
                <w:bCs/>
                <w:sz w:val="22"/>
                <w:szCs w:val="22"/>
              </w:rPr>
              <w:t>savo jėgomis</w:t>
            </w:r>
            <w:r w:rsidRPr="00A35981">
              <w:rPr>
                <w:sz w:val="22"/>
                <w:szCs w:val="22"/>
              </w:rPr>
              <w:t xml:space="preserve"> </w:t>
            </w:r>
            <w:r>
              <w:rPr>
                <w:sz w:val="22"/>
                <w:szCs w:val="22"/>
              </w:rPr>
              <w:t xml:space="preserve"> </w:t>
            </w:r>
            <w:r w:rsidRPr="00A35981">
              <w:rPr>
                <w:sz w:val="22"/>
                <w:szCs w:val="22"/>
              </w:rPr>
              <w:t xml:space="preserve">yra atlikęs </w:t>
            </w:r>
            <w:r w:rsidRPr="00A35981">
              <w:rPr>
                <w:b/>
                <w:sz w:val="22"/>
                <w:szCs w:val="22"/>
              </w:rPr>
              <w:t>statybos darbų (naujos statybos ir/</w:t>
            </w:r>
            <w:r>
              <w:rPr>
                <w:b/>
                <w:sz w:val="22"/>
                <w:szCs w:val="22"/>
              </w:rPr>
              <w:t xml:space="preserve"> </w:t>
            </w:r>
            <w:r w:rsidRPr="00A35981">
              <w:rPr>
                <w:b/>
                <w:sz w:val="22"/>
                <w:szCs w:val="22"/>
              </w:rPr>
              <w:t>ar rekonstr</w:t>
            </w:r>
            <w:r>
              <w:rPr>
                <w:b/>
                <w:sz w:val="22"/>
                <w:szCs w:val="22"/>
              </w:rPr>
              <w:t>avimo</w:t>
            </w:r>
            <w:r w:rsidRPr="00A35981">
              <w:rPr>
                <w:b/>
                <w:sz w:val="22"/>
                <w:szCs w:val="22"/>
              </w:rPr>
              <w:t xml:space="preserve">) </w:t>
            </w:r>
            <w:r>
              <w:rPr>
                <w:b/>
                <w:sz w:val="22"/>
                <w:szCs w:val="22"/>
              </w:rPr>
              <w:t>ne</w:t>
            </w:r>
            <w:r w:rsidRPr="00A35981">
              <w:rPr>
                <w:b/>
                <w:sz w:val="22"/>
                <w:szCs w:val="22"/>
              </w:rPr>
              <w:t>ypatingų</w:t>
            </w:r>
            <w:r>
              <w:rPr>
                <w:b/>
                <w:sz w:val="22"/>
                <w:szCs w:val="22"/>
              </w:rPr>
              <w:t xml:space="preserve"> ar ypatingųjų</w:t>
            </w:r>
            <w:r w:rsidRPr="00A35981">
              <w:rPr>
                <w:b/>
                <w:sz w:val="22"/>
                <w:szCs w:val="22"/>
              </w:rPr>
              <w:t xml:space="preserve"> statinių grupei </w:t>
            </w:r>
            <w:r>
              <w:rPr>
                <w:b/>
                <w:sz w:val="22"/>
                <w:szCs w:val="22"/>
              </w:rPr>
              <w:t xml:space="preserve">(Susisiekimo komunikacijos) </w:t>
            </w:r>
            <w:r w:rsidRPr="00C8665C">
              <w:rPr>
                <w:bCs/>
                <w:sz w:val="22"/>
                <w:szCs w:val="22"/>
              </w:rPr>
              <w:t>priskiriamuose statiniuose (</w:t>
            </w:r>
            <w:r w:rsidRPr="00BF2D8C">
              <w:rPr>
                <w:bCs/>
                <w:sz w:val="22"/>
                <w:szCs w:val="22"/>
              </w:rPr>
              <w:t>užsienio lygiaverčiuose statiniuose):</w:t>
            </w:r>
          </w:p>
          <w:p w14:paraId="7C195AD2" w14:textId="77777777" w:rsidR="00D44497" w:rsidRDefault="00D44497" w:rsidP="00D44497">
            <w:pPr>
              <w:pStyle w:val="Pagrindinistekstas"/>
              <w:tabs>
                <w:tab w:val="left" w:pos="232"/>
              </w:tabs>
              <w:suppressAutoHyphens/>
              <w:spacing w:before="0" w:after="0" w:line="240" w:lineRule="auto"/>
              <w:jc w:val="both"/>
              <w:rPr>
                <w:rFonts w:ascii="Times New Roman" w:hAnsi="Times New Roman" w:cs="Times New Roman"/>
                <w:sz w:val="22"/>
                <w:szCs w:val="22"/>
              </w:rPr>
            </w:pPr>
            <w:r w:rsidRPr="007E6743">
              <w:rPr>
                <w:rFonts w:ascii="Times New Roman" w:hAnsi="Times New Roman" w:cs="Times New Roman"/>
                <w:sz w:val="22"/>
                <w:szCs w:val="22"/>
              </w:rPr>
              <w:t xml:space="preserve">- vietinės reikšmės </w:t>
            </w:r>
            <w:r w:rsidRPr="007E6743">
              <w:rPr>
                <w:rFonts w:ascii="Times New Roman" w:hAnsi="Times New Roman" w:cs="Times New Roman"/>
                <w:b/>
                <w:bCs/>
                <w:sz w:val="22"/>
                <w:szCs w:val="22"/>
              </w:rPr>
              <w:t>keliuose</w:t>
            </w:r>
            <w:r w:rsidRPr="007E6743">
              <w:rPr>
                <w:rFonts w:ascii="Times New Roman" w:hAnsi="Times New Roman" w:cs="Times New Roman"/>
                <w:sz w:val="22"/>
                <w:szCs w:val="22"/>
              </w:rPr>
              <w:t xml:space="preserve">, </w:t>
            </w:r>
          </w:p>
          <w:p w14:paraId="50DF72CF" w14:textId="15C31F60" w:rsidR="00D44497" w:rsidRPr="00A35981" w:rsidRDefault="00D44497" w:rsidP="00D44497">
            <w:pPr>
              <w:pStyle w:val="Pagrindinistekstas"/>
              <w:tabs>
                <w:tab w:val="left" w:pos="232"/>
              </w:tabs>
              <w:suppressAutoHyphens/>
              <w:spacing w:before="0" w:after="0" w:line="240" w:lineRule="auto"/>
              <w:jc w:val="both"/>
              <w:rPr>
                <w:color w:val="333333"/>
                <w:sz w:val="22"/>
                <w:szCs w:val="22"/>
                <w:lang w:eastAsia="lt-LT"/>
              </w:rPr>
            </w:pPr>
            <w:r>
              <w:rPr>
                <w:rFonts w:ascii="Times New Roman" w:hAnsi="Times New Roman" w:cs="Times New Roman"/>
                <w:bCs/>
                <w:sz w:val="22"/>
                <w:szCs w:val="22"/>
              </w:rPr>
              <w:t xml:space="preserve">-  </w:t>
            </w:r>
            <w:r w:rsidRPr="007E6743">
              <w:rPr>
                <w:rFonts w:ascii="Times New Roman" w:hAnsi="Times New Roman" w:cs="Times New Roman"/>
                <w:b/>
                <w:bCs/>
                <w:sz w:val="22"/>
                <w:szCs w:val="22"/>
              </w:rPr>
              <w:t>miestų, miestelių gatvės</w:t>
            </w:r>
            <w:r w:rsidRPr="007E6743">
              <w:rPr>
                <w:rFonts w:ascii="Times New Roman" w:hAnsi="Times New Roman" w:cs="Times New Roman"/>
                <w:sz w:val="22"/>
                <w:szCs w:val="22"/>
              </w:rPr>
              <w:t xml:space="preserve"> su indeksu </w:t>
            </w:r>
            <w:r>
              <w:rPr>
                <w:rFonts w:ascii="Times New Roman" w:hAnsi="Times New Roman" w:cs="Times New Roman"/>
                <w:sz w:val="22"/>
                <w:szCs w:val="22"/>
              </w:rPr>
              <w:t xml:space="preserve">D ar (ir) </w:t>
            </w:r>
            <w:r w:rsidRPr="007E6743">
              <w:rPr>
                <w:rFonts w:ascii="Times New Roman" w:hAnsi="Times New Roman" w:cs="Times New Roman"/>
                <w:sz w:val="22"/>
                <w:szCs w:val="22"/>
              </w:rPr>
              <w:t>A</w:t>
            </w:r>
            <w:r>
              <w:rPr>
                <w:rFonts w:ascii="Times New Roman" w:hAnsi="Times New Roman" w:cs="Times New Roman"/>
                <w:sz w:val="22"/>
                <w:szCs w:val="22"/>
              </w:rPr>
              <w:t>,</w:t>
            </w:r>
            <w:r w:rsidRPr="007E6743">
              <w:rPr>
                <w:rFonts w:ascii="Times New Roman" w:hAnsi="Times New Roman" w:cs="Times New Roman"/>
                <w:sz w:val="22"/>
                <w:szCs w:val="22"/>
              </w:rPr>
              <w:t xml:space="preserve"> ar (ir) B, ar (ir ) C (greito eismo ar (ir) pagrindinės, ar (ir) aptarnaujančios gatvės) ar (ir) jų sankryžose, kurių </w:t>
            </w:r>
            <w:r>
              <w:rPr>
                <w:rFonts w:ascii="Times New Roman" w:hAnsi="Times New Roman" w:cs="Times New Roman"/>
                <w:sz w:val="22"/>
                <w:szCs w:val="22"/>
              </w:rPr>
              <w:t xml:space="preserve">bendra </w:t>
            </w:r>
            <w:r w:rsidRPr="007E6743">
              <w:rPr>
                <w:rFonts w:ascii="Times New Roman" w:hAnsi="Times New Roman" w:cs="Times New Roman"/>
                <w:sz w:val="22"/>
                <w:szCs w:val="22"/>
              </w:rPr>
              <w:t xml:space="preserve">vertė ne mažesnė kaip </w:t>
            </w:r>
            <w:r w:rsidRPr="007E6743">
              <w:rPr>
                <w:rFonts w:ascii="Times New Roman" w:hAnsi="Times New Roman" w:cs="Times New Roman"/>
                <w:b/>
                <w:bCs/>
                <w:sz w:val="22"/>
                <w:szCs w:val="22"/>
              </w:rPr>
              <w:t>826 446,00</w:t>
            </w:r>
            <w:r w:rsidRPr="007E6743">
              <w:rPr>
                <w:rFonts w:ascii="Times New Roman" w:hAnsi="Times New Roman" w:cs="Times New Roman"/>
                <w:sz w:val="22"/>
                <w:szCs w:val="22"/>
              </w:rPr>
              <w:t xml:space="preserve"> </w:t>
            </w:r>
            <w:r w:rsidRPr="007E6743">
              <w:rPr>
                <w:rFonts w:ascii="Times New Roman" w:hAnsi="Times New Roman" w:cs="Times New Roman"/>
                <w:b/>
                <w:bCs/>
                <w:sz w:val="22"/>
                <w:szCs w:val="22"/>
              </w:rPr>
              <w:t>Eur be PVM</w:t>
            </w:r>
            <w:r w:rsidRPr="007E6743">
              <w:rPr>
                <w:rFonts w:ascii="Times New Roman" w:hAnsi="Times New Roman" w:cs="Times New Roman"/>
                <w:sz w:val="22"/>
                <w:szCs w:val="22"/>
              </w:rPr>
              <w:t xml:space="preserve"> ir darbų atlikimas bei galutiniai rezultatai buvo tinkami</w:t>
            </w:r>
            <w:r w:rsidRPr="00A35981">
              <w:rPr>
                <w:color w:val="333333"/>
                <w:sz w:val="22"/>
                <w:szCs w:val="22"/>
                <w:lang w:eastAsia="lt-LT"/>
              </w:rPr>
              <w:t>.</w:t>
            </w:r>
          </w:p>
        </w:tc>
        <w:tc>
          <w:tcPr>
            <w:tcW w:w="1686" w:type="pct"/>
            <w:tcBorders>
              <w:top w:val="single" w:sz="4" w:space="0" w:color="000000" w:themeColor="text1"/>
              <w:left w:val="single" w:sz="4" w:space="0" w:color="auto"/>
              <w:bottom w:val="single" w:sz="4" w:space="0" w:color="000000" w:themeColor="text1"/>
              <w:right w:val="single" w:sz="4" w:space="0" w:color="000000" w:themeColor="text1"/>
            </w:tcBorders>
          </w:tcPr>
          <w:p w14:paraId="560B5C9B" w14:textId="5FD78719" w:rsidR="00D44497" w:rsidRPr="00A35981" w:rsidRDefault="00D44497" w:rsidP="00D44497">
            <w:pPr>
              <w:pBdr>
                <w:top w:val="nil"/>
                <w:left w:val="nil"/>
                <w:bottom w:val="nil"/>
                <w:right w:val="nil"/>
                <w:between w:val="nil"/>
                <w:bar w:val="nil"/>
              </w:pBdr>
              <w:spacing w:after="0" w:line="240" w:lineRule="auto"/>
              <w:jc w:val="both"/>
              <w:rPr>
                <w:color w:val="000000"/>
                <w:sz w:val="22"/>
                <w:szCs w:val="22"/>
              </w:rPr>
            </w:pPr>
            <w:r w:rsidRPr="00A35981">
              <w:rPr>
                <w:color w:val="000000"/>
                <w:sz w:val="22"/>
                <w:szCs w:val="22"/>
              </w:rPr>
              <w:t xml:space="preserve">Pateikiamas </w:t>
            </w:r>
            <w:r w:rsidRPr="00A35981">
              <w:rPr>
                <w:sz w:val="22"/>
                <w:szCs w:val="22"/>
              </w:rPr>
              <w:t xml:space="preserve">per paskutinius 5 metus atliktų darbų sąrašas, parengtas pagal Pirkimo dokumentų 9 priede pateikiamą formą, kartu su užsakovų pažymomis apie tai, kad svarbiausių darbų atlikimas ir galutiniai rezultatai buvo tinkami. Pažymose turi būti nurodyta </w:t>
            </w:r>
            <w:r>
              <w:rPr>
                <w:sz w:val="22"/>
                <w:szCs w:val="22"/>
              </w:rPr>
              <w:t>atliktų svarbiausių darbų vertė</w:t>
            </w:r>
            <w:r w:rsidRPr="00A35981">
              <w:rPr>
                <w:sz w:val="22"/>
                <w:szCs w:val="22"/>
              </w:rPr>
              <w:t>, data ir vieta bei ar ši sutartis buvo tinkamai užbaigta.</w:t>
            </w:r>
          </w:p>
          <w:p w14:paraId="0CEC83D3" w14:textId="77777777" w:rsidR="00D44497" w:rsidRPr="00A35981" w:rsidRDefault="00D44497" w:rsidP="00D44497">
            <w:pPr>
              <w:autoSpaceDE w:val="0"/>
              <w:autoSpaceDN w:val="0"/>
              <w:adjustRightInd w:val="0"/>
              <w:spacing w:after="0" w:line="240" w:lineRule="auto"/>
              <w:rPr>
                <w:rFonts w:eastAsia="Arial Unicode MS"/>
                <w:i/>
                <w:iCs/>
                <w:color w:val="000000"/>
                <w:sz w:val="22"/>
                <w:szCs w:val="22"/>
                <w:bdr w:val="nil"/>
                <w:lang w:eastAsia="en-GB"/>
              </w:rPr>
            </w:pPr>
            <w:r w:rsidRPr="00A35981">
              <w:rPr>
                <w:rFonts w:eastAsia="Arial Unicode MS"/>
                <w:i/>
                <w:iCs/>
                <w:color w:val="000000"/>
                <w:sz w:val="22"/>
                <w:szCs w:val="22"/>
                <w:bdr w:val="nil"/>
                <w:lang w:eastAsia="en-GB"/>
              </w:rPr>
              <w:t>Pateikiamos skaitmeninės dokumentų kopijos.</w:t>
            </w:r>
          </w:p>
          <w:p w14:paraId="6889DD23" w14:textId="77777777" w:rsidR="00D44497" w:rsidRPr="00A35981" w:rsidRDefault="00D44497" w:rsidP="00D44497">
            <w:pPr>
              <w:widowControl w:val="0"/>
              <w:tabs>
                <w:tab w:val="left" w:pos="601"/>
              </w:tabs>
              <w:autoSpaceDE w:val="0"/>
              <w:autoSpaceDN w:val="0"/>
              <w:adjustRightInd w:val="0"/>
              <w:spacing w:after="0" w:line="240" w:lineRule="auto"/>
              <w:ind w:right="114"/>
              <w:jc w:val="both"/>
              <w:rPr>
                <w:i/>
                <w:iCs/>
                <w:sz w:val="22"/>
                <w:szCs w:val="22"/>
                <w:lang w:eastAsia="zh-CN"/>
              </w:rPr>
            </w:pPr>
          </w:p>
          <w:p w14:paraId="0BF57D5B" w14:textId="77777777" w:rsidR="00D44497" w:rsidRPr="00A35981" w:rsidRDefault="00D44497" w:rsidP="00D44497">
            <w:pPr>
              <w:widowControl w:val="0"/>
              <w:tabs>
                <w:tab w:val="left" w:pos="601"/>
              </w:tabs>
              <w:autoSpaceDE w:val="0"/>
              <w:autoSpaceDN w:val="0"/>
              <w:adjustRightInd w:val="0"/>
              <w:spacing w:after="0" w:line="240" w:lineRule="auto"/>
              <w:ind w:right="114"/>
              <w:jc w:val="both"/>
              <w:rPr>
                <w:i/>
                <w:iCs/>
                <w:sz w:val="22"/>
                <w:szCs w:val="22"/>
                <w:lang w:eastAsia="zh-CN"/>
              </w:rPr>
            </w:pPr>
            <w:r w:rsidRPr="00A35981">
              <w:rPr>
                <w:i/>
                <w:iCs/>
                <w:sz w:val="22"/>
                <w:szCs w:val="22"/>
                <w:lang w:eastAsia="zh-CN"/>
              </w:rPr>
              <w:t>- Tiekėjai patirtį gali įrodinėti tiek baigtomis sutartimis, tiek nebaigtų vykdyti sutarčių jau įvykdytomis dalimis.</w:t>
            </w:r>
          </w:p>
          <w:p w14:paraId="63D6C647" w14:textId="77777777" w:rsidR="00D44497" w:rsidRPr="00A35981" w:rsidRDefault="00D44497" w:rsidP="00D44497">
            <w:pPr>
              <w:widowControl w:val="0"/>
              <w:tabs>
                <w:tab w:val="left" w:pos="601"/>
              </w:tabs>
              <w:autoSpaceDE w:val="0"/>
              <w:autoSpaceDN w:val="0"/>
              <w:adjustRightInd w:val="0"/>
              <w:spacing w:after="0" w:line="240" w:lineRule="auto"/>
              <w:ind w:right="114"/>
              <w:jc w:val="both"/>
              <w:rPr>
                <w:sz w:val="22"/>
                <w:szCs w:val="22"/>
                <w:lang w:eastAsia="zh-CN"/>
              </w:rPr>
            </w:pPr>
          </w:p>
          <w:p w14:paraId="27444C1D" w14:textId="418170CD" w:rsidR="00D44497" w:rsidRPr="00A35981" w:rsidRDefault="00D44497" w:rsidP="00D44497">
            <w:pPr>
              <w:pBdr>
                <w:top w:val="nil"/>
                <w:left w:val="nil"/>
                <w:bottom w:val="nil"/>
                <w:right w:val="nil"/>
                <w:between w:val="nil"/>
                <w:bar w:val="nil"/>
              </w:pBdr>
              <w:spacing w:after="0" w:line="240" w:lineRule="auto"/>
              <w:jc w:val="both"/>
              <w:rPr>
                <w:color w:val="000000"/>
                <w:sz w:val="22"/>
                <w:szCs w:val="22"/>
              </w:rPr>
            </w:pPr>
            <w:r w:rsidRPr="00A35981">
              <w:rPr>
                <w:i/>
                <w:iCs/>
                <w:sz w:val="22"/>
                <w:szCs w:val="22"/>
              </w:rPr>
              <w:t>-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1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7B292" w14:textId="77777777" w:rsidR="00D44497" w:rsidRPr="00A35981" w:rsidRDefault="00D44497" w:rsidP="00D44497">
            <w:pPr>
              <w:widowControl w:val="0"/>
              <w:tabs>
                <w:tab w:val="left" w:pos="601"/>
              </w:tabs>
              <w:autoSpaceDE w:val="0"/>
              <w:autoSpaceDN w:val="0"/>
              <w:adjustRightInd w:val="0"/>
              <w:spacing w:after="0" w:line="240" w:lineRule="auto"/>
              <w:ind w:right="114"/>
              <w:jc w:val="both"/>
              <w:rPr>
                <w:rFonts w:eastAsia="Arial Unicode MS"/>
                <w:sz w:val="22"/>
                <w:szCs w:val="22"/>
              </w:rPr>
            </w:pPr>
            <w:r w:rsidRPr="00A35981">
              <w:rPr>
                <w:sz w:val="22"/>
                <w:szCs w:val="22"/>
              </w:rPr>
              <w:t xml:space="preserve">1. jeigu pasiūlymą teikia </w:t>
            </w:r>
            <w:r w:rsidRPr="00A35981">
              <w:rPr>
                <w:b/>
                <w:bCs/>
                <w:sz w:val="22"/>
                <w:szCs w:val="22"/>
              </w:rPr>
              <w:t>ūkio subjektų grupė</w:t>
            </w:r>
            <w:r w:rsidRPr="00A35981">
              <w:rPr>
                <w:sz w:val="22"/>
                <w:szCs w:val="22"/>
              </w:rPr>
              <w:t xml:space="preserve"> – reikalavimą turi atitikti visi ūkio subjektų grupės nariai kartu (</w:t>
            </w:r>
            <w:r w:rsidRPr="00A35981">
              <w:rPr>
                <w:sz w:val="22"/>
                <w:szCs w:val="22"/>
                <w:lang w:eastAsia="zh-CN"/>
              </w:rPr>
              <w:t>ūkio subjektų grupės narių turima patirtis sumuojama), atsižvelgiant į jų prisiimamus įsipareigojimus</w:t>
            </w:r>
            <w:r w:rsidRPr="00A35981">
              <w:rPr>
                <w:sz w:val="22"/>
                <w:szCs w:val="22"/>
              </w:rPr>
              <w:t>;</w:t>
            </w:r>
          </w:p>
          <w:p w14:paraId="72EA5C7C" w14:textId="77777777" w:rsidR="00D44497" w:rsidRPr="00A35981" w:rsidRDefault="00D44497" w:rsidP="00D44497">
            <w:pPr>
              <w:widowControl w:val="0"/>
              <w:tabs>
                <w:tab w:val="left" w:pos="601"/>
              </w:tabs>
              <w:autoSpaceDE w:val="0"/>
              <w:autoSpaceDN w:val="0"/>
              <w:adjustRightInd w:val="0"/>
              <w:spacing w:after="0" w:line="240" w:lineRule="auto"/>
              <w:ind w:right="114"/>
              <w:jc w:val="both"/>
              <w:rPr>
                <w:color w:val="000000"/>
                <w:sz w:val="22"/>
                <w:szCs w:val="22"/>
                <w:lang w:eastAsia="en-GB"/>
              </w:rPr>
            </w:pPr>
            <w:r w:rsidRPr="00A35981">
              <w:rPr>
                <w:sz w:val="22"/>
                <w:szCs w:val="22"/>
              </w:rPr>
              <w:t xml:space="preserve">2. tiekėjas gali remtis kitų </w:t>
            </w:r>
            <w:r w:rsidRPr="00A35981">
              <w:rPr>
                <w:b/>
                <w:bCs/>
                <w:sz w:val="22"/>
                <w:szCs w:val="22"/>
              </w:rPr>
              <w:t>ūkio subjektų</w:t>
            </w:r>
            <w:r w:rsidRPr="00A35981">
              <w:rPr>
                <w:sz w:val="22"/>
                <w:szCs w:val="22"/>
              </w:rPr>
              <w:t xml:space="preserve"> pajėgumais tik tuo atveju, jei tie subjektai patys vykdys tą pirkimo sutarties dalį, kuriai reikia jų turimų pajėgumų;</w:t>
            </w:r>
          </w:p>
          <w:p w14:paraId="23EAEBE6" w14:textId="77777777" w:rsidR="00D44497" w:rsidRPr="00A35981" w:rsidRDefault="00D44497" w:rsidP="00D44497">
            <w:pPr>
              <w:widowControl w:val="0"/>
              <w:tabs>
                <w:tab w:val="left" w:pos="601"/>
              </w:tabs>
              <w:autoSpaceDE w:val="0"/>
              <w:autoSpaceDN w:val="0"/>
              <w:adjustRightInd w:val="0"/>
              <w:spacing w:after="0" w:line="240" w:lineRule="auto"/>
              <w:ind w:right="114"/>
              <w:jc w:val="both"/>
              <w:rPr>
                <w:color w:val="000000"/>
                <w:sz w:val="22"/>
                <w:szCs w:val="22"/>
                <w:lang w:eastAsia="en-GB"/>
              </w:rPr>
            </w:pPr>
            <w:r w:rsidRPr="00A35981">
              <w:rPr>
                <w:sz w:val="22"/>
                <w:szCs w:val="22"/>
              </w:rPr>
              <w:t>3.</w:t>
            </w:r>
            <w:r w:rsidRPr="00A35981">
              <w:rPr>
                <w:b/>
                <w:bCs/>
                <w:sz w:val="22"/>
                <w:szCs w:val="22"/>
              </w:rPr>
              <w:t xml:space="preserve"> subtiekėjams </w:t>
            </w:r>
            <w:r w:rsidRPr="00A35981">
              <w:rPr>
                <w:bCs/>
                <w:sz w:val="22"/>
                <w:szCs w:val="22"/>
              </w:rPr>
              <w:t>šis reikalavimas netaikomas.</w:t>
            </w:r>
          </w:p>
          <w:p w14:paraId="0228B102" w14:textId="77777777" w:rsidR="00D44497" w:rsidRPr="00A35981" w:rsidRDefault="00D44497" w:rsidP="00D44497">
            <w:pPr>
              <w:widowControl w:val="0"/>
              <w:tabs>
                <w:tab w:val="left" w:pos="601"/>
              </w:tabs>
              <w:autoSpaceDE w:val="0"/>
              <w:autoSpaceDN w:val="0"/>
              <w:adjustRightInd w:val="0"/>
              <w:spacing w:after="0" w:line="240" w:lineRule="auto"/>
              <w:ind w:right="114"/>
              <w:jc w:val="both"/>
              <w:rPr>
                <w:sz w:val="22"/>
                <w:szCs w:val="22"/>
              </w:rPr>
            </w:pPr>
          </w:p>
        </w:tc>
      </w:tr>
      <w:tr w:rsidR="00D44497" w:rsidRPr="00D1752A" w14:paraId="3C9E55AE" w14:textId="77777777" w:rsidTr="00753503">
        <w:trPr>
          <w:gridAfter w:val="1"/>
          <w:wAfter w:w="8"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4DE9B" w14:textId="77777777" w:rsidR="00D44497" w:rsidRPr="00D1752A" w:rsidRDefault="00D44497" w:rsidP="00D44497">
            <w:pPr>
              <w:pStyle w:val="Sraopastraipa"/>
              <w:numPr>
                <w:ilvl w:val="1"/>
                <w:numId w:val="16"/>
              </w:numPr>
              <w:spacing w:after="0" w:line="240" w:lineRule="auto"/>
              <w:ind w:left="357" w:hanging="357"/>
              <w:contextualSpacing/>
              <w:jc w:val="right"/>
              <w:rPr>
                <w:rFonts w:asciiTheme="minorHAnsi" w:eastAsiaTheme="minorHAnsi" w:hAnsiTheme="minorHAnsi" w:cstheme="minorHAnsi"/>
                <w:sz w:val="22"/>
                <w:szCs w:val="22"/>
              </w:rPr>
            </w:pP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49BD2763" w14:textId="13274540" w:rsidR="00D44497" w:rsidRPr="00F36A2E" w:rsidRDefault="00D44497" w:rsidP="00D44497">
            <w:pPr>
              <w:spacing w:after="0" w:line="240" w:lineRule="auto"/>
              <w:jc w:val="both"/>
              <w:rPr>
                <w:sz w:val="22"/>
                <w:szCs w:val="22"/>
              </w:rPr>
            </w:pPr>
            <w:r w:rsidRPr="00F36A2E">
              <w:rPr>
                <w:sz w:val="22"/>
                <w:szCs w:val="22"/>
              </w:rPr>
              <w:t xml:space="preserve">Tiekėjas turi pasiūlyti kvalifikuotą specialistą, turintį teisę eiti neypatingo ar ypatingojo statinio statybos vadovo pareigas statinių grupės ,,Susisiekimo komunikacijos“ pogrupyje ,,Gatvės“ ar (ir) ,,Keliai“. </w:t>
            </w:r>
          </w:p>
          <w:p w14:paraId="524AF48F" w14:textId="77777777" w:rsidR="00D44497" w:rsidRPr="00F36A2E" w:rsidRDefault="00D44497" w:rsidP="00D44497">
            <w:pPr>
              <w:spacing w:after="0" w:line="240" w:lineRule="auto"/>
              <w:ind w:right="205"/>
              <w:jc w:val="both"/>
              <w:rPr>
                <w:sz w:val="22"/>
                <w:szCs w:val="22"/>
                <w:bdr w:val="nil"/>
                <w:lang w:eastAsia="en-GB"/>
              </w:rPr>
            </w:pPr>
          </w:p>
          <w:p w14:paraId="4815D6A1" w14:textId="0594F63C" w:rsidR="00D44497" w:rsidRPr="00F36A2E" w:rsidRDefault="00D44497" w:rsidP="00D44497">
            <w:pPr>
              <w:pBdr>
                <w:top w:val="nil"/>
                <w:left w:val="nil"/>
                <w:bottom w:val="nil"/>
                <w:right w:val="nil"/>
                <w:between w:val="nil"/>
                <w:bar w:val="nil"/>
              </w:pBdr>
              <w:tabs>
                <w:tab w:val="left" w:pos="160"/>
                <w:tab w:val="left" w:pos="313"/>
              </w:tabs>
              <w:suppressAutoHyphens/>
              <w:spacing w:after="0" w:line="240" w:lineRule="auto"/>
              <w:jc w:val="both"/>
              <w:rPr>
                <w:bCs/>
                <w:i/>
                <w:iCs/>
                <w:sz w:val="22"/>
                <w:szCs w:val="22"/>
              </w:rPr>
            </w:pPr>
            <w:r w:rsidRPr="00F36A2E">
              <w:rPr>
                <w:bCs/>
                <w:i/>
                <w:iCs/>
                <w:sz w:val="22"/>
                <w:szCs w:val="22"/>
              </w:rPr>
              <w:t>Pastaba</w:t>
            </w:r>
          </w:p>
          <w:p w14:paraId="2094F143" w14:textId="17FFB6D5" w:rsidR="00D44497" w:rsidRPr="00F36A2E" w:rsidRDefault="00D44497" w:rsidP="00D44497">
            <w:pPr>
              <w:pBdr>
                <w:top w:val="nil"/>
                <w:left w:val="nil"/>
                <w:bottom w:val="nil"/>
                <w:right w:val="nil"/>
                <w:between w:val="nil"/>
                <w:bar w:val="nil"/>
              </w:pBdr>
              <w:tabs>
                <w:tab w:val="left" w:pos="160"/>
                <w:tab w:val="left" w:pos="313"/>
              </w:tabs>
              <w:suppressAutoHyphens/>
              <w:spacing w:after="0" w:line="240" w:lineRule="auto"/>
              <w:jc w:val="both"/>
              <w:rPr>
                <w:bCs/>
                <w:i/>
                <w:iCs/>
                <w:sz w:val="22"/>
                <w:szCs w:val="22"/>
              </w:rPr>
            </w:pPr>
            <w:r w:rsidRPr="00F36A2E">
              <w:rPr>
                <w:bCs/>
                <w:i/>
                <w:iCs/>
                <w:sz w:val="22"/>
                <w:szCs w:val="22"/>
              </w:rPr>
              <w:t xml:space="preserve">Jei kvalifikacijos dokumente yra nurodyta visa reikalaujama statinių grupė (neišskirti / nenurodyti pogrupiai) arba nurodytas konkretus pogrupis, </w:t>
            </w:r>
            <w:r w:rsidRPr="00F36A2E">
              <w:rPr>
                <w:bCs/>
                <w:i/>
                <w:iCs/>
                <w:sz w:val="22"/>
                <w:szCs w:val="22"/>
              </w:rPr>
              <w:lastRenderedPageBreak/>
              <w:t xml:space="preserve">atitinkantis nurodytą kvalifikacijos reikalavime, – tokie kvalifikacijos dokumentai yra tinkami. </w:t>
            </w:r>
          </w:p>
          <w:p w14:paraId="37319E5C" w14:textId="77777777" w:rsidR="00D44497" w:rsidRPr="00F36A2E" w:rsidRDefault="00D44497" w:rsidP="00D44497">
            <w:pPr>
              <w:pBdr>
                <w:top w:val="nil"/>
                <w:left w:val="nil"/>
                <w:bottom w:val="nil"/>
                <w:right w:val="nil"/>
                <w:between w:val="nil"/>
                <w:bar w:val="nil"/>
              </w:pBdr>
              <w:tabs>
                <w:tab w:val="left" w:pos="160"/>
                <w:tab w:val="left" w:pos="313"/>
              </w:tabs>
              <w:suppressAutoHyphens/>
              <w:spacing w:after="0" w:line="240" w:lineRule="auto"/>
              <w:jc w:val="both"/>
              <w:rPr>
                <w:bCs/>
                <w:i/>
                <w:iCs/>
                <w:sz w:val="22"/>
                <w:szCs w:val="22"/>
              </w:rPr>
            </w:pPr>
          </w:p>
          <w:p w14:paraId="0CF84C9E" w14:textId="649B91B4" w:rsidR="00D44497" w:rsidRPr="00F36A2E" w:rsidRDefault="00D44497" w:rsidP="00D44497">
            <w:pPr>
              <w:pBdr>
                <w:top w:val="nil"/>
                <w:left w:val="nil"/>
                <w:bottom w:val="nil"/>
                <w:right w:val="nil"/>
                <w:between w:val="nil"/>
                <w:bar w:val="nil"/>
              </w:pBdr>
              <w:tabs>
                <w:tab w:val="left" w:pos="160"/>
                <w:tab w:val="left" w:pos="313"/>
              </w:tabs>
              <w:suppressAutoHyphens/>
              <w:spacing w:after="0" w:line="240" w:lineRule="auto"/>
              <w:jc w:val="both"/>
              <w:rPr>
                <w:bCs/>
                <w:i/>
                <w:iCs/>
                <w:sz w:val="22"/>
                <w:szCs w:val="22"/>
              </w:rPr>
            </w:pPr>
            <w:r w:rsidRPr="00F36A2E">
              <w:rPr>
                <w:bCs/>
                <w:i/>
                <w:iCs/>
                <w:sz w:val="22"/>
                <w:szCs w:val="22"/>
              </w:rPr>
              <w:t>Tinkamu bus laikomas ir atestatas, kuriame nustatyta  „</w:t>
            </w:r>
            <w:r>
              <w:rPr>
                <w:bCs/>
                <w:i/>
                <w:iCs/>
                <w:sz w:val="22"/>
                <w:szCs w:val="22"/>
              </w:rPr>
              <w:t>S</w:t>
            </w:r>
            <w:r w:rsidRPr="00F36A2E">
              <w:rPr>
                <w:bCs/>
                <w:i/>
                <w:iCs/>
                <w:sz w:val="22"/>
                <w:szCs w:val="22"/>
              </w:rPr>
              <w:t>usisiekimo komunikacijos“.</w:t>
            </w:r>
          </w:p>
          <w:p w14:paraId="439CB102" w14:textId="165BAD2C" w:rsidR="00D44497" w:rsidRPr="00F36A2E" w:rsidRDefault="00D44497" w:rsidP="00D44497">
            <w:pPr>
              <w:spacing w:after="0" w:line="240" w:lineRule="auto"/>
              <w:ind w:right="205"/>
              <w:jc w:val="both"/>
              <w:rPr>
                <w:sz w:val="22"/>
                <w:szCs w:val="22"/>
                <w:bdr w:val="nil"/>
                <w:lang w:eastAsia="en-GB"/>
              </w:rPr>
            </w:pPr>
          </w:p>
        </w:tc>
        <w:tc>
          <w:tcPr>
            <w:tcW w:w="1686" w:type="pct"/>
            <w:tcBorders>
              <w:top w:val="single" w:sz="4" w:space="0" w:color="000000" w:themeColor="text1"/>
              <w:left w:val="single" w:sz="4" w:space="0" w:color="auto"/>
              <w:bottom w:val="single" w:sz="4" w:space="0" w:color="000000" w:themeColor="text1"/>
              <w:right w:val="single" w:sz="4" w:space="0" w:color="000000" w:themeColor="text1"/>
            </w:tcBorders>
          </w:tcPr>
          <w:p w14:paraId="277ECFA3" w14:textId="77777777" w:rsidR="00D44497" w:rsidRPr="00A35981" w:rsidRDefault="00D44497" w:rsidP="00D44497">
            <w:pPr>
              <w:spacing w:after="0" w:line="240" w:lineRule="auto"/>
              <w:ind w:right="40"/>
              <w:jc w:val="both"/>
              <w:rPr>
                <w:sz w:val="22"/>
                <w:szCs w:val="22"/>
              </w:rPr>
            </w:pPr>
            <w:r w:rsidRPr="00A35981">
              <w:rPr>
                <w:sz w:val="22"/>
                <w:szCs w:val="22"/>
              </w:rPr>
              <w:lastRenderedPageBreak/>
              <w:t xml:space="preserve">Pateikiami dokumentai: </w:t>
            </w:r>
          </w:p>
          <w:p w14:paraId="46F06094" w14:textId="2EEDF372" w:rsidR="00D44497" w:rsidRPr="00A35981" w:rsidRDefault="00D44497" w:rsidP="00D44497">
            <w:pPr>
              <w:spacing w:after="0" w:line="240" w:lineRule="auto"/>
              <w:ind w:hanging="47"/>
              <w:jc w:val="both"/>
              <w:rPr>
                <w:b/>
                <w:sz w:val="22"/>
                <w:szCs w:val="22"/>
              </w:rPr>
            </w:pPr>
            <w:r w:rsidRPr="00A35981">
              <w:rPr>
                <w:sz w:val="22"/>
                <w:szCs w:val="22"/>
              </w:rPr>
              <w:t>1. Siūlomų specialistų sąrašas, kuriame nurodyta: specialisto vardas, pavardė, numatytos funkcijos pagal pateikta priedą Nr. 8 „Specialistų sąrašas“.</w:t>
            </w:r>
          </w:p>
          <w:p w14:paraId="0EB5E8BB" w14:textId="1A826D1A" w:rsidR="00D44497" w:rsidRPr="00A35981" w:rsidRDefault="00D44497" w:rsidP="00D44497">
            <w:pPr>
              <w:tabs>
                <w:tab w:val="left" w:pos="236"/>
              </w:tabs>
              <w:spacing w:after="0" w:line="240" w:lineRule="auto"/>
              <w:jc w:val="both"/>
              <w:rPr>
                <w:sz w:val="22"/>
                <w:szCs w:val="22"/>
              </w:rPr>
            </w:pPr>
            <w:r w:rsidRPr="00A35981">
              <w:rPr>
                <w:sz w:val="22"/>
                <w:szCs w:val="22"/>
              </w:rPr>
              <w:t xml:space="preserve">2. </w:t>
            </w:r>
            <w:r w:rsidRPr="00A35981">
              <w:rPr>
                <w:color w:val="000000"/>
                <w:sz w:val="22"/>
                <w:szCs w:val="22"/>
                <w:lang w:eastAsia="lt-LT"/>
              </w:rPr>
              <w:t>P</w:t>
            </w:r>
            <w:r w:rsidRPr="00A35981">
              <w:rPr>
                <w:color w:val="000000"/>
                <w:sz w:val="22"/>
                <w:szCs w:val="22"/>
              </w:rPr>
              <w:t>irkimo vykdytoja</w:t>
            </w:r>
            <w:r w:rsidRPr="00A35981">
              <w:rPr>
                <w:sz w:val="22"/>
                <w:szCs w:val="22"/>
              </w:rPr>
              <w:t xml:space="preserve"> naudodamasi VšĮ SSVA duomenų registrais, patikrins atitiktį nustatytam reikalavimui.</w:t>
            </w:r>
          </w:p>
          <w:p w14:paraId="16E58CAC" w14:textId="2E5C913E" w:rsidR="00D44497" w:rsidRDefault="00D44497" w:rsidP="00D44497">
            <w:pPr>
              <w:spacing w:after="0" w:line="240" w:lineRule="auto"/>
              <w:jc w:val="both"/>
              <w:rPr>
                <w:sz w:val="22"/>
                <w:szCs w:val="22"/>
              </w:rPr>
            </w:pPr>
            <w:r w:rsidRPr="00A35981">
              <w:rPr>
                <w:sz w:val="22"/>
                <w:szCs w:val="22"/>
              </w:rPr>
              <w:t>Tiekėjas savo iniciatyva gali pateikti Lietuvos Respublikos aplinkos ministerijos nustatyta tvarka išduotą kvalifikacijos atestatą.</w:t>
            </w:r>
          </w:p>
          <w:p w14:paraId="34FCC498" w14:textId="6988FAF7" w:rsidR="00D44497" w:rsidRPr="002E2506" w:rsidRDefault="00D44497" w:rsidP="00D44497">
            <w:pPr>
              <w:spacing w:line="240" w:lineRule="auto"/>
              <w:jc w:val="both"/>
              <w:rPr>
                <w:color w:val="FF0000"/>
                <w:sz w:val="22"/>
                <w:szCs w:val="22"/>
              </w:rPr>
            </w:pPr>
            <w:r w:rsidRPr="005821FC">
              <w:rPr>
                <w:sz w:val="22"/>
                <w:szCs w:val="22"/>
              </w:rPr>
              <w:lastRenderedPageBreak/>
              <w:t xml:space="preserve">3. </w:t>
            </w:r>
            <w:r w:rsidRPr="00D255BE">
              <w:rPr>
                <w:sz w:val="22"/>
                <w:szCs w:val="22"/>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Pr>
                <w:sz w:val="22"/>
                <w:szCs w:val="22"/>
              </w:rPr>
              <w:t xml:space="preserve">neypatingojo ar </w:t>
            </w:r>
            <w:r w:rsidRPr="00D255BE">
              <w:rPr>
                <w:sz w:val="22"/>
                <w:szCs w:val="22"/>
              </w:rPr>
              <w:t>ypatingo</w:t>
            </w:r>
            <w:r>
              <w:rPr>
                <w:sz w:val="22"/>
                <w:szCs w:val="22"/>
              </w:rPr>
              <w:t>jo</w:t>
            </w:r>
            <w:r w:rsidRPr="00D255BE">
              <w:rPr>
                <w:sz w:val="22"/>
                <w:szCs w:val="22"/>
              </w:rPr>
              <w:t xml:space="preserve"> statinio statybos vadovo pareigas perkamų darbų srityje, pripažinus jų kilmės valstybėje turimą teisę eiti analogiškų vadovų pareigas. </w:t>
            </w:r>
          </w:p>
          <w:p w14:paraId="67B8321C" w14:textId="4D64BB77" w:rsidR="00D44497" w:rsidRPr="00D255BE" w:rsidRDefault="00D44497" w:rsidP="00D44497">
            <w:pPr>
              <w:spacing w:line="240" w:lineRule="auto"/>
              <w:jc w:val="both"/>
              <w:rPr>
                <w:sz w:val="22"/>
                <w:szCs w:val="22"/>
              </w:rPr>
            </w:pPr>
            <w:r w:rsidRPr="00D255BE">
              <w:rPr>
                <w:sz w:val="22"/>
                <w:szCs w:val="22"/>
              </w:rPr>
              <w:t>Užsienio šalių specialistai iki Sutarties pasirašymo turi gauti Statybos įstatymo nustatyta tvarka išduotą teisės pripažinimo dokumentą.</w:t>
            </w:r>
          </w:p>
          <w:p w14:paraId="310C49E4" w14:textId="6488DFAC" w:rsidR="00D44497" w:rsidRPr="00D255BE" w:rsidRDefault="00D44497" w:rsidP="00D44497">
            <w:pPr>
              <w:spacing w:line="240" w:lineRule="auto"/>
              <w:jc w:val="both"/>
            </w:pPr>
            <w:r w:rsidRPr="00D255BE">
              <w:rPr>
                <w:sz w:val="22"/>
                <w:szCs w:val="22"/>
              </w:rPr>
              <w:t>Užsienio šalių specialistų pareiga po pirkimo paskelbimo, kaip įmanoma greičiau kreiptis į SSVA (http://www.ssva.lt) su prašymu išduoti teisės pripažinimo dokumentą</w:t>
            </w:r>
            <w:r w:rsidRPr="00D255BE">
              <w:t>.</w:t>
            </w:r>
          </w:p>
          <w:p w14:paraId="1545876D" w14:textId="487FDC51" w:rsidR="00D44497" w:rsidRPr="00D255BE" w:rsidRDefault="00D44497" w:rsidP="00D44497">
            <w:pPr>
              <w:spacing w:line="240" w:lineRule="auto"/>
              <w:jc w:val="both"/>
              <w:rPr>
                <w:sz w:val="22"/>
                <w:szCs w:val="22"/>
              </w:rPr>
            </w:pPr>
            <w:r w:rsidRPr="00D255BE">
              <w:rPr>
                <w:sz w:val="22"/>
                <w:szCs w:val="22"/>
              </w:rPr>
              <w:t xml:space="preserve">Užsienio šalies specialisto turimos kvalifikacijos patvirtinimo dokumentai Lietuvoje gali būti išduoti ir po pasiūlymo pateikimo datos, tačiau pačią teisę specialistas kilmės šalyje turi būti </w:t>
            </w:r>
            <w:proofErr w:type="spellStart"/>
            <w:r w:rsidRPr="00D255BE">
              <w:rPr>
                <w:sz w:val="22"/>
                <w:szCs w:val="22"/>
              </w:rPr>
              <w:t>įgyjęs</w:t>
            </w:r>
            <w:proofErr w:type="spellEnd"/>
            <w:r w:rsidRPr="00D255BE">
              <w:rPr>
                <w:sz w:val="22"/>
                <w:szCs w:val="22"/>
              </w:rPr>
              <w:t xml:space="preserve"> iki pasiūlymo pateikimo termino pabaigos.</w:t>
            </w:r>
          </w:p>
          <w:p w14:paraId="7F525FD9" w14:textId="77777777" w:rsidR="00D44497" w:rsidRPr="00A35981" w:rsidRDefault="00D44497" w:rsidP="00D44497">
            <w:pPr>
              <w:spacing w:after="0" w:line="240" w:lineRule="auto"/>
              <w:jc w:val="both"/>
              <w:rPr>
                <w:sz w:val="22"/>
                <w:szCs w:val="22"/>
              </w:rPr>
            </w:pPr>
            <w:r w:rsidRPr="00A35981">
              <w:rPr>
                <w:sz w:val="22"/>
                <w:szCs w:val="22"/>
              </w:rPr>
              <w:t>Jei pasitelkiamas specialistas (</w:t>
            </w:r>
            <w:proofErr w:type="spellStart"/>
            <w:r w:rsidRPr="00A35981">
              <w:rPr>
                <w:sz w:val="22"/>
                <w:szCs w:val="22"/>
              </w:rPr>
              <w:t>kvazisubtiekėjas</w:t>
            </w:r>
            <w:proofErr w:type="spellEnd"/>
            <w:r w:rsidRPr="00A35981">
              <w:rPr>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p w14:paraId="6D3F6540" w14:textId="3B1233E9" w:rsidR="00D44497" w:rsidRPr="00A35981" w:rsidRDefault="00D44497" w:rsidP="00D44497">
            <w:pPr>
              <w:pBdr>
                <w:top w:val="nil"/>
                <w:left w:val="nil"/>
                <w:bottom w:val="nil"/>
                <w:right w:val="nil"/>
                <w:between w:val="nil"/>
                <w:bar w:val="nil"/>
              </w:pBdr>
              <w:spacing w:after="0" w:line="240" w:lineRule="auto"/>
              <w:jc w:val="both"/>
              <w:rPr>
                <w:color w:val="000000"/>
                <w:sz w:val="22"/>
                <w:szCs w:val="22"/>
              </w:rPr>
            </w:pPr>
            <w:r w:rsidRPr="00A35981">
              <w:rPr>
                <w:i/>
                <w:sz w:val="22"/>
                <w:szCs w:val="22"/>
              </w:rPr>
              <w:t>Pateikiami skenuoti dokumentai elektroninėje formoje.</w:t>
            </w:r>
          </w:p>
        </w:tc>
        <w:tc>
          <w:tcPr>
            <w:tcW w:w="1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341A1" w14:textId="77777777" w:rsidR="00D44497" w:rsidRPr="00A35981" w:rsidRDefault="00D44497" w:rsidP="00D44497">
            <w:pPr>
              <w:pStyle w:val="Sraopastraipa"/>
              <w:widowControl w:val="0"/>
              <w:numPr>
                <w:ilvl w:val="0"/>
                <w:numId w:val="15"/>
              </w:numPr>
              <w:tabs>
                <w:tab w:val="left" w:pos="529"/>
              </w:tabs>
              <w:autoSpaceDE w:val="0"/>
              <w:autoSpaceDN w:val="0"/>
              <w:adjustRightInd w:val="0"/>
              <w:spacing w:after="0" w:line="240" w:lineRule="auto"/>
              <w:ind w:left="0" w:firstLine="360"/>
              <w:contextualSpacing/>
              <w:jc w:val="both"/>
              <w:rPr>
                <w:color w:val="000000" w:themeColor="text1"/>
                <w:sz w:val="22"/>
                <w:szCs w:val="22"/>
                <w:lang w:eastAsia="lt-LT"/>
              </w:rPr>
            </w:pPr>
            <w:r w:rsidRPr="00A35981">
              <w:rPr>
                <w:color w:val="000000" w:themeColor="text1"/>
                <w:sz w:val="22"/>
                <w:szCs w:val="22"/>
                <w:lang w:eastAsia="lt-LT"/>
              </w:rPr>
              <w:lastRenderedPageBreak/>
              <w:t xml:space="preserve">jeigu pasiūlymą teikia </w:t>
            </w:r>
            <w:r w:rsidRPr="00A35981">
              <w:rPr>
                <w:b/>
                <w:bCs/>
                <w:color w:val="000000" w:themeColor="text1"/>
                <w:sz w:val="22"/>
                <w:szCs w:val="22"/>
                <w:lang w:eastAsia="lt-LT"/>
              </w:rPr>
              <w:t>ūkio subjektų grupė</w:t>
            </w:r>
            <w:r w:rsidRPr="00A35981">
              <w:rPr>
                <w:color w:val="000000" w:themeColor="text1"/>
                <w:sz w:val="22"/>
                <w:szCs w:val="22"/>
                <w:lang w:eastAsia="lt-LT"/>
              </w:rPr>
              <w:t xml:space="preserve"> – reikalavimą turi atitikti ūkio subjektų grupės nario (-</w:t>
            </w:r>
            <w:proofErr w:type="spellStart"/>
            <w:r w:rsidRPr="00A35981">
              <w:rPr>
                <w:color w:val="000000" w:themeColor="text1"/>
                <w:sz w:val="22"/>
                <w:szCs w:val="22"/>
                <w:lang w:eastAsia="lt-LT"/>
              </w:rPr>
              <w:t>ių</w:t>
            </w:r>
            <w:proofErr w:type="spellEnd"/>
            <w:r w:rsidRPr="00A35981">
              <w:rPr>
                <w:color w:val="000000" w:themeColor="text1"/>
                <w:sz w:val="22"/>
                <w:szCs w:val="22"/>
                <w:lang w:eastAsia="lt-LT"/>
              </w:rPr>
              <w:t>) specialistai, atsižvelgiant į jų prisiimamus įsipareigojimus pirkimo sutarčiai vykdyti;</w:t>
            </w:r>
          </w:p>
          <w:p w14:paraId="2E299049" w14:textId="77777777" w:rsidR="00D44497" w:rsidRPr="00A35981" w:rsidRDefault="00D44497" w:rsidP="00D44497">
            <w:pPr>
              <w:pStyle w:val="Sraopastraipa"/>
              <w:widowControl w:val="0"/>
              <w:numPr>
                <w:ilvl w:val="0"/>
                <w:numId w:val="15"/>
              </w:numPr>
              <w:tabs>
                <w:tab w:val="left" w:pos="529"/>
              </w:tabs>
              <w:autoSpaceDE w:val="0"/>
              <w:autoSpaceDN w:val="0"/>
              <w:adjustRightInd w:val="0"/>
              <w:spacing w:after="0" w:line="240" w:lineRule="auto"/>
              <w:ind w:left="0" w:firstLine="360"/>
              <w:contextualSpacing/>
              <w:jc w:val="both"/>
              <w:rPr>
                <w:color w:val="000000" w:themeColor="text1"/>
                <w:sz w:val="22"/>
                <w:szCs w:val="22"/>
                <w:lang w:eastAsia="lt-LT"/>
              </w:rPr>
            </w:pPr>
            <w:r w:rsidRPr="00A35981">
              <w:rPr>
                <w:color w:val="000000" w:themeColor="text1"/>
                <w:sz w:val="22"/>
                <w:szCs w:val="22"/>
                <w:lang w:eastAsia="lt-LT"/>
              </w:rPr>
              <w:t xml:space="preserve">tiekėjas gali remtis kitų </w:t>
            </w:r>
            <w:r w:rsidRPr="00A35981">
              <w:rPr>
                <w:b/>
                <w:bCs/>
                <w:color w:val="000000" w:themeColor="text1"/>
                <w:sz w:val="22"/>
                <w:szCs w:val="22"/>
                <w:lang w:eastAsia="lt-LT"/>
              </w:rPr>
              <w:t>ūkio subjektų pajėgumais</w:t>
            </w:r>
            <w:r w:rsidRPr="00A35981">
              <w:rPr>
                <w:color w:val="000000" w:themeColor="text1"/>
                <w:sz w:val="22"/>
                <w:szCs w:val="22"/>
                <w:lang w:eastAsia="lt-LT"/>
              </w:rPr>
              <w:t xml:space="preserve"> tik tuo atveju, jeigu tie subjektai (jų darbuotojai) patys vykdys tą pirkimo sutarties dalį, kuriai reikia jų turimų pajėgumų;</w:t>
            </w:r>
          </w:p>
          <w:p w14:paraId="0B910F59" w14:textId="77777777" w:rsidR="00D44497" w:rsidRPr="00A35981" w:rsidRDefault="00D44497" w:rsidP="00D44497">
            <w:pPr>
              <w:pStyle w:val="Sraopastraipa"/>
              <w:widowControl w:val="0"/>
              <w:numPr>
                <w:ilvl w:val="0"/>
                <w:numId w:val="15"/>
              </w:numPr>
              <w:tabs>
                <w:tab w:val="left" w:pos="529"/>
              </w:tabs>
              <w:autoSpaceDE w:val="0"/>
              <w:autoSpaceDN w:val="0"/>
              <w:adjustRightInd w:val="0"/>
              <w:spacing w:after="0" w:line="240" w:lineRule="auto"/>
              <w:ind w:left="0" w:firstLine="360"/>
              <w:contextualSpacing/>
              <w:jc w:val="both"/>
              <w:rPr>
                <w:color w:val="000000" w:themeColor="text1"/>
                <w:sz w:val="22"/>
                <w:szCs w:val="22"/>
                <w:lang w:eastAsia="lt-LT"/>
              </w:rPr>
            </w:pPr>
            <w:r w:rsidRPr="00A35981">
              <w:rPr>
                <w:b/>
                <w:bCs/>
                <w:color w:val="000000" w:themeColor="text1"/>
                <w:sz w:val="22"/>
                <w:szCs w:val="22"/>
                <w:lang w:eastAsia="lt-LT"/>
              </w:rPr>
              <w:lastRenderedPageBreak/>
              <w:t>subtiekėjai</w:t>
            </w:r>
            <w:r w:rsidRPr="00A35981">
              <w:rPr>
                <w:color w:val="000000" w:themeColor="text1"/>
                <w:sz w:val="22"/>
                <w:szCs w:val="22"/>
                <w:lang w:eastAsia="lt-LT"/>
              </w:rPr>
              <w:t xml:space="preserve"> – jei tiekėjas (jo pasitelkiami specialistai) pats atitinka nustatytą reikalavimą, tačiau ketina pasitelkti subtiekėjus (jo specialistus), subtiekėjų specialistai privalo atitikti nustatytus</w:t>
            </w:r>
            <w:r w:rsidRPr="00A35981">
              <w:rPr>
                <w:b/>
                <w:bCs/>
                <w:color w:val="000000" w:themeColor="text1"/>
                <w:sz w:val="22"/>
                <w:szCs w:val="22"/>
                <w:lang w:eastAsia="lt-LT"/>
              </w:rPr>
              <w:t> </w:t>
            </w:r>
            <w:r w:rsidRPr="00A35981">
              <w:rPr>
                <w:color w:val="000000" w:themeColor="text1"/>
                <w:sz w:val="22"/>
                <w:szCs w:val="22"/>
                <w:lang w:eastAsia="lt-LT"/>
              </w:rPr>
              <w:t>reikalavimus, jeigu subtiekėjai (jų darbuotojai) patys vykdys tą pirkimo sutarties dalį, kuriai reikia nustatytos kvalifikacijos.</w:t>
            </w:r>
          </w:p>
          <w:p w14:paraId="341C4C0D" w14:textId="212777DE" w:rsidR="00D44497" w:rsidRPr="00A35981" w:rsidRDefault="00D44497" w:rsidP="00D44497">
            <w:pPr>
              <w:widowControl w:val="0"/>
              <w:tabs>
                <w:tab w:val="left" w:pos="601"/>
              </w:tabs>
              <w:autoSpaceDE w:val="0"/>
              <w:autoSpaceDN w:val="0"/>
              <w:adjustRightInd w:val="0"/>
              <w:spacing w:after="0" w:line="240" w:lineRule="auto"/>
              <w:ind w:right="114"/>
              <w:jc w:val="both"/>
              <w:rPr>
                <w:sz w:val="22"/>
                <w:szCs w:val="22"/>
              </w:rPr>
            </w:pPr>
          </w:p>
        </w:tc>
      </w:tr>
    </w:tbl>
    <w:p w14:paraId="03CB965B" w14:textId="77777777" w:rsidR="0014608C" w:rsidRDefault="0014608C" w:rsidP="001E6A02">
      <w:pPr>
        <w:pStyle w:val="Sraopastraipa"/>
        <w:spacing w:after="0" w:line="240" w:lineRule="auto"/>
        <w:ind w:left="927"/>
        <w:jc w:val="both"/>
        <w:rPr>
          <w:rFonts w:eastAsiaTheme="minorHAnsi" w:cstheme="minorHAnsi"/>
        </w:rPr>
      </w:pPr>
    </w:p>
    <w:p w14:paraId="0723DA10" w14:textId="77777777" w:rsidR="00F6597F" w:rsidRPr="001E6A02" w:rsidRDefault="00F6597F" w:rsidP="001E6A02">
      <w:pPr>
        <w:pStyle w:val="Sraopastraipa"/>
        <w:spacing w:after="0" w:line="240" w:lineRule="auto"/>
        <w:ind w:left="927"/>
        <w:jc w:val="both"/>
        <w:rPr>
          <w:rFonts w:eastAsiaTheme="minorHAnsi" w:cstheme="minorHAnsi"/>
        </w:rPr>
      </w:pPr>
    </w:p>
    <w:p w14:paraId="6D919318" w14:textId="670BBFEC" w:rsidR="00E9007A" w:rsidRPr="00F57E0A" w:rsidRDefault="00E9007A" w:rsidP="00E9007A">
      <w:pPr>
        <w:spacing w:after="0" w:line="20" w:lineRule="atLeast"/>
        <w:ind w:firstLine="720"/>
        <w:contextualSpacing/>
        <w:jc w:val="both"/>
        <w:rPr>
          <w:rFonts w:eastAsiaTheme="minorHAnsi"/>
        </w:rPr>
      </w:pPr>
      <w:r>
        <w:rPr>
          <w:rFonts w:eastAsia="Calibri"/>
        </w:rPr>
        <w:t xml:space="preserve">2. </w:t>
      </w:r>
      <w:r w:rsidRPr="00F57E0A">
        <w:rPr>
          <w:rFonts w:eastAsia="Calibri"/>
        </w:rPr>
        <w:t>Tiekėjai turi atitikti šiame priede nustatytus reikalavimus</w:t>
      </w:r>
      <w:r w:rsidRPr="00F57E0A">
        <w:rPr>
          <w:rFonts w:eastAsiaTheme="minorHAnsi"/>
        </w:rPr>
        <w:t xml:space="preserve"> dėl </w:t>
      </w:r>
      <w:r w:rsidRPr="00F57E0A">
        <w:rPr>
          <w:rFonts w:eastAsia="Calibri"/>
          <w:iCs/>
        </w:rPr>
        <w:t>aplinkos apsaugos vadybos sistemos standartų</w:t>
      </w:r>
      <w:r w:rsidRPr="00F57E0A">
        <w:rPr>
          <w:rFonts w:eastAsiaTheme="minorHAnsi"/>
        </w:rPr>
        <w:t xml:space="preserve"> laikymosi.</w:t>
      </w:r>
    </w:p>
    <w:p w14:paraId="04C4F7C2" w14:textId="77777777" w:rsidR="00E9007A" w:rsidRPr="00AE5D58" w:rsidRDefault="00E9007A" w:rsidP="00E9007A">
      <w:pPr>
        <w:tabs>
          <w:tab w:val="left" w:pos="709"/>
        </w:tabs>
        <w:spacing w:after="0" w:line="240" w:lineRule="auto"/>
        <w:ind w:firstLine="567"/>
        <w:jc w:val="right"/>
        <w:rPr>
          <w:rFonts w:eastAsiaTheme="minorHAnsi"/>
        </w:rPr>
      </w:pPr>
    </w:p>
    <w:tbl>
      <w:tblPr>
        <w:tblStyle w:val="TableGrid3"/>
        <w:tblW w:w="9683" w:type="dxa"/>
        <w:tblLook w:val="04A0" w:firstRow="1" w:lastRow="0" w:firstColumn="1" w:lastColumn="0" w:noHBand="0" w:noVBand="1"/>
      </w:tblPr>
      <w:tblGrid>
        <w:gridCol w:w="562"/>
        <w:gridCol w:w="3544"/>
        <w:gridCol w:w="2976"/>
        <w:gridCol w:w="2601"/>
      </w:tblGrid>
      <w:tr w:rsidR="00E9007A" w:rsidRPr="00AE5D58" w14:paraId="0BCD646E" w14:textId="77777777" w:rsidTr="00BE04F1">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36180A8" w14:textId="77777777" w:rsidR="00E9007A" w:rsidRPr="00AE5D58" w:rsidRDefault="00E9007A" w:rsidP="005F3F4D">
            <w:pPr>
              <w:spacing w:before="60" w:after="60" w:line="256" w:lineRule="auto"/>
              <w:rPr>
                <w:b/>
                <w:bCs/>
                <w:sz w:val="21"/>
                <w:szCs w:val="21"/>
              </w:rPr>
            </w:pPr>
            <w:r w:rsidRPr="00AE5D58">
              <w:rPr>
                <w:rFonts w:eastAsiaTheme="minorHAnsi"/>
                <w:b/>
                <w:bCs/>
                <w:sz w:val="21"/>
                <w:szCs w:val="21"/>
              </w:rPr>
              <w:lastRenderedPageBreak/>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E9162D5" w14:textId="2EABCEFC" w:rsidR="00E9007A" w:rsidRPr="00AE5D58" w:rsidRDefault="00E9007A" w:rsidP="005F3F4D">
            <w:pPr>
              <w:spacing w:before="60" w:after="60" w:line="256" w:lineRule="auto"/>
              <w:jc w:val="center"/>
              <w:rPr>
                <w:rFonts w:eastAsiaTheme="minorHAnsi"/>
                <w:b/>
                <w:bCs/>
                <w:sz w:val="21"/>
                <w:szCs w:val="21"/>
              </w:rPr>
            </w:pPr>
            <w:r w:rsidRPr="007C3A65">
              <w:rPr>
                <w:b/>
                <w:bCs/>
                <w:sz w:val="21"/>
                <w:szCs w:val="21"/>
              </w:rPr>
              <w:t xml:space="preserve">Reikalavimas </w:t>
            </w:r>
            <w:r w:rsidRPr="007C3A65">
              <w:rPr>
                <w:rFonts w:eastAsiaTheme="minorHAnsi"/>
                <w:b/>
                <w:bCs/>
                <w:sz w:val="21"/>
                <w:szCs w:val="21"/>
              </w:rPr>
              <w:t xml:space="preserve">dėl </w:t>
            </w:r>
            <w:r w:rsidRPr="007C3A65">
              <w:rPr>
                <w:rFonts w:eastAsia="Calibri"/>
                <w:b/>
                <w:bCs/>
                <w:iCs/>
                <w:sz w:val="21"/>
                <w:szCs w:val="21"/>
              </w:rPr>
              <w:t>aplinkos apsaugos vadybos sistemos standartų</w:t>
            </w:r>
            <w:r w:rsidRPr="007C3A65">
              <w:rPr>
                <w:rFonts w:eastAsiaTheme="minorHAnsi"/>
                <w:b/>
                <w:bCs/>
                <w:sz w:val="21"/>
                <w:szCs w:val="21"/>
              </w:rPr>
              <w:t xml:space="preserve">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A8948E4" w14:textId="77777777" w:rsidR="00E9007A" w:rsidRPr="00AE5D58" w:rsidRDefault="00E9007A" w:rsidP="005F3F4D">
            <w:pPr>
              <w:autoSpaceDE w:val="0"/>
              <w:autoSpaceDN w:val="0"/>
              <w:adjustRightInd w:val="0"/>
              <w:jc w:val="center"/>
              <w:rPr>
                <w:b/>
                <w:bCs/>
                <w:color w:val="000000"/>
                <w:sz w:val="21"/>
                <w:szCs w:val="21"/>
              </w:rPr>
            </w:pPr>
            <w:r w:rsidRPr="00AE5D58">
              <w:rPr>
                <w:b/>
                <w:bCs/>
                <w:color w:val="000000"/>
                <w:sz w:val="21"/>
                <w:szCs w:val="21"/>
              </w:rPr>
              <w:t>Atitiktį reikalavimui įrodantys dokumentai</w:t>
            </w:r>
          </w:p>
        </w:tc>
        <w:tc>
          <w:tcPr>
            <w:tcW w:w="260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FBE1F8F" w14:textId="77777777" w:rsidR="00E9007A" w:rsidRPr="007C3A65" w:rsidRDefault="00E9007A" w:rsidP="005F3F4D">
            <w:pPr>
              <w:autoSpaceDE w:val="0"/>
              <w:autoSpaceDN w:val="0"/>
              <w:adjustRightInd w:val="0"/>
              <w:jc w:val="center"/>
              <w:rPr>
                <w:b/>
                <w:bCs/>
                <w:color w:val="000000"/>
                <w:sz w:val="21"/>
                <w:szCs w:val="21"/>
              </w:rPr>
            </w:pPr>
            <w:r w:rsidRPr="00AE5D58">
              <w:rPr>
                <w:b/>
                <w:bCs/>
                <w:color w:val="000000"/>
                <w:sz w:val="21"/>
                <w:szCs w:val="21"/>
              </w:rPr>
              <w:t>Subjektas, kuris turi atitikti reikalavimą</w:t>
            </w:r>
          </w:p>
        </w:tc>
      </w:tr>
      <w:tr w:rsidR="00BE04F1" w:rsidRPr="00AE5D58" w14:paraId="558B446B" w14:textId="77777777" w:rsidTr="00240D59">
        <w:tc>
          <w:tcPr>
            <w:tcW w:w="9683" w:type="dxa"/>
            <w:gridSpan w:val="4"/>
            <w:tcBorders>
              <w:top w:val="single" w:sz="4" w:space="0" w:color="000000"/>
              <w:left w:val="single" w:sz="4" w:space="0" w:color="000000"/>
              <w:bottom w:val="single" w:sz="4" w:space="0" w:color="000000"/>
              <w:right w:val="single" w:sz="4" w:space="0" w:color="000000"/>
            </w:tcBorders>
          </w:tcPr>
          <w:p w14:paraId="422D0E52" w14:textId="77777777" w:rsidR="00BE04F1" w:rsidRPr="00E26242" w:rsidRDefault="00BE04F1" w:rsidP="00E9007A">
            <w:pPr>
              <w:autoSpaceDE w:val="0"/>
              <w:autoSpaceDN w:val="0"/>
              <w:adjustRightInd w:val="0"/>
              <w:jc w:val="center"/>
              <w:rPr>
                <w:b/>
                <w:bCs/>
                <w:color w:val="000000"/>
                <w:sz w:val="22"/>
                <w:szCs w:val="22"/>
              </w:rPr>
            </w:pPr>
            <w:r w:rsidRPr="00E26242">
              <w:rPr>
                <w:b/>
                <w:bCs/>
                <w:color w:val="000000"/>
                <w:sz w:val="22"/>
                <w:szCs w:val="22"/>
              </w:rPr>
              <w:t>Aplinkos apsaugos vadybos sistemos taikymas</w:t>
            </w:r>
          </w:p>
        </w:tc>
      </w:tr>
      <w:tr w:rsidR="00E9007A" w:rsidRPr="00AE5D58" w14:paraId="4FF96579" w14:textId="77777777" w:rsidTr="00BE04F1">
        <w:tc>
          <w:tcPr>
            <w:tcW w:w="562" w:type="dxa"/>
            <w:tcBorders>
              <w:top w:val="single" w:sz="4" w:space="0" w:color="000000"/>
              <w:left w:val="single" w:sz="4" w:space="0" w:color="000000"/>
              <w:bottom w:val="single" w:sz="4" w:space="0" w:color="000000"/>
              <w:right w:val="single" w:sz="4" w:space="0" w:color="000000"/>
            </w:tcBorders>
          </w:tcPr>
          <w:p w14:paraId="5ACCA000" w14:textId="26E1C79E" w:rsidR="00E9007A" w:rsidRPr="00E26242" w:rsidRDefault="00E9007A" w:rsidP="005F3F4D">
            <w:pPr>
              <w:spacing w:before="60" w:after="60" w:line="240" w:lineRule="auto"/>
              <w:jc w:val="both"/>
              <w:rPr>
                <w:rFonts w:eastAsiaTheme="minorHAnsi"/>
                <w:sz w:val="22"/>
                <w:szCs w:val="22"/>
              </w:rPr>
            </w:pPr>
            <w:r>
              <w:rPr>
                <w:rFonts w:eastAsiaTheme="minorHAnsi"/>
                <w:sz w:val="22"/>
                <w:szCs w:val="22"/>
              </w:rPr>
              <w:t>2</w:t>
            </w:r>
            <w:r w:rsidRPr="00E26242">
              <w:rPr>
                <w:rFonts w:eastAsiaTheme="minorHAnsi"/>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14:paraId="3A290360" w14:textId="22DF5C2A" w:rsidR="00E9007A" w:rsidRPr="00542799" w:rsidRDefault="00EB31DA" w:rsidP="00542799">
            <w:pPr>
              <w:spacing w:after="0" w:line="240" w:lineRule="auto"/>
              <w:jc w:val="both"/>
              <w:rPr>
                <w:sz w:val="22"/>
                <w:szCs w:val="22"/>
              </w:rPr>
            </w:pPr>
            <w:r w:rsidRPr="00542799">
              <w:rPr>
                <w:sz w:val="22"/>
                <w:szCs w:val="22"/>
              </w:rPr>
              <w:t>Tiekėjas</w:t>
            </w:r>
            <w:r w:rsidRPr="00542799">
              <w:rPr>
                <w:color w:val="FF0000"/>
                <w:sz w:val="22"/>
                <w:szCs w:val="22"/>
              </w:rPr>
              <w:t xml:space="preserve"> </w:t>
            </w:r>
            <w:r w:rsidRPr="00542799">
              <w:rPr>
                <w:sz w:val="22"/>
                <w:szCs w:val="22"/>
              </w:rPr>
              <w:t>perkamų</w:t>
            </w:r>
            <w:r w:rsidR="007C2F90" w:rsidRPr="00542799">
              <w:rPr>
                <w:sz w:val="22"/>
                <w:szCs w:val="22"/>
              </w:rPr>
              <w:t xml:space="preserve"> </w:t>
            </w:r>
            <w:r w:rsidRPr="00542799">
              <w:rPr>
                <w:sz w:val="22"/>
                <w:szCs w:val="22"/>
              </w:rPr>
              <w:t>darbų srityje</w:t>
            </w:r>
            <w:r w:rsidR="007C2F90" w:rsidRPr="00542799">
              <w:rPr>
                <w:sz w:val="22"/>
                <w:szCs w:val="22"/>
              </w:rPr>
              <w:t xml:space="preserve"> (</w:t>
            </w:r>
            <w:r w:rsidR="007C2F90" w:rsidRPr="00542799">
              <w:rPr>
                <w:b/>
                <w:bCs/>
                <w:i/>
                <w:iCs/>
                <w:sz w:val="22"/>
                <w:szCs w:val="22"/>
              </w:rPr>
              <w:t xml:space="preserve">susisiekimo komunikacijos srityje: </w:t>
            </w:r>
            <w:r w:rsidR="0068530D" w:rsidRPr="00E50C65">
              <w:rPr>
                <w:b/>
                <w:bCs/>
                <w:i/>
                <w:iCs/>
                <w:sz w:val="22"/>
                <w:szCs w:val="22"/>
              </w:rPr>
              <w:t>,,Keliai</w:t>
            </w:r>
            <w:r w:rsidR="00F36A2E">
              <w:rPr>
                <w:b/>
                <w:bCs/>
                <w:i/>
                <w:iCs/>
                <w:sz w:val="22"/>
                <w:szCs w:val="22"/>
              </w:rPr>
              <w:t>“</w:t>
            </w:r>
            <w:r w:rsidR="00607F1B" w:rsidRPr="00E50C65">
              <w:rPr>
                <w:b/>
                <w:bCs/>
                <w:i/>
                <w:iCs/>
                <w:sz w:val="22"/>
                <w:szCs w:val="22"/>
              </w:rPr>
              <w:t xml:space="preserve"> </w:t>
            </w:r>
            <w:r w:rsidR="00F36A2E">
              <w:rPr>
                <w:b/>
                <w:bCs/>
                <w:i/>
                <w:iCs/>
                <w:sz w:val="22"/>
                <w:szCs w:val="22"/>
              </w:rPr>
              <w:t>a</w:t>
            </w:r>
            <w:r w:rsidR="00607F1B" w:rsidRPr="00E50C65">
              <w:rPr>
                <w:b/>
                <w:bCs/>
                <w:i/>
                <w:iCs/>
                <w:sz w:val="22"/>
                <w:szCs w:val="22"/>
              </w:rPr>
              <w:t>r (</w:t>
            </w:r>
            <w:r w:rsidR="00F36A2E">
              <w:rPr>
                <w:b/>
                <w:bCs/>
                <w:i/>
                <w:iCs/>
                <w:sz w:val="22"/>
                <w:szCs w:val="22"/>
              </w:rPr>
              <w:t>i</w:t>
            </w:r>
            <w:r w:rsidR="00607F1B" w:rsidRPr="00E50C65">
              <w:rPr>
                <w:b/>
                <w:bCs/>
                <w:i/>
                <w:iCs/>
                <w:sz w:val="22"/>
                <w:szCs w:val="22"/>
              </w:rPr>
              <w:t xml:space="preserve">r) </w:t>
            </w:r>
            <w:r w:rsidR="00F36A2E">
              <w:rPr>
                <w:b/>
                <w:bCs/>
                <w:i/>
                <w:iCs/>
                <w:sz w:val="22"/>
                <w:szCs w:val="22"/>
              </w:rPr>
              <w:t>,,G</w:t>
            </w:r>
            <w:r w:rsidR="00607F1B" w:rsidRPr="00E50C65">
              <w:rPr>
                <w:b/>
                <w:bCs/>
                <w:i/>
                <w:iCs/>
                <w:sz w:val="22"/>
                <w:szCs w:val="22"/>
              </w:rPr>
              <w:t>atvės</w:t>
            </w:r>
            <w:r w:rsidR="00F36A2E">
              <w:rPr>
                <w:b/>
                <w:bCs/>
                <w:i/>
                <w:iCs/>
                <w:sz w:val="22"/>
                <w:szCs w:val="22"/>
              </w:rPr>
              <w:t>“</w:t>
            </w:r>
            <w:r w:rsidR="00E811FF" w:rsidRPr="00E50C65">
              <w:rPr>
                <w:sz w:val="22"/>
                <w:szCs w:val="22"/>
              </w:rPr>
              <w:t>)</w:t>
            </w:r>
            <w:r w:rsidRPr="00E50C65">
              <w:rPr>
                <w:sz w:val="22"/>
                <w:szCs w:val="22"/>
              </w:rPr>
              <w:t xml:space="preserve"> </w:t>
            </w:r>
            <w:r w:rsidR="00AF59F3" w:rsidRPr="00542799">
              <w:rPr>
                <w:color w:val="000000"/>
                <w:sz w:val="22"/>
                <w:szCs w:val="22"/>
              </w:rPr>
              <w:t xml:space="preserve">taiko Europos Sąjungos aplinkos apsaugos vadybos ir audito sistemą (angl. </w:t>
            </w:r>
            <w:proofErr w:type="spellStart"/>
            <w:r w:rsidR="00AF59F3" w:rsidRPr="00542799">
              <w:rPr>
                <w:color w:val="000000"/>
                <w:sz w:val="22"/>
                <w:szCs w:val="22"/>
              </w:rPr>
              <w:t>Eco</w:t>
            </w:r>
            <w:proofErr w:type="spellEnd"/>
            <w:r w:rsidR="00AF59F3" w:rsidRPr="00542799">
              <w:rPr>
                <w:color w:val="000000"/>
                <w:sz w:val="22"/>
                <w:szCs w:val="22"/>
              </w:rPr>
              <w:t>–</w:t>
            </w:r>
            <w:proofErr w:type="spellStart"/>
            <w:r w:rsidR="00AF59F3" w:rsidRPr="00542799">
              <w:rPr>
                <w:color w:val="000000"/>
                <w:sz w:val="22"/>
                <w:szCs w:val="22"/>
              </w:rPr>
              <w:t>Management</w:t>
            </w:r>
            <w:proofErr w:type="spellEnd"/>
            <w:r w:rsidR="00AF59F3" w:rsidRPr="00542799">
              <w:rPr>
                <w:color w:val="000000"/>
                <w:sz w:val="22"/>
                <w:szCs w:val="22"/>
              </w:rPr>
              <w:t xml:space="preserve"> </w:t>
            </w:r>
            <w:proofErr w:type="spellStart"/>
            <w:r w:rsidR="00AF59F3" w:rsidRPr="00542799">
              <w:rPr>
                <w:color w:val="000000"/>
                <w:sz w:val="22"/>
                <w:szCs w:val="22"/>
              </w:rPr>
              <w:t>and</w:t>
            </w:r>
            <w:proofErr w:type="spellEnd"/>
            <w:r w:rsidR="00AF59F3" w:rsidRPr="00542799">
              <w:rPr>
                <w:color w:val="000000"/>
                <w:sz w:val="22"/>
                <w:szCs w:val="22"/>
              </w:rPr>
              <w:t xml:space="preserve"> </w:t>
            </w:r>
            <w:proofErr w:type="spellStart"/>
            <w:r w:rsidR="00AF59F3" w:rsidRPr="00542799">
              <w:rPr>
                <w:color w:val="000000"/>
                <w:sz w:val="22"/>
                <w:szCs w:val="22"/>
              </w:rPr>
              <w:t>Audit</w:t>
            </w:r>
            <w:proofErr w:type="spellEnd"/>
            <w:r w:rsidR="00AF59F3" w:rsidRPr="00542799">
              <w:rPr>
                <w:color w:val="000000"/>
                <w:sz w:val="22"/>
                <w:szCs w:val="22"/>
              </w:rPr>
              <w:t xml:space="preserve"> </w:t>
            </w:r>
            <w:proofErr w:type="spellStart"/>
            <w:r w:rsidR="00AF59F3" w:rsidRPr="00542799">
              <w:rPr>
                <w:color w:val="000000"/>
                <w:sz w:val="22"/>
                <w:szCs w:val="22"/>
              </w:rPr>
              <w:t>Scheme</w:t>
            </w:r>
            <w:proofErr w:type="spellEnd"/>
            <w:r w:rsidR="00AF59F3" w:rsidRPr="00542799">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C8AAEB9" w14:textId="77777777" w:rsidR="00E9007A" w:rsidRPr="00542799" w:rsidRDefault="00E9007A" w:rsidP="00542799">
            <w:pPr>
              <w:spacing w:after="0" w:line="240" w:lineRule="auto"/>
              <w:jc w:val="both"/>
              <w:rPr>
                <w:color w:val="000000"/>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9DDB80D" w14:textId="0CF4A422" w:rsidR="009A5960" w:rsidRPr="00542799" w:rsidRDefault="009A5960" w:rsidP="00542799">
            <w:pPr>
              <w:autoSpaceDE w:val="0"/>
              <w:autoSpaceDN w:val="0"/>
              <w:adjustRightInd w:val="0"/>
              <w:spacing w:after="0" w:line="240" w:lineRule="auto"/>
              <w:jc w:val="both"/>
              <w:rPr>
                <w:color w:val="000000"/>
                <w:sz w:val="22"/>
                <w:szCs w:val="22"/>
              </w:rPr>
            </w:pPr>
            <w:r w:rsidRPr="00542799">
              <w:rPr>
                <w:color w:val="000000"/>
                <w:sz w:val="22"/>
                <w:szCs w:val="22"/>
              </w:rPr>
              <w:t xml:space="preserve">Nepriklausomos įstaigos išduoto </w:t>
            </w:r>
            <w:r w:rsidRPr="00542799">
              <w:rPr>
                <w:color w:val="000000"/>
                <w:sz w:val="22"/>
                <w:szCs w:val="22"/>
                <w:u w:val="single"/>
              </w:rPr>
              <w:t>galiojančio</w:t>
            </w:r>
            <w:r w:rsidRPr="00542799">
              <w:rPr>
                <w:color w:val="000000"/>
                <w:sz w:val="22"/>
                <w:szCs w:val="22"/>
              </w:rPr>
              <w:t xml:space="preserve"> sertifikato, patvirtinančio, kad tiekėjas laikosi reikalaujamos aplinkos apsaugos vadybos sistemos standartų, skaitmeninė kopija.</w:t>
            </w:r>
          </w:p>
          <w:p w14:paraId="51211388" w14:textId="77777777" w:rsidR="00E61610" w:rsidRDefault="009A5960" w:rsidP="000769AA">
            <w:pPr>
              <w:autoSpaceDE w:val="0"/>
              <w:autoSpaceDN w:val="0"/>
              <w:adjustRightInd w:val="0"/>
              <w:spacing w:after="0" w:line="240" w:lineRule="auto"/>
              <w:jc w:val="both"/>
              <w:rPr>
                <w:color w:val="000000"/>
                <w:sz w:val="22"/>
                <w:szCs w:val="22"/>
              </w:rPr>
            </w:pPr>
            <w:r w:rsidRPr="00542799">
              <w:rPr>
                <w:color w:val="000000"/>
                <w:sz w:val="22"/>
                <w:szCs w:val="22"/>
              </w:rPr>
              <w:t xml:space="preserve">Pirkimo vykdytoja pripažįsta lygiaverčius sertifikatus, išduotus kitose valstybėse narėse įsteigtų nepriklausomų įstaigų. </w:t>
            </w:r>
          </w:p>
          <w:p w14:paraId="670C06CB" w14:textId="0DD21FF8" w:rsidR="009A5960" w:rsidRPr="00542799" w:rsidRDefault="009A5960" w:rsidP="000769AA">
            <w:pPr>
              <w:autoSpaceDE w:val="0"/>
              <w:autoSpaceDN w:val="0"/>
              <w:adjustRightInd w:val="0"/>
              <w:spacing w:after="0" w:line="240" w:lineRule="auto"/>
              <w:jc w:val="both"/>
              <w:rPr>
                <w:color w:val="000000"/>
                <w:sz w:val="22"/>
                <w:szCs w:val="22"/>
                <w:highlight w:val="yellow"/>
              </w:rPr>
            </w:pPr>
            <w:r w:rsidRPr="00542799">
              <w:rPr>
                <w:sz w:val="22"/>
                <w:szCs w:val="22"/>
              </w:rPr>
              <w:t>Pirkimo vykdytoja</w:t>
            </w:r>
            <w:r w:rsidRPr="00542799">
              <w:rPr>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601" w:type="dxa"/>
            <w:tcBorders>
              <w:top w:val="single" w:sz="4" w:space="0" w:color="000000"/>
              <w:left w:val="single" w:sz="4" w:space="0" w:color="000000"/>
              <w:bottom w:val="single" w:sz="4" w:space="0" w:color="000000"/>
              <w:right w:val="single" w:sz="4" w:space="0" w:color="000000"/>
            </w:tcBorders>
          </w:tcPr>
          <w:p w14:paraId="536D8258" w14:textId="77777777" w:rsidR="00E9007A" w:rsidRPr="00542799" w:rsidRDefault="00E9007A" w:rsidP="00542799">
            <w:pPr>
              <w:autoSpaceDE w:val="0"/>
              <w:autoSpaceDN w:val="0"/>
              <w:adjustRightInd w:val="0"/>
              <w:spacing w:after="0" w:line="240" w:lineRule="auto"/>
              <w:jc w:val="both"/>
              <w:rPr>
                <w:color w:val="000000"/>
                <w:sz w:val="22"/>
                <w:szCs w:val="22"/>
              </w:rPr>
            </w:pPr>
            <w:r w:rsidRPr="00542799">
              <w:rPr>
                <w:color w:val="000000"/>
                <w:sz w:val="22"/>
                <w:szCs w:val="22"/>
              </w:rPr>
              <w:t>Jeigu pasiūlymą teikia tiekėjas, kuris nepasitelkia kitų ūkio subjektų pajėgumais, šį reikalavimą turi atitikti pats tiekėjas.</w:t>
            </w:r>
          </w:p>
          <w:p w14:paraId="2B2E59B0" w14:textId="77777777" w:rsidR="00E9007A" w:rsidRPr="00542799" w:rsidRDefault="00E9007A" w:rsidP="00542799">
            <w:pPr>
              <w:autoSpaceDE w:val="0"/>
              <w:autoSpaceDN w:val="0"/>
              <w:adjustRightInd w:val="0"/>
              <w:spacing w:after="0" w:line="240" w:lineRule="auto"/>
              <w:jc w:val="both"/>
              <w:rPr>
                <w:color w:val="000000"/>
                <w:sz w:val="22"/>
                <w:szCs w:val="22"/>
              </w:rPr>
            </w:pPr>
            <w:r w:rsidRPr="00542799">
              <w:rPr>
                <w:color w:val="000000"/>
                <w:sz w:val="22"/>
                <w:szCs w:val="22"/>
              </w:rPr>
              <w:t>Jeigu pasiūlymą teikia ūkio subjektų grupė, reikalavimą turi atitikti ūkio subjektų grupės narys (-</w:t>
            </w:r>
            <w:proofErr w:type="spellStart"/>
            <w:r w:rsidRPr="00542799">
              <w:rPr>
                <w:color w:val="000000"/>
                <w:sz w:val="22"/>
                <w:szCs w:val="22"/>
              </w:rPr>
              <w:t>iai</w:t>
            </w:r>
            <w:proofErr w:type="spellEnd"/>
            <w:r w:rsidRPr="00542799">
              <w:rPr>
                <w:color w:val="000000"/>
                <w:sz w:val="22"/>
                <w:szCs w:val="22"/>
              </w:rPr>
              <w:t>), atsižvelgiant į jų prisiimamus įsipareigojimus pirkimo sutarčiai vykdyti.</w:t>
            </w:r>
          </w:p>
          <w:p w14:paraId="2C33881C" w14:textId="1000E296" w:rsidR="00E9007A" w:rsidRPr="00542799" w:rsidRDefault="00E9007A" w:rsidP="00542799">
            <w:pPr>
              <w:autoSpaceDE w:val="0"/>
              <w:autoSpaceDN w:val="0"/>
              <w:adjustRightInd w:val="0"/>
              <w:spacing w:after="0" w:line="240" w:lineRule="auto"/>
              <w:jc w:val="both"/>
              <w:rPr>
                <w:color w:val="000000"/>
                <w:sz w:val="22"/>
                <w:szCs w:val="22"/>
                <w:highlight w:val="yellow"/>
              </w:rPr>
            </w:pPr>
            <w:r w:rsidRPr="00542799">
              <w:rPr>
                <w:color w:val="000000"/>
                <w:sz w:val="22"/>
                <w:szCs w:val="22"/>
              </w:rPr>
              <w:t>Jeigu pasiūlymą teikia tiekėjas ir</w:t>
            </w:r>
            <w:r w:rsidR="000769AA">
              <w:rPr>
                <w:color w:val="000000"/>
                <w:sz w:val="22"/>
                <w:szCs w:val="22"/>
              </w:rPr>
              <w:t xml:space="preserve"> darbų</w:t>
            </w:r>
            <w:r w:rsidRPr="00542799">
              <w:rPr>
                <w:color w:val="000000"/>
                <w:sz w:val="22"/>
                <w:szCs w:val="22"/>
              </w:rPr>
              <w:t xml:space="preserve"> </w:t>
            </w:r>
            <w:r w:rsidR="000769AA">
              <w:rPr>
                <w:color w:val="000000"/>
                <w:sz w:val="22"/>
                <w:szCs w:val="22"/>
              </w:rPr>
              <w:t>atlikimui</w:t>
            </w:r>
            <w:r w:rsidRPr="00542799">
              <w:rPr>
                <w:color w:val="000000"/>
                <w:sz w:val="22"/>
                <w:szCs w:val="22"/>
              </w:rPr>
              <w:t xml:space="preserve"> pasitelkia subtiekėją (-</w:t>
            </w:r>
            <w:proofErr w:type="spellStart"/>
            <w:r w:rsidRPr="00542799">
              <w:rPr>
                <w:color w:val="000000"/>
                <w:sz w:val="22"/>
                <w:szCs w:val="22"/>
              </w:rPr>
              <w:t>us</w:t>
            </w:r>
            <w:proofErr w:type="spellEnd"/>
            <w:r w:rsidRPr="00542799">
              <w:rPr>
                <w:color w:val="000000"/>
                <w:sz w:val="22"/>
                <w:szCs w:val="22"/>
              </w:rPr>
              <w:t>), reikalavimą turi atitikti ir subtiekėjas, atsižvelgiant į jų prisiimamus įsipareigojimus pirkimo sutarčiai vykdyti.</w:t>
            </w:r>
          </w:p>
        </w:tc>
      </w:tr>
    </w:tbl>
    <w:p w14:paraId="0B531053" w14:textId="77777777" w:rsidR="00E9007A" w:rsidRDefault="00E9007A" w:rsidP="00E9007A">
      <w:pPr>
        <w:pStyle w:val="Sraopastraipa"/>
        <w:tabs>
          <w:tab w:val="left" w:pos="340"/>
          <w:tab w:val="left" w:pos="1210"/>
        </w:tabs>
        <w:spacing w:before="120" w:after="0" w:line="240" w:lineRule="auto"/>
        <w:jc w:val="both"/>
      </w:pPr>
    </w:p>
    <w:p w14:paraId="0CA60491" w14:textId="77777777" w:rsidR="00E9007A" w:rsidRDefault="00E9007A" w:rsidP="00E9007A">
      <w:pPr>
        <w:pStyle w:val="Sraopastraipa"/>
        <w:tabs>
          <w:tab w:val="left" w:pos="340"/>
          <w:tab w:val="left" w:pos="1210"/>
        </w:tabs>
        <w:spacing w:before="120" w:after="0" w:line="240" w:lineRule="auto"/>
        <w:jc w:val="both"/>
      </w:pPr>
    </w:p>
    <w:p w14:paraId="5809DBEE" w14:textId="77777777" w:rsidR="00E9007A" w:rsidRDefault="00E9007A" w:rsidP="00E9007A">
      <w:pPr>
        <w:pStyle w:val="Sraopastraipa"/>
        <w:tabs>
          <w:tab w:val="left" w:pos="340"/>
          <w:tab w:val="left" w:pos="1210"/>
        </w:tabs>
        <w:spacing w:before="120" w:after="0" w:line="240" w:lineRule="auto"/>
        <w:jc w:val="both"/>
      </w:pPr>
    </w:p>
    <w:p w14:paraId="0D472E94" w14:textId="77777777" w:rsidR="00E9007A" w:rsidRDefault="00E9007A" w:rsidP="00E9007A">
      <w:pPr>
        <w:pStyle w:val="Sraopastraipa"/>
        <w:tabs>
          <w:tab w:val="left" w:pos="340"/>
          <w:tab w:val="left" w:pos="1210"/>
        </w:tabs>
        <w:spacing w:before="120" w:after="0" w:line="240" w:lineRule="auto"/>
        <w:jc w:val="both"/>
      </w:pPr>
    </w:p>
    <w:p w14:paraId="3CCA0002" w14:textId="77777777" w:rsidR="00F6597F" w:rsidRDefault="00F6597F" w:rsidP="00E9007A">
      <w:pPr>
        <w:pStyle w:val="Sraopastraipa"/>
        <w:tabs>
          <w:tab w:val="left" w:pos="340"/>
          <w:tab w:val="left" w:pos="1210"/>
        </w:tabs>
        <w:spacing w:before="120" w:after="0" w:line="240" w:lineRule="auto"/>
        <w:jc w:val="both"/>
      </w:pPr>
    </w:p>
    <w:p w14:paraId="40666BFE" w14:textId="77777777" w:rsidR="00F6597F" w:rsidRDefault="00F6597F" w:rsidP="00E9007A">
      <w:pPr>
        <w:pStyle w:val="Sraopastraipa"/>
        <w:tabs>
          <w:tab w:val="left" w:pos="340"/>
          <w:tab w:val="left" w:pos="1210"/>
        </w:tabs>
        <w:spacing w:before="120" w:after="0" w:line="240" w:lineRule="auto"/>
        <w:jc w:val="both"/>
      </w:pPr>
    </w:p>
    <w:p w14:paraId="4557ED8D" w14:textId="77777777" w:rsidR="00F6597F" w:rsidRDefault="00F6597F" w:rsidP="00E9007A">
      <w:pPr>
        <w:pStyle w:val="Sraopastraipa"/>
        <w:tabs>
          <w:tab w:val="left" w:pos="340"/>
          <w:tab w:val="left" w:pos="1210"/>
        </w:tabs>
        <w:spacing w:before="120" w:after="0" w:line="240" w:lineRule="auto"/>
        <w:jc w:val="both"/>
      </w:pPr>
    </w:p>
    <w:p w14:paraId="13E31B87" w14:textId="77777777" w:rsidR="00F6597F" w:rsidRDefault="00F6597F" w:rsidP="00E9007A">
      <w:pPr>
        <w:pStyle w:val="Sraopastraipa"/>
        <w:tabs>
          <w:tab w:val="left" w:pos="340"/>
          <w:tab w:val="left" w:pos="1210"/>
        </w:tabs>
        <w:spacing w:before="120" w:after="0" w:line="240" w:lineRule="auto"/>
        <w:jc w:val="both"/>
      </w:pPr>
    </w:p>
    <w:p w14:paraId="35B77BA5" w14:textId="77777777" w:rsidR="00F6597F" w:rsidRDefault="00F6597F" w:rsidP="00E9007A">
      <w:pPr>
        <w:pStyle w:val="Sraopastraipa"/>
        <w:tabs>
          <w:tab w:val="left" w:pos="340"/>
          <w:tab w:val="left" w:pos="1210"/>
        </w:tabs>
        <w:spacing w:before="120" w:after="0" w:line="240" w:lineRule="auto"/>
        <w:jc w:val="both"/>
      </w:pPr>
    </w:p>
    <w:p w14:paraId="3ECE1F9B" w14:textId="77777777" w:rsidR="00F6597F" w:rsidRDefault="00F6597F" w:rsidP="00E9007A">
      <w:pPr>
        <w:pStyle w:val="Sraopastraipa"/>
        <w:tabs>
          <w:tab w:val="left" w:pos="340"/>
          <w:tab w:val="left" w:pos="1210"/>
        </w:tabs>
        <w:spacing w:before="120" w:after="0" w:line="240" w:lineRule="auto"/>
        <w:jc w:val="both"/>
      </w:pPr>
    </w:p>
    <w:p w14:paraId="2C8DCBAB" w14:textId="77777777" w:rsidR="00C037D2" w:rsidRDefault="00C037D2" w:rsidP="00F37078">
      <w:pPr>
        <w:rPr>
          <w:rFonts w:cstheme="minorHAnsi"/>
          <w:b/>
          <w:bCs/>
          <w:smallCaps/>
          <w:sz w:val="22"/>
          <w:szCs w:val="22"/>
        </w:rPr>
      </w:pPr>
      <w:bookmarkStart w:id="31" w:name="_Ref38291379"/>
      <w:bookmarkStart w:id="32" w:name="_Ref38291394"/>
      <w:bookmarkStart w:id="33" w:name="_Ref38898251"/>
    </w:p>
    <w:p w14:paraId="504B2089" w14:textId="77777777" w:rsidR="00617B9B" w:rsidRDefault="00617B9B" w:rsidP="00F37078">
      <w:pPr>
        <w:rPr>
          <w:rFonts w:cstheme="minorHAnsi"/>
          <w:b/>
          <w:bCs/>
          <w:smallCaps/>
          <w:sz w:val="22"/>
          <w:szCs w:val="22"/>
        </w:rPr>
      </w:pPr>
    </w:p>
    <w:p w14:paraId="4DB95EA9" w14:textId="77777777" w:rsidR="00617B9B" w:rsidRDefault="00617B9B" w:rsidP="00F37078">
      <w:pPr>
        <w:rPr>
          <w:rFonts w:cstheme="minorHAnsi"/>
          <w:b/>
          <w:bCs/>
          <w:smallCaps/>
          <w:sz w:val="22"/>
          <w:szCs w:val="22"/>
        </w:rPr>
      </w:pPr>
    </w:p>
    <w:p w14:paraId="26566DAD" w14:textId="77777777" w:rsidR="00617B9B" w:rsidRDefault="00617B9B" w:rsidP="00F37078">
      <w:pPr>
        <w:rPr>
          <w:rFonts w:cstheme="minorHAnsi"/>
          <w:b/>
          <w:bCs/>
          <w:smallCaps/>
          <w:sz w:val="22"/>
          <w:szCs w:val="22"/>
        </w:rPr>
      </w:pPr>
    </w:p>
    <w:p w14:paraId="7A6E8033" w14:textId="77777777" w:rsidR="004847B9" w:rsidRDefault="004847B9" w:rsidP="00F37078">
      <w:pPr>
        <w:rPr>
          <w:rFonts w:cstheme="minorHAnsi"/>
          <w:b/>
          <w:bCs/>
          <w:smallCaps/>
          <w:sz w:val="22"/>
          <w:szCs w:val="22"/>
        </w:rPr>
      </w:pPr>
    </w:p>
    <w:p w14:paraId="05CB0133" w14:textId="0779A09E" w:rsidR="0014608C" w:rsidRPr="00FD30CF" w:rsidRDefault="00C037D2" w:rsidP="00617B9B">
      <w:pPr>
        <w:ind w:firstLine="720"/>
        <w:rPr>
          <w:color w:val="0070C0"/>
          <w:sz w:val="21"/>
          <w:szCs w:val="21"/>
          <w:u w:val="single"/>
        </w:rPr>
      </w:pPr>
      <w:r>
        <w:rPr>
          <w:rFonts w:cstheme="minorHAnsi"/>
          <w:b/>
          <w:bCs/>
          <w:smallCaps/>
          <w:sz w:val="22"/>
          <w:szCs w:val="22"/>
        </w:rPr>
        <w:lastRenderedPageBreak/>
        <w:t xml:space="preserve">                                                                 </w:t>
      </w:r>
      <w:r w:rsidR="00F37078">
        <w:rPr>
          <w:rFonts w:cstheme="minorHAnsi"/>
          <w:b/>
          <w:bCs/>
          <w:smallCaps/>
          <w:sz w:val="22"/>
          <w:szCs w:val="22"/>
        </w:rPr>
        <w:t xml:space="preserve">                                                                            </w:t>
      </w:r>
      <w:r w:rsidR="0014608C" w:rsidRPr="00FD30CF">
        <w:rPr>
          <w:rFonts w:eastAsia="Calibri"/>
          <w:sz w:val="21"/>
          <w:szCs w:val="21"/>
          <w:u w:val="single"/>
        </w:rPr>
        <w:t xml:space="preserve">Pirkimo sąlygų 5 priedas </w:t>
      </w:r>
      <w:bookmarkEnd w:id="31"/>
      <w:bookmarkEnd w:id="32"/>
      <w:bookmarkEnd w:id="33"/>
    </w:p>
    <w:p w14:paraId="57F9B4B4" w14:textId="77777777" w:rsidR="0014608C" w:rsidRDefault="0014608C" w:rsidP="0014608C">
      <w:pPr>
        <w:rPr>
          <w:rFonts w:cstheme="minorHAnsi"/>
          <w:b/>
          <w:bCs/>
          <w:smallCaps/>
          <w:sz w:val="22"/>
          <w:szCs w:val="22"/>
        </w:rPr>
      </w:pPr>
    </w:p>
    <w:p w14:paraId="7768BADC" w14:textId="77777777" w:rsidR="00D143AC" w:rsidRDefault="00D143AC" w:rsidP="0014608C">
      <w:pPr>
        <w:rPr>
          <w:rFonts w:cstheme="minorHAnsi"/>
          <w:b/>
          <w:bCs/>
          <w:smallCaps/>
          <w:sz w:val="22"/>
          <w:szCs w:val="22"/>
        </w:rPr>
      </w:pPr>
    </w:p>
    <w:p w14:paraId="6A0FA2D8" w14:textId="77777777" w:rsidR="00617B9B" w:rsidRDefault="00617B9B" w:rsidP="0014608C">
      <w:pPr>
        <w:rPr>
          <w:rFonts w:cstheme="minorHAnsi"/>
          <w:b/>
          <w:bCs/>
          <w:smallCaps/>
          <w:sz w:val="22"/>
          <w:szCs w:val="22"/>
        </w:rPr>
      </w:pPr>
    </w:p>
    <w:p w14:paraId="6117C276" w14:textId="77777777" w:rsidR="00617B9B" w:rsidRDefault="00617B9B" w:rsidP="0014608C">
      <w:pPr>
        <w:rPr>
          <w:rFonts w:cstheme="minorHAnsi"/>
          <w:b/>
          <w:bCs/>
          <w:smallCaps/>
          <w:sz w:val="22"/>
          <w:szCs w:val="22"/>
        </w:rPr>
      </w:pPr>
    </w:p>
    <w:p w14:paraId="2196398E" w14:textId="77777777" w:rsidR="0014608C" w:rsidRPr="00092300" w:rsidRDefault="0014608C" w:rsidP="0014608C">
      <w:pPr>
        <w:pStyle w:val="Paantrat"/>
        <w:jc w:val="center"/>
        <w:rPr>
          <w:rFonts w:ascii="Times New Roman" w:hAnsi="Times New Roman" w:cs="Times New Roman"/>
          <w:b/>
          <w:bCs/>
          <w:smallCaps/>
          <w:sz w:val="24"/>
          <w:szCs w:val="24"/>
        </w:rPr>
      </w:pPr>
      <w:r w:rsidRPr="00092300">
        <w:rPr>
          <w:rFonts w:ascii="Times New Roman" w:hAnsi="Times New Roman" w:cs="Times New Roman"/>
          <w:b/>
          <w:sz w:val="24"/>
          <w:szCs w:val="24"/>
        </w:rPr>
        <w:t>EUROPOS BENDRASIS VIEŠŲJŲ PIRKIMŲ DOKUMENTAS</w:t>
      </w:r>
    </w:p>
    <w:p w14:paraId="41C8D79D" w14:textId="77777777" w:rsidR="00A133A5" w:rsidRPr="00AB4D9E" w:rsidRDefault="00A133A5" w:rsidP="00A133A5">
      <w:pPr>
        <w:jc w:val="center"/>
        <w:rPr>
          <w:b/>
          <w:lang w:eastAsia="lt-LT"/>
        </w:rPr>
      </w:pPr>
      <w:bookmarkStart w:id="34" w:name="_Ref38540913"/>
      <w:bookmarkStart w:id="35" w:name="_Ref38898051"/>
      <w:bookmarkStart w:id="36" w:name="_Ref38901392"/>
      <w:r w:rsidRPr="00AB4D9E">
        <w:rPr>
          <w:b/>
          <w:lang w:eastAsia="lt-LT"/>
        </w:rPr>
        <w:t>(pridedama)</w:t>
      </w:r>
    </w:p>
    <w:p w14:paraId="51046F6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436F956"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080E3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153F4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6283ED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70FE6CC1"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568A374E" w14:textId="4812675D" w:rsidR="0014608C" w:rsidRPr="003A2DDC" w:rsidRDefault="0014608C" w:rsidP="00617B9B">
      <w:pPr>
        <w:pStyle w:val="Antrat2"/>
        <w:numPr>
          <w:ilvl w:val="0"/>
          <w:numId w:val="0"/>
        </w:numPr>
        <w:ind w:left="6543" w:firstLine="657"/>
        <w:rPr>
          <w:rFonts w:eastAsia="Calibri"/>
          <w:sz w:val="21"/>
          <w:szCs w:val="21"/>
          <w:u w:val="single"/>
        </w:rPr>
      </w:pPr>
      <w:r w:rsidRPr="003A2DDC">
        <w:rPr>
          <w:rFonts w:eastAsia="Calibri"/>
          <w:sz w:val="21"/>
          <w:szCs w:val="21"/>
          <w:u w:val="single"/>
        </w:rPr>
        <w:lastRenderedPageBreak/>
        <w:t xml:space="preserve">Pirkimo sąlygų 6 priedas </w:t>
      </w:r>
      <w:bookmarkEnd w:id="34"/>
      <w:bookmarkEnd w:id="35"/>
      <w:bookmarkEnd w:id="36"/>
    </w:p>
    <w:p w14:paraId="0E370C6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Herbas arba prekių ženklas</w:t>
      </w:r>
    </w:p>
    <w:p w14:paraId="70E48FC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(Tiekėjo pavadinimas)</w:t>
      </w:r>
    </w:p>
    <w:p w14:paraId="0B6CD1D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__________________________</w:t>
      </w:r>
    </w:p>
    <w:p w14:paraId="65750089" w14:textId="6E64C879" w:rsidR="0081093B" w:rsidRDefault="0081093B" w:rsidP="0081093B">
      <w:pPr>
        <w:tabs>
          <w:tab w:val="center" w:pos="2520"/>
        </w:tabs>
        <w:spacing w:after="0" w:line="240" w:lineRule="auto"/>
        <w:jc w:val="both"/>
      </w:pPr>
      <w:r>
        <w:t>(Adresatas (p</w:t>
      </w:r>
      <w:r w:rsidR="00E274D6">
        <w:t>irkimo vykdytojas</w:t>
      </w:r>
      <w:r>
        <w:t>))</w:t>
      </w:r>
    </w:p>
    <w:p w14:paraId="535C6699" w14:textId="77777777" w:rsidR="0081093B" w:rsidRDefault="0081093B" w:rsidP="0081093B">
      <w:pPr>
        <w:tabs>
          <w:tab w:val="center" w:pos="2520"/>
        </w:tabs>
        <w:spacing w:after="0" w:line="240" w:lineRule="auto"/>
        <w:jc w:val="both"/>
      </w:pPr>
    </w:p>
    <w:p w14:paraId="4C9EB423" w14:textId="06B1469D" w:rsidR="00AD5CF1" w:rsidRDefault="00AD5CF1"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14:paraId="33803647" w14:textId="5D742AE6" w:rsidR="00323EED"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DE71EC">
        <w:rPr>
          <w:b/>
        </w:rPr>
        <w:t>PASIŪLYMAS</w:t>
      </w:r>
      <w:bookmarkStart w:id="37" w:name="_Toc151456038"/>
      <w:r>
        <w:rPr>
          <w:b/>
        </w:rPr>
        <w:t xml:space="preserve"> </w:t>
      </w:r>
    </w:p>
    <w:p w14:paraId="58AF22C0" w14:textId="0BBF7474"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aps/>
          <w:spacing w:val="4"/>
          <w:bdr w:val="nil"/>
          <w:lang w:eastAsia="en-GB"/>
        </w:rPr>
      </w:pPr>
      <w:r w:rsidRPr="00DE71EC">
        <w:rPr>
          <w:b/>
          <w:bCs/>
          <w:caps/>
          <w:spacing w:val="4"/>
          <w:lang w:eastAsia="en-GB"/>
        </w:rPr>
        <w:t xml:space="preserve">DĖL </w:t>
      </w:r>
      <w:bookmarkStart w:id="38" w:name="_Hlk151452065"/>
      <w:r w:rsidR="00F23804">
        <w:rPr>
          <w:b/>
          <w:bCs/>
          <w:caps/>
          <w:spacing w:val="4"/>
          <w:bdr w:val="nil"/>
          <w:lang w:eastAsia="en-GB"/>
        </w:rPr>
        <w:t>ŠILUTĖS MIESTO</w:t>
      </w:r>
      <w:r w:rsidR="00171F21">
        <w:rPr>
          <w:b/>
          <w:bCs/>
          <w:caps/>
          <w:spacing w:val="4"/>
          <w:bdr w:val="nil"/>
          <w:lang w:eastAsia="en-GB"/>
        </w:rPr>
        <w:t xml:space="preserve"> STADIONO </w:t>
      </w:r>
      <w:r w:rsidR="00F23804">
        <w:rPr>
          <w:b/>
          <w:bCs/>
          <w:caps/>
          <w:spacing w:val="4"/>
          <w:bdr w:val="nil"/>
          <w:lang w:eastAsia="en-GB"/>
        </w:rPr>
        <w:t xml:space="preserve"> GATVĖS REKONSTRAVIMO </w:t>
      </w:r>
      <w:r w:rsidRPr="00DE71EC">
        <w:rPr>
          <w:b/>
          <w:bCs/>
          <w:caps/>
          <w:spacing w:val="4"/>
          <w:bdr w:val="nil"/>
        </w:rPr>
        <w:t>DARBų</w:t>
      </w:r>
      <w:bookmarkEnd w:id="37"/>
    </w:p>
    <w:bookmarkEnd w:id="38"/>
    <w:p w14:paraId="51D4FB3D" w14:textId="77777777" w:rsidR="00323EED" w:rsidRPr="00DE71EC" w:rsidRDefault="00323EED" w:rsidP="00323EED">
      <w:pPr>
        <w:widowControl w:val="0"/>
        <w:spacing w:after="0" w:line="240" w:lineRule="auto"/>
        <w:jc w:val="center"/>
        <w:rPr>
          <w:rFonts w:eastAsia="Times New Roman"/>
          <w:b/>
          <w:color w:val="000000"/>
        </w:rPr>
      </w:pPr>
      <w:r w:rsidRPr="00F23804">
        <w:rPr>
          <w:rFonts w:eastAsia="Times New Roman"/>
          <w:b/>
          <w:color w:val="000000"/>
        </w:rPr>
        <w:t>A DALIS. TECHNINĖ</w:t>
      </w:r>
      <w:r w:rsidRPr="00DE71EC">
        <w:rPr>
          <w:rFonts w:eastAsia="Times New Roman"/>
          <w:b/>
          <w:color w:val="000000"/>
        </w:rPr>
        <w:t xml:space="preserve"> INFORMACIJA IR DUOMENYS APIE TIEKĖJĄ</w:t>
      </w:r>
    </w:p>
    <w:p w14:paraId="72B724AE"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77071906" w14:textId="77777777" w:rsidR="00323EED" w:rsidRPr="00DE71EC" w:rsidRDefault="00323EED" w:rsidP="00323EE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DE71EC">
        <w:t>____________</w:t>
      </w:r>
      <w:r w:rsidRPr="00DE71EC">
        <w:rPr>
          <w:b/>
          <w:bCs/>
          <w:color w:val="000000"/>
        </w:rPr>
        <w:t xml:space="preserve"> </w:t>
      </w:r>
      <w:r w:rsidRPr="00DE71EC">
        <w:t>Nr.______</w:t>
      </w:r>
    </w:p>
    <w:p w14:paraId="6657F815" w14:textId="77777777" w:rsidR="00323EED" w:rsidRPr="00DE71EC" w:rsidRDefault="00323EED" w:rsidP="00323EE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DE71EC">
        <w:rPr>
          <w:bCs/>
          <w:color w:val="000000"/>
          <w:sz w:val="20"/>
          <w:szCs w:val="20"/>
        </w:rPr>
        <w:t xml:space="preserve">                                                                   </w:t>
      </w:r>
      <w:r w:rsidRPr="00DE71EC">
        <w:rPr>
          <w:bCs/>
          <w:color w:val="000000"/>
          <w:sz w:val="20"/>
          <w:szCs w:val="20"/>
        </w:rPr>
        <w:tab/>
        <w:t xml:space="preserve">        (Data)</w:t>
      </w:r>
    </w:p>
    <w:p w14:paraId="57D5360A" w14:textId="77777777" w:rsidR="00323EED" w:rsidRPr="00DE71EC" w:rsidRDefault="00323EED" w:rsidP="00323EE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DE71EC">
        <w:rPr>
          <w:bCs/>
          <w:color w:val="000000"/>
        </w:rPr>
        <w:t>_____________</w:t>
      </w:r>
    </w:p>
    <w:p w14:paraId="2986F381" w14:textId="77777777" w:rsidR="00323EED" w:rsidRPr="00DE71EC" w:rsidRDefault="00323EED" w:rsidP="00323EE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DE71EC">
        <w:rPr>
          <w:bCs/>
          <w:color w:val="000000"/>
          <w:sz w:val="20"/>
          <w:szCs w:val="20"/>
        </w:rPr>
        <w:t>(Sudarymo vieta)</w:t>
      </w:r>
    </w:p>
    <w:p w14:paraId="3938557C" w14:textId="77777777" w:rsidR="00323EED" w:rsidRPr="00DE71EC" w:rsidRDefault="00323EED" w:rsidP="00323EE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23EED" w:rsidRPr="00DE71EC" w14:paraId="5D1E11FB" w14:textId="77777777" w:rsidTr="00C5737A">
        <w:tc>
          <w:tcPr>
            <w:tcW w:w="5058" w:type="dxa"/>
            <w:tcBorders>
              <w:top w:val="single" w:sz="4" w:space="0" w:color="auto"/>
              <w:left w:val="single" w:sz="4" w:space="0" w:color="auto"/>
              <w:bottom w:val="single" w:sz="4" w:space="0" w:color="auto"/>
              <w:right w:val="single" w:sz="4" w:space="0" w:color="auto"/>
            </w:tcBorders>
          </w:tcPr>
          <w:p w14:paraId="413443AC" w14:textId="77777777" w:rsidR="00323EED" w:rsidRPr="00DE71EC" w:rsidRDefault="00323EED" w:rsidP="00C5737A">
            <w:pPr>
              <w:spacing w:after="0" w:line="240" w:lineRule="auto"/>
              <w:rPr>
                <w:i/>
              </w:rPr>
            </w:pPr>
            <w:r w:rsidRPr="00DE71EC">
              <w:t xml:space="preserve">Tiekėjo pavadinimas, kodas </w:t>
            </w:r>
            <w:r w:rsidRPr="00DE71EC">
              <w:rPr>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0D14FE38" w14:textId="77777777" w:rsidR="00323EED" w:rsidRPr="00DE71EC" w:rsidRDefault="00323EED" w:rsidP="00C5737A">
            <w:pPr>
              <w:spacing w:after="0" w:line="240" w:lineRule="auto"/>
              <w:jc w:val="both"/>
            </w:pPr>
          </w:p>
          <w:p w14:paraId="796970EC" w14:textId="77777777" w:rsidR="00323EED" w:rsidRPr="00DE71EC" w:rsidRDefault="00323EED" w:rsidP="00C5737A">
            <w:pPr>
              <w:spacing w:after="0" w:line="240" w:lineRule="auto"/>
              <w:jc w:val="both"/>
            </w:pPr>
          </w:p>
        </w:tc>
      </w:tr>
      <w:tr w:rsidR="00323EED" w:rsidRPr="00DE71EC" w14:paraId="5CB2FDD6" w14:textId="77777777" w:rsidTr="00C5737A">
        <w:tc>
          <w:tcPr>
            <w:tcW w:w="5058" w:type="dxa"/>
            <w:tcBorders>
              <w:top w:val="single" w:sz="4" w:space="0" w:color="auto"/>
              <w:left w:val="single" w:sz="4" w:space="0" w:color="auto"/>
              <w:bottom w:val="single" w:sz="4" w:space="0" w:color="auto"/>
              <w:right w:val="single" w:sz="4" w:space="0" w:color="auto"/>
            </w:tcBorders>
          </w:tcPr>
          <w:p w14:paraId="65A4BAF3" w14:textId="77777777" w:rsidR="00323EED" w:rsidRPr="00DE71EC" w:rsidRDefault="00323EED" w:rsidP="00C5737A">
            <w:pPr>
              <w:spacing w:after="0" w:line="240" w:lineRule="auto"/>
            </w:pPr>
            <w:r w:rsidRPr="00DE71EC">
              <w:t>Tiekėjo adresas</w:t>
            </w:r>
            <w:r w:rsidRPr="00DE71EC">
              <w:rPr>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BA4E446" w14:textId="77777777" w:rsidR="00323EED" w:rsidRPr="00DE71EC" w:rsidRDefault="00323EED" w:rsidP="00C5737A">
            <w:pPr>
              <w:spacing w:after="0" w:line="240" w:lineRule="auto"/>
              <w:jc w:val="both"/>
            </w:pPr>
          </w:p>
          <w:p w14:paraId="7FD65620" w14:textId="77777777" w:rsidR="00323EED" w:rsidRPr="00DE71EC" w:rsidRDefault="00323EED" w:rsidP="00C5737A">
            <w:pPr>
              <w:spacing w:after="0" w:line="240" w:lineRule="auto"/>
              <w:jc w:val="both"/>
            </w:pPr>
          </w:p>
        </w:tc>
      </w:tr>
      <w:tr w:rsidR="00323EED" w:rsidRPr="00DE71EC" w14:paraId="6DAA5630" w14:textId="77777777" w:rsidTr="00C5737A">
        <w:tc>
          <w:tcPr>
            <w:tcW w:w="5058" w:type="dxa"/>
            <w:tcBorders>
              <w:top w:val="single" w:sz="4" w:space="0" w:color="auto"/>
              <w:left w:val="single" w:sz="4" w:space="0" w:color="auto"/>
              <w:bottom w:val="single" w:sz="4" w:space="0" w:color="auto"/>
              <w:right w:val="single" w:sz="4" w:space="0" w:color="auto"/>
            </w:tcBorders>
          </w:tcPr>
          <w:p w14:paraId="59C0F074" w14:textId="77777777" w:rsidR="00323EED" w:rsidRPr="00DE71EC" w:rsidRDefault="00323EED" w:rsidP="00C5737A">
            <w:pPr>
              <w:spacing w:after="0" w:line="240" w:lineRule="auto"/>
            </w:pPr>
            <w:r w:rsidRPr="00DE71EC">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9D579B1" w14:textId="77777777" w:rsidR="00323EED" w:rsidRPr="00DE71EC" w:rsidRDefault="00323EED" w:rsidP="00C5737A">
            <w:pPr>
              <w:spacing w:after="0" w:line="240" w:lineRule="auto"/>
              <w:jc w:val="both"/>
            </w:pPr>
          </w:p>
        </w:tc>
      </w:tr>
      <w:tr w:rsidR="00323EED" w:rsidRPr="00DE71EC" w14:paraId="17DD6825" w14:textId="77777777" w:rsidTr="00C5737A">
        <w:tc>
          <w:tcPr>
            <w:tcW w:w="5058" w:type="dxa"/>
            <w:tcBorders>
              <w:top w:val="single" w:sz="4" w:space="0" w:color="auto"/>
              <w:left w:val="single" w:sz="4" w:space="0" w:color="auto"/>
              <w:bottom w:val="single" w:sz="4" w:space="0" w:color="auto"/>
              <w:right w:val="single" w:sz="4" w:space="0" w:color="auto"/>
            </w:tcBorders>
          </w:tcPr>
          <w:p w14:paraId="3AB955F1" w14:textId="77777777" w:rsidR="00323EED" w:rsidRPr="00DE71EC" w:rsidRDefault="00323EED" w:rsidP="00C5737A">
            <w:pPr>
              <w:spacing w:after="0" w:line="240" w:lineRule="auto"/>
            </w:pPr>
            <w:r w:rsidRPr="00DE71EC">
              <w:t>Telefono ir fakso numeris</w:t>
            </w:r>
          </w:p>
        </w:tc>
        <w:tc>
          <w:tcPr>
            <w:tcW w:w="4797" w:type="dxa"/>
            <w:tcBorders>
              <w:top w:val="single" w:sz="4" w:space="0" w:color="auto"/>
              <w:left w:val="single" w:sz="4" w:space="0" w:color="auto"/>
              <w:bottom w:val="single" w:sz="4" w:space="0" w:color="auto"/>
              <w:right w:val="single" w:sz="4" w:space="0" w:color="auto"/>
            </w:tcBorders>
          </w:tcPr>
          <w:p w14:paraId="7322C49B" w14:textId="77777777" w:rsidR="00323EED" w:rsidRPr="00DE71EC" w:rsidRDefault="00323EED" w:rsidP="00C5737A">
            <w:pPr>
              <w:spacing w:after="0" w:line="240" w:lineRule="auto"/>
              <w:jc w:val="both"/>
            </w:pPr>
          </w:p>
        </w:tc>
      </w:tr>
      <w:tr w:rsidR="00323EED" w:rsidRPr="00DE71EC" w14:paraId="4A05EEB4" w14:textId="77777777" w:rsidTr="00C5737A">
        <w:tc>
          <w:tcPr>
            <w:tcW w:w="5058" w:type="dxa"/>
            <w:tcBorders>
              <w:top w:val="single" w:sz="4" w:space="0" w:color="auto"/>
              <w:left w:val="single" w:sz="4" w:space="0" w:color="auto"/>
              <w:bottom w:val="single" w:sz="4" w:space="0" w:color="auto"/>
              <w:right w:val="single" w:sz="4" w:space="0" w:color="auto"/>
            </w:tcBorders>
          </w:tcPr>
          <w:p w14:paraId="23F11468" w14:textId="77777777" w:rsidR="00323EED" w:rsidRPr="00DE71EC" w:rsidRDefault="00323EED" w:rsidP="00C5737A">
            <w:pPr>
              <w:spacing w:after="0" w:line="240" w:lineRule="auto"/>
            </w:pPr>
            <w:r w:rsidRPr="00DE71EC">
              <w:t>El. pašto adresas</w:t>
            </w:r>
          </w:p>
        </w:tc>
        <w:tc>
          <w:tcPr>
            <w:tcW w:w="4797" w:type="dxa"/>
            <w:tcBorders>
              <w:top w:val="single" w:sz="4" w:space="0" w:color="auto"/>
              <w:left w:val="single" w:sz="4" w:space="0" w:color="auto"/>
              <w:bottom w:val="single" w:sz="4" w:space="0" w:color="auto"/>
              <w:right w:val="single" w:sz="4" w:space="0" w:color="auto"/>
            </w:tcBorders>
          </w:tcPr>
          <w:p w14:paraId="72A89FC3" w14:textId="77777777" w:rsidR="00323EED" w:rsidRPr="00DE71EC" w:rsidRDefault="00323EED" w:rsidP="00C5737A">
            <w:pPr>
              <w:spacing w:after="0" w:line="240" w:lineRule="auto"/>
              <w:jc w:val="both"/>
            </w:pPr>
          </w:p>
        </w:tc>
      </w:tr>
      <w:tr w:rsidR="00323EED" w:rsidRPr="00DE71EC" w14:paraId="597B659D" w14:textId="77777777" w:rsidTr="00C5737A">
        <w:tc>
          <w:tcPr>
            <w:tcW w:w="5058" w:type="dxa"/>
            <w:tcBorders>
              <w:top w:val="single" w:sz="4" w:space="0" w:color="auto"/>
              <w:left w:val="single" w:sz="4" w:space="0" w:color="auto"/>
              <w:bottom w:val="single" w:sz="4" w:space="0" w:color="auto"/>
              <w:right w:val="single" w:sz="4" w:space="0" w:color="auto"/>
            </w:tcBorders>
          </w:tcPr>
          <w:p w14:paraId="60A35AC3" w14:textId="77777777" w:rsidR="00323EED" w:rsidRPr="00DE71EC" w:rsidRDefault="00323EED" w:rsidP="00C5737A">
            <w:pPr>
              <w:spacing w:after="0" w:line="240" w:lineRule="auto"/>
            </w:pPr>
            <w:r w:rsidRPr="00DE71EC">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5DDCFD7" w14:textId="77777777" w:rsidR="00323EED" w:rsidRPr="00DE71EC" w:rsidRDefault="00323EED" w:rsidP="00C5737A">
            <w:pPr>
              <w:spacing w:after="0" w:line="240" w:lineRule="auto"/>
              <w:jc w:val="both"/>
            </w:pPr>
          </w:p>
        </w:tc>
      </w:tr>
    </w:tbl>
    <w:p w14:paraId="6DF61146" w14:textId="77777777" w:rsidR="00323EED" w:rsidRPr="00DE71EC" w:rsidRDefault="00323EED" w:rsidP="00323EED">
      <w:pPr>
        <w:tabs>
          <w:tab w:val="left" w:pos="720"/>
        </w:tabs>
        <w:spacing w:after="0" w:line="240" w:lineRule="auto"/>
        <w:jc w:val="both"/>
        <w:rPr>
          <w:i/>
          <w:sz w:val="22"/>
        </w:rPr>
      </w:pPr>
      <w:r w:rsidRPr="00DE71EC">
        <w:rPr>
          <w:i/>
          <w:sz w:val="22"/>
        </w:rPr>
        <w:t>*jeigu pasiūlymą pateikia ne vadovas, pasiūlyme pateikiama įgaliojimo skaitmeninė kopija</w:t>
      </w:r>
    </w:p>
    <w:p w14:paraId="14019116" w14:textId="77777777" w:rsidR="00323EED" w:rsidRPr="00DE71EC" w:rsidRDefault="00323EED" w:rsidP="00323EED">
      <w:pPr>
        <w:spacing w:after="0" w:line="240" w:lineRule="auto"/>
        <w:jc w:val="both"/>
        <w:rPr>
          <w:i/>
          <w:sz w:val="22"/>
        </w:rPr>
      </w:pPr>
    </w:p>
    <w:p w14:paraId="1B27A6C7" w14:textId="77777777" w:rsidR="00323EED" w:rsidRPr="00DE71EC" w:rsidRDefault="00323EED" w:rsidP="00323EED">
      <w:pPr>
        <w:tabs>
          <w:tab w:val="left" w:pos="720"/>
        </w:tabs>
        <w:spacing w:after="0" w:line="240" w:lineRule="auto"/>
        <w:jc w:val="both"/>
      </w:pPr>
      <w:r w:rsidRPr="00DE71EC">
        <w:rPr>
          <w:spacing w:val="-4"/>
          <w:sz w:val="22"/>
        </w:rPr>
        <w:tab/>
        <w:t>1</w:t>
      </w:r>
      <w:r w:rsidRPr="00DE71EC">
        <w:t>. Šiuo pasiūlymu pažymime, kad:</w:t>
      </w:r>
    </w:p>
    <w:p w14:paraId="5B35D318"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3AF01F67"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2) sutinkame su pirkimo dokumentuose nustatytomis sąlygomis ir procedūromis;</w:t>
      </w:r>
    </w:p>
    <w:p w14:paraId="28F18A89"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 xml:space="preserve">3) tuo atveju, jei mūsų pasiūlymas laimės šį viešąjį pirkimą, įsipareigojame pirkimo sutartyje numatytus darbus atlikti </w:t>
      </w:r>
      <w:r w:rsidRPr="00DE71EC">
        <w:rPr>
          <w:b/>
        </w:rPr>
        <w:t>per šiose pirkimo sąlygose nurodytą terminą</w:t>
      </w:r>
      <w:r w:rsidRPr="00DE71EC">
        <w:t>;</w:t>
      </w:r>
    </w:p>
    <w:p w14:paraId="555C749F"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4) pasiūlymo dokumentuose pateikti duomenys ir informacija yra teisinga ir apima viską, ko reikia tinkamam sutarties įvykdymui;</w:t>
      </w:r>
    </w:p>
    <w:p w14:paraId="56F2E335"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5) jeigu kvalifikacija dėl teisės verstis atitinkama veikla nebuvo tikrinama arba tikrinama ne visa apimtimi, įsipareigojame pirkimo vykdytojui, kad pirkimo sutartį vykdys tik tokią teisę turintys asmenys;</w:t>
      </w:r>
    </w:p>
    <w:p w14:paraId="3F03543A"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6) pasiūlymas galioja iki pirkimo dokumentuose nurodyto termino pabaigos.</w:t>
      </w:r>
    </w:p>
    <w:p w14:paraId="7DC30517"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DA74342" w14:textId="77777777" w:rsidR="00323EED" w:rsidRPr="00DE71EC" w:rsidRDefault="00323EED" w:rsidP="00323EED">
      <w:pPr>
        <w:spacing w:line="240" w:lineRule="auto"/>
        <w:ind w:firstLine="709"/>
      </w:pPr>
      <w:r w:rsidRPr="00DE71EC">
        <w:t>2. Informacija apie kiekvieno tiekėjų grupės partnerio savo jėgomis numatomų atlikti darbų dalies vertę (pildoma, kai pasiūlymą pateikia 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11"/>
        <w:gridCol w:w="3901"/>
        <w:gridCol w:w="10"/>
        <w:gridCol w:w="2042"/>
      </w:tblGrid>
      <w:tr w:rsidR="00323EED" w:rsidRPr="00DE71EC" w14:paraId="660C5022" w14:textId="77777777" w:rsidTr="00C5737A">
        <w:tc>
          <w:tcPr>
            <w:tcW w:w="670" w:type="dxa"/>
            <w:vMerge w:val="restart"/>
            <w:shd w:val="clear" w:color="auto" w:fill="auto"/>
            <w:vAlign w:val="center"/>
          </w:tcPr>
          <w:p w14:paraId="54CC1736" w14:textId="77777777" w:rsidR="00323EED" w:rsidRPr="00DE71EC" w:rsidRDefault="00323EED" w:rsidP="00C5737A">
            <w:pPr>
              <w:spacing w:after="0" w:line="240" w:lineRule="auto"/>
              <w:jc w:val="center"/>
              <w:rPr>
                <w:b/>
                <w:sz w:val="22"/>
              </w:rPr>
            </w:pPr>
            <w:r w:rsidRPr="00DE71EC">
              <w:rPr>
                <w:b/>
                <w:sz w:val="22"/>
              </w:rPr>
              <w:lastRenderedPageBreak/>
              <w:t>Eil. Nr.</w:t>
            </w:r>
          </w:p>
        </w:tc>
        <w:tc>
          <w:tcPr>
            <w:tcW w:w="3011" w:type="dxa"/>
            <w:vMerge w:val="restart"/>
            <w:shd w:val="clear" w:color="auto" w:fill="auto"/>
            <w:vAlign w:val="center"/>
          </w:tcPr>
          <w:p w14:paraId="34A36376" w14:textId="77777777" w:rsidR="00323EED" w:rsidRPr="00DE71EC" w:rsidRDefault="00323EED" w:rsidP="00C5737A">
            <w:pPr>
              <w:spacing w:after="0" w:line="240" w:lineRule="auto"/>
              <w:jc w:val="center"/>
              <w:rPr>
                <w:b/>
                <w:sz w:val="22"/>
              </w:rPr>
            </w:pPr>
            <w:r w:rsidRPr="00DE71EC">
              <w:rPr>
                <w:b/>
                <w:sz w:val="22"/>
              </w:rPr>
              <w:t>Partnerio pavadinimas</w:t>
            </w:r>
          </w:p>
        </w:tc>
        <w:tc>
          <w:tcPr>
            <w:tcW w:w="3901" w:type="dxa"/>
            <w:vMerge w:val="restart"/>
            <w:shd w:val="clear" w:color="auto" w:fill="auto"/>
            <w:vAlign w:val="center"/>
          </w:tcPr>
          <w:p w14:paraId="7B2B6E78" w14:textId="77777777" w:rsidR="00323EED" w:rsidRPr="00DE71EC" w:rsidRDefault="00323EED" w:rsidP="00C5737A">
            <w:pPr>
              <w:spacing w:after="0" w:line="240" w:lineRule="auto"/>
              <w:jc w:val="center"/>
              <w:rPr>
                <w:b/>
                <w:sz w:val="22"/>
              </w:rPr>
            </w:pPr>
            <w:r w:rsidRPr="00DE71EC">
              <w:rPr>
                <w:b/>
                <w:sz w:val="22"/>
              </w:rPr>
              <w:t xml:space="preserve">Numatomi atlikti darbai </w:t>
            </w:r>
          </w:p>
        </w:tc>
        <w:tc>
          <w:tcPr>
            <w:tcW w:w="2052" w:type="dxa"/>
            <w:gridSpan w:val="2"/>
            <w:shd w:val="clear" w:color="auto" w:fill="auto"/>
            <w:vAlign w:val="center"/>
          </w:tcPr>
          <w:p w14:paraId="4C39F22C" w14:textId="77777777" w:rsidR="00323EED" w:rsidRPr="00DE71EC" w:rsidRDefault="00323EED" w:rsidP="00C5737A">
            <w:pPr>
              <w:spacing w:after="0" w:line="240" w:lineRule="auto"/>
              <w:jc w:val="center"/>
              <w:rPr>
                <w:b/>
                <w:sz w:val="22"/>
              </w:rPr>
            </w:pPr>
            <w:r w:rsidRPr="00DE71EC">
              <w:rPr>
                <w:b/>
                <w:sz w:val="22"/>
              </w:rPr>
              <w:t>Partnerio darbų dalies vertė pasiūlymo kainoje</w:t>
            </w:r>
          </w:p>
        </w:tc>
      </w:tr>
      <w:tr w:rsidR="00323EED" w:rsidRPr="00DE71EC" w14:paraId="1DF19D59" w14:textId="77777777" w:rsidTr="00C5737A">
        <w:tc>
          <w:tcPr>
            <w:tcW w:w="670" w:type="dxa"/>
            <w:vMerge/>
            <w:shd w:val="clear" w:color="auto" w:fill="auto"/>
          </w:tcPr>
          <w:p w14:paraId="016B1381" w14:textId="77777777" w:rsidR="00323EED" w:rsidRPr="00DE71EC" w:rsidRDefault="00323EED" w:rsidP="00C5737A">
            <w:pPr>
              <w:spacing w:after="0" w:line="240" w:lineRule="auto"/>
              <w:rPr>
                <w:sz w:val="22"/>
              </w:rPr>
            </w:pPr>
          </w:p>
        </w:tc>
        <w:tc>
          <w:tcPr>
            <w:tcW w:w="3011" w:type="dxa"/>
            <w:vMerge/>
            <w:shd w:val="clear" w:color="auto" w:fill="auto"/>
          </w:tcPr>
          <w:p w14:paraId="03D7E59A" w14:textId="77777777" w:rsidR="00323EED" w:rsidRPr="00DE71EC" w:rsidRDefault="00323EED" w:rsidP="00C5737A">
            <w:pPr>
              <w:spacing w:after="0" w:line="240" w:lineRule="auto"/>
              <w:rPr>
                <w:sz w:val="22"/>
              </w:rPr>
            </w:pPr>
          </w:p>
        </w:tc>
        <w:tc>
          <w:tcPr>
            <w:tcW w:w="3901" w:type="dxa"/>
            <w:vMerge/>
            <w:shd w:val="clear" w:color="auto" w:fill="auto"/>
          </w:tcPr>
          <w:p w14:paraId="0C8FFF18" w14:textId="77777777" w:rsidR="00323EED" w:rsidRPr="00DE71EC" w:rsidRDefault="00323EED" w:rsidP="00C5737A">
            <w:pPr>
              <w:spacing w:after="0" w:line="240" w:lineRule="auto"/>
              <w:rPr>
                <w:sz w:val="22"/>
              </w:rPr>
            </w:pPr>
          </w:p>
        </w:tc>
        <w:tc>
          <w:tcPr>
            <w:tcW w:w="2052" w:type="dxa"/>
            <w:gridSpan w:val="2"/>
            <w:shd w:val="clear" w:color="auto" w:fill="auto"/>
          </w:tcPr>
          <w:p w14:paraId="0B39F8E6" w14:textId="77777777" w:rsidR="00323EED" w:rsidRPr="00DE71EC" w:rsidRDefault="00323EED" w:rsidP="00C5737A">
            <w:pPr>
              <w:spacing w:after="0" w:line="240" w:lineRule="auto"/>
              <w:jc w:val="center"/>
              <w:rPr>
                <w:b/>
                <w:sz w:val="22"/>
              </w:rPr>
            </w:pPr>
          </w:p>
          <w:p w14:paraId="4A0E341A" w14:textId="77777777" w:rsidR="00323EED" w:rsidRPr="00DE71EC" w:rsidRDefault="00323EED" w:rsidP="00C5737A">
            <w:pPr>
              <w:spacing w:after="0" w:line="240" w:lineRule="auto"/>
              <w:jc w:val="center"/>
              <w:rPr>
                <w:b/>
                <w:sz w:val="22"/>
              </w:rPr>
            </w:pPr>
            <w:r w:rsidRPr="00DE71EC">
              <w:rPr>
                <w:b/>
                <w:sz w:val="22"/>
              </w:rPr>
              <w:t>Proc.</w:t>
            </w:r>
          </w:p>
        </w:tc>
      </w:tr>
      <w:tr w:rsidR="00323EED" w:rsidRPr="00DE71EC" w14:paraId="2697BB18" w14:textId="77777777" w:rsidTr="00C5737A">
        <w:tc>
          <w:tcPr>
            <w:tcW w:w="670" w:type="dxa"/>
            <w:shd w:val="clear" w:color="auto" w:fill="auto"/>
          </w:tcPr>
          <w:p w14:paraId="592E2B75" w14:textId="77777777" w:rsidR="00323EED" w:rsidRPr="00DE71EC" w:rsidRDefault="00323EED" w:rsidP="00C5737A">
            <w:pPr>
              <w:spacing w:after="0" w:line="240" w:lineRule="auto"/>
              <w:rPr>
                <w:sz w:val="22"/>
              </w:rPr>
            </w:pPr>
          </w:p>
        </w:tc>
        <w:tc>
          <w:tcPr>
            <w:tcW w:w="3011" w:type="dxa"/>
            <w:shd w:val="clear" w:color="auto" w:fill="auto"/>
          </w:tcPr>
          <w:p w14:paraId="5B461652" w14:textId="77777777" w:rsidR="00323EED" w:rsidRPr="00DE71EC" w:rsidRDefault="00323EED" w:rsidP="00C5737A">
            <w:pPr>
              <w:spacing w:after="0" w:line="240" w:lineRule="auto"/>
              <w:rPr>
                <w:sz w:val="22"/>
              </w:rPr>
            </w:pPr>
          </w:p>
        </w:tc>
        <w:tc>
          <w:tcPr>
            <w:tcW w:w="3901" w:type="dxa"/>
            <w:shd w:val="clear" w:color="auto" w:fill="auto"/>
          </w:tcPr>
          <w:p w14:paraId="2AD33A6E" w14:textId="77777777" w:rsidR="00323EED" w:rsidRPr="00DE71EC" w:rsidRDefault="00323EED" w:rsidP="00C5737A">
            <w:pPr>
              <w:spacing w:after="0" w:line="240" w:lineRule="auto"/>
              <w:rPr>
                <w:sz w:val="22"/>
              </w:rPr>
            </w:pPr>
          </w:p>
        </w:tc>
        <w:tc>
          <w:tcPr>
            <w:tcW w:w="2052" w:type="dxa"/>
            <w:gridSpan w:val="2"/>
            <w:shd w:val="clear" w:color="auto" w:fill="auto"/>
          </w:tcPr>
          <w:p w14:paraId="0475645B" w14:textId="77777777" w:rsidR="00323EED" w:rsidRPr="00DE71EC" w:rsidRDefault="00323EED" w:rsidP="00C5737A">
            <w:pPr>
              <w:spacing w:after="0" w:line="240" w:lineRule="auto"/>
              <w:rPr>
                <w:sz w:val="22"/>
              </w:rPr>
            </w:pPr>
          </w:p>
        </w:tc>
      </w:tr>
      <w:tr w:rsidR="00323EED" w:rsidRPr="00DE71EC" w14:paraId="2B673429" w14:textId="77777777" w:rsidTr="00C5737A">
        <w:tc>
          <w:tcPr>
            <w:tcW w:w="670" w:type="dxa"/>
            <w:shd w:val="clear" w:color="auto" w:fill="auto"/>
          </w:tcPr>
          <w:p w14:paraId="25F15EDD" w14:textId="77777777" w:rsidR="00323EED" w:rsidRPr="00DE71EC" w:rsidRDefault="00323EED" w:rsidP="00C5737A">
            <w:pPr>
              <w:spacing w:after="0" w:line="240" w:lineRule="auto"/>
              <w:rPr>
                <w:sz w:val="22"/>
              </w:rPr>
            </w:pPr>
          </w:p>
        </w:tc>
        <w:tc>
          <w:tcPr>
            <w:tcW w:w="3011" w:type="dxa"/>
            <w:shd w:val="clear" w:color="auto" w:fill="auto"/>
          </w:tcPr>
          <w:p w14:paraId="37D10147" w14:textId="77777777" w:rsidR="00323EED" w:rsidRPr="00DE71EC" w:rsidRDefault="00323EED" w:rsidP="00C5737A">
            <w:pPr>
              <w:spacing w:after="0" w:line="240" w:lineRule="auto"/>
              <w:rPr>
                <w:sz w:val="22"/>
              </w:rPr>
            </w:pPr>
          </w:p>
        </w:tc>
        <w:tc>
          <w:tcPr>
            <w:tcW w:w="3901" w:type="dxa"/>
            <w:shd w:val="clear" w:color="auto" w:fill="auto"/>
          </w:tcPr>
          <w:p w14:paraId="682AD516" w14:textId="77777777" w:rsidR="00323EED" w:rsidRPr="00DE71EC" w:rsidRDefault="00323EED" w:rsidP="00C5737A">
            <w:pPr>
              <w:spacing w:after="0" w:line="240" w:lineRule="auto"/>
              <w:rPr>
                <w:sz w:val="22"/>
              </w:rPr>
            </w:pPr>
          </w:p>
        </w:tc>
        <w:tc>
          <w:tcPr>
            <w:tcW w:w="2052" w:type="dxa"/>
            <w:gridSpan w:val="2"/>
            <w:shd w:val="clear" w:color="auto" w:fill="auto"/>
          </w:tcPr>
          <w:p w14:paraId="4E3D9418" w14:textId="77777777" w:rsidR="00323EED" w:rsidRPr="00DE71EC" w:rsidRDefault="00323EED" w:rsidP="00C5737A">
            <w:pPr>
              <w:spacing w:after="0" w:line="240" w:lineRule="auto"/>
              <w:rPr>
                <w:sz w:val="22"/>
              </w:rPr>
            </w:pPr>
          </w:p>
        </w:tc>
      </w:tr>
      <w:tr w:rsidR="00323EED" w:rsidRPr="00DE71EC" w14:paraId="1423FDE8" w14:textId="77777777" w:rsidTr="00617B9B">
        <w:trPr>
          <w:trHeight w:val="156"/>
        </w:trPr>
        <w:tc>
          <w:tcPr>
            <w:tcW w:w="7592" w:type="dxa"/>
            <w:gridSpan w:val="4"/>
            <w:shd w:val="clear" w:color="auto" w:fill="auto"/>
          </w:tcPr>
          <w:p w14:paraId="3148E1C3" w14:textId="77777777" w:rsidR="00323EED" w:rsidRPr="00DE71EC" w:rsidRDefault="00323EED" w:rsidP="00617B9B">
            <w:pPr>
              <w:spacing w:after="0" w:line="240" w:lineRule="auto"/>
              <w:jc w:val="right"/>
              <w:rPr>
                <w:b/>
                <w:sz w:val="22"/>
              </w:rPr>
            </w:pPr>
            <w:r w:rsidRPr="00DE71EC">
              <w:rPr>
                <w:b/>
                <w:sz w:val="22"/>
              </w:rPr>
              <w:t>Viso:</w:t>
            </w:r>
          </w:p>
        </w:tc>
        <w:tc>
          <w:tcPr>
            <w:tcW w:w="2042" w:type="dxa"/>
            <w:shd w:val="clear" w:color="auto" w:fill="auto"/>
          </w:tcPr>
          <w:p w14:paraId="5409B9A6" w14:textId="77777777" w:rsidR="00323EED" w:rsidRPr="00DE71EC" w:rsidRDefault="00323EED" w:rsidP="00617B9B">
            <w:pPr>
              <w:spacing w:after="0" w:line="240" w:lineRule="auto"/>
              <w:rPr>
                <w:sz w:val="22"/>
              </w:rPr>
            </w:pPr>
          </w:p>
        </w:tc>
      </w:tr>
    </w:tbl>
    <w:p w14:paraId="43D076A3" w14:textId="77777777" w:rsidR="00323EED" w:rsidRPr="00DE71EC" w:rsidRDefault="00323EED" w:rsidP="00323EED">
      <w:pPr>
        <w:spacing w:after="0" w:line="240" w:lineRule="auto"/>
        <w:ind w:firstLine="567"/>
      </w:pPr>
    </w:p>
    <w:p w14:paraId="2F641E63" w14:textId="77777777" w:rsidR="00323EED" w:rsidRPr="00DE71EC" w:rsidRDefault="00323EED" w:rsidP="00323EED">
      <w:pPr>
        <w:spacing w:after="0" w:line="240" w:lineRule="auto"/>
        <w:ind w:firstLine="709"/>
        <w:jc w:val="both"/>
      </w:pPr>
      <w:r w:rsidRPr="00DE71EC">
        <w:t xml:space="preserve">3.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323EED" w:rsidRPr="00DE71EC" w14:paraId="56DBFE39" w14:textId="77777777" w:rsidTr="00C5737A">
        <w:trPr>
          <w:gridAfter w:val="1"/>
          <w:wAfter w:w="17" w:type="dxa"/>
          <w:trHeight w:val="872"/>
        </w:trPr>
        <w:tc>
          <w:tcPr>
            <w:tcW w:w="571" w:type="dxa"/>
            <w:shd w:val="clear" w:color="auto" w:fill="auto"/>
            <w:vAlign w:val="center"/>
          </w:tcPr>
          <w:p w14:paraId="2EEE8745" w14:textId="77777777" w:rsidR="00323EED" w:rsidRPr="00DE71EC" w:rsidRDefault="00323EED" w:rsidP="00C5737A">
            <w:pPr>
              <w:spacing w:after="0" w:line="240" w:lineRule="auto"/>
              <w:jc w:val="center"/>
              <w:rPr>
                <w:b/>
                <w:sz w:val="22"/>
              </w:rPr>
            </w:pPr>
            <w:r w:rsidRPr="00DE71EC">
              <w:rPr>
                <w:b/>
                <w:sz w:val="22"/>
              </w:rPr>
              <w:t>Eil. Nr.</w:t>
            </w:r>
          </w:p>
        </w:tc>
        <w:tc>
          <w:tcPr>
            <w:tcW w:w="2118" w:type="dxa"/>
            <w:shd w:val="clear" w:color="auto" w:fill="auto"/>
            <w:vAlign w:val="center"/>
          </w:tcPr>
          <w:p w14:paraId="0FC82A9A" w14:textId="77777777" w:rsidR="00323EED" w:rsidRPr="00DE71EC" w:rsidRDefault="00323EED" w:rsidP="00C5737A">
            <w:pPr>
              <w:spacing w:after="0" w:line="240" w:lineRule="auto"/>
              <w:jc w:val="center"/>
              <w:rPr>
                <w:b/>
                <w:sz w:val="22"/>
              </w:rPr>
            </w:pPr>
            <w:r w:rsidRPr="00DE71EC">
              <w:rPr>
                <w:b/>
                <w:sz w:val="22"/>
              </w:rPr>
              <w:t>Trečiojo asmens (subtiekėjo ar ūkio subjekto) pavadinimas, kodas ir adresas</w:t>
            </w:r>
          </w:p>
        </w:tc>
        <w:tc>
          <w:tcPr>
            <w:tcW w:w="1559" w:type="dxa"/>
            <w:shd w:val="clear" w:color="auto" w:fill="auto"/>
            <w:vAlign w:val="center"/>
          </w:tcPr>
          <w:p w14:paraId="0D1702D5" w14:textId="77777777" w:rsidR="00323EED" w:rsidRPr="00DE71EC" w:rsidRDefault="00323EED" w:rsidP="00C5737A">
            <w:pPr>
              <w:spacing w:after="0" w:line="240" w:lineRule="auto"/>
              <w:jc w:val="center"/>
              <w:rPr>
                <w:b/>
                <w:sz w:val="22"/>
              </w:rPr>
            </w:pPr>
            <w:r w:rsidRPr="00DE71EC">
              <w:rPr>
                <w:b/>
                <w:sz w:val="22"/>
              </w:rPr>
              <w:t>Subtiekėjas</w:t>
            </w:r>
            <w:r w:rsidRPr="00DE71EC">
              <w:rPr>
                <w:b/>
                <w:sz w:val="22"/>
                <w:vertAlign w:val="superscript"/>
              </w:rPr>
              <w:t>*</w:t>
            </w:r>
            <w:r w:rsidRPr="00DE71EC">
              <w:rPr>
                <w:b/>
                <w:sz w:val="22"/>
              </w:rPr>
              <w:t xml:space="preserve"> (</w:t>
            </w:r>
            <w:r w:rsidRPr="00DE71EC">
              <w:rPr>
                <w:b/>
                <w:i/>
                <w:iCs/>
                <w:sz w:val="22"/>
              </w:rPr>
              <w:t>pažymėti X, jei taikoma</w:t>
            </w:r>
            <w:r w:rsidRPr="00DE71EC">
              <w:rPr>
                <w:b/>
                <w:sz w:val="22"/>
              </w:rPr>
              <w:t>)</w:t>
            </w:r>
          </w:p>
        </w:tc>
        <w:tc>
          <w:tcPr>
            <w:tcW w:w="1559" w:type="dxa"/>
            <w:shd w:val="clear" w:color="auto" w:fill="auto"/>
            <w:vAlign w:val="center"/>
          </w:tcPr>
          <w:p w14:paraId="46D45149" w14:textId="77777777" w:rsidR="00323EED" w:rsidRPr="00DE71EC" w:rsidRDefault="00323EED" w:rsidP="00C5737A">
            <w:pPr>
              <w:spacing w:after="0" w:line="240" w:lineRule="auto"/>
              <w:jc w:val="center"/>
              <w:rPr>
                <w:b/>
                <w:sz w:val="22"/>
              </w:rPr>
            </w:pPr>
            <w:r w:rsidRPr="00DE71EC">
              <w:rPr>
                <w:b/>
                <w:sz w:val="22"/>
              </w:rPr>
              <w:t>Ūkio subjektas</w:t>
            </w:r>
            <w:r w:rsidRPr="00DE71EC">
              <w:rPr>
                <w:b/>
                <w:sz w:val="22"/>
                <w:vertAlign w:val="superscript"/>
              </w:rPr>
              <w:t>**</w:t>
            </w:r>
          </w:p>
          <w:p w14:paraId="5A3F484B" w14:textId="77777777" w:rsidR="00323EED" w:rsidRPr="00DE71EC" w:rsidRDefault="00323EED" w:rsidP="00C5737A">
            <w:pPr>
              <w:spacing w:after="0" w:line="240" w:lineRule="auto"/>
              <w:jc w:val="center"/>
              <w:rPr>
                <w:b/>
                <w:sz w:val="22"/>
              </w:rPr>
            </w:pPr>
            <w:r w:rsidRPr="00DE71EC">
              <w:rPr>
                <w:b/>
                <w:sz w:val="22"/>
              </w:rPr>
              <w:t>(</w:t>
            </w:r>
            <w:r w:rsidRPr="00DE71EC">
              <w:rPr>
                <w:b/>
                <w:i/>
                <w:iCs/>
                <w:sz w:val="22"/>
              </w:rPr>
              <w:t>pažymėti X,  jei taikoma</w:t>
            </w:r>
            <w:r w:rsidRPr="00DE71EC">
              <w:rPr>
                <w:b/>
                <w:sz w:val="22"/>
              </w:rPr>
              <w:t>)</w:t>
            </w:r>
          </w:p>
        </w:tc>
        <w:tc>
          <w:tcPr>
            <w:tcW w:w="1958" w:type="dxa"/>
            <w:shd w:val="clear" w:color="auto" w:fill="auto"/>
            <w:vAlign w:val="center"/>
          </w:tcPr>
          <w:p w14:paraId="48C538DE" w14:textId="77777777" w:rsidR="00323EED" w:rsidRPr="00DE71EC" w:rsidRDefault="00323EED" w:rsidP="00C5737A">
            <w:pPr>
              <w:spacing w:after="0" w:line="240" w:lineRule="auto"/>
              <w:jc w:val="center"/>
              <w:rPr>
                <w:b/>
                <w:sz w:val="22"/>
              </w:rPr>
            </w:pPr>
            <w:r w:rsidRPr="00DE71EC">
              <w:rPr>
                <w:b/>
                <w:sz w:val="22"/>
              </w:rPr>
              <w:t xml:space="preserve">Numatomi atlikti darbai </w:t>
            </w:r>
          </w:p>
        </w:tc>
        <w:tc>
          <w:tcPr>
            <w:tcW w:w="1845" w:type="dxa"/>
            <w:gridSpan w:val="2"/>
            <w:shd w:val="clear" w:color="auto" w:fill="auto"/>
            <w:vAlign w:val="center"/>
          </w:tcPr>
          <w:p w14:paraId="51236B66" w14:textId="77777777" w:rsidR="00323EED" w:rsidRPr="00DE71EC" w:rsidRDefault="00323EED" w:rsidP="00C5737A">
            <w:pPr>
              <w:spacing w:after="0" w:line="240" w:lineRule="auto"/>
              <w:jc w:val="center"/>
              <w:rPr>
                <w:b/>
                <w:sz w:val="22"/>
              </w:rPr>
            </w:pPr>
            <w:r w:rsidRPr="00DE71EC">
              <w:rPr>
                <w:b/>
                <w:sz w:val="22"/>
              </w:rPr>
              <w:t>Pirkimo sutarties dalis (procentais) pasiūlymo kainoje, kuriai ketinama pasitelkti trečiuosius asmenis</w:t>
            </w:r>
          </w:p>
        </w:tc>
      </w:tr>
      <w:tr w:rsidR="00323EED" w:rsidRPr="00DE71EC" w14:paraId="2014C6E8" w14:textId="77777777" w:rsidTr="00C5737A">
        <w:trPr>
          <w:gridAfter w:val="1"/>
          <w:wAfter w:w="17" w:type="dxa"/>
        </w:trPr>
        <w:tc>
          <w:tcPr>
            <w:tcW w:w="571" w:type="dxa"/>
            <w:shd w:val="clear" w:color="auto" w:fill="auto"/>
          </w:tcPr>
          <w:p w14:paraId="50B4A633" w14:textId="77777777" w:rsidR="00323EED" w:rsidRPr="00DE71EC" w:rsidRDefault="00323EED" w:rsidP="00C5737A">
            <w:pPr>
              <w:spacing w:after="0" w:line="240" w:lineRule="auto"/>
              <w:rPr>
                <w:sz w:val="22"/>
              </w:rPr>
            </w:pPr>
          </w:p>
        </w:tc>
        <w:tc>
          <w:tcPr>
            <w:tcW w:w="2118" w:type="dxa"/>
            <w:shd w:val="clear" w:color="auto" w:fill="auto"/>
          </w:tcPr>
          <w:p w14:paraId="3D58D608" w14:textId="77777777" w:rsidR="00323EED" w:rsidRPr="00DE71EC" w:rsidRDefault="00323EED" w:rsidP="00C5737A">
            <w:pPr>
              <w:spacing w:after="0" w:line="240" w:lineRule="auto"/>
              <w:rPr>
                <w:sz w:val="22"/>
              </w:rPr>
            </w:pPr>
          </w:p>
        </w:tc>
        <w:tc>
          <w:tcPr>
            <w:tcW w:w="1559" w:type="dxa"/>
            <w:shd w:val="clear" w:color="auto" w:fill="auto"/>
          </w:tcPr>
          <w:p w14:paraId="1417D324" w14:textId="77777777" w:rsidR="00323EED" w:rsidRPr="00DE71EC" w:rsidRDefault="00323EED" w:rsidP="00C5737A">
            <w:pPr>
              <w:spacing w:after="0" w:line="240" w:lineRule="auto"/>
              <w:rPr>
                <w:sz w:val="22"/>
              </w:rPr>
            </w:pPr>
          </w:p>
        </w:tc>
        <w:tc>
          <w:tcPr>
            <w:tcW w:w="1559" w:type="dxa"/>
            <w:shd w:val="clear" w:color="auto" w:fill="auto"/>
          </w:tcPr>
          <w:p w14:paraId="710BC492" w14:textId="77777777" w:rsidR="00323EED" w:rsidRPr="00DE71EC" w:rsidRDefault="00323EED" w:rsidP="00C5737A">
            <w:pPr>
              <w:spacing w:after="0" w:line="240" w:lineRule="auto"/>
              <w:rPr>
                <w:sz w:val="22"/>
              </w:rPr>
            </w:pPr>
          </w:p>
        </w:tc>
        <w:tc>
          <w:tcPr>
            <w:tcW w:w="1958" w:type="dxa"/>
            <w:shd w:val="clear" w:color="auto" w:fill="auto"/>
          </w:tcPr>
          <w:p w14:paraId="6B811397" w14:textId="77777777" w:rsidR="00323EED" w:rsidRPr="00DE71EC" w:rsidRDefault="00323EED" w:rsidP="00C5737A">
            <w:pPr>
              <w:spacing w:after="0" w:line="240" w:lineRule="auto"/>
              <w:rPr>
                <w:sz w:val="22"/>
              </w:rPr>
            </w:pPr>
          </w:p>
        </w:tc>
        <w:tc>
          <w:tcPr>
            <w:tcW w:w="1845" w:type="dxa"/>
            <w:gridSpan w:val="2"/>
            <w:shd w:val="clear" w:color="auto" w:fill="auto"/>
          </w:tcPr>
          <w:p w14:paraId="51D9801D" w14:textId="77777777" w:rsidR="00323EED" w:rsidRPr="00DE71EC" w:rsidRDefault="00323EED" w:rsidP="00C5737A">
            <w:pPr>
              <w:spacing w:after="0" w:line="240" w:lineRule="auto"/>
              <w:rPr>
                <w:sz w:val="22"/>
              </w:rPr>
            </w:pPr>
          </w:p>
        </w:tc>
      </w:tr>
      <w:tr w:rsidR="00323EED" w:rsidRPr="00DE71EC" w14:paraId="45758436" w14:textId="77777777" w:rsidTr="00C5737A">
        <w:trPr>
          <w:gridAfter w:val="1"/>
          <w:wAfter w:w="17" w:type="dxa"/>
        </w:trPr>
        <w:tc>
          <w:tcPr>
            <w:tcW w:w="571" w:type="dxa"/>
            <w:shd w:val="clear" w:color="auto" w:fill="auto"/>
          </w:tcPr>
          <w:p w14:paraId="581F7B1C" w14:textId="77777777" w:rsidR="00323EED" w:rsidRPr="00DE71EC" w:rsidRDefault="00323EED" w:rsidP="00C5737A">
            <w:pPr>
              <w:spacing w:after="0" w:line="240" w:lineRule="auto"/>
              <w:rPr>
                <w:sz w:val="22"/>
              </w:rPr>
            </w:pPr>
          </w:p>
        </w:tc>
        <w:tc>
          <w:tcPr>
            <w:tcW w:w="2118" w:type="dxa"/>
            <w:shd w:val="clear" w:color="auto" w:fill="auto"/>
          </w:tcPr>
          <w:p w14:paraId="4AC2D04A" w14:textId="77777777" w:rsidR="00323EED" w:rsidRPr="00DE71EC" w:rsidRDefault="00323EED" w:rsidP="00C5737A">
            <w:pPr>
              <w:spacing w:after="0" w:line="240" w:lineRule="auto"/>
              <w:rPr>
                <w:sz w:val="22"/>
              </w:rPr>
            </w:pPr>
          </w:p>
        </w:tc>
        <w:tc>
          <w:tcPr>
            <w:tcW w:w="1559" w:type="dxa"/>
            <w:shd w:val="clear" w:color="auto" w:fill="auto"/>
          </w:tcPr>
          <w:p w14:paraId="2EBD8F09" w14:textId="77777777" w:rsidR="00323EED" w:rsidRPr="00DE71EC" w:rsidRDefault="00323EED" w:rsidP="00C5737A">
            <w:pPr>
              <w:spacing w:after="0" w:line="240" w:lineRule="auto"/>
              <w:rPr>
                <w:sz w:val="22"/>
              </w:rPr>
            </w:pPr>
          </w:p>
        </w:tc>
        <w:tc>
          <w:tcPr>
            <w:tcW w:w="1559" w:type="dxa"/>
            <w:shd w:val="clear" w:color="auto" w:fill="auto"/>
          </w:tcPr>
          <w:p w14:paraId="3925122E" w14:textId="77777777" w:rsidR="00323EED" w:rsidRPr="00DE71EC" w:rsidRDefault="00323EED" w:rsidP="00C5737A">
            <w:pPr>
              <w:spacing w:after="0" w:line="240" w:lineRule="auto"/>
              <w:rPr>
                <w:sz w:val="22"/>
              </w:rPr>
            </w:pPr>
          </w:p>
        </w:tc>
        <w:tc>
          <w:tcPr>
            <w:tcW w:w="1958" w:type="dxa"/>
            <w:shd w:val="clear" w:color="auto" w:fill="auto"/>
          </w:tcPr>
          <w:p w14:paraId="5E37343E" w14:textId="77777777" w:rsidR="00323EED" w:rsidRPr="00DE71EC" w:rsidRDefault="00323EED" w:rsidP="00C5737A">
            <w:pPr>
              <w:spacing w:after="0" w:line="240" w:lineRule="auto"/>
              <w:rPr>
                <w:sz w:val="22"/>
              </w:rPr>
            </w:pPr>
          </w:p>
        </w:tc>
        <w:tc>
          <w:tcPr>
            <w:tcW w:w="1845" w:type="dxa"/>
            <w:gridSpan w:val="2"/>
            <w:shd w:val="clear" w:color="auto" w:fill="auto"/>
          </w:tcPr>
          <w:p w14:paraId="06DC1DF2" w14:textId="77777777" w:rsidR="00323EED" w:rsidRPr="00DE71EC" w:rsidRDefault="00323EED" w:rsidP="00C5737A">
            <w:pPr>
              <w:spacing w:after="0" w:line="240" w:lineRule="auto"/>
              <w:rPr>
                <w:sz w:val="22"/>
              </w:rPr>
            </w:pPr>
          </w:p>
        </w:tc>
      </w:tr>
      <w:tr w:rsidR="00323EED" w:rsidRPr="00DE71EC" w14:paraId="0C754429" w14:textId="77777777" w:rsidTr="00C5737A">
        <w:tc>
          <w:tcPr>
            <w:tcW w:w="571" w:type="dxa"/>
            <w:shd w:val="clear" w:color="auto" w:fill="auto"/>
          </w:tcPr>
          <w:p w14:paraId="485DE767" w14:textId="77777777" w:rsidR="00323EED" w:rsidRPr="00DE71EC" w:rsidRDefault="00323EED" w:rsidP="00C5737A">
            <w:pPr>
              <w:spacing w:after="0" w:line="240" w:lineRule="auto"/>
              <w:jc w:val="right"/>
              <w:rPr>
                <w:b/>
                <w:sz w:val="22"/>
              </w:rPr>
            </w:pPr>
          </w:p>
        </w:tc>
        <w:tc>
          <w:tcPr>
            <w:tcW w:w="7211" w:type="dxa"/>
            <w:gridSpan w:val="5"/>
            <w:shd w:val="clear" w:color="auto" w:fill="auto"/>
          </w:tcPr>
          <w:p w14:paraId="558347D0" w14:textId="77777777" w:rsidR="00323EED" w:rsidRPr="00DE71EC" w:rsidRDefault="00323EED" w:rsidP="00C5737A">
            <w:pPr>
              <w:spacing w:after="0" w:line="240" w:lineRule="auto"/>
              <w:jc w:val="right"/>
              <w:rPr>
                <w:b/>
                <w:sz w:val="22"/>
              </w:rPr>
            </w:pPr>
            <w:r w:rsidRPr="00DE71EC">
              <w:rPr>
                <w:b/>
                <w:sz w:val="22"/>
              </w:rPr>
              <w:t>Viso:</w:t>
            </w:r>
          </w:p>
        </w:tc>
        <w:tc>
          <w:tcPr>
            <w:tcW w:w="1845" w:type="dxa"/>
            <w:gridSpan w:val="2"/>
            <w:shd w:val="clear" w:color="auto" w:fill="auto"/>
          </w:tcPr>
          <w:p w14:paraId="2866D7E5" w14:textId="77777777" w:rsidR="00323EED" w:rsidRPr="00DE71EC" w:rsidRDefault="00323EED" w:rsidP="00C5737A">
            <w:pPr>
              <w:spacing w:after="0" w:line="240" w:lineRule="auto"/>
              <w:rPr>
                <w:sz w:val="22"/>
              </w:rPr>
            </w:pPr>
          </w:p>
        </w:tc>
      </w:tr>
    </w:tbl>
    <w:p w14:paraId="09C495D1" w14:textId="77777777" w:rsidR="00323EED" w:rsidRPr="00F6597F" w:rsidRDefault="00323EED" w:rsidP="00323EED">
      <w:pPr>
        <w:spacing w:after="0" w:line="240" w:lineRule="auto"/>
        <w:ind w:firstLine="709"/>
        <w:rPr>
          <w:sz w:val="22"/>
          <w:szCs w:val="22"/>
        </w:rPr>
      </w:pPr>
      <w:r w:rsidRPr="00F6597F">
        <w:rPr>
          <w:sz w:val="22"/>
          <w:szCs w:val="22"/>
        </w:rPr>
        <w:t>Pastabos:</w:t>
      </w:r>
    </w:p>
    <w:p w14:paraId="55B419E3" w14:textId="77777777" w:rsidR="00323EED" w:rsidRPr="00F6597F" w:rsidRDefault="00323EED" w:rsidP="00323EED">
      <w:pPr>
        <w:spacing w:after="0" w:line="240" w:lineRule="auto"/>
        <w:ind w:firstLine="709"/>
        <w:jc w:val="both"/>
        <w:rPr>
          <w:sz w:val="22"/>
          <w:szCs w:val="22"/>
        </w:rPr>
      </w:pPr>
      <w:r w:rsidRPr="00F6597F">
        <w:rPr>
          <w:b/>
          <w:bCs/>
          <w:sz w:val="22"/>
          <w:szCs w:val="22"/>
        </w:rPr>
        <w:t>*</w:t>
      </w:r>
      <w:r w:rsidRPr="00F6597F">
        <w:rPr>
          <w:sz w:val="22"/>
          <w:szCs w:val="22"/>
        </w:rPr>
        <w:t xml:space="preserve"> </w:t>
      </w:r>
      <w:r w:rsidRPr="00F6597F">
        <w:rPr>
          <w:b/>
          <w:bCs/>
          <w:sz w:val="22"/>
          <w:szCs w:val="22"/>
        </w:rPr>
        <w:t>Subtiekėjas,</w:t>
      </w:r>
      <w:r w:rsidRPr="00F6597F">
        <w:rPr>
          <w:sz w:val="22"/>
          <w:szCs w:val="22"/>
        </w:rPr>
        <w:t xml:space="preserve"> kurio pajėgumais tiekėjas nesiremia – tiekėjo pirkimo sutarties vykdymui pasitelkiamas trečiasis asmuo, kurio kvalifikacija tiekėjas nesiremia, kad atitiktų kvalifikacijos reikalavimus.</w:t>
      </w:r>
    </w:p>
    <w:p w14:paraId="795204AF" w14:textId="77777777" w:rsidR="00323EED" w:rsidRPr="00F6597F" w:rsidRDefault="00323EED" w:rsidP="00323EED">
      <w:pPr>
        <w:spacing w:line="240" w:lineRule="auto"/>
        <w:ind w:firstLine="709"/>
        <w:jc w:val="both"/>
        <w:rPr>
          <w:sz w:val="22"/>
          <w:szCs w:val="22"/>
        </w:rPr>
      </w:pPr>
      <w:r w:rsidRPr="00F6597F">
        <w:rPr>
          <w:b/>
          <w:bCs/>
          <w:sz w:val="22"/>
          <w:szCs w:val="22"/>
        </w:rPr>
        <w:t>**</w:t>
      </w:r>
      <w:r w:rsidRPr="00F6597F">
        <w:rPr>
          <w:sz w:val="22"/>
          <w:szCs w:val="22"/>
        </w:rPr>
        <w:t xml:space="preserve"> </w:t>
      </w:r>
      <w:r w:rsidRPr="00F6597F">
        <w:rPr>
          <w:b/>
          <w:bCs/>
          <w:sz w:val="22"/>
          <w:szCs w:val="22"/>
        </w:rPr>
        <w:t>Ūkio subjektas</w:t>
      </w:r>
      <w:r w:rsidRPr="00F6597F">
        <w:rPr>
          <w:sz w:val="22"/>
          <w:szCs w:val="22"/>
        </w:rPr>
        <w:t>, kurio pajėgumais remiamasi – tiekėjo pirkimo sutarties vykdymui pasitelkiamas trečiasis asmuo, kurio kvalifikacija tiekėjas remiasi, kad atitiktų kvalifikacijos reikalavimus</w:t>
      </w:r>
    </w:p>
    <w:p w14:paraId="5A8AAB01" w14:textId="77777777" w:rsidR="00323EED" w:rsidRPr="00DE71EC" w:rsidRDefault="00323EED" w:rsidP="00323EED">
      <w:pPr>
        <w:spacing w:after="0" w:line="240" w:lineRule="auto"/>
        <w:ind w:firstLine="709"/>
      </w:pPr>
      <w:r w:rsidRPr="00DE71EC">
        <w:t>4. Informacija apie specialistus (</w:t>
      </w:r>
      <w:proofErr w:type="spellStart"/>
      <w:r w:rsidRPr="00DE71EC">
        <w:t>kvazisubtiekėjus</w:t>
      </w:r>
      <w:proofErr w:type="spellEnd"/>
      <w:r w:rsidRPr="00DE71EC">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323EED" w:rsidRPr="00DE71EC" w14:paraId="2D30BEEB" w14:textId="77777777" w:rsidTr="00C5737A">
        <w:tc>
          <w:tcPr>
            <w:tcW w:w="651" w:type="dxa"/>
            <w:shd w:val="clear" w:color="auto" w:fill="auto"/>
          </w:tcPr>
          <w:p w14:paraId="14CF21E7" w14:textId="77777777" w:rsidR="00323EED" w:rsidRPr="00DE71EC" w:rsidRDefault="00323EED" w:rsidP="00C5737A">
            <w:pPr>
              <w:spacing w:after="0" w:line="240" w:lineRule="auto"/>
              <w:jc w:val="center"/>
              <w:rPr>
                <w:b/>
                <w:sz w:val="22"/>
              </w:rPr>
            </w:pPr>
            <w:r w:rsidRPr="00DE71EC">
              <w:rPr>
                <w:b/>
                <w:sz w:val="22"/>
              </w:rPr>
              <w:t>Eil. Nr.</w:t>
            </w:r>
          </w:p>
        </w:tc>
        <w:tc>
          <w:tcPr>
            <w:tcW w:w="4306" w:type="dxa"/>
            <w:shd w:val="clear" w:color="auto" w:fill="auto"/>
          </w:tcPr>
          <w:p w14:paraId="69545AE8" w14:textId="77777777" w:rsidR="00323EED" w:rsidRPr="00DE71EC" w:rsidRDefault="00323EED" w:rsidP="00C5737A">
            <w:pPr>
              <w:spacing w:after="0" w:line="240" w:lineRule="auto"/>
              <w:jc w:val="center"/>
              <w:rPr>
                <w:b/>
                <w:sz w:val="22"/>
              </w:rPr>
            </w:pPr>
            <w:r w:rsidRPr="00DE71EC">
              <w:rPr>
                <w:b/>
                <w:sz w:val="22"/>
              </w:rPr>
              <w:t>Vardas ir pavardė</w:t>
            </w:r>
          </w:p>
        </w:tc>
        <w:tc>
          <w:tcPr>
            <w:tcW w:w="4677" w:type="dxa"/>
            <w:shd w:val="clear" w:color="auto" w:fill="auto"/>
          </w:tcPr>
          <w:p w14:paraId="643054C4" w14:textId="77777777" w:rsidR="00323EED" w:rsidRPr="00DE71EC" w:rsidRDefault="00323EED" w:rsidP="00C5737A">
            <w:pPr>
              <w:spacing w:after="0" w:line="240" w:lineRule="auto"/>
              <w:jc w:val="center"/>
              <w:rPr>
                <w:b/>
                <w:sz w:val="22"/>
              </w:rPr>
            </w:pPr>
            <w:r w:rsidRPr="00DE71EC">
              <w:rPr>
                <w:b/>
                <w:sz w:val="22"/>
              </w:rPr>
              <w:t>Specialisto dabartinė darbovietė</w:t>
            </w:r>
          </w:p>
        </w:tc>
      </w:tr>
      <w:tr w:rsidR="00323EED" w:rsidRPr="00DE71EC" w14:paraId="75C319E6" w14:textId="77777777" w:rsidTr="00C5737A">
        <w:tc>
          <w:tcPr>
            <w:tcW w:w="651" w:type="dxa"/>
            <w:shd w:val="clear" w:color="auto" w:fill="auto"/>
          </w:tcPr>
          <w:p w14:paraId="4218FD6F" w14:textId="77777777" w:rsidR="00323EED" w:rsidRPr="00DE71EC" w:rsidRDefault="00323EED" w:rsidP="00C5737A">
            <w:pPr>
              <w:spacing w:after="0" w:line="240" w:lineRule="auto"/>
              <w:rPr>
                <w:sz w:val="22"/>
              </w:rPr>
            </w:pPr>
          </w:p>
        </w:tc>
        <w:tc>
          <w:tcPr>
            <w:tcW w:w="4306" w:type="dxa"/>
            <w:shd w:val="clear" w:color="auto" w:fill="auto"/>
          </w:tcPr>
          <w:p w14:paraId="53BF70C7" w14:textId="77777777" w:rsidR="00323EED" w:rsidRPr="00DE71EC" w:rsidRDefault="00323EED" w:rsidP="00C5737A">
            <w:pPr>
              <w:spacing w:after="0" w:line="240" w:lineRule="auto"/>
              <w:rPr>
                <w:sz w:val="22"/>
              </w:rPr>
            </w:pPr>
          </w:p>
        </w:tc>
        <w:tc>
          <w:tcPr>
            <w:tcW w:w="4677" w:type="dxa"/>
            <w:shd w:val="clear" w:color="auto" w:fill="auto"/>
          </w:tcPr>
          <w:p w14:paraId="725659E2" w14:textId="77777777" w:rsidR="00323EED" w:rsidRPr="00DE71EC" w:rsidRDefault="00323EED" w:rsidP="00C5737A">
            <w:pPr>
              <w:spacing w:after="0" w:line="240" w:lineRule="auto"/>
              <w:rPr>
                <w:sz w:val="22"/>
              </w:rPr>
            </w:pPr>
          </w:p>
        </w:tc>
      </w:tr>
      <w:tr w:rsidR="00323EED" w:rsidRPr="00DE71EC" w14:paraId="565ECB2D" w14:textId="77777777" w:rsidTr="00C5737A">
        <w:tc>
          <w:tcPr>
            <w:tcW w:w="651" w:type="dxa"/>
            <w:shd w:val="clear" w:color="auto" w:fill="auto"/>
          </w:tcPr>
          <w:p w14:paraId="58C594D9" w14:textId="77777777" w:rsidR="00323EED" w:rsidRPr="00DE71EC" w:rsidRDefault="00323EED" w:rsidP="00C5737A">
            <w:pPr>
              <w:spacing w:after="0" w:line="240" w:lineRule="auto"/>
              <w:rPr>
                <w:sz w:val="22"/>
              </w:rPr>
            </w:pPr>
          </w:p>
        </w:tc>
        <w:tc>
          <w:tcPr>
            <w:tcW w:w="4306" w:type="dxa"/>
            <w:shd w:val="clear" w:color="auto" w:fill="auto"/>
          </w:tcPr>
          <w:p w14:paraId="2EEC3242" w14:textId="77777777" w:rsidR="00323EED" w:rsidRPr="00DE71EC" w:rsidRDefault="00323EED" w:rsidP="00C5737A">
            <w:pPr>
              <w:spacing w:after="0" w:line="240" w:lineRule="auto"/>
              <w:rPr>
                <w:sz w:val="22"/>
              </w:rPr>
            </w:pPr>
          </w:p>
        </w:tc>
        <w:tc>
          <w:tcPr>
            <w:tcW w:w="4677" w:type="dxa"/>
            <w:shd w:val="clear" w:color="auto" w:fill="auto"/>
          </w:tcPr>
          <w:p w14:paraId="3650D742" w14:textId="77777777" w:rsidR="00323EED" w:rsidRPr="00DE71EC" w:rsidRDefault="00323EED" w:rsidP="00C5737A">
            <w:pPr>
              <w:spacing w:after="0" w:line="240" w:lineRule="auto"/>
              <w:rPr>
                <w:sz w:val="22"/>
              </w:rPr>
            </w:pPr>
          </w:p>
        </w:tc>
      </w:tr>
    </w:tbl>
    <w:p w14:paraId="0DA57323" w14:textId="77777777" w:rsidR="00323EED" w:rsidRPr="00F6597F" w:rsidRDefault="00323EED" w:rsidP="00323EED">
      <w:pPr>
        <w:spacing w:line="240" w:lineRule="auto"/>
        <w:ind w:firstLine="709"/>
        <w:rPr>
          <w:sz w:val="22"/>
          <w:szCs w:val="22"/>
        </w:rPr>
      </w:pPr>
      <w:r w:rsidRPr="00F6597F">
        <w:rPr>
          <w:b/>
          <w:bCs/>
          <w:sz w:val="22"/>
          <w:szCs w:val="22"/>
        </w:rPr>
        <w:t xml:space="preserve">*** </w:t>
      </w:r>
      <w:proofErr w:type="spellStart"/>
      <w:r w:rsidRPr="00F6597F">
        <w:rPr>
          <w:b/>
          <w:bCs/>
          <w:sz w:val="22"/>
          <w:szCs w:val="22"/>
        </w:rPr>
        <w:t>Kvazisubtiekėjas</w:t>
      </w:r>
      <w:proofErr w:type="spellEnd"/>
      <w:r w:rsidRPr="00F6597F">
        <w:rPr>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3ECDE0" w14:textId="77777777" w:rsidR="00323EED" w:rsidRPr="00DE71EC" w:rsidRDefault="00323EED" w:rsidP="00323EED">
      <w:pPr>
        <w:widowControl w:val="0"/>
        <w:autoSpaceDE w:val="0"/>
        <w:autoSpaceDN w:val="0"/>
        <w:adjustRightInd w:val="0"/>
        <w:spacing w:after="0" w:line="240" w:lineRule="auto"/>
        <w:ind w:firstLine="709"/>
        <w:jc w:val="both"/>
        <w:rPr>
          <w:rFonts w:eastAsia="Times New Roman"/>
        </w:rPr>
      </w:pPr>
      <w:r w:rsidRPr="00DE71EC">
        <w:rPr>
          <w:rFonts w:eastAsia="Times New Roman"/>
        </w:rPr>
        <w:t>5. Atsižvelgdami į pirkimo dokumentuose išdėstytas sąlygas, teikiame savo pasiūlymą, sudarytą iš dviejų dalių, pateiktų atskiruose vokuose (dalyse) CVP IS. Šioje dalyje nurodome techninę pasiūlymo informaciją bei duomenis apie mūsų pasirengimą įvykdyti numatomą sudaryti pirkimo sutartį.</w:t>
      </w:r>
    </w:p>
    <w:p w14:paraId="476CBAC7" w14:textId="77777777" w:rsidR="00323EED" w:rsidRPr="00DE71EC" w:rsidRDefault="00323EED" w:rsidP="00323EED">
      <w:pPr>
        <w:widowControl w:val="0"/>
        <w:spacing w:after="0" w:line="240" w:lineRule="auto"/>
        <w:ind w:firstLine="709"/>
        <w:jc w:val="both"/>
        <w:rPr>
          <w:rFonts w:eastAsia="Times New Roman"/>
        </w:rPr>
      </w:pPr>
      <w:r w:rsidRPr="00DE71EC">
        <w:rPr>
          <w:rFonts w:eastAsia="Times New Roman"/>
        </w:rPr>
        <w:t xml:space="preserve">Siūlomi darbai visiškai atitinka pirkimo dokumentuose nurodytus reikalavimus, o jų savybės nurodomos </w:t>
      </w:r>
      <w:r>
        <w:rPr>
          <w:rFonts w:eastAsia="Times New Roman"/>
        </w:rPr>
        <w:t>A</w:t>
      </w:r>
      <w:r w:rsidRPr="00DE71EC">
        <w:rPr>
          <w:rFonts w:eastAsia="Times New Roman"/>
        </w:rPr>
        <w:t xml:space="preserve"> dalyje pridedamuose dokumentuose. </w:t>
      </w:r>
    </w:p>
    <w:p w14:paraId="31464B2C" w14:textId="77777777" w:rsidR="00323EED" w:rsidRPr="00DE71EC" w:rsidRDefault="00323EED" w:rsidP="00323EED">
      <w:pPr>
        <w:widowControl w:val="0"/>
        <w:spacing w:after="0" w:line="240" w:lineRule="auto"/>
        <w:ind w:firstLine="709"/>
        <w:jc w:val="both"/>
        <w:rPr>
          <w:rFonts w:eastAsia="Times New Roman"/>
        </w:rPr>
      </w:pPr>
      <w:r w:rsidRPr="00DE71EC">
        <w:rPr>
          <w:rFonts w:eastAsia="Times New Roman"/>
        </w:rPr>
        <w:t>Pateiktuose aprašuose pateikiame kokybės kriterijų vertinimui reikalingą informaciją ir juos pridedame prie šios pasiūlymo formos:</w:t>
      </w:r>
    </w:p>
    <w:p w14:paraId="38FB859F" w14:textId="77777777" w:rsidR="00323EED" w:rsidRPr="00DE71EC" w:rsidRDefault="00323EED" w:rsidP="008D60F7">
      <w:pPr>
        <w:widowControl w:val="0"/>
        <w:spacing w:after="0" w:line="240" w:lineRule="auto"/>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323EED" w:rsidRPr="00DE71EC" w14:paraId="193BA4A6" w14:textId="77777777" w:rsidTr="00C5737A">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2441F889" w14:textId="77777777" w:rsidR="00323EED" w:rsidRPr="00DE71EC" w:rsidRDefault="00323EED" w:rsidP="00C5737A">
            <w:pPr>
              <w:spacing w:after="120"/>
              <w:rPr>
                <w:rFonts w:eastAsia="Times New Roman"/>
                <w:b/>
                <w:color w:val="FFFFFF"/>
                <w:lang w:val="lt-LT"/>
              </w:rPr>
            </w:pPr>
            <w:r w:rsidRPr="00DE71EC">
              <w:rPr>
                <w:rFonts w:eastAsia="Times New Roman"/>
                <w:b/>
                <w:color w:val="FFFFFF"/>
                <w:lang w:val="lt-LT"/>
              </w:rPr>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215868"/>
            <w:vAlign w:val="center"/>
          </w:tcPr>
          <w:p w14:paraId="11E85618" w14:textId="7D6A615E" w:rsidR="00323EED" w:rsidRPr="00DE71EC" w:rsidRDefault="00323EED" w:rsidP="00C5737A">
            <w:pPr>
              <w:spacing w:after="120"/>
              <w:rPr>
                <w:rFonts w:eastAsia="Times New Roman"/>
                <w:b/>
                <w:color w:val="FFFFFF"/>
                <w:lang w:val="lt-LT"/>
              </w:rPr>
            </w:pPr>
            <w:r w:rsidRPr="00DE71EC">
              <w:rPr>
                <w:rFonts w:eastAsia="Times New Roman"/>
                <w:b/>
                <w:color w:val="FFFFFF"/>
                <w:lang w:val="lt-LT"/>
              </w:rPr>
              <w:t>Tiekėjo</w:t>
            </w:r>
            <w:r w:rsidR="0004791F">
              <w:rPr>
                <w:rFonts w:eastAsia="Times New Roman"/>
                <w:b/>
                <w:color w:val="FFFFFF"/>
                <w:lang w:val="lt-LT"/>
              </w:rPr>
              <w:t xml:space="preserve"> </w:t>
            </w:r>
            <w:r w:rsidRPr="00DE71EC">
              <w:rPr>
                <w:rFonts w:eastAsia="Times New Roman"/>
                <w:b/>
                <w:color w:val="FFFFFF"/>
                <w:lang w:val="lt-LT"/>
              </w:rPr>
              <w:t>pasiūlymas</w:t>
            </w:r>
          </w:p>
        </w:tc>
      </w:tr>
      <w:tr w:rsidR="00323EED" w:rsidRPr="00DE71EC" w14:paraId="619338C6" w14:textId="77777777" w:rsidTr="00C5737A">
        <w:tc>
          <w:tcPr>
            <w:tcW w:w="4957" w:type="dxa"/>
            <w:tcBorders>
              <w:top w:val="single" w:sz="4" w:space="0" w:color="auto"/>
              <w:bottom w:val="single" w:sz="4" w:space="0" w:color="auto"/>
            </w:tcBorders>
          </w:tcPr>
          <w:p w14:paraId="20282430" w14:textId="63FB5F38" w:rsidR="00323EED" w:rsidRPr="00F6597F" w:rsidRDefault="00705FC3" w:rsidP="00C5737A">
            <w:pPr>
              <w:suppressAutoHyphens/>
              <w:spacing w:after="0" w:line="240" w:lineRule="auto"/>
              <w:jc w:val="both"/>
              <w:rPr>
                <w:iCs/>
                <w:lang w:val="lt-LT" w:eastAsia="ar-SA"/>
              </w:rPr>
            </w:pPr>
            <w:bookmarkStart w:id="39" w:name="_Hlk151451927"/>
            <w:r w:rsidRPr="00F6597F">
              <w:rPr>
                <w:b/>
                <w:bCs/>
                <w:iCs/>
                <w:lang w:val="lt-LT"/>
              </w:rPr>
              <w:t xml:space="preserve">Tiekėjo siūlomas </w:t>
            </w:r>
            <w:r w:rsidR="00644E69" w:rsidRPr="00F6597F">
              <w:rPr>
                <w:b/>
                <w:bCs/>
                <w:iCs/>
                <w:lang w:val="lt-LT"/>
              </w:rPr>
              <w:t>darbų atlikimo</w:t>
            </w:r>
            <w:r w:rsidRPr="00F6597F">
              <w:rPr>
                <w:b/>
                <w:bCs/>
                <w:iCs/>
                <w:lang w:val="lt-LT"/>
              </w:rPr>
              <w:t xml:space="preserve"> terminas </w:t>
            </w:r>
            <w:r w:rsidRPr="00F6597F">
              <w:rPr>
                <w:iCs/>
                <w:lang w:val="lt-LT"/>
              </w:rPr>
              <w:t xml:space="preserve">(vertinama – </w:t>
            </w:r>
            <w:r w:rsidR="00644E69" w:rsidRPr="00F6597F">
              <w:rPr>
                <w:iCs/>
                <w:lang w:val="lt-LT"/>
              </w:rPr>
              <w:t>P</w:t>
            </w:r>
            <w:r w:rsidRPr="00F6597F">
              <w:rPr>
                <w:iCs/>
                <w:lang w:val="lt-LT"/>
              </w:rPr>
              <w:t xml:space="preserve">asiūlytas </w:t>
            </w:r>
            <w:r w:rsidR="00644E69" w:rsidRPr="00F6597F">
              <w:rPr>
                <w:iCs/>
                <w:lang w:val="lt-LT"/>
              </w:rPr>
              <w:t>darbų atlikimo</w:t>
            </w:r>
            <w:r w:rsidRPr="00F6597F">
              <w:rPr>
                <w:iCs/>
                <w:lang w:val="lt-LT"/>
              </w:rPr>
              <w:t xml:space="preserve"> terminas)</w:t>
            </w:r>
            <w:r w:rsidR="00644E69" w:rsidRPr="00F6597F">
              <w:rPr>
                <w:iCs/>
              </w:rPr>
              <w:t xml:space="preserve"> – </w:t>
            </w:r>
            <w:r w:rsidR="00323EED" w:rsidRPr="00F6597F">
              <w:rPr>
                <w:b/>
                <w:iCs/>
                <w:lang w:val="lt-LT" w:eastAsia="zh-CN"/>
              </w:rPr>
              <w:t>P</w:t>
            </w:r>
            <w:r w:rsidR="00323EED" w:rsidRPr="00F6597F">
              <w:rPr>
                <w:b/>
                <w:iCs/>
                <w:vertAlign w:val="subscript"/>
                <w:lang w:val="lt-LT" w:eastAsia="zh-CN"/>
              </w:rPr>
              <w:t>1</w:t>
            </w:r>
          </w:p>
        </w:tc>
        <w:tc>
          <w:tcPr>
            <w:tcW w:w="4536" w:type="dxa"/>
            <w:tcBorders>
              <w:top w:val="single" w:sz="4" w:space="0" w:color="auto"/>
              <w:bottom w:val="single" w:sz="4" w:space="0" w:color="auto"/>
            </w:tcBorders>
          </w:tcPr>
          <w:p w14:paraId="3F00FB89" w14:textId="6270EBCA" w:rsidR="00323EED" w:rsidRPr="00F6597F" w:rsidRDefault="00323EED" w:rsidP="00C5737A">
            <w:pPr>
              <w:spacing w:after="120" w:line="240" w:lineRule="auto"/>
              <w:jc w:val="both"/>
              <w:rPr>
                <w:i/>
                <w:color w:val="FF0000"/>
                <w:lang w:val="lt-LT"/>
              </w:rPr>
            </w:pPr>
            <w:r w:rsidRPr="00F6597F">
              <w:rPr>
                <w:rFonts w:eastAsia="Times New Roman"/>
                <w:i/>
                <w:color w:val="FF0000"/>
                <w:lang w:val="lt-LT"/>
              </w:rPr>
              <w:t xml:space="preserve">Nurodomas </w:t>
            </w:r>
            <w:r w:rsidR="00D740CD" w:rsidRPr="00F6597F">
              <w:rPr>
                <w:rFonts w:eastAsia="Times New Roman"/>
                <w:i/>
                <w:color w:val="FF0000"/>
                <w:lang w:val="lt-LT"/>
              </w:rPr>
              <w:t>mėnesių</w:t>
            </w:r>
            <w:r w:rsidRPr="00F6597F">
              <w:rPr>
                <w:rFonts w:eastAsia="Times New Roman"/>
                <w:i/>
                <w:color w:val="FF0000"/>
                <w:lang w:val="lt-LT"/>
              </w:rPr>
              <w:t xml:space="preserve"> skaičius ______</w:t>
            </w:r>
            <w:r w:rsidR="00705FC3" w:rsidRPr="00F6597F">
              <w:rPr>
                <w:rFonts w:eastAsia="Times New Roman"/>
                <w:i/>
                <w:color w:val="FF0000"/>
                <w:lang w:val="lt-LT"/>
              </w:rPr>
              <w:t xml:space="preserve"> mėn</w:t>
            </w:r>
            <w:r w:rsidRPr="00F6597F">
              <w:rPr>
                <w:rFonts w:eastAsia="Times New Roman"/>
                <w:i/>
                <w:color w:val="FF0000"/>
                <w:lang w:val="lt-LT"/>
              </w:rPr>
              <w:t>.</w:t>
            </w:r>
          </w:p>
          <w:p w14:paraId="23BE9628" w14:textId="3D188FF1" w:rsidR="00323EED" w:rsidRPr="00F6597F" w:rsidRDefault="00323EED" w:rsidP="00C5737A">
            <w:pPr>
              <w:spacing w:after="120" w:line="240" w:lineRule="auto"/>
              <w:jc w:val="both"/>
              <w:rPr>
                <w:i/>
                <w:color w:val="FF0000"/>
                <w:lang w:val="lt-LT"/>
              </w:rPr>
            </w:pPr>
          </w:p>
        </w:tc>
      </w:tr>
      <w:tr w:rsidR="00323EED" w:rsidRPr="00DE71EC" w14:paraId="59E68A3E" w14:textId="77777777" w:rsidTr="00C5737A">
        <w:tc>
          <w:tcPr>
            <w:tcW w:w="4957" w:type="dxa"/>
            <w:tcBorders>
              <w:top w:val="single" w:sz="4" w:space="0" w:color="auto"/>
              <w:bottom w:val="single" w:sz="4" w:space="0" w:color="auto"/>
            </w:tcBorders>
          </w:tcPr>
          <w:p w14:paraId="67FDC392" w14:textId="353FED4D" w:rsidR="00323EED" w:rsidRPr="00F6597F" w:rsidRDefault="00323EED" w:rsidP="00C5737A">
            <w:pPr>
              <w:suppressAutoHyphens/>
              <w:spacing w:after="0" w:line="240" w:lineRule="auto"/>
              <w:jc w:val="both"/>
              <w:rPr>
                <w:bCs/>
                <w:iCs/>
                <w:color w:val="000000"/>
                <w:vertAlign w:val="subscript"/>
                <w:lang w:val="lt-LT"/>
              </w:rPr>
            </w:pPr>
            <w:r w:rsidRPr="00F6597F">
              <w:rPr>
                <w:b/>
                <w:bCs/>
                <w:iCs/>
                <w:color w:val="000000"/>
                <w:lang w:val="lt-LT"/>
              </w:rPr>
              <w:t>Laiko planavimas</w:t>
            </w:r>
            <w:r w:rsidRPr="00F6597F">
              <w:rPr>
                <w:bCs/>
                <w:iCs/>
                <w:color w:val="000000"/>
                <w:lang w:val="lt-LT"/>
              </w:rPr>
              <w:t xml:space="preserve"> (</w:t>
            </w:r>
            <w:r w:rsidR="00644E69" w:rsidRPr="00F6597F">
              <w:rPr>
                <w:bCs/>
                <w:iCs/>
                <w:color w:val="000000"/>
                <w:lang w:val="lt-LT"/>
              </w:rPr>
              <w:t>v</w:t>
            </w:r>
            <w:r w:rsidRPr="00F6597F">
              <w:rPr>
                <w:bCs/>
                <w:iCs/>
                <w:color w:val="000000"/>
                <w:lang w:val="lt-LT"/>
              </w:rPr>
              <w:t>ertinama – Laiko planavimas)</w:t>
            </w:r>
            <w:r w:rsidR="00644E69" w:rsidRPr="00F6597F">
              <w:rPr>
                <w:bCs/>
                <w:iCs/>
                <w:color w:val="000000"/>
                <w:lang w:val="lt-LT"/>
              </w:rPr>
              <w:t xml:space="preserve"> – </w:t>
            </w:r>
            <w:r w:rsidRPr="00F6597F">
              <w:rPr>
                <w:bCs/>
                <w:iCs/>
                <w:color w:val="000000"/>
                <w:lang w:val="lt-LT"/>
              </w:rPr>
              <w:t xml:space="preserve"> </w:t>
            </w:r>
            <w:r w:rsidRPr="00F6597F">
              <w:rPr>
                <w:b/>
                <w:iCs/>
                <w:color w:val="000000"/>
                <w:lang w:val="lt-LT" w:eastAsia="zh-CN"/>
              </w:rPr>
              <w:t>P</w:t>
            </w:r>
            <w:r w:rsidR="00644E69" w:rsidRPr="00F6597F">
              <w:rPr>
                <w:b/>
                <w:iCs/>
                <w:color w:val="000000"/>
                <w:vertAlign w:val="subscript"/>
                <w:lang w:val="lt-LT" w:eastAsia="zh-CN"/>
              </w:rPr>
              <w:t>2</w:t>
            </w:r>
          </w:p>
          <w:p w14:paraId="0D44AC08" w14:textId="77777777" w:rsidR="00323EED" w:rsidRPr="00F6597F" w:rsidRDefault="00323EED" w:rsidP="00C5737A">
            <w:pPr>
              <w:suppressAutoHyphens/>
              <w:spacing w:after="0" w:line="240" w:lineRule="auto"/>
              <w:jc w:val="both"/>
              <w:rPr>
                <w:bCs/>
                <w:iCs/>
                <w:color w:val="000000"/>
                <w:vertAlign w:val="subscript"/>
                <w:lang w:val="lt-LT"/>
              </w:rPr>
            </w:pPr>
          </w:p>
          <w:p w14:paraId="1E886947" w14:textId="77777777" w:rsidR="00323EED" w:rsidRPr="00F6597F" w:rsidRDefault="00323EED" w:rsidP="00C5737A">
            <w:pPr>
              <w:suppressAutoHyphens/>
              <w:spacing w:after="0" w:line="240" w:lineRule="auto"/>
              <w:jc w:val="both"/>
              <w:rPr>
                <w:bCs/>
                <w:iCs/>
                <w:color w:val="000000"/>
                <w:vertAlign w:val="subscript"/>
                <w:lang w:val="lt-LT"/>
              </w:rPr>
            </w:pPr>
          </w:p>
          <w:p w14:paraId="723B8F5F" w14:textId="77777777" w:rsidR="00323EED" w:rsidRPr="00F6597F" w:rsidRDefault="00323EED" w:rsidP="00C5737A">
            <w:pPr>
              <w:suppressAutoHyphens/>
              <w:spacing w:after="0" w:line="240" w:lineRule="auto"/>
              <w:jc w:val="both"/>
              <w:rPr>
                <w:b/>
                <w:bCs/>
                <w:iCs/>
                <w:color w:val="000000"/>
                <w:lang w:val="lt-LT"/>
              </w:rPr>
            </w:pPr>
          </w:p>
        </w:tc>
        <w:tc>
          <w:tcPr>
            <w:tcW w:w="4536" w:type="dxa"/>
            <w:tcBorders>
              <w:top w:val="single" w:sz="4" w:space="0" w:color="auto"/>
              <w:bottom w:val="single" w:sz="4" w:space="0" w:color="auto"/>
            </w:tcBorders>
          </w:tcPr>
          <w:p w14:paraId="71F833C2" w14:textId="7C32B443" w:rsidR="00323EED" w:rsidRPr="00F6597F" w:rsidRDefault="00323EED" w:rsidP="00C5737A">
            <w:pPr>
              <w:spacing w:after="120" w:line="240" w:lineRule="auto"/>
              <w:jc w:val="both"/>
              <w:rPr>
                <w:rFonts w:eastAsia="Times New Roman"/>
                <w:i/>
                <w:color w:val="FF0000"/>
                <w:lang w:val="lt-LT"/>
              </w:rPr>
            </w:pPr>
            <w:r w:rsidRPr="00F6597F">
              <w:rPr>
                <w:rFonts w:eastAsia="Times New Roman"/>
                <w:i/>
                <w:color w:val="FF0000"/>
                <w:lang w:val="lt-LT"/>
              </w:rPr>
              <w:lastRenderedPageBreak/>
              <w:t xml:space="preserve">Pateikiamas darbų įvykdymo grafikas </w:t>
            </w:r>
            <w:r w:rsidR="008D60F7" w:rsidRPr="00F6597F">
              <w:rPr>
                <w:rFonts w:eastAsia="Times New Roman"/>
                <w:i/>
                <w:color w:val="FF0000"/>
                <w:lang w:val="lt-LT"/>
              </w:rPr>
              <w:t xml:space="preserve">(be kainų) </w:t>
            </w:r>
            <w:r w:rsidRPr="00F6597F">
              <w:rPr>
                <w:rFonts w:eastAsia="Times New Roman"/>
                <w:i/>
                <w:color w:val="FF0000"/>
                <w:lang w:val="lt-LT"/>
              </w:rPr>
              <w:t xml:space="preserve">ir jo įvykdymą pagrindžiantys dokumentai, kuriuose turi būti pateikti </w:t>
            </w:r>
            <w:r w:rsidRPr="00F6597F">
              <w:rPr>
                <w:rFonts w:eastAsia="Times New Roman"/>
                <w:i/>
                <w:color w:val="FF0000"/>
                <w:lang w:val="lt-LT"/>
              </w:rPr>
              <w:lastRenderedPageBreak/>
              <w:t>skaičiavimai, planuojamas personalas, technika (pateikiamas atskiras dokumentas).</w:t>
            </w:r>
          </w:p>
        </w:tc>
      </w:tr>
    </w:tbl>
    <w:bookmarkEnd w:id="39"/>
    <w:p w14:paraId="7D8456E2" w14:textId="77777777" w:rsidR="00323EED" w:rsidRPr="00DE71EC" w:rsidRDefault="00323EED" w:rsidP="00323EED">
      <w:pPr>
        <w:widowControl w:val="0"/>
        <w:tabs>
          <w:tab w:val="left" w:pos="720"/>
        </w:tabs>
        <w:spacing w:after="0" w:line="240" w:lineRule="auto"/>
        <w:jc w:val="both"/>
        <w:rPr>
          <w:rFonts w:eastAsia="Times New Roman"/>
        </w:rPr>
      </w:pPr>
      <w:r w:rsidRPr="00DE71EC">
        <w:rPr>
          <w:rFonts w:eastAsia="Times New Roman"/>
        </w:rPr>
        <w:lastRenderedPageBreak/>
        <w:tab/>
        <w:t>Patvirtiname, kad visa pasiūlyme pateikta informacija yra teisinga, atitinka tikrovę ir apima viską, ko reikia visiškam ir tinkamam sutarties įvykdymui.</w:t>
      </w:r>
    </w:p>
    <w:p w14:paraId="59060C1E"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80BCA04"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 xml:space="preserve">6. </w:t>
      </w:r>
      <w:r w:rsidRPr="00DE71EC">
        <w:rPr>
          <w:b/>
        </w:rPr>
        <w:t>Šiame pasiūlyme yra pateikta ir konfidenciali informacija</w:t>
      </w:r>
      <w:r w:rsidRPr="00DE71EC">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323EED" w:rsidRPr="00DE71EC" w14:paraId="4029D4CB" w14:textId="77777777" w:rsidTr="00C5737A">
        <w:tc>
          <w:tcPr>
            <w:tcW w:w="948" w:type="dxa"/>
            <w:tcBorders>
              <w:top w:val="single" w:sz="4" w:space="0" w:color="auto"/>
              <w:left w:val="single" w:sz="4" w:space="0" w:color="auto"/>
              <w:bottom w:val="single" w:sz="4" w:space="0" w:color="auto"/>
              <w:right w:val="single" w:sz="4" w:space="0" w:color="auto"/>
            </w:tcBorders>
          </w:tcPr>
          <w:p w14:paraId="5751E39A" w14:textId="77777777" w:rsidR="00323EED" w:rsidRPr="00DE71EC" w:rsidRDefault="00323EED" w:rsidP="00C5737A">
            <w:pPr>
              <w:spacing w:after="0" w:line="240" w:lineRule="auto"/>
              <w:jc w:val="both"/>
              <w:rPr>
                <w:sz w:val="22"/>
              </w:rPr>
            </w:pPr>
            <w:r w:rsidRPr="00DE71EC">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B957737" w14:textId="77777777" w:rsidR="00323EED" w:rsidRPr="00DE71EC" w:rsidRDefault="00323EED" w:rsidP="00C5737A">
            <w:pPr>
              <w:spacing w:after="0" w:line="240" w:lineRule="auto"/>
              <w:jc w:val="both"/>
              <w:rPr>
                <w:sz w:val="22"/>
              </w:rPr>
            </w:pPr>
            <w:r w:rsidRPr="00DE71EC">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300B64E1" w14:textId="77777777" w:rsidR="00323EED" w:rsidRPr="00DE71EC" w:rsidRDefault="00323EED" w:rsidP="00C5737A">
            <w:pPr>
              <w:spacing w:after="0" w:line="240" w:lineRule="auto"/>
              <w:rPr>
                <w:sz w:val="22"/>
              </w:rPr>
            </w:pPr>
            <w:r w:rsidRPr="00DE71EC">
              <w:rPr>
                <w:sz w:val="22"/>
              </w:rPr>
              <w:t>Dokumentas yra įkeltas šioje CVP IS pasiūlymo lango eilutėje „Prisegti dokumentai“</w:t>
            </w:r>
          </w:p>
        </w:tc>
      </w:tr>
      <w:tr w:rsidR="00323EED" w:rsidRPr="00DE71EC" w14:paraId="6DAAD5DE" w14:textId="77777777" w:rsidTr="00C5737A">
        <w:tc>
          <w:tcPr>
            <w:tcW w:w="948" w:type="dxa"/>
            <w:tcBorders>
              <w:top w:val="single" w:sz="4" w:space="0" w:color="auto"/>
              <w:left w:val="single" w:sz="4" w:space="0" w:color="auto"/>
              <w:bottom w:val="single" w:sz="4" w:space="0" w:color="auto"/>
              <w:right w:val="single" w:sz="4" w:space="0" w:color="auto"/>
            </w:tcBorders>
          </w:tcPr>
          <w:p w14:paraId="1FD54D69" w14:textId="77777777" w:rsidR="00323EED" w:rsidRPr="00DE71EC" w:rsidRDefault="00323EED" w:rsidP="00C5737A">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55076A91" w14:textId="77777777" w:rsidR="00323EED" w:rsidRPr="00DE71EC" w:rsidRDefault="00323EED" w:rsidP="00C5737A">
            <w:pPr>
              <w:spacing w:after="0" w:line="240" w:lineRule="auto"/>
              <w:jc w:val="both"/>
              <w:rPr>
                <w:sz w:val="22"/>
              </w:rPr>
            </w:pPr>
          </w:p>
        </w:tc>
        <w:tc>
          <w:tcPr>
            <w:tcW w:w="5353" w:type="dxa"/>
            <w:tcBorders>
              <w:top w:val="single" w:sz="4" w:space="0" w:color="auto"/>
              <w:left w:val="single" w:sz="4" w:space="0" w:color="auto"/>
              <w:bottom w:val="single" w:sz="4" w:space="0" w:color="auto"/>
              <w:right w:val="single" w:sz="4" w:space="0" w:color="auto"/>
            </w:tcBorders>
          </w:tcPr>
          <w:p w14:paraId="18902A13" w14:textId="77777777" w:rsidR="00323EED" w:rsidRPr="00DE71EC" w:rsidRDefault="00323EED" w:rsidP="00C5737A">
            <w:pPr>
              <w:spacing w:after="0" w:line="240" w:lineRule="auto"/>
              <w:jc w:val="both"/>
              <w:rPr>
                <w:sz w:val="22"/>
              </w:rPr>
            </w:pPr>
          </w:p>
        </w:tc>
      </w:tr>
      <w:tr w:rsidR="00323EED" w:rsidRPr="00DE71EC" w14:paraId="69D0C7B8" w14:textId="77777777" w:rsidTr="00C5737A">
        <w:tc>
          <w:tcPr>
            <w:tcW w:w="948" w:type="dxa"/>
            <w:tcBorders>
              <w:top w:val="single" w:sz="4" w:space="0" w:color="auto"/>
              <w:left w:val="single" w:sz="4" w:space="0" w:color="auto"/>
              <w:bottom w:val="single" w:sz="4" w:space="0" w:color="auto"/>
              <w:right w:val="single" w:sz="4" w:space="0" w:color="auto"/>
            </w:tcBorders>
          </w:tcPr>
          <w:p w14:paraId="4DDBA3FA" w14:textId="77777777" w:rsidR="00323EED" w:rsidRPr="00DE71EC" w:rsidRDefault="00323EED" w:rsidP="00C5737A">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7E2E913F" w14:textId="77777777" w:rsidR="00323EED" w:rsidRPr="00DE71EC" w:rsidRDefault="00323EED" w:rsidP="00C5737A">
            <w:pPr>
              <w:tabs>
                <w:tab w:val="left" w:pos="1296"/>
                <w:tab w:val="center" w:pos="4513"/>
                <w:tab w:val="right" w:pos="9026"/>
              </w:tabs>
              <w:spacing w:after="0"/>
              <w:rPr>
                <w:sz w:val="22"/>
                <w:szCs w:val="22"/>
              </w:rPr>
            </w:pPr>
          </w:p>
        </w:tc>
        <w:tc>
          <w:tcPr>
            <w:tcW w:w="5353" w:type="dxa"/>
            <w:tcBorders>
              <w:top w:val="single" w:sz="4" w:space="0" w:color="auto"/>
              <w:left w:val="single" w:sz="4" w:space="0" w:color="auto"/>
              <w:bottom w:val="single" w:sz="4" w:space="0" w:color="auto"/>
              <w:right w:val="single" w:sz="4" w:space="0" w:color="auto"/>
            </w:tcBorders>
          </w:tcPr>
          <w:p w14:paraId="5B871F83" w14:textId="77777777" w:rsidR="00323EED" w:rsidRPr="00DE71EC" w:rsidRDefault="00323EED" w:rsidP="00C5737A">
            <w:pPr>
              <w:spacing w:after="0" w:line="240" w:lineRule="auto"/>
              <w:jc w:val="both"/>
              <w:rPr>
                <w:sz w:val="22"/>
              </w:rPr>
            </w:pPr>
          </w:p>
        </w:tc>
      </w:tr>
    </w:tbl>
    <w:p w14:paraId="098AC39A"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DE71EC">
        <w:rPr>
          <w:bCs/>
          <w:sz w:val="20"/>
        </w:rPr>
        <w:t xml:space="preserve">**Pildyti tuomet, jei bus pateikta konfidenciali informacija. Tiekėjas negali nurodyti, kad konfidenciali yra pasiūlymo kaina arba, kad visas pasiūlymas yra konfidencialus. </w:t>
      </w:r>
    </w:p>
    <w:p w14:paraId="31A7BCE5" w14:textId="77777777" w:rsidR="00323EED" w:rsidRPr="00DE71EC" w:rsidRDefault="00323EED" w:rsidP="00323EED">
      <w:pPr>
        <w:keepNext/>
        <w:keepLines/>
        <w:pBdr>
          <w:top w:val="nil"/>
          <w:left w:val="nil"/>
          <w:bottom w:val="nil"/>
          <w:right w:val="nil"/>
          <w:between w:val="nil"/>
          <w:bar w:val="nil"/>
        </w:pBdr>
        <w:spacing w:after="0" w:line="240" w:lineRule="auto"/>
        <w:ind w:left="142" w:firstLine="567"/>
        <w:jc w:val="both"/>
        <w:rPr>
          <w:rFonts w:eastAsia="Calibri"/>
          <w:i/>
          <w:strike/>
          <w:sz w:val="20"/>
          <w:szCs w:val="20"/>
          <w:bdr w:val="nil"/>
        </w:rPr>
      </w:pPr>
      <w:r w:rsidRPr="00DE71EC">
        <w:rPr>
          <w:rFonts w:eastAsia="Times New Roman"/>
          <w:b/>
          <w:sz w:val="20"/>
          <w:szCs w:val="20"/>
        </w:rPr>
        <w:t xml:space="preserve">Pastaba. </w:t>
      </w:r>
      <w:r w:rsidRPr="00DE71EC">
        <w:rPr>
          <w:rFonts w:eastAsia="Calibri"/>
          <w:i/>
          <w:sz w:val="20"/>
          <w:szCs w:val="20"/>
          <w:bdr w:val="nil"/>
        </w:rPr>
        <w:t>Tiekėjui nenurodžius arba nurodžius, kokia informacija yra konfidenciali, tačiau nepateikus pagrindimo dėl pasiūlyme nurodytos konfidencialios informacijos, laikoma, kad konfidencialios informacijos pasiūlyme nėra.</w:t>
      </w:r>
    </w:p>
    <w:p w14:paraId="0B065A43"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C1713E"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 xml:space="preserve">7. </w:t>
      </w:r>
      <w:r w:rsidRPr="00DE71EC">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323EED" w:rsidRPr="00DE71EC" w14:paraId="27CDAB57" w14:textId="77777777" w:rsidTr="00C5737A">
        <w:tc>
          <w:tcPr>
            <w:tcW w:w="948" w:type="dxa"/>
            <w:tcBorders>
              <w:top w:val="single" w:sz="4" w:space="0" w:color="auto"/>
              <w:left w:val="single" w:sz="4" w:space="0" w:color="auto"/>
              <w:bottom w:val="single" w:sz="4" w:space="0" w:color="auto"/>
              <w:right w:val="single" w:sz="4" w:space="0" w:color="auto"/>
            </w:tcBorders>
          </w:tcPr>
          <w:p w14:paraId="51221424" w14:textId="77777777" w:rsidR="00323EED" w:rsidRPr="00DE71EC" w:rsidRDefault="00323EED" w:rsidP="00C5737A">
            <w:pPr>
              <w:spacing w:after="0" w:line="240" w:lineRule="auto"/>
              <w:jc w:val="both"/>
              <w:rPr>
                <w:sz w:val="22"/>
              </w:rPr>
            </w:pPr>
            <w:r w:rsidRPr="00DE71EC">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236B80E5" w14:textId="77777777" w:rsidR="00323EED" w:rsidRPr="00DE71EC" w:rsidRDefault="00323EED" w:rsidP="00C5737A">
            <w:pPr>
              <w:spacing w:after="0" w:line="240" w:lineRule="auto"/>
              <w:jc w:val="both"/>
              <w:rPr>
                <w:sz w:val="22"/>
              </w:rPr>
            </w:pPr>
            <w:r w:rsidRPr="00DE71EC">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6E3CA688" w14:textId="77777777" w:rsidR="00323EED" w:rsidRPr="00DE71EC" w:rsidRDefault="00323EED" w:rsidP="00C5737A">
            <w:pPr>
              <w:spacing w:after="0" w:line="240" w:lineRule="auto"/>
              <w:rPr>
                <w:sz w:val="22"/>
              </w:rPr>
            </w:pPr>
            <w:r w:rsidRPr="00DE71EC">
              <w:rPr>
                <w:sz w:val="22"/>
              </w:rPr>
              <w:t>Dokumento puslapių skaičius</w:t>
            </w:r>
          </w:p>
        </w:tc>
      </w:tr>
      <w:tr w:rsidR="00323EED" w:rsidRPr="00DE71EC" w14:paraId="4F311D81" w14:textId="77777777" w:rsidTr="00C5737A">
        <w:tc>
          <w:tcPr>
            <w:tcW w:w="948" w:type="dxa"/>
            <w:tcBorders>
              <w:top w:val="single" w:sz="4" w:space="0" w:color="auto"/>
              <w:left w:val="single" w:sz="4" w:space="0" w:color="auto"/>
              <w:bottom w:val="single" w:sz="4" w:space="0" w:color="auto"/>
              <w:right w:val="single" w:sz="4" w:space="0" w:color="auto"/>
            </w:tcBorders>
          </w:tcPr>
          <w:p w14:paraId="1832ECDE" w14:textId="77777777" w:rsidR="00323EED" w:rsidRPr="00DE71EC" w:rsidRDefault="00323EED" w:rsidP="00C5737A">
            <w:pPr>
              <w:spacing w:after="0" w:line="240" w:lineRule="auto"/>
              <w:jc w:val="both"/>
              <w:rPr>
                <w:sz w:val="22"/>
              </w:rPr>
            </w:pPr>
          </w:p>
        </w:tc>
        <w:tc>
          <w:tcPr>
            <w:tcW w:w="5573" w:type="dxa"/>
            <w:gridSpan w:val="4"/>
            <w:tcBorders>
              <w:top w:val="single" w:sz="4" w:space="0" w:color="auto"/>
              <w:left w:val="single" w:sz="4" w:space="0" w:color="auto"/>
              <w:bottom w:val="single" w:sz="4" w:space="0" w:color="auto"/>
              <w:right w:val="single" w:sz="4" w:space="0" w:color="auto"/>
            </w:tcBorders>
          </w:tcPr>
          <w:p w14:paraId="74B5C654" w14:textId="77777777" w:rsidR="00323EED" w:rsidRPr="00DE71EC" w:rsidRDefault="00323EED" w:rsidP="00C5737A">
            <w:pPr>
              <w:spacing w:after="0" w:line="240" w:lineRule="auto"/>
              <w:jc w:val="both"/>
              <w:rPr>
                <w:sz w:val="22"/>
              </w:rPr>
            </w:pPr>
          </w:p>
        </w:tc>
        <w:tc>
          <w:tcPr>
            <w:tcW w:w="3160" w:type="dxa"/>
            <w:gridSpan w:val="3"/>
            <w:tcBorders>
              <w:top w:val="single" w:sz="4" w:space="0" w:color="auto"/>
              <w:left w:val="single" w:sz="4" w:space="0" w:color="auto"/>
              <w:bottom w:val="single" w:sz="4" w:space="0" w:color="auto"/>
              <w:right w:val="single" w:sz="4" w:space="0" w:color="auto"/>
            </w:tcBorders>
          </w:tcPr>
          <w:p w14:paraId="7C8681DE" w14:textId="77777777" w:rsidR="00323EED" w:rsidRPr="00DE71EC" w:rsidRDefault="00323EED" w:rsidP="00C5737A">
            <w:pPr>
              <w:spacing w:after="0" w:line="240" w:lineRule="auto"/>
              <w:jc w:val="both"/>
              <w:rPr>
                <w:sz w:val="22"/>
              </w:rPr>
            </w:pPr>
          </w:p>
        </w:tc>
      </w:tr>
      <w:tr w:rsidR="00323EED" w:rsidRPr="00DE71EC" w14:paraId="272B2C7A" w14:textId="77777777" w:rsidTr="00C5737A">
        <w:tc>
          <w:tcPr>
            <w:tcW w:w="948" w:type="dxa"/>
            <w:tcBorders>
              <w:top w:val="single" w:sz="4" w:space="0" w:color="auto"/>
              <w:left w:val="single" w:sz="4" w:space="0" w:color="auto"/>
              <w:bottom w:val="single" w:sz="4" w:space="0" w:color="auto"/>
              <w:right w:val="single" w:sz="4" w:space="0" w:color="auto"/>
            </w:tcBorders>
          </w:tcPr>
          <w:p w14:paraId="2A45C172" w14:textId="77777777" w:rsidR="00323EED" w:rsidRPr="00DE71EC" w:rsidRDefault="00323EED" w:rsidP="00C5737A">
            <w:pPr>
              <w:spacing w:after="0" w:line="240" w:lineRule="auto"/>
              <w:jc w:val="both"/>
              <w:rPr>
                <w:sz w:val="22"/>
              </w:rPr>
            </w:pPr>
          </w:p>
        </w:tc>
        <w:tc>
          <w:tcPr>
            <w:tcW w:w="5573" w:type="dxa"/>
            <w:gridSpan w:val="4"/>
            <w:tcBorders>
              <w:top w:val="single" w:sz="4" w:space="0" w:color="auto"/>
              <w:left w:val="single" w:sz="4" w:space="0" w:color="auto"/>
              <w:bottom w:val="single" w:sz="4" w:space="0" w:color="auto"/>
              <w:right w:val="single" w:sz="4" w:space="0" w:color="auto"/>
            </w:tcBorders>
          </w:tcPr>
          <w:p w14:paraId="511AF540" w14:textId="77777777" w:rsidR="00323EED" w:rsidRPr="00DE71EC" w:rsidRDefault="00323EED" w:rsidP="00C5737A">
            <w:pPr>
              <w:tabs>
                <w:tab w:val="left" w:pos="1296"/>
                <w:tab w:val="center" w:pos="4513"/>
                <w:tab w:val="right" w:pos="9026"/>
              </w:tabs>
              <w:spacing w:after="0"/>
              <w:rPr>
                <w:sz w:val="22"/>
                <w:szCs w:val="22"/>
              </w:rPr>
            </w:pPr>
          </w:p>
        </w:tc>
        <w:tc>
          <w:tcPr>
            <w:tcW w:w="3160" w:type="dxa"/>
            <w:gridSpan w:val="3"/>
            <w:tcBorders>
              <w:top w:val="single" w:sz="4" w:space="0" w:color="auto"/>
              <w:left w:val="single" w:sz="4" w:space="0" w:color="auto"/>
              <w:bottom w:val="single" w:sz="4" w:space="0" w:color="auto"/>
              <w:right w:val="single" w:sz="4" w:space="0" w:color="auto"/>
            </w:tcBorders>
          </w:tcPr>
          <w:p w14:paraId="123F72FE" w14:textId="77777777" w:rsidR="00323EED" w:rsidRPr="00DE71EC" w:rsidRDefault="00323EED" w:rsidP="00C5737A">
            <w:pPr>
              <w:spacing w:after="0" w:line="240" w:lineRule="auto"/>
              <w:jc w:val="both"/>
              <w:rPr>
                <w:sz w:val="22"/>
              </w:rPr>
            </w:pPr>
          </w:p>
        </w:tc>
      </w:tr>
      <w:tr w:rsidR="00323EED" w:rsidRPr="00DE71EC" w14:paraId="5FA3DE58" w14:textId="77777777" w:rsidTr="00C5737A">
        <w:trPr>
          <w:trHeight w:val="239"/>
        </w:trPr>
        <w:tc>
          <w:tcPr>
            <w:tcW w:w="9681" w:type="dxa"/>
            <w:gridSpan w:val="8"/>
            <w:tcBorders>
              <w:top w:val="nil"/>
              <w:left w:val="nil"/>
              <w:bottom w:val="nil"/>
              <w:right w:val="nil"/>
            </w:tcBorders>
          </w:tcPr>
          <w:p w14:paraId="3E56129F" w14:textId="77777777" w:rsidR="00323EED" w:rsidRPr="00DE71EC" w:rsidRDefault="00323EED" w:rsidP="00C5737A">
            <w:pPr>
              <w:spacing w:after="0" w:line="240" w:lineRule="auto"/>
              <w:jc w:val="both"/>
            </w:pPr>
          </w:p>
          <w:p w14:paraId="0715307D" w14:textId="77777777" w:rsidR="00323EED" w:rsidRPr="00DE71EC" w:rsidRDefault="00323EED" w:rsidP="00C5737A">
            <w:pPr>
              <w:spacing w:after="0" w:line="240" w:lineRule="auto"/>
              <w:jc w:val="both"/>
              <w:rPr>
                <w:b/>
              </w:rPr>
            </w:pPr>
            <w:r w:rsidRPr="00DE71EC">
              <w:rPr>
                <w:b/>
              </w:rPr>
              <w:t>Pasiūlymas galioja iki termino, nustatyto pirkimo dokumentuose.</w:t>
            </w:r>
          </w:p>
          <w:p w14:paraId="214E9B2D" w14:textId="77777777" w:rsidR="00323EED" w:rsidRPr="00DE71EC" w:rsidRDefault="00323EED" w:rsidP="00C5737A">
            <w:pPr>
              <w:spacing w:after="0" w:line="240" w:lineRule="auto"/>
              <w:jc w:val="both"/>
            </w:pPr>
          </w:p>
        </w:tc>
      </w:tr>
      <w:tr w:rsidR="00323EED" w:rsidRPr="00DE71EC" w14:paraId="75803F6A" w14:textId="77777777" w:rsidTr="00C5737A">
        <w:trPr>
          <w:trHeight w:val="285"/>
        </w:trPr>
        <w:tc>
          <w:tcPr>
            <w:tcW w:w="3557" w:type="dxa"/>
            <w:gridSpan w:val="2"/>
            <w:tcBorders>
              <w:top w:val="nil"/>
              <w:left w:val="nil"/>
              <w:bottom w:val="single" w:sz="4" w:space="0" w:color="auto"/>
              <w:right w:val="nil"/>
            </w:tcBorders>
          </w:tcPr>
          <w:p w14:paraId="2C95BD5F" w14:textId="77777777" w:rsidR="00323EED" w:rsidRPr="00DE71EC" w:rsidRDefault="00323EED" w:rsidP="00C5737A">
            <w:pPr>
              <w:spacing w:after="0" w:line="240" w:lineRule="auto"/>
              <w:jc w:val="both"/>
              <w:rPr>
                <w:sz w:val="22"/>
              </w:rPr>
            </w:pPr>
          </w:p>
        </w:tc>
        <w:tc>
          <w:tcPr>
            <w:tcW w:w="604" w:type="dxa"/>
            <w:tcBorders>
              <w:top w:val="nil"/>
              <w:left w:val="nil"/>
              <w:bottom w:val="nil"/>
              <w:right w:val="nil"/>
            </w:tcBorders>
          </w:tcPr>
          <w:p w14:paraId="078EB278" w14:textId="77777777" w:rsidR="00323EED" w:rsidRPr="00DE71EC" w:rsidRDefault="00323EED" w:rsidP="00C5737A">
            <w:pPr>
              <w:spacing w:after="0" w:line="240" w:lineRule="auto"/>
              <w:jc w:val="both"/>
              <w:rPr>
                <w:sz w:val="22"/>
              </w:rPr>
            </w:pPr>
          </w:p>
        </w:tc>
        <w:tc>
          <w:tcPr>
            <w:tcW w:w="1980" w:type="dxa"/>
            <w:tcBorders>
              <w:top w:val="nil"/>
              <w:left w:val="nil"/>
              <w:bottom w:val="single" w:sz="4" w:space="0" w:color="auto"/>
              <w:right w:val="nil"/>
            </w:tcBorders>
          </w:tcPr>
          <w:p w14:paraId="0861479D" w14:textId="77777777" w:rsidR="00323EED" w:rsidRPr="00DE71EC" w:rsidRDefault="00323EED" w:rsidP="00C5737A">
            <w:pPr>
              <w:spacing w:after="0" w:line="240" w:lineRule="auto"/>
              <w:jc w:val="both"/>
              <w:rPr>
                <w:sz w:val="22"/>
              </w:rPr>
            </w:pPr>
          </w:p>
        </w:tc>
        <w:tc>
          <w:tcPr>
            <w:tcW w:w="701" w:type="dxa"/>
            <w:gridSpan w:val="2"/>
            <w:tcBorders>
              <w:top w:val="nil"/>
              <w:left w:val="nil"/>
              <w:bottom w:val="nil"/>
              <w:right w:val="nil"/>
            </w:tcBorders>
          </w:tcPr>
          <w:p w14:paraId="17051759" w14:textId="77777777" w:rsidR="00323EED" w:rsidRPr="00DE71EC" w:rsidRDefault="00323EED" w:rsidP="00C5737A">
            <w:pPr>
              <w:spacing w:after="0" w:line="240" w:lineRule="auto"/>
              <w:jc w:val="both"/>
              <w:rPr>
                <w:sz w:val="22"/>
              </w:rPr>
            </w:pPr>
          </w:p>
        </w:tc>
        <w:tc>
          <w:tcPr>
            <w:tcW w:w="1949" w:type="dxa"/>
            <w:tcBorders>
              <w:top w:val="nil"/>
              <w:left w:val="nil"/>
              <w:bottom w:val="single" w:sz="4" w:space="0" w:color="auto"/>
              <w:right w:val="nil"/>
            </w:tcBorders>
          </w:tcPr>
          <w:p w14:paraId="395D657C" w14:textId="77777777" w:rsidR="00323EED" w:rsidRPr="00DE71EC" w:rsidRDefault="00323EED" w:rsidP="00C5737A">
            <w:pPr>
              <w:spacing w:after="0" w:line="240" w:lineRule="auto"/>
              <w:jc w:val="both"/>
              <w:rPr>
                <w:sz w:val="22"/>
              </w:rPr>
            </w:pPr>
          </w:p>
        </w:tc>
        <w:tc>
          <w:tcPr>
            <w:tcW w:w="890" w:type="dxa"/>
            <w:tcBorders>
              <w:top w:val="nil"/>
              <w:left w:val="nil"/>
              <w:bottom w:val="nil"/>
              <w:right w:val="nil"/>
            </w:tcBorders>
          </w:tcPr>
          <w:p w14:paraId="4F0B09B5" w14:textId="77777777" w:rsidR="00323EED" w:rsidRPr="00DE71EC" w:rsidRDefault="00323EED" w:rsidP="00C5737A">
            <w:pPr>
              <w:spacing w:after="0" w:line="240" w:lineRule="auto"/>
              <w:jc w:val="both"/>
              <w:rPr>
                <w:sz w:val="22"/>
              </w:rPr>
            </w:pPr>
          </w:p>
        </w:tc>
      </w:tr>
      <w:tr w:rsidR="00323EED" w:rsidRPr="00DE71EC" w14:paraId="36D8E8F0" w14:textId="77777777" w:rsidTr="00C5737A">
        <w:trPr>
          <w:trHeight w:val="186"/>
        </w:trPr>
        <w:tc>
          <w:tcPr>
            <w:tcW w:w="3557" w:type="dxa"/>
            <w:gridSpan w:val="2"/>
            <w:tcBorders>
              <w:top w:val="single" w:sz="4" w:space="0" w:color="auto"/>
              <w:left w:val="nil"/>
              <w:bottom w:val="nil"/>
              <w:right w:val="nil"/>
            </w:tcBorders>
          </w:tcPr>
          <w:p w14:paraId="540DBD78" w14:textId="77777777" w:rsidR="00323EED" w:rsidRPr="00DE71EC" w:rsidRDefault="00323EED" w:rsidP="00C5737A">
            <w:pPr>
              <w:suppressAutoHyphens/>
              <w:snapToGrid w:val="0"/>
              <w:spacing w:after="0" w:line="240" w:lineRule="auto"/>
              <w:rPr>
                <w:rFonts w:eastAsia="Arial"/>
                <w:kern w:val="1"/>
                <w:position w:val="6"/>
                <w:sz w:val="20"/>
                <w:szCs w:val="20"/>
                <w:lang w:eastAsia="ar-SA"/>
              </w:rPr>
            </w:pPr>
            <w:r w:rsidRPr="00DE71EC">
              <w:rPr>
                <w:rFonts w:eastAsia="Arial"/>
                <w:kern w:val="1"/>
                <w:position w:val="6"/>
                <w:sz w:val="20"/>
                <w:szCs w:val="20"/>
                <w:lang w:eastAsia="ar-SA"/>
              </w:rPr>
              <w:t>(Tiekėjo arba jo įgalioto asmens pareigų pavadinimas)</w:t>
            </w:r>
          </w:p>
        </w:tc>
        <w:tc>
          <w:tcPr>
            <w:tcW w:w="604" w:type="dxa"/>
            <w:tcBorders>
              <w:top w:val="nil"/>
              <w:left w:val="nil"/>
              <w:bottom w:val="nil"/>
              <w:right w:val="nil"/>
            </w:tcBorders>
          </w:tcPr>
          <w:p w14:paraId="2E2A7717" w14:textId="77777777" w:rsidR="00323EED" w:rsidRPr="00DE71EC" w:rsidRDefault="00323EED" w:rsidP="00C5737A">
            <w:pPr>
              <w:spacing w:after="0" w:line="240" w:lineRule="auto"/>
              <w:jc w:val="center"/>
            </w:pPr>
          </w:p>
        </w:tc>
        <w:tc>
          <w:tcPr>
            <w:tcW w:w="1980" w:type="dxa"/>
            <w:tcBorders>
              <w:top w:val="single" w:sz="4" w:space="0" w:color="auto"/>
              <w:left w:val="nil"/>
              <w:bottom w:val="nil"/>
              <w:right w:val="nil"/>
            </w:tcBorders>
          </w:tcPr>
          <w:p w14:paraId="2E2786AC" w14:textId="77777777" w:rsidR="00323EED" w:rsidRPr="00DE71EC" w:rsidRDefault="00323EED" w:rsidP="00C5737A">
            <w:pPr>
              <w:spacing w:after="0" w:line="240" w:lineRule="auto"/>
              <w:jc w:val="center"/>
              <w:rPr>
                <w:sz w:val="20"/>
              </w:rPr>
            </w:pPr>
            <w:r w:rsidRPr="00DE71EC">
              <w:rPr>
                <w:position w:val="6"/>
                <w:sz w:val="20"/>
              </w:rPr>
              <w:t>(Parašas)</w:t>
            </w:r>
          </w:p>
        </w:tc>
        <w:tc>
          <w:tcPr>
            <w:tcW w:w="701" w:type="dxa"/>
            <w:gridSpan w:val="2"/>
            <w:tcBorders>
              <w:top w:val="nil"/>
              <w:left w:val="nil"/>
              <w:bottom w:val="nil"/>
              <w:right w:val="nil"/>
            </w:tcBorders>
          </w:tcPr>
          <w:p w14:paraId="3D663BBE" w14:textId="77777777" w:rsidR="00323EED" w:rsidRPr="00DE71EC" w:rsidRDefault="00323EED" w:rsidP="00C5737A">
            <w:pPr>
              <w:spacing w:after="0" w:line="240" w:lineRule="auto"/>
              <w:jc w:val="center"/>
            </w:pPr>
          </w:p>
        </w:tc>
        <w:tc>
          <w:tcPr>
            <w:tcW w:w="1949" w:type="dxa"/>
            <w:tcBorders>
              <w:top w:val="single" w:sz="4" w:space="0" w:color="auto"/>
              <w:left w:val="nil"/>
              <w:bottom w:val="nil"/>
              <w:right w:val="nil"/>
            </w:tcBorders>
          </w:tcPr>
          <w:p w14:paraId="160EB7E6" w14:textId="77777777" w:rsidR="00323EED" w:rsidRPr="00DE71EC" w:rsidRDefault="00323EED" w:rsidP="00C5737A">
            <w:pPr>
              <w:spacing w:after="0" w:line="240" w:lineRule="auto"/>
              <w:jc w:val="center"/>
              <w:rPr>
                <w:sz w:val="20"/>
              </w:rPr>
            </w:pPr>
            <w:r w:rsidRPr="00DE71EC">
              <w:rPr>
                <w:position w:val="6"/>
                <w:sz w:val="20"/>
              </w:rPr>
              <w:t>(Vardas ir pavardė)</w:t>
            </w:r>
          </w:p>
        </w:tc>
        <w:tc>
          <w:tcPr>
            <w:tcW w:w="890" w:type="dxa"/>
            <w:tcBorders>
              <w:top w:val="nil"/>
              <w:left w:val="nil"/>
              <w:bottom w:val="nil"/>
              <w:right w:val="nil"/>
            </w:tcBorders>
          </w:tcPr>
          <w:p w14:paraId="4DB1BE28" w14:textId="77777777" w:rsidR="00323EED" w:rsidRPr="00DE71EC" w:rsidRDefault="00323EED" w:rsidP="00C5737A">
            <w:pPr>
              <w:spacing w:after="0" w:line="240" w:lineRule="auto"/>
              <w:jc w:val="center"/>
              <w:rPr>
                <w:sz w:val="22"/>
              </w:rPr>
            </w:pPr>
          </w:p>
        </w:tc>
      </w:tr>
    </w:tbl>
    <w:p w14:paraId="3A6D01F3" w14:textId="77777777" w:rsidR="00323EED"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7AFA364"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4ED566B"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D3CCC7C"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68EAE75"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10D749D"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BB6D898"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046119F"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379BF65"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70ECFF1"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DBAB0B3"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D5800B3"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BEA4CD4"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BDED4C0" w14:textId="77777777" w:rsidR="00644E69" w:rsidRDefault="00644E69"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6A83149" w14:textId="77777777" w:rsidR="00644E69" w:rsidRDefault="00644E69"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2749975" w14:textId="77777777" w:rsidR="00644E69" w:rsidRDefault="00644E69"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30B074E" w14:textId="77777777" w:rsidR="00644E69" w:rsidRDefault="00644E69"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41181C7" w14:textId="77777777" w:rsidR="00644E69" w:rsidRDefault="00644E69"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8B6D25F"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4A272B4"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8546461"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B40CFC3" w14:textId="77777777" w:rsidR="00272470" w:rsidRDefault="00272470"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0197A98" w14:textId="77777777" w:rsidR="006C2378" w:rsidRDefault="006C2378"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45C18CA" w14:textId="77777777" w:rsidR="006C2378" w:rsidRDefault="006C2378"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CF6F5B7" w14:textId="77777777" w:rsidR="006C2378" w:rsidRDefault="006C2378"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D8CF5FA" w14:textId="77777777" w:rsidR="006C2378" w:rsidRDefault="006C2378"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tbl>
      <w:tblPr>
        <w:tblW w:w="9854" w:type="dxa"/>
        <w:tblLayout w:type="fixed"/>
        <w:tblLook w:val="0000" w:firstRow="0" w:lastRow="0" w:firstColumn="0" w:lastColumn="0" w:noHBand="0" w:noVBand="0"/>
      </w:tblPr>
      <w:tblGrid>
        <w:gridCol w:w="9854"/>
      </w:tblGrid>
      <w:tr w:rsidR="00323EED" w:rsidRPr="00DE71EC" w14:paraId="1858FC8A" w14:textId="77777777" w:rsidTr="00C5737A">
        <w:trPr>
          <w:trHeight w:val="213"/>
        </w:trPr>
        <w:tc>
          <w:tcPr>
            <w:tcW w:w="9854" w:type="dxa"/>
            <w:tcBorders>
              <w:bottom w:val="single" w:sz="4" w:space="0" w:color="000000"/>
            </w:tcBorders>
          </w:tcPr>
          <w:p w14:paraId="54458B85" w14:textId="77777777" w:rsidR="00323EED" w:rsidRPr="00DE71EC" w:rsidRDefault="00323EED" w:rsidP="00C5737A">
            <w:pPr>
              <w:widowControl w:val="0"/>
              <w:suppressAutoHyphens/>
              <w:snapToGrid w:val="0"/>
              <w:spacing w:after="0" w:line="240" w:lineRule="auto"/>
              <w:ind w:right="-178"/>
              <w:jc w:val="center"/>
              <w:rPr>
                <w:rFonts w:eastAsia="Times New Roman"/>
                <w:sz w:val="20"/>
                <w:szCs w:val="20"/>
                <w:lang w:eastAsia="ar-SA"/>
              </w:rPr>
            </w:pPr>
            <w:r w:rsidRPr="00DE71EC">
              <w:rPr>
                <w:rFonts w:eastAsia="Times New Roman"/>
                <w:sz w:val="20"/>
                <w:szCs w:val="20"/>
                <w:lang w:eastAsia="ar-SA"/>
              </w:rPr>
              <w:lastRenderedPageBreak/>
              <w:t>Herbas arba prekių ženklas</w:t>
            </w:r>
          </w:p>
          <w:p w14:paraId="0B0656BE" w14:textId="77777777" w:rsidR="00323EED" w:rsidRPr="00DE71EC" w:rsidRDefault="00323EED" w:rsidP="00C5737A">
            <w:pPr>
              <w:widowControl w:val="0"/>
              <w:suppressAutoHyphens/>
              <w:spacing w:after="0" w:line="240" w:lineRule="auto"/>
              <w:ind w:right="-178"/>
              <w:jc w:val="center"/>
              <w:rPr>
                <w:rFonts w:eastAsia="Times New Roman"/>
                <w:sz w:val="20"/>
                <w:szCs w:val="20"/>
                <w:lang w:eastAsia="ar-SA"/>
              </w:rPr>
            </w:pPr>
            <w:r w:rsidRPr="00DE71EC">
              <w:rPr>
                <w:rFonts w:eastAsia="Times New Roman"/>
                <w:sz w:val="20"/>
                <w:szCs w:val="20"/>
                <w:lang w:eastAsia="ar-SA"/>
              </w:rPr>
              <w:t>(Tiekėjo pavadinimas)</w:t>
            </w:r>
          </w:p>
          <w:p w14:paraId="0D3A804F" w14:textId="77777777" w:rsidR="00323EED" w:rsidRPr="00DE71EC" w:rsidRDefault="00323EED" w:rsidP="00C5737A">
            <w:pPr>
              <w:widowControl w:val="0"/>
              <w:suppressAutoHyphens/>
              <w:spacing w:after="0" w:line="240" w:lineRule="auto"/>
              <w:ind w:right="-178"/>
              <w:jc w:val="center"/>
              <w:rPr>
                <w:rFonts w:eastAsia="Times New Roman"/>
                <w:lang w:eastAsia="ar-SA"/>
              </w:rPr>
            </w:pPr>
            <w:r w:rsidRPr="00DE71EC">
              <w:rPr>
                <w:rFonts w:eastAsia="Times New Roman"/>
                <w:sz w:val="20"/>
                <w:szCs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8DD098F" w14:textId="77777777" w:rsidR="00323EED" w:rsidRPr="00DE71EC" w:rsidRDefault="00323EED" w:rsidP="00323EED">
      <w:pPr>
        <w:widowControl w:val="0"/>
        <w:suppressAutoHyphens/>
        <w:spacing w:after="0" w:line="240" w:lineRule="auto"/>
        <w:rPr>
          <w:rFonts w:eastAsia="Times New Roman"/>
          <w:lang w:eastAsia="ar-SA"/>
        </w:rPr>
      </w:pPr>
    </w:p>
    <w:p w14:paraId="42C47B1B" w14:textId="77777777" w:rsidR="00323EED" w:rsidRPr="00DE71EC" w:rsidRDefault="00323EED" w:rsidP="00323EED">
      <w:pPr>
        <w:widowControl w:val="0"/>
        <w:suppressAutoHyphens/>
        <w:spacing w:after="0" w:line="240" w:lineRule="auto"/>
        <w:rPr>
          <w:rFonts w:eastAsia="Times New Roman"/>
          <w:bCs/>
          <w:lang w:eastAsia="ar-SA"/>
        </w:rPr>
      </w:pPr>
    </w:p>
    <w:p w14:paraId="06B39194" w14:textId="77777777" w:rsidR="00323EED"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DE71EC">
        <w:rPr>
          <w:b/>
        </w:rPr>
        <w:t>PASIŪLYMAS</w:t>
      </w:r>
      <w:bookmarkStart w:id="40" w:name="_Toc151456039"/>
    </w:p>
    <w:p w14:paraId="31E49B48" w14:textId="33C2B55A"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aps/>
          <w:spacing w:val="4"/>
          <w:bdr w:val="nil"/>
          <w:lang w:eastAsia="en-GB"/>
        </w:rPr>
      </w:pPr>
      <w:r w:rsidRPr="00DE71EC">
        <w:rPr>
          <w:b/>
          <w:bCs/>
          <w:caps/>
          <w:color w:val="434343"/>
          <w:spacing w:val="4"/>
          <w:lang w:eastAsia="en-GB"/>
        </w:rPr>
        <w:t xml:space="preserve">DĖL </w:t>
      </w:r>
      <w:r w:rsidR="006906C1">
        <w:rPr>
          <w:b/>
          <w:bCs/>
          <w:caps/>
          <w:spacing w:val="4"/>
          <w:bdr w:val="nil"/>
          <w:lang w:eastAsia="en-GB"/>
        </w:rPr>
        <w:t xml:space="preserve">ŠILUTĖS MIESTO STADIONO GATVĖS REKONSTRAVIMO </w:t>
      </w:r>
      <w:r w:rsidRPr="00DE71EC">
        <w:rPr>
          <w:b/>
          <w:bCs/>
          <w:caps/>
          <w:spacing w:val="4"/>
          <w:bdr w:val="nil"/>
        </w:rPr>
        <w:t>DARBŲ</w:t>
      </w:r>
      <w:bookmarkEnd w:id="40"/>
    </w:p>
    <w:p w14:paraId="2A25DBB2" w14:textId="77777777" w:rsidR="00323EED" w:rsidRPr="00DE71EC" w:rsidRDefault="00323EED" w:rsidP="00323EED">
      <w:pPr>
        <w:widowControl w:val="0"/>
        <w:spacing w:after="0" w:line="240" w:lineRule="auto"/>
        <w:jc w:val="center"/>
        <w:rPr>
          <w:rFonts w:eastAsia="Times New Roman"/>
        </w:rPr>
      </w:pPr>
      <w:r w:rsidRPr="00DE71EC">
        <w:rPr>
          <w:rFonts w:eastAsia="Times New Roman"/>
          <w:b/>
          <w:bCs/>
        </w:rPr>
        <w:t>B  DALIS. KAINOS</w:t>
      </w:r>
      <w:r w:rsidRPr="00DE71EC">
        <w:rPr>
          <w:rFonts w:eastAsia="Times New Roman"/>
        </w:rPr>
        <w:t xml:space="preserve"> </w:t>
      </w:r>
    </w:p>
    <w:p w14:paraId="0969FA88" w14:textId="77777777" w:rsidR="00323EED" w:rsidRPr="00DE71EC" w:rsidRDefault="00323EED" w:rsidP="00323EED">
      <w:pPr>
        <w:widowControl w:val="0"/>
        <w:spacing w:after="0" w:line="240" w:lineRule="auto"/>
        <w:rPr>
          <w:rFonts w:eastAsia="Times New Roman"/>
          <w:b/>
        </w:rPr>
      </w:pPr>
    </w:p>
    <w:p w14:paraId="41BCF618" w14:textId="77777777" w:rsidR="00323EED" w:rsidRPr="00DE71EC" w:rsidRDefault="00323EED" w:rsidP="00323EED">
      <w:pPr>
        <w:widowControl w:val="0"/>
        <w:spacing w:after="0" w:line="240" w:lineRule="auto"/>
        <w:jc w:val="center"/>
        <w:rPr>
          <w:rFonts w:eastAsia="Times New Roman"/>
          <w:sz w:val="22"/>
          <w:szCs w:val="22"/>
        </w:rPr>
      </w:pPr>
      <w:r w:rsidRPr="00DE71EC">
        <w:rPr>
          <w:rFonts w:eastAsia="Times New Roman"/>
          <w:sz w:val="22"/>
          <w:szCs w:val="22"/>
        </w:rPr>
        <w:t>____________________</w:t>
      </w:r>
    </w:p>
    <w:p w14:paraId="0939C386" w14:textId="77777777" w:rsidR="00323EED" w:rsidRPr="00DE71EC" w:rsidRDefault="00323EED" w:rsidP="00323EED">
      <w:pPr>
        <w:widowControl w:val="0"/>
        <w:spacing w:after="0" w:line="240" w:lineRule="auto"/>
        <w:jc w:val="center"/>
        <w:rPr>
          <w:rFonts w:eastAsia="Times New Roman"/>
          <w:sz w:val="20"/>
          <w:szCs w:val="20"/>
        </w:rPr>
      </w:pPr>
      <w:r w:rsidRPr="00DE71EC">
        <w:rPr>
          <w:rFonts w:eastAsia="Times New Roman"/>
          <w:sz w:val="20"/>
          <w:szCs w:val="20"/>
        </w:rPr>
        <w:t>(Data)</w:t>
      </w:r>
    </w:p>
    <w:p w14:paraId="080EA621" w14:textId="77777777" w:rsidR="00323EED" w:rsidRPr="00DE71EC" w:rsidRDefault="00323EED" w:rsidP="00323EED">
      <w:pPr>
        <w:widowControl w:val="0"/>
        <w:spacing w:after="0" w:line="240" w:lineRule="auto"/>
        <w:jc w:val="center"/>
        <w:rPr>
          <w:rFonts w:eastAsia="Times New Roman"/>
          <w:sz w:val="22"/>
          <w:szCs w:val="22"/>
        </w:rPr>
      </w:pPr>
      <w:r w:rsidRPr="00DE71EC">
        <w:rPr>
          <w:rFonts w:eastAsia="Times New Roman"/>
          <w:sz w:val="22"/>
          <w:szCs w:val="22"/>
        </w:rPr>
        <w:t>____________________</w:t>
      </w:r>
    </w:p>
    <w:p w14:paraId="3507E72D" w14:textId="77777777" w:rsidR="00323EED" w:rsidRPr="00DE71EC" w:rsidRDefault="00323EED" w:rsidP="00323EED">
      <w:pPr>
        <w:widowControl w:val="0"/>
        <w:spacing w:after="0" w:line="240" w:lineRule="auto"/>
        <w:jc w:val="center"/>
        <w:rPr>
          <w:rFonts w:eastAsia="Times New Roman"/>
          <w:sz w:val="20"/>
          <w:szCs w:val="20"/>
        </w:rPr>
      </w:pPr>
      <w:r w:rsidRPr="00DE71EC">
        <w:rPr>
          <w:rFonts w:eastAsia="Times New Roman"/>
          <w:sz w:val="20"/>
          <w:szCs w:val="20"/>
        </w:rPr>
        <w:t>(Vieta)</w:t>
      </w:r>
    </w:p>
    <w:p w14:paraId="0B3C831E" w14:textId="77777777" w:rsidR="00323EED" w:rsidRPr="00DE71EC" w:rsidRDefault="00323EED" w:rsidP="00323EED">
      <w:pPr>
        <w:widowControl w:val="0"/>
        <w:spacing w:after="0" w:line="240" w:lineRule="auto"/>
        <w:jc w:val="center"/>
        <w:rPr>
          <w:rFonts w:eastAsia="Times New Roman"/>
          <w:sz w:val="22"/>
          <w:szCs w:val="22"/>
        </w:rPr>
      </w:pPr>
    </w:p>
    <w:tbl>
      <w:tblPr>
        <w:tblW w:w="0" w:type="auto"/>
        <w:tblInd w:w="108" w:type="dxa"/>
        <w:tblLayout w:type="fixed"/>
        <w:tblLook w:val="0000" w:firstRow="0" w:lastRow="0" w:firstColumn="0" w:lastColumn="0" w:noHBand="0" w:noVBand="0"/>
      </w:tblPr>
      <w:tblGrid>
        <w:gridCol w:w="6096"/>
        <w:gridCol w:w="3402"/>
      </w:tblGrid>
      <w:tr w:rsidR="00323EED" w:rsidRPr="00DE71EC" w14:paraId="1CE2E185" w14:textId="77777777" w:rsidTr="00C5737A">
        <w:tc>
          <w:tcPr>
            <w:tcW w:w="6096" w:type="dxa"/>
            <w:tcBorders>
              <w:top w:val="single" w:sz="4" w:space="0" w:color="000000"/>
              <w:left w:val="single" w:sz="4" w:space="0" w:color="000000"/>
              <w:bottom w:val="single" w:sz="4" w:space="0" w:color="000000"/>
            </w:tcBorders>
          </w:tcPr>
          <w:p w14:paraId="2B7EBA3E" w14:textId="77777777" w:rsidR="00323EED" w:rsidRPr="00DE71EC" w:rsidRDefault="00323EED" w:rsidP="00C5737A">
            <w:pPr>
              <w:widowControl w:val="0"/>
              <w:snapToGrid w:val="0"/>
              <w:spacing w:after="0" w:line="240" w:lineRule="auto"/>
              <w:ind w:firstLine="34"/>
              <w:jc w:val="both"/>
              <w:rPr>
                <w:rFonts w:eastAsia="Times New Roman"/>
              </w:rPr>
            </w:pPr>
            <w:r w:rsidRPr="00DE71EC">
              <w:rPr>
                <w:rFonts w:eastAsia="Times New Roman"/>
              </w:rPr>
              <w:t>Tiekėjo pavadinimas (jei pasiūlymą teikia ūkio subjektų grupė, nurodomi visų partnerių pavadinimai)</w:t>
            </w:r>
          </w:p>
        </w:tc>
        <w:tc>
          <w:tcPr>
            <w:tcW w:w="3402" w:type="dxa"/>
            <w:tcBorders>
              <w:top w:val="single" w:sz="4" w:space="0" w:color="000000"/>
              <w:left w:val="single" w:sz="4" w:space="0" w:color="000000"/>
              <w:bottom w:val="single" w:sz="4" w:space="0" w:color="000000"/>
              <w:right w:val="single" w:sz="4" w:space="0" w:color="000000"/>
            </w:tcBorders>
          </w:tcPr>
          <w:p w14:paraId="37BB93AC" w14:textId="77777777" w:rsidR="00323EED" w:rsidRPr="00DE71EC" w:rsidRDefault="00323EED" w:rsidP="00C5737A">
            <w:pPr>
              <w:widowControl w:val="0"/>
              <w:snapToGrid w:val="0"/>
              <w:spacing w:after="0" w:line="240" w:lineRule="auto"/>
              <w:ind w:firstLine="34"/>
              <w:jc w:val="both"/>
              <w:rPr>
                <w:rFonts w:eastAsia="Times New Roman"/>
              </w:rPr>
            </w:pPr>
          </w:p>
          <w:p w14:paraId="321CFB56" w14:textId="77777777" w:rsidR="00323EED" w:rsidRPr="00DE71EC" w:rsidRDefault="00323EED" w:rsidP="00C5737A">
            <w:pPr>
              <w:widowControl w:val="0"/>
              <w:spacing w:after="0" w:line="240" w:lineRule="auto"/>
              <w:ind w:firstLine="34"/>
              <w:jc w:val="both"/>
              <w:rPr>
                <w:rFonts w:eastAsia="Times New Roman"/>
              </w:rPr>
            </w:pPr>
          </w:p>
        </w:tc>
      </w:tr>
      <w:tr w:rsidR="00323EED" w:rsidRPr="00DE71EC" w14:paraId="6F53136B" w14:textId="77777777" w:rsidTr="00C5737A">
        <w:tc>
          <w:tcPr>
            <w:tcW w:w="6096" w:type="dxa"/>
            <w:tcBorders>
              <w:top w:val="single" w:sz="4" w:space="0" w:color="000000"/>
              <w:left w:val="single" w:sz="4" w:space="0" w:color="000000"/>
              <w:bottom w:val="single" w:sz="4" w:space="0" w:color="000000"/>
            </w:tcBorders>
          </w:tcPr>
          <w:p w14:paraId="46F26589" w14:textId="77777777" w:rsidR="00323EED" w:rsidRPr="00DE71EC" w:rsidRDefault="00323EED" w:rsidP="00C5737A">
            <w:pPr>
              <w:widowControl w:val="0"/>
              <w:snapToGrid w:val="0"/>
              <w:spacing w:after="0" w:line="240" w:lineRule="auto"/>
              <w:ind w:firstLine="34"/>
              <w:jc w:val="both"/>
              <w:rPr>
                <w:rFonts w:eastAsia="Times New Roman"/>
              </w:rPr>
            </w:pPr>
            <w:r w:rsidRPr="00DE71EC">
              <w:rPr>
                <w:rFonts w:eastAsia="Times New Roman"/>
              </w:rPr>
              <w:t>Atsakingasis partneris (nurodyti atsakingojo partnerio pavadinimą, jei pasiūlymą teikia ūkio subjektų grupė)</w:t>
            </w:r>
          </w:p>
        </w:tc>
        <w:tc>
          <w:tcPr>
            <w:tcW w:w="3402" w:type="dxa"/>
            <w:tcBorders>
              <w:top w:val="single" w:sz="4" w:space="0" w:color="000000"/>
              <w:left w:val="single" w:sz="4" w:space="0" w:color="000000"/>
              <w:bottom w:val="single" w:sz="4" w:space="0" w:color="000000"/>
              <w:right w:val="single" w:sz="4" w:space="0" w:color="000000"/>
            </w:tcBorders>
          </w:tcPr>
          <w:p w14:paraId="5C2E17C7" w14:textId="77777777" w:rsidR="00323EED" w:rsidRPr="00DE71EC" w:rsidRDefault="00323EED" w:rsidP="00C5737A">
            <w:pPr>
              <w:widowControl w:val="0"/>
              <w:snapToGrid w:val="0"/>
              <w:spacing w:after="0" w:line="240" w:lineRule="auto"/>
              <w:ind w:firstLine="34"/>
              <w:jc w:val="both"/>
              <w:rPr>
                <w:rFonts w:eastAsia="Times New Roman"/>
              </w:rPr>
            </w:pPr>
          </w:p>
        </w:tc>
      </w:tr>
      <w:tr w:rsidR="00323EED" w:rsidRPr="00DE71EC" w14:paraId="2BD29BC1" w14:textId="77777777" w:rsidTr="00C5737A">
        <w:tc>
          <w:tcPr>
            <w:tcW w:w="6096" w:type="dxa"/>
            <w:tcBorders>
              <w:top w:val="single" w:sz="4" w:space="0" w:color="000000"/>
              <w:left w:val="single" w:sz="4" w:space="0" w:color="000000"/>
              <w:bottom w:val="single" w:sz="4" w:space="0" w:color="000000"/>
            </w:tcBorders>
          </w:tcPr>
          <w:p w14:paraId="611CDFD0" w14:textId="77777777" w:rsidR="00323EED" w:rsidRPr="00DE71EC" w:rsidRDefault="00323EED" w:rsidP="00C5737A">
            <w:pPr>
              <w:widowControl w:val="0"/>
              <w:snapToGrid w:val="0"/>
              <w:spacing w:after="0" w:line="240" w:lineRule="auto"/>
              <w:ind w:firstLine="34"/>
              <w:jc w:val="both"/>
              <w:rPr>
                <w:rFonts w:eastAsia="Times New Roman"/>
              </w:rPr>
            </w:pPr>
            <w:r w:rsidRPr="00DE71EC">
              <w:rPr>
                <w:rFonts w:eastAsia="Times New Roman"/>
              </w:rPr>
              <w:t>Tiekėjo adresas (jei pasiūlymą teikia ūkio subjektų grupė, nurodyti visų partnerių  adresus)</w:t>
            </w:r>
          </w:p>
        </w:tc>
        <w:tc>
          <w:tcPr>
            <w:tcW w:w="3402" w:type="dxa"/>
            <w:tcBorders>
              <w:top w:val="single" w:sz="4" w:space="0" w:color="000000"/>
              <w:left w:val="single" w:sz="4" w:space="0" w:color="000000"/>
              <w:bottom w:val="single" w:sz="4" w:space="0" w:color="000000"/>
              <w:right w:val="single" w:sz="4" w:space="0" w:color="000000"/>
            </w:tcBorders>
          </w:tcPr>
          <w:p w14:paraId="2BC316CA" w14:textId="77777777" w:rsidR="00323EED" w:rsidRPr="00DE71EC" w:rsidRDefault="00323EED" w:rsidP="00C5737A">
            <w:pPr>
              <w:widowControl w:val="0"/>
              <w:snapToGrid w:val="0"/>
              <w:spacing w:after="0" w:line="240" w:lineRule="auto"/>
              <w:ind w:firstLine="34"/>
              <w:jc w:val="both"/>
              <w:rPr>
                <w:rFonts w:eastAsia="Times New Roman"/>
              </w:rPr>
            </w:pPr>
          </w:p>
          <w:p w14:paraId="764E1042" w14:textId="77777777" w:rsidR="00323EED" w:rsidRPr="00DE71EC" w:rsidRDefault="00323EED" w:rsidP="00C5737A">
            <w:pPr>
              <w:widowControl w:val="0"/>
              <w:spacing w:after="0" w:line="240" w:lineRule="auto"/>
              <w:ind w:firstLine="34"/>
              <w:jc w:val="both"/>
              <w:rPr>
                <w:rFonts w:eastAsia="Times New Roman"/>
              </w:rPr>
            </w:pPr>
          </w:p>
        </w:tc>
      </w:tr>
      <w:tr w:rsidR="00323EED" w:rsidRPr="00DE71EC" w14:paraId="3310F84A" w14:textId="77777777" w:rsidTr="00C5737A">
        <w:trPr>
          <w:trHeight w:hRule="exact" w:val="562"/>
        </w:trPr>
        <w:tc>
          <w:tcPr>
            <w:tcW w:w="6096" w:type="dxa"/>
            <w:tcBorders>
              <w:top w:val="single" w:sz="4" w:space="0" w:color="000000"/>
              <w:left w:val="single" w:sz="4" w:space="0" w:color="000000"/>
              <w:bottom w:val="single" w:sz="4" w:space="0" w:color="000000"/>
            </w:tcBorders>
          </w:tcPr>
          <w:p w14:paraId="49AE049E" w14:textId="77777777" w:rsidR="00323EED" w:rsidRPr="00DE71EC" w:rsidRDefault="00323EED" w:rsidP="00C5737A">
            <w:pPr>
              <w:widowControl w:val="0"/>
              <w:snapToGrid w:val="0"/>
              <w:spacing w:after="0" w:line="240" w:lineRule="auto"/>
              <w:ind w:firstLine="34"/>
              <w:jc w:val="both"/>
              <w:rPr>
                <w:rFonts w:eastAsia="Times New Roman"/>
              </w:rPr>
            </w:pPr>
            <w:r w:rsidRPr="00DE71EC">
              <w:rPr>
                <w:rFonts w:eastAsia="Times New Roman"/>
                <w:noProof/>
              </w:rPr>
              <mc:AlternateContent>
                <mc:Choice Requires="wps">
                  <w:drawing>
                    <wp:anchor distT="0" distB="0" distL="114300" distR="114300" simplePos="0" relativeHeight="251660288" behindDoc="0" locked="0" layoutInCell="1" allowOverlap="1" wp14:anchorId="5BFEE993" wp14:editId="5D53A34E">
                      <wp:simplePos x="0" y="0"/>
                      <wp:positionH relativeFrom="margin">
                        <wp:posOffset>-1897380</wp:posOffset>
                      </wp:positionH>
                      <wp:positionV relativeFrom="paragraph">
                        <wp:posOffset>1463040</wp:posOffset>
                      </wp:positionV>
                      <wp:extent cx="3048635" cy="229235"/>
                      <wp:effectExtent l="3810" t="0" r="0" b="63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0486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FC2B27" w14:textId="77777777" w:rsidR="00323EED" w:rsidRDefault="00323EED" w:rsidP="00323EED"/>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EE993" id="_x0000_t202" coordsize="21600,21600" o:spt="202" path="m,l,21600r21600,l21600,xe">
                      <v:stroke joinstyle="miter"/>
                      <v:path gradientshapeok="t" o:connecttype="rect"/>
                    </v:shapetype>
                    <v:shape id="Teksto laukas 1" o:spid="_x0000_s1026" type="#_x0000_t202" style="position:absolute;left:0;text-align:left;margin-left:-149.4pt;margin-top:115.2pt;width:240.05pt;height:18.05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" filled="f" stroked="f">
                      <v:stroke joinstyle="round"/>
                      <v:textbox inset="0,0,0,0">
                        <w:txbxContent>
                          <w:p w14:paraId="1CFC2B27" w14:textId="77777777" w:rsidR="00323EED" w:rsidRDefault="00323EED" w:rsidP="00323EED"/>
                        </w:txbxContent>
                      </v:textbox>
                      <w10:wrap anchorx="margin"/>
                    </v:shape>
                  </w:pict>
                </mc:Fallback>
              </mc:AlternateContent>
            </w:r>
            <w:r w:rsidRPr="00DE71EC">
              <w:rPr>
                <w:rFonts w:eastAsia="Times New Roman"/>
              </w:rPr>
              <w:t>Už pasiūlymą atsakingo asmens vardas, pavardė</w:t>
            </w:r>
          </w:p>
        </w:tc>
        <w:tc>
          <w:tcPr>
            <w:tcW w:w="3402" w:type="dxa"/>
            <w:tcBorders>
              <w:top w:val="single" w:sz="4" w:space="0" w:color="000000"/>
              <w:left w:val="single" w:sz="4" w:space="0" w:color="000000"/>
              <w:bottom w:val="single" w:sz="4" w:space="0" w:color="000000"/>
              <w:right w:val="single" w:sz="4" w:space="0" w:color="000000"/>
            </w:tcBorders>
          </w:tcPr>
          <w:p w14:paraId="33F40282" w14:textId="77777777" w:rsidR="00323EED" w:rsidRPr="00DE71EC" w:rsidRDefault="00323EED" w:rsidP="00C5737A">
            <w:pPr>
              <w:widowControl w:val="0"/>
              <w:snapToGrid w:val="0"/>
              <w:spacing w:after="0" w:line="240" w:lineRule="auto"/>
              <w:ind w:firstLine="34"/>
              <w:jc w:val="both"/>
              <w:rPr>
                <w:rFonts w:eastAsia="Times New Roman"/>
              </w:rPr>
            </w:pPr>
          </w:p>
        </w:tc>
      </w:tr>
      <w:tr w:rsidR="00323EED" w:rsidRPr="00DE71EC" w14:paraId="51F1B267" w14:textId="77777777" w:rsidTr="00C5737A">
        <w:trPr>
          <w:trHeight w:val="328"/>
        </w:trPr>
        <w:tc>
          <w:tcPr>
            <w:tcW w:w="6096" w:type="dxa"/>
            <w:tcBorders>
              <w:top w:val="single" w:sz="4" w:space="0" w:color="000000"/>
              <w:left w:val="single" w:sz="4" w:space="0" w:color="000000"/>
              <w:bottom w:val="single" w:sz="4" w:space="0" w:color="000000"/>
            </w:tcBorders>
          </w:tcPr>
          <w:p w14:paraId="2D11F82A" w14:textId="77777777" w:rsidR="00323EED" w:rsidRPr="00DE71EC" w:rsidRDefault="00323EED" w:rsidP="00C5737A">
            <w:pPr>
              <w:widowControl w:val="0"/>
              <w:snapToGrid w:val="0"/>
              <w:spacing w:after="0" w:line="240" w:lineRule="auto"/>
              <w:ind w:firstLine="34"/>
              <w:jc w:val="both"/>
              <w:rPr>
                <w:rFonts w:eastAsia="Times New Roman"/>
              </w:rPr>
            </w:pPr>
            <w:r w:rsidRPr="00DE71EC">
              <w:rPr>
                <w:rFonts w:eastAsia="Times New Roman"/>
              </w:rPr>
              <w:t>Telefono numeris, el. pašto adresas</w:t>
            </w:r>
          </w:p>
        </w:tc>
        <w:tc>
          <w:tcPr>
            <w:tcW w:w="3402" w:type="dxa"/>
            <w:tcBorders>
              <w:top w:val="single" w:sz="4" w:space="0" w:color="000000"/>
              <w:left w:val="single" w:sz="4" w:space="0" w:color="000000"/>
              <w:bottom w:val="single" w:sz="4" w:space="0" w:color="000000"/>
              <w:right w:val="single" w:sz="4" w:space="0" w:color="000000"/>
            </w:tcBorders>
          </w:tcPr>
          <w:p w14:paraId="256A2F76" w14:textId="77777777" w:rsidR="00323EED" w:rsidRPr="00DE71EC" w:rsidRDefault="00323EED" w:rsidP="00C5737A">
            <w:pPr>
              <w:widowControl w:val="0"/>
              <w:snapToGrid w:val="0"/>
              <w:spacing w:after="0" w:line="240" w:lineRule="auto"/>
              <w:ind w:firstLine="34"/>
              <w:jc w:val="both"/>
              <w:rPr>
                <w:rFonts w:eastAsia="Times New Roman"/>
              </w:rPr>
            </w:pPr>
          </w:p>
          <w:p w14:paraId="75AB914A" w14:textId="77777777" w:rsidR="00323EED" w:rsidRPr="00DE71EC" w:rsidRDefault="00323EED" w:rsidP="00C5737A">
            <w:pPr>
              <w:widowControl w:val="0"/>
              <w:spacing w:after="0" w:line="240" w:lineRule="auto"/>
              <w:ind w:firstLine="34"/>
              <w:jc w:val="both"/>
              <w:rPr>
                <w:rFonts w:eastAsia="Times New Roman"/>
              </w:rPr>
            </w:pPr>
          </w:p>
        </w:tc>
      </w:tr>
    </w:tbl>
    <w:p w14:paraId="4055F043" w14:textId="77777777" w:rsidR="00323EED" w:rsidRPr="00DE71EC" w:rsidRDefault="00323EED" w:rsidP="00323EED">
      <w:pPr>
        <w:pBdr>
          <w:top w:val="nil"/>
          <w:left w:val="nil"/>
          <w:bottom w:val="nil"/>
          <w:right w:val="nil"/>
          <w:between w:val="nil"/>
          <w:bar w:val="nil"/>
        </w:pBdr>
        <w:suppressAutoHyphens/>
        <w:spacing w:after="40" w:line="240" w:lineRule="auto"/>
        <w:jc w:val="right"/>
        <w:rPr>
          <w:color w:val="000000"/>
          <w:bdr w:val="nil"/>
          <w:lang w:eastAsia="en-GB"/>
        </w:rPr>
      </w:pPr>
    </w:p>
    <w:p w14:paraId="3BEF01D2" w14:textId="77777777" w:rsidR="00323EED" w:rsidRPr="00DE71EC" w:rsidRDefault="00323EED" w:rsidP="00BB7C95">
      <w:pPr>
        <w:widowControl w:val="0"/>
        <w:numPr>
          <w:ilvl w:val="0"/>
          <w:numId w:val="18"/>
        </w:numPr>
        <w:autoSpaceDE w:val="0"/>
        <w:autoSpaceDN w:val="0"/>
        <w:adjustRightInd w:val="0"/>
        <w:spacing w:after="0" w:line="240" w:lineRule="auto"/>
        <w:jc w:val="both"/>
        <w:rPr>
          <w:rFonts w:eastAsia="Times New Roman"/>
        </w:rPr>
      </w:pPr>
      <w:r w:rsidRPr="00DE71EC">
        <w:rPr>
          <w:rFonts w:eastAsia="Times New Roman"/>
        </w:rPr>
        <w:t xml:space="preserve">Mūsų pasiūlymo B dalyje yra nurodytos pasiūlymo A dalyje siūlomų </w:t>
      </w:r>
      <w:r w:rsidRPr="00DE71EC">
        <w:rPr>
          <w:rFonts w:eastAsia="Times New Roman"/>
          <w:iCs/>
        </w:rPr>
        <w:t xml:space="preserve">darbų </w:t>
      </w:r>
      <w:r w:rsidRPr="00DE71EC">
        <w:rPr>
          <w:rFonts w:eastAsia="Times New Roman"/>
        </w:rPr>
        <w:t xml:space="preserve">kainos: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802"/>
        <w:gridCol w:w="1850"/>
        <w:gridCol w:w="1560"/>
        <w:gridCol w:w="1841"/>
      </w:tblGrid>
      <w:tr w:rsidR="00323EED" w:rsidRPr="00DE71EC" w14:paraId="241BF94B" w14:textId="77777777" w:rsidTr="00C5737A">
        <w:tc>
          <w:tcPr>
            <w:tcW w:w="553" w:type="dxa"/>
            <w:tcBorders>
              <w:top w:val="single" w:sz="4" w:space="0" w:color="auto"/>
              <w:left w:val="single" w:sz="4" w:space="0" w:color="auto"/>
              <w:bottom w:val="single" w:sz="4" w:space="0" w:color="auto"/>
              <w:right w:val="single" w:sz="4" w:space="0" w:color="auto"/>
            </w:tcBorders>
            <w:shd w:val="clear" w:color="auto" w:fill="auto"/>
          </w:tcPr>
          <w:p w14:paraId="5B25BA11" w14:textId="77777777" w:rsidR="00323EED" w:rsidRPr="00DE71EC" w:rsidRDefault="00323EED" w:rsidP="00C5737A">
            <w:pPr>
              <w:pBdr>
                <w:top w:val="nil"/>
                <w:left w:val="nil"/>
                <w:bottom w:val="nil"/>
                <w:right w:val="nil"/>
                <w:between w:val="nil"/>
                <w:bar w:val="nil"/>
              </w:pBdr>
              <w:spacing w:after="0" w:line="240" w:lineRule="auto"/>
              <w:jc w:val="center"/>
              <w:rPr>
                <w:sz w:val="22"/>
                <w:szCs w:val="22"/>
                <w:bdr w:val="nil"/>
              </w:rPr>
            </w:pPr>
            <w:r w:rsidRPr="00DE71EC">
              <w:rPr>
                <w:sz w:val="22"/>
                <w:szCs w:val="22"/>
                <w:bdr w:val="nil"/>
              </w:rPr>
              <w:t>Eil. Nr.</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516003C7" w14:textId="77777777" w:rsidR="00323EED" w:rsidRPr="00DE71EC" w:rsidRDefault="00323EED" w:rsidP="00C5737A">
            <w:pPr>
              <w:pBdr>
                <w:top w:val="nil"/>
                <w:left w:val="nil"/>
                <w:bottom w:val="nil"/>
                <w:right w:val="nil"/>
                <w:between w:val="nil"/>
                <w:bar w:val="nil"/>
              </w:pBdr>
              <w:spacing w:after="0" w:line="240" w:lineRule="auto"/>
              <w:jc w:val="center"/>
              <w:rPr>
                <w:sz w:val="22"/>
                <w:szCs w:val="22"/>
                <w:bdr w:val="nil"/>
              </w:rPr>
            </w:pPr>
            <w:r w:rsidRPr="00DE71EC">
              <w:rPr>
                <w:spacing w:val="-4"/>
                <w:sz w:val="22"/>
                <w:szCs w:val="22"/>
                <w:bdr w:val="nil"/>
              </w:rPr>
              <w:t>Darbų, paslaugų </w:t>
            </w:r>
            <w:r w:rsidRPr="00DE71EC">
              <w:rPr>
                <w:sz w:val="22"/>
                <w:szCs w:val="22"/>
                <w:bdr w:val="nil"/>
              </w:rPr>
              <w:t xml:space="preserve"> pavadinimas</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6B7DCED2" w14:textId="77777777" w:rsidR="00323EED" w:rsidRPr="00DE71EC" w:rsidRDefault="00323EED" w:rsidP="00C5737A">
            <w:pPr>
              <w:pBdr>
                <w:top w:val="nil"/>
                <w:left w:val="nil"/>
                <w:bottom w:val="nil"/>
                <w:right w:val="nil"/>
                <w:between w:val="nil"/>
                <w:bar w:val="nil"/>
              </w:pBdr>
              <w:spacing w:after="0" w:line="240" w:lineRule="auto"/>
              <w:jc w:val="center"/>
              <w:rPr>
                <w:sz w:val="22"/>
                <w:szCs w:val="22"/>
                <w:bdr w:val="nil"/>
              </w:rPr>
            </w:pPr>
            <w:r w:rsidRPr="00DE71EC">
              <w:rPr>
                <w:sz w:val="22"/>
                <w:szCs w:val="22"/>
                <w:bdr w:val="nil"/>
              </w:rPr>
              <w:t>Kaina Eur, be PVM</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742CD9" w14:textId="77777777" w:rsidR="00323EED" w:rsidRPr="00DE71EC" w:rsidRDefault="00323EED" w:rsidP="00C5737A">
            <w:pPr>
              <w:pBdr>
                <w:top w:val="nil"/>
                <w:left w:val="nil"/>
                <w:bottom w:val="nil"/>
                <w:right w:val="nil"/>
                <w:between w:val="nil"/>
                <w:bar w:val="nil"/>
              </w:pBdr>
              <w:spacing w:after="0" w:line="240" w:lineRule="auto"/>
              <w:jc w:val="center"/>
              <w:rPr>
                <w:sz w:val="22"/>
                <w:szCs w:val="22"/>
                <w:bdr w:val="nil"/>
              </w:rPr>
            </w:pPr>
            <w:r w:rsidRPr="00DE71EC">
              <w:rPr>
                <w:sz w:val="22"/>
                <w:szCs w:val="22"/>
                <w:bdr w:val="nil"/>
              </w:rPr>
              <w:t>PVM</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7E963AB" w14:textId="77777777" w:rsidR="00323EED" w:rsidRPr="00DE71EC" w:rsidRDefault="00323EED" w:rsidP="00C5737A">
            <w:pPr>
              <w:pBdr>
                <w:top w:val="nil"/>
                <w:left w:val="nil"/>
                <w:bottom w:val="nil"/>
                <w:right w:val="nil"/>
                <w:between w:val="nil"/>
                <w:bar w:val="nil"/>
              </w:pBdr>
              <w:spacing w:after="0" w:line="240" w:lineRule="auto"/>
              <w:jc w:val="center"/>
              <w:rPr>
                <w:sz w:val="22"/>
                <w:szCs w:val="22"/>
                <w:bdr w:val="nil"/>
              </w:rPr>
            </w:pPr>
            <w:r w:rsidRPr="00DE71EC">
              <w:rPr>
                <w:sz w:val="22"/>
                <w:szCs w:val="22"/>
                <w:bdr w:val="nil"/>
              </w:rPr>
              <w:t xml:space="preserve">Bendra kaina </w:t>
            </w:r>
          </w:p>
          <w:p w14:paraId="1FA13AA4" w14:textId="77777777" w:rsidR="00323EED" w:rsidRPr="00DE71EC" w:rsidRDefault="00323EED" w:rsidP="00C5737A">
            <w:pPr>
              <w:pBdr>
                <w:top w:val="nil"/>
                <w:left w:val="nil"/>
                <w:bottom w:val="nil"/>
                <w:right w:val="nil"/>
                <w:between w:val="nil"/>
                <w:bar w:val="nil"/>
              </w:pBdr>
              <w:spacing w:after="0" w:line="240" w:lineRule="auto"/>
              <w:jc w:val="center"/>
              <w:rPr>
                <w:sz w:val="22"/>
                <w:szCs w:val="22"/>
                <w:bdr w:val="nil"/>
              </w:rPr>
            </w:pPr>
            <w:r w:rsidRPr="00DE71EC">
              <w:rPr>
                <w:sz w:val="22"/>
                <w:szCs w:val="22"/>
                <w:bdr w:val="nil"/>
              </w:rPr>
              <w:t>Eur, su PVM</w:t>
            </w:r>
          </w:p>
          <w:p w14:paraId="07535CCE" w14:textId="77777777" w:rsidR="00323EED" w:rsidRPr="00DE71EC" w:rsidRDefault="00323EED" w:rsidP="00C5737A">
            <w:pPr>
              <w:pBdr>
                <w:top w:val="nil"/>
                <w:left w:val="nil"/>
                <w:bottom w:val="nil"/>
                <w:right w:val="nil"/>
                <w:between w:val="nil"/>
                <w:bar w:val="nil"/>
              </w:pBdr>
              <w:spacing w:after="0" w:line="240" w:lineRule="auto"/>
              <w:jc w:val="center"/>
              <w:rPr>
                <w:sz w:val="22"/>
                <w:szCs w:val="22"/>
                <w:bdr w:val="nil"/>
              </w:rPr>
            </w:pPr>
          </w:p>
        </w:tc>
      </w:tr>
      <w:tr w:rsidR="00323EED" w:rsidRPr="00DE71EC" w14:paraId="1A5193B6" w14:textId="77777777" w:rsidTr="00C5737A">
        <w:tc>
          <w:tcPr>
            <w:tcW w:w="553" w:type="dxa"/>
            <w:tcBorders>
              <w:top w:val="single" w:sz="4" w:space="0" w:color="auto"/>
              <w:left w:val="single" w:sz="4" w:space="0" w:color="auto"/>
              <w:bottom w:val="single" w:sz="4" w:space="0" w:color="auto"/>
              <w:right w:val="single" w:sz="4" w:space="0" w:color="auto"/>
            </w:tcBorders>
            <w:shd w:val="clear" w:color="auto" w:fill="auto"/>
          </w:tcPr>
          <w:p w14:paraId="60377D66" w14:textId="77777777" w:rsidR="00323EED" w:rsidRPr="00DE71EC" w:rsidRDefault="00323EED" w:rsidP="00C5737A">
            <w:pPr>
              <w:pBdr>
                <w:top w:val="nil"/>
                <w:left w:val="nil"/>
                <w:bottom w:val="nil"/>
                <w:right w:val="nil"/>
                <w:between w:val="nil"/>
                <w:bar w:val="nil"/>
              </w:pBdr>
              <w:spacing w:after="0" w:line="240" w:lineRule="auto"/>
              <w:jc w:val="center"/>
              <w:rPr>
                <w:i/>
                <w:sz w:val="22"/>
                <w:szCs w:val="22"/>
                <w:bdr w:val="nil"/>
              </w:rPr>
            </w:pPr>
            <w:r w:rsidRPr="00DE71EC">
              <w:rPr>
                <w:i/>
                <w:sz w:val="22"/>
                <w:szCs w:val="22"/>
                <w:bdr w:val="nil"/>
              </w:rPr>
              <w:t>1</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4BD29303" w14:textId="77777777" w:rsidR="00323EED" w:rsidRPr="00DE71EC" w:rsidRDefault="00323EED" w:rsidP="00C5737A">
            <w:pPr>
              <w:pBdr>
                <w:top w:val="nil"/>
                <w:left w:val="nil"/>
                <w:bottom w:val="nil"/>
                <w:right w:val="nil"/>
                <w:between w:val="nil"/>
                <w:bar w:val="nil"/>
              </w:pBdr>
              <w:spacing w:after="0" w:line="240" w:lineRule="auto"/>
              <w:jc w:val="center"/>
              <w:rPr>
                <w:i/>
                <w:spacing w:val="-4"/>
                <w:sz w:val="22"/>
                <w:szCs w:val="22"/>
                <w:bdr w:val="nil"/>
              </w:rPr>
            </w:pPr>
            <w:r w:rsidRPr="00DE71EC">
              <w:rPr>
                <w:i/>
                <w:spacing w:val="-4"/>
                <w:sz w:val="22"/>
                <w:szCs w:val="22"/>
                <w:bdr w:val="nil"/>
              </w:rPr>
              <w:t>2</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685EB593" w14:textId="77777777" w:rsidR="00323EED" w:rsidRPr="00DE71EC" w:rsidRDefault="00323EED" w:rsidP="00C5737A">
            <w:pPr>
              <w:pBdr>
                <w:top w:val="nil"/>
                <w:left w:val="nil"/>
                <w:bottom w:val="nil"/>
                <w:right w:val="nil"/>
                <w:between w:val="nil"/>
                <w:bar w:val="nil"/>
              </w:pBdr>
              <w:spacing w:after="0" w:line="240" w:lineRule="auto"/>
              <w:jc w:val="center"/>
              <w:rPr>
                <w:i/>
                <w:sz w:val="22"/>
                <w:szCs w:val="22"/>
                <w:bdr w:val="nil"/>
              </w:rPr>
            </w:pPr>
            <w:r w:rsidRPr="00DE71EC">
              <w:rPr>
                <w:i/>
                <w:sz w:val="22"/>
                <w:szCs w:val="22"/>
                <w:bdr w:val="nil"/>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68C04A" w14:textId="77777777" w:rsidR="00323EED" w:rsidRPr="00DE71EC" w:rsidRDefault="00323EED" w:rsidP="00C5737A">
            <w:pPr>
              <w:pBdr>
                <w:top w:val="nil"/>
                <w:left w:val="nil"/>
                <w:bottom w:val="nil"/>
                <w:right w:val="nil"/>
                <w:between w:val="nil"/>
                <w:bar w:val="nil"/>
              </w:pBdr>
              <w:spacing w:after="0" w:line="240" w:lineRule="auto"/>
              <w:jc w:val="center"/>
              <w:rPr>
                <w:i/>
                <w:sz w:val="22"/>
                <w:szCs w:val="22"/>
                <w:bdr w:val="nil"/>
              </w:rPr>
            </w:pPr>
            <w:r w:rsidRPr="00DE71EC">
              <w:rPr>
                <w:i/>
                <w:sz w:val="22"/>
                <w:szCs w:val="22"/>
                <w:bdr w:val="nil"/>
              </w:rPr>
              <w:t>4</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1A5A257" w14:textId="77777777" w:rsidR="00323EED" w:rsidRPr="00DE71EC" w:rsidRDefault="00323EED" w:rsidP="00C5737A">
            <w:pPr>
              <w:pBdr>
                <w:top w:val="nil"/>
                <w:left w:val="nil"/>
                <w:bottom w:val="nil"/>
                <w:right w:val="nil"/>
                <w:between w:val="nil"/>
                <w:bar w:val="nil"/>
              </w:pBdr>
              <w:spacing w:after="0" w:line="240" w:lineRule="auto"/>
              <w:jc w:val="center"/>
              <w:rPr>
                <w:i/>
                <w:sz w:val="22"/>
                <w:szCs w:val="22"/>
                <w:bdr w:val="nil"/>
              </w:rPr>
            </w:pPr>
            <w:r w:rsidRPr="00DE71EC">
              <w:rPr>
                <w:i/>
                <w:sz w:val="22"/>
                <w:szCs w:val="22"/>
                <w:bdr w:val="nil"/>
              </w:rPr>
              <w:t>5</w:t>
            </w:r>
          </w:p>
        </w:tc>
      </w:tr>
      <w:tr w:rsidR="00323EED" w:rsidRPr="00DE71EC" w14:paraId="0E157C3D" w14:textId="77777777" w:rsidTr="00C5737A">
        <w:tc>
          <w:tcPr>
            <w:tcW w:w="553" w:type="dxa"/>
            <w:tcBorders>
              <w:top w:val="single" w:sz="4" w:space="0" w:color="auto"/>
              <w:left w:val="single" w:sz="4" w:space="0" w:color="auto"/>
              <w:bottom w:val="single" w:sz="4" w:space="0" w:color="auto"/>
              <w:right w:val="single" w:sz="4" w:space="0" w:color="auto"/>
            </w:tcBorders>
            <w:shd w:val="clear" w:color="auto" w:fill="auto"/>
          </w:tcPr>
          <w:p w14:paraId="469C781F" w14:textId="77777777" w:rsidR="00323EED" w:rsidRPr="00DE71EC" w:rsidRDefault="00323EED" w:rsidP="00C5737A">
            <w:pPr>
              <w:pBdr>
                <w:top w:val="nil"/>
                <w:left w:val="nil"/>
                <w:bottom w:val="nil"/>
                <w:right w:val="nil"/>
                <w:between w:val="nil"/>
                <w:bar w:val="nil"/>
              </w:pBdr>
              <w:spacing w:after="0" w:line="240" w:lineRule="auto"/>
              <w:jc w:val="center"/>
              <w:rPr>
                <w:sz w:val="22"/>
                <w:szCs w:val="22"/>
                <w:bdr w:val="nil"/>
              </w:rPr>
            </w:pPr>
            <w:r w:rsidRPr="00DE71EC">
              <w:rPr>
                <w:sz w:val="22"/>
                <w:szCs w:val="22"/>
                <w:bdr w:val="nil"/>
              </w:rPr>
              <w:t>1.</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7BB91047" w14:textId="2530BF0D" w:rsidR="00323EED" w:rsidRPr="00DE71EC" w:rsidRDefault="00DF5469" w:rsidP="00C5737A">
            <w:pPr>
              <w:pBdr>
                <w:top w:val="nil"/>
                <w:left w:val="nil"/>
                <w:bottom w:val="nil"/>
                <w:right w:val="nil"/>
                <w:between w:val="nil"/>
                <w:bar w:val="nil"/>
              </w:pBdr>
              <w:spacing w:after="0" w:line="240" w:lineRule="auto"/>
              <w:rPr>
                <w:bdr w:val="nil"/>
              </w:rPr>
            </w:pPr>
            <w:r>
              <w:rPr>
                <w:bdr w:val="nil"/>
              </w:rPr>
              <w:t>Šilutės miesto Stadiono gatvės rekonstravimo darbai</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5B27DE4" w14:textId="77777777" w:rsidR="00323EED" w:rsidRPr="00DE71EC" w:rsidRDefault="00323EED" w:rsidP="00C5737A">
            <w:pPr>
              <w:pBdr>
                <w:top w:val="nil"/>
                <w:left w:val="nil"/>
                <w:bottom w:val="nil"/>
                <w:right w:val="nil"/>
                <w:between w:val="nil"/>
                <w:bar w:val="nil"/>
              </w:pBdr>
              <w:spacing w:after="0" w:line="240" w:lineRule="auto"/>
              <w:jc w:val="both"/>
              <w:rPr>
                <w:bdr w:val="ni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943E50" w14:textId="77777777" w:rsidR="00323EED" w:rsidRPr="00DE71EC" w:rsidRDefault="00323EED" w:rsidP="00C5737A">
            <w:pPr>
              <w:pBdr>
                <w:top w:val="nil"/>
                <w:left w:val="nil"/>
                <w:bottom w:val="nil"/>
                <w:right w:val="nil"/>
                <w:between w:val="nil"/>
                <w:bar w:val="nil"/>
              </w:pBdr>
              <w:spacing w:after="0" w:line="240" w:lineRule="auto"/>
              <w:jc w:val="both"/>
              <w:rPr>
                <w:sz w:val="22"/>
                <w:szCs w:val="22"/>
                <w:bdr w:val="nil"/>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71275C86" w14:textId="77777777" w:rsidR="00323EED" w:rsidRPr="00DE71EC" w:rsidRDefault="00323EED" w:rsidP="00C5737A">
            <w:pPr>
              <w:pBdr>
                <w:top w:val="nil"/>
                <w:left w:val="nil"/>
                <w:bottom w:val="nil"/>
                <w:right w:val="nil"/>
                <w:between w:val="nil"/>
                <w:bar w:val="nil"/>
              </w:pBdr>
              <w:spacing w:after="0" w:line="240" w:lineRule="auto"/>
              <w:jc w:val="both"/>
              <w:rPr>
                <w:sz w:val="22"/>
                <w:szCs w:val="22"/>
                <w:bdr w:val="nil"/>
              </w:rPr>
            </w:pPr>
          </w:p>
        </w:tc>
      </w:tr>
      <w:tr w:rsidR="00DF5469" w:rsidRPr="00DE71EC" w14:paraId="54633410" w14:textId="77777777" w:rsidTr="00C5737A">
        <w:tc>
          <w:tcPr>
            <w:tcW w:w="553" w:type="dxa"/>
            <w:tcBorders>
              <w:top w:val="single" w:sz="4" w:space="0" w:color="auto"/>
              <w:left w:val="single" w:sz="4" w:space="0" w:color="auto"/>
              <w:bottom w:val="single" w:sz="4" w:space="0" w:color="auto"/>
              <w:right w:val="single" w:sz="4" w:space="0" w:color="auto"/>
            </w:tcBorders>
            <w:shd w:val="clear" w:color="auto" w:fill="auto"/>
          </w:tcPr>
          <w:p w14:paraId="63C8320A" w14:textId="002BDA01" w:rsidR="00DF5469" w:rsidRPr="00DE71EC" w:rsidRDefault="00DF5469" w:rsidP="00C5737A">
            <w:pPr>
              <w:pBdr>
                <w:top w:val="nil"/>
                <w:left w:val="nil"/>
                <w:bottom w:val="nil"/>
                <w:right w:val="nil"/>
                <w:between w:val="nil"/>
                <w:bar w:val="nil"/>
              </w:pBdr>
              <w:spacing w:after="0" w:line="240" w:lineRule="auto"/>
              <w:jc w:val="center"/>
              <w:rPr>
                <w:sz w:val="22"/>
                <w:szCs w:val="22"/>
                <w:bdr w:val="nil"/>
              </w:rPr>
            </w:pPr>
            <w:r>
              <w:rPr>
                <w:sz w:val="22"/>
                <w:szCs w:val="22"/>
                <w:bdr w:val="nil"/>
              </w:rPr>
              <w:t>2.</w:t>
            </w:r>
          </w:p>
        </w:tc>
        <w:tc>
          <w:tcPr>
            <w:tcW w:w="3802" w:type="dxa"/>
            <w:tcBorders>
              <w:top w:val="single" w:sz="4" w:space="0" w:color="auto"/>
              <w:left w:val="single" w:sz="4" w:space="0" w:color="auto"/>
              <w:bottom w:val="single" w:sz="4" w:space="0" w:color="auto"/>
              <w:right w:val="single" w:sz="4" w:space="0" w:color="auto"/>
            </w:tcBorders>
            <w:shd w:val="clear" w:color="auto" w:fill="auto"/>
          </w:tcPr>
          <w:p w14:paraId="1234984E" w14:textId="07E6B763" w:rsidR="00DF5469" w:rsidRDefault="00DF5469" w:rsidP="00C5737A">
            <w:pPr>
              <w:pBdr>
                <w:top w:val="nil"/>
                <w:left w:val="nil"/>
                <w:bottom w:val="nil"/>
                <w:right w:val="nil"/>
                <w:between w:val="nil"/>
                <w:bar w:val="nil"/>
              </w:pBdr>
              <w:spacing w:after="0" w:line="240" w:lineRule="auto"/>
              <w:rPr>
                <w:bdr w:val="nil"/>
              </w:rPr>
            </w:pPr>
            <w:r>
              <w:rPr>
                <w:bdr w:val="nil"/>
              </w:rPr>
              <w:t>Išpildomosios geodezinės nuotraukos parengimas</w:t>
            </w: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6C3A6AE" w14:textId="77777777" w:rsidR="00DF5469" w:rsidRPr="00DE71EC" w:rsidRDefault="00DF5469" w:rsidP="00C5737A">
            <w:pPr>
              <w:pBdr>
                <w:top w:val="nil"/>
                <w:left w:val="nil"/>
                <w:bottom w:val="nil"/>
                <w:right w:val="nil"/>
                <w:between w:val="nil"/>
                <w:bar w:val="nil"/>
              </w:pBdr>
              <w:spacing w:after="0" w:line="240" w:lineRule="auto"/>
              <w:jc w:val="both"/>
              <w:rPr>
                <w:bdr w:val="ni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DE197C" w14:textId="77777777" w:rsidR="00DF5469" w:rsidRPr="00DE71EC" w:rsidRDefault="00DF5469" w:rsidP="00C5737A">
            <w:pPr>
              <w:pBdr>
                <w:top w:val="nil"/>
                <w:left w:val="nil"/>
                <w:bottom w:val="nil"/>
                <w:right w:val="nil"/>
                <w:between w:val="nil"/>
                <w:bar w:val="nil"/>
              </w:pBdr>
              <w:spacing w:after="0" w:line="240" w:lineRule="auto"/>
              <w:jc w:val="both"/>
              <w:rPr>
                <w:sz w:val="22"/>
                <w:szCs w:val="22"/>
                <w:bdr w:val="nil"/>
              </w:rPr>
            </w:pP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5846D55" w14:textId="77777777" w:rsidR="00DF5469" w:rsidRPr="00DE71EC" w:rsidRDefault="00DF5469" w:rsidP="00C5737A">
            <w:pPr>
              <w:pBdr>
                <w:top w:val="nil"/>
                <w:left w:val="nil"/>
                <w:bottom w:val="nil"/>
                <w:right w:val="nil"/>
                <w:between w:val="nil"/>
                <w:bar w:val="nil"/>
              </w:pBdr>
              <w:spacing w:after="0" w:line="240" w:lineRule="auto"/>
              <w:jc w:val="both"/>
              <w:rPr>
                <w:sz w:val="22"/>
                <w:szCs w:val="22"/>
                <w:bdr w:val="nil"/>
              </w:rPr>
            </w:pPr>
          </w:p>
        </w:tc>
      </w:tr>
      <w:tr w:rsidR="00323EED" w:rsidRPr="00DE71EC" w14:paraId="5D5A4D55" w14:textId="77777777" w:rsidTr="00C5737A">
        <w:tc>
          <w:tcPr>
            <w:tcW w:w="7765" w:type="dxa"/>
            <w:gridSpan w:val="4"/>
            <w:tcBorders>
              <w:top w:val="single" w:sz="4" w:space="0" w:color="auto"/>
              <w:left w:val="single" w:sz="4" w:space="0" w:color="auto"/>
              <w:bottom w:val="single" w:sz="4" w:space="0" w:color="auto"/>
              <w:right w:val="single" w:sz="4" w:space="0" w:color="auto"/>
            </w:tcBorders>
            <w:shd w:val="clear" w:color="auto" w:fill="auto"/>
          </w:tcPr>
          <w:p w14:paraId="694BF7DD" w14:textId="77777777" w:rsidR="00323EED" w:rsidRPr="00DE71EC" w:rsidRDefault="00323EED" w:rsidP="00C5737A">
            <w:pPr>
              <w:pBdr>
                <w:top w:val="nil"/>
                <w:left w:val="nil"/>
                <w:bottom w:val="nil"/>
                <w:right w:val="nil"/>
                <w:between w:val="nil"/>
                <w:bar w:val="nil"/>
              </w:pBdr>
              <w:spacing w:after="0" w:line="240" w:lineRule="auto"/>
              <w:jc w:val="right"/>
              <w:rPr>
                <w:b/>
                <w:sz w:val="22"/>
                <w:szCs w:val="22"/>
                <w:bdr w:val="nil"/>
              </w:rPr>
            </w:pPr>
            <w:r w:rsidRPr="00DE71EC">
              <w:rPr>
                <w:b/>
                <w:sz w:val="22"/>
                <w:szCs w:val="22"/>
                <w:bdr w:val="nil"/>
              </w:rPr>
              <w:t>IŠ VISO:</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2270D2F9" w14:textId="77777777" w:rsidR="00323EED" w:rsidRPr="00DE71EC" w:rsidRDefault="00323EED" w:rsidP="00C5737A">
            <w:pPr>
              <w:pBdr>
                <w:top w:val="nil"/>
                <w:left w:val="nil"/>
                <w:bottom w:val="nil"/>
                <w:right w:val="nil"/>
                <w:between w:val="nil"/>
                <w:bar w:val="nil"/>
              </w:pBdr>
              <w:spacing w:after="0" w:line="240" w:lineRule="auto"/>
              <w:jc w:val="both"/>
              <w:rPr>
                <w:sz w:val="22"/>
                <w:szCs w:val="22"/>
                <w:bdr w:val="nil"/>
              </w:rPr>
            </w:pPr>
          </w:p>
        </w:tc>
      </w:tr>
    </w:tbl>
    <w:p w14:paraId="6C559C87" w14:textId="77777777" w:rsidR="00323EED" w:rsidRPr="00DE71EC" w:rsidRDefault="00323EED" w:rsidP="00323EED">
      <w:pPr>
        <w:widowControl w:val="0"/>
        <w:spacing w:after="0" w:line="240" w:lineRule="auto"/>
        <w:ind w:firstLine="720"/>
        <w:jc w:val="both"/>
        <w:rPr>
          <w:rFonts w:eastAsia="Times New Roman"/>
          <w:u w:val="single"/>
        </w:rPr>
      </w:pPr>
    </w:p>
    <w:p w14:paraId="2B62E167" w14:textId="77777777" w:rsidR="00323EED" w:rsidRPr="00DE71EC" w:rsidRDefault="00323EED" w:rsidP="00323EED">
      <w:pPr>
        <w:pBdr>
          <w:top w:val="nil"/>
          <w:left w:val="nil"/>
          <w:bottom w:val="nil"/>
          <w:right w:val="nil"/>
          <w:between w:val="nil"/>
          <w:bar w:val="nil"/>
        </w:pBdr>
        <w:spacing w:after="0" w:line="240" w:lineRule="auto"/>
        <w:ind w:left="142"/>
        <w:rPr>
          <w:bdr w:val="nil"/>
        </w:rPr>
      </w:pPr>
      <w:r w:rsidRPr="00DE71EC">
        <w:rPr>
          <w:b/>
          <w:bdr w:val="nil"/>
        </w:rPr>
        <w:t>Bendra pasiūlymo kaina žodžiais:</w:t>
      </w:r>
      <w:r w:rsidRPr="00DE71EC">
        <w:rPr>
          <w:bdr w:val="nil"/>
        </w:rPr>
        <w:t xml:space="preserve"> _____________________________________________ Eur.</w:t>
      </w:r>
    </w:p>
    <w:p w14:paraId="0B6DF7B9" w14:textId="77777777" w:rsidR="00323EED" w:rsidRPr="00F1427B" w:rsidRDefault="00323EED" w:rsidP="00323EED">
      <w:pPr>
        <w:spacing w:after="0" w:line="240" w:lineRule="auto"/>
        <w:ind w:firstLine="142"/>
        <w:jc w:val="both"/>
      </w:pPr>
      <w:r w:rsidRPr="00F1427B">
        <w:t>Į šią bendrą pasiūlymo kainą įeina visos tiekėjo išlaidos ir mokesčiai, taip pat ir PVM, kuris sudaro __</w:t>
      </w:r>
      <w:r w:rsidRPr="00F6597F">
        <w:rPr>
          <w:u w:val="single"/>
        </w:rPr>
        <w:t>__________________________________________________________________________</w:t>
      </w:r>
      <w:r w:rsidRPr="00F1427B">
        <w:t xml:space="preserve"> Eur.</w:t>
      </w:r>
    </w:p>
    <w:p w14:paraId="14C53CBE" w14:textId="77777777" w:rsidR="00323EED" w:rsidRPr="00F1427B" w:rsidRDefault="00323EED" w:rsidP="00323EED">
      <w:pPr>
        <w:spacing w:after="0" w:line="240" w:lineRule="auto"/>
        <w:ind w:firstLine="142"/>
        <w:jc w:val="both"/>
        <w:rPr>
          <w:vertAlign w:val="superscript"/>
        </w:rPr>
      </w:pPr>
      <w:r w:rsidRPr="00F1427B">
        <w:rPr>
          <w:vertAlign w:val="superscript"/>
        </w:rPr>
        <w:tab/>
      </w:r>
      <w:r w:rsidRPr="00F1427B">
        <w:rPr>
          <w:vertAlign w:val="superscript"/>
        </w:rPr>
        <w:tab/>
        <w:t>(skaičiais ir žodžiais)</w:t>
      </w:r>
    </w:p>
    <w:p w14:paraId="6DB7F1E7" w14:textId="77777777" w:rsidR="00323EED" w:rsidRPr="00F1427B" w:rsidRDefault="00323EED" w:rsidP="00323EED">
      <w:pPr>
        <w:spacing w:after="0" w:line="240" w:lineRule="auto"/>
        <w:ind w:firstLine="142"/>
        <w:jc w:val="both"/>
        <w:rPr>
          <w:b/>
          <w:bCs/>
        </w:rPr>
      </w:pPr>
    </w:p>
    <w:p w14:paraId="44C8238D" w14:textId="77777777" w:rsidR="00323EED" w:rsidRDefault="00323EED" w:rsidP="00323EED">
      <w:pPr>
        <w:tabs>
          <w:tab w:val="left" w:pos="720"/>
          <w:tab w:val="left" w:pos="9960"/>
        </w:tabs>
        <w:spacing w:after="0" w:line="240" w:lineRule="auto"/>
        <w:ind w:right="12" w:firstLine="142"/>
        <w:jc w:val="both"/>
      </w:pPr>
      <w:r w:rsidRPr="00F1427B">
        <w:tab/>
        <w:t>Tais atvejais, kai pagal galiojančius teisės aktus tiekėjui nereikia mokėti PVM, jis lentelėje nurodo kainas be PVM ir nurodo priežastis, dėl kurių PVM nemokamas: _______________________________________________________________________________.</w:t>
      </w:r>
    </w:p>
    <w:p w14:paraId="4D08C325" w14:textId="77777777" w:rsidR="00323EED" w:rsidRPr="00F1427B" w:rsidRDefault="00323EED" w:rsidP="00323EED">
      <w:pPr>
        <w:tabs>
          <w:tab w:val="left" w:pos="720"/>
          <w:tab w:val="left" w:pos="9960"/>
        </w:tabs>
        <w:spacing w:after="0" w:line="240" w:lineRule="auto"/>
        <w:ind w:right="12" w:firstLine="142"/>
        <w:jc w:val="both"/>
      </w:pPr>
    </w:p>
    <w:p w14:paraId="643343FF"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 xml:space="preserve">2. </w:t>
      </w:r>
      <w:r w:rsidRPr="00DE71EC">
        <w:rPr>
          <w:b/>
        </w:rPr>
        <w:t>Šiame pasiūlyme yra pateikta ir konfidenciali informacija</w:t>
      </w:r>
      <w:r w:rsidRPr="00DE71EC">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323EED" w:rsidRPr="00DE71EC" w14:paraId="2320247D" w14:textId="77777777" w:rsidTr="00C5737A">
        <w:tc>
          <w:tcPr>
            <w:tcW w:w="948" w:type="dxa"/>
            <w:tcBorders>
              <w:top w:val="single" w:sz="4" w:space="0" w:color="auto"/>
              <w:left w:val="single" w:sz="4" w:space="0" w:color="auto"/>
              <w:bottom w:val="single" w:sz="4" w:space="0" w:color="auto"/>
              <w:right w:val="single" w:sz="4" w:space="0" w:color="auto"/>
            </w:tcBorders>
          </w:tcPr>
          <w:p w14:paraId="1DC47A83" w14:textId="77777777" w:rsidR="00323EED" w:rsidRPr="00DE71EC" w:rsidRDefault="00323EED" w:rsidP="00C5737A">
            <w:pPr>
              <w:spacing w:after="0" w:line="240" w:lineRule="auto"/>
              <w:jc w:val="both"/>
              <w:rPr>
                <w:sz w:val="22"/>
              </w:rPr>
            </w:pPr>
            <w:r w:rsidRPr="00DE71EC">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159CA425" w14:textId="77777777" w:rsidR="00323EED" w:rsidRPr="00DE71EC" w:rsidRDefault="00323EED" w:rsidP="00C5737A">
            <w:pPr>
              <w:spacing w:after="0" w:line="240" w:lineRule="auto"/>
              <w:jc w:val="both"/>
              <w:rPr>
                <w:sz w:val="22"/>
              </w:rPr>
            </w:pPr>
            <w:r w:rsidRPr="00DE71EC">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3551EDE4" w14:textId="77777777" w:rsidR="00323EED" w:rsidRPr="00DE71EC" w:rsidRDefault="00323EED" w:rsidP="00C5737A">
            <w:pPr>
              <w:spacing w:after="0" w:line="240" w:lineRule="auto"/>
              <w:rPr>
                <w:sz w:val="22"/>
              </w:rPr>
            </w:pPr>
            <w:r w:rsidRPr="00DE71EC">
              <w:rPr>
                <w:sz w:val="22"/>
              </w:rPr>
              <w:t>Dokumentas yra įkeltas šioje CVP IS pasiūlymo lango eilutėje „Prisegti dokumentai“</w:t>
            </w:r>
          </w:p>
        </w:tc>
      </w:tr>
      <w:tr w:rsidR="00323EED" w:rsidRPr="00DE71EC" w14:paraId="2788E2E2" w14:textId="77777777" w:rsidTr="00C5737A">
        <w:tc>
          <w:tcPr>
            <w:tcW w:w="948" w:type="dxa"/>
            <w:tcBorders>
              <w:top w:val="single" w:sz="4" w:space="0" w:color="auto"/>
              <w:left w:val="single" w:sz="4" w:space="0" w:color="auto"/>
              <w:bottom w:val="single" w:sz="4" w:space="0" w:color="auto"/>
              <w:right w:val="single" w:sz="4" w:space="0" w:color="auto"/>
            </w:tcBorders>
          </w:tcPr>
          <w:p w14:paraId="23248F07" w14:textId="77777777" w:rsidR="00323EED" w:rsidRPr="00DE71EC" w:rsidRDefault="00323EED" w:rsidP="00C5737A">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4C8FBB2F" w14:textId="77777777" w:rsidR="00323EED" w:rsidRPr="00DE71EC" w:rsidRDefault="00323EED" w:rsidP="00C5737A">
            <w:pPr>
              <w:spacing w:after="0" w:line="240" w:lineRule="auto"/>
              <w:jc w:val="both"/>
              <w:rPr>
                <w:sz w:val="22"/>
              </w:rPr>
            </w:pPr>
          </w:p>
        </w:tc>
        <w:tc>
          <w:tcPr>
            <w:tcW w:w="5353" w:type="dxa"/>
            <w:tcBorders>
              <w:top w:val="single" w:sz="4" w:space="0" w:color="auto"/>
              <w:left w:val="single" w:sz="4" w:space="0" w:color="auto"/>
              <w:bottom w:val="single" w:sz="4" w:space="0" w:color="auto"/>
              <w:right w:val="single" w:sz="4" w:space="0" w:color="auto"/>
            </w:tcBorders>
          </w:tcPr>
          <w:p w14:paraId="410CEA64" w14:textId="77777777" w:rsidR="00323EED" w:rsidRPr="00DE71EC" w:rsidRDefault="00323EED" w:rsidP="00C5737A">
            <w:pPr>
              <w:spacing w:after="0" w:line="240" w:lineRule="auto"/>
              <w:jc w:val="both"/>
              <w:rPr>
                <w:sz w:val="22"/>
              </w:rPr>
            </w:pPr>
          </w:p>
        </w:tc>
      </w:tr>
      <w:tr w:rsidR="00323EED" w:rsidRPr="00DE71EC" w14:paraId="4CBE6492" w14:textId="77777777" w:rsidTr="00C5737A">
        <w:tc>
          <w:tcPr>
            <w:tcW w:w="948" w:type="dxa"/>
            <w:tcBorders>
              <w:top w:val="single" w:sz="4" w:space="0" w:color="auto"/>
              <w:left w:val="single" w:sz="4" w:space="0" w:color="auto"/>
              <w:bottom w:val="single" w:sz="4" w:space="0" w:color="auto"/>
              <w:right w:val="single" w:sz="4" w:space="0" w:color="auto"/>
            </w:tcBorders>
          </w:tcPr>
          <w:p w14:paraId="4974C8CD" w14:textId="77777777" w:rsidR="00323EED" w:rsidRPr="00DE71EC" w:rsidRDefault="00323EED" w:rsidP="00C5737A">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20482C01" w14:textId="77777777" w:rsidR="00323EED" w:rsidRPr="00DE71EC" w:rsidRDefault="00323EED" w:rsidP="00C5737A">
            <w:pPr>
              <w:tabs>
                <w:tab w:val="left" w:pos="1296"/>
                <w:tab w:val="center" w:pos="4513"/>
                <w:tab w:val="right" w:pos="9026"/>
              </w:tabs>
              <w:spacing w:after="0"/>
              <w:rPr>
                <w:sz w:val="22"/>
                <w:szCs w:val="22"/>
              </w:rPr>
            </w:pPr>
          </w:p>
        </w:tc>
        <w:tc>
          <w:tcPr>
            <w:tcW w:w="5353" w:type="dxa"/>
            <w:tcBorders>
              <w:top w:val="single" w:sz="4" w:space="0" w:color="auto"/>
              <w:left w:val="single" w:sz="4" w:space="0" w:color="auto"/>
              <w:bottom w:val="single" w:sz="4" w:space="0" w:color="auto"/>
              <w:right w:val="single" w:sz="4" w:space="0" w:color="auto"/>
            </w:tcBorders>
          </w:tcPr>
          <w:p w14:paraId="0BCCD970" w14:textId="77777777" w:rsidR="00323EED" w:rsidRPr="00DE71EC" w:rsidRDefault="00323EED" w:rsidP="00C5737A">
            <w:pPr>
              <w:spacing w:after="0" w:line="240" w:lineRule="auto"/>
              <w:jc w:val="both"/>
              <w:rPr>
                <w:sz w:val="22"/>
              </w:rPr>
            </w:pPr>
          </w:p>
        </w:tc>
      </w:tr>
    </w:tbl>
    <w:p w14:paraId="3F25086F"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DE71EC">
        <w:rPr>
          <w:bCs/>
          <w:sz w:val="20"/>
        </w:rPr>
        <w:lastRenderedPageBreak/>
        <w:t xml:space="preserve">**Pildyti tuomet, jei bus pateikta konfidenciali informacija. Tiekėjas negali nurodyti, kad konfidenciali yra pasiūlymo kaina arba, kad visas pasiūlymas yra konfidencialus. </w:t>
      </w:r>
    </w:p>
    <w:p w14:paraId="3920C5F0" w14:textId="77777777" w:rsidR="00323EED" w:rsidRPr="00DE71EC" w:rsidRDefault="00323EED" w:rsidP="00323EED">
      <w:pPr>
        <w:keepNext/>
        <w:keepLines/>
        <w:pBdr>
          <w:top w:val="nil"/>
          <w:left w:val="nil"/>
          <w:bottom w:val="nil"/>
          <w:right w:val="nil"/>
          <w:between w:val="nil"/>
          <w:bar w:val="nil"/>
        </w:pBdr>
        <w:spacing w:after="0" w:line="240" w:lineRule="auto"/>
        <w:ind w:left="142" w:firstLine="567"/>
        <w:jc w:val="both"/>
        <w:rPr>
          <w:rFonts w:eastAsia="Calibri"/>
          <w:i/>
          <w:strike/>
          <w:sz w:val="20"/>
          <w:szCs w:val="20"/>
          <w:bdr w:val="nil"/>
        </w:rPr>
      </w:pPr>
      <w:r w:rsidRPr="00DE71EC">
        <w:rPr>
          <w:rFonts w:eastAsia="Times New Roman"/>
          <w:b/>
          <w:sz w:val="20"/>
          <w:szCs w:val="20"/>
        </w:rPr>
        <w:t xml:space="preserve">Pastaba. </w:t>
      </w:r>
      <w:r w:rsidRPr="00DE71EC">
        <w:rPr>
          <w:rFonts w:eastAsia="Calibri"/>
          <w:i/>
          <w:sz w:val="20"/>
          <w:szCs w:val="20"/>
          <w:bdr w:val="nil"/>
        </w:rPr>
        <w:t>Tiekėjui nenurodžius arba nurodžius, kokia informacija yra konfidenciali, tačiau nepateikus pagrindimo dėl pasiūlyme nurodytos konfidencialios informacijos, laikoma, kad konfidencialios informacijos pasiūlyme nėra.</w:t>
      </w:r>
    </w:p>
    <w:p w14:paraId="39565C8F"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4129A1A8" w14:textId="77777777" w:rsidR="00323EED" w:rsidRPr="00DE71EC" w:rsidRDefault="00323EED" w:rsidP="00323E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DE71EC">
        <w:t xml:space="preserve">3. </w:t>
      </w:r>
      <w:r w:rsidRPr="00DE71EC">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573"/>
        <w:gridCol w:w="3160"/>
      </w:tblGrid>
      <w:tr w:rsidR="00323EED" w:rsidRPr="00DE71EC" w14:paraId="24EDA530" w14:textId="77777777" w:rsidTr="00C5737A">
        <w:tc>
          <w:tcPr>
            <w:tcW w:w="948" w:type="dxa"/>
            <w:tcBorders>
              <w:top w:val="single" w:sz="4" w:space="0" w:color="auto"/>
              <w:left w:val="single" w:sz="4" w:space="0" w:color="auto"/>
              <w:bottom w:val="single" w:sz="4" w:space="0" w:color="auto"/>
              <w:right w:val="single" w:sz="4" w:space="0" w:color="auto"/>
            </w:tcBorders>
          </w:tcPr>
          <w:p w14:paraId="752B7D59" w14:textId="77777777" w:rsidR="00323EED" w:rsidRPr="00DE71EC" w:rsidRDefault="00323EED" w:rsidP="00C5737A">
            <w:pPr>
              <w:spacing w:after="0" w:line="240" w:lineRule="auto"/>
              <w:jc w:val="both"/>
              <w:rPr>
                <w:sz w:val="22"/>
              </w:rPr>
            </w:pPr>
            <w:r w:rsidRPr="00DE71EC">
              <w:rPr>
                <w:sz w:val="22"/>
              </w:rPr>
              <w:t>Eil. Nr.</w:t>
            </w:r>
          </w:p>
        </w:tc>
        <w:tc>
          <w:tcPr>
            <w:tcW w:w="5573" w:type="dxa"/>
            <w:tcBorders>
              <w:top w:val="single" w:sz="4" w:space="0" w:color="auto"/>
              <w:left w:val="single" w:sz="4" w:space="0" w:color="auto"/>
              <w:bottom w:val="single" w:sz="4" w:space="0" w:color="auto"/>
              <w:right w:val="single" w:sz="4" w:space="0" w:color="auto"/>
            </w:tcBorders>
          </w:tcPr>
          <w:p w14:paraId="2074BEF0" w14:textId="77777777" w:rsidR="00323EED" w:rsidRPr="00DE71EC" w:rsidRDefault="00323EED" w:rsidP="00C5737A">
            <w:pPr>
              <w:spacing w:after="0" w:line="240" w:lineRule="auto"/>
              <w:jc w:val="both"/>
              <w:rPr>
                <w:sz w:val="22"/>
              </w:rPr>
            </w:pPr>
            <w:r w:rsidRPr="00DE71EC">
              <w:rPr>
                <w:sz w:val="22"/>
              </w:rPr>
              <w:t>Pateiktų dokumentų pavadinimas</w:t>
            </w:r>
          </w:p>
        </w:tc>
        <w:tc>
          <w:tcPr>
            <w:tcW w:w="3160" w:type="dxa"/>
            <w:tcBorders>
              <w:top w:val="single" w:sz="4" w:space="0" w:color="auto"/>
              <w:left w:val="single" w:sz="4" w:space="0" w:color="auto"/>
              <w:bottom w:val="single" w:sz="4" w:space="0" w:color="auto"/>
              <w:right w:val="single" w:sz="4" w:space="0" w:color="auto"/>
            </w:tcBorders>
          </w:tcPr>
          <w:p w14:paraId="39CDBD8D" w14:textId="77777777" w:rsidR="00323EED" w:rsidRPr="00DE71EC" w:rsidRDefault="00323EED" w:rsidP="00C5737A">
            <w:pPr>
              <w:spacing w:after="0" w:line="240" w:lineRule="auto"/>
              <w:rPr>
                <w:sz w:val="22"/>
              </w:rPr>
            </w:pPr>
            <w:r w:rsidRPr="00DE71EC">
              <w:rPr>
                <w:sz w:val="22"/>
              </w:rPr>
              <w:t>Dokumento puslapių skaičius</w:t>
            </w:r>
          </w:p>
        </w:tc>
      </w:tr>
      <w:tr w:rsidR="00323EED" w:rsidRPr="00DE71EC" w14:paraId="50C64E5F" w14:textId="77777777" w:rsidTr="00C5737A">
        <w:tc>
          <w:tcPr>
            <w:tcW w:w="948" w:type="dxa"/>
            <w:tcBorders>
              <w:top w:val="single" w:sz="4" w:space="0" w:color="auto"/>
              <w:left w:val="single" w:sz="4" w:space="0" w:color="auto"/>
              <w:bottom w:val="single" w:sz="4" w:space="0" w:color="auto"/>
              <w:right w:val="single" w:sz="4" w:space="0" w:color="auto"/>
            </w:tcBorders>
          </w:tcPr>
          <w:p w14:paraId="4BE6E98B" w14:textId="77777777" w:rsidR="00323EED" w:rsidRPr="00DE71EC" w:rsidRDefault="00323EED" w:rsidP="00C5737A">
            <w:pPr>
              <w:spacing w:after="0" w:line="240" w:lineRule="auto"/>
              <w:jc w:val="both"/>
              <w:rPr>
                <w:sz w:val="22"/>
              </w:rPr>
            </w:pPr>
          </w:p>
        </w:tc>
        <w:tc>
          <w:tcPr>
            <w:tcW w:w="5573" w:type="dxa"/>
            <w:tcBorders>
              <w:top w:val="single" w:sz="4" w:space="0" w:color="auto"/>
              <w:left w:val="single" w:sz="4" w:space="0" w:color="auto"/>
              <w:bottom w:val="single" w:sz="4" w:space="0" w:color="auto"/>
              <w:right w:val="single" w:sz="4" w:space="0" w:color="auto"/>
            </w:tcBorders>
          </w:tcPr>
          <w:p w14:paraId="749A61CB" w14:textId="77777777" w:rsidR="00323EED" w:rsidRPr="00DE71EC" w:rsidRDefault="00323EED" w:rsidP="00C5737A">
            <w:pPr>
              <w:spacing w:after="0" w:line="240" w:lineRule="auto"/>
              <w:jc w:val="both"/>
              <w:rPr>
                <w:sz w:val="22"/>
              </w:rPr>
            </w:pPr>
          </w:p>
        </w:tc>
        <w:tc>
          <w:tcPr>
            <w:tcW w:w="3160" w:type="dxa"/>
            <w:tcBorders>
              <w:top w:val="single" w:sz="4" w:space="0" w:color="auto"/>
              <w:left w:val="single" w:sz="4" w:space="0" w:color="auto"/>
              <w:bottom w:val="single" w:sz="4" w:space="0" w:color="auto"/>
              <w:right w:val="single" w:sz="4" w:space="0" w:color="auto"/>
            </w:tcBorders>
          </w:tcPr>
          <w:p w14:paraId="61A6A2F4" w14:textId="77777777" w:rsidR="00323EED" w:rsidRPr="00DE71EC" w:rsidRDefault="00323EED" w:rsidP="00C5737A">
            <w:pPr>
              <w:spacing w:after="0" w:line="240" w:lineRule="auto"/>
              <w:jc w:val="both"/>
              <w:rPr>
                <w:sz w:val="22"/>
              </w:rPr>
            </w:pPr>
          </w:p>
        </w:tc>
      </w:tr>
      <w:tr w:rsidR="00323EED" w:rsidRPr="00DE71EC" w14:paraId="178EC0D3" w14:textId="77777777" w:rsidTr="00C5737A">
        <w:tc>
          <w:tcPr>
            <w:tcW w:w="948" w:type="dxa"/>
            <w:tcBorders>
              <w:top w:val="single" w:sz="4" w:space="0" w:color="auto"/>
              <w:left w:val="single" w:sz="4" w:space="0" w:color="auto"/>
              <w:bottom w:val="single" w:sz="4" w:space="0" w:color="auto"/>
              <w:right w:val="single" w:sz="4" w:space="0" w:color="auto"/>
            </w:tcBorders>
          </w:tcPr>
          <w:p w14:paraId="62B96348" w14:textId="77777777" w:rsidR="00323EED" w:rsidRPr="00DE71EC" w:rsidRDefault="00323EED" w:rsidP="00C5737A">
            <w:pPr>
              <w:spacing w:after="0" w:line="240" w:lineRule="auto"/>
              <w:jc w:val="both"/>
              <w:rPr>
                <w:sz w:val="22"/>
              </w:rPr>
            </w:pPr>
          </w:p>
        </w:tc>
        <w:tc>
          <w:tcPr>
            <w:tcW w:w="5573" w:type="dxa"/>
            <w:tcBorders>
              <w:top w:val="single" w:sz="4" w:space="0" w:color="auto"/>
              <w:left w:val="single" w:sz="4" w:space="0" w:color="auto"/>
              <w:bottom w:val="single" w:sz="4" w:space="0" w:color="auto"/>
              <w:right w:val="single" w:sz="4" w:space="0" w:color="auto"/>
            </w:tcBorders>
          </w:tcPr>
          <w:p w14:paraId="7D22BA03" w14:textId="77777777" w:rsidR="00323EED" w:rsidRPr="00DE71EC" w:rsidRDefault="00323EED" w:rsidP="00C5737A">
            <w:pPr>
              <w:tabs>
                <w:tab w:val="left" w:pos="1296"/>
                <w:tab w:val="center" w:pos="4513"/>
                <w:tab w:val="right" w:pos="9026"/>
              </w:tabs>
              <w:spacing w:after="0"/>
              <w:rPr>
                <w:sz w:val="22"/>
                <w:szCs w:val="22"/>
              </w:rPr>
            </w:pPr>
          </w:p>
        </w:tc>
        <w:tc>
          <w:tcPr>
            <w:tcW w:w="3160" w:type="dxa"/>
            <w:tcBorders>
              <w:top w:val="single" w:sz="4" w:space="0" w:color="auto"/>
              <w:left w:val="single" w:sz="4" w:space="0" w:color="auto"/>
              <w:bottom w:val="single" w:sz="4" w:space="0" w:color="auto"/>
              <w:right w:val="single" w:sz="4" w:space="0" w:color="auto"/>
            </w:tcBorders>
          </w:tcPr>
          <w:p w14:paraId="384704C5" w14:textId="77777777" w:rsidR="00323EED" w:rsidRPr="00DE71EC" w:rsidRDefault="00323EED" w:rsidP="00C5737A">
            <w:pPr>
              <w:spacing w:after="0" w:line="240" w:lineRule="auto"/>
              <w:jc w:val="both"/>
              <w:rPr>
                <w:sz w:val="22"/>
              </w:rPr>
            </w:pPr>
          </w:p>
        </w:tc>
      </w:tr>
    </w:tbl>
    <w:p w14:paraId="5A882E86" w14:textId="77777777" w:rsidR="00323EED" w:rsidRPr="00DE71EC" w:rsidRDefault="00323EED" w:rsidP="00323EED">
      <w:pPr>
        <w:pBdr>
          <w:top w:val="nil"/>
          <w:left w:val="nil"/>
          <w:bottom w:val="nil"/>
          <w:right w:val="nil"/>
          <w:between w:val="nil"/>
          <w:bar w:val="nil"/>
        </w:pBdr>
        <w:spacing w:after="0" w:line="240" w:lineRule="auto"/>
        <w:jc w:val="both"/>
        <w:rPr>
          <w:bdr w:val="nil"/>
        </w:rPr>
      </w:pPr>
    </w:p>
    <w:tbl>
      <w:tblPr>
        <w:tblW w:w="9828" w:type="dxa"/>
        <w:tblLayout w:type="fixed"/>
        <w:tblLook w:val="01E0" w:firstRow="1" w:lastRow="1" w:firstColumn="1" w:lastColumn="1" w:noHBand="0" w:noVBand="0"/>
      </w:tblPr>
      <w:tblGrid>
        <w:gridCol w:w="9828"/>
      </w:tblGrid>
      <w:tr w:rsidR="00323EED" w:rsidRPr="00DE71EC" w14:paraId="05753B7E" w14:textId="77777777" w:rsidTr="00C5737A">
        <w:trPr>
          <w:trHeight w:val="324"/>
        </w:trPr>
        <w:tc>
          <w:tcPr>
            <w:tcW w:w="9828" w:type="dxa"/>
            <w:shd w:val="clear" w:color="auto" w:fill="auto"/>
          </w:tcPr>
          <w:p w14:paraId="356DBCA6" w14:textId="77777777" w:rsidR="00323EED" w:rsidRPr="00DE71EC" w:rsidRDefault="00323EED" w:rsidP="00C5737A">
            <w:pPr>
              <w:widowControl w:val="0"/>
              <w:spacing w:after="0" w:line="240" w:lineRule="auto"/>
              <w:ind w:right="-108"/>
              <w:jc w:val="both"/>
              <w:rPr>
                <w:b/>
              </w:rPr>
            </w:pPr>
          </w:p>
          <w:p w14:paraId="4DEAEA58" w14:textId="77777777" w:rsidR="00323EED" w:rsidRPr="00DE71EC" w:rsidRDefault="00323EED" w:rsidP="00C5737A">
            <w:pPr>
              <w:widowControl w:val="0"/>
              <w:spacing w:after="0" w:line="240" w:lineRule="auto"/>
              <w:ind w:right="-108"/>
              <w:jc w:val="both"/>
              <w:rPr>
                <w:b/>
              </w:rPr>
            </w:pPr>
            <w:r w:rsidRPr="00DE71EC">
              <w:rPr>
                <w:b/>
              </w:rPr>
              <w:t>Pasiūlymas galioja iki termino, nustatyto pirkimo dokumentuose.</w:t>
            </w:r>
          </w:p>
          <w:p w14:paraId="482D1B18" w14:textId="77777777" w:rsidR="00323EED" w:rsidRPr="00DE71EC" w:rsidRDefault="00323EED" w:rsidP="00C5737A">
            <w:pPr>
              <w:widowControl w:val="0"/>
              <w:spacing w:after="0" w:line="240" w:lineRule="auto"/>
              <w:ind w:right="-108"/>
              <w:jc w:val="both"/>
              <w:rPr>
                <w:rFonts w:eastAsia="Times New Roman"/>
              </w:rPr>
            </w:pPr>
          </w:p>
        </w:tc>
      </w:tr>
    </w:tbl>
    <w:p w14:paraId="7D780718" w14:textId="77777777" w:rsidR="00323EED" w:rsidRPr="00DE71EC" w:rsidRDefault="00323EED" w:rsidP="00323EED">
      <w:pPr>
        <w:widowControl w:val="0"/>
        <w:spacing w:after="0" w:line="240" w:lineRule="auto"/>
        <w:ind w:firstLine="720"/>
        <w:jc w:val="both"/>
        <w:rPr>
          <w:rFonts w:eastAsia="Times New Roman"/>
        </w:rPr>
      </w:pPr>
    </w:p>
    <w:p w14:paraId="00B51803" w14:textId="77777777" w:rsidR="00323EED" w:rsidRPr="00DE71EC" w:rsidRDefault="00323EED" w:rsidP="00323EED">
      <w:pPr>
        <w:widowControl w:val="0"/>
        <w:spacing w:after="0" w:line="240" w:lineRule="auto"/>
        <w:ind w:firstLine="720"/>
        <w:jc w:val="both"/>
        <w:rPr>
          <w:rFonts w:eastAsia="Times New Roman"/>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7"/>
        <w:gridCol w:w="604"/>
        <w:gridCol w:w="1980"/>
        <w:gridCol w:w="701"/>
        <w:gridCol w:w="1949"/>
        <w:gridCol w:w="890"/>
      </w:tblGrid>
      <w:tr w:rsidR="00323EED" w:rsidRPr="00DE71EC" w14:paraId="568CAE56" w14:textId="77777777" w:rsidTr="00C5737A">
        <w:trPr>
          <w:trHeight w:val="285"/>
        </w:trPr>
        <w:tc>
          <w:tcPr>
            <w:tcW w:w="3557" w:type="dxa"/>
            <w:tcBorders>
              <w:top w:val="nil"/>
              <w:left w:val="nil"/>
              <w:bottom w:val="single" w:sz="4" w:space="0" w:color="auto"/>
              <w:right w:val="nil"/>
            </w:tcBorders>
          </w:tcPr>
          <w:p w14:paraId="3E66DAF8" w14:textId="77777777" w:rsidR="00323EED" w:rsidRPr="00DE71EC" w:rsidRDefault="00323EED" w:rsidP="00C5737A">
            <w:pPr>
              <w:spacing w:after="0" w:line="240" w:lineRule="auto"/>
              <w:jc w:val="both"/>
              <w:rPr>
                <w:sz w:val="22"/>
              </w:rPr>
            </w:pPr>
          </w:p>
        </w:tc>
        <w:tc>
          <w:tcPr>
            <w:tcW w:w="604" w:type="dxa"/>
            <w:tcBorders>
              <w:top w:val="nil"/>
              <w:left w:val="nil"/>
              <w:bottom w:val="nil"/>
              <w:right w:val="nil"/>
            </w:tcBorders>
          </w:tcPr>
          <w:p w14:paraId="0AEB388F" w14:textId="77777777" w:rsidR="00323EED" w:rsidRPr="00DE71EC" w:rsidRDefault="00323EED" w:rsidP="00C5737A">
            <w:pPr>
              <w:spacing w:after="0" w:line="240" w:lineRule="auto"/>
              <w:jc w:val="both"/>
              <w:rPr>
                <w:sz w:val="22"/>
              </w:rPr>
            </w:pPr>
          </w:p>
        </w:tc>
        <w:tc>
          <w:tcPr>
            <w:tcW w:w="1980" w:type="dxa"/>
            <w:tcBorders>
              <w:top w:val="nil"/>
              <w:left w:val="nil"/>
              <w:bottom w:val="single" w:sz="4" w:space="0" w:color="auto"/>
              <w:right w:val="nil"/>
            </w:tcBorders>
          </w:tcPr>
          <w:p w14:paraId="7CE58A6E" w14:textId="77777777" w:rsidR="00323EED" w:rsidRPr="00DE71EC" w:rsidRDefault="00323EED" w:rsidP="00C5737A">
            <w:pPr>
              <w:spacing w:after="0" w:line="240" w:lineRule="auto"/>
              <w:jc w:val="both"/>
              <w:rPr>
                <w:sz w:val="22"/>
              </w:rPr>
            </w:pPr>
          </w:p>
        </w:tc>
        <w:tc>
          <w:tcPr>
            <w:tcW w:w="701" w:type="dxa"/>
            <w:tcBorders>
              <w:top w:val="nil"/>
              <w:left w:val="nil"/>
              <w:bottom w:val="nil"/>
              <w:right w:val="nil"/>
            </w:tcBorders>
          </w:tcPr>
          <w:p w14:paraId="0CFC9EEA" w14:textId="77777777" w:rsidR="00323EED" w:rsidRPr="00DE71EC" w:rsidRDefault="00323EED" w:rsidP="00C5737A">
            <w:pPr>
              <w:spacing w:after="0" w:line="240" w:lineRule="auto"/>
              <w:jc w:val="both"/>
              <w:rPr>
                <w:sz w:val="22"/>
              </w:rPr>
            </w:pPr>
          </w:p>
        </w:tc>
        <w:tc>
          <w:tcPr>
            <w:tcW w:w="1949" w:type="dxa"/>
            <w:tcBorders>
              <w:top w:val="nil"/>
              <w:left w:val="nil"/>
              <w:bottom w:val="single" w:sz="4" w:space="0" w:color="auto"/>
              <w:right w:val="nil"/>
            </w:tcBorders>
          </w:tcPr>
          <w:p w14:paraId="526941B6" w14:textId="77777777" w:rsidR="00323EED" w:rsidRPr="00DE71EC" w:rsidRDefault="00323EED" w:rsidP="00C5737A">
            <w:pPr>
              <w:spacing w:after="0" w:line="240" w:lineRule="auto"/>
              <w:jc w:val="both"/>
              <w:rPr>
                <w:sz w:val="22"/>
              </w:rPr>
            </w:pPr>
          </w:p>
        </w:tc>
        <w:tc>
          <w:tcPr>
            <w:tcW w:w="890" w:type="dxa"/>
            <w:tcBorders>
              <w:top w:val="nil"/>
              <w:left w:val="nil"/>
              <w:bottom w:val="nil"/>
              <w:right w:val="nil"/>
            </w:tcBorders>
          </w:tcPr>
          <w:p w14:paraId="2B0AC0A1" w14:textId="77777777" w:rsidR="00323EED" w:rsidRPr="00DE71EC" w:rsidRDefault="00323EED" w:rsidP="00C5737A">
            <w:pPr>
              <w:spacing w:after="0" w:line="240" w:lineRule="auto"/>
              <w:jc w:val="both"/>
              <w:rPr>
                <w:sz w:val="22"/>
              </w:rPr>
            </w:pPr>
          </w:p>
        </w:tc>
      </w:tr>
      <w:tr w:rsidR="00323EED" w:rsidRPr="00DE71EC" w14:paraId="0D62E011" w14:textId="77777777" w:rsidTr="00C5737A">
        <w:trPr>
          <w:trHeight w:val="186"/>
        </w:trPr>
        <w:tc>
          <w:tcPr>
            <w:tcW w:w="3557" w:type="dxa"/>
            <w:tcBorders>
              <w:top w:val="single" w:sz="4" w:space="0" w:color="auto"/>
              <w:left w:val="nil"/>
              <w:bottom w:val="nil"/>
              <w:right w:val="nil"/>
            </w:tcBorders>
          </w:tcPr>
          <w:p w14:paraId="6E090EE1" w14:textId="77777777" w:rsidR="00323EED" w:rsidRPr="00DE71EC" w:rsidRDefault="00323EED" w:rsidP="00C5737A">
            <w:pPr>
              <w:suppressAutoHyphens/>
              <w:snapToGrid w:val="0"/>
              <w:spacing w:after="0" w:line="240" w:lineRule="auto"/>
              <w:rPr>
                <w:rFonts w:eastAsia="Arial"/>
                <w:kern w:val="1"/>
                <w:position w:val="6"/>
                <w:sz w:val="20"/>
                <w:szCs w:val="20"/>
                <w:lang w:eastAsia="ar-SA"/>
              </w:rPr>
            </w:pPr>
            <w:r w:rsidRPr="00DE71EC">
              <w:rPr>
                <w:rFonts w:eastAsia="Arial"/>
                <w:kern w:val="1"/>
                <w:position w:val="6"/>
                <w:sz w:val="20"/>
                <w:szCs w:val="20"/>
                <w:lang w:eastAsia="ar-SA"/>
              </w:rPr>
              <w:t>(Tiekėjo arba jo įgalioto asmens pareigų pavadinimas)</w:t>
            </w:r>
          </w:p>
        </w:tc>
        <w:tc>
          <w:tcPr>
            <w:tcW w:w="604" w:type="dxa"/>
            <w:tcBorders>
              <w:top w:val="nil"/>
              <w:left w:val="nil"/>
              <w:bottom w:val="nil"/>
              <w:right w:val="nil"/>
            </w:tcBorders>
          </w:tcPr>
          <w:p w14:paraId="6C8CAE52" w14:textId="77777777" w:rsidR="00323EED" w:rsidRPr="00DE71EC" w:rsidRDefault="00323EED" w:rsidP="00C5737A">
            <w:pPr>
              <w:spacing w:after="0" w:line="240" w:lineRule="auto"/>
              <w:jc w:val="center"/>
            </w:pPr>
          </w:p>
        </w:tc>
        <w:tc>
          <w:tcPr>
            <w:tcW w:w="1980" w:type="dxa"/>
            <w:tcBorders>
              <w:top w:val="single" w:sz="4" w:space="0" w:color="auto"/>
              <w:left w:val="nil"/>
              <w:bottom w:val="nil"/>
              <w:right w:val="nil"/>
            </w:tcBorders>
          </w:tcPr>
          <w:p w14:paraId="6C085EDF" w14:textId="77777777" w:rsidR="00323EED" w:rsidRPr="00DE71EC" w:rsidRDefault="00323EED" w:rsidP="00C5737A">
            <w:pPr>
              <w:spacing w:after="0" w:line="240" w:lineRule="auto"/>
              <w:jc w:val="center"/>
              <w:rPr>
                <w:sz w:val="20"/>
              </w:rPr>
            </w:pPr>
            <w:r w:rsidRPr="00DE71EC">
              <w:rPr>
                <w:position w:val="6"/>
                <w:sz w:val="20"/>
              </w:rPr>
              <w:t>(Parašas)</w:t>
            </w:r>
          </w:p>
        </w:tc>
        <w:tc>
          <w:tcPr>
            <w:tcW w:w="701" w:type="dxa"/>
            <w:tcBorders>
              <w:top w:val="nil"/>
              <w:left w:val="nil"/>
              <w:bottom w:val="nil"/>
              <w:right w:val="nil"/>
            </w:tcBorders>
          </w:tcPr>
          <w:p w14:paraId="182C7E2F" w14:textId="77777777" w:rsidR="00323EED" w:rsidRPr="00DE71EC" w:rsidRDefault="00323EED" w:rsidP="00C5737A">
            <w:pPr>
              <w:spacing w:after="0" w:line="240" w:lineRule="auto"/>
              <w:jc w:val="center"/>
            </w:pPr>
          </w:p>
        </w:tc>
        <w:tc>
          <w:tcPr>
            <w:tcW w:w="1949" w:type="dxa"/>
            <w:tcBorders>
              <w:top w:val="single" w:sz="4" w:space="0" w:color="auto"/>
              <w:left w:val="nil"/>
              <w:bottom w:val="nil"/>
              <w:right w:val="nil"/>
            </w:tcBorders>
          </w:tcPr>
          <w:p w14:paraId="7DF19D93" w14:textId="77777777" w:rsidR="00323EED" w:rsidRPr="00DE71EC" w:rsidRDefault="00323EED" w:rsidP="00C5737A">
            <w:pPr>
              <w:spacing w:after="0" w:line="240" w:lineRule="auto"/>
              <w:jc w:val="center"/>
              <w:rPr>
                <w:sz w:val="20"/>
              </w:rPr>
            </w:pPr>
            <w:r w:rsidRPr="00DE71EC">
              <w:rPr>
                <w:position w:val="6"/>
                <w:sz w:val="20"/>
              </w:rPr>
              <w:t>(Vardas ir pavardė)</w:t>
            </w:r>
          </w:p>
        </w:tc>
        <w:tc>
          <w:tcPr>
            <w:tcW w:w="890" w:type="dxa"/>
            <w:tcBorders>
              <w:top w:val="nil"/>
              <w:left w:val="nil"/>
              <w:bottom w:val="nil"/>
              <w:right w:val="nil"/>
            </w:tcBorders>
          </w:tcPr>
          <w:p w14:paraId="3936FBB3" w14:textId="77777777" w:rsidR="00323EED" w:rsidRPr="00DE71EC" w:rsidRDefault="00323EED" w:rsidP="00C5737A">
            <w:pPr>
              <w:spacing w:after="0" w:line="240" w:lineRule="auto"/>
              <w:jc w:val="center"/>
              <w:rPr>
                <w:sz w:val="22"/>
              </w:rPr>
            </w:pPr>
          </w:p>
        </w:tc>
      </w:tr>
    </w:tbl>
    <w:p w14:paraId="253A9E14" w14:textId="77777777" w:rsidR="00323EED" w:rsidRPr="00DE71EC" w:rsidRDefault="00323EED" w:rsidP="00323EED"/>
    <w:p w14:paraId="54CF3E0E" w14:textId="77777777" w:rsidR="00323EED" w:rsidRPr="00DE71EC" w:rsidRDefault="00323EED" w:rsidP="00323EED"/>
    <w:p w14:paraId="2D8C824B" w14:textId="77777777" w:rsidR="00323EED" w:rsidRPr="00DE71EC" w:rsidRDefault="00323EED" w:rsidP="00323EED"/>
    <w:p w14:paraId="026F3D9C" w14:textId="77777777" w:rsidR="00323EED" w:rsidRPr="00DE71EC" w:rsidRDefault="00323EED" w:rsidP="00323EED"/>
    <w:p w14:paraId="009B2C4B" w14:textId="77777777" w:rsidR="00323EED" w:rsidRPr="00DE71EC" w:rsidRDefault="00323EED" w:rsidP="00323EED">
      <w:pPr>
        <w:pBdr>
          <w:top w:val="nil"/>
          <w:left w:val="nil"/>
          <w:bottom w:val="nil"/>
          <w:right w:val="nil"/>
          <w:between w:val="nil"/>
          <w:bar w:val="nil"/>
        </w:pBdr>
        <w:suppressAutoHyphens/>
        <w:spacing w:after="40" w:line="240" w:lineRule="auto"/>
        <w:rPr>
          <w:color w:val="000000"/>
          <w:bdr w:val="nil"/>
          <w:lang w:eastAsia="en-GB"/>
        </w:rPr>
      </w:pPr>
    </w:p>
    <w:p w14:paraId="17E01C44" w14:textId="77777777" w:rsidR="0014608C" w:rsidRDefault="0014608C" w:rsidP="0014608C">
      <w:pPr>
        <w:rPr>
          <w:rFonts w:cstheme="minorHAnsi"/>
          <w:color w:val="7030A0"/>
        </w:rPr>
      </w:pPr>
      <w:r>
        <w:rPr>
          <w:rFonts w:cstheme="minorHAnsi"/>
          <w:color w:val="7030A0"/>
        </w:rPr>
        <w:br w:type="page"/>
      </w:r>
    </w:p>
    <w:p w14:paraId="7D3874BA" w14:textId="6AF25E40" w:rsidR="008D60F7" w:rsidRDefault="0026137D" w:rsidP="00617B9B">
      <w:pPr>
        <w:pStyle w:val="Antrat2"/>
        <w:numPr>
          <w:ilvl w:val="0"/>
          <w:numId w:val="0"/>
        </w:numPr>
        <w:spacing w:after="0" w:line="240" w:lineRule="auto"/>
        <w:ind w:left="3600" w:firstLine="720"/>
        <w:rPr>
          <w:b/>
        </w:rPr>
      </w:pPr>
      <w:bookmarkStart w:id="41" w:name="_Ref39484039"/>
      <w:bookmarkStart w:id="42" w:name="_Ref40278562"/>
      <w:r>
        <w:rPr>
          <w:rFonts w:eastAsia="Calibri"/>
          <w:sz w:val="21"/>
          <w:szCs w:val="21"/>
        </w:rPr>
        <w:lastRenderedPageBreak/>
        <w:t xml:space="preserve">                                                           </w:t>
      </w:r>
      <w:r w:rsidR="0014608C" w:rsidRPr="0026137D">
        <w:rPr>
          <w:rFonts w:eastAsia="Calibri"/>
          <w:sz w:val="21"/>
          <w:szCs w:val="21"/>
          <w:u w:val="single"/>
        </w:rPr>
        <w:t>Pirkimo sąlygų 7 priedas</w:t>
      </w:r>
      <w:bookmarkEnd w:id="41"/>
      <w:bookmarkEnd w:id="42"/>
    </w:p>
    <w:p w14:paraId="54C84FD3" w14:textId="77777777" w:rsidR="00617B9B" w:rsidRDefault="00617B9B" w:rsidP="00D143AC">
      <w:pPr>
        <w:pStyle w:val="Paantrat"/>
        <w:spacing w:after="0"/>
        <w:jc w:val="center"/>
        <w:rPr>
          <w:rFonts w:ascii="Times New Roman" w:hAnsi="Times New Roman" w:cs="Times New Roman"/>
          <w:b/>
          <w:sz w:val="24"/>
          <w:szCs w:val="24"/>
        </w:rPr>
      </w:pPr>
    </w:p>
    <w:p w14:paraId="590DEFA2" w14:textId="6F16B26F" w:rsidR="0014608C" w:rsidRPr="00DD7614" w:rsidRDefault="0014608C" w:rsidP="00D143AC">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06AEFAD0" w14:textId="77777777" w:rsidR="0014608C" w:rsidRDefault="0014608C" w:rsidP="0014608C">
      <w:pPr>
        <w:spacing w:line="240" w:lineRule="auto"/>
        <w:ind w:left="7314"/>
        <w:rPr>
          <w:rFonts w:ascii="Arial" w:hAnsi="Arial" w:cs="Arial"/>
        </w:rPr>
      </w:pPr>
    </w:p>
    <w:p w14:paraId="3D6B4856" w14:textId="77777777" w:rsidR="00574E63" w:rsidRPr="00DE71EC" w:rsidRDefault="00574E63" w:rsidP="00574E63">
      <w:pPr>
        <w:pBdr>
          <w:top w:val="nil"/>
          <w:left w:val="nil"/>
          <w:bottom w:val="nil"/>
          <w:right w:val="nil"/>
          <w:between w:val="nil"/>
          <w:bar w:val="nil"/>
        </w:pBdr>
        <w:suppressAutoHyphens/>
        <w:spacing w:after="40" w:line="240" w:lineRule="auto"/>
        <w:ind w:firstLine="709"/>
        <w:jc w:val="both"/>
        <w:rPr>
          <w:b/>
          <w:bCs/>
          <w:bdr w:val="nil"/>
          <w:lang w:eastAsia="en-GB"/>
        </w:rPr>
      </w:pPr>
      <w:r w:rsidRPr="00DE71EC">
        <w:t xml:space="preserve">1. Pirkimo vykdytojas ekonomiškai naudingiausią pasiūlymą išrenka pagal kainos ir kokybės </w:t>
      </w:r>
      <w:r w:rsidRPr="00DE71EC">
        <w:rPr>
          <w:bdr w:val="nil"/>
          <w:lang w:eastAsia="en-GB"/>
        </w:rPr>
        <w:t xml:space="preserve">kriterijų, taikant žemiau nurodytą vertinimo tvarką. </w:t>
      </w:r>
    </w:p>
    <w:p w14:paraId="57C2DF16" w14:textId="77777777" w:rsidR="00574E63" w:rsidRPr="00DE71EC" w:rsidRDefault="00574E63" w:rsidP="00574E63">
      <w:pPr>
        <w:spacing w:after="0" w:line="240" w:lineRule="auto"/>
        <w:ind w:firstLine="720"/>
        <w:jc w:val="both"/>
      </w:pPr>
      <w:r w:rsidRPr="00DE71EC">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9F532A5" w14:textId="77777777" w:rsidR="00574E63" w:rsidRPr="00DE71EC" w:rsidRDefault="00574E63" w:rsidP="00574E63">
      <w:pPr>
        <w:pBdr>
          <w:top w:val="nil"/>
          <w:left w:val="nil"/>
          <w:bottom w:val="nil"/>
          <w:right w:val="nil"/>
          <w:between w:val="nil"/>
          <w:bar w:val="nil"/>
        </w:pBdr>
        <w:suppressAutoHyphens/>
        <w:spacing w:after="40" w:line="240" w:lineRule="auto"/>
        <w:ind w:firstLine="709"/>
        <w:jc w:val="both"/>
        <w:rPr>
          <w:color w:val="000000"/>
          <w:bdr w:val="nil"/>
          <w:lang w:eastAsia="en-GB"/>
        </w:rPr>
      </w:pPr>
      <w:r w:rsidRPr="00DE71EC">
        <w:rPr>
          <w:color w:val="000000"/>
          <w:bdr w:val="nil"/>
          <w:lang w:eastAsia="en-GB"/>
        </w:rPr>
        <w:t>3.  Pasiūlymų vertinimo tvarka ir kriterijai: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574E63" w:rsidRPr="00DE71EC" w14:paraId="43797A53" w14:textId="77777777" w:rsidTr="00736A4E">
        <w:trPr>
          <w:trHeight w:val="683"/>
        </w:trPr>
        <w:tc>
          <w:tcPr>
            <w:tcW w:w="6444" w:type="dxa"/>
          </w:tcPr>
          <w:p w14:paraId="7EA4D41B" w14:textId="77777777" w:rsidR="00574E63" w:rsidRPr="00F6597F" w:rsidRDefault="00574E63" w:rsidP="00736A4E">
            <w:pPr>
              <w:pBdr>
                <w:top w:val="nil"/>
                <w:left w:val="nil"/>
                <w:bottom w:val="nil"/>
                <w:right w:val="nil"/>
                <w:between w:val="nil"/>
                <w:bar w:val="nil"/>
              </w:pBdr>
              <w:suppressAutoHyphens/>
              <w:spacing w:after="40" w:line="240" w:lineRule="auto"/>
              <w:jc w:val="both"/>
              <w:rPr>
                <w:b/>
                <w:bCs/>
                <w:color w:val="000000"/>
                <w:bdr w:val="nil"/>
                <w:lang w:eastAsia="en-GB"/>
              </w:rPr>
            </w:pPr>
            <w:r w:rsidRPr="00F6597F">
              <w:rPr>
                <w:b/>
                <w:bCs/>
                <w:color w:val="000000"/>
                <w:bdr w:val="nil"/>
                <w:lang w:eastAsia="en-GB"/>
              </w:rPr>
              <w:t>Vertinimo kriterijai ir parametrai</w:t>
            </w:r>
          </w:p>
        </w:tc>
        <w:tc>
          <w:tcPr>
            <w:tcW w:w="3185" w:type="dxa"/>
          </w:tcPr>
          <w:p w14:paraId="146A0CCB" w14:textId="77777777" w:rsidR="00574E63" w:rsidRPr="00F6597F" w:rsidRDefault="00574E63" w:rsidP="00736A4E">
            <w:pPr>
              <w:pBdr>
                <w:top w:val="nil"/>
                <w:left w:val="nil"/>
                <w:bottom w:val="nil"/>
                <w:right w:val="nil"/>
                <w:between w:val="nil"/>
                <w:bar w:val="nil"/>
              </w:pBdr>
              <w:suppressAutoHyphens/>
              <w:spacing w:after="40" w:line="240" w:lineRule="auto"/>
              <w:jc w:val="both"/>
              <w:rPr>
                <w:b/>
                <w:bCs/>
                <w:color w:val="000000"/>
                <w:bdr w:val="nil"/>
                <w:lang w:eastAsia="en-GB"/>
              </w:rPr>
            </w:pPr>
            <w:r w:rsidRPr="00F6597F">
              <w:rPr>
                <w:b/>
                <w:bCs/>
                <w:color w:val="000000"/>
                <w:bdr w:val="nil"/>
                <w:lang w:eastAsia="en-GB"/>
              </w:rPr>
              <w:t>Lyginamasis svoris ekonominio naudingumo įvertinime</w:t>
            </w:r>
          </w:p>
        </w:tc>
      </w:tr>
      <w:tr w:rsidR="00574E63" w:rsidRPr="00DE71EC" w14:paraId="24386948" w14:textId="77777777" w:rsidTr="00736A4E">
        <w:tc>
          <w:tcPr>
            <w:tcW w:w="6444" w:type="dxa"/>
          </w:tcPr>
          <w:p w14:paraId="26568CEF" w14:textId="77777777" w:rsidR="00574E63" w:rsidRPr="00F6597F" w:rsidRDefault="00574E63" w:rsidP="00736A4E">
            <w:pPr>
              <w:suppressAutoHyphens/>
              <w:rPr>
                <w:rFonts w:eastAsia="Calibri"/>
                <w:color w:val="000000"/>
                <w:lang w:eastAsia="ar-SA"/>
              </w:rPr>
            </w:pPr>
            <w:r w:rsidRPr="00F6597F">
              <w:rPr>
                <w:rFonts w:eastAsia="Calibri"/>
                <w:b/>
                <w:color w:val="000000"/>
              </w:rPr>
              <w:t>Kaina</w:t>
            </w:r>
            <w:r w:rsidRPr="00F6597F">
              <w:rPr>
                <w:rFonts w:eastAsia="Calibri"/>
                <w:i/>
                <w:color w:val="000000"/>
              </w:rPr>
              <w:t xml:space="preserve">, </w:t>
            </w:r>
            <w:r w:rsidRPr="00F6597F">
              <w:rPr>
                <w:rFonts w:eastAsia="Calibri"/>
                <w:b/>
                <w:bCs/>
                <w:color w:val="000000"/>
              </w:rPr>
              <w:t>C</w:t>
            </w:r>
          </w:p>
        </w:tc>
        <w:tc>
          <w:tcPr>
            <w:tcW w:w="3185" w:type="dxa"/>
          </w:tcPr>
          <w:p w14:paraId="61696AF0" w14:textId="55862345" w:rsidR="00574E63" w:rsidRPr="00F6597F" w:rsidRDefault="00574E63" w:rsidP="00736A4E">
            <w:pPr>
              <w:suppressAutoHyphens/>
              <w:ind w:firstLine="567"/>
              <w:rPr>
                <w:rFonts w:eastAsia="Calibri"/>
                <w:b/>
                <w:color w:val="000000"/>
                <w:lang w:eastAsia="ar-SA"/>
              </w:rPr>
            </w:pPr>
            <w:r w:rsidRPr="00F6597F">
              <w:rPr>
                <w:rFonts w:eastAsia="Calibri"/>
                <w:b/>
                <w:color w:val="000000"/>
                <w:lang w:eastAsia="ar-SA"/>
              </w:rPr>
              <w:t>X</w:t>
            </w:r>
            <w:r w:rsidRPr="00F6597F">
              <w:rPr>
                <w:rFonts w:eastAsia="Calibri"/>
                <w:b/>
                <w:color w:val="000000"/>
              </w:rPr>
              <w:t>=</w:t>
            </w:r>
            <w:r w:rsidR="00644E69" w:rsidRPr="00F6597F">
              <w:rPr>
                <w:rFonts w:eastAsia="Calibri"/>
                <w:b/>
                <w:color w:val="000000"/>
              </w:rPr>
              <w:t>8</w:t>
            </w:r>
            <w:r w:rsidRPr="00F6597F">
              <w:rPr>
                <w:rFonts w:eastAsia="Calibri"/>
                <w:b/>
              </w:rPr>
              <w:t>1</w:t>
            </w:r>
          </w:p>
        </w:tc>
      </w:tr>
      <w:tr w:rsidR="00574E63" w:rsidRPr="00DE71EC" w14:paraId="22725EF6" w14:textId="77777777" w:rsidTr="00736A4E">
        <w:tc>
          <w:tcPr>
            <w:tcW w:w="6444" w:type="dxa"/>
          </w:tcPr>
          <w:p w14:paraId="232BBECF" w14:textId="0CEED17B" w:rsidR="00574E63" w:rsidRPr="00F6597F" w:rsidRDefault="00574E63" w:rsidP="00736A4E">
            <w:pPr>
              <w:pBdr>
                <w:top w:val="nil"/>
                <w:left w:val="nil"/>
                <w:bottom w:val="nil"/>
                <w:right w:val="nil"/>
                <w:between w:val="nil"/>
                <w:bar w:val="nil"/>
              </w:pBdr>
              <w:suppressAutoHyphens/>
              <w:spacing w:after="40" w:line="240" w:lineRule="auto"/>
              <w:jc w:val="both"/>
              <w:rPr>
                <w:b/>
                <w:color w:val="000000"/>
                <w:bdr w:val="nil"/>
                <w:lang w:eastAsia="en-GB"/>
              </w:rPr>
            </w:pPr>
            <w:r w:rsidRPr="00F6597F">
              <w:rPr>
                <w:b/>
                <w:color w:val="000000"/>
                <w:bdr w:val="nil"/>
                <w:lang w:eastAsia="en-GB"/>
              </w:rPr>
              <w:t>Kokybė</w:t>
            </w:r>
            <w:r w:rsidR="00F6597F">
              <w:rPr>
                <w:b/>
                <w:color w:val="000000"/>
                <w:bdr w:val="nil"/>
                <w:lang w:eastAsia="en-GB"/>
              </w:rPr>
              <w:t xml:space="preserve">, </w:t>
            </w:r>
            <w:r w:rsidRPr="00F6597F">
              <w:rPr>
                <w:b/>
                <w:color w:val="000000"/>
                <w:bdr w:val="nil"/>
                <w:lang w:eastAsia="en-GB"/>
              </w:rPr>
              <w:t>P:</w:t>
            </w:r>
          </w:p>
        </w:tc>
        <w:tc>
          <w:tcPr>
            <w:tcW w:w="3185" w:type="dxa"/>
          </w:tcPr>
          <w:p w14:paraId="6043C1E5" w14:textId="303A9191" w:rsidR="00574E63" w:rsidRPr="00F6597F" w:rsidRDefault="00574E63" w:rsidP="00736A4E">
            <w:pPr>
              <w:pBdr>
                <w:top w:val="nil"/>
                <w:left w:val="nil"/>
                <w:bottom w:val="nil"/>
                <w:right w:val="nil"/>
                <w:between w:val="nil"/>
                <w:bar w:val="nil"/>
              </w:pBdr>
              <w:suppressAutoHyphens/>
              <w:spacing w:after="40" w:line="240" w:lineRule="auto"/>
              <w:ind w:firstLine="557"/>
              <w:jc w:val="both"/>
              <w:rPr>
                <w:b/>
                <w:color w:val="000000"/>
                <w:bdr w:val="nil"/>
                <w:lang w:eastAsia="en-GB"/>
              </w:rPr>
            </w:pPr>
            <w:r w:rsidRPr="00F6597F">
              <w:rPr>
                <w:b/>
                <w:color w:val="000000"/>
                <w:bdr w:val="nil"/>
                <w:lang w:eastAsia="en-GB"/>
              </w:rPr>
              <w:t>L=</w:t>
            </w:r>
            <w:r w:rsidR="00644E69" w:rsidRPr="00F6597F">
              <w:rPr>
                <w:b/>
                <w:color w:val="000000"/>
                <w:bdr w:val="nil"/>
                <w:lang w:eastAsia="en-GB"/>
              </w:rPr>
              <w:t>1</w:t>
            </w:r>
            <w:r w:rsidRPr="00F6597F">
              <w:rPr>
                <w:b/>
                <w:color w:val="000000"/>
                <w:bdr w:val="nil"/>
                <w:lang w:eastAsia="en-GB"/>
              </w:rPr>
              <w:t>9</w:t>
            </w:r>
          </w:p>
        </w:tc>
      </w:tr>
      <w:tr w:rsidR="00574E63" w:rsidRPr="00DE71EC" w14:paraId="6BDDC44A" w14:textId="77777777" w:rsidTr="00736A4E">
        <w:tc>
          <w:tcPr>
            <w:tcW w:w="6444" w:type="dxa"/>
          </w:tcPr>
          <w:p w14:paraId="76DF95B2" w14:textId="6E80BC70" w:rsidR="00DA68D7" w:rsidRPr="00F6597F" w:rsidRDefault="00DA68D7" w:rsidP="001A700C">
            <w:pPr>
              <w:suppressAutoHyphens/>
              <w:spacing w:after="0"/>
              <w:jc w:val="both"/>
              <w:rPr>
                <w:rFonts w:eastAsia="Calibri"/>
                <w:iCs/>
                <w:color w:val="000000"/>
                <w:vertAlign w:val="subscript"/>
              </w:rPr>
            </w:pPr>
            <w:r w:rsidRPr="00F6597F">
              <w:rPr>
                <w:rFonts w:eastAsia="Calibri"/>
                <w:b/>
                <w:bCs/>
                <w:iCs/>
              </w:rPr>
              <w:t xml:space="preserve">Tiekėjo siūlomas </w:t>
            </w:r>
            <w:r w:rsidR="00F6597F">
              <w:rPr>
                <w:rFonts w:eastAsia="Calibri"/>
                <w:b/>
                <w:bCs/>
                <w:iCs/>
              </w:rPr>
              <w:t>darbų atlikimo</w:t>
            </w:r>
            <w:r w:rsidRPr="00F6597F">
              <w:rPr>
                <w:rFonts w:eastAsia="Calibri"/>
                <w:b/>
                <w:bCs/>
                <w:iCs/>
              </w:rPr>
              <w:t xml:space="preserve"> terminas </w:t>
            </w:r>
            <w:r w:rsidRPr="00F6597F">
              <w:rPr>
                <w:rFonts w:eastAsia="Calibri"/>
                <w:iCs/>
              </w:rPr>
              <w:t xml:space="preserve">(vertinama – pasiūlytas </w:t>
            </w:r>
            <w:r w:rsidR="00644E69" w:rsidRPr="00F6597F">
              <w:rPr>
                <w:rFonts w:eastAsia="Calibri"/>
                <w:iCs/>
              </w:rPr>
              <w:t>darbų atlikimo</w:t>
            </w:r>
            <w:r w:rsidRPr="00F6597F">
              <w:rPr>
                <w:rFonts w:eastAsia="Calibri"/>
                <w:iCs/>
              </w:rPr>
              <w:t xml:space="preserve"> terminas)</w:t>
            </w:r>
            <w:r w:rsidRPr="00F6597F">
              <w:rPr>
                <w:rFonts w:eastAsia="Calibri"/>
                <w:b/>
                <w:iCs/>
              </w:rPr>
              <w:t xml:space="preserve"> </w:t>
            </w:r>
            <w:r w:rsidRPr="00F6597F">
              <w:rPr>
                <w:rFonts w:eastAsia="Calibri"/>
                <w:b/>
                <w:iCs/>
                <w:color w:val="000000"/>
              </w:rPr>
              <w:t>P</w:t>
            </w:r>
            <w:r w:rsidRPr="00F6597F">
              <w:rPr>
                <w:rFonts w:eastAsia="Calibri"/>
                <w:b/>
                <w:iCs/>
                <w:color w:val="000000"/>
                <w:vertAlign w:val="subscript"/>
              </w:rPr>
              <w:t>1</w:t>
            </w:r>
            <w:r w:rsidRPr="00F6597F">
              <w:rPr>
                <w:rFonts w:eastAsia="Calibri"/>
                <w:iCs/>
                <w:color w:val="000000"/>
                <w:vertAlign w:val="subscript"/>
              </w:rPr>
              <w:t>.</w:t>
            </w:r>
          </w:p>
        </w:tc>
        <w:tc>
          <w:tcPr>
            <w:tcW w:w="3185" w:type="dxa"/>
          </w:tcPr>
          <w:p w14:paraId="7A7EC1CD" w14:textId="77777777" w:rsidR="00574E63" w:rsidRPr="00F6597F" w:rsidRDefault="00574E63" w:rsidP="00736A4E">
            <w:pPr>
              <w:suppressAutoHyphens/>
              <w:ind w:firstLine="567"/>
              <w:rPr>
                <w:rFonts w:eastAsia="Calibri"/>
                <w:bCs/>
                <w:color w:val="000000"/>
                <w:lang w:eastAsia="ar-SA"/>
              </w:rPr>
            </w:pPr>
            <w:r w:rsidRPr="00F6597F">
              <w:rPr>
                <w:rFonts w:eastAsia="Calibri"/>
                <w:bCs/>
                <w:color w:val="000000"/>
                <w:lang w:eastAsia="ar-SA"/>
              </w:rPr>
              <w:t>L</w:t>
            </w:r>
            <w:r w:rsidRPr="00F6597F">
              <w:rPr>
                <w:rFonts w:eastAsia="Calibri"/>
                <w:bCs/>
                <w:color w:val="000000"/>
                <w:vertAlign w:val="subscript"/>
                <w:lang w:eastAsia="ar-SA"/>
              </w:rPr>
              <w:t>1</w:t>
            </w:r>
            <w:r w:rsidRPr="00F6597F">
              <w:rPr>
                <w:rFonts w:eastAsia="Calibri"/>
                <w:bCs/>
                <w:color w:val="000000"/>
                <w:lang w:eastAsia="ar-SA"/>
              </w:rPr>
              <w:t>=10</w:t>
            </w:r>
          </w:p>
        </w:tc>
      </w:tr>
      <w:tr w:rsidR="00574E63" w:rsidRPr="00DE71EC" w14:paraId="70597DF1" w14:textId="77777777" w:rsidTr="00736A4E">
        <w:tc>
          <w:tcPr>
            <w:tcW w:w="6444" w:type="dxa"/>
          </w:tcPr>
          <w:p w14:paraId="5F1FCE63" w14:textId="7C942954" w:rsidR="00574E63" w:rsidRPr="00F6597F" w:rsidRDefault="00574E63" w:rsidP="00736A4E">
            <w:pPr>
              <w:suppressAutoHyphens/>
              <w:jc w:val="both"/>
              <w:rPr>
                <w:rFonts w:eastAsia="Calibri"/>
                <w:b/>
                <w:bCs/>
                <w:iCs/>
                <w:color w:val="000000"/>
              </w:rPr>
            </w:pPr>
            <w:r w:rsidRPr="00F6597F">
              <w:rPr>
                <w:rFonts w:eastAsia="Calibri"/>
                <w:b/>
                <w:iCs/>
                <w:color w:val="000000"/>
                <w:lang w:eastAsia="zh-CN"/>
              </w:rPr>
              <w:t>Laiko planavimas</w:t>
            </w:r>
            <w:r w:rsidRPr="00F6597F">
              <w:rPr>
                <w:rFonts w:eastAsia="Calibri"/>
                <w:bCs/>
                <w:iCs/>
                <w:color w:val="000000"/>
                <w:lang w:eastAsia="zh-CN"/>
              </w:rPr>
              <w:t xml:space="preserve"> (Vertinama – laiko planavimas) </w:t>
            </w:r>
            <w:r w:rsidRPr="00F6597F">
              <w:rPr>
                <w:rFonts w:eastAsia="Calibri"/>
                <w:b/>
                <w:iCs/>
                <w:color w:val="000000"/>
                <w:lang w:eastAsia="zh-CN"/>
              </w:rPr>
              <w:t xml:space="preserve"> P</w:t>
            </w:r>
            <w:r w:rsidR="00644E69" w:rsidRPr="00F6597F">
              <w:rPr>
                <w:rFonts w:eastAsia="Calibri"/>
                <w:b/>
                <w:iCs/>
                <w:color w:val="000000"/>
                <w:vertAlign w:val="subscript"/>
                <w:lang w:eastAsia="zh-CN"/>
              </w:rPr>
              <w:t>2</w:t>
            </w:r>
            <w:r w:rsidRPr="00F6597F">
              <w:rPr>
                <w:rFonts w:eastAsia="Calibri"/>
                <w:bCs/>
                <w:iCs/>
                <w:color w:val="000000"/>
                <w:lang w:eastAsia="zh-CN"/>
              </w:rPr>
              <w:t>.</w:t>
            </w:r>
          </w:p>
        </w:tc>
        <w:tc>
          <w:tcPr>
            <w:tcW w:w="3185" w:type="dxa"/>
          </w:tcPr>
          <w:p w14:paraId="623D9A68" w14:textId="056DF1B9" w:rsidR="00574E63" w:rsidRPr="00F6597F" w:rsidRDefault="00574E63" w:rsidP="00736A4E">
            <w:pPr>
              <w:suppressAutoHyphens/>
              <w:ind w:firstLine="567"/>
              <w:rPr>
                <w:rFonts w:eastAsia="Calibri"/>
                <w:bCs/>
                <w:color w:val="000000"/>
                <w:lang w:eastAsia="ar-SA"/>
              </w:rPr>
            </w:pPr>
            <w:r w:rsidRPr="00F6597F">
              <w:rPr>
                <w:rFonts w:eastAsia="Calibri"/>
                <w:lang w:eastAsia="zh-CN"/>
              </w:rPr>
              <w:t>L</w:t>
            </w:r>
            <w:r w:rsidR="00007033">
              <w:rPr>
                <w:rFonts w:eastAsia="Calibri"/>
                <w:bCs/>
                <w:color w:val="000000"/>
                <w:vertAlign w:val="subscript"/>
                <w:lang w:eastAsia="ar-SA"/>
              </w:rPr>
              <w:t>2</w:t>
            </w:r>
            <w:r w:rsidRPr="00F6597F">
              <w:rPr>
                <w:rFonts w:eastAsia="Calibri"/>
                <w:lang w:eastAsia="zh-CN"/>
              </w:rPr>
              <w:t>=9</w:t>
            </w:r>
          </w:p>
        </w:tc>
      </w:tr>
    </w:tbl>
    <w:p w14:paraId="3441718D" w14:textId="77777777" w:rsidR="00574E63" w:rsidRPr="00DE71EC" w:rsidRDefault="00574E63" w:rsidP="00574E63">
      <w:pPr>
        <w:pBdr>
          <w:top w:val="nil"/>
          <w:left w:val="nil"/>
          <w:bottom w:val="nil"/>
          <w:right w:val="nil"/>
          <w:between w:val="nil"/>
          <w:bar w:val="nil"/>
        </w:pBdr>
        <w:suppressAutoHyphens/>
        <w:spacing w:after="40" w:line="240" w:lineRule="auto"/>
        <w:jc w:val="both"/>
        <w:rPr>
          <w:color w:val="000000"/>
          <w:bdr w:val="nil"/>
          <w:lang w:eastAsia="en-GB"/>
        </w:rPr>
      </w:pPr>
    </w:p>
    <w:p w14:paraId="4DADF062" w14:textId="77777777" w:rsidR="00574E63" w:rsidRPr="00DE71EC" w:rsidRDefault="00574E63" w:rsidP="008705CF">
      <w:pPr>
        <w:pBdr>
          <w:top w:val="nil"/>
          <w:left w:val="nil"/>
          <w:bottom w:val="nil"/>
          <w:right w:val="nil"/>
          <w:between w:val="nil"/>
          <w:bar w:val="nil"/>
        </w:pBdr>
        <w:suppressAutoHyphens/>
        <w:spacing w:after="40" w:line="240" w:lineRule="auto"/>
        <w:ind w:firstLine="709"/>
        <w:jc w:val="both"/>
        <w:rPr>
          <w:color w:val="000000"/>
          <w:bdr w:val="nil"/>
          <w:lang w:eastAsia="en-GB"/>
        </w:rPr>
      </w:pPr>
      <w:r w:rsidRPr="00DE71EC">
        <w:rPr>
          <w:color w:val="000000"/>
          <w:bdr w:val="nil"/>
          <w:lang w:eastAsia="en-GB"/>
        </w:rPr>
        <w:t>Tiekėjas kartu su pasiūlymo A forma pateikia siūlomas kokybės kriterijaus parametrų charakteristikas, atsižvelgdamas į šiame skyriuje nurodytą pasiūlymų vertinimo tvarką ir skalę.</w:t>
      </w:r>
    </w:p>
    <w:p w14:paraId="24EBC85A" w14:textId="77777777" w:rsidR="00574E63" w:rsidRPr="00DE71EC" w:rsidRDefault="00574E63" w:rsidP="008705CF">
      <w:pPr>
        <w:pBdr>
          <w:top w:val="nil"/>
          <w:left w:val="nil"/>
          <w:bottom w:val="nil"/>
          <w:right w:val="nil"/>
          <w:between w:val="nil"/>
          <w:bar w:val="nil"/>
        </w:pBdr>
        <w:suppressAutoHyphens/>
        <w:spacing w:after="40" w:line="240" w:lineRule="auto"/>
        <w:ind w:firstLine="709"/>
        <w:jc w:val="both"/>
        <w:rPr>
          <w:color w:val="000000"/>
          <w:bdr w:val="nil"/>
          <w:lang w:eastAsia="en-GB"/>
        </w:rPr>
      </w:pPr>
      <w:r w:rsidRPr="00DE71EC">
        <w:rPr>
          <w:color w:val="000000"/>
          <w:bdr w:val="nil"/>
          <w:lang w:eastAsia="en-GB"/>
        </w:rPr>
        <w:t>Pasiūlymams skirti ekonominio naudingumo balai apskaičiuojami pagal šias formules:</w:t>
      </w:r>
    </w:p>
    <w:p w14:paraId="0471FBFE" w14:textId="77777777" w:rsidR="00574E63" w:rsidRPr="00DE71EC" w:rsidRDefault="00574E63" w:rsidP="00574E63">
      <w:pPr>
        <w:pBdr>
          <w:top w:val="nil"/>
          <w:left w:val="nil"/>
          <w:bottom w:val="nil"/>
          <w:right w:val="nil"/>
          <w:between w:val="nil"/>
          <w:bar w:val="nil"/>
        </w:pBdr>
        <w:suppressAutoHyphens/>
        <w:spacing w:after="40" w:line="240" w:lineRule="auto"/>
        <w:ind w:firstLine="284"/>
        <w:jc w:val="both"/>
        <w:rPr>
          <w:color w:val="000000"/>
          <w:bdr w:val="nil"/>
          <w:lang w:eastAsia="en-GB"/>
        </w:rPr>
      </w:pPr>
    </w:p>
    <w:p w14:paraId="23DCE3D7" w14:textId="77777777" w:rsidR="00574E63" w:rsidRPr="00DE71EC" w:rsidRDefault="00574E63" w:rsidP="00574E63">
      <w:pPr>
        <w:pBdr>
          <w:top w:val="nil"/>
          <w:left w:val="nil"/>
          <w:bottom w:val="nil"/>
          <w:right w:val="nil"/>
          <w:between w:val="nil"/>
          <w:bar w:val="nil"/>
        </w:pBdr>
        <w:suppressAutoHyphens/>
        <w:spacing w:after="40" w:line="240" w:lineRule="auto"/>
        <w:ind w:left="142" w:firstLine="709"/>
        <w:jc w:val="both"/>
        <w:rPr>
          <w:color w:val="000000"/>
          <w:bdr w:val="nil"/>
          <w:lang w:eastAsia="en-GB"/>
        </w:rPr>
      </w:pPr>
      <w:r w:rsidRPr="00DE71EC">
        <w:rPr>
          <w:color w:val="000000"/>
          <w:bdr w:val="nil"/>
          <w:lang w:eastAsia="en-GB"/>
        </w:rPr>
        <w:t>Pasiūlymo ekonominis naudingumas (S) apskaičiuojamas, sudedant tiekėjo pasiūlymo kainos C ir kriterijų (P) parametrų (</w:t>
      </w:r>
      <w:proofErr w:type="spellStart"/>
      <w:r w:rsidRPr="00DE71EC">
        <w:rPr>
          <w:color w:val="000000"/>
          <w:bdr w:val="nil"/>
          <w:lang w:eastAsia="en-GB"/>
        </w:rPr>
        <w:t>P</w:t>
      </w:r>
      <w:r w:rsidRPr="00DE71EC">
        <w:rPr>
          <w:color w:val="000000"/>
          <w:bdr w:val="nil"/>
          <w:vertAlign w:val="subscript"/>
          <w:lang w:eastAsia="en-GB"/>
        </w:rPr>
        <w:t>n</w:t>
      </w:r>
      <w:proofErr w:type="spellEnd"/>
      <w:r w:rsidRPr="00DE71EC">
        <w:rPr>
          <w:color w:val="000000"/>
          <w:bdr w:val="nil"/>
          <w:lang w:eastAsia="en-GB"/>
        </w:rPr>
        <w:t>) balus:</w:t>
      </w:r>
    </w:p>
    <w:p w14:paraId="6C1D7B28" w14:textId="51EF2305" w:rsidR="00574E63" w:rsidRPr="00DE71EC" w:rsidRDefault="00574E63" w:rsidP="00574E63">
      <w:pPr>
        <w:ind w:left="264"/>
        <w:jc w:val="center"/>
        <w:rPr>
          <w:rFonts w:eastAsia="Calibri"/>
          <w:b/>
          <w:color w:val="000000"/>
          <w:vertAlign w:val="subscript"/>
          <w:lang w:eastAsia="zh-CN"/>
        </w:rPr>
      </w:pPr>
      <w:r w:rsidRPr="00DE71EC">
        <w:rPr>
          <w:rFonts w:eastAsia="Calibri"/>
          <w:b/>
          <w:color w:val="00000A"/>
          <w:lang w:eastAsia="zh-CN"/>
        </w:rPr>
        <w:t xml:space="preserve">S = С + </w:t>
      </w:r>
      <w:r w:rsidRPr="00DE71EC">
        <w:rPr>
          <w:rFonts w:eastAsia="Calibri"/>
          <w:b/>
          <w:color w:val="000000"/>
          <w:lang w:eastAsia="zh-CN"/>
        </w:rPr>
        <w:t>P</w:t>
      </w:r>
      <w:r w:rsidRPr="00DE71EC">
        <w:rPr>
          <w:rFonts w:eastAsia="Calibri"/>
          <w:b/>
          <w:color w:val="000000"/>
          <w:vertAlign w:val="subscript"/>
          <w:lang w:eastAsia="zh-CN"/>
        </w:rPr>
        <w:t>1</w:t>
      </w:r>
      <w:r w:rsidRPr="00DE71EC">
        <w:rPr>
          <w:rFonts w:eastAsia="Calibri"/>
          <w:b/>
          <w:color w:val="000000"/>
          <w:lang w:eastAsia="zh-CN"/>
        </w:rPr>
        <w:t xml:space="preserve"> +</w:t>
      </w:r>
      <w:r w:rsidRPr="00DE71EC">
        <w:rPr>
          <w:rFonts w:eastAsia="Calibri"/>
          <w:b/>
          <w:color w:val="000000"/>
          <w:vertAlign w:val="subscript"/>
          <w:lang w:eastAsia="zh-CN"/>
        </w:rPr>
        <w:t xml:space="preserve"> </w:t>
      </w:r>
      <w:r w:rsidRPr="00DE71EC">
        <w:rPr>
          <w:rFonts w:eastAsia="Calibri"/>
          <w:b/>
          <w:color w:val="00000A"/>
          <w:lang w:eastAsia="zh-CN"/>
        </w:rPr>
        <w:t>P</w:t>
      </w:r>
      <w:r w:rsidRPr="00DE71EC">
        <w:rPr>
          <w:rFonts w:eastAsia="Calibri"/>
          <w:b/>
          <w:color w:val="00000A"/>
          <w:vertAlign w:val="subscript"/>
          <w:lang w:eastAsia="zh-CN"/>
        </w:rPr>
        <w:t>2</w:t>
      </w:r>
      <w:r w:rsidRPr="00DE71EC">
        <w:rPr>
          <w:rFonts w:eastAsia="Calibri"/>
          <w:b/>
          <w:color w:val="00000A"/>
          <w:lang w:eastAsia="zh-CN"/>
        </w:rPr>
        <w:t xml:space="preserve"> </w:t>
      </w:r>
    </w:p>
    <w:p w14:paraId="420A9562" w14:textId="1732F242" w:rsidR="00574E63" w:rsidRPr="00DE71EC" w:rsidRDefault="00574E63" w:rsidP="00574E63">
      <w:pPr>
        <w:suppressAutoHyphens/>
        <w:spacing w:after="0" w:line="240" w:lineRule="auto"/>
        <w:ind w:firstLine="851"/>
        <w:jc w:val="both"/>
        <w:rPr>
          <w:rFonts w:eastAsia="Calibri"/>
          <w:b/>
          <w:color w:val="00000A"/>
          <w:lang w:eastAsia="zh-CN"/>
        </w:rPr>
      </w:pPr>
      <w:r w:rsidRPr="00DE71EC">
        <w:rPr>
          <w:rFonts w:eastAsia="Calibri"/>
          <w:b/>
          <w:color w:val="00000A"/>
          <w:lang w:eastAsia="zh-CN"/>
        </w:rPr>
        <w:t xml:space="preserve">Pasiūlymo kainos kriterijaus C ekonominio naudingumo reikšmė apskaičiuojama mažiausios pasiūlytos neatmesto pasiūlymo kainos su PVM </w:t>
      </w:r>
      <w:proofErr w:type="spellStart"/>
      <w:r w:rsidRPr="00DE71EC">
        <w:rPr>
          <w:rFonts w:eastAsia="Calibri"/>
          <w:b/>
          <w:color w:val="00000A"/>
          <w:lang w:eastAsia="zh-CN"/>
        </w:rPr>
        <w:t>C</w:t>
      </w:r>
      <w:r w:rsidRPr="00DE71EC">
        <w:rPr>
          <w:rFonts w:eastAsia="Calibri"/>
          <w:b/>
          <w:color w:val="00000A"/>
          <w:vertAlign w:val="subscript"/>
          <w:lang w:eastAsia="zh-CN"/>
        </w:rPr>
        <w:t>min</w:t>
      </w:r>
      <w:proofErr w:type="spellEnd"/>
      <w:r w:rsidRPr="00DE71EC">
        <w:rPr>
          <w:rFonts w:eastAsia="Calibri"/>
          <w:b/>
          <w:color w:val="00000A"/>
          <w:lang w:eastAsia="zh-CN"/>
        </w:rPr>
        <w:t xml:space="preserve"> ir vertinamo pasiūlymo kainos su PVM </w:t>
      </w:r>
      <w:proofErr w:type="spellStart"/>
      <w:r w:rsidRPr="00DE71EC">
        <w:rPr>
          <w:rFonts w:eastAsia="Calibri"/>
          <w:b/>
          <w:color w:val="00000A"/>
          <w:lang w:eastAsia="zh-CN"/>
        </w:rPr>
        <w:t>C</w:t>
      </w:r>
      <w:r w:rsidRPr="00DE71EC">
        <w:rPr>
          <w:rFonts w:eastAsia="Calibri"/>
          <w:b/>
          <w:color w:val="00000A"/>
          <w:vertAlign w:val="subscript"/>
          <w:lang w:eastAsia="zh-CN"/>
        </w:rPr>
        <w:t>p</w:t>
      </w:r>
      <w:proofErr w:type="spellEnd"/>
      <w:r w:rsidRPr="00DE71EC">
        <w:rPr>
          <w:rFonts w:eastAsia="Calibri"/>
          <w:b/>
          <w:color w:val="00000A"/>
          <w:lang w:eastAsia="zh-CN"/>
        </w:rPr>
        <w:t xml:space="preserve"> santykį padauginant iš kainos lyginamojo svorio X (</w:t>
      </w:r>
      <w:r w:rsidR="00F6597F">
        <w:rPr>
          <w:rFonts w:eastAsia="Calibri"/>
          <w:b/>
          <w:color w:val="00000A"/>
          <w:lang w:eastAsia="zh-CN"/>
        </w:rPr>
        <w:t>8</w:t>
      </w:r>
      <w:r w:rsidR="004147F5">
        <w:rPr>
          <w:rFonts w:eastAsia="Calibri"/>
          <w:b/>
          <w:color w:val="00000A"/>
          <w:lang w:eastAsia="zh-CN"/>
        </w:rPr>
        <w:t>1</w:t>
      </w:r>
      <w:r w:rsidRPr="00DE71EC">
        <w:rPr>
          <w:rFonts w:eastAsia="Calibri"/>
          <w:b/>
          <w:color w:val="00000A"/>
          <w:lang w:eastAsia="zh-CN"/>
        </w:rPr>
        <w:t>):</w:t>
      </w:r>
    </w:p>
    <w:p w14:paraId="2B11A127" w14:textId="77777777" w:rsidR="00574E63" w:rsidRPr="00DE71EC" w:rsidRDefault="00574E63" w:rsidP="00574E63">
      <w:pPr>
        <w:suppressAutoHyphens/>
        <w:spacing w:after="0" w:line="240" w:lineRule="auto"/>
        <w:ind w:left="264"/>
        <w:jc w:val="both"/>
        <w:rPr>
          <w:rFonts w:eastAsia="Calibri"/>
          <w:b/>
          <w:color w:val="00000A"/>
          <w:lang w:eastAsia="zh-CN"/>
        </w:rPr>
      </w:pPr>
    </w:p>
    <w:p w14:paraId="5E6012C2" w14:textId="770ADF53" w:rsidR="00574E63" w:rsidRPr="00DE71EC" w:rsidRDefault="00574E63" w:rsidP="00574E63">
      <w:pPr>
        <w:suppressAutoHyphens/>
        <w:spacing w:after="0" w:line="240" w:lineRule="auto"/>
        <w:ind w:left="264"/>
        <w:jc w:val="center"/>
        <w:rPr>
          <w:rFonts w:eastAsia="Calibri"/>
          <w:b/>
          <w:color w:val="00000A"/>
          <w:lang w:eastAsia="zh-CN"/>
        </w:rPr>
      </w:pPr>
      <w:r w:rsidRPr="00DE71EC">
        <w:rPr>
          <w:rFonts w:eastAsia="Calibri"/>
          <w:b/>
          <w:color w:val="00000A"/>
          <w:lang w:eastAsia="zh-CN"/>
        </w:rPr>
        <w:t xml:space="preserve">C = </w:t>
      </w:r>
      <w:proofErr w:type="spellStart"/>
      <w:r w:rsidRPr="00DE71EC">
        <w:rPr>
          <w:rFonts w:eastAsia="Calibri"/>
          <w:b/>
          <w:color w:val="00000A"/>
          <w:lang w:eastAsia="zh-CN"/>
        </w:rPr>
        <w:t>C</w:t>
      </w:r>
      <w:r w:rsidRPr="00DE71EC">
        <w:rPr>
          <w:rFonts w:eastAsia="Calibri"/>
          <w:b/>
          <w:color w:val="00000A"/>
          <w:vertAlign w:val="subscript"/>
          <w:lang w:eastAsia="zh-CN"/>
        </w:rPr>
        <w:t>min</w:t>
      </w:r>
      <w:proofErr w:type="spellEnd"/>
      <w:r w:rsidRPr="00DE71EC">
        <w:rPr>
          <w:rFonts w:eastAsia="Calibri"/>
          <w:b/>
          <w:color w:val="00000A"/>
          <w:lang w:eastAsia="zh-CN"/>
        </w:rPr>
        <w:t xml:space="preserve"> / </w:t>
      </w:r>
      <w:proofErr w:type="spellStart"/>
      <w:r w:rsidRPr="00DE71EC">
        <w:rPr>
          <w:rFonts w:eastAsia="Calibri"/>
          <w:b/>
          <w:color w:val="00000A"/>
          <w:lang w:eastAsia="zh-CN"/>
        </w:rPr>
        <w:t>C</w:t>
      </w:r>
      <w:r w:rsidRPr="00DE71EC">
        <w:rPr>
          <w:rFonts w:eastAsia="Calibri"/>
          <w:b/>
          <w:color w:val="00000A"/>
          <w:vertAlign w:val="subscript"/>
          <w:lang w:eastAsia="zh-CN"/>
        </w:rPr>
        <w:t>p</w:t>
      </w:r>
      <w:proofErr w:type="spellEnd"/>
      <w:r w:rsidRPr="00DE71EC">
        <w:rPr>
          <w:rFonts w:eastAsia="Calibri"/>
          <w:b/>
          <w:color w:val="00000A"/>
          <w:lang w:eastAsia="zh-CN"/>
        </w:rPr>
        <w:t xml:space="preserve"> * X (</w:t>
      </w:r>
      <w:r w:rsidR="00F6597F">
        <w:rPr>
          <w:rFonts w:eastAsia="Calibri"/>
          <w:b/>
          <w:color w:val="00000A"/>
          <w:lang w:eastAsia="zh-CN"/>
        </w:rPr>
        <w:t>8</w:t>
      </w:r>
      <w:r w:rsidR="004147F5">
        <w:rPr>
          <w:rFonts w:eastAsia="Calibri"/>
          <w:b/>
          <w:color w:val="00000A"/>
          <w:lang w:eastAsia="zh-CN"/>
        </w:rPr>
        <w:t>1</w:t>
      </w:r>
      <w:r w:rsidRPr="00DE71EC">
        <w:rPr>
          <w:rFonts w:eastAsia="Calibri"/>
          <w:b/>
          <w:color w:val="00000A"/>
          <w:lang w:eastAsia="zh-CN"/>
        </w:rPr>
        <w:t>)</w:t>
      </w:r>
    </w:p>
    <w:p w14:paraId="26BC8228" w14:textId="77777777" w:rsidR="00574E63" w:rsidRPr="00DE71EC" w:rsidRDefault="00574E63" w:rsidP="00574E63">
      <w:pPr>
        <w:pBdr>
          <w:top w:val="nil"/>
          <w:left w:val="nil"/>
          <w:bottom w:val="nil"/>
          <w:right w:val="nil"/>
          <w:between w:val="nil"/>
          <w:bar w:val="nil"/>
        </w:pBdr>
        <w:suppressAutoHyphens/>
        <w:spacing w:after="40" w:line="240" w:lineRule="auto"/>
        <w:jc w:val="center"/>
        <w:rPr>
          <w:color w:val="000000"/>
          <w:bdr w:val="nil"/>
          <w:lang w:eastAsia="en-GB"/>
        </w:rPr>
      </w:pPr>
    </w:p>
    <w:p w14:paraId="28D9FEAA" w14:textId="77777777" w:rsidR="00574E63" w:rsidRPr="00DE71EC" w:rsidRDefault="00574E63" w:rsidP="00BB7C95">
      <w:pPr>
        <w:numPr>
          <w:ilvl w:val="0"/>
          <w:numId w:val="21"/>
        </w:numPr>
        <w:pBdr>
          <w:top w:val="nil"/>
          <w:left w:val="nil"/>
          <w:bottom w:val="nil"/>
          <w:right w:val="nil"/>
          <w:between w:val="nil"/>
          <w:bar w:val="nil"/>
        </w:pBdr>
        <w:suppressAutoHyphens/>
        <w:spacing w:after="40" w:line="240" w:lineRule="auto"/>
        <w:jc w:val="both"/>
        <w:rPr>
          <w:rFonts w:eastAsia="Calibri"/>
          <w:bCs/>
        </w:rPr>
      </w:pPr>
      <w:r w:rsidRPr="00DE71EC">
        <w:rPr>
          <w:caps/>
          <w:color w:val="434343"/>
          <w:spacing w:val="4"/>
          <w:bdr w:val="nil"/>
          <w:lang w:eastAsia="en-GB"/>
        </w:rPr>
        <w:t xml:space="preserve"> </w:t>
      </w:r>
      <w:r w:rsidRPr="00DE71EC">
        <w:rPr>
          <w:rFonts w:eastAsia="Calibri"/>
          <w:bCs/>
        </w:rPr>
        <w:t xml:space="preserve">Kokybės P kriterijaus </w:t>
      </w:r>
      <w:r w:rsidRPr="00DE71EC">
        <w:rPr>
          <w:rFonts w:eastAsia="Calibri"/>
          <w:bCs/>
          <w:iCs/>
          <w:color w:val="000000"/>
        </w:rPr>
        <w:t>P</w:t>
      </w:r>
      <w:r w:rsidRPr="00DE71EC">
        <w:rPr>
          <w:rFonts w:eastAsia="Calibri"/>
          <w:bCs/>
          <w:iCs/>
          <w:color w:val="000000"/>
          <w:vertAlign w:val="subscript"/>
        </w:rPr>
        <w:t xml:space="preserve">1 </w:t>
      </w:r>
      <w:r w:rsidRPr="00DE71EC">
        <w:rPr>
          <w:rFonts w:eastAsia="Calibri"/>
          <w:bCs/>
        </w:rPr>
        <w:t>balas apskaičiuojamas:</w:t>
      </w:r>
    </w:p>
    <w:tbl>
      <w:tblPr>
        <w:tblW w:w="5000" w:type="pct"/>
        <w:tblLook w:val="00A0" w:firstRow="1" w:lastRow="0" w:firstColumn="1" w:lastColumn="0" w:noHBand="0" w:noVBand="0"/>
      </w:tblPr>
      <w:tblGrid>
        <w:gridCol w:w="1883"/>
        <w:gridCol w:w="7739"/>
      </w:tblGrid>
      <w:tr w:rsidR="00574E63" w:rsidRPr="00DE71EC" w14:paraId="7D07A407" w14:textId="77777777" w:rsidTr="00F6597F">
        <w:tc>
          <w:tcPr>
            <w:tcW w:w="1883" w:type="dxa"/>
            <w:tcBorders>
              <w:top w:val="single" w:sz="4" w:space="0" w:color="000000"/>
              <w:left w:val="single" w:sz="4" w:space="0" w:color="000000"/>
              <w:bottom w:val="single" w:sz="4" w:space="0" w:color="000000"/>
              <w:right w:val="single" w:sz="4" w:space="0" w:color="000000"/>
            </w:tcBorders>
          </w:tcPr>
          <w:p w14:paraId="2E275338" w14:textId="43E4999B" w:rsidR="00DA68D7" w:rsidRPr="00F6597F" w:rsidRDefault="00DA68D7" w:rsidP="00736A4E">
            <w:pPr>
              <w:suppressAutoHyphens/>
              <w:spacing w:after="0" w:line="240" w:lineRule="auto"/>
              <w:rPr>
                <w:rFonts w:eastAsia="Calibri"/>
                <w:color w:val="00000A"/>
                <w:lang w:eastAsia="zh-CN"/>
              </w:rPr>
            </w:pPr>
            <w:r w:rsidRPr="00F6597F">
              <w:rPr>
                <w:rFonts w:eastAsia="Calibri"/>
                <w:b/>
                <w:bCs/>
                <w:i/>
              </w:rPr>
              <w:t xml:space="preserve">Tiekėjo siūlomas </w:t>
            </w:r>
            <w:r w:rsidR="00644E69" w:rsidRPr="00F6597F">
              <w:rPr>
                <w:rFonts w:eastAsia="Calibri"/>
                <w:b/>
                <w:bCs/>
                <w:i/>
              </w:rPr>
              <w:t>darbų atlikimo</w:t>
            </w:r>
            <w:r w:rsidRPr="00F6597F">
              <w:rPr>
                <w:rFonts w:eastAsia="Calibri"/>
                <w:b/>
                <w:bCs/>
                <w:i/>
              </w:rPr>
              <w:t xml:space="preserve"> terminas</w:t>
            </w:r>
          </w:p>
        </w:tc>
        <w:tc>
          <w:tcPr>
            <w:tcW w:w="7739" w:type="dxa"/>
            <w:tcBorders>
              <w:top w:val="single" w:sz="4" w:space="0" w:color="000000"/>
              <w:left w:val="single" w:sz="4" w:space="0" w:color="000000"/>
              <w:bottom w:val="single" w:sz="4" w:space="0" w:color="000000"/>
              <w:right w:val="single" w:sz="4" w:space="0" w:color="000000"/>
            </w:tcBorders>
            <w:vAlign w:val="center"/>
          </w:tcPr>
          <w:p w14:paraId="66551E9F" w14:textId="77777777" w:rsidR="001A700C" w:rsidRPr="00E145D1" w:rsidRDefault="001A700C" w:rsidP="001A700C">
            <w:pPr>
              <w:suppressAutoHyphens/>
              <w:spacing w:after="0" w:line="240" w:lineRule="auto"/>
              <w:jc w:val="both"/>
              <w:rPr>
                <w:rFonts w:eastAsia="Calibri"/>
                <w:iCs/>
                <w:lang w:eastAsia="zh-CN"/>
              </w:rPr>
            </w:pPr>
            <w:r w:rsidRPr="00F6597F">
              <w:rPr>
                <w:rFonts w:eastAsia="Calibri"/>
                <w:iCs/>
                <w:lang w:eastAsia="zh-CN"/>
              </w:rPr>
              <w:t xml:space="preserve">Tiekėjas savo pasiūlyme turi nurodyti siūlomą </w:t>
            </w:r>
            <w:r>
              <w:rPr>
                <w:rFonts w:eastAsia="Calibri"/>
                <w:iCs/>
                <w:lang w:eastAsia="zh-CN"/>
              </w:rPr>
              <w:t>darbų</w:t>
            </w:r>
            <w:r w:rsidRPr="00F6597F">
              <w:rPr>
                <w:rFonts w:eastAsia="Calibri"/>
                <w:iCs/>
                <w:lang w:eastAsia="zh-CN"/>
              </w:rPr>
              <w:t xml:space="preserve"> įvykdymo terminą mėnesiais. </w:t>
            </w:r>
            <w:r w:rsidRPr="00F6597F">
              <w:rPr>
                <w:rFonts w:eastAsia="Calibri"/>
                <w:b/>
                <w:bCs/>
                <w:i/>
              </w:rPr>
              <w:t>Tiekėjo siūlomas darbų atlikimo terminas</w:t>
            </w:r>
            <w:r w:rsidRPr="00F6597F">
              <w:rPr>
                <w:rFonts w:eastAsia="Calibri"/>
                <w:iCs/>
                <w:lang w:eastAsia="zh-CN"/>
              </w:rPr>
              <w:t xml:space="preserve"> – Atsižvelgiant į tai, kad pirkime numatytas terminas yra </w:t>
            </w:r>
            <w:r>
              <w:rPr>
                <w:rFonts w:eastAsia="Calibri"/>
                <w:iCs/>
                <w:lang w:eastAsia="zh-CN"/>
              </w:rPr>
              <w:t>18</w:t>
            </w:r>
            <w:r w:rsidRPr="00F6597F">
              <w:rPr>
                <w:rFonts w:eastAsia="Calibri"/>
                <w:iCs/>
                <w:lang w:eastAsia="zh-CN"/>
              </w:rPr>
              <w:t xml:space="preserve"> mėnes</w:t>
            </w:r>
            <w:r>
              <w:rPr>
                <w:rFonts w:eastAsia="Calibri"/>
                <w:iCs/>
                <w:lang w:eastAsia="zh-CN"/>
              </w:rPr>
              <w:t>ių</w:t>
            </w:r>
            <w:r w:rsidRPr="00F6597F">
              <w:rPr>
                <w:rFonts w:eastAsia="Calibri"/>
                <w:iCs/>
                <w:lang w:eastAsia="zh-CN"/>
              </w:rPr>
              <w:t>, Tiekėjas įvertinęs savo pajėgumus gali siūlyti trumpesnį darbų atlikimo terminą.</w:t>
            </w:r>
            <w:r w:rsidRPr="00E145D1">
              <w:rPr>
                <w:rFonts w:eastAsia="Calibri"/>
                <w:iCs/>
                <w:lang w:eastAsia="zh-CN"/>
              </w:rPr>
              <w:t xml:space="preserve"> Balai už trumpesnį įvykdymo terminą pateikti žemiau: </w:t>
            </w:r>
          </w:p>
          <w:p w14:paraId="6A84B145" w14:textId="77777777" w:rsidR="001A700C" w:rsidRPr="00E145D1" w:rsidRDefault="001A700C" w:rsidP="001A700C">
            <w:pPr>
              <w:suppressAutoHyphens/>
              <w:spacing w:after="0" w:line="240" w:lineRule="auto"/>
              <w:jc w:val="both"/>
              <w:rPr>
                <w:rFonts w:eastAsia="Calibri"/>
                <w:iCs/>
                <w:lang w:eastAsia="zh-CN"/>
              </w:rPr>
            </w:pPr>
            <w:r>
              <w:rPr>
                <w:rFonts w:eastAsia="Calibri"/>
                <w:iCs/>
                <w:lang w:eastAsia="zh-CN"/>
              </w:rPr>
              <w:t>18</w:t>
            </w:r>
            <w:r w:rsidRPr="00E145D1">
              <w:rPr>
                <w:rFonts w:eastAsia="Calibri"/>
                <w:iCs/>
                <w:lang w:eastAsia="zh-CN"/>
              </w:rPr>
              <w:t xml:space="preserve"> mėn. – 0 balų;</w:t>
            </w:r>
          </w:p>
          <w:p w14:paraId="7F919967" w14:textId="77777777" w:rsidR="001A700C" w:rsidRPr="00E145D1" w:rsidRDefault="001A700C" w:rsidP="001A700C">
            <w:pPr>
              <w:suppressAutoHyphens/>
              <w:spacing w:after="0" w:line="240" w:lineRule="auto"/>
              <w:jc w:val="both"/>
              <w:rPr>
                <w:rFonts w:eastAsia="Calibri"/>
                <w:iCs/>
                <w:lang w:eastAsia="zh-CN"/>
              </w:rPr>
            </w:pPr>
            <w:r>
              <w:rPr>
                <w:rFonts w:eastAsia="Calibri"/>
                <w:iCs/>
                <w:lang w:eastAsia="zh-CN"/>
              </w:rPr>
              <w:t>17</w:t>
            </w:r>
            <w:r w:rsidRPr="00E145D1">
              <w:rPr>
                <w:rFonts w:eastAsia="Calibri"/>
                <w:iCs/>
                <w:lang w:eastAsia="zh-CN"/>
              </w:rPr>
              <w:t xml:space="preserve"> mėn. – 2 balai;</w:t>
            </w:r>
          </w:p>
          <w:p w14:paraId="0FB6EF7E" w14:textId="77777777" w:rsidR="001A700C" w:rsidRPr="00E145D1" w:rsidRDefault="001A700C" w:rsidP="001A700C">
            <w:pPr>
              <w:suppressAutoHyphens/>
              <w:spacing w:after="0" w:line="240" w:lineRule="auto"/>
              <w:jc w:val="both"/>
              <w:rPr>
                <w:rFonts w:eastAsia="Calibri"/>
                <w:iCs/>
                <w:lang w:eastAsia="zh-CN"/>
              </w:rPr>
            </w:pPr>
            <w:r>
              <w:rPr>
                <w:rFonts w:eastAsia="Calibri"/>
                <w:iCs/>
                <w:lang w:eastAsia="zh-CN"/>
              </w:rPr>
              <w:t>16</w:t>
            </w:r>
            <w:r w:rsidRPr="00E145D1">
              <w:rPr>
                <w:rFonts w:eastAsia="Calibri"/>
                <w:iCs/>
                <w:lang w:eastAsia="zh-CN"/>
              </w:rPr>
              <w:t xml:space="preserve"> mėn. – 4 balai;</w:t>
            </w:r>
          </w:p>
          <w:p w14:paraId="780E7DFA" w14:textId="77777777" w:rsidR="001A700C" w:rsidRPr="00E145D1" w:rsidRDefault="001A700C" w:rsidP="001A700C">
            <w:pPr>
              <w:suppressAutoHyphens/>
              <w:spacing w:after="0" w:line="240" w:lineRule="auto"/>
              <w:jc w:val="both"/>
              <w:rPr>
                <w:rFonts w:eastAsia="Calibri"/>
                <w:iCs/>
                <w:lang w:eastAsia="zh-CN"/>
              </w:rPr>
            </w:pPr>
            <w:r>
              <w:rPr>
                <w:rFonts w:eastAsia="Calibri"/>
                <w:iCs/>
                <w:lang w:eastAsia="zh-CN"/>
              </w:rPr>
              <w:t>15</w:t>
            </w:r>
            <w:r w:rsidRPr="00E145D1">
              <w:rPr>
                <w:rFonts w:eastAsia="Calibri"/>
                <w:iCs/>
                <w:lang w:eastAsia="zh-CN"/>
              </w:rPr>
              <w:t xml:space="preserve"> mėn. – </w:t>
            </w:r>
            <w:r>
              <w:rPr>
                <w:rFonts w:eastAsia="Calibri"/>
                <w:iCs/>
                <w:lang w:eastAsia="zh-CN"/>
              </w:rPr>
              <w:t xml:space="preserve">  </w:t>
            </w:r>
            <w:r w:rsidRPr="00E145D1">
              <w:rPr>
                <w:rFonts w:eastAsia="Calibri"/>
                <w:iCs/>
                <w:lang w:eastAsia="zh-CN"/>
              </w:rPr>
              <w:t>6 balai;</w:t>
            </w:r>
          </w:p>
          <w:p w14:paraId="5F03CB6A" w14:textId="77777777" w:rsidR="001A700C" w:rsidRPr="00E145D1" w:rsidRDefault="001A700C" w:rsidP="001A700C">
            <w:pPr>
              <w:suppressAutoHyphens/>
              <w:spacing w:after="0" w:line="240" w:lineRule="auto"/>
              <w:jc w:val="both"/>
              <w:rPr>
                <w:rFonts w:eastAsia="Calibri"/>
                <w:iCs/>
                <w:lang w:eastAsia="zh-CN"/>
              </w:rPr>
            </w:pPr>
            <w:r>
              <w:rPr>
                <w:rFonts w:eastAsia="Calibri"/>
                <w:iCs/>
                <w:lang w:eastAsia="zh-CN"/>
              </w:rPr>
              <w:t>14</w:t>
            </w:r>
            <w:r w:rsidRPr="00E145D1">
              <w:rPr>
                <w:rFonts w:eastAsia="Calibri"/>
                <w:iCs/>
                <w:lang w:eastAsia="zh-CN"/>
              </w:rPr>
              <w:t xml:space="preserve"> mėn. – </w:t>
            </w:r>
            <w:r>
              <w:rPr>
                <w:rFonts w:eastAsia="Calibri"/>
                <w:iCs/>
                <w:lang w:eastAsia="zh-CN"/>
              </w:rPr>
              <w:t xml:space="preserve">  </w:t>
            </w:r>
            <w:r w:rsidRPr="00E145D1">
              <w:rPr>
                <w:rFonts w:eastAsia="Calibri"/>
                <w:iCs/>
                <w:lang w:eastAsia="zh-CN"/>
              </w:rPr>
              <w:t>8 balai;</w:t>
            </w:r>
          </w:p>
          <w:p w14:paraId="2F9F9B6B" w14:textId="77777777" w:rsidR="001A700C" w:rsidRPr="00E145D1" w:rsidRDefault="001A700C" w:rsidP="001A700C">
            <w:pPr>
              <w:suppressAutoHyphens/>
              <w:spacing w:after="0" w:line="240" w:lineRule="auto"/>
              <w:jc w:val="both"/>
              <w:rPr>
                <w:rFonts w:eastAsia="Calibri"/>
                <w:iCs/>
                <w:lang w:eastAsia="zh-CN"/>
              </w:rPr>
            </w:pPr>
            <w:r>
              <w:rPr>
                <w:rFonts w:eastAsia="Calibri"/>
                <w:iCs/>
                <w:lang w:eastAsia="zh-CN"/>
              </w:rPr>
              <w:t>13</w:t>
            </w:r>
            <w:r w:rsidRPr="00E145D1">
              <w:rPr>
                <w:rFonts w:eastAsia="Calibri"/>
                <w:iCs/>
                <w:lang w:eastAsia="zh-CN"/>
              </w:rPr>
              <w:t xml:space="preserve"> mėn. – </w:t>
            </w:r>
            <w:r>
              <w:rPr>
                <w:rFonts w:eastAsia="Calibri"/>
                <w:iCs/>
                <w:lang w:eastAsia="zh-CN"/>
              </w:rPr>
              <w:t xml:space="preserve">  </w:t>
            </w:r>
            <w:r w:rsidRPr="00E145D1">
              <w:rPr>
                <w:rFonts w:eastAsia="Calibri"/>
                <w:iCs/>
                <w:lang w:eastAsia="zh-CN"/>
              </w:rPr>
              <w:t>10 balų.</w:t>
            </w:r>
          </w:p>
          <w:p w14:paraId="7B476557" w14:textId="191A1FA8" w:rsidR="00DA68D7" w:rsidRPr="00E145D1" w:rsidRDefault="001A700C" w:rsidP="001A700C">
            <w:pPr>
              <w:suppressAutoHyphens/>
              <w:spacing w:after="0" w:line="240" w:lineRule="auto"/>
              <w:jc w:val="both"/>
              <w:rPr>
                <w:rFonts w:eastAsia="Calibri"/>
                <w:iCs/>
                <w:color w:val="FF0000"/>
                <w:lang w:eastAsia="zh-CN"/>
              </w:rPr>
            </w:pPr>
            <w:r w:rsidRPr="00E145D1">
              <w:rPr>
                <w:rFonts w:eastAsia="Calibri"/>
                <w:iCs/>
                <w:lang w:eastAsia="zh-CN"/>
              </w:rPr>
              <w:t xml:space="preserve">Tiekėjo mažiausias galimas siūlyti </w:t>
            </w:r>
            <w:r>
              <w:rPr>
                <w:rFonts w:eastAsia="Calibri"/>
                <w:iCs/>
                <w:lang w:eastAsia="zh-CN"/>
              </w:rPr>
              <w:t>darbų atlikimo</w:t>
            </w:r>
            <w:r w:rsidRPr="00E145D1">
              <w:rPr>
                <w:rFonts w:eastAsia="Calibri"/>
                <w:iCs/>
                <w:lang w:eastAsia="zh-CN"/>
              </w:rPr>
              <w:t xml:space="preserve"> terminas – </w:t>
            </w:r>
            <w:r>
              <w:rPr>
                <w:rFonts w:eastAsia="Calibri"/>
                <w:iCs/>
                <w:lang w:eastAsia="zh-CN"/>
              </w:rPr>
              <w:t xml:space="preserve">13 </w:t>
            </w:r>
            <w:r w:rsidRPr="00E145D1">
              <w:rPr>
                <w:rFonts w:eastAsia="Calibri"/>
                <w:iCs/>
                <w:lang w:eastAsia="zh-CN"/>
              </w:rPr>
              <w:t>mėn.</w:t>
            </w:r>
          </w:p>
        </w:tc>
      </w:tr>
    </w:tbl>
    <w:p w14:paraId="292C9043" w14:textId="77777777" w:rsidR="00574E63" w:rsidRPr="00DE71EC" w:rsidRDefault="00574E63" w:rsidP="00574E63">
      <w:pPr>
        <w:pBdr>
          <w:top w:val="nil"/>
          <w:left w:val="nil"/>
          <w:bottom w:val="nil"/>
          <w:right w:val="nil"/>
          <w:between w:val="nil"/>
          <w:bar w:val="nil"/>
        </w:pBdr>
        <w:suppressAutoHyphens/>
        <w:spacing w:after="40" w:line="240" w:lineRule="auto"/>
        <w:jc w:val="both"/>
        <w:rPr>
          <w:b/>
          <w:bCs/>
          <w:caps/>
          <w:color w:val="434343"/>
          <w:spacing w:val="4"/>
          <w:bdr w:val="nil"/>
          <w:lang w:eastAsia="en-GB"/>
        </w:rPr>
      </w:pPr>
    </w:p>
    <w:p w14:paraId="06BAAD68" w14:textId="4B59C27A" w:rsidR="00574E63" w:rsidRPr="00644E69" w:rsidRDefault="00574E63" w:rsidP="00644E69">
      <w:pPr>
        <w:numPr>
          <w:ilvl w:val="0"/>
          <w:numId w:val="21"/>
        </w:numPr>
        <w:pBdr>
          <w:top w:val="nil"/>
          <w:left w:val="nil"/>
          <w:bottom w:val="nil"/>
          <w:right w:val="nil"/>
          <w:between w:val="nil"/>
          <w:bar w:val="nil"/>
        </w:pBdr>
        <w:suppressAutoHyphens/>
        <w:spacing w:after="40" w:line="240" w:lineRule="auto"/>
        <w:jc w:val="both"/>
        <w:rPr>
          <w:rFonts w:eastAsia="Calibri"/>
          <w:bCs/>
        </w:rPr>
      </w:pPr>
      <w:r w:rsidRPr="00DE71EC">
        <w:rPr>
          <w:caps/>
          <w:color w:val="434343"/>
          <w:spacing w:val="4"/>
          <w:bdr w:val="nil"/>
          <w:lang w:eastAsia="en-GB"/>
        </w:rPr>
        <w:t xml:space="preserve"> </w:t>
      </w:r>
      <w:r w:rsidRPr="00DE71EC">
        <w:rPr>
          <w:rFonts w:eastAsia="Calibri"/>
          <w:bCs/>
        </w:rPr>
        <w:t xml:space="preserve">Kokybės P kriterijaus balas </w:t>
      </w:r>
      <w:r w:rsidRPr="00DE71EC">
        <w:rPr>
          <w:rFonts w:eastAsia="Calibri"/>
          <w:bCs/>
          <w:color w:val="000000"/>
        </w:rPr>
        <w:t>P</w:t>
      </w:r>
      <w:r w:rsidRPr="00DE71EC">
        <w:rPr>
          <w:rFonts w:eastAsia="Calibri"/>
          <w:bCs/>
          <w:color w:val="000000"/>
          <w:vertAlign w:val="subscript"/>
        </w:rPr>
        <w:t xml:space="preserve">2 </w:t>
      </w:r>
      <w:r w:rsidRPr="00DE71EC">
        <w:rPr>
          <w:rFonts w:eastAsia="Calibri"/>
          <w:bCs/>
        </w:rPr>
        <w:t>apskaičiuojamas:</w:t>
      </w:r>
    </w:p>
    <w:tbl>
      <w:tblPr>
        <w:tblW w:w="5000" w:type="pct"/>
        <w:tblLook w:val="00A0" w:firstRow="1" w:lastRow="0" w:firstColumn="1" w:lastColumn="0" w:noHBand="0" w:noVBand="0"/>
      </w:tblPr>
      <w:tblGrid>
        <w:gridCol w:w="1893"/>
        <w:gridCol w:w="7729"/>
      </w:tblGrid>
      <w:tr w:rsidR="00574E63" w:rsidRPr="00DE71EC" w14:paraId="35A481D3" w14:textId="77777777" w:rsidTr="00736A4E">
        <w:tc>
          <w:tcPr>
            <w:tcW w:w="1926" w:type="dxa"/>
            <w:tcBorders>
              <w:top w:val="single" w:sz="4" w:space="0" w:color="000000"/>
              <w:left w:val="single" w:sz="4" w:space="0" w:color="000000"/>
              <w:bottom w:val="single" w:sz="4" w:space="0" w:color="000000"/>
              <w:right w:val="single" w:sz="4" w:space="0" w:color="000000"/>
            </w:tcBorders>
          </w:tcPr>
          <w:p w14:paraId="429B2302" w14:textId="77777777" w:rsidR="00574E63" w:rsidRPr="00F6597F" w:rsidRDefault="00574E63" w:rsidP="00736A4E">
            <w:pPr>
              <w:suppressAutoHyphens/>
              <w:spacing w:after="0" w:line="240" w:lineRule="auto"/>
              <w:rPr>
                <w:rFonts w:eastAsia="Calibri"/>
                <w:b/>
                <w:i/>
                <w:color w:val="000000"/>
                <w:lang w:eastAsia="zh-CN"/>
              </w:rPr>
            </w:pPr>
            <w:r w:rsidRPr="00F6597F">
              <w:rPr>
                <w:rFonts w:eastAsia="Calibri"/>
                <w:b/>
                <w:i/>
                <w:color w:val="000000"/>
                <w:lang w:eastAsia="zh-CN"/>
              </w:rPr>
              <w:t>Laiko planavimas</w:t>
            </w:r>
          </w:p>
        </w:tc>
        <w:tc>
          <w:tcPr>
            <w:tcW w:w="8036" w:type="dxa"/>
            <w:tcBorders>
              <w:top w:val="single" w:sz="4" w:space="0" w:color="000000"/>
              <w:left w:val="single" w:sz="4" w:space="0" w:color="000000"/>
              <w:bottom w:val="single" w:sz="4" w:space="0" w:color="000000"/>
              <w:right w:val="single" w:sz="4" w:space="0" w:color="000000"/>
            </w:tcBorders>
            <w:vAlign w:val="center"/>
          </w:tcPr>
          <w:p w14:paraId="549ACE5B" w14:textId="77777777" w:rsidR="00574E63" w:rsidRPr="00DE71EC" w:rsidRDefault="00574E63" w:rsidP="00736A4E">
            <w:pPr>
              <w:suppressAutoHyphens/>
              <w:spacing w:after="0" w:line="240" w:lineRule="auto"/>
              <w:jc w:val="both"/>
              <w:rPr>
                <w:rFonts w:eastAsia="Calibri"/>
                <w:iCs/>
                <w:color w:val="000000"/>
                <w:lang w:eastAsia="zh-CN"/>
              </w:rPr>
            </w:pPr>
            <w:r w:rsidRPr="00DE71EC">
              <w:rPr>
                <w:rFonts w:eastAsia="Calibri"/>
                <w:iCs/>
                <w:color w:val="000000"/>
                <w:lang w:eastAsia="zh-CN"/>
              </w:rPr>
              <w:t>Tiekėjai savo pasiūlymuose turi pateikti darbų vykdymo grafiką (be kainų) ir jo įvykdymą pagrindžiančius dokumentus, kuriuose turi būti pateikti skaičiavimai, planuojamas personalas, technika. Skaičiavimus pagrindžiančių dokumentų apimtis nėra ribojama ir pateiktų skaičiavimus pagrindžiančių dokumentų skaičius nedaro įtakos vertinimo balui, tačiau apimtis turi būti pakankama darbų vykdymo grafiko sudarymui pagrįsti.</w:t>
            </w:r>
          </w:p>
          <w:p w14:paraId="51EB4F9A" w14:textId="77777777" w:rsidR="00574E63" w:rsidRPr="00DE71EC" w:rsidRDefault="00574E63" w:rsidP="00736A4E">
            <w:pPr>
              <w:suppressAutoHyphens/>
              <w:spacing w:after="0" w:line="240" w:lineRule="auto"/>
              <w:jc w:val="both"/>
              <w:rPr>
                <w:rFonts w:eastAsia="Calibri"/>
                <w:b/>
                <w:bCs/>
                <w:i/>
                <w:color w:val="000000"/>
                <w:lang w:eastAsia="zh-CN"/>
              </w:rPr>
            </w:pPr>
            <w:r w:rsidRPr="00DE71EC">
              <w:rPr>
                <w:rFonts w:eastAsia="Calibri"/>
                <w:b/>
                <w:bCs/>
                <w:i/>
                <w:color w:val="000000"/>
                <w:lang w:eastAsia="zh-CN"/>
              </w:rPr>
              <w:t>Vertinimo metodika:</w:t>
            </w:r>
          </w:p>
          <w:tbl>
            <w:tblPr>
              <w:tblStyle w:val="Lentelstinklelis21"/>
              <w:tblW w:w="0" w:type="auto"/>
              <w:tblLook w:val="04A0" w:firstRow="1" w:lastRow="0" w:firstColumn="1" w:lastColumn="0" w:noHBand="0" w:noVBand="1"/>
            </w:tblPr>
            <w:tblGrid>
              <w:gridCol w:w="6700"/>
              <w:gridCol w:w="803"/>
            </w:tblGrid>
            <w:tr w:rsidR="00574E63" w:rsidRPr="00DE71EC" w14:paraId="52FDC12B" w14:textId="77777777" w:rsidTr="00736A4E">
              <w:tc>
                <w:tcPr>
                  <w:tcW w:w="8778" w:type="dxa"/>
                </w:tcPr>
                <w:p w14:paraId="4B5998EB" w14:textId="77777777" w:rsidR="00574E63" w:rsidRPr="00DE71EC" w:rsidRDefault="00574E63" w:rsidP="00736A4E">
                  <w:pPr>
                    <w:spacing w:after="0" w:line="240" w:lineRule="auto"/>
                    <w:jc w:val="center"/>
                    <w:rPr>
                      <w:rFonts w:eastAsia="Calibri"/>
                      <w:b/>
                      <w:color w:val="00000A"/>
                      <w:sz w:val="22"/>
                      <w:szCs w:val="22"/>
                    </w:rPr>
                  </w:pPr>
                  <w:r w:rsidRPr="00DE71EC">
                    <w:rPr>
                      <w:rFonts w:eastAsia="Calibri"/>
                      <w:b/>
                      <w:color w:val="00000A"/>
                      <w:sz w:val="22"/>
                      <w:szCs w:val="22"/>
                    </w:rPr>
                    <w:t>Ekspertinio vertinimo aprašymas</w:t>
                  </w:r>
                </w:p>
              </w:tc>
              <w:tc>
                <w:tcPr>
                  <w:tcW w:w="844" w:type="dxa"/>
                </w:tcPr>
                <w:p w14:paraId="474C3E45" w14:textId="77777777" w:rsidR="00574E63" w:rsidRPr="00DE71EC" w:rsidRDefault="00574E63" w:rsidP="00736A4E">
                  <w:pPr>
                    <w:spacing w:after="0" w:line="240" w:lineRule="auto"/>
                    <w:jc w:val="center"/>
                    <w:rPr>
                      <w:rFonts w:eastAsia="Calibri"/>
                      <w:b/>
                      <w:color w:val="00000A"/>
                      <w:sz w:val="22"/>
                      <w:szCs w:val="22"/>
                    </w:rPr>
                  </w:pPr>
                  <w:r w:rsidRPr="00DE71EC">
                    <w:rPr>
                      <w:rFonts w:eastAsia="Calibri"/>
                      <w:b/>
                      <w:color w:val="00000A"/>
                      <w:sz w:val="22"/>
                      <w:szCs w:val="22"/>
                    </w:rPr>
                    <w:t>Balai</w:t>
                  </w:r>
                </w:p>
              </w:tc>
            </w:tr>
            <w:tr w:rsidR="00574E63" w:rsidRPr="00DE71EC" w14:paraId="1115FA10" w14:textId="77777777" w:rsidTr="00736A4E">
              <w:tc>
                <w:tcPr>
                  <w:tcW w:w="8778" w:type="dxa"/>
                </w:tcPr>
                <w:p w14:paraId="6BE8823C" w14:textId="77777777" w:rsidR="00574E63" w:rsidRPr="00DE71EC" w:rsidRDefault="00574E63" w:rsidP="00736A4E">
                  <w:pPr>
                    <w:spacing w:after="0" w:line="240" w:lineRule="auto"/>
                    <w:jc w:val="both"/>
                    <w:rPr>
                      <w:rFonts w:eastAsia="Calibri"/>
                      <w:color w:val="00000A"/>
                      <w:sz w:val="22"/>
                      <w:szCs w:val="22"/>
                    </w:rPr>
                  </w:pPr>
                  <w:r w:rsidRPr="00DE71EC">
                    <w:rPr>
                      <w:rFonts w:eastAsia="Calibri"/>
                      <w:color w:val="00000A"/>
                      <w:sz w:val="22"/>
                      <w:szCs w:val="22"/>
                    </w:rPr>
                    <w:t>Nepateiktas darbų įvykdymo grafikas ir jo įvykdymą pagrindžiantys dokumentai. 0 balų skiriama ir tuo atveju, kai rangovas pateikia pavienius dokumentus ar skaičiavimus, išskyrus atvejus, kai iš pavienių dokumentų aiškiai ir nedviprasmiškai galima suprasti darbų vykdymo seką ir (ar) darbams planuojamą personalą ir techniką.</w:t>
                  </w:r>
                </w:p>
              </w:tc>
              <w:tc>
                <w:tcPr>
                  <w:tcW w:w="844" w:type="dxa"/>
                </w:tcPr>
                <w:p w14:paraId="51D91C0D" w14:textId="77777777" w:rsidR="00574E63" w:rsidRPr="00DE71EC" w:rsidRDefault="00574E63" w:rsidP="00736A4E">
                  <w:pPr>
                    <w:spacing w:after="0" w:line="240" w:lineRule="auto"/>
                    <w:jc w:val="center"/>
                    <w:rPr>
                      <w:rFonts w:eastAsia="Calibri"/>
                      <w:color w:val="00000A"/>
                      <w:sz w:val="22"/>
                      <w:szCs w:val="22"/>
                    </w:rPr>
                  </w:pPr>
                  <w:r w:rsidRPr="00DE71EC">
                    <w:rPr>
                      <w:rFonts w:eastAsia="Calibri"/>
                      <w:color w:val="00000A"/>
                      <w:sz w:val="22"/>
                      <w:szCs w:val="22"/>
                    </w:rPr>
                    <w:t>0</w:t>
                  </w:r>
                </w:p>
              </w:tc>
            </w:tr>
            <w:tr w:rsidR="00574E63" w:rsidRPr="00DE71EC" w14:paraId="3671DA78" w14:textId="77777777" w:rsidTr="00736A4E">
              <w:tc>
                <w:tcPr>
                  <w:tcW w:w="8778" w:type="dxa"/>
                </w:tcPr>
                <w:p w14:paraId="1326FB67" w14:textId="77777777" w:rsidR="00574E63" w:rsidRPr="00DE71EC" w:rsidRDefault="00574E63" w:rsidP="00736A4E">
                  <w:pPr>
                    <w:spacing w:after="0" w:line="240" w:lineRule="auto"/>
                    <w:jc w:val="both"/>
                    <w:rPr>
                      <w:rFonts w:eastAsia="Calibri"/>
                      <w:color w:val="00000A"/>
                      <w:sz w:val="22"/>
                      <w:szCs w:val="22"/>
                    </w:rPr>
                  </w:pPr>
                  <w:r w:rsidRPr="00DE71EC">
                    <w:rPr>
                      <w:rFonts w:eastAsia="Calibri"/>
                      <w:color w:val="00000A"/>
                      <w:sz w:val="22"/>
                      <w:szCs w:val="22"/>
                    </w:rPr>
                    <w:t>Darbų įvykdymo grafikas neišsamus ir (ar) nelogiškas: neįvertinta darbų specifika ir jų atlikimo nurodytu laiku realumas, atsižvelgiant į perkamą objektą; nepateikti įrodymai (skaičiavimai), pagrindžiantys darbų atlikimą nurodytu laiku; dalies darbų grupių atlikimo terminai sutampa su kitų darbų grupių, kurių įvykdymas realiai įmanomas tik įvykdžius prieš tai esamą darbų eilutę, atlikimo terminu.</w:t>
                  </w:r>
                </w:p>
              </w:tc>
              <w:tc>
                <w:tcPr>
                  <w:tcW w:w="844" w:type="dxa"/>
                </w:tcPr>
                <w:p w14:paraId="59874BC0" w14:textId="77777777" w:rsidR="00574E63" w:rsidRPr="00DE71EC" w:rsidRDefault="00574E63" w:rsidP="00736A4E">
                  <w:pPr>
                    <w:spacing w:after="0" w:line="240" w:lineRule="auto"/>
                    <w:jc w:val="center"/>
                    <w:rPr>
                      <w:rFonts w:eastAsia="Calibri"/>
                      <w:color w:val="00000A"/>
                      <w:sz w:val="22"/>
                      <w:szCs w:val="22"/>
                    </w:rPr>
                  </w:pPr>
                  <w:r w:rsidRPr="00DE71EC">
                    <w:rPr>
                      <w:rFonts w:eastAsia="Calibri"/>
                      <w:color w:val="00000A"/>
                      <w:sz w:val="22"/>
                      <w:szCs w:val="22"/>
                    </w:rPr>
                    <w:t>3</w:t>
                  </w:r>
                </w:p>
              </w:tc>
            </w:tr>
            <w:tr w:rsidR="00574E63" w:rsidRPr="00DE71EC" w14:paraId="315C5166" w14:textId="77777777" w:rsidTr="00736A4E">
              <w:tc>
                <w:tcPr>
                  <w:tcW w:w="8778" w:type="dxa"/>
                </w:tcPr>
                <w:p w14:paraId="48D6FFA4" w14:textId="77777777" w:rsidR="00574E63" w:rsidRPr="00DE71EC" w:rsidRDefault="00574E63" w:rsidP="00736A4E">
                  <w:pPr>
                    <w:spacing w:after="0" w:line="240" w:lineRule="auto"/>
                    <w:jc w:val="both"/>
                    <w:rPr>
                      <w:rFonts w:eastAsia="Calibri"/>
                      <w:color w:val="00000A"/>
                      <w:sz w:val="22"/>
                      <w:szCs w:val="22"/>
                    </w:rPr>
                  </w:pPr>
                  <w:r w:rsidRPr="00DE71EC">
                    <w:rPr>
                      <w:rFonts w:eastAsia="Calibri"/>
                      <w:color w:val="00000A"/>
                      <w:sz w:val="22"/>
                      <w:szCs w:val="22"/>
                    </w:rPr>
                    <w:t xml:space="preserve">Darbų įvykdymo grafikas nepakankamai realus (įmanomas): darbų įvykdymas suplanuotas logiška seka (nepažeidžiami technologiniai procesai), tačiau neįvertintas atlikimo realumas atsižvelgiant į rangovo nurodomus pajėgumus, pvz.: neoptimaliai įvertintas darbų vykdymo efektyvumas (numatytas darbų atlikimas viršija tam darbui taikomą laiko normą) atsižvelgiant į turimo personalo ir technikos resursus, t. y. darbų vykdymo grafike nurodyta darbų eilutės įvykdymo apimtis tam tikru laikotarpiu labai didelė palyginus su tam tikram darbui atlikti reikalingu rangovo/ūkio subjekto personalo skaičiumi ir technika. </w:t>
                  </w:r>
                </w:p>
              </w:tc>
              <w:tc>
                <w:tcPr>
                  <w:tcW w:w="844" w:type="dxa"/>
                </w:tcPr>
                <w:p w14:paraId="7B1A0C71" w14:textId="77777777" w:rsidR="00574E63" w:rsidRPr="00DE71EC" w:rsidRDefault="00574E63" w:rsidP="00736A4E">
                  <w:pPr>
                    <w:spacing w:after="0" w:line="240" w:lineRule="auto"/>
                    <w:jc w:val="center"/>
                    <w:rPr>
                      <w:rFonts w:eastAsia="Calibri"/>
                      <w:color w:val="00000A"/>
                      <w:sz w:val="22"/>
                      <w:szCs w:val="22"/>
                    </w:rPr>
                  </w:pPr>
                  <w:r w:rsidRPr="00DE71EC">
                    <w:rPr>
                      <w:rFonts w:eastAsia="Calibri"/>
                      <w:color w:val="00000A"/>
                      <w:sz w:val="22"/>
                      <w:szCs w:val="22"/>
                    </w:rPr>
                    <w:t>6</w:t>
                  </w:r>
                </w:p>
              </w:tc>
            </w:tr>
            <w:tr w:rsidR="00574E63" w:rsidRPr="00DE71EC" w14:paraId="77109662" w14:textId="77777777" w:rsidTr="00736A4E">
              <w:tc>
                <w:tcPr>
                  <w:tcW w:w="8778" w:type="dxa"/>
                </w:tcPr>
                <w:p w14:paraId="3DAB83C1" w14:textId="77777777" w:rsidR="00574E63" w:rsidRPr="00DE71EC" w:rsidRDefault="00574E63" w:rsidP="00736A4E">
                  <w:pPr>
                    <w:spacing w:after="0" w:line="240" w:lineRule="auto"/>
                    <w:jc w:val="both"/>
                    <w:rPr>
                      <w:rFonts w:eastAsia="Calibri"/>
                      <w:color w:val="00000A"/>
                      <w:sz w:val="22"/>
                      <w:szCs w:val="22"/>
                    </w:rPr>
                  </w:pPr>
                  <w:r w:rsidRPr="00DE71EC">
                    <w:rPr>
                      <w:rFonts w:eastAsia="Calibri"/>
                      <w:color w:val="00000A"/>
                      <w:sz w:val="22"/>
                      <w:szCs w:val="22"/>
                    </w:rPr>
                    <w:t>Darbų įvykdymo grafikas yra detalus, išsamus ir logiškas: pateikti visi reikalingi skaičiavimai ir darbų vykdymo seką įrodantys dokumentai, įvertinta darbų specifika, nepažeidžiami technologiniai procesai, efektyviai suplanuoti darbų procesai (numatytas darbų atlikimas neviršija tam darbui taikomos laiko normos), personalas ir technika.</w:t>
                  </w:r>
                </w:p>
              </w:tc>
              <w:tc>
                <w:tcPr>
                  <w:tcW w:w="844" w:type="dxa"/>
                </w:tcPr>
                <w:p w14:paraId="77EA6AD0" w14:textId="77777777" w:rsidR="00574E63" w:rsidRPr="00DE71EC" w:rsidRDefault="00574E63" w:rsidP="00736A4E">
                  <w:pPr>
                    <w:spacing w:after="0" w:line="240" w:lineRule="auto"/>
                    <w:jc w:val="center"/>
                    <w:rPr>
                      <w:rFonts w:eastAsia="Calibri"/>
                      <w:color w:val="00000A"/>
                      <w:sz w:val="22"/>
                      <w:szCs w:val="22"/>
                    </w:rPr>
                  </w:pPr>
                  <w:r w:rsidRPr="00DE71EC">
                    <w:rPr>
                      <w:rFonts w:eastAsia="Calibri"/>
                      <w:color w:val="00000A"/>
                      <w:sz w:val="22"/>
                      <w:szCs w:val="22"/>
                    </w:rPr>
                    <w:t>9</w:t>
                  </w:r>
                </w:p>
              </w:tc>
            </w:tr>
          </w:tbl>
          <w:p w14:paraId="5266324C" w14:textId="0CC4C5FB" w:rsidR="00574E63" w:rsidRPr="00DE71EC" w:rsidRDefault="00574E63" w:rsidP="00736A4E">
            <w:pPr>
              <w:suppressAutoHyphens/>
              <w:spacing w:after="0" w:line="240" w:lineRule="auto"/>
              <w:jc w:val="both"/>
              <w:rPr>
                <w:rFonts w:eastAsia="Calibri"/>
                <w:iCs/>
                <w:color w:val="000000"/>
                <w:lang w:eastAsia="zh-CN"/>
              </w:rPr>
            </w:pPr>
            <w:proofErr w:type="spellStart"/>
            <w:r w:rsidRPr="00DE71EC">
              <w:rPr>
                <w:rFonts w:eastAsia="Calibri"/>
                <w:iCs/>
                <w:color w:val="000000"/>
                <w:lang w:eastAsia="zh-CN"/>
              </w:rPr>
              <w:t>Subkriterijaus</w:t>
            </w:r>
            <w:proofErr w:type="spellEnd"/>
            <w:r w:rsidRPr="00DE71EC">
              <w:rPr>
                <w:rFonts w:eastAsia="Calibri"/>
                <w:iCs/>
                <w:color w:val="000000"/>
                <w:lang w:eastAsia="zh-CN"/>
              </w:rPr>
              <w:t xml:space="preserve"> balas (</w:t>
            </w:r>
            <w:r w:rsidR="00311706" w:rsidRPr="00DE71EC">
              <w:rPr>
                <w:rFonts w:eastAsia="Calibri"/>
                <w:bCs/>
                <w:color w:val="000000"/>
              </w:rPr>
              <w:t>P</w:t>
            </w:r>
            <w:r w:rsidR="00311706" w:rsidRPr="00DE71EC">
              <w:rPr>
                <w:rFonts w:eastAsia="Calibri"/>
                <w:bCs/>
                <w:color w:val="000000"/>
                <w:vertAlign w:val="subscript"/>
              </w:rPr>
              <w:t>2</w:t>
            </w:r>
            <w:r w:rsidRPr="00DE71EC">
              <w:rPr>
                <w:rFonts w:eastAsia="Calibri"/>
                <w:iCs/>
                <w:color w:val="000000"/>
                <w:lang w:eastAsia="zh-CN"/>
              </w:rPr>
              <w:t>) apskaičiuojamas pagal ekspertų vertinimo vidurkį.</w:t>
            </w:r>
          </w:p>
        </w:tc>
      </w:tr>
    </w:tbl>
    <w:p w14:paraId="03154AEE" w14:textId="77777777" w:rsidR="00574E63" w:rsidRPr="00DE71EC" w:rsidRDefault="00574E63" w:rsidP="00574E63">
      <w:pPr>
        <w:pBdr>
          <w:top w:val="nil"/>
          <w:left w:val="nil"/>
          <w:bottom w:val="nil"/>
          <w:right w:val="nil"/>
          <w:between w:val="nil"/>
          <w:bar w:val="nil"/>
        </w:pBdr>
        <w:suppressAutoHyphens/>
        <w:spacing w:after="40" w:line="240" w:lineRule="auto"/>
        <w:jc w:val="both"/>
        <w:rPr>
          <w:caps/>
          <w:color w:val="434343"/>
          <w:spacing w:val="4"/>
          <w:bdr w:val="nil"/>
          <w:lang w:eastAsia="en-GB"/>
        </w:rPr>
      </w:pPr>
    </w:p>
    <w:p w14:paraId="62E846AE" w14:textId="77777777" w:rsidR="00574E63" w:rsidRPr="00DE71EC" w:rsidRDefault="00574E63" w:rsidP="00574E63">
      <w:pPr>
        <w:pBdr>
          <w:top w:val="nil"/>
          <w:left w:val="nil"/>
          <w:bottom w:val="nil"/>
          <w:right w:val="nil"/>
          <w:between w:val="nil"/>
          <w:bar w:val="nil"/>
        </w:pBdr>
        <w:suppressAutoHyphens/>
        <w:spacing w:after="40" w:line="240" w:lineRule="auto"/>
        <w:jc w:val="both"/>
        <w:rPr>
          <w:bCs/>
          <w:caps/>
          <w:color w:val="434343"/>
          <w:spacing w:val="4"/>
          <w:bdr w:val="nil"/>
          <w:lang w:eastAsia="en-GB"/>
        </w:rPr>
      </w:pPr>
    </w:p>
    <w:p w14:paraId="58E28905" w14:textId="3022AD9E" w:rsidR="00574E63" w:rsidRPr="00F0499F" w:rsidRDefault="00574E63" w:rsidP="00574E63">
      <w:pPr>
        <w:spacing w:after="0" w:line="240" w:lineRule="auto"/>
        <w:ind w:firstLine="720"/>
        <w:jc w:val="both"/>
        <w:rPr>
          <w:rFonts w:cstheme="minorHAnsi"/>
          <w:b/>
          <w:bCs/>
          <w:smallCaps/>
          <w:sz w:val="22"/>
          <w:szCs w:val="22"/>
        </w:rPr>
      </w:pPr>
    </w:p>
    <w:p w14:paraId="714BDB75" w14:textId="4E9CFBE3" w:rsidR="0014608C" w:rsidRPr="00F0499F" w:rsidRDefault="0014608C" w:rsidP="0014608C">
      <w:pPr>
        <w:jc w:val="center"/>
        <w:rPr>
          <w:rFonts w:cstheme="minorHAnsi"/>
          <w:b/>
          <w:bCs/>
          <w:smallCaps/>
          <w:sz w:val="22"/>
          <w:szCs w:val="22"/>
        </w:rPr>
      </w:pPr>
      <w:r w:rsidRPr="00F0499F">
        <w:rPr>
          <w:rFonts w:cstheme="minorHAnsi"/>
          <w:b/>
          <w:bCs/>
          <w:smallCaps/>
          <w:sz w:val="22"/>
          <w:szCs w:val="22"/>
        </w:rPr>
        <w:br w:type="page"/>
      </w:r>
    </w:p>
    <w:p w14:paraId="062F0954" w14:textId="6926BA84" w:rsidR="0014608C" w:rsidRPr="00B87FB4" w:rsidRDefault="00B87FB4" w:rsidP="00E22305">
      <w:pPr>
        <w:pStyle w:val="Antrat2"/>
        <w:numPr>
          <w:ilvl w:val="0"/>
          <w:numId w:val="0"/>
        </w:numPr>
        <w:spacing w:after="0" w:line="240" w:lineRule="auto"/>
        <w:ind w:left="180" w:firstLine="720"/>
        <w:jc w:val="right"/>
        <w:rPr>
          <w:sz w:val="21"/>
          <w:szCs w:val="21"/>
          <w:u w:val="single"/>
        </w:rPr>
      </w:pPr>
      <w:bookmarkStart w:id="43" w:name="_Toc124404963"/>
      <w:bookmarkStart w:id="44" w:name="_Ref39586171"/>
      <w:bookmarkStart w:id="45" w:name="_Ref39673580"/>
      <w:bookmarkStart w:id="46" w:name="_Ref39674283"/>
      <w:r>
        <w:rPr>
          <w:rFonts w:asciiTheme="minorHAnsi" w:hAnsiTheme="minorHAnsi"/>
          <w:color w:val="0070C0"/>
          <w:sz w:val="21"/>
          <w:szCs w:val="21"/>
        </w:rPr>
        <w:lastRenderedPageBreak/>
        <w:t xml:space="preserve">                                                                                               </w:t>
      </w:r>
      <w:r w:rsidR="0014608C" w:rsidRPr="00B87FB4">
        <w:rPr>
          <w:sz w:val="21"/>
          <w:szCs w:val="21"/>
          <w:u w:val="single"/>
        </w:rPr>
        <w:t>Pirkimo sąlygų 8 priedas</w:t>
      </w:r>
      <w:bookmarkEnd w:id="43"/>
    </w:p>
    <w:p w14:paraId="55857C42" w14:textId="77777777" w:rsidR="0014608C" w:rsidRPr="00B87FB4" w:rsidRDefault="0014608C" w:rsidP="0014608C">
      <w:pPr>
        <w:rPr>
          <w:u w:val="single"/>
        </w:rPr>
      </w:pPr>
    </w:p>
    <w:p w14:paraId="7023FB88" w14:textId="77777777" w:rsidR="000E6817" w:rsidRPr="000E6817" w:rsidRDefault="000E6817" w:rsidP="000E6817">
      <w:pPr>
        <w:rPr>
          <w:b/>
          <w:bCs/>
          <w:lang w:eastAsia="lt-LT"/>
        </w:rPr>
      </w:pPr>
    </w:p>
    <w:p w14:paraId="2EB0717B" w14:textId="77777777" w:rsidR="000E6817" w:rsidRPr="00224375" w:rsidRDefault="000E6817" w:rsidP="000E6817">
      <w:pPr>
        <w:spacing w:after="0" w:line="240" w:lineRule="auto"/>
        <w:jc w:val="center"/>
        <w:rPr>
          <w:b/>
        </w:rPr>
      </w:pPr>
      <w:r w:rsidRPr="00224375">
        <w:rPr>
          <w:b/>
        </w:rPr>
        <w:t>SPECIALISTŲ SĄRAŠAS</w:t>
      </w:r>
    </w:p>
    <w:p w14:paraId="41FE4903" w14:textId="77777777" w:rsidR="000E6817" w:rsidRPr="00224375" w:rsidRDefault="000E6817" w:rsidP="000E6817">
      <w:pPr>
        <w:spacing w:after="0" w:line="240" w:lineRule="auto"/>
        <w:jc w:val="center"/>
      </w:pPr>
    </w:p>
    <w:p w14:paraId="5343C873" w14:textId="77777777" w:rsidR="000E6817" w:rsidRPr="00224375" w:rsidRDefault="000E6817" w:rsidP="000E6817">
      <w:pPr>
        <w:spacing w:after="0" w:line="240" w:lineRule="auto"/>
        <w:jc w:val="cente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0E6817" w:rsidRPr="00224375" w14:paraId="2B50C5E3" w14:textId="77777777" w:rsidTr="00F30304">
        <w:trPr>
          <w:tblHeader/>
        </w:trPr>
        <w:tc>
          <w:tcPr>
            <w:tcW w:w="572" w:type="dxa"/>
            <w:shd w:val="clear" w:color="auto" w:fill="auto"/>
          </w:tcPr>
          <w:p w14:paraId="6A6DC987" w14:textId="77777777" w:rsidR="000E6817" w:rsidRPr="000F07B9" w:rsidRDefault="000E6817" w:rsidP="00F30304">
            <w:pPr>
              <w:tabs>
                <w:tab w:val="left" w:pos="851"/>
              </w:tabs>
              <w:spacing w:after="0" w:line="240" w:lineRule="auto"/>
              <w:ind w:left="-113" w:right="-108"/>
              <w:jc w:val="center"/>
              <w:rPr>
                <w:bCs/>
              </w:rPr>
            </w:pPr>
            <w:r w:rsidRPr="000F07B9">
              <w:rPr>
                <w:bCs/>
              </w:rPr>
              <w:t xml:space="preserve">Eil. </w:t>
            </w:r>
          </w:p>
          <w:p w14:paraId="10D93383" w14:textId="77777777" w:rsidR="000E6817" w:rsidRPr="000F07B9" w:rsidRDefault="000E6817" w:rsidP="00F30304">
            <w:pPr>
              <w:tabs>
                <w:tab w:val="left" w:pos="851"/>
              </w:tabs>
              <w:spacing w:after="0" w:line="240" w:lineRule="auto"/>
              <w:ind w:left="-113" w:right="-108"/>
              <w:jc w:val="center"/>
              <w:rPr>
                <w:bCs/>
              </w:rPr>
            </w:pPr>
            <w:r w:rsidRPr="000F07B9">
              <w:rPr>
                <w:bCs/>
              </w:rPr>
              <w:t>Nr.</w:t>
            </w:r>
          </w:p>
        </w:tc>
        <w:tc>
          <w:tcPr>
            <w:tcW w:w="1843" w:type="dxa"/>
            <w:shd w:val="clear" w:color="auto" w:fill="auto"/>
          </w:tcPr>
          <w:p w14:paraId="7799D88A" w14:textId="77777777" w:rsidR="000E6817" w:rsidRPr="000F07B9" w:rsidRDefault="000E6817" w:rsidP="00F30304">
            <w:pPr>
              <w:tabs>
                <w:tab w:val="left" w:pos="851"/>
              </w:tabs>
              <w:spacing w:after="0" w:line="240" w:lineRule="auto"/>
              <w:jc w:val="center"/>
              <w:rPr>
                <w:bCs/>
              </w:rPr>
            </w:pPr>
            <w:r w:rsidRPr="000F07B9">
              <w:rPr>
                <w:bCs/>
              </w:rPr>
              <w:t>Pasiūlyme nurodyto specialisto vardas, pavardė</w:t>
            </w:r>
          </w:p>
        </w:tc>
        <w:tc>
          <w:tcPr>
            <w:tcW w:w="2693" w:type="dxa"/>
            <w:shd w:val="clear" w:color="auto" w:fill="auto"/>
          </w:tcPr>
          <w:p w14:paraId="122ECD0C" w14:textId="77777777" w:rsidR="00E22305" w:rsidRDefault="000E6817" w:rsidP="00F30304">
            <w:pPr>
              <w:tabs>
                <w:tab w:val="left" w:pos="851"/>
              </w:tabs>
              <w:spacing w:after="0" w:line="240" w:lineRule="auto"/>
              <w:jc w:val="center"/>
              <w:rPr>
                <w:bCs/>
              </w:rPr>
            </w:pPr>
            <w:r w:rsidRPr="000F07B9">
              <w:rPr>
                <w:bCs/>
              </w:rPr>
              <w:t xml:space="preserve">Numatytos eiti pareigos pagal pirkimo </w:t>
            </w:r>
            <w:r w:rsidR="00E22305">
              <w:rPr>
                <w:bCs/>
              </w:rPr>
              <w:t>sąlygų</w:t>
            </w:r>
            <w:r w:rsidRPr="000F07B9">
              <w:rPr>
                <w:bCs/>
              </w:rPr>
              <w:t xml:space="preserve"> </w:t>
            </w:r>
          </w:p>
          <w:p w14:paraId="3C71AFBA" w14:textId="67E9DF77" w:rsidR="00E22305" w:rsidRDefault="00212B94" w:rsidP="00F30304">
            <w:pPr>
              <w:tabs>
                <w:tab w:val="left" w:pos="851"/>
              </w:tabs>
              <w:spacing w:after="0" w:line="240" w:lineRule="auto"/>
              <w:jc w:val="center"/>
              <w:rPr>
                <w:bCs/>
              </w:rPr>
            </w:pPr>
            <w:r>
              <w:rPr>
                <w:bCs/>
              </w:rPr>
              <w:t>4 priedo</w:t>
            </w:r>
            <w:r w:rsidR="00854F51">
              <w:rPr>
                <w:bCs/>
              </w:rPr>
              <w:t xml:space="preserve"> 1 lentelės</w:t>
            </w:r>
            <w:r>
              <w:rPr>
                <w:bCs/>
              </w:rPr>
              <w:t xml:space="preserve"> </w:t>
            </w:r>
          </w:p>
          <w:p w14:paraId="1BDC7270" w14:textId="693B0B1B" w:rsidR="000E6817" w:rsidRPr="000F07B9" w:rsidRDefault="000E6817" w:rsidP="00E22305">
            <w:pPr>
              <w:tabs>
                <w:tab w:val="left" w:pos="851"/>
              </w:tabs>
              <w:spacing w:after="0" w:line="240" w:lineRule="auto"/>
              <w:jc w:val="center"/>
              <w:rPr>
                <w:bCs/>
              </w:rPr>
            </w:pPr>
            <w:r w:rsidRPr="000F07B9">
              <w:rPr>
                <w:bCs/>
              </w:rPr>
              <w:t>1.</w:t>
            </w:r>
            <w:r w:rsidR="00346EDA">
              <w:rPr>
                <w:bCs/>
              </w:rPr>
              <w:t>2</w:t>
            </w:r>
            <w:r w:rsidR="00E22305">
              <w:rPr>
                <w:bCs/>
              </w:rPr>
              <w:t xml:space="preserve"> </w:t>
            </w:r>
            <w:r w:rsidR="00854F51">
              <w:rPr>
                <w:bCs/>
              </w:rPr>
              <w:t>eilutę</w:t>
            </w:r>
          </w:p>
        </w:tc>
        <w:tc>
          <w:tcPr>
            <w:tcW w:w="2268" w:type="dxa"/>
            <w:shd w:val="clear" w:color="auto" w:fill="auto"/>
          </w:tcPr>
          <w:p w14:paraId="731EF645" w14:textId="77777777" w:rsidR="000E6817" w:rsidRPr="000F07B9" w:rsidRDefault="000E6817" w:rsidP="00F30304">
            <w:pPr>
              <w:tabs>
                <w:tab w:val="left" w:pos="851"/>
              </w:tabs>
              <w:spacing w:after="0" w:line="240" w:lineRule="auto"/>
              <w:jc w:val="center"/>
              <w:rPr>
                <w:bCs/>
              </w:rPr>
            </w:pPr>
            <w:r w:rsidRPr="000F07B9">
              <w:rPr>
                <w:bCs/>
              </w:rPr>
              <w:t>Įmonė, kurioje dirba specialistas ar yra sudaręs subrangos / nuomos (ar kitais pagrindais) sutartį</w:t>
            </w:r>
          </w:p>
        </w:tc>
        <w:tc>
          <w:tcPr>
            <w:tcW w:w="2551" w:type="dxa"/>
            <w:shd w:val="clear" w:color="auto" w:fill="auto"/>
          </w:tcPr>
          <w:p w14:paraId="05DAAF21" w14:textId="77777777" w:rsidR="000E6817" w:rsidRPr="000F07B9" w:rsidRDefault="000E6817" w:rsidP="00F30304">
            <w:pPr>
              <w:tabs>
                <w:tab w:val="left" w:pos="851"/>
              </w:tabs>
              <w:spacing w:after="0" w:line="240" w:lineRule="auto"/>
              <w:jc w:val="center"/>
              <w:rPr>
                <w:bCs/>
              </w:rPr>
            </w:pPr>
            <w:r w:rsidRPr="000F07B9">
              <w:rPr>
                <w:bCs/>
              </w:rPr>
              <w:t>Kvalifikacijos atestatą išdavusi institucija,</w:t>
            </w:r>
          </w:p>
          <w:p w14:paraId="317D346B" w14:textId="77777777" w:rsidR="000E6817" w:rsidRPr="000F07B9" w:rsidRDefault="000E6817" w:rsidP="00F30304">
            <w:pPr>
              <w:tabs>
                <w:tab w:val="left" w:pos="851"/>
              </w:tabs>
              <w:spacing w:after="0" w:line="240" w:lineRule="auto"/>
              <w:jc w:val="center"/>
              <w:rPr>
                <w:bCs/>
              </w:rPr>
            </w:pPr>
            <w:r w:rsidRPr="000F07B9">
              <w:rPr>
                <w:bCs/>
              </w:rPr>
              <w:t>kvalifikacijos atestato / teisės pripažinimo pažymos Nr. ir galiojimo terminas</w:t>
            </w:r>
          </w:p>
        </w:tc>
      </w:tr>
      <w:tr w:rsidR="000E6817" w:rsidRPr="00224375" w14:paraId="02D40E66" w14:textId="77777777" w:rsidTr="00F30304">
        <w:tc>
          <w:tcPr>
            <w:tcW w:w="572" w:type="dxa"/>
            <w:shd w:val="clear" w:color="auto" w:fill="auto"/>
          </w:tcPr>
          <w:p w14:paraId="54C46736" w14:textId="77777777" w:rsidR="000E6817" w:rsidRPr="00224375" w:rsidRDefault="000E6817" w:rsidP="00F30304">
            <w:pPr>
              <w:tabs>
                <w:tab w:val="left" w:pos="851"/>
              </w:tabs>
              <w:spacing w:after="0" w:line="240" w:lineRule="auto"/>
              <w:jc w:val="center"/>
            </w:pPr>
          </w:p>
        </w:tc>
        <w:tc>
          <w:tcPr>
            <w:tcW w:w="1843" w:type="dxa"/>
            <w:shd w:val="clear" w:color="auto" w:fill="auto"/>
          </w:tcPr>
          <w:p w14:paraId="0DB862FA" w14:textId="77777777" w:rsidR="000E6817" w:rsidRPr="00224375" w:rsidRDefault="000E6817" w:rsidP="00F30304">
            <w:pPr>
              <w:tabs>
                <w:tab w:val="left" w:pos="851"/>
              </w:tabs>
              <w:spacing w:after="0" w:line="240" w:lineRule="auto"/>
            </w:pPr>
          </w:p>
        </w:tc>
        <w:tc>
          <w:tcPr>
            <w:tcW w:w="2693" w:type="dxa"/>
            <w:shd w:val="clear" w:color="auto" w:fill="auto"/>
          </w:tcPr>
          <w:p w14:paraId="75B9DAEC" w14:textId="77777777" w:rsidR="000E6817" w:rsidRPr="00224375" w:rsidRDefault="000E6817" w:rsidP="00F30304">
            <w:pPr>
              <w:tabs>
                <w:tab w:val="left" w:pos="851"/>
              </w:tabs>
              <w:spacing w:after="0" w:line="240" w:lineRule="auto"/>
            </w:pPr>
          </w:p>
        </w:tc>
        <w:tc>
          <w:tcPr>
            <w:tcW w:w="2268" w:type="dxa"/>
            <w:shd w:val="clear" w:color="auto" w:fill="auto"/>
          </w:tcPr>
          <w:p w14:paraId="76108239" w14:textId="77777777" w:rsidR="000E6817" w:rsidRPr="00224375" w:rsidRDefault="000E6817" w:rsidP="00F30304">
            <w:pPr>
              <w:tabs>
                <w:tab w:val="left" w:pos="851"/>
              </w:tabs>
              <w:spacing w:after="0" w:line="240" w:lineRule="auto"/>
            </w:pPr>
          </w:p>
        </w:tc>
        <w:tc>
          <w:tcPr>
            <w:tcW w:w="2551" w:type="dxa"/>
            <w:shd w:val="clear" w:color="auto" w:fill="auto"/>
          </w:tcPr>
          <w:p w14:paraId="7260B386" w14:textId="77777777" w:rsidR="000E6817" w:rsidRPr="00224375" w:rsidRDefault="000E6817" w:rsidP="00F30304">
            <w:pPr>
              <w:tabs>
                <w:tab w:val="left" w:pos="851"/>
              </w:tabs>
              <w:spacing w:after="0" w:line="240" w:lineRule="auto"/>
            </w:pPr>
          </w:p>
        </w:tc>
      </w:tr>
      <w:tr w:rsidR="000E6817" w:rsidRPr="00224375" w14:paraId="0FEEB6AC" w14:textId="77777777" w:rsidTr="00F30304">
        <w:tc>
          <w:tcPr>
            <w:tcW w:w="572" w:type="dxa"/>
            <w:shd w:val="clear" w:color="auto" w:fill="auto"/>
          </w:tcPr>
          <w:p w14:paraId="1C391621" w14:textId="77777777" w:rsidR="000E6817" w:rsidRPr="00224375" w:rsidRDefault="000E6817" w:rsidP="00F30304">
            <w:pPr>
              <w:tabs>
                <w:tab w:val="left" w:pos="851"/>
              </w:tabs>
              <w:spacing w:after="0" w:line="240" w:lineRule="auto"/>
              <w:jc w:val="center"/>
            </w:pPr>
          </w:p>
        </w:tc>
        <w:tc>
          <w:tcPr>
            <w:tcW w:w="1843" w:type="dxa"/>
            <w:shd w:val="clear" w:color="auto" w:fill="auto"/>
          </w:tcPr>
          <w:p w14:paraId="5512B6DF" w14:textId="77777777" w:rsidR="000E6817" w:rsidRPr="00224375" w:rsidRDefault="000E6817" w:rsidP="00F30304">
            <w:pPr>
              <w:tabs>
                <w:tab w:val="left" w:pos="851"/>
              </w:tabs>
              <w:spacing w:after="0" w:line="240" w:lineRule="auto"/>
            </w:pPr>
          </w:p>
        </w:tc>
        <w:tc>
          <w:tcPr>
            <w:tcW w:w="2693" w:type="dxa"/>
            <w:shd w:val="clear" w:color="auto" w:fill="auto"/>
          </w:tcPr>
          <w:p w14:paraId="49FE7369" w14:textId="77777777" w:rsidR="000E6817" w:rsidRPr="00224375" w:rsidRDefault="000E6817" w:rsidP="00F30304">
            <w:pPr>
              <w:tabs>
                <w:tab w:val="left" w:pos="851"/>
              </w:tabs>
              <w:spacing w:after="0" w:line="240" w:lineRule="auto"/>
            </w:pPr>
          </w:p>
        </w:tc>
        <w:tc>
          <w:tcPr>
            <w:tcW w:w="2268" w:type="dxa"/>
            <w:shd w:val="clear" w:color="auto" w:fill="auto"/>
          </w:tcPr>
          <w:p w14:paraId="419E5A49" w14:textId="77777777" w:rsidR="000E6817" w:rsidRPr="00224375" w:rsidRDefault="000E6817" w:rsidP="00F30304">
            <w:pPr>
              <w:tabs>
                <w:tab w:val="left" w:pos="851"/>
              </w:tabs>
              <w:spacing w:after="0" w:line="240" w:lineRule="auto"/>
            </w:pPr>
          </w:p>
        </w:tc>
        <w:tc>
          <w:tcPr>
            <w:tcW w:w="2551" w:type="dxa"/>
            <w:shd w:val="clear" w:color="auto" w:fill="auto"/>
          </w:tcPr>
          <w:p w14:paraId="72FA85DF" w14:textId="77777777" w:rsidR="000E6817" w:rsidRPr="00224375" w:rsidRDefault="000E6817" w:rsidP="00F30304">
            <w:pPr>
              <w:tabs>
                <w:tab w:val="left" w:pos="851"/>
              </w:tabs>
              <w:spacing w:after="0" w:line="240" w:lineRule="auto"/>
            </w:pPr>
          </w:p>
        </w:tc>
      </w:tr>
      <w:tr w:rsidR="000E6817" w:rsidRPr="00224375" w14:paraId="0409D119" w14:textId="77777777" w:rsidTr="00F30304">
        <w:tc>
          <w:tcPr>
            <w:tcW w:w="572" w:type="dxa"/>
            <w:shd w:val="clear" w:color="auto" w:fill="auto"/>
          </w:tcPr>
          <w:p w14:paraId="53E2A54C" w14:textId="77777777" w:rsidR="000E6817" w:rsidRPr="00224375" w:rsidRDefault="000E6817" w:rsidP="00F30304">
            <w:pPr>
              <w:tabs>
                <w:tab w:val="left" w:pos="851"/>
              </w:tabs>
              <w:spacing w:after="0" w:line="240" w:lineRule="auto"/>
              <w:jc w:val="center"/>
            </w:pPr>
          </w:p>
        </w:tc>
        <w:tc>
          <w:tcPr>
            <w:tcW w:w="1843" w:type="dxa"/>
            <w:shd w:val="clear" w:color="auto" w:fill="auto"/>
          </w:tcPr>
          <w:p w14:paraId="38EC3305" w14:textId="77777777" w:rsidR="000E6817" w:rsidRPr="00224375" w:rsidRDefault="000E6817" w:rsidP="00F30304">
            <w:pPr>
              <w:tabs>
                <w:tab w:val="left" w:pos="851"/>
              </w:tabs>
              <w:spacing w:after="0" w:line="240" w:lineRule="auto"/>
            </w:pPr>
          </w:p>
        </w:tc>
        <w:tc>
          <w:tcPr>
            <w:tcW w:w="2693" w:type="dxa"/>
            <w:shd w:val="clear" w:color="auto" w:fill="auto"/>
          </w:tcPr>
          <w:p w14:paraId="586E1B8F" w14:textId="77777777" w:rsidR="000E6817" w:rsidRPr="00224375" w:rsidRDefault="000E6817" w:rsidP="00F30304">
            <w:pPr>
              <w:spacing w:after="0" w:line="240" w:lineRule="auto"/>
            </w:pPr>
          </w:p>
        </w:tc>
        <w:tc>
          <w:tcPr>
            <w:tcW w:w="2268" w:type="dxa"/>
            <w:shd w:val="clear" w:color="auto" w:fill="auto"/>
          </w:tcPr>
          <w:p w14:paraId="13242780" w14:textId="77777777" w:rsidR="000E6817" w:rsidRPr="00224375" w:rsidRDefault="000E6817" w:rsidP="00F30304">
            <w:pPr>
              <w:spacing w:after="0" w:line="240" w:lineRule="auto"/>
            </w:pPr>
          </w:p>
        </w:tc>
        <w:tc>
          <w:tcPr>
            <w:tcW w:w="2551" w:type="dxa"/>
            <w:shd w:val="clear" w:color="auto" w:fill="auto"/>
          </w:tcPr>
          <w:p w14:paraId="6D0C1836" w14:textId="77777777" w:rsidR="000E6817" w:rsidRPr="00224375" w:rsidRDefault="000E6817" w:rsidP="00F30304">
            <w:pPr>
              <w:tabs>
                <w:tab w:val="left" w:pos="851"/>
              </w:tabs>
              <w:spacing w:after="0" w:line="240" w:lineRule="auto"/>
            </w:pPr>
          </w:p>
        </w:tc>
      </w:tr>
    </w:tbl>
    <w:p w14:paraId="07A75AC4" w14:textId="77777777" w:rsidR="000E6817" w:rsidRPr="00224375" w:rsidRDefault="000E6817" w:rsidP="000E6817">
      <w:pPr>
        <w:spacing w:after="0" w:line="240" w:lineRule="auto"/>
        <w:ind w:left="284"/>
      </w:pPr>
    </w:p>
    <w:p w14:paraId="3A51CAE6" w14:textId="77777777" w:rsidR="000E6817" w:rsidRPr="00224375" w:rsidRDefault="000E6817" w:rsidP="000E6817">
      <w:pPr>
        <w:spacing w:after="0" w:line="240" w:lineRule="auto"/>
        <w:ind w:left="284"/>
      </w:pPr>
    </w:p>
    <w:p w14:paraId="6EE1AE25" w14:textId="77777777" w:rsidR="000E6817" w:rsidRPr="00224375" w:rsidRDefault="000E6817" w:rsidP="000E6817">
      <w:pPr>
        <w:spacing w:after="0" w:line="240" w:lineRule="auto"/>
        <w:rPr>
          <w:b/>
        </w:rPr>
      </w:pPr>
      <w:r w:rsidRPr="00224375">
        <w:rPr>
          <w:b/>
        </w:rPr>
        <w:t>PASTABOS:</w:t>
      </w:r>
    </w:p>
    <w:p w14:paraId="62E2C46A" w14:textId="77777777" w:rsidR="000E6817" w:rsidRPr="00224375" w:rsidRDefault="000E6817" w:rsidP="00BB7C95">
      <w:pPr>
        <w:numPr>
          <w:ilvl w:val="0"/>
          <w:numId w:val="17"/>
        </w:numPr>
        <w:tabs>
          <w:tab w:val="left" w:pos="284"/>
        </w:tabs>
        <w:spacing w:after="0" w:line="240" w:lineRule="auto"/>
        <w:ind w:left="0" w:firstLine="0"/>
        <w:contextualSpacing/>
        <w:jc w:val="both"/>
        <w:rPr>
          <w:b/>
        </w:rPr>
      </w:pPr>
      <w:r w:rsidRPr="00224375">
        <w:t xml:space="preserve">Nurodyti tikslų pareigų pavadinimą pagal STR </w:t>
      </w:r>
      <w:r w:rsidRPr="00224375">
        <w:rPr>
          <w:bCs/>
          <w:caps/>
          <w:lang w:eastAsia="lt-LT"/>
        </w:rPr>
        <w:t>1.02.01:2017</w:t>
      </w:r>
      <w:r w:rsidRPr="00224375">
        <w:rPr>
          <w:bCs/>
          <w:lang w:eastAsia="lt-LT"/>
        </w:rPr>
        <w:t xml:space="preserve">. </w:t>
      </w:r>
    </w:p>
    <w:p w14:paraId="309603D4" w14:textId="77777777" w:rsidR="000E6817" w:rsidRPr="00224375" w:rsidRDefault="000E6817" w:rsidP="00BB7C95">
      <w:pPr>
        <w:numPr>
          <w:ilvl w:val="0"/>
          <w:numId w:val="17"/>
        </w:numPr>
        <w:tabs>
          <w:tab w:val="left" w:pos="284"/>
        </w:tabs>
        <w:spacing w:after="0" w:line="240" w:lineRule="auto"/>
        <w:ind w:left="0" w:firstLine="0"/>
        <w:contextualSpacing/>
        <w:jc w:val="both"/>
        <w:rPr>
          <w:b/>
        </w:rPr>
      </w:pPr>
      <w:r w:rsidRPr="00224375">
        <w:t>Pasiūlymas atmetamas, jei tiekėjas apie nustatytų reikalavimų atitikimą pateikia melagingą informaciją, kurią perkančioji organizacija gali įrodyti bet kokiomis teisėtomis priemonėmis.</w:t>
      </w:r>
    </w:p>
    <w:p w14:paraId="061DB662" w14:textId="77777777" w:rsidR="000E6817" w:rsidRPr="00224375" w:rsidRDefault="000E6817" w:rsidP="000E6817">
      <w:pPr>
        <w:spacing w:after="0" w:line="240" w:lineRule="auto"/>
        <w:ind w:left="284"/>
      </w:pPr>
    </w:p>
    <w:p w14:paraId="3CEA8353" w14:textId="77777777" w:rsidR="000E6817" w:rsidRPr="00224375" w:rsidRDefault="000E6817" w:rsidP="000E6817">
      <w:pPr>
        <w:spacing w:after="0" w:line="240" w:lineRule="auto"/>
        <w:ind w:left="284"/>
        <w:jc w:val="right"/>
      </w:pPr>
    </w:p>
    <w:p w14:paraId="0BBCEA10" w14:textId="77777777" w:rsidR="000E6817" w:rsidRPr="00224375" w:rsidRDefault="000E6817" w:rsidP="000E6817">
      <w:pPr>
        <w:spacing w:after="0" w:line="240" w:lineRule="auto"/>
        <w:ind w:left="284"/>
        <w:jc w:val="right"/>
      </w:pPr>
    </w:p>
    <w:p w14:paraId="696C124B" w14:textId="77777777" w:rsidR="000E6817" w:rsidRPr="00224375" w:rsidRDefault="000E6817" w:rsidP="000E6817">
      <w:pPr>
        <w:spacing w:after="0" w:line="240" w:lineRule="auto"/>
        <w:ind w:left="284"/>
        <w:jc w:val="right"/>
      </w:pPr>
      <w:r w:rsidRPr="00224375">
        <w:t>_____________________________</w:t>
      </w:r>
      <w:r w:rsidRPr="00224375">
        <w:tab/>
      </w:r>
      <w:r w:rsidRPr="00224375">
        <w:tab/>
        <w:t>________</w:t>
      </w:r>
      <w:r w:rsidRPr="00224375">
        <w:tab/>
        <w:t xml:space="preserve">         __________________</w:t>
      </w:r>
    </w:p>
    <w:p w14:paraId="7206C712" w14:textId="77777777" w:rsidR="000E6817" w:rsidRPr="00224375" w:rsidRDefault="000E6817" w:rsidP="000E6817">
      <w:pPr>
        <w:spacing w:after="0" w:line="240" w:lineRule="auto"/>
        <w:ind w:left="284"/>
        <w:jc w:val="center"/>
        <w:rPr>
          <w:i/>
        </w:rPr>
      </w:pPr>
      <w:r w:rsidRPr="00224375">
        <w:rPr>
          <w:i/>
        </w:rPr>
        <w:t xml:space="preserve">            (įgalioto asmens pareigos)</w:t>
      </w:r>
      <w:r w:rsidRPr="00224375">
        <w:rPr>
          <w:i/>
        </w:rPr>
        <w:tab/>
      </w:r>
      <w:r w:rsidRPr="00224375">
        <w:rPr>
          <w:i/>
        </w:rPr>
        <w:tab/>
        <w:t xml:space="preserve">          (parašas)                     (vardas ir pavardė)</w:t>
      </w:r>
    </w:p>
    <w:p w14:paraId="090FF919" w14:textId="77777777" w:rsidR="000E6817" w:rsidRPr="00224375" w:rsidRDefault="000E6817" w:rsidP="000E6817">
      <w:pPr>
        <w:autoSpaceDE w:val="0"/>
        <w:autoSpaceDN w:val="0"/>
        <w:adjustRightInd w:val="0"/>
        <w:spacing w:after="0" w:line="240" w:lineRule="auto"/>
        <w:jc w:val="center"/>
        <w:rPr>
          <w:b/>
          <w:bCs/>
          <w:caps/>
        </w:rPr>
      </w:pPr>
    </w:p>
    <w:p w14:paraId="44D3FBCA" w14:textId="77777777" w:rsidR="000E6817" w:rsidRPr="00224375" w:rsidRDefault="000E6817" w:rsidP="000E6817">
      <w:pPr>
        <w:autoSpaceDE w:val="0"/>
        <w:autoSpaceDN w:val="0"/>
        <w:adjustRightInd w:val="0"/>
        <w:spacing w:after="0" w:line="240" w:lineRule="auto"/>
        <w:jc w:val="center"/>
        <w:rPr>
          <w:b/>
          <w:bCs/>
          <w:caps/>
        </w:rPr>
      </w:pPr>
    </w:p>
    <w:p w14:paraId="136F47B5" w14:textId="77777777" w:rsidR="000E6817" w:rsidRPr="00224375" w:rsidRDefault="000E6817" w:rsidP="000E6817">
      <w:pPr>
        <w:autoSpaceDE w:val="0"/>
        <w:autoSpaceDN w:val="0"/>
        <w:adjustRightInd w:val="0"/>
        <w:spacing w:after="0" w:line="240" w:lineRule="auto"/>
        <w:jc w:val="center"/>
        <w:rPr>
          <w:b/>
          <w:bCs/>
          <w:caps/>
        </w:rPr>
      </w:pPr>
    </w:p>
    <w:p w14:paraId="2F1E9DA2" w14:textId="77777777" w:rsidR="000E6817" w:rsidRPr="00224375" w:rsidRDefault="000E6817" w:rsidP="000E6817">
      <w:pPr>
        <w:autoSpaceDE w:val="0"/>
        <w:autoSpaceDN w:val="0"/>
        <w:adjustRightInd w:val="0"/>
        <w:spacing w:after="0" w:line="240" w:lineRule="auto"/>
        <w:jc w:val="center"/>
        <w:rPr>
          <w:b/>
          <w:bCs/>
          <w:caps/>
        </w:rPr>
      </w:pPr>
    </w:p>
    <w:p w14:paraId="44921024" w14:textId="77777777" w:rsidR="000E6817" w:rsidRPr="00224375" w:rsidRDefault="000E6817" w:rsidP="000E6817">
      <w:pPr>
        <w:autoSpaceDE w:val="0"/>
        <w:autoSpaceDN w:val="0"/>
        <w:adjustRightInd w:val="0"/>
        <w:spacing w:after="0" w:line="240" w:lineRule="auto"/>
        <w:jc w:val="center"/>
        <w:rPr>
          <w:b/>
          <w:bCs/>
          <w:caps/>
        </w:rPr>
      </w:pPr>
    </w:p>
    <w:p w14:paraId="32820913" w14:textId="77777777" w:rsidR="000E6817" w:rsidRPr="00224375" w:rsidRDefault="000E6817" w:rsidP="000E6817">
      <w:pPr>
        <w:autoSpaceDE w:val="0"/>
        <w:autoSpaceDN w:val="0"/>
        <w:adjustRightInd w:val="0"/>
        <w:spacing w:after="0" w:line="240" w:lineRule="auto"/>
        <w:jc w:val="center"/>
        <w:rPr>
          <w:b/>
          <w:bCs/>
          <w:caps/>
        </w:rPr>
      </w:pPr>
    </w:p>
    <w:p w14:paraId="68973681" w14:textId="77777777" w:rsidR="0078439C" w:rsidRDefault="0078439C" w:rsidP="0078439C">
      <w:pPr>
        <w:rPr>
          <w:lang w:eastAsia="lt-LT"/>
        </w:rPr>
      </w:pPr>
    </w:p>
    <w:p w14:paraId="14B5C2DA" w14:textId="77777777" w:rsidR="003E1543" w:rsidRDefault="003E1543" w:rsidP="0078439C">
      <w:pPr>
        <w:rPr>
          <w:lang w:eastAsia="lt-LT"/>
        </w:rPr>
      </w:pPr>
    </w:p>
    <w:p w14:paraId="6B7602C3" w14:textId="77777777" w:rsidR="003E1543" w:rsidRDefault="003E1543" w:rsidP="0078439C">
      <w:pPr>
        <w:rPr>
          <w:lang w:eastAsia="lt-LT"/>
        </w:rPr>
      </w:pPr>
    </w:p>
    <w:p w14:paraId="36DDCE22" w14:textId="77777777" w:rsidR="003E1543" w:rsidRDefault="003E1543" w:rsidP="0078439C">
      <w:pPr>
        <w:rPr>
          <w:lang w:eastAsia="lt-LT"/>
        </w:rPr>
      </w:pPr>
    </w:p>
    <w:p w14:paraId="1E609867" w14:textId="77777777" w:rsidR="003E1543" w:rsidRDefault="003E1543" w:rsidP="0078439C">
      <w:pPr>
        <w:rPr>
          <w:lang w:eastAsia="lt-LT"/>
        </w:rPr>
      </w:pPr>
    </w:p>
    <w:p w14:paraId="355FFF65" w14:textId="77777777" w:rsidR="003E1543" w:rsidRDefault="003E1543" w:rsidP="0078439C">
      <w:pPr>
        <w:rPr>
          <w:lang w:eastAsia="lt-LT"/>
        </w:rPr>
      </w:pPr>
    </w:p>
    <w:p w14:paraId="253BEBBC" w14:textId="77777777" w:rsidR="003E1543" w:rsidRDefault="003E1543" w:rsidP="0078439C">
      <w:pPr>
        <w:rPr>
          <w:lang w:eastAsia="lt-LT"/>
        </w:rPr>
      </w:pPr>
    </w:p>
    <w:p w14:paraId="698397C7" w14:textId="77777777" w:rsidR="000E6817" w:rsidRDefault="000E6817" w:rsidP="000E6817">
      <w:pPr>
        <w:rPr>
          <w:lang w:eastAsia="lt-LT"/>
        </w:rPr>
      </w:pPr>
    </w:p>
    <w:p w14:paraId="78E0DE42" w14:textId="77777777" w:rsidR="000E6817" w:rsidRDefault="000E6817" w:rsidP="000E6817">
      <w:pPr>
        <w:rPr>
          <w:lang w:eastAsia="lt-LT"/>
        </w:rPr>
      </w:pPr>
    </w:p>
    <w:p w14:paraId="08D2B613" w14:textId="77777777" w:rsidR="00E5709F" w:rsidRPr="000E6817" w:rsidRDefault="00E5709F" w:rsidP="000E6817">
      <w:pPr>
        <w:rPr>
          <w:lang w:eastAsia="lt-LT"/>
        </w:rPr>
      </w:pPr>
    </w:p>
    <w:p w14:paraId="14556C7D" w14:textId="77777777" w:rsidR="00A26A4B" w:rsidRDefault="00A26A4B" w:rsidP="002D5E08">
      <w:pPr>
        <w:pStyle w:val="Antrat2"/>
        <w:numPr>
          <w:ilvl w:val="0"/>
          <w:numId w:val="0"/>
        </w:numPr>
        <w:spacing w:after="0" w:line="240" w:lineRule="auto"/>
        <w:ind w:left="5823"/>
        <w:rPr>
          <w:rFonts w:asciiTheme="minorHAnsi" w:hAnsiTheme="minorHAnsi"/>
          <w:color w:val="0070C0"/>
          <w:sz w:val="21"/>
          <w:szCs w:val="21"/>
        </w:rPr>
      </w:pPr>
    </w:p>
    <w:p w14:paraId="7D78F534" w14:textId="192EC980" w:rsidR="0078439C" w:rsidRPr="00B87FB4" w:rsidRDefault="0078439C" w:rsidP="0008127E">
      <w:pPr>
        <w:pStyle w:val="Antrat2"/>
        <w:numPr>
          <w:ilvl w:val="0"/>
          <w:numId w:val="0"/>
        </w:numPr>
        <w:ind w:left="5823"/>
        <w:jc w:val="right"/>
        <w:rPr>
          <w:rFonts w:eastAsia="Calibri"/>
          <w:sz w:val="22"/>
          <w:szCs w:val="22"/>
          <w:u w:val="single"/>
        </w:rPr>
      </w:pPr>
      <w:bookmarkStart w:id="47" w:name="_Toc138410063"/>
      <w:r w:rsidRPr="00B87FB4">
        <w:rPr>
          <w:rFonts w:eastAsia="Calibri"/>
          <w:sz w:val="22"/>
          <w:szCs w:val="22"/>
          <w:u w:val="single"/>
        </w:rPr>
        <w:t>Pirkimo sąlygų 9 priedas</w:t>
      </w:r>
      <w:bookmarkEnd w:id="47"/>
    </w:p>
    <w:p w14:paraId="2463D709" w14:textId="77777777" w:rsidR="0078439C" w:rsidRPr="00FB30D0" w:rsidRDefault="0078439C" w:rsidP="0078439C">
      <w:pPr>
        <w:rPr>
          <w:sz w:val="22"/>
          <w:szCs w:val="22"/>
        </w:rPr>
      </w:pPr>
    </w:p>
    <w:p w14:paraId="253D3396" w14:textId="77777777" w:rsidR="0078439C" w:rsidRPr="0078439C" w:rsidRDefault="0078439C" w:rsidP="0078439C">
      <w:pPr>
        <w:jc w:val="center"/>
        <w:rPr>
          <w:b/>
          <w:bCs/>
        </w:rPr>
      </w:pPr>
      <w:r w:rsidRPr="0078439C">
        <w:rPr>
          <w:b/>
          <w:bCs/>
        </w:rPr>
        <w:t>SUTARČIŲ (DARBŲ) SĄRAŠAS</w:t>
      </w:r>
    </w:p>
    <w:p w14:paraId="37F0C7A0" w14:textId="77777777" w:rsidR="0078439C" w:rsidRPr="00224375" w:rsidRDefault="0078439C" w:rsidP="0078439C">
      <w:pPr>
        <w:suppressAutoHyphens/>
        <w:spacing w:after="0" w:line="240" w:lineRule="auto"/>
      </w:pPr>
      <w:r>
        <w:t xml:space="preserve">                                                                </w:t>
      </w:r>
    </w:p>
    <w:p w14:paraId="2B271F91" w14:textId="77777777" w:rsidR="0078439C" w:rsidRPr="00224375" w:rsidRDefault="0078439C" w:rsidP="0078439C">
      <w:pPr>
        <w:suppressAutoHyphens/>
        <w:spacing w:after="0" w:line="240" w:lineRule="auto"/>
        <w:jc w:val="center"/>
        <w:rPr>
          <w:b/>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1413"/>
        <w:gridCol w:w="1900"/>
        <w:gridCol w:w="1230"/>
        <w:gridCol w:w="1444"/>
        <w:gridCol w:w="1587"/>
      </w:tblGrid>
      <w:tr w:rsidR="00094467" w:rsidRPr="00224375" w14:paraId="088ACCF3" w14:textId="77777777" w:rsidTr="0012549D">
        <w:trPr>
          <w:trHeight w:val="316"/>
        </w:trPr>
        <w:tc>
          <w:tcPr>
            <w:tcW w:w="554" w:type="dxa"/>
          </w:tcPr>
          <w:p w14:paraId="16F2BA5F" w14:textId="77777777" w:rsidR="0078439C" w:rsidRPr="00224375" w:rsidRDefault="0078439C" w:rsidP="0012549D">
            <w:pPr>
              <w:suppressAutoHyphens/>
              <w:spacing w:after="0" w:line="240" w:lineRule="auto"/>
              <w:jc w:val="center"/>
              <w:rPr>
                <w:b/>
              </w:rPr>
            </w:pPr>
            <w:r w:rsidRPr="00224375">
              <w:rPr>
                <w:b/>
              </w:rPr>
              <w:t>Eil. Nr.</w:t>
            </w:r>
          </w:p>
        </w:tc>
        <w:tc>
          <w:tcPr>
            <w:tcW w:w="1318" w:type="dxa"/>
          </w:tcPr>
          <w:p w14:paraId="0E17DAF0" w14:textId="77777777" w:rsidR="0078439C" w:rsidRDefault="0078439C" w:rsidP="0012549D">
            <w:pPr>
              <w:suppressAutoHyphens/>
              <w:spacing w:after="0" w:line="240" w:lineRule="auto"/>
              <w:jc w:val="center"/>
              <w:rPr>
                <w:b/>
              </w:rPr>
            </w:pPr>
            <w:r w:rsidRPr="00224375">
              <w:rPr>
                <w:b/>
              </w:rPr>
              <w:t>Sutarties pavadinimas (objektas)</w:t>
            </w:r>
            <w:r w:rsidR="002A3D25">
              <w:rPr>
                <w:b/>
              </w:rPr>
              <w:t>,</w:t>
            </w:r>
          </w:p>
          <w:p w14:paraId="4436D4F2" w14:textId="77777777" w:rsidR="002A3D25" w:rsidRPr="002A3D25" w:rsidRDefault="002A3D25" w:rsidP="002A3D25">
            <w:pPr>
              <w:spacing w:after="0" w:line="240" w:lineRule="auto"/>
              <w:jc w:val="center"/>
              <w:rPr>
                <w:b/>
                <w:color w:val="000000"/>
              </w:rPr>
            </w:pPr>
            <w:r w:rsidRPr="002A3D25">
              <w:rPr>
                <w:b/>
                <w:color w:val="000000"/>
              </w:rPr>
              <w:t xml:space="preserve">statinio statybos </w:t>
            </w:r>
          </w:p>
          <w:p w14:paraId="1DA7C82E" w14:textId="77777777" w:rsidR="00E22305" w:rsidRDefault="002A3D25" w:rsidP="002A3D25">
            <w:pPr>
              <w:tabs>
                <w:tab w:val="left" w:pos="851"/>
              </w:tabs>
              <w:spacing w:after="0" w:line="240" w:lineRule="auto"/>
              <w:ind w:firstLine="42"/>
              <w:jc w:val="center"/>
              <w:rPr>
                <w:rFonts w:eastAsia="Times New Roman"/>
                <w:b/>
              </w:rPr>
            </w:pPr>
            <w:r w:rsidRPr="002A3D25">
              <w:rPr>
                <w:b/>
                <w:color w:val="000000"/>
              </w:rPr>
              <w:t xml:space="preserve">rūšis, </w:t>
            </w:r>
            <w:r w:rsidR="00906D97">
              <w:rPr>
                <w:b/>
                <w:color w:val="000000"/>
              </w:rPr>
              <w:t xml:space="preserve">kategorija, </w:t>
            </w:r>
            <w:r w:rsidRPr="002A3D25">
              <w:rPr>
                <w:rFonts w:eastAsia="Times New Roman"/>
                <w:b/>
              </w:rPr>
              <w:t xml:space="preserve">pagal </w:t>
            </w:r>
            <w:r w:rsidR="00E22305">
              <w:rPr>
                <w:rFonts w:eastAsia="Times New Roman"/>
                <w:b/>
              </w:rPr>
              <w:t>pirkimo sąlygų</w:t>
            </w:r>
          </w:p>
          <w:p w14:paraId="3B90474E" w14:textId="77777777" w:rsidR="00E22305" w:rsidRDefault="002A3D25" w:rsidP="002A3D25">
            <w:pPr>
              <w:tabs>
                <w:tab w:val="left" w:pos="851"/>
              </w:tabs>
              <w:spacing w:after="0" w:line="240" w:lineRule="auto"/>
              <w:ind w:firstLine="42"/>
              <w:jc w:val="center"/>
              <w:rPr>
                <w:rFonts w:eastAsia="Times New Roman"/>
                <w:b/>
              </w:rPr>
            </w:pPr>
            <w:r w:rsidRPr="002A3D25">
              <w:rPr>
                <w:rFonts w:eastAsia="Times New Roman"/>
                <w:b/>
              </w:rPr>
              <w:t xml:space="preserve"> 4 priedo </w:t>
            </w:r>
          </w:p>
          <w:p w14:paraId="069424C1" w14:textId="48B7504C" w:rsidR="002A3D25" w:rsidRPr="002A3D25" w:rsidRDefault="002A3D25" w:rsidP="002A3D25">
            <w:pPr>
              <w:tabs>
                <w:tab w:val="left" w:pos="851"/>
              </w:tabs>
              <w:spacing w:after="0" w:line="240" w:lineRule="auto"/>
              <w:ind w:firstLine="42"/>
              <w:jc w:val="center"/>
              <w:rPr>
                <w:rFonts w:eastAsia="Times New Roman"/>
                <w:b/>
              </w:rPr>
            </w:pPr>
            <w:r w:rsidRPr="002A3D25">
              <w:rPr>
                <w:rFonts w:eastAsia="Times New Roman"/>
                <w:b/>
              </w:rPr>
              <w:t>1 lentelės</w:t>
            </w:r>
          </w:p>
          <w:p w14:paraId="78E486EE" w14:textId="2EBEDAD7" w:rsidR="002A3D25" w:rsidRPr="00224375" w:rsidRDefault="002A3D25" w:rsidP="002A3D25">
            <w:pPr>
              <w:suppressAutoHyphens/>
              <w:spacing w:after="0" w:line="240" w:lineRule="auto"/>
              <w:jc w:val="center"/>
              <w:rPr>
                <w:b/>
              </w:rPr>
            </w:pPr>
            <w:r w:rsidRPr="002A3D25">
              <w:rPr>
                <w:rFonts w:eastAsia="Times New Roman"/>
                <w:b/>
              </w:rPr>
              <w:t>1.</w:t>
            </w:r>
            <w:r w:rsidR="00346EDA">
              <w:rPr>
                <w:rFonts w:eastAsia="Times New Roman"/>
                <w:b/>
              </w:rPr>
              <w:t>1</w:t>
            </w:r>
            <w:r w:rsidRPr="002A3D25">
              <w:rPr>
                <w:rFonts w:eastAsia="Times New Roman"/>
                <w:b/>
              </w:rPr>
              <w:t xml:space="preserve"> eilutę</w:t>
            </w:r>
          </w:p>
        </w:tc>
        <w:tc>
          <w:tcPr>
            <w:tcW w:w="1418" w:type="dxa"/>
            <w:tcBorders>
              <w:right w:val="single" w:sz="4" w:space="0" w:color="auto"/>
            </w:tcBorders>
          </w:tcPr>
          <w:p w14:paraId="7219500B" w14:textId="1C734A92" w:rsidR="0078439C" w:rsidRPr="00224375" w:rsidRDefault="00094467" w:rsidP="0012549D">
            <w:pPr>
              <w:suppressAutoHyphens/>
              <w:spacing w:after="0" w:line="240" w:lineRule="auto"/>
              <w:jc w:val="center"/>
              <w:rPr>
                <w:b/>
              </w:rPr>
            </w:pPr>
            <w:r>
              <w:rPr>
                <w:b/>
              </w:rPr>
              <w:t xml:space="preserve">Atliktų svarbiausių darbų </w:t>
            </w:r>
            <w:r w:rsidR="0078439C" w:rsidRPr="00224375">
              <w:rPr>
                <w:b/>
              </w:rPr>
              <w:t xml:space="preserve">vertė be PVM, </w:t>
            </w:r>
          </w:p>
          <w:p w14:paraId="5020B24D" w14:textId="77777777" w:rsidR="0078439C" w:rsidRPr="00224375" w:rsidRDefault="0078439C" w:rsidP="0012549D">
            <w:pPr>
              <w:suppressAutoHyphens/>
              <w:spacing w:after="0" w:line="240" w:lineRule="auto"/>
              <w:jc w:val="center"/>
              <w:rPr>
                <w:b/>
              </w:rPr>
            </w:pPr>
            <w:r w:rsidRPr="00224375">
              <w:rPr>
                <w:b/>
              </w:rPr>
              <w:t>(tūkst. Eur)</w:t>
            </w:r>
          </w:p>
        </w:tc>
        <w:tc>
          <w:tcPr>
            <w:tcW w:w="2126" w:type="dxa"/>
            <w:tcBorders>
              <w:left w:val="single" w:sz="4" w:space="0" w:color="auto"/>
            </w:tcBorders>
          </w:tcPr>
          <w:p w14:paraId="11651B01" w14:textId="77777777" w:rsidR="0078439C" w:rsidRPr="00224375" w:rsidRDefault="0078439C" w:rsidP="0012549D">
            <w:pPr>
              <w:suppressAutoHyphens/>
              <w:spacing w:after="0" w:line="240" w:lineRule="auto"/>
              <w:jc w:val="center"/>
              <w:rPr>
                <w:b/>
              </w:rPr>
            </w:pPr>
            <w:r w:rsidRPr="00224375">
              <w:rPr>
                <w:b/>
              </w:rPr>
              <w:t xml:space="preserve">Dalyvavimo sutartyje dalis </w:t>
            </w:r>
          </w:p>
          <w:p w14:paraId="6EC99F78" w14:textId="77777777" w:rsidR="0078439C" w:rsidRPr="00224375" w:rsidRDefault="0078439C" w:rsidP="0012549D">
            <w:pPr>
              <w:suppressAutoHyphens/>
              <w:spacing w:after="0" w:line="240" w:lineRule="auto"/>
              <w:jc w:val="center"/>
              <w:rPr>
                <w:b/>
              </w:rPr>
            </w:pPr>
            <w:r w:rsidRPr="00224375">
              <w:rPr>
                <w:b/>
              </w:rPr>
              <w:t xml:space="preserve">(tūkst. Eur be PVM), </w:t>
            </w:r>
          </w:p>
          <w:p w14:paraId="47F7C1F1" w14:textId="4A9CB638" w:rsidR="0078439C" w:rsidRPr="00224375" w:rsidRDefault="0078439C" w:rsidP="0012549D">
            <w:pPr>
              <w:suppressAutoHyphens/>
              <w:spacing w:after="0" w:line="240" w:lineRule="auto"/>
              <w:jc w:val="center"/>
              <w:rPr>
                <w:b/>
              </w:rPr>
            </w:pPr>
            <w:r w:rsidRPr="006C2378">
              <w:rPr>
                <w:b/>
                <w:bCs/>
              </w:rPr>
              <w:t xml:space="preserve">t. y. savo jėgomis atliktų </w:t>
            </w:r>
            <w:r w:rsidRPr="006C2378">
              <w:t xml:space="preserve">  </w:t>
            </w:r>
            <w:r w:rsidRPr="007C3FC0">
              <w:rPr>
                <w:b/>
                <w:bCs/>
              </w:rPr>
              <w:t>darbų</w:t>
            </w:r>
            <w:r w:rsidRPr="00224375">
              <w:rPr>
                <w:b/>
                <w:bCs/>
              </w:rPr>
              <w:t xml:space="preserve"> dalis, kurią tiekėjas ar tiekėjų grupės partneris atliko kaip generalinis tiekėjas, tiekėjų grupės partneris arba subtiekėjas, vertė</w:t>
            </w:r>
          </w:p>
        </w:tc>
        <w:tc>
          <w:tcPr>
            <w:tcW w:w="1276" w:type="dxa"/>
          </w:tcPr>
          <w:p w14:paraId="06D8246E" w14:textId="77777777" w:rsidR="0078439C" w:rsidRPr="00224375" w:rsidRDefault="0078439C" w:rsidP="0012549D">
            <w:pPr>
              <w:suppressAutoHyphens/>
              <w:spacing w:after="0" w:line="240" w:lineRule="auto"/>
              <w:jc w:val="center"/>
              <w:rPr>
                <w:b/>
              </w:rPr>
            </w:pPr>
            <w:r w:rsidRPr="00224375">
              <w:rPr>
                <w:b/>
              </w:rPr>
              <w:t xml:space="preserve">Sutarties pradžios ir sutarties pabaigos datos </w:t>
            </w:r>
          </w:p>
        </w:tc>
        <w:tc>
          <w:tcPr>
            <w:tcW w:w="1275" w:type="dxa"/>
            <w:tcBorders>
              <w:right w:val="single" w:sz="4" w:space="0" w:color="auto"/>
            </w:tcBorders>
          </w:tcPr>
          <w:p w14:paraId="2CFA3653" w14:textId="77777777" w:rsidR="0078439C" w:rsidRPr="00224375" w:rsidRDefault="0078439C" w:rsidP="0012549D">
            <w:pPr>
              <w:suppressAutoHyphens/>
              <w:spacing w:after="0" w:line="240" w:lineRule="auto"/>
              <w:jc w:val="center"/>
              <w:rPr>
                <w:b/>
              </w:rPr>
            </w:pPr>
            <w:r w:rsidRPr="00224375">
              <w:rPr>
                <w:b/>
              </w:rPr>
              <w:t>Pagrindinių statinio techninių parametrų aprašymas</w:t>
            </w:r>
          </w:p>
        </w:tc>
        <w:tc>
          <w:tcPr>
            <w:tcW w:w="1701" w:type="dxa"/>
            <w:tcBorders>
              <w:left w:val="single" w:sz="4" w:space="0" w:color="auto"/>
            </w:tcBorders>
          </w:tcPr>
          <w:p w14:paraId="1602E7FF" w14:textId="77777777" w:rsidR="0078439C" w:rsidRPr="00224375" w:rsidRDefault="0078439C" w:rsidP="0012549D">
            <w:pPr>
              <w:suppressAutoHyphens/>
              <w:spacing w:after="0" w:line="240" w:lineRule="auto"/>
              <w:jc w:val="center"/>
              <w:rPr>
                <w:b/>
              </w:rPr>
            </w:pPr>
            <w:r w:rsidRPr="00224375">
              <w:rPr>
                <w:b/>
              </w:rPr>
              <w:t>Užsakovas, užsakovo atstovo pavardė, pareigos, tel. numeris, el. paštas</w:t>
            </w:r>
          </w:p>
        </w:tc>
      </w:tr>
      <w:tr w:rsidR="00094467" w:rsidRPr="00224375" w14:paraId="2BB26BB3" w14:textId="77777777" w:rsidTr="0012549D">
        <w:tc>
          <w:tcPr>
            <w:tcW w:w="554" w:type="dxa"/>
          </w:tcPr>
          <w:p w14:paraId="4FE5394E" w14:textId="77777777" w:rsidR="0078439C" w:rsidRPr="00224375" w:rsidRDefault="0078439C" w:rsidP="0012549D">
            <w:pPr>
              <w:suppressAutoHyphens/>
              <w:spacing w:after="0" w:line="240" w:lineRule="auto"/>
              <w:jc w:val="center"/>
              <w:rPr>
                <w:b/>
              </w:rPr>
            </w:pPr>
            <w:r w:rsidRPr="00224375">
              <w:rPr>
                <w:b/>
              </w:rPr>
              <w:t>1</w:t>
            </w:r>
          </w:p>
        </w:tc>
        <w:tc>
          <w:tcPr>
            <w:tcW w:w="1318" w:type="dxa"/>
          </w:tcPr>
          <w:p w14:paraId="27D43390" w14:textId="77777777" w:rsidR="0078439C" w:rsidRPr="00224375" w:rsidRDefault="0078439C" w:rsidP="0012549D">
            <w:pPr>
              <w:suppressAutoHyphens/>
              <w:spacing w:after="0" w:line="240" w:lineRule="auto"/>
              <w:jc w:val="center"/>
              <w:rPr>
                <w:b/>
              </w:rPr>
            </w:pPr>
            <w:r w:rsidRPr="00224375">
              <w:rPr>
                <w:b/>
              </w:rPr>
              <w:t>2</w:t>
            </w:r>
          </w:p>
        </w:tc>
        <w:tc>
          <w:tcPr>
            <w:tcW w:w="1418" w:type="dxa"/>
            <w:tcBorders>
              <w:right w:val="single" w:sz="4" w:space="0" w:color="auto"/>
            </w:tcBorders>
          </w:tcPr>
          <w:p w14:paraId="12CAE711" w14:textId="77777777" w:rsidR="0078439C" w:rsidRPr="00224375" w:rsidRDefault="0078439C" w:rsidP="0012549D">
            <w:pPr>
              <w:suppressAutoHyphens/>
              <w:spacing w:after="0" w:line="240" w:lineRule="auto"/>
              <w:jc w:val="center"/>
              <w:rPr>
                <w:b/>
              </w:rPr>
            </w:pPr>
            <w:r w:rsidRPr="00224375">
              <w:rPr>
                <w:b/>
              </w:rPr>
              <w:t>3</w:t>
            </w:r>
          </w:p>
        </w:tc>
        <w:tc>
          <w:tcPr>
            <w:tcW w:w="2126" w:type="dxa"/>
            <w:tcBorders>
              <w:left w:val="single" w:sz="4" w:space="0" w:color="auto"/>
            </w:tcBorders>
          </w:tcPr>
          <w:p w14:paraId="0D0F4328" w14:textId="77777777" w:rsidR="0078439C" w:rsidRPr="00224375" w:rsidRDefault="0078439C" w:rsidP="0012549D">
            <w:pPr>
              <w:suppressAutoHyphens/>
              <w:spacing w:after="0" w:line="240" w:lineRule="auto"/>
              <w:jc w:val="center"/>
              <w:rPr>
                <w:b/>
              </w:rPr>
            </w:pPr>
            <w:r w:rsidRPr="00224375">
              <w:rPr>
                <w:b/>
              </w:rPr>
              <w:t>4</w:t>
            </w:r>
          </w:p>
        </w:tc>
        <w:tc>
          <w:tcPr>
            <w:tcW w:w="1276" w:type="dxa"/>
          </w:tcPr>
          <w:p w14:paraId="1D90100D" w14:textId="77777777" w:rsidR="0078439C" w:rsidRPr="00224375" w:rsidRDefault="0078439C" w:rsidP="0012549D">
            <w:pPr>
              <w:suppressAutoHyphens/>
              <w:spacing w:after="0" w:line="240" w:lineRule="auto"/>
              <w:jc w:val="center"/>
              <w:rPr>
                <w:b/>
              </w:rPr>
            </w:pPr>
            <w:r w:rsidRPr="00224375">
              <w:rPr>
                <w:b/>
              </w:rPr>
              <w:t>5</w:t>
            </w:r>
          </w:p>
        </w:tc>
        <w:tc>
          <w:tcPr>
            <w:tcW w:w="1275" w:type="dxa"/>
            <w:tcBorders>
              <w:right w:val="single" w:sz="4" w:space="0" w:color="auto"/>
            </w:tcBorders>
          </w:tcPr>
          <w:p w14:paraId="3AC4973E" w14:textId="77777777" w:rsidR="0078439C" w:rsidRPr="00224375" w:rsidRDefault="0078439C" w:rsidP="0012549D">
            <w:pPr>
              <w:suppressAutoHyphens/>
              <w:spacing w:after="0" w:line="240" w:lineRule="auto"/>
              <w:jc w:val="center"/>
              <w:rPr>
                <w:b/>
              </w:rPr>
            </w:pPr>
            <w:r w:rsidRPr="00224375">
              <w:rPr>
                <w:b/>
              </w:rPr>
              <w:t>6</w:t>
            </w:r>
          </w:p>
        </w:tc>
        <w:tc>
          <w:tcPr>
            <w:tcW w:w="1701" w:type="dxa"/>
            <w:tcBorders>
              <w:left w:val="single" w:sz="4" w:space="0" w:color="auto"/>
            </w:tcBorders>
          </w:tcPr>
          <w:p w14:paraId="22EAFB2B" w14:textId="77777777" w:rsidR="0078439C" w:rsidRPr="00224375" w:rsidRDefault="0078439C" w:rsidP="0012549D">
            <w:pPr>
              <w:suppressAutoHyphens/>
              <w:spacing w:after="0" w:line="240" w:lineRule="auto"/>
              <w:jc w:val="center"/>
              <w:rPr>
                <w:b/>
              </w:rPr>
            </w:pPr>
            <w:r w:rsidRPr="00224375">
              <w:rPr>
                <w:b/>
              </w:rPr>
              <w:t>7</w:t>
            </w:r>
          </w:p>
        </w:tc>
      </w:tr>
      <w:tr w:rsidR="00094467" w:rsidRPr="00224375" w14:paraId="1E268277" w14:textId="77777777" w:rsidTr="0012549D">
        <w:tc>
          <w:tcPr>
            <w:tcW w:w="554" w:type="dxa"/>
          </w:tcPr>
          <w:p w14:paraId="76DA8C03" w14:textId="77777777" w:rsidR="0078439C" w:rsidRPr="00224375" w:rsidRDefault="0078439C" w:rsidP="0012549D">
            <w:pPr>
              <w:suppressAutoHyphens/>
              <w:spacing w:after="0" w:line="240" w:lineRule="auto"/>
              <w:jc w:val="center"/>
            </w:pPr>
            <w:r w:rsidRPr="00224375">
              <w:t>1.</w:t>
            </w:r>
          </w:p>
        </w:tc>
        <w:tc>
          <w:tcPr>
            <w:tcW w:w="1318" w:type="dxa"/>
          </w:tcPr>
          <w:p w14:paraId="393A5510" w14:textId="77777777" w:rsidR="0078439C" w:rsidRPr="00224375" w:rsidRDefault="0078439C" w:rsidP="0012549D">
            <w:pPr>
              <w:suppressAutoHyphens/>
              <w:spacing w:after="0" w:line="240" w:lineRule="auto"/>
              <w:jc w:val="center"/>
            </w:pPr>
          </w:p>
        </w:tc>
        <w:tc>
          <w:tcPr>
            <w:tcW w:w="1418" w:type="dxa"/>
            <w:tcBorders>
              <w:right w:val="single" w:sz="4" w:space="0" w:color="auto"/>
            </w:tcBorders>
          </w:tcPr>
          <w:p w14:paraId="0DDE17F7" w14:textId="77777777" w:rsidR="0078439C" w:rsidRPr="00224375" w:rsidRDefault="0078439C" w:rsidP="0012549D">
            <w:pPr>
              <w:suppressAutoHyphens/>
              <w:spacing w:after="0" w:line="240" w:lineRule="auto"/>
              <w:jc w:val="center"/>
            </w:pPr>
          </w:p>
        </w:tc>
        <w:tc>
          <w:tcPr>
            <w:tcW w:w="2126" w:type="dxa"/>
            <w:tcBorders>
              <w:left w:val="single" w:sz="4" w:space="0" w:color="auto"/>
            </w:tcBorders>
          </w:tcPr>
          <w:p w14:paraId="1C4A0758" w14:textId="77777777" w:rsidR="0078439C" w:rsidRPr="00224375" w:rsidRDefault="0078439C" w:rsidP="0012549D">
            <w:pPr>
              <w:suppressAutoHyphens/>
              <w:spacing w:after="0" w:line="240" w:lineRule="auto"/>
              <w:jc w:val="center"/>
            </w:pPr>
          </w:p>
        </w:tc>
        <w:tc>
          <w:tcPr>
            <w:tcW w:w="1276" w:type="dxa"/>
          </w:tcPr>
          <w:p w14:paraId="5F087FAD" w14:textId="77777777" w:rsidR="0078439C" w:rsidRPr="00224375" w:rsidRDefault="0078439C" w:rsidP="0012549D">
            <w:pPr>
              <w:suppressAutoHyphens/>
              <w:spacing w:after="0" w:line="240" w:lineRule="auto"/>
              <w:jc w:val="center"/>
            </w:pPr>
          </w:p>
        </w:tc>
        <w:tc>
          <w:tcPr>
            <w:tcW w:w="1275" w:type="dxa"/>
            <w:tcBorders>
              <w:right w:val="single" w:sz="4" w:space="0" w:color="auto"/>
            </w:tcBorders>
          </w:tcPr>
          <w:p w14:paraId="6416FF57" w14:textId="77777777" w:rsidR="0078439C" w:rsidRPr="00224375" w:rsidRDefault="0078439C" w:rsidP="0012549D">
            <w:pPr>
              <w:suppressAutoHyphens/>
              <w:spacing w:after="0" w:line="240" w:lineRule="auto"/>
              <w:jc w:val="center"/>
            </w:pPr>
          </w:p>
        </w:tc>
        <w:tc>
          <w:tcPr>
            <w:tcW w:w="1701" w:type="dxa"/>
            <w:tcBorders>
              <w:left w:val="single" w:sz="4" w:space="0" w:color="auto"/>
            </w:tcBorders>
          </w:tcPr>
          <w:p w14:paraId="614E913C" w14:textId="77777777" w:rsidR="0078439C" w:rsidRPr="00224375" w:rsidRDefault="0078439C" w:rsidP="0012549D">
            <w:pPr>
              <w:suppressAutoHyphens/>
              <w:spacing w:after="0" w:line="240" w:lineRule="auto"/>
              <w:jc w:val="center"/>
            </w:pPr>
          </w:p>
        </w:tc>
      </w:tr>
      <w:tr w:rsidR="00094467" w:rsidRPr="00224375" w14:paraId="7B52AECC" w14:textId="77777777" w:rsidTr="0012549D">
        <w:tc>
          <w:tcPr>
            <w:tcW w:w="554" w:type="dxa"/>
          </w:tcPr>
          <w:p w14:paraId="4667D6A3" w14:textId="77777777" w:rsidR="0078439C" w:rsidRPr="00224375" w:rsidRDefault="0078439C" w:rsidP="0012549D">
            <w:pPr>
              <w:suppressAutoHyphens/>
              <w:spacing w:after="0" w:line="240" w:lineRule="auto"/>
              <w:jc w:val="center"/>
            </w:pPr>
            <w:r w:rsidRPr="00224375">
              <w:t>2.</w:t>
            </w:r>
          </w:p>
        </w:tc>
        <w:tc>
          <w:tcPr>
            <w:tcW w:w="1318" w:type="dxa"/>
          </w:tcPr>
          <w:p w14:paraId="18A20907" w14:textId="77777777" w:rsidR="0078439C" w:rsidRPr="00224375" w:rsidRDefault="0078439C" w:rsidP="0012549D">
            <w:pPr>
              <w:suppressAutoHyphens/>
              <w:spacing w:after="0" w:line="240" w:lineRule="auto"/>
              <w:jc w:val="center"/>
            </w:pPr>
          </w:p>
        </w:tc>
        <w:tc>
          <w:tcPr>
            <w:tcW w:w="1418" w:type="dxa"/>
            <w:tcBorders>
              <w:right w:val="single" w:sz="4" w:space="0" w:color="auto"/>
            </w:tcBorders>
          </w:tcPr>
          <w:p w14:paraId="1B4114E8" w14:textId="77777777" w:rsidR="0078439C" w:rsidRPr="00224375" w:rsidRDefault="0078439C" w:rsidP="0012549D">
            <w:pPr>
              <w:suppressAutoHyphens/>
              <w:spacing w:after="0" w:line="240" w:lineRule="auto"/>
              <w:jc w:val="center"/>
            </w:pPr>
          </w:p>
        </w:tc>
        <w:tc>
          <w:tcPr>
            <w:tcW w:w="2126" w:type="dxa"/>
            <w:tcBorders>
              <w:left w:val="single" w:sz="4" w:space="0" w:color="auto"/>
            </w:tcBorders>
          </w:tcPr>
          <w:p w14:paraId="2ACBC713" w14:textId="77777777" w:rsidR="0078439C" w:rsidRPr="00224375" w:rsidRDefault="0078439C" w:rsidP="0012549D">
            <w:pPr>
              <w:suppressAutoHyphens/>
              <w:spacing w:after="0" w:line="240" w:lineRule="auto"/>
              <w:jc w:val="center"/>
            </w:pPr>
          </w:p>
        </w:tc>
        <w:tc>
          <w:tcPr>
            <w:tcW w:w="1276" w:type="dxa"/>
          </w:tcPr>
          <w:p w14:paraId="66A0DF9E" w14:textId="77777777" w:rsidR="0078439C" w:rsidRPr="00224375" w:rsidRDefault="0078439C" w:rsidP="0012549D">
            <w:pPr>
              <w:suppressAutoHyphens/>
              <w:spacing w:after="0" w:line="240" w:lineRule="auto"/>
              <w:jc w:val="center"/>
            </w:pPr>
          </w:p>
        </w:tc>
        <w:tc>
          <w:tcPr>
            <w:tcW w:w="1275" w:type="dxa"/>
            <w:tcBorders>
              <w:right w:val="single" w:sz="4" w:space="0" w:color="auto"/>
            </w:tcBorders>
          </w:tcPr>
          <w:p w14:paraId="44AFA7AF" w14:textId="77777777" w:rsidR="0078439C" w:rsidRPr="00224375" w:rsidRDefault="0078439C" w:rsidP="0012549D">
            <w:pPr>
              <w:suppressAutoHyphens/>
              <w:spacing w:after="0" w:line="240" w:lineRule="auto"/>
              <w:jc w:val="center"/>
            </w:pPr>
          </w:p>
        </w:tc>
        <w:tc>
          <w:tcPr>
            <w:tcW w:w="1701" w:type="dxa"/>
            <w:tcBorders>
              <w:left w:val="single" w:sz="4" w:space="0" w:color="auto"/>
            </w:tcBorders>
          </w:tcPr>
          <w:p w14:paraId="21C0C502" w14:textId="77777777" w:rsidR="0078439C" w:rsidRPr="00224375" w:rsidRDefault="0078439C" w:rsidP="0012549D">
            <w:pPr>
              <w:suppressAutoHyphens/>
              <w:spacing w:after="0" w:line="240" w:lineRule="auto"/>
              <w:jc w:val="center"/>
            </w:pPr>
          </w:p>
        </w:tc>
      </w:tr>
    </w:tbl>
    <w:p w14:paraId="2E08B67B" w14:textId="77777777" w:rsidR="0078439C" w:rsidRPr="00224375" w:rsidRDefault="0078439C" w:rsidP="0078439C">
      <w:pPr>
        <w:suppressAutoHyphens/>
        <w:spacing w:after="0" w:line="240" w:lineRule="auto"/>
        <w:jc w:val="center"/>
      </w:pPr>
    </w:p>
    <w:p w14:paraId="1F4D5597" w14:textId="77777777" w:rsidR="0078439C" w:rsidRPr="00224375" w:rsidRDefault="0078439C" w:rsidP="0078439C">
      <w:pPr>
        <w:suppressAutoHyphens/>
        <w:spacing w:after="0" w:line="240" w:lineRule="auto"/>
        <w:jc w:val="center"/>
      </w:pPr>
    </w:p>
    <w:p w14:paraId="74D95194" w14:textId="77777777" w:rsidR="0078439C" w:rsidRPr="00224375" w:rsidRDefault="0078439C" w:rsidP="0078439C">
      <w:pPr>
        <w:suppressAutoHyphens/>
        <w:spacing w:after="0" w:line="240" w:lineRule="auto"/>
        <w:rPr>
          <w:b/>
        </w:rPr>
      </w:pPr>
      <w:r w:rsidRPr="00224375">
        <w:rPr>
          <w:b/>
        </w:rPr>
        <w:t>PASTABOS:</w:t>
      </w:r>
    </w:p>
    <w:p w14:paraId="501B7ECB" w14:textId="77777777" w:rsidR="0078439C" w:rsidRPr="00224375" w:rsidRDefault="0078439C" w:rsidP="0078439C">
      <w:pPr>
        <w:suppressAutoHyphens/>
        <w:spacing w:after="0" w:line="240" w:lineRule="auto"/>
        <w:jc w:val="both"/>
      </w:pPr>
      <w:r w:rsidRPr="00224375">
        <w:t>1. Jei pasiūlymą teikia tiekėjų grupė, šį priedą pildo kiekvienas tiekėjų grupės partneris.</w:t>
      </w:r>
    </w:p>
    <w:p w14:paraId="49DC1E77" w14:textId="77777777" w:rsidR="0078439C" w:rsidRPr="00224375" w:rsidRDefault="0078439C" w:rsidP="0078439C">
      <w:pPr>
        <w:suppressAutoHyphens/>
        <w:spacing w:after="0" w:line="240" w:lineRule="auto"/>
        <w:jc w:val="both"/>
      </w:pPr>
      <w:r w:rsidRPr="00224375">
        <w:t>2. Lentelės 4 stulpelyje nurodoma darbų, kurią tiekėjas ar tiekėjų grupės partneris atliko kaip generalinis tiekėjas, tiekėjų grupės partneris arba subtiekėjas, vertė.</w:t>
      </w:r>
    </w:p>
    <w:p w14:paraId="1C89AA94" w14:textId="5626C50A" w:rsidR="0078439C" w:rsidRPr="00224375" w:rsidRDefault="0078439C" w:rsidP="0078439C">
      <w:pPr>
        <w:suppressAutoHyphens/>
        <w:spacing w:after="0" w:line="240" w:lineRule="auto"/>
        <w:jc w:val="both"/>
      </w:pPr>
      <w:r w:rsidRPr="00224375">
        <w:t xml:space="preserve">3. Lentelėje kaip patirtis turi būti nurodomos panašios sutartys, kaip nurodyta </w:t>
      </w:r>
      <w:r>
        <w:t>Tiekėjų kvalifikacijos reikalavimų lentelės</w:t>
      </w:r>
      <w:r w:rsidRPr="00224375">
        <w:t xml:space="preserve"> </w:t>
      </w:r>
      <w:r w:rsidR="00CE6047" w:rsidRPr="003F65F4">
        <w:t>1</w:t>
      </w:r>
      <w:r w:rsidRPr="003F65F4">
        <w:t>.</w:t>
      </w:r>
      <w:r w:rsidR="003F65F4" w:rsidRPr="003F65F4">
        <w:t>2</w:t>
      </w:r>
      <w:r w:rsidRPr="003F65F4">
        <w:t xml:space="preserve"> </w:t>
      </w:r>
      <w:r>
        <w:t>eilutėje</w:t>
      </w:r>
      <w:r w:rsidRPr="00224375">
        <w:t xml:space="preserve">. </w:t>
      </w:r>
    </w:p>
    <w:p w14:paraId="6861A018" w14:textId="77777777" w:rsidR="0078439C" w:rsidRPr="00224375" w:rsidRDefault="0078439C" w:rsidP="0078439C">
      <w:pPr>
        <w:suppressAutoHyphens/>
        <w:spacing w:after="0" w:line="240" w:lineRule="auto"/>
        <w:jc w:val="both"/>
      </w:pPr>
      <w:r w:rsidRPr="00224375">
        <w:t>4. Pasiūlymas atmetamas, jei tiekėjas apie nustatytų reikalavimų atitikimą pateikia melagingą informaciją, kurią p</w:t>
      </w:r>
      <w:r>
        <w:t>irkimo vykdytoja</w:t>
      </w:r>
      <w:r w:rsidRPr="00224375">
        <w:t xml:space="preserve"> gali įrodyti bet kokiomis teisėtomis priemonėmis.</w:t>
      </w:r>
    </w:p>
    <w:p w14:paraId="044798A2" w14:textId="77777777" w:rsidR="0078439C" w:rsidRPr="00224375" w:rsidRDefault="0078439C" w:rsidP="0078439C">
      <w:pPr>
        <w:suppressAutoHyphens/>
        <w:spacing w:after="0" w:line="240" w:lineRule="auto"/>
      </w:pPr>
    </w:p>
    <w:p w14:paraId="49B71F25" w14:textId="77777777" w:rsidR="0078439C" w:rsidRPr="00224375" w:rsidRDefault="0078439C" w:rsidP="0078439C">
      <w:pPr>
        <w:spacing w:after="0" w:line="240" w:lineRule="auto"/>
        <w:ind w:left="284"/>
      </w:pPr>
      <w:r w:rsidRPr="00224375">
        <w:t>_____________________________</w:t>
      </w:r>
      <w:r w:rsidRPr="00224375">
        <w:tab/>
      </w:r>
      <w:r w:rsidRPr="00224375">
        <w:tab/>
        <w:t>________</w:t>
      </w:r>
      <w:r w:rsidRPr="00224375">
        <w:tab/>
        <w:t xml:space="preserve">         __________________</w:t>
      </w:r>
    </w:p>
    <w:p w14:paraId="1132B34C" w14:textId="77777777" w:rsidR="0078439C" w:rsidRPr="00224375" w:rsidRDefault="0078439C" w:rsidP="0078439C">
      <w:pPr>
        <w:spacing w:after="0" w:line="240" w:lineRule="auto"/>
        <w:ind w:left="284"/>
        <w:rPr>
          <w:i/>
        </w:rPr>
      </w:pPr>
      <w:r w:rsidRPr="00224375">
        <w:rPr>
          <w:i/>
        </w:rPr>
        <w:t xml:space="preserve">          (įgalioto asmens pareigos)</w:t>
      </w:r>
      <w:r w:rsidRPr="00224375">
        <w:rPr>
          <w:i/>
        </w:rPr>
        <w:tab/>
      </w:r>
      <w:r w:rsidRPr="00224375">
        <w:rPr>
          <w:i/>
        </w:rPr>
        <w:tab/>
        <w:t>(parašas)</w:t>
      </w:r>
      <w:r w:rsidRPr="00224375">
        <w:rPr>
          <w:i/>
        </w:rPr>
        <w:tab/>
        <w:t xml:space="preserve">                 (vardas ir pavardė)</w:t>
      </w:r>
    </w:p>
    <w:p w14:paraId="3B9639D2" w14:textId="77777777" w:rsidR="00A26A4B" w:rsidRDefault="00A26A4B" w:rsidP="002D5E08">
      <w:pPr>
        <w:pStyle w:val="Antrat2"/>
        <w:numPr>
          <w:ilvl w:val="0"/>
          <w:numId w:val="0"/>
        </w:numPr>
        <w:spacing w:after="0" w:line="240" w:lineRule="auto"/>
        <w:ind w:left="5823"/>
        <w:rPr>
          <w:rFonts w:asciiTheme="minorHAnsi" w:hAnsiTheme="minorHAnsi"/>
          <w:color w:val="0070C0"/>
          <w:sz w:val="21"/>
          <w:szCs w:val="21"/>
        </w:rPr>
      </w:pPr>
    </w:p>
    <w:p w14:paraId="42D5D766" w14:textId="77777777" w:rsidR="00A26A4B" w:rsidRDefault="00A26A4B" w:rsidP="002D5E08">
      <w:pPr>
        <w:pStyle w:val="Antrat2"/>
        <w:numPr>
          <w:ilvl w:val="0"/>
          <w:numId w:val="0"/>
        </w:numPr>
        <w:spacing w:after="0" w:line="240" w:lineRule="auto"/>
        <w:ind w:left="5823"/>
        <w:rPr>
          <w:rFonts w:asciiTheme="minorHAnsi" w:hAnsiTheme="minorHAnsi"/>
          <w:color w:val="0070C0"/>
          <w:sz w:val="21"/>
          <w:szCs w:val="21"/>
        </w:rPr>
      </w:pPr>
    </w:p>
    <w:p w14:paraId="6314775F" w14:textId="77777777" w:rsidR="00A26A4B" w:rsidRDefault="00A26A4B" w:rsidP="002D5E08">
      <w:pPr>
        <w:pStyle w:val="Antrat2"/>
        <w:numPr>
          <w:ilvl w:val="0"/>
          <w:numId w:val="0"/>
        </w:numPr>
        <w:spacing w:after="0" w:line="240" w:lineRule="auto"/>
        <w:ind w:left="5823"/>
        <w:rPr>
          <w:rFonts w:asciiTheme="minorHAnsi" w:hAnsiTheme="minorHAnsi"/>
          <w:color w:val="0070C0"/>
          <w:sz w:val="21"/>
          <w:szCs w:val="21"/>
        </w:rPr>
      </w:pPr>
    </w:p>
    <w:p w14:paraId="2C497707" w14:textId="77777777" w:rsidR="00A26A4B" w:rsidRDefault="00A26A4B" w:rsidP="002D5E08">
      <w:pPr>
        <w:pStyle w:val="Antrat2"/>
        <w:numPr>
          <w:ilvl w:val="0"/>
          <w:numId w:val="0"/>
        </w:numPr>
        <w:spacing w:after="0" w:line="240" w:lineRule="auto"/>
        <w:ind w:left="5823"/>
        <w:rPr>
          <w:rFonts w:asciiTheme="minorHAnsi" w:hAnsiTheme="minorHAnsi"/>
          <w:color w:val="0070C0"/>
          <w:sz w:val="21"/>
          <w:szCs w:val="21"/>
        </w:rPr>
      </w:pPr>
    </w:p>
    <w:p w14:paraId="49B32B56" w14:textId="77777777" w:rsidR="00A26A4B" w:rsidRDefault="00A26A4B" w:rsidP="002D5E08">
      <w:pPr>
        <w:pStyle w:val="Antrat2"/>
        <w:numPr>
          <w:ilvl w:val="0"/>
          <w:numId w:val="0"/>
        </w:numPr>
        <w:spacing w:after="0" w:line="240" w:lineRule="auto"/>
        <w:ind w:left="5823"/>
        <w:rPr>
          <w:rFonts w:asciiTheme="minorHAnsi" w:hAnsiTheme="minorHAnsi"/>
          <w:color w:val="0070C0"/>
          <w:sz w:val="21"/>
          <w:szCs w:val="21"/>
        </w:rPr>
      </w:pPr>
    </w:p>
    <w:p w14:paraId="7DF4CE08" w14:textId="77777777" w:rsidR="00A26A4B" w:rsidRDefault="00A26A4B" w:rsidP="002D5E08">
      <w:pPr>
        <w:pStyle w:val="Antrat2"/>
        <w:numPr>
          <w:ilvl w:val="0"/>
          <w:numId w:val="0"/>
        </w:numPr>
        <w:spacing w:after="0" w:line="240" w:lineRule="auto"/>
        <w:ind w:left="5823"/>
        <w:rPr>
          <w:rFonts w:asciiTheme="minorHAnsi" w:hAnsiTheme="minorHAnsi"/>
          <w:color w:val="0070C0"/>
          <w:sz w:val="21"/>
          <w:szCs w:val="21"/>
        </w:rPr>
      </w:pPr>
    </w:p>
    <w:p w14:paraId="5D8D4F20" w14:textId="77777777" w:rsidR="00A26A4B" w:rsidRDefault="00A26A4B" w:rsidP="002D5E08">
      <w:pPr>
        <w:pStyle w:val="Antrat2"/>
        <w:numPr>
          <w:ilvl w:val="0"/>
          <w:numId w:val="0"/>
        </w:numPr>
        <w:spacing w:after="0" w:line="240" w:lineRule="auto"/>
        <w:ind w:left="5823"/>
        <w:rPr>
          <w:rFonts w:asciiTheme="minorHAnsi" w:hAnsiTheme="minorHAnsi"/>
          <w:color w:val="0070C0"/>
          <w:sz w:val="21"/>
          <w:szCs w:val="21"/>
        </w:rPr>
      </w:pPr>
    </w:p>
    <w:p w14:paraId="492BA94E" w14:textId="77777777" w:rsidR="00A26A4B" w:rsidRDefault="00A26A4B" w:rsidP="002D5E08">
      <w:pPr>
        <w:pStyle w:val="Antrat2"/>
        <w:numPr>
          <w:ilvl w:val="0"/>
          <w:numId w:val="0"/>
        </w:numPr>
        <w:spacing w:after="0" w:line="240" w:lineRule="auto"/>
        <w:ind w:left="5823"/>
        <w:rPr>
          <w:rFonts w:asciiTheme="minorHAnsi" w:hAnsiTheme="minorHAnsi"/>
          <w:color w:val="0070C0"/>
          <w:sz w:val="21"/>
          <w:szCs w:val="21"/>
        </w:rPr>
      </w:pPr>
    </w:p>
    <w:p w14:paraId="5DCE3FC9" w14:textId="77777777" w:rsidR="00A26A4B" w:rsidRDefault="00A26A4B" w:rsidP="002D5E08">
      <w:pPr>
        <w:pStyle w:val="Antrat2"/>
        <w:numPr>
          <w:ilvl w:val="0"/>
          <w:numId w:val="0"/>
        </w:numPr>
        <w:spacing w:after="0" w:line="240" w:lineRule="auto"/>
        <w:ind w:left="5823"/>
        <w:rPr>
          <w:rFonts w:asciiTheme="minorHAnsi" w:hAnsiTheme="minorHAnsi"/>
          <w:color w:val="0070C0"/>
          <w:sz w:val="21"/>
          <w:szCs w:val="21"/>
        </w:rPr>
      </w:pPr>
    </w:p>
    <w:p w14:paraId="1EC6314F" w14:textId="77777777" w:rsidR="0078439C" w:rsidRDefault="0078439C" w:rsidP="002D5E08">
      <w:pPr>
        <w:pStyle w:val="Antrat2"/>
        <w:numPr>
          <w:ilvl w:val="0"/>
          <w:numId w:val="0"/>
        </w:numPr>
        <w:spacing w:after="0" w:line="240" w:lineRule="auto"/>
        <w:ind w:left="5823"/>
        <w:rPr>
          <w:rFonts w:asciiTheme="minorHAnsi" w:hAnsiTheme="minorHAnsi"/>
          <w:color w:val="0070C0"/>
          <w:sz w:val="21"/>
          <w:szCs w:val="21"/>
        </w:rPr>
      </w:pPr>
    </w:p>
    <w:p w14:paraId="6C5A158F" w14:textId="77777777" w:rsidR="006E1CC6" w:rsidRDefault="006E1CC6" w:rsidP="006E1CC6">
      <w:pPr>
        <w:rPr>
          <w:lang w:eastAsia="lt-LT"/>
        </w:rPr>
      </w:pPr>
    </w:p>
    <w:p w14:paraId="4D3ED54D" w14:textId="77777777" w:rsidR="006E1CC6" w:rsidRPr="006E1CC6" w:rsidRDefault="006E1CC6" w:rsidP="006E1CC6">
      <w:pPr>
        <w:rPr>
          <w:lang w:eastAsia="lt-LT"/>
        </w:rPr>
      </w:pPr>
    </w:p>
    <w:p w14:paraId="0F0E2CA4" w14:textId="3F87992A" w:rsidR="0014608C" w:rsidRPr="00B87FB4" w:rsidRDefault="00B87FB4" w:rsidP="0008127E">
      <w:pPr>
        <w:pStyle w:val="Antrat2"/>
        <w:numPr>
          <w:ilvl w:val="0"/>
          <w:numId w:val="0"/>
        </w:numPr>
        <w:spacing w:after="0" w:line="240" w:lineRule="auto"/>
        <w:ind w:left="180" w:firstLine="720"/>
        <w:jc w:val="right"/>
        <w:rPr>
          <w:sz w:val="21"/>
          <w:szCs w:val="21"/>
          <w:u w:val="single"/>
        </w:rPr>
      </w:pPr>
      <w:r>
        <w:rPr>
          <w:sz w:val="21"/>
          <w:szCs w:val="21"/>
        </w:rPr>
        <w:t xml:space="preserve">                                                                                           </w:t>
      </w:r>
      <w:r w:rsidR="0014608C" w:rsidRPr="00B87FB4">
        <w:rPr>
          <w:sz w:val="21"/>
          <w:szCs w:val="21"/>
          <w:u w:val="single"/>
        </w:rPr>
        <w:t xml:space="preserve">Pirkimo sąlygų </w:t>
      </w:r>
      <w:r w:rsidR="0078439C" w:rsidRPr="00B87FB4">
        <w:rPr>
          <w:sz w:val="21"/>
          <w:szCs w:val="21"/>
          <w:u w:val="single"/>
        </w:rPr>
        <w:t>10</w:t>
      </w:r>
      <w:r w:rsidR="0014608C" w:rsidRPr="00B87FB4">
        <w:rPr>
          <w:sz w:val="21"/>
          <w:szCs w:val="21"/>
          <w:u w:val="single"/>
        </w:rPr>
        <w:t xml:space="preserve"> priedas</w:t>
      </w:r>
    </w:p>
    <w:bookmarkEnd w:id="44"/>
    <w:bookmarkEnd w:id="45"/>
    <w:bookmarkEnd w:id="46"/>
    <w:p w14:paraId="184E68AC" w14:textId="77777777" w:rsidR="00A856E6" w:rsidRPr="00A856E6" w:rsidRDefault="00A856E6" w:rsidP="00A856E6">
      <w:pPr>
        <w:rPr>
          <w:lang w:eastAsia="lt-LT"/>
        </w:rPr>
      </w:pPr>
    </w:p>
    <w:p w14:paraId="48D1BB23" w14:textId="77777777" w:rsidR="00A856E6" w:rsidRPr="00A856E6" w:rsidRDefault="00A856E6" w:rsidP="00A856E6">
      <w:pPr>
        <w:rPr>
          <w:lang w:eastAsia="lt-LT"/>
        </w:rPr>
      </w:pPr>
    </w:p>
    <w:p w14:paraId="06486BB9" w14:textId="31051365" w:rsidR="00A856E6" w:rsidRDefault="00A856E6" w:rsidP="00A856E6">
      <w:pPr>
        <w:rPr>
          <w:lang w:eastAsia="lt-LT"/>
        </w:rPr>
      </w:pPr>
    </w:p>
    <w:p w14:paraId="2AC5CFD3" w14:textId="40825954" w:rsidR="0014608C" w:rsidRPr="00A856E6" w:rsidRDefault="00A856E6" w:rsidP="00A856E6">
      <w:pPr>
        <w:tabs>
          <w:tab w:val="left" w:pos="3936"/>
        </w:tabs>
        <w:rPr>
          <w:b/>
          <w:lang w:eastAsia="lt-LT"/>
        </w:rPr>
      </w:pPr>
      <w:r>
        <w:rPr>
          <w:b/>
          <w:lang w:eastAsia="lt-LT"/>
        </w:rPr>
        <w:t xml:space="preserve">                                                        </w:t>
      </w:r>
      <w:r w:rsidRPr="00A856E6">
        <w:rPr>
          <w:b/>
          <w:lang w:eastAsia="lt-LT"/>
        </w:rPr>
        <w:t>SUTARTIES PROJEKTAS</w:t>
      </w:r>
    </w:p>
    <w:p w14:paraId="2450D16A" w14:textId="03CC5458" w:rsidR="00A856E6" w:rsidRDefault="00A856E6" w:rsidP="00A856E6">
      <w:pPr>
        <w:tabs>
          <w:tab w:val="left" w:pos="3936"/>
        </w:tabs>
        <w:jc w:val="center"/>
        <w:rPr>
          <w:b/>
          <w:lang w:eastAsia="lt-LT"/>
        </w:rPr>
      </w:pPr>
      <w:r w:rsidRPr="00A856E6">
        <w:rPr>
          <w:b/>
          <w:lang w:eastAsia="lt-LT"/>
        </w:rPr>
        <w:t>(pridedama)</w:t>
      </w:r>
    </w:p>
    <w:p w14:paraId="1C19DCA2" w14:textId="77777777" w:rsidR="00745919" w:rsidRDefault="00745919" w:rsidP="00A856E6">
      <w:pPr>
        <w:tabs>
          <w:tab w:val="left" w:pos="3936"/>
        </w:tabs>
        <w:jc w:val="center"/>
        <w:rPr>
          <w:b/>
          <w:lang w:eastAsia="lt-LT"/>
        </w:rPr>
      </w:pPr>
    </w:p>
    <w:p w14:paraId="440FABA4" w14:textId="77777777" w:rsidR="00745919" w:rsidRDefault="00745919" w:rsidP="00A856E6">
      <w:pPr>
        <w:tabs>
          <w:tab w:val="left" w:pos="3936"/>
        </w:tabs>
        <w:jc w:val="center"/>
        <w:rPr>
          <w:b/>
          <w:lang w:eastAsia="lt-LT"/>
        </w:rPr>
      </w:pPr>
    </w:p>
    <w:p w14:paraId="1A676DF4" w14:textId="77777777" w:rsidR="00745919" w:rsidRDefault="00745919" w:rsidP="00A856E6">
      <w:pPr>
        <w:tabs>
          <w:tab w:val="left" w:pos="3936"/>
        </w:tabs>
        <w:jc w:val="center"/>
        <w:rPr>
          <w:b/>
          <w:lang w:eastAsia="lt-LT"/>
        </w:rPr>
      </w:pPr>
    </w:p>
    <w:p w14:paraId="3837DCFD" w14:textId="77777777" w:rsidR="00745919" w:rsidRDefault="00745919" w:rsidP="00A856E6">
      <w:pPr>
        <w:tabs>
          <w:tab w:val="left" w:pos="3936"/>
        </w:tabs>
        <w:jc w:val="center"/>
        <w:rPr>
          <w:b/>
          <w:lang w:eastAsia="lt-LT"/>
        </w:rPr>
      </w:pPr>
    </w:p>
    <w:p w14:paraId="0C413A00" w14:textId="77777777" w:rsidR="00745919" w:rsidRDefault="00745919" w:rsidP="00A856E6">
      <w:pPr>
        <w:tabs>
          <w:tab w:val="left" w:pos="3936"/>
        </w:tabs>
        <w:jc w:val="center"/>
        <w:rPr>
          <w:b/>
          <w:lang w:eastAsia="lt-LT"/>
        </w:rPr>
      </w:pPr>
    </w:p>
    <w:p w14:paraId="6053741A" w14:textId="77777777" w:rsidR="00745919" w:rsidRDefault="00745919" w:rsidP="00A856E6">
      <w:pPr>
        <w:tabs>
          <w:tab w:val="left" w:pos="3936"/>
        </w:tabs>
        <w:jc w:val="center"/>
        <w:rPr>
          <w:b/>
          <w:lang w:eastAsia="lt-LT"/>
        </w:rPr>
      </w:pPr>
    </w:p>
    <w:p w14:paraId="368BDAE0" w14:textId="77777777" w:rsidR="00745919" w:rsidRDefault="00745919" w:rsidP="00A856E6">
      <w:pPr>
        <w:tabs>
          <w:tab w:val="left" w:pos="3936"/>
        </w:tabs>
        <w:jc w:val="center"/>
        <w:rPr>
          <w:b/>
          <w:lang w:eastAsia="lt-LT"/>
        </w:rPr>
      </w:pPr>
    </w:p>
    <w:p w14:paraId="150D8143" w14:textId="77777777" w:rsidR="00745919" w:rsidRDefault="00745919" w:rsidP="00A856E6">
      <w:pPr>
        <w:tabs>
          <w:tab w:val="left" w:pos="3936"/>
        </w:tabs>
        <w:jc w:val="center"/>
        <w:rPr>
          <w:b/>
          <w:lang w:eastAsia="lt-LT"/>
        </w:rPr>
      </w:pPr>
    </w:p>
    <w:p w14:paraId="1575E602" w14:textId="77777777" w:rsidR="00745919" w:rsidRDefault="00745919" w:rsidP="00A856E6">
      <w:pPr>
        <w:tabs>
          <w:tab w:val="left" w:pos="3936"/>
        </w:tabs>
        <w:jc w:val="center"/>
        <w:rPr>
          <w:b/>
          <w:lang w:eastAsia="lt-LT"/>
        </w:rPr>
      </w:pPr>
    </w:p>
    <w:p w14:paraId="5DCDD44C" w14:textId="77777777" w:rsidR="00745919" w:rsidRDefault="00745919" w:rsidP="00A856E6">
      <w:pPr>
        <w:tabs>
          <w:tab w:val="left" w:pos="3936"/>
        </w:tabs>
        <w:jc w:val="center"/>
        <w:rPr>
          <w:b/>
          <w:lang w:eastAsia="lt-LT"/>
        </w:rPr>
      </w:pPr>
    </w:p>
    <w:p w14:paraId="58FEF210" w14:textId="77777777" w:rsidR="00745919" w:rsidRDefault="00745919" w:rsidP="00A856E6">
      <w:pPr>
        <w:tabs>
          <w:tab w:val="left" w:pos="3936"/>
        </w:tabs>
        <w:jc w:val="center"/>
        <w:rPr>
          <w:b/>
          <w:lang w:eastAsia="lt-LT"/>
        </w:rPr>
      </w:pPr>
    </w:p>
    <w:p w14:paraId="5ABFF340" w14:textId="77777777" w:rsidR="00745919" w:rsidRDefault="00745919" w:rsidP="00A856E6">
      <w:pPr>
        <w:tabs>
          <w:tab w:val="left" w:pos="3936"/>
        </w:tabs>
        <w:jc w:val="center"/>
        <w:rPr>
          <w:b/>
          <w:lang w:eastAsia="lt-LT"/>
        </w:rPr>
      </w:pPr>
    </w:p>
    <w:p w14:paraId="0E9AF3AE" w14:textId="77777777" w:rsidR="00745919" w:rsidRDefault="00745919" w:rsidP="00A856E6">
      <w:pPr>
        <w:tabs>
          <w:tab w:val="left" w:pos="3936"/>
        </w:tabs>
        <w:jc w:val="center"/>
        <w:rPr>
          <w:b/>
          <w:lang w:eastAsia="lt-LT"/>
        </w:rPr>
      </w:pPr>
    </w:p>
    <w:p w14:paraId="66688B4F" w14:textId="77777777" w:rsidR="00745919" w:rsidRDefault="00745919" w:rsidP="00A856E6">
      <w:pPr>
        <w:tabs>
          <w:tab w:val="left" w:pos="3936"/>
        </w:tabs>
        <w:jc w:val="center"/>
        <w:rPr>
          <w:b/>
          <w:lang w:eastAsia="lt-LT"/>
        </w:rPr>
      </w:pPr>
    </w:p>
    <w:p w14:paraId="6EA1D11B" w14:textId="77777777" w:rsidR="00745919" w:rsidRDefault="00745919" w:rsidP="00A856E6">
      <w:pPr>
        <w:tabs>
          <w:tab w:val="left" w:pos="3936"/>
        </w:tabs>
        <w:jc w:val="center"/>
        <w:rPr>
          <w:b/>
          <w:lang w:eastAsia="lt-LT"/>
        </w:rPr>
      </w:pPr>
    </w:p>
    <w:p w14:paraId="38082060" w14:textId="77777777" w:rsidR="00745919" w:rsidRDefault="00745919" w:rsidP="00A856E6">
      <w:pPr>
        <w:tabs>
          <w:tab w:val="left" w:pos="3936"/>
        </w:tabs>
        <w:jc w:val="center"/>
        <w:rPr>
          <w:b/>
          <w:lang w:eastAsia="lt-LT"/>
        </w:rPr>
      </w:pPr>
    </w:p>
    <w:p w14:paraId="5E017E20" w14:textId="77777777" w:rsidR="00745919" w:rsidRDefault="00745919" w:rsidP="00A856E6">
      <w:pPr>
        <w:tabs>
          <w:tab w:val="left" w:pos="3936"/>
        </w:tabs>
        <w:jc w:val="center"/>
        <w:rPr>
          <w:b/>
          <w:lang w:eastAsia="lt-LT"/>
        </w:rPr>
      </w:pPr>
    </w:p>
    <w:p w14:paraId="7A34A607" w14:textId="77777777" w:rsidR="00745919" w:rsidRDefault="00745919" w:rsidP="00A856E6">
      <w:pPr>
        <w:tabs>
          <w:tab w:val="left" w:pos="3936"/>
        </w:tabs>
        <w:jc w:val="center"/>
        <w:rPr>
          <w:b/>
          <w:lang w:eastAsia="lt-LT"/>
        </w:rPr>
      </w:pPr>
    </w:p>
    <w:p w14:paraId="41C429D8" w14:textId="77777777" w:rsidR="005310CF" w:rsidRDefault="005310CF" w:rsidP="00A856E6">
      <w:pPr>
        <w:tabs>
          <w:tab w:val="left" w:pos="3936"/>
        </w:tabs>
        <w:jc w:val="center"/>
        <w:rPr>
          <w:b/>
          <w:lang w:eastAsia="lt-LT"/>
        </w:rPr>
      </w:pPr>
    </w:p>
    <w:p w14:paraId="317FDCAB" w14:textId="77777777" w:rsidR="00745919" w:rsidRDefault="00745919" w:rsidP="00A856E6">
      <w:pPr>
        <w:tabs>
          <w:tab w:val="left" w:pos="3936"/>
        </w:tabs>
        <w:jc w:val="center"/>
        <w:rPr>
          <w:b/>
          <w:lang w:eastAsia="lt-LT"/>
        </w:rPr>
      </w:pPr>
    </w:p>
    <w:p w14:paraId="13C94D5D" w14:textId="77777777" w:rsidR="00745919" w:rsidRDefault="00745919" w:rsidP="00A856E6">
      <w:pPr>
        <w:tabs>
          <w:tab w:val="left" w:pos="3936"/>
        </w:tabs>
        <w:jc w:val="center"/>
        <w:rPr>
          <w:b/>
          <w:lang w:eastAsia="lt-LT"/>
        </w:rPr>
      </w:pPr>
    </w:p>
    <w:p w14:paraId="3CBA95E6" w14:textId="77777777" w:rsidR="005310CF" w:rsidRDefault="005310CF" w:rsidP="003624E2">
      <w:pPr>
        <w:tabs>
          <w:tab w:val="left" w:pos="3936"/>
        </w:tabs>
        <w:rPr>
          <w:b/>
          <w:lang w:eastAsia="lt-LT"/>
        </w:rPr>
      </w:pPr>
    </w:p>
    <w:p w14:paraId="6D312F30" w14:textId="15D3C6F0" w:rsidR="00745919" w:rsidRPr="005310CF" w:rsidRDefault="00745919" w:rsidP="0008127E">
      <w:pPr>
        <w:pStyle w:val="Antrat2"/>
        <w:numPr>
          <w:ilvl w:val="0"/>
          <w:numId w:val="0"/>
        </w:numPr>
        <w:spacing w:after="0" w:line="240" w:lineRule="auto"/>
        <w:ind w:left="5823"/>
        <w:jc w:val="right"/>
        <w:rPr>
          <w:sz w:val="21"/>
          <w:szCs w:val="21"/>
          <w:u w:val="single"/>
        </w:rPr>
      </w:pPr>
      <w:r w:rsidRPr="005310CF">
        <w:rPr>
          <w:sz w:val="21"/>
          <w:szCs w:val="21"/>
          <w:u w:val="single"/>
        </w:rPr>
        <w:lastRenderedPageBreak/>
        <w:t>Pirkimo sąlygų 1</w:t>
      </w:r>
      <w:r w:rsidR="003624E2">
        <w:rPr>
          <w:sz w:val="21"/>
          <w:szCs w:val="21"/>
          <w:u w:val="single"/>
        </w:rPr>
        <w:t>1</w:t>
      </w:r>
      <w:r w:rsidRPr="005310CF">
        <w:rPr>
          <w:sz w:val="21"/>
          <w:szCs w:val="21"/>
          <w:u w:val="single"/>
        </w:rPr>
        <w:t xml:space="preserve"> priedas</w:t>
      </w:r>
    </w:p>
    <w:p w14:paraId="2FE7FA05" w14:textId="77777777" w:rsidR="00745919" w:rsidRDefault="00745919" w:rsidP="00745919">
      <w:pPr>
        <w:rPr>
          <w:lang w:eastAsia="lt-LT"/>
        </w:rPr>
      </w:pPr>
    </w:p>
    <w:p w14:paraId="5A3A00EF" w14:textId="77777777" w:rsidR="00745919" w:rsidRDefault="00745919" w:rsidP="00745919">
      <w:pPr>
        <w:rPr>
          <w:lang w:eastAsia="lt-LT"/>
        </w:rPr>
      </w:pPr>
    </w:p>
    <w:p w14:paraId="627CA0AE" w14:textId="729AFB5A" w:rsidR="00745919" w:rsidRPr="00745919" w:rsidRDefault="00745919" w:rsidP="00745919">
      <w:pPr>
        <w:jc w:val="center"/>
        <w:rPr>
          <w:b/>
          <w:bCs/>
          <w:lang w:eastAsia="lt-LT"/>
        </w:rPr>
      </w:pPr>
      <w:r w:rsidRPr="00745919">
        <w:rPr>
          <w:b/>
          <w:bCs/>
          <w:lang w:eastAsia="lt-LT"/>
        </w:rPr>
        <w:t>VEIKLŲ GRAFIKAS</w:t>
      </w:r>
    </w:p>
    <w:p w14:paraId="0D0695F6" w14:textId="36E40479" w:rsidR="00745919" w:rsidRPr="00745919" w:rsidRDefault="00745919" w:rsidP="00745919">
      <w:pPr>
        <w:jc w:val="center"/>
        <w:rPr>
          <w:b/>
          <w:bCs/>
          <w:lang w:eastAsia="lt-LT"/>
        </w:rPr>
      </w:pPr>
      <w:r w:rsidRPr="00745919">
        <w:rPr>
          <w:b/>
          <w:bCs/>
          <w:lang w:eastAsia="lt-LT"/>
        </w:rPr>
        <w:t>(pridedama)</w:t>
      </w:r>
    </w:p>
    <w:p w14:paraId="3F2E459B" w14:textId="77777777" w:rsidR="00745919" w:rsidRPr="00A856E6" w:rsidRDefault="00745919" w:rsidP="00A856E6">
      <w:pPr>
        <w:tabs>
          <w:tab w:val="left" w:pos="3936"/>
        </w:tabs>
        <w:jc w:val="center"/>
        <w:rPr>
          <w:b/>
          <w:lang w:eastAsia="lt-LT"/>
        </w:rPr>
      </w:pPr>
    </w:p>
    <w:sectPr w:rsidR="00745919" w:rsidRPr="00A856E6" w:rsidSect="004233E6">
      <w:footerReference w:type="default" r:id="rId21"/>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10DE" w14:textId="77777777" w:rsidR="00482A2E" w:rsidRDefault="00482A2E">
      <w:r>
        <w:separator/>
      </w:r>
    </w:p>
  </w:endnote>
  <w:endnote w:type="continuationSeparator" w:id="0">
    <w:p w14:paraId="300BDBF9" w14:textId="77777777" w:rsidR="00482A2E" w:rsidRDefault="0048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Calibri"/>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692212" w:rsidRDefault="00692212">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6C5B94">
      <w:rPr>
        <w:rFonts w:ascii="Times New Roman" w:hAnsi="Times New Roman" w:cs="Times New Roman"/>
        <w:noProof/>
        <w:sz w:val="18"/>
        <w:szCs w:val="18"/>
      </w:rPr>
      <w:t>18</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6C5B94">
      <w:rPr>
        <w:rFonts w:ascii="Times New Roman" w:hAnsi="Times New Roman" w:cs="Times New Roman"/>
        <w:noProof/>
        <w:sz w:val="18"/>
        <w:szCs w:val="18"/>
      </w:rPr>
      <w:t>26</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9902" w14:textId="77777777" w:rsidR="00482A2E" w:rsidRDefault="00482A2E">
      <w:r>
        <w:separator/>
      </w:r>
    </w:p>
  </w:footnote>
  <w:footnote w:type="continuationSeparator" w:id="0">
    <w:p w14:paraId="1E52AB21" w14:textId="77777777" w:rsidR="00482A2E" w:rsidRDefault="00482A2E">
      <w:r>
        <w:continuationSeparator/>
      </w:r>
    </w:p>
  </w:footnote>
  <w:footnote w:id="1">
    <w:p w14:paraId="6F7804BB" w14:textId="77777777" w:rsidR="00E61610" w:rsidRPr="001620D3" w:rsidRDefault="00E61610" w:rsidP="00E6161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7198" w14:textId="77777777" w:rsidR="00E61610" w:rsidRPr="001620D3" w:rsidRDefault="00E61610" w:rsidP="00E61610">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2AC4B135" w14:textId="77777777" w:rsidR="00E61610" w:rsidRDefault="00E61610" w:rsidP="00E61610">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6CF01B0" w14:textId="77777777" w:rsidR="00E61610" w:rsidRPr="001620D3" w:rsidRDefault="00E61610" w:rsidP="00E6161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0A90F" w14:textId="77777777" w:rsidR="00E61610" w:rsidRPr="001620D3" w:rsidRDefault="00E61610" w:rsidP="00E61610">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8E2826A" w14:textId="77777777" w:rsidR="00E61610" w:rsidRDefault="00E61610" w:rsidP="00E61610">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B1C770" w14:textId="77777777" w:rsidR="00E61610" w:rsidRPr="001620D3" w:rsidRDefault="00E61610" w:rsidP="00E6161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3D16F6" w14:textId="77777777" w:rsidR="00E61610" w:rsidRPr="001620D3" w:rsidRDefault="00E61610" w:rsidP="00E61610">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39A6BE33" w14:textId="77777777" w:rsidR="00E61610" w:rsidRDefault="00E61610" w:rsidP="00E61610">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10966F9C"/>
    <w:multiLevelType w:val="multilevel"/>
    <w:tmpl w:val="13B0C820"/>
    <w:lvl w:ilvl="0">
      <w:start w:val="1"/>
      <w:numFmt w:val="decimal"/>
      <w:lvlText w:val="%1."/>
      <w:lvlJc w:val="left"/>
      <w:pPr>
        <w:ind w:left="360" w:hanging="360"/>
      </w:pPr>
      <w:rPr>
        <w:rFonts w:cs="Times New Roman" w:hint="default"/>
      </w:rPr>
    </w:lvl>
    <w:lvl w:ilvl="1">
      <w:start w:val="6"/>
      <w:numFmt w:val="decimal"/>
      <w:lvlText w:val="%1.%2."/>
      <w:lvlJc w:val="left"/>
      <w:pPr>
        <w:ind w:left="1495" w:hanging="360"/>
      </w:pPr>
      <w:rPr>
        <w:rFonts w:cs="Times New Roman" w:hint="default"/>
        <w:i w:val="0"/>
        <w:iCs/>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9"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80E03DE"/>
    <w:multiLevelType w:val="multilevel"/>
    <w:tmpl w:val="2136956E"/>
    <w:lvl w:ilvl="0">
      <w:start w:val="9"/>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1"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1211"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308E0C7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D7610DB"/>
    <w:multiLevelType w:val="hybridMultilevel"/>
    <w:tmpl w:val="AA527C54"/>
    <w:lvl w:ilvl="0" w:tplc="D228EC60">
      <w:start w:val="1"/>
      <w:numFmt w:val="decimal"/>
      <w:lvlText w:val="%1."/>
      <w:lvlJc w:val="left"/>
      <w:pPr>
        <w:ind w:left="1211" w:hanging="360"/>
      </w:pPr>
      <w:rPr>
        <w:rFonts w:eastAsia="Arial Unicode MS" w:hint="default"/>
        <w:color w:val="43434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ECE32D3"/>
    <w:multiLevelType w:val="multilevel"/>
    <w:tmpl w:val="A8EE3D40"/>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86"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20171044">
    <w:abstractNumId w:val="24"/>
  </w:num>
  <w:num w:numId="2" w16cid:durableId="203252841">
    <w:abstractNumId w:val="7"/>
  </w:num>
  <w:num w:numId="3" w16cid:durableId="376779173">
    <w:abstractNumId w:val="18"/>
  </w:num>
  <w:num w:numId="4" w16cid:durableId="1304232528">
    <w:abstractNumId w:val="16"/>
  </w:num>
  <w:num w:numId="5" w16cid:durableId="1006976105">
    <w:abstractNumId w:val="20"/>
  </w:num>
  <w:num w:numId="6" w16cid:durableId="1258632412">
    <w:abstractNumId w:val="17"/>
  </w:num>
  <w:num w:numId="7" w16cid:durableId="7754155">
    <w:abstractNumId w:val="19"/>
  </w:num>
  <w:num w:numId="8" w16cid:durableId="1326278288">
    <w:abstractNumId w:val="0"/>
  </w:num>
  <w:num w:numId="9" w16cid:durableId="710497642">
    <w:abstractNumId w:val="11"/>
  </w:num>
  <w:num w:numId="10" w16cid:durableId="272707916">
    <w:abstractNumId w:val="15"/>
  </w:num>
  <w:num w:numId="11" w16cid:durableId="78672442">
    <w:abstractNumId w:val="13"/>
  </w:num>
  <w:num w:numId="12" w16cid:durableId="586767763">
    <w:abstractNumId w:val="23"/>
  </w:num>
  <w:num w:numId="13" w16cid:durableId="1873494731">
    <w:abstractNumId w:val="14"/>
  </w:num>
  <w:num w:numId="14" w16cid:durableId="2000378990">
    <w:abstractNumId w:val="1"/>
  </w:num>
  <w:num w:numId="15" w16cid:durableId="1934242398">
    <w:abstractNumId w:val="5"/>
  </w:num>
  <w:num w:numId="16" w16cid:durableId="1143697327">
    <w:abstractNumId w:val="22"/>
  </w:num>
  <w:num w:numId="17" w16cid:durableId="50159100">
    <w:abstractNumId w:val="4"/>
  </w:num>
  <w:num w:numId="18" w16cid:durableId="1700812301">
    <w:abstractNumId w:val="9"/>
  </w:num>
  <w:num w:numId="19" w16cid:durableId="672033851">
    <w:abstractNumId w:val="2"/>
  </w:num>
  <w:num w:numId="20" w16cid:durableId="85074317">
    <w:abstractNumId w:val="12"/>
  </w:num>
  <w:num w:numId="21" w16cid:durableId="914240891">
    <w:abstractNumId w:val="21"/>
  </w:num>
  <w:num w:numId="22" w16cid:durableId="1947149119">
    <w:abstractNumId w:val="6"/>
  </w:num>
  <w:num w:numId="23" w16cid:durableId="1740244984">
    <w:abstractNumId w:val="3"/>
  </w:num>
  <w:num w:numId="24" w16cid:durableId="970018317">
    <w:abstractNumId w:val="8"/>
  </w:num>
  <w:num w:numId="25" w16cid:durableId="19014978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37"/>
    <w:rsid w:val="000041E3"/>
    <w:rsid w:val="00004348"/>
    <w:rsid w:val="00007033"/>
    <w:rsid w:val="000077D0"/>
    <w:rsid w:val="00010DB2"/>
    <w:rsid w:val="00011492"/>
    <w:rsid w:val="00016017"/>
    <w:rsid w:val="000213AE"/>
    <w:rsid w:val="00021861"/>
    <w:rsid w:val="00021B80"/>
    <w:rsid w:val="000258D0"/>
    <w:rsid w:val="00031CEF"/>
    <w:rsid w:val="000320CC"/>
    <w:rsid w:val="000322F2"/>
    <w:rsid w:val="00032575"/>
    <w:rsid w:val="00032B50"/>
    <w:rsid w:val="000344FA"/>
    <w:rsid w:val="00034E78"/>
    <w:rsid w:val="0003737B"/>
    <w:rsid w:val="000379CB"/>
    <w:rsid w:val="000400B3"/>
    <w:rsid w:val="000404F6"/>
    <w:rsid w:val="000410D2"/>
    <w:rsid w:val="0004200A"/>
    <w:rsid w:val="00042EE0"/>
    <w:rsid w:val="00045625"/>
    <w:rsid w:val="0004791F"/>
    <w:rsid w:val="00050149"/>
    <w:rsid w:val="00050483"/>
    <w:rsid w:val="00053831"/>
    <w:rsid w:val="00053BB4"/>
    <w:rsid w:val="00054E9A"/>
    <w:rsid w:val="00062FDB"/>
    <w:rsid w:val="000652F9"/>
    <w:rsid w:val="000660B5"/>
    <w:rsid w:val="00066E58"/>
    <w:rsid w:val="00070D03"/>
    <w:rsid w:val="00071CF6"/>
    <w:rsid w:val="000731E9"/>
    <w:rsid w:val="00073902"/>
    <w:rsid w:val="000768C3"/>
    <w:rsid w:val="000769AA"/>
    <w:rsid w:val="00077155"/>
    <w:rsid w:val="0008127E"/>
    <w:rsid w:val="00084073"/>
    <w:rsid w:val="000843E2"/>
    <w:rsid w:val="00084600"/>
    <w:rsid w:val="00085C8C"/>
    <w:rsid w:val="00086223"/>
    <w:rsid w:val="00091509"/>
    <w:rsid w:val="00092300"/>
    <w:rsid w:val="0009348B"/>
    <w:rsid w:val="00094467"/>
    <w:rsid w:val="000951F9"/>
    <w:rsid w:val="000A0EE2"/>
    <w:rsid w:val="000A1AE1"/>
    <w:rsid w:val="000A32A7"/>
    <w:rsid w:val="000A4947"/>
    <w:rsid w:val="000A4CDD"/>
    <w:rsid w:val="000A4DC5"/>
    <w:rsid w:val="000A567B"/>
    <w:rsid w:val="000A595E"/>
    <w:rsid w:val="000A5C13"/>
    <w:rsid w:val="000A5D5A"/>
    <w:rsid w:val="000A5FDC"/>
    <w:rsid w:val="000A62EC"/>
    <w:rsid w:val="000A77E7"/>
    <w:rsid w:val="000B324A"/>
    <w:rsid w:val="000B3386"/>
    <w:rsid w:val="000B4173"/>
    <w:rsid w:val="000B5224"/>
    <w:rsid w:val="000B584E"/>
    <w:rsid w:val="000B60B5"/>
    <w:rsid w:val="000B67CF"/>
    <w:rsid w:val="000C1654"/>
    <w:rsid w:val="000C301A"/>
    <w:rsid w:val="000C3660"/>
    <w:rsid w:val="000C594F"/>
    <w:rsid w:val="000C5C23"/>
    <w:rsid w:val="000C6661"/>
    <w:rsid w:val="000C67EF"/>
    <w:rsid w:val="000D1011"/>
    <w:rsid w:val="000D1C44"/>
    <w:rsid w:val="000D4BA6"/>
    <w:rsid w:val="000D5CE8"/>
    <w:rsid w:val="000D711A"/>
    <w:rsid w:val="000E49E1"/>
    <w:rsid w:val="000E4D4A"/>
    <w:rsid w:val="000E5AA5"/>
    <w:rsid w:val="000E5BA0"/>
    <w:rsid w:val="000E6817"/>
    <w:rsid w:val="000E6BEA"/>
    <w:rsid w:val="000E7E03"/>
    <w:rsid w:val="000F07B9"/>
    <w:rsid w:val="000F07FB"/>
    <w:rsid w:val="000F352D"/>
    <w:rsid w:val="000F3C0D"/>
    <w:rsid w:val="000F6AAF"/>
    <w:rsid w:val="001011AA"/>
    <w:rsid w:val="00102EB2"/>
    <w:rsid w:val="00103A96"/>
    <w:rsid w:val="00103B93"/>
    <w:rsid w:val="00104868"/>
    <w:rsid w:val="00104B8D"/>
    <w:rsid w:val="00105065"/>
    <w:rsid w:val="00115E50"/>
    <w:rsid w:val="0012031D"/>
    <w:rsid w:val="001256B7"/>
    <w:rsid w:val="00127EF2"/>
    <w:rsid w:val="00130191"/>
    <w:rsid w:val="00130809"/>
    <w:rsid w:val="001338C8"/>
    <w:rsid w:val="00133A72"/>
    <w:rsid w:val="0013639C"/>
    <w:rsid w:val="00136638"/>
    <w:rsid w:val="00137F2B"/>
    <w:rsid w:val="001405DE"/>
    <w:rsid w:val="00141D46"/>
    <w:rsid w:val="001434D9"/>
    <w:rsid w:val="0014351C"/>
    <w:rsid w:val="001439A2"/>
    <w:rsid w:val="001441C2"/>
    <w:rsid w:val="00144882"/>
    <w:rsid w:val="0014608C"/>
    <w:rsid w:val="00146DAF"/>
    <w:rsid w:val="001477C2"/>
    <w:rsid w:val="00153E40"/>
    <w:rsid w:val="0016032D"/>
    <w:rsid w:val="001617CB"/>
    <w:rsid w:val="001618AD"/>
    <w:rsid w:val="00162BCF"/>
    <w:rsid w:val="001643FD"/>
    <w:rsid w:val="00165814"/>
    <w:rsid w:val="00166408"/>
    <w:rsid w:val="0016698A"/>
    <w:rsid w:val="00167D24"/>
    <w:rsid w:val="00171F21"/>
    <w:rsid w:val="00174BA8"/>
    <w:rsid w:val="00175F87"/>
    <w:rsid w:val="0017699B"/>
    <w:rsid w:val="00180D69"/>
    <w:rsid w:val="00183038"/>
    <w:rsid w:val="00187AC1"/>
    <w:rsid w:val="00192D34"/>
    <w:rsid w:val="00193880"/>
    <w:rsid w:val="00194980"/>
    <w:rsid w:val="00195202"/>
    <w:rsid w:val="00197285"/>
    <w:rsid w:val="001A4E10"/>
    <w:rsid w:val="001A6A99"/>
    <w:rsid w:val="001A700C"/>
    <w:rsid w:val="001B300A"/>
    <w:rsid w:val="001B563B"/>
    <w:rsid w:val="001B63E0"/>
    <w:rsid w:val="001B6755"/>
    <w:rsid w:val="001B6968"/>
    <w:rsid w:val="001B7572"/>
    <w:rsid w:val="001C276B"/>
    <w:rsid w:val="001C59F2"/>
    <w:rsid w:val="001C652F"/>
    <w:rsid w:val="001D52E0"/>
    <w:rsid w:val="001D728C"/>
    <w:rsid w:val="001E0DCE"/>
    <w:rsid w:val="001E344F"/>
    <w:rsid w:val="001E6A02"/>
    <w:rsid w:val="001F0332"/>
    <w:rsid w:val="001F1535"/>
    <w:rsid w:val="001F2398"/>
    <w:rsid w:val="001F278C"/>
    <w:rsid w:val="001F31E1"/>
    <w:rsid w:val="001F374E"/>
    <w:rsid w:val="001F41AF"/>
    <w:rsid w:val="001F446C"/>
    <w:rsid w:val="001F6ABB"/>
    <w:rsid w:val="001F6CA3"/>
    <w:rsid w:val="00202C29"/>
    <w:rsid w:val="00204862"/>
    <w:rsid w:val="0020620F"/>
    <w:rsid w:val="00206E63"/>
    <w:rsid w:val="00212B94"/>
    <w:rsid w:val="002133D6"/>
    <w:rsid w:val="002138F2"/>
    <w:rsid w:val="00213BD0"/>
    <w:rsid w:val="00215C3B"/>
    <w:rsid w:val="00221447"/>
    <w:rsid w:val="00225677"/>
    <w:rsid w:val="002262B3"/>
    <w:rsid w:val="0023024E"/>
    <w:rsid w:val="002348CE"/>
    <w:rsid w:val="00242DDC"/>
    <w:rsid w:val="0024497E"/>
    <w:rsid w:val="00245361"/>
    <w:rsid w:val="0024593F"/>
    <w:rsid w:val="002503C2"/>
    <w:rsid w:val="00251D93"/>
    <w:rsid w:val="00254E97"/>
    <w:rsid w:val="00255425"/>
    <w:rsid w:val="00255821"/>
    <w:rsid w:val="0026137D"/>
    <w:rsid w:val="0026223A"/>
    <w:rsid w:val="0026288E"/>
    <w:rsid w:val="00264C9A"/>
    <w:rsid w:val="0026689B"/>
    <w:rsid w:val="002703D6"/>
    <w:rsid w:val="00272470"/>
    <w:rsid w:val="00274AD1"/>
    <w:rsid w:val="00276021"/>
    <w:rsid w:val="00282719"/>
    <w:rsid w:val="00283E75"/>
    <w:rsid w:val="002850B6"/>
    <w:rsid w:val="0028568C"/>
    <w:rsid w:val="00285FD3"/>
    <w:rsid w:val="00290EC4"/>
    <w:rsid w:val="00291E62"/>
    <w:rsid w:val="00292652"/>
    <w:rsid w:val="00293921"/>
    <w:rsid w:val="00293E5B"/>
    <w:rsid w:val="002A1173"/>
    <w:rsid w:val="002A1D32"/>
    <w:rsid w:val="002A3D25"/>
    <w:rsid w:val="002A4A08"/>
    <w:rsid w:val="002B21CD"/>
    <w:rsid w:val="002B71BA"/>
    <w:rsid w:val="002C0E85"/>
    <w:rsid w:val="002C109C"/>
    <w:rsid w:val="002C2361"/>
    <w:rsid w:val="002C3600"/>
    <w:rsid w:val="002C7045"/>
    <w:rsid w:val="002C79C1"/>
    <w:rsid w:val="002D0173"/>
    <w:rsid w:val="002D0425"/>
    <w:rsid w:val="002D15CA"/>
    <w:rsid w:val="002D33F2"/>
    <w:rsid w:val="002D47B7"/>
    <w:rsid w:val="002D4926"/>
    <w:rsid w:val="002D5647"/>
    <w:rsid w:val="002D5845"/>
    <w:rsid w:val="002D5E08"/>
    <w:rsid w:val="002E2380"/>
    <w:rsid w:val="002E2506"/>
    <w:rsid w:val="002E290C"/>
    <w:rsid w:val="002E2C99"/>
    <w:rsid w:val="002E2E2D"/>
    <w:rsid w:val="002E335F"/>
    <w:rsid w:val="002E363E"/>
    <w:rsid w:val="002E5DCE"/>
    <w:rsid w:val="002E64C2"/>
    <w:rsid w:val="002F04BD"/>
    <w:rsid w:val="002F0EA0"/>
    <w:rsid w:val="002F2787"/>
    <w:rsid w:val="002F2C39"/>
    <w:rsid w:val="002F3D53"/>
    <w:rsid w:val="002F3E86"/>
    <w:rsid w:val="002F50DA"/>
    <w:rsid w:val="002F6525"/>
    <w:rsid w:val="003017DF"/>
    <w:rsid w:val="00310325"/>
    <w:rsid w:val="00310B0B"/>
    <w:rsid w:val="00311706"/>
    <w:rsid w:val="00311731"/>
    <w:rsid w:val="00311812"/>
    <w:rsid w:val="00311894"/>
    <w:rsid w:val="003129BA"/>
    <w:rsid w:val="00313F2B"/>
    <w:rsid w:val="00314990"/>
    <w:rsid w:val="0031569C"/>
    <w:rsid w:val="003162F9"/>
    <w:rsid w:val="00316338"/>
    <w:rsid w:val="0032072C"/>
    <w:rsid w:val="0032098F"/>
    <w:rsid w:val="003227A8"/>
    <w:rsid w:val="00323EED"/>
    <w:rsid w:val="00324A7F"/>
    <w:rsid w:val="00325656"/>
    <w:rsid w:val="00325A4F"/>
    <w:rsid w:val="00325D7A"/>
    <w:rsid w:val="00327364"/>
    <w:rsid w:val="003349AE"/>
    <w:rsid w:val="00343914"/>
    <w:rsid w:val="00346EDA"/>
    <w:rsid w:val="003474E9"/>
    <w:rsid w:val="003519F2"/>
    <w:rsid w:val="00351BC9"/>
    <w:rsid w:val="00352842"/>
    <w:rsid w:val="00355818"/>
    <w:rsid w:val="003559CD"/>
    <w:rsid w:val="00360708"/>
    <w:rsid w:val="003624E2"/>
    <w:rsid w:val="00363DB8"/>
    <w:rsid w:val="003641F4"/>
    <w:rsid w:val="00365B76"/>
    <w:rsid w:val="003669DC"/>
    <w:rsid w:val="00366B8F"/>
    <w:rsid w:val="00370C0E"/>
    <w:rsid w:val="0037159D"/>
    <w:rsid w:val="0037300D"/>
    <w:rsid w:val="003737C3"/>
    <w:rsid w:val="00375B3F"/>
    <w:rsid w:val="0037604D"/>
    <w:rsid w:val="0038050C"/>
    <w:rsid w:val="003833CB"/>
    <w:rsid w:val="00385DF9"/>
    <w:rsid w:val="00387B36"/>
    <w:rsid w:val="00390D60"/>
    <w:rsid w:val="003927BE"/>
    <w:rsid w:val="00394874"/>
    <w:rsid w:val="00394A41"/>
    <w:rsid w:val="00394ABF"/>
    <w:rsid w:val="00396B1B"/>
    <w:rsid w:val="00397072"/>
    <w:rsid w:val="003A0FA3"/>
    <w:rsid w:val="003A108D"/>
    <w:rsid w:val="003A2DDC"/>
    <w:rsid w:val="003A3CAE"/>
    <w:rsid w:val="003B00DD"/>
    <w:rsid w:val="003B102D"/>
    <w:rsid w:val="003B30D2"/>
    <w:rsid w:val="003B3C57"/>
    <w:rsid w:val="003B5A55"/>
    <w:rsid w:val="003B5A90"/>
    <w:rsid w:val="003B6D97"/>
    <w:rsid w:val="003B798C"/>
    <w:rsid w:val="003C15A8"/>
    <w:rsid w:val="003C2A25"/>
    <w:rsid w:val="003C784A"/>
    <w:rsid w:val="003D0D5A"/>
    <w:rsid w:val="003D339C"/>
    <w:rsid w:val="003D35F3"/>
    <w:rsid w:val="003D43C1"/>
    <w:rsid w:val="003E116D"/>
    <w:rsid w:val="003E1543"/>
    <w:rsid w:val="003E2449"/>
    <w:rsid w:val="003E287A"/>
    <w:rsid w:val="003E4E61"/>
    <w:rsid w:val="003E51AF"/>
    <w:rsid w:val="003E5A73"/>
    <w:rsid w:val="003E74B2"/>
    <w:rsid w:val="003E75BF"/>
    <w:rsid w:val="003F011C"/>
    <w:rsid w:val="003F1031"/>
    <w:rsid w:val="003F4A7B"/>
    <w:rsid w:val="003F65F4"/>
    <w:rsid w:val="003F6867"/>
    <w:rsid w:val="003F768A"/>
    <w:rsid w:val="003F77F0"/>
    <w:rsid w:val="003F78AE"/>
    <w:rsid w:val="00400E46"/>
    <w:rsid w:val="00403612"/>
    <w:rsid w:val="00403CE3"/>
    <w:rsid w:val="004109AB"/>
    <w:rsid w:val="004147F5"/>
    <w:rsid w:val="00417A65"/>
    <w:rsid w:val="00420786"/>
    <w:rsid w:val="004233E6"/>
    <w:rsid w:val="00427F1F"/>
    <w:rsid w:val="004314E7"/>
    <w:rsid w:val="00431500"/>
    <w:rsid w:val="004330F1"/>
    <w:rsid w:val="004331E6"/>
    <w:rsid w:val="004344C9"/>
    <w:rsid w:val="00434FF9"/>
    <w:rsid w:val="004444CB"/>
    <w:rsid w:val="00445D3F"/>
    <w:rsid w:val="00447DA9"/>
    <w:rsid w:val="00450616"/>
    <w:rsid w:val="00451B68"/>
    <w:rsid w:val="00451DB1"/>
    <w:rsid w:val="00453B8E"/>
    <w:rsid w:val="00455C1A"/>
    <w:rsid w:val="00456C4C"/>
    <w:rsid w:val="004571E4"/>
    <w:rsid w:val="00461C0D"/>
    <w:rsid w:val="00464798"/>
    <w:rsid w:val="004667FE"/>
    <w:rsid w:val="00470E40"/>
    <w:rsid w:val="004732A4"/>
    <w:rsid w:val="00473DCD"/>
    <w:rsid w:val="00476188"/>
    <w:rsid w:val="00476CEF"/>
    <w:rsid w:val="00482A2E"/>
    <w:rsid w:val="00483361"/>
    <w:rsid w:val="004847B9"/>
    <w:rsid w:val="00485695"/>
    <w:rsid w:val="00493A3C"/>
    <w:rsid w:val="00494F82"/>
    <w:rsid w:val="00495621"/>
    <w:rsid w:val="004A03B2"/>
    <w:rsid w:val="004A0E74"/>
    <w:rsid w:val="004A1501"/>
    <w:rsid w:val="004A2388"/>
    <w:rsid w:val="004A39B3"/>
    <w:rsid w:val="004A4946"/>
    <w:rsid w:val="004A6A76"/>
    <w:rsid w:val="004B33C1"/>
    <w:rsid w:val="004B3DF3"/>
    <w:rsid w:val="004B3E2C"/>
    <w:rsid w:val="004B5BAB"/>
    <w:rsid w:val="004B61E0"/>
    <w:rsid w:val="004B7593"/>
    <w:rsid w:val="004C0144"/>
    <w:rsid w:val="004C1204"/>
    <w:rsid w:val="004C2C69"/>
    <w:rsid w:val="004C3EB6"/>
    <w:rsid w:val="004C43A0"/>
    <w:rsid w:val="004D1314"/>
    <w:rsid w:val="004D2FD0"/>
    <w:rsid w:val="004D3281"/>
    <w:rsid w:val="004D7321"/>
    <w:rsid w:val="004E185C"/>
    <w:rsid w:val="004E46E8"/>
    <w:rsid w:val="004E4BF8"/>
    <w:rsid w:val="004E4DB8"/>
    <w:rsid w:val="004E578B"/>
    <w:rsid w:val="004E682D"/>
    <w:rsid w:val="004E74FB"/>
    <w:rsid w:val="004E7906"/>
    <w:rsid w:val="004E7CB4"/>
    <w:rsid w:val="004F0F48"/>
    <w:rsid w:val="004F2DB1"/>
    <w:rsid w:val="004F31CA"/>
    <w:rsid w:val="004F35C1"/>
    <w:rsid w:val="004F3CD1"/>
    <w:rsid w:val="004F4D70"/>
    <w:rsid w:val="004F6130"/>
    <w:rsid w:val="004F673E"/>
    <w:rsid w:val="004F779F"/>
    <w:rsid w:val="0050063B"/>
    <w:rsid w:val="00501CCB"/>
    <w:rsid w:val="00502004"/>
    <w:rsid w:val="0050402E"/>
    <w:rsid w:val="005047EC"/>
    <w:rsid w:val="00504EB4"/>
    <w:rsid w:val="0050586D"/>
    <w:rsid w:val="0050698A"/>
    <w:rsid w:val="00506AF5"/>
    <w:rsid w:val="00511C73"/>
    <w:rsid w:val="00512671"/>
    <w:rsid w:val="005171B1"/>
    <w:rsid w:val="00517F9B"/>
    <w:rsid w:val="00520448"/>
    <w:rsid w:val="00522439"/>
    <w:rsid w:val="00524546"/>
    <w:rsid w:val="00526C90"/>
    <w:rsid w:val="005310CF"/>
    <w:rsid w:val="00531639"/>
    <w:rsid w:val="00533803"/>
    <w:rsid w:val="00536995"/>
    <w:rsid w:val="00542799"/>
    <w:rsid w:val="00543294"/>
    <w:rsid w:val="00543E0E"/>
    <w:rsid w:val="00543F33"/>
    <w:rsid w:val="00544537"/>
    <w:rsid w:val="005445C4"/>
    <w:rsid w:val="0054662D"/>
    <w:rsid w:val="00546F97"/>
    <w:rsid w:val="00551F94"/>
    <w:rsid w:val="005533AF"/>
    <w:rsid w:val="00555644"/>
    <w:rsid w:val="00555C3B"/>
    <w:rsid w:val="00556207"/>
    <w:rsid w:val="005610FB"/>
    <w:rsid w:val="00561F8E"/>
    <w:rsid w:val="00562467"/>
    <w:rsid w:val="005649F0"/>
    <w:rsid w:val="00565C6F"/>
    <w:rsid w:val="00573A7D"/>
    <w:rsid w:val="00573AD3"/>
    <w:rsid w:val="00574E63"/>
    <w:rsid w:val="00575050"/>
    <w:rsid w:val="00577053"/>
    <w:rsid w:val="005820DF"/>
    <w:rsid w:val="005821FC"/>
    <w:rsid w:val="00583D91"/>
    <w:rsid w:val="005847D4"/>
    <w:rsid w:val="00584CC3"/>
    <w:rsid w:val="00586651"/>
    <w:rsid w:val="00592BB5"/>
    <w:rsid w:val="00594308"/>
    <w:rsid w:val="00596538"/>
    <w:rsid w:val="005971A3"/>
    <w:rsid w:val="005A1D92"/>
    <w:rsid w:val="005A1E65"/>
    <w:rsid w:val="005A516F"/>
    <w:rsid w:val="005A756B"/>
    <w:rsid w:val="005B2C72"/>
    <w:rsid w:val="005B2CC4"/>
    <w:rsid w:val="005B33CB"/>
    <w:rsid w:val="005B6F89"/>
    <w:rsid w:val="005B7591"/>
    <w:rsid w:val="005C65F6"/>
    <w:rsid w:val="005C6997"/>
    <w:rsid w:val="005D0E06"/>
    <w:rsid w:val="005D43A4"/>
    <w:rsid w:val="005D58DE"/>
    <w:rsid w:val="005D63A9"/>
    <w:rsid w:val="005D7015"/>
    <w:rsid w:val="005D7F7C"/>
    <w:rsid w:val="005D7FCC"/>
    <w:rsid w:val="005E07AF"/>
    <w:rsid w:val="005E107F"/>
    <w:rsid w:val="005E5546"/>
    <w:rsid w:val="005E68DB"/>
    <w:rsid w:val="005E7D2A"/>
    <w:rsid w:val="005F01E3"/>
    <w:rsid w:val="005F3E41"/>
    <w:rsid w:val="005F4740"/>
    <w:rsid w:val="005F48EC"/>
    <w:rsid w:val="005F490D"/>
    <w:rsid w:val="005F52D0"/>
    <w:rsid w:val="006002C1"/>
    <w:rsid w:val="00603400"/>
    <w:rsid w:val="00603A9C"/>
    <w:rsid w:val="00607662"/>
    <w:rsid w:val="00607F1B"/>
    <w:rsid w:val="00611B05"/>
    <w:rsid w:val="0061392A"/>
    <w:rsid w:val="00615017"/>
    <w:rsid w:val="00615893"/>
    <w:rsid w:val="00616EDC"/>
    <w:rsid w:val="00617B9B"/>
    <w:rsid w:val="00622777"/>
    <w:rsid w:val="00622A21"/>
    <w:rsid w:val="00622F6F"/>
    <w:rsid w:val="00623D98"/>
    <w:rsid w:val="00624017"/>
    <w:rsid w:val="0062655F"/>
    <w:rsid w:val="00627ED5"/>
    <w:rsid w:val="006307D7"/>
    <w:rsid w:val="006334F6"/>
    <w:rsid w:val="006337B0"/>
    <w:rsid w:val="00635E74"/>
    <w:rsid w:val="00640F39"/>
    <w:rsid w:val="00643459"/>
    <w:rsid w:val="00643B4A"/>
    <w:rsid w:val="00644D94"/>
    <w:rsid w:val="00644E69"/>
    <w:rsid w:val="00646BC4"/>
    <w:rsid w:val="00647CA4"/>
    <w:rsid w:val="00650541"/>
    <w:rsid w:val="00650A98"/>
    <w:rsid w:val="00653AD3"/>
    <w:rsid w:val="00656D2B"/>
    <w:rsid w:val="00660936"/>
    <w:rsid w:val="00662092"/>
    <w:rsid w:val="006650D3"/>
    <w:rsid w:val="00667384"/>
    <w:rsid w:val="0066773A"/>
    <w:rsid w:val="0067032A"/>
    <w:rsid w:val="006704E1"/>
    <w:rsid w:val="0067153F"/>
    <w:rsid w:val="00672A58"/>
    <w:rsid w:val="00672F4E"/>
    <w:rsid w:val="00673416"/>
    <w:rsid w:val="006747A4"/>
    <w:rsid w:val="00674F25"/>
    <w:rsid w:val="006816AE"/>
    <w:rsid w:val="0068235A"/>
    <w:rsid w:val="00682907"/>
    <w:rsid w:val="006838CF"/>
    <w:rsid w:val="0068530D"/>
    <w:rsid w:val="006906C1"/>
    <w:rsid w:val="006906C4"/>
    <w:rsid w:val="006912A2"/>
    <w:rsid w:val="00692212"/>
    <w:rsid w:val="006973B0"/>
    <w:rsid w:val="006A0F01"/>
    <w:rsid w:val="006A192F"/>
    <w:rsid w:val="006A27BF"/>
    <w:rsid w:val="006A39F8"/>
    <w:rsid w:val="006A56BE"/>
    <w:rsid w:val="006A7404"/>
    <w:rsid w:val="006B1525"/>
    <w:rsid w:val="006B3AC2"/>
    <w:rsid w:val="006B546A"/>
    <w:rsid w:val="006C2378"/>
    <w:rsid w:val="006C4547"/>
    <w:rsid w:val="006C5B94"/>
    <w:rsid w:val="006C5F18"/>
    <w:rsid w:val="006C7A90"/>
    <w:rsid w:val="006D0217"/>
    <w:rsid w:val="006D3A9A"/>
    <w:rsid w:val="006D4FD7"/>
    <w:rsid w:val="006D7436"/>
    <w:rsid w:val="006E1CC6"/>
    <w:rsid w:val="006E50C6"/>
    <w:rsid w:val="006E5E8B"/>
    <w:rsid w:val="006E5F44"/>
    <w:rsid w:val="006F1359"/>
    <w:rsid w:val="006F1EBE"/>
    <w:rsid w:val="006F2200"/>
    <w:rsid w:val="006F2F49"/>
    <w:rsid w:val="006F4E79"/>
    <w:rsid w:val="006F512D"/>
    <w:rsid w:val="00700E83"/>
    <w:rsid w:val="00701F86"/>
    <w:rsid w:val="007048AC"/>
    <w:rsid w:val="00704996"/>
    <w:rsid w:val="00705390"/>
    <w:rsid w:val="00705FC3"/>
    <w:rsid w:val="007071E6"/>
    <w:rsid w:val="0070782B"/>
    <w:rsid w:val="0071056E"/>
    <w:rsid w:val="007119F8"/>
    <w:rsid w:val="00713B61"/>
    <w:rsid w:val="0071448E"/>
    <w:rsid w:val="00717981"/>
    <w:rsid w:val="007203BC"/>
    <w:rsid w:val="00723B5B"/>
    <w:rsid w:val="00723C05"/>
    <w:rsid w:val="0072496F"/>
    <w:rsid w:val="007250F0"/>
    <w:rsid w:val="007254B7"/>
    <w:rsid w:val="007254ED"/>
    <w:rsid w:val="00727034"/>
    <w:rsid w:val="00730A3A"/>
    <w:rsid w:val="00734B5D"/>
    <w:rsid w:val="00737AB7"/>
    <w:rsid w:val="007429F1"/>
    <w:rsid w:val="00743F48"/>
    <w:rsid w:val="00745919"/>
    <w:rsid w:val="00750DF5"/>
    <w:rsid w:val="00751CF3"/>
    <w:rsid w:val="00753503"/>
    <w:rsid w:val="00753D48"/>
    <w:rsid w:val="0075420C"/>
    <w:rsid w:val="0075654C"/>
    <w:rsid w:val="00757270"/>
    <w:rsid w:val="00757BFC"/>
    <w:rsid w:val="0076044F"/>
    <w:rsid w:val="007612F1"/>
    <w:rsid w:val="00763EF3"/>
    <w:rsid w:val="00765998"/>
    <w:rsid w:val="00770895"/>
    <w:rsid w:val="00770BA4"/>
    <w:rsid w:val="00771068"/>
    <w:rsid w:val="007721F5"/>
    <w:rsid w:val="00772B54"/>
    <w:rsid w:val="00773951"/>
    <w:rsid w:val="00773FE5"/>
    <w:rsid w:val="00774A44"/>
    <w:rsid w:val="00775216"/>
    <w:rsid w:val="00777B59"/>
    <w:rsid w:val="00780F64"/>
    <w:rsid w:val="00782884"/>
    <w:rsid w:val="00783AEF"/>
    <w:rsid w:val="0078439C"/>
    <w:rsid w:val="00785599"/>
    <w:rsid w:val="00791B98"/>
    <w:rsid w:val="0079471F"/>
    <w:rsid w:val="007954AA"/>
    <w:rsid w:val="00795BD5"/>
    <w:rsid w:val="007964CF"/>
    <w:rsid w:val="007A0504"/>
    <w:rsid w:val="007A0608"/>
    <w:rsid w:val="007A41EB"/>
    <w:rsid w:val="007A4EBC"/>
    <w:rsid w:val="007A6B4C"/>
    <w:rsid w:val="007B02E9"/>
    <w:rsid w:val="007B23DB"/>
    <w:rsid w:val="007B28DB"/>
    <w:rsid w:val="007B4B98"/>
    <w:rsid w:val="007B4C6D"/>
    <w:rsid w:val="007B7A49"/>
    <w:rsid w:val="007B7D04"/>
    <w:rsid w:val="007C1F0D"/>
    <w:rsid w:val="007C2F90"/>
    <w:rsid w:val="007C6FE8"/>
    <w:rsid w:val="007C707A"/>
    <w:rsid w:val="007C79E1"/>
    <w:rsid w:val="007D037B"/>
    <w:rsid w:val="007D380B"/>
    <w:rsid w:val="007D4589"/>
    <w:rsid w:val="007E2274"/>
    <w:rsid w:val="007E3E34"/>
    <w:rsid w:val="007E4A91"/>
    <w:rsid w:val="007E51E6"/>
    <w:rsid w:val="007E6743"/>
    <w:rsid w:val="007F11C9"/>
    <w:rsid w:val="007F5202"/>
    <w:rsid w:val="007F6D38"/>
    <w:rsid w:val="007F777C"/>
    <w:rsid w:val="007F7FD5"/>
    <w:rsid w:val="008026CB"/>
    <w:rsid w:val="0080330A"/>
    <w:rsid w:val="0080365F"/>
    <w:rsid w:val="0080383C"/>
    <w:rsid w:val="00804743"/>
    <w:rsid w:val="008048B3"/>
    <w:rsid w:val="00806CCF"/>
    <w:rsid w:val="00807745"/>
    <w:rsid w:val="0081093B"/>
    <w:rsid w:val="00812357"/>
    <w:rsid w:val="008132E4"/>
    <w:rsid w:val="008137E6"/>
    <w:rsid w:val="0081443D"/>
    <w:rsid w:val="0082014D"/>
    <w:rsid w:val="00823BF4"/>
    <w:rsid w:val="00825145"/>
    <w:rsid w:val="00831A35"/>
    <w:rsid w:val="00832325"/>
    <w:rsid w:val="0083335D"/>
    <w:rsid w:val="008334A8"/>
    <w:rsid w:val="00837D53"/>
    <w:rsid w:val="00842FFA"/>
    <w:rsid w:val="008431B4"/>
    <w:rsid w:val="008464E4"/>
    <w:rsid w:val="00847A4E"/>
    <w:rsid w:val="00851737"/>
    <w:rsid w:val="00854F51"/>
    <w:rsid w:val="00856CAE"/>
    <w:rsid w:val="008574A5"/>
    <w:rsid w:val="00860081"/>
    <w:rsid w:val="0086015A"/>
    <w:rsid w:val="00862787"/>
    <w:rsid w:val="00864087"/>
    <w:rsid w:val="00865D32"/>
    <w:rsid w:val="008669F1"/>
    <w:rsid w:val="0086707E"/>
    <w:rsid w:val="008704F8"/>
    <w:rsid w:val="008705CF"/>
    <w:rsid w:val="008717A9"/>
    <w:rsid w:val="00876708"/>
    <w:rsid w:val="00877361"/>
    <w:rsid w:val="00881B74"/>
    <w:rsid w:val="008826BE"/>
    <w:rsid w:val="00882DDF"/>
    <w:rsid w:val="00884023"/>
    <w:rsid w:val="00886A4E"/>
    <w:rsid w:val="00886FA7"/>
    <w:rsid w:val="008900CC"/>
    <w:rsid w:val="00896DFF"/>
    <w:rsid w:val="008A2C20"/>
    <w:rsid w:val="008A38C4"/>
    <w:rsid w:val="008A57C3"/>
    <w:rsid w:val="008A5EA4"/>
    <w:rsid w:val="008B1223"/>
    <w:rsid w:val="008B2E64"/>
    <w:rsid w:val="008B4860"/>
    <w:rsid w:val="008B5A29"/>
    <w:rsid w:val="008B5AE8"/>
    <w:rsid w:val="008B6048"/>
    <w:rsid w:val="008B6216"/>
    <w:rsid w:val="008B65CB"/>
    <w:rsid w:val="008B668F"/>
    <w:rsid w:val="008B7384"/>
    <w:rsid w:val="008B7FEF"/>
    <w:rsid w:val="008C5648"/>
    <w:rsid w:val="008C6C8E"/>
    <w:rsid w:val="008C73B1"/>
    <w:rsid w:val="008C7F39"/>
    <w:rsid w:val="008D0D69"/>
    <w:rsid w:val="008D34E1"/>
    <w:rsid w:val="008D3A95"/>
    <w:rsid w:val="008D4885"/>
    <w:rsid w:val="008D5EAA"/>
    <w:rsid w:val="008D60F7"/>
    <w:rsid w:val="008D6D7C"/>
    <w:rsid w:val="008D7F49"/>
    <w:rsid w:val="008E23B2"/>
    <w:rsid w:val="008E55EF"/>
    <w:rsid w:val="008F3D39"/>
    <w:rsid w:val="00902348"/>
    <w:rsid w:val="00903C2A"/>
    <w:rsid w:val="00905859"/>
    <w:rsid w:val="00906D97"/>
    <w:rsid w:val="0091232E"/>
    <w:rsid w:val="00915736"/>
    <w:rsid w:val="00917395"/>
    <w:rsid w:val="00921D43"/>
    <w:rsid w:val="009221BA"/>
    <w:rsid w:val="00922EDE"/>
    <w:rsid w:val="0092403B"/>
    <w:rsid w:val="00924D3A"/>
    <w:rsid w:val="00925ECB"/>
    <w:rsid w:val="009303FD"/>
    <w:rsid w:val="00931EC3"/>
    <w:rsid w:val="00932397"/>
    <w:rsid w:val="009351A0"/>
    <w:rsid w:val="0093591D"/>
    <w:rsid w:val="00936B1B"/>
    <w:rsid w:val="009415FF"/>
    <w:rsid w:val="00942138"/>
    <w:rsid w:val="009460A7"/>
    <w:rsid w:val="00946529"/>
    <w:rsid w:val="00946FC9"/>
    <w:rsid w:val="00947577"/>
    <w:rsid w:val="00947C83"/>
    <w:rsid w:val="00950CA9"/>
    <w:rsid w:val="00950F7A"/>
    <w:rsid w:val="00950FE4"/>
    <w:rsid w:val="00951241"/>
    <w:rsid w:val="00951EA4"/>
    <w:rsid w:val="00951F53"/>
    <w:rsid w:val="00960364"/>
    <w:rsid w:val="009607BF"/>
    <w:rsid w:val="00960E2C"/>
    <w:rsid w:val="00973AE8"/>
    <w:rsid w:val="009748E9"/>
    <w:rsid w:val="00975AD0"/>
    <w:rsid w:val="00976A24"/>
    <w:rsid w:val="00981B9D"/>
    <w:rsid w:val="00984606"/>
    <w:rsid w:val="00985A5E"/>
    <w:rsid w:val="00986C11"/>
    <w:rsid w:val="00991DCC"/>
    <w:rsid w:val="009926A0"/>
    <w:rsid w:val="00995AFF"/>
    <w:rsid w:val="00997772"/>
    <w:rsid w:val="009A061E"/>
    <w:rsid w:val="009A26A1"/>
    <w:rsid w:val="009A3BFE"/>
    <w:rsid w:val="009A4CD8"/>
    <w:rsid w:val="009A5960"/>
    <w:rsid w:val="009A658E"/>
    <w:rsid w:val="009A6770"/>
    <w:rsid w:val="009B362A"/>
    <w:rsid w:val="009B398D"/>
    <w:rsid w:val="009B3AE5"/>
    <w:rsid w:val="009B5520"/>
    <w:rsid w:val="009B5C71"/>
    <w:rsid w:val="009C08B5"/>
    <w:rsid w:val="009C4279"/>
    <w:rsid w:val="009C49F6"/>
    <w:rsid w:val="009C54CC"/>
    <w:rsid w:val="009C6308"/>
    <w:rsid w:val="009C6C82"/>
    <w:rsid w:val="009D47BD"/>
    <w:rsid w:val="009D64BB"/>
    <w:rsid w:val="009E0EE7"/>
    <w:rsid w:val="009E1BC1"/>
    <w:rsid w:val="009E3900"/>
    <w:rsid w:val="009E3B28"/>
    <w:rsid w:val="009E5616"/>
    <w:rsid w:val="009E5B56"/>
    <w:rsid w:val="009E62DC"/>
    <w:rsid w:val="009E7773"/>
    <w:rsid w:val="009F26F9"/>
    <w:rsid w:val="009F38E5"/>
    <w:rsid w:val="009F5120"/>
    <w:rsid w:val="009F70F2"/>
    <w:rsid w:val="009F7287"/>
    <w:rsid w:val="00A004C0"/>
    <w:rsid w:val="00A00ED0"/>
    <w:rsid w:val="00A013AD"/>
    <w:rsid w:val="00A0348B"/>
    <w:rsid w:val="00A071D8"/>
    <w:rsid w:val="00A11843"/>
    <w:rsid w:val="00A11D77"/>
    <w:rsid w:val="00A12A63"/>
    <w:rsid w:val="00A133A5"/>
    <w:rsid w:val="00A24EA4"/>
    <w:rsid w:val="00A26185"/>
    <w:rsid w:val="00A2634A"/>
    <w:rsid w:val="00A26A4B"/>
    <w:rsid w:val="00A271AF"/>
    <w:rsid w:val="00A33697"/>
    <w:rsid w:val="00A34807"/>
    <w:rsid w:val="00A348D3"/>
    <w:rsid w:val="00A34D80"/>
    <w:rsid w:val="00A35092"/>
    <w:rsid w:val="00A3531F"/>
    <w:rsid w:val="00A35981"/>
    <w:rsid w:val="00A37972"/>
    <w:rsid w:val="00A462BE"/>
    <w:rsid w:val="00A47264"/>
    <w:rsid w:val="00A55543"/>
    <w:rsid w:val="00A563EA"/>
    <w:rsid w:val="00A57426"/>
    <w:rsid w:val="00A57A7E"/>
    <w:rsid w:val="00A6125A"/>
    <w:rsid w:val="00A613B0"/>
    <w:rsid w:val="00A63549"/>
    <w:rsid w:val="00A639B2"/>
    <w:rsid w:val="00A63F07"/>
    <w:rsid w:val="00A64AFE"/>
    <w:rsid w:val="00A70E39"/>
    <w:rsid w:val="00A749D8"/>
    <w:rsid w:val="00A76062"/>
    <w:rsid w:val="00A76EC6"/>
    <w:rsid w:val="00A81B30"/>
    <w:rsid w:val="00A81D07"/>
    <w:rsid w:val="00A82362"/>
    <w:rsid w:val="00A8252E"/>
    <w:rsid w:val="00A827A2"/>
    <w:rsid w:val="00A82C2A"/>
    <w:rsid w:val="00A83BFA"/>
    <w:rsid w:val="00A856E6"/>
    <w:rsid w:val="00A9078D"/>
    <w:rsid w:val="00A93643"/>
    <w:rsid w:val="00A94ADA"/>
    <w:rsid w:val="00AA13EE"/>
    <w:rsid w:val="00AA269D"/>
    <w:rsid w:val="00AA2DAA"/>
    <w:rsid w:val="00AA364F"/>
    <w:rsid w:val="00AA4118"/>
    <w:rsid w:val="00AA5A2B"/>
    <w:rsid w:val="00AA5E5E"/>
    <w:rsid w:val="00AA78C4"/>
    <w:rsid w:val="00AB0744"/>
    <w:rsid w:val="00AB2963"/>
    <w:rsid w:val="00AB4D9E"/>
    <w:rsid w:val="00AB63FD"/>
    <w:rsid w:val="00AB7FDE"/>
    <w:rsid w:val="00AC10DC"/>
    <w:rsid w:val="00AC1387"/>
    <w:rsid w:val="00AC1D3E"/>
    <w:rsid w:val="00AC2564"/>
    <w:rsid w:val="00AC5188"/>
    <w:rsid w:val="00AC6339"/>
    <w:rsid w:val="00AC637E"/>
    <w:rsid w:val="00AC661E"/>
    <w:rsid w:val="00AD071E"/>
    <w:rsid w:val="00AD3391"/>
    <w:rsid w:val="00AD4C5E"/>
    <w:rsid w:val="00AD583F"/>
    <w:rsid w:val="00AD5CF1"/>
    <w:rsid w:val="00AD6D3A"/>
    <w:rsid w:val="00AE27D3"/>
    <w:rsid w:val="00AE3CCE"/>
    <w:rsid w:val="00AE4BA2"/>
    <w:rsid w:val="00AF3124"/>
    <w:rsid w:val="00AF4FD8"/>
    <w:rsid w:val="00AF59F3"/>
    <w:rsid w:val="00B01451"/>
    <w:rsid w:val="00B03060"/>
    <w:rsid w:val="00B10662"/>
    <w:rsid w:val="00B10987"/>
    <w:rsid w:val="00B204A5"/>
    <w:rsid w:val="00B220B9"/>
    <w:rsid w:val="00B230E2"/>
    <w:rsid w:val="00B24CD8"/>
    <w:rsid w:val="00B26DA0"/>
    <w:rsid w:val="00B3769E"/>
    <w:rsid w:val="00B37997"/>
    <w:rsid w:val="00B410B7"/>
    <w:rsid w:val="00B41B8C"/>
    <w:rsid w:val="00B4299C"/>
    <w:rsid w:val="00B435B5"/>
    <w:rsid w:val="00B44881"/>
    <w:rsid w:val="00B44D9A"/>
    <w:rsid w:val="00B46F33"/>
    <w:rsid w:val="00B5218E"/>
    <w:rsid w:val="00B53408"/>
    <w:rsid w:val="00B55A95"/>
    <w:rsid w:val="00B57C9A"/>
    <w:rsid w:val="00B60849"/>
    <w:rsid w:val="00B619BA"/>
    <w:rsid w:val="00B6211E"/>
    <w:rsid w:val="00B64394"/>
    <w:rsid w:val="00B65525"/>
    <w:rsid w:val="00B712B8"/>
    <w:rsid w:val="00B72B55"/>
    <w:rsid w:val="00B74DA2"/>
    <w:rsid w:val="00B74E67"/>
    <w:rsid w:val="00B77E54"/>
    <w:rsid w:val="00B83526"/>
    <w:rsid w:val="00B8509A"/>
    <w:rsid w:val="00B85458"/>
    <w:rsid w:val="00B873AA"/>
    <w:rsid w:val="00B87FB4"/>
    <w:rsid w:val="00B92D27"/>
    <w:rsid w:val="00B942DE"/>
    <w:rsid w:val="00B95EC1"/>
    <w:rsid w:val="00B96D57"/>
    <w:rsid w:val="00BA0D06"/>
    <w:rsid w:val="00BA112A"/>
    <w:rsid w:val="00BA5E0D"/>
    <w:rsid w:val="00BA67ED"/>
    <w:rsid w:val="00BA69DF"/>
    <w:rsid w:val="00BB0782"/>
    <w:rsid w:val="00BB1172"/>
    <w:rsid w:val="00BB2FC5"/>
    <w:rsid w:val="00BB325E"/>
    <w:rsid w:val="00BB6B6C"/>
    <w:rsid w:val="00BB7C95"/>
    <w:rsid w:val="00BC0577"/>
    <w:rsid w:val="00BC0C7E"/>
    <w:rsid w:val="00BC25D6"/>
    <w:rsid w:val="00BC50EB"/>
    <w:rsid w:val="00BC55C7"/>
    <w:rsid w:val="00BC7DEC"/>
    <w:rsid w:val="00BD13BC"/>
    <w:rsid w:val="00BD1454"/>
    <w:rsid w:val="00BD3ECB"/>
    <w:rsid w:val="00BD6CFF"/>
    <w:rsid w:val="00BD7270"/>
    <w:rsid w:val="00BD7F6B"/>
    <w:rsid w:val="00BE04F1"/>
    <w:rsid w:val="00BE29B7"/>
    <w:rsid w:val="00BE2A5F"/>
    <w:rsid w:val="00BE577D"/>
    <w:rsid w:val="00BE77F7"/>
    <w:rsid w:val="00BF2D8C"/>
    <w:rsid w:val="00BF4EE3"/>
    <w:rsid w:val="00BF6DE3"/>
    <w:rsid w:val="00C01D5C"/>
    <w:rsid w:val="00C037D2"/>
    <w:rsid w:val="00C0552C"/>
    <w:rsid w:val="00C079D4"/>
    <w:rsid w:val="00C07D72"/>
    <w:rsid w:val="00C123C5"/>
    <w:rsid w:val="00C14B03"/>
    <w:rsid w:val="00C17952"/>
    <w:rsid w:val="00C17B7B"/>
    <w:rsid w:val="00C2125F"/>
    <w:rsid w:val="00C22A4A"/>
    <w:rsid w:val="00C23142"/>
    <w:rsid w:val="00C2444D"/>
    <w:rsid w:val="00C25318"/>
    <w:rsid w:val="00C25E2C"/>
    <w:rsid w:val="00C269E1"/>
    <w:rsid w:val="00C26CAF"/>
    <w:rsid w:val="00C305C4"/>
    <w:rsid w:val="00C308C7"/>
    <w:rsid w:val="00C320DE"/>
    <w:rsid w:val="00C32F0C"/>
    <w:rsid w:val="00C33B53"/>
    <w:rsid w:val="00C35107"/>
    <w:rsid w:val="00C35D2A"/>
    <w:rsid w:val="00C365A4"/>
    <w:rsid w:val="00C36665"/>
    <w:rsid w:val="00C37881"/>
    <w:rsid w:val="00C37DAB"/>
    <w:rsid w:val="00C40E4F"/>
    <w:rsid w:val="00C430FD"/>
    <w:rsid w:val="00C4508F"/>
    <w:rsid w:val="00C50AC8"/>
    <w:rsid w:val="00C51579"/>
    <w:rsid w:val="00C529C9"/>
    <w:rsid w:val="00C54E89"/>
    <w:rsid w:val="00C565F6"/>
    <w:rsid w:val="00C636CD"/>
    <w:rsid w:val="00C63AA0"/>
    <w:rsid w:val="00C6529E"/>
    <w:rsid w:val="00C653E0"/>
    <w:rsid w:val="00C66D5B"/>
    <w:rsid w:val="00C745CD"/>
    <w:rsid w:val="00C75AB3"/>
    <w:rsid w:val="00C76424"/>
    <w:rsid w:val="00C764E9"/>
    <w:rsid w:val="00C77233"/>
    <w:rsid w:val="00C80F1D"/>
    <w:rsid w:val="00C81AAD"/>
    <w:rsid w:val="00C81E2D"/>
    <w:rsid w:val="00C83237"/>
    <w:rsid w:val="00C83F20"/>
    <w:rsid w:val="00C85AF1"/>
    <w:rsid w:val="00C8665C"/>
    <w:rsid w:val="00C86823"/>
    <w:rsid w:val="00C87846"/>
    <w:rsid w:val="00C9026F"/>
    <w:rsid w:val="00C92448"/>
    <w:rsid w:val="00C96119"/>
    <w:rsid w:val="00C965DB"/>
    <w:rsid w:val="00C970A6"/>
    <w:rsid w:val="00C97174"/>
    <w:rsid w:val="00C97A8A"/>
    <w:rsid w:val="00CA10F8"/>
    <w:rsid w:val="00CA1D53"/>
    <w:rsid w:val="00CA2531"/>
    <w:rsid w:val="00CA3DF6"/>
    <w:rsid w:val="00CA450D"/>
    <w:rsid w:val="00CA5D76"/>
    <w:rsid w:val="00CA5EB1"/>
    <w:rsid w:val="00CB0229"/>
    <w:rsid w:val="00CB403E"/>
    <w:rsid w:val="00CB587F"/>
    <w:rsid w:val="00CB5980"/>
    <w:rsid w:val="00CC16D7"/>
    <w:rsid w:val="00CC1E05"/>
    <w:rsid w:val="00CC3627"/>
    <w:rsid w:val="00CD23FE"/>
    <w:rsid w:val="00CD5E0E"/>
    <w:rsid w:val="00CD7629"/>
    <w:rsid w:val="00CE0086"/>
    <w:rsid w:val="00CE16D6"/>
    <w:rsid w:val="00CE30C4"/>
    <w:rsid w:val="00CE4CAF"/>
    <w:rsid w:val="00CE5998"/>
    <w:rsid w:val="00CE5D50"/>
    <w:rsid w:val="00CE6047"/>
    <w:rsid w:val="00CE7471"/>
    <w:rsid w:val="00CE7DD7"/>
    <w:rsid w:val="00CF01EA"/>
    <w:rsid w:val="00CF1CFD"/>
    <w:rsid w:val="00CF3C5F"/>
    <w:rsid w:val="00CF5F45"/>
    <w:rsid w:val="00CF6BFF"/>
    <w:rsid w:val="00D03007"/>
    <w:rsid w:val="00D03DFA"/>
    <w:rsid w:val="00D04B0A"/>
    <w:rsid w:val="00D05694"/>
    <w:rsid w:val="00D07E90"/>
    <w:rsid w:val="00D1014D"/>
    <w:rsid w:val="00D10EBE"/>
    <w:rsid w:val="00D13081"/>
    <w:rsid w:val="00D1428C"/>
    <w:rsid w:val="00D143AC"/>
    <w:rsid w:val="00D158D5"/>
    <w:rsid w:val="00D17DDD"/>
    <w:rsid w:val="00D21B1C"/>
    <w:rsid w:val="00D23C8D"/>
    <w:rsid w:val="00D24B9D"/>
    <w:rsid w:val="00D255BE"/>
    <w:rsid w:val="00D26C4E"/>
    <w:rsid w:val="00D34F70"/>
    <w:rsid w:val="00D35AFB"/>
    <w:rsid w:val="00D3731E"/>
    <w:rsid w:val="00D37729"/>
    <w:rsid w:val="00D37A5A"/>
    <w:rsid w:val="00D44497"/>
    <w:rsid w:val="00D45201"/>
    <w:rsid w:val="00D457EC"/>
    <w:rsid w:val="00D46C52"/>
    <w:rsid w:val="00D500CC"/>
    <w:rsid w:val="00D50A80"/>
    <w:rsid w:val="00D50C29"/>
    <w:rsid w:val="00D51428"/>
    <w:rsid w:val="00D551A7"/>
    <w:rsid w:val="00D56BF3"/>
    <w:rsid w:val="00D56F87"/>
    <w:rsid w:val="00D66CEB"/>
    <w:rsid w:val="00D72D8B"/>
    <w:rsid w:val="00D740CD"/>
    <w:rsid w:val="00D74AB3"/>
    <w:rsid w:val="00D74C33"/>
    <w:rsid w:val="00D74EFA"/>
    <w:rsid w:val="00D761A5"/>
    <w:rsid w:val="00D809E6"/>
    <w:rsid w:val="00D80EFA"/>
    <w:rsid w:val="00D81D79"/>
    <w:rsid w:val="00D83BEB"/>
    <w:rsid w:val="00D84307"/>
    <w:rsid w:val="00D8439F"/>
    <w:rsid w:val="00D85160"/>
    <w:rsid w:val="00D8535A"/>
    <w:rsid w:val="00D91B85"/>
    <w:rsid w:val="00D94A49"/>
    <w:rsid w:val="00D94ECB"/>
    <w:rsid w:val="00D96D25"/>
    <w:rsid w:val="00DA07E7"/>
    <w:rsid w:val="00DA287F"/>
    <w:rsid w:val="00DA4A84"/>
    <w:rsid w:val="00DA68D7"/>
    <w:rsid w:val="00DB01BD"/>
    <w:rsid w:val="00DB2A1B"/>
    <w:rsid w:val="00DB2C4D"/>
    <w:rsid w:val="00DB4692"/>
    <w:rsid w:val="00DB542A"/>
    <w:rsid w:val="00DC05CE"/>
    <w:rsid w:val="00DC29C0"/>
    <w:rsid w:val="00DC2B6E"/>
    <w:rsid w:val="00DC2DB8"/>
    <w:rsid w:val="00DC3426"/>
    <w:rsid w:val="00DC521D"/>
    <w:rsid w:val="00DD2F95"/>
    <w:rsid w:val="00DD2FD1"/>
    <w:rsid w:val="00DD3637"/>
    <w:rsid w:val="00DD63E9"/>
    <w:rsid w:val="00DD7614"/>
    <w:rsid w:val="00DE0177"/>
    <w:rsid w:val="00DE0572"/>
    <w:rsid w:val="00DE0C8B"/>
    <w:rsid w:val="00DE4933"/>
    <w:rsid w:val="00DE4EFA"/>
    <w:rsid w:val="00DE535C"/>
    <w:rsid w:val="00DF086C"/>
    <w:rsid w:val="00DF19C0"/>
    <w:rsid w:val="00DF32EC"/>
    <w:rsid w:val="00DF5469"/>
    <w:rsid w:val="00DF58D7"/>
    <w:rsid w:val="00DF6591"/>
    <w:rsid w:val="00E0036E"/>
    <w:rsid w:val="00E00559"/>
    <w:rsid w:val="00E03655"/>
    <w:rsid w:val="00E1292B"/>
    <w:rsid w:val="00E1302E"/>
    <w:rsid w:val="00E13445"/>
    <w:rsid w:val="00E1429F"/>
    <w:rsid w:val="00E145D1"/>
    <w:rsid w:val="00E14ECD"/>
    <w:rsid w:val="00E17A15"/>
    <w:rsid w:val="00E204D9"/>
    <w:rsid w:val="00E2110A"/>
    <w:rsid w:val="00E22305"/>
    <w:rsid w:val="00E242CB"/>
    <w:rsid w:val="00E26AE4"/>
    <w:rsid w:val="00E26B22"/>
    <w:rsid w:val="00E274D6"/>
    <w:rsid w:val="00E332AA"/>
    <w:rsid w:val="00E33C46"/>
    <w:rsid w:val="00E35888"/>
    <w:rsid w:val="00E37CA0"/>
    <w:rsid w:val="00E42090"/>
    <w:rsid w:val="00E452F1"/>
    <w:rsid w:val="00E50C65"/>
    <w:rsid w:val="00E5114C"/>
    <w:rsid w:val="00E52D47"/>
    <w:rsid w:val="00E52E8E"/>
    <w:rsid w:val="00E54687"/>
    <w:rsid w:val="00E56061"/>
    <w:rsid w:val="00E57080"/>
    <w:rsid w:val="00E5709F"/>
    <w:rsid w:val="00E57FE0"/>
    <w:rsid w:val="00E61610"/>
    <w:rsid w:val="00E66538"/>
    <w:rsid w:val="00E703B3"/>
    <w:rsid w:val="00E7411F"/>
    <w:rsid w:val="00E757CE"/>
    <w:rsid w:val="00E764DB"/>
    <w:rsid w:val="00E76D44"/>
    <w:rsid w:val="00E811FF"/>
    <w:rsid w:val="00E831C8"/>
    <w:rsid w:val="00E83FFC"/>
    <w:rsid w:val="00E9007A"/>
    <w:rsid w:val="00E914E9"/>
    <w:rsid w:val="00E91DB0"/>
    <w:rsid w:val="00E9410C"/>
    <w:rsid w:val="00E94120"/>
    <w:rsid w:val="00EA2BF7"/>
    <w:rsid w:val="00EA5342"/>
    <w:rsid w:val="00EA620B"/>
    <w:rsid w:val="00EB184E"/>
    <w:rsid w:val="00EB2409"/>
    <w:rsid w:val="00EB31DA"/>
    <w:rsid w:val="00EB432C"/>
    <w:rsid w:val="00EB4AD7"/>
    <w:rsid w:val="00EB52A4"/>
    <w:rsid w:val="00EB6D6F"/>
    <w:rsid w:val="00EC35F5"/>
    <w:rsid w:val="00EC3A92"/>
    <w:rsid w:val="00EC71EC"/>
    <w:rsid w:val="00EC7E4E"/>
    <w:rsid w:val="00ED0ED5"/>
    <w:rsid w:val="00ED1EB0"/>
    <w:rsid w:val="00ED34C0"/>
    <w:rsid w:val="00ED65A1"/>
    <w:rsid w:val="00ED6DE5"/>
    <w:rsid w:val="00EE1E0E"/>
    <w:rsid w:val="00EE310B"/>
    <w:rsid w:val="00EF681D"/>
    <w:rsid w:val="00EF71B2"/>
    <w:rsid w:val="00F0013A"/>
    <w:rsid w:val="00F0056D"/>
    <w:rsid w:val="00F011B9"/>
    <w:rsid w:val="00F01C75"/>
    <w:rsid w:val="00F0275D"/>
    <w:rsid w:val="00F145EF"/>
    <w:rsid w:val="00F15149"/>
    <w:rsid w:val="00F15222"/>
    <w:rsid w:val="00F20830"/>
    <w:rsid w:val="00F20D92"/>
    <w:rsid w:val="00F21EBE"/>
    <w:rsid w:val="00F2290B"/>
    <w:rsid w:val="00F237DC"/>
    <w:rsid w:val="00F23804"/>
    <w:rsid w:val="00F23A78"/>
    <w:rsid w:val="00F25ACD"/>
    <w:rsid w:val="00F30CEC"/>
    <w:rsid w:val="00F313B4"/>
    <w:rsid w:val="00F34126"/>
    <w:rsid w:val="00F3488E"/>
    <w:rsid w:val="00F35B2C"/>
    <w:rsid w:val="00F35EEC"/>
    <w:rsid w:val="00F36A2E"/>
    <w:rsid w:val="00F37078"/>
    <w:rsid w:val="00F4344E"/>
    <w:rsid w:val="00F4444D"/>
    <w:rsid w:val="00F46E1B"/>
    <w:rsid w:val="00F50AAB"/>
    <w:rsid w:val="00F52424"/>
    <w:rsid w:val="00F52FB1"/>
    <w:rsid w:val="00F533C4"/>
    <w:rsid w:val="00F541A9"/>
    <w:rsid w:val="00F6319E"/>
    <w:rsid w:val="00F6597F"/>
    <w:rsid w:val="00F663EA"/>
    <w:rsid w:val="00F66445"/>
    <w:rsid w:val="00F6672A"/>
    <w:rsid w:val="00F70EA0"/>
    <w:rsid w:val="00F73210"/>
    <w:rsid w:val="00F747F5"/>
    <w:rsid w:val="00F75275"/>
    <w:rsid w:val="00F77907"/>
    <w:rsid w:val="00F824C2"/>
    <w:rsid w:val="00F82831"/>
    <w:rsid w:val="00F84C5C"/>
    <w:rsid w:val="00F85994"/>
    <w:rsid w:val="00F86890"/>
    <w:rsid w:val="00F868CD"/>
    <w:rsid w:val="00F87158"/>
    <w:rsid w:val="00F940D3"/>
    <w:rsid w:val="00F948D8"/>
    <w:rsid w:val="00F94F35"/>
    <w:rsid w:val="00F94F3F"/>
    <w:rsid w:val="00FA2315"/>
    <w:rsid w:val="00FA692B"/>
    <w:rsid w:val="00FA7266"/>
    <w:rsid w:val="00FB2422"/>
    <w:rsid w:val="00FB39C7"/>
    <w:rsid w:val="00FB4BAF"/>
    <w:rsid w:val="00FB6A31"/>
    <w:rsid w:val="00FB7510"/>
    <w:rsid w:val="00FB77B8"/>
    <w:rsid w:val="00FB7ED8"/>
    <w:rsid w:val="00FC1FD9"/>
    <w:rsid w:val="00FC1FE6"/>
    <w:rsid w:val="00FC4C33"/>
    <w:rsid w:val="00FC77FC"/>
    <w:rsid w:val="00FC7BC3"/>
    <w:rsid w:val="00FD026C"/>
    <w:rsid w:val="00FD1778"/>
    <w:rsid w:val="00FD30CF"/>
    <w:rsid w:val="00FD56D5"/>
    <w:rsid w:val="00FD7716"/>
    <w:rsid w:val="00FE036C"/>
    <w:rsid w:val="00FE1494"/>
    <w:rsid w:val="00FE2891"/>
    <w:rsid w:val="00FE4CD1"/>
    <w:rsid w:val="00FE53D9"/>
    <w:rsid w:val="00FE5EB5"/>
    <w:rsid w:val="00FE6B0D"/>
    <w:rsid w:val="00FE7AB9"/>
    <w:rsid w:val="00FF067E"/>
    <w:rsid w:val="00FF43C5"/>
    <w:rsid w:val="00FF4408"/>
    <w:rsid w:val="00FF4E82"/>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BEE5"/>
  <w15:docId w15:val="{83823C8F-6561-4343-8F6B-2FA1FED0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4C43A0"/>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667384"/>
    <w:rPr>
      <w:color w:val="605E5C"/>
      <w:shd w:val="clear" w:color="auto" w:fill="E1DFDD"/>
    </w:rPr>
  </w:style>
  <w:style w:type="paragraph" w:customStyle="1" w:styleId="WW-Default">
    <w:name w:val="WW-Default"/>
    <w:uiPriority w:val="99"/>
    <w:rsid w:val="00770895"/>
    <w:pPr>
      <w:suppressAutoHyphens/>
      <w:autoSpaceDE w:val="0"/>
    </w:pPr>
    <w:rPr>
      <w:rFonts w:eastAsia="Times New Roman"/>
      <w:color w:val="000000"/>
      <w:kern w:val="2"/>
      <w:sz w:val="24"/>
      <w:szCs w:val="24"/>
      <w:lang w:eastAsia="ar-SA"/>
    </w:rPr>
  </w:style>
  <w:style w:type="character" w:customStyle="1" w:styleId="markedcontent">
    <w:name w:val="markedcontent"/>
    <w:basedOn w:val="Numatytasispastraiposriftas"/>
    <w:rsid w:val="00AA4118"/>
  </w:style>
  <w:style w:type="table" w:customStyle="1" w:styleId="Lentelstinklelis2">
    <w:name w:val="Lentelės tinklelis2"/>
    <w:basedOn w:val="prastojilentel"/>
    <w:next w:val="Lentelstinklelis"/>
    <w:uiPriority w:val="59"/>
    <w:rsid w:val="00323EED"/>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574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1380057926">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28696464">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mailto:stase.aviziniene@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E441-5CF6-4D01-AAE0-FA890D4B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33</Pages>
  <Words>43980</Words>
  <Characters>25070</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68913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90</cp:revision>
  <cp:lastPrinted>2025-06-19T12:29:00Z</cp:lastPrinted>
  <dcterms:created xsi:type="dcterms:W3CDTF">2025-06-10T13:13:00Z</dcterms:created>
  <dcterms:modified xsi:type="dcterms:W3CDTF">2025-06-19T12:57:00Z</dcterms:modified>
</cp:coreProperties>
</file>