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DC4984" w14:paraId="2B1B7FCD" w14:textId="77777777" w:rsidTr="006519C4">
        <w:tc>
          <w:tcPr>
            <w:tcW w:w="2760" w:type="dxa"/>
          </w:tcPr>
          <w:p w14:paraId="28499D12" w14:textId="77777777" w:rsidR="00DC4984" w:rsidRDefault="00DC4984" w:rsidP="006519C4">
            <w:pPr>
              <w:widowControl w:val="0"/>
            </w:pPr>
            <w:r>
              <w:br w:type="page"/>
            </w:r>
            <w:r>
              <w:br w:type="page"/>
            </w:r>
            <w:r>
              <w:br w:type="page"/>
            </w:r>
            <w:r>
              <w:br w:type="page"/>
            </w:r>
            <w:r>
              <w:br w:type="page"/>
              <w:t>Konkurso sąlygų aprašo</w:t>
            </w:r>
          </w:p>
        </w:tc>
      </w:tr>
      <w:tr w:rsidR="00DC4984" w14:paraId="54ED5286" w14:textId="77777777" w:rsidTr="006519C4">
        <w:tc>
          <w:tcPr>
            <w:tcW w:w="2760" w:type="dxa"/>
          </w:tcPr>
          <w:p w14:paraId="5902A128" w14:textId="77777777" w:rsidR="00DC4984" w:rsidRDefault="00DC4984" w:rsidP="006519C4">
            <w:pPr>
              <w:widowControl w:val="0"/>
            </w:pPr>
            <w:r w:rsidRPr="00EE5DC6">
              <w:t>1 priedas</w:t>
            </w:r>
          </w:p>
        </w:tc>
      </w:tr>
    </w:tbl>
    <w:p w14:paraId="2F83B419" w14:textId="77777777" w:rsidR="00DC4984" w:rsidRDefault="00DC4984" w:rsidP="00DC4984">
      <w:pPr>
        <w:widowControl w:val="0"/>
        <w:ind w:right="-178"/>
        <w:jc w:val="center"/>
        <w:rPr>
          <w:sz w:val="20"/>
          <w:szCs w:val="20"/>
        </w:rPr>
      </w:pPr>
    </w:p>
    <w:p w14:paraId="6AA0FF9E" w14:textId="77777777" w:rsidR="00DC4984" w:rsidRPr="00D62962" w:rsidRDefault="00DC4984" w:rsidP="00DC4984">
      <w:pPr>
        <w:ind w:right="-178"/>
        <w:jc w:val="center"/>
        <w:rPr>
          <w:sz w:val="20"/>
          <w:szCs w:val="16"/>
          <w:highlight w:val="lightGray"/>
        </w:rPr>
      </w:pPr>
      <w:r w:rsidRPr="00B30895">
        <w:rPr>
          <w:sz w:val="20"/>
          <w:szCs w:val="16"/>
        </w:rPr>
        <w:t>(</w:t>
      </w:r>
      <w:r w:rsidRPr="00D62962">
        <w:rPr>
          <w:sz w:val="20"/>
          <w:szCs w:val="16"/>
          <w:highlight w:val="lightGray"/>
        </w:rPr>
        <w:t>Tiekėjo pavadinimas)</w:t>
      </w:r>
    </w:p>
    <w:p w14:paraId="3D7B36C0" w14:textId="77777777" w:rsidR="00DC4984" w:rsidRPr="00B30895" w:rsidRDefault="00DC4984" w:rsidP="00DC4984">
      <w:pPr>
        <w:ind w:right="-178"/>
        <w:jc w:val="center"/>
        <w:rPr>
          <w:sz w:val="20"/>
          <w:szCs w:val="16"/>
        </w:rPr>
      </w:pPr>
      <w:r w:rsidRPr="00D62962">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3AF0423C" w14:textId="77777777" w:rsidR="00DC4984" w:rsidRDefault="00DC4984" w:rsidP="00DC4984">
      <w:pPr>
        <w:widowControl w:val="0"/>
        <w:tabs>
          <w:tab w:val="center" w:pos="2520"/>
        </w:tabs>
        <w:jc w:val="both"/>
        <w:rPr>
          <w:szCs w:val="22"/>
          <w:u w:val="single"/>
        </w:rPr>
      </w:pPr>
    </w:p>
    <w:p w14:paraId="2E29D383" w14:textId="77777777" w:rsidR="00DC4984" w:rsidRPr="00CD5CC1" w:rsidRDefault="00DC4984" w:rsidP="00DC4984">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15A408A8" w14:textId="77777777" w:rsidR="00DC4984" w:rsidRDefault="00DC4984" w:rsidP="00DC4984">
      <w:pPr>
        <w:widowControl w:val="0"/>
        <w:tabs>
          <w:tab w:val="center" w:pos="2520"/>
        </w:tabs>
        <w:jc w:val="both"/>
        <w:rPr>
          <w:sz w:val="20"/>
          <w:szCs w:val="20"/>
        </w:rPr>
      </w:pPr>
      <w:r w:rsidRPr="00D84033">
        <w:rPr>
          <w:sz w:val="20"/>
          <w:szCs w:val="20"/>
        </w:rPr>
        <w:t xml:space="preserve"> (Adresatas (perkančioji organizacija))</w:t>
      </w:r>
    </w:p>
    <w:p w14:paraId="50ECD41F" w14:textId="77777777" w:rsidR="00DC4984" w:rsidRDefault="00DC4984" w:rsidP="00DC4984">
      <w:pPr>
        <w:ind w:left="5400"/>
        <w:jc w:val="both"/>
      </w:pPr>
    </w:p>
    <w:p w14:paraId="289280DB" w14:textId="77777777" w:rsidR="00DC4984" w:rsidRPr="00D67B94" w:rsidRDefault="00DC4984" w:rsidP="00DC4984">
      <w:pPr>
        <w:jc w:val="center"/>
        <w:rPr>
          <w:b/>
        </w:rPr>
      </w:pPr>
      <w:r w:rsidRPr="00F92C3C">
        <w:rPr>
          <w:b/>
        </w:rPr>
        <w:t>PASIŪLYMAS</w:t>
      </w:r>
    </w:p>
    <w:p w14:paraId="17661200" w14:textId="107324B2" w:rsidR="00DC4984" w:rsidRDefault="00802568" w:rsidP="00DC4984">
      <w:pPr>
        <w:shd w:val="clear" w:color="auto" w:fill="FFFFFF"/>
        <w:jc w:val="center"/>
        <w:rPr>
          <w:b/>
        </w:rPr>
      </w:pPr>
      <w:bookmarkStart w:id="0" w:name="_Hlk133937958"/>
      <w:r w:rsidRPr="00802568">
        <w:rPr>
          <w:b/>
          <w:bCs/>
          <w:lang w:eastAsia="lt-LT"/>
        </w:rPr>
        <w:t xml:space="preserve">BALTIJOS PR. IR TAIKOS PR., KLAIPĖDA, ŽIEDINĖS SANKRYŽOS PĖSČIŲJŲ TAKŲ IR LAIPTŲ PAPRASTOJO REMONTO DARBŲ </w:t>
      </w:r>
      <w:r w:rsidR="00DC4984">
        <w:rPr>
          <w:rFonts w:eastAsia="Calibri"/>
          <w:b/>
        </w:rPr>
        <w:t>PIRKIM</w:t>
      </w:r>
      <w:r w:rsidR="003778F2">
        <w:rPr>
          <w:rFonts w:eastAsia="Calibri"/>
          <w:b/>
        </w:rPr>
        <w:t>UI</w:t>
      </w:r>
      <w:r w:rsidR="00DC4984" w:rsidRPr="001E2673">
        <w:rPr>
          <w:b/>
        </w:rPr>
        <w:t xml:space="preserve"> </w:t>
      </w:r>
      <w:bookmarkEnd w:id="0"/>
      <w:r w:rsidR="005A184A" w:rsidRPr="005A184A">
        <w:rPr>
          <w:b/>
          <w:caps/>
        </w:rPr>
        <w:t>SUPAPRASTINTO ATVIRO KONKURSO BŪDU</w:t>
      </w:r>
    </w:p>
    <w:p w14:paraId="41CD4591" w14:textId="77777777" w:rsidR="00DC4984" w:rsidRDefault="00DC4984" w:rsidP="00DC4984">
      <w:pPr>
        <w:shd w:val="clear" w:color="auto" w:fill="FFFFFF"/>
        <w:jc w:val="center"/>
        <w:rPr>
          <w:b/>
        </w:rPr>
      </w:pPr>
    </w:p>
    <w:p w14:paraId="7AF2B506" w14:textId="77777777" w:rsidR="00DC4984" w:rsidRPr="009B5FED" w:rsidRDefault="00DC4984" w:rsidP="00DC4984">
      <w:pPr>
        <w:shd w:val="clear" w:color="auto" w:fill="FFFFFF"/>
        <w:jc w:val="center"/>
        <w:rPr>
          <w:b/>
          <w:bCs/>
          <w:color w:val="000000"/>
          <w:u w:val="single"/>
        </w:rPr>
      </w:pPr>
      <w:r w:rsidRPr="009B5FED">
        <w:rPr>
          <w:u w:val="single"/>
        </w:rPr>
        <w:t>_____________</w:t>
      </w:r>
      <w:r w:rsidRPr="009B5FED">
        <w:rPr>
          <w:b/>
          <w:bCs/>
          <w:color w:val="000000"/>
          <w:u w:val="single"/>
        </w:rPr>
        <w:t xml:space="preserve"> </w:t>
      </w:r>
      <w:r w:rsidRPr="009B5FED">
        <w:rPr>
          <w:u w:val="single"/>
        </w:rPr>
        <w:t>Nr.______</w:t>
      </w:r>
    </w:p>
    <w:p w14:paraId="4C178FDB" w14:textId="77777777" w:rsidR="00DC4984" w:rsidRPr="009B5FED" w:rsidRDefault="00DC4984" w:rsidP="00DC4984">
      <w:pPr>
        <w:shd w:val="clear" w:color="auto" w:fill="FFFFFF"/>
        <w:ind w:left="2592" w:firstLine="1296"/>
        <w:rPr>
          <w:bCs/>
          <w:color w:val="000000"/>
          <w:sz w:val="20"/>
          <w:szCs w:val="20"/>
        </w:rPr>
      </w:pPr>
      <w:r w:rsidRPr="009B5FED">
        <w:rPr>
          <w:bCs/>
          <w:color w:val="000000"/>
          <w:sz w:val="20"/>
          <w:szCs w:val="20"/>
        </w:rPr>
        <w:t xml:space="preserve">       (Data)</w:t>
      </w:r>
    </w:p>
    <w:p w14:paraId="3EF694F5" w14:textId="77777777" w:rsidR="00DC4984" w:rsidRPr="009B5FED" w:rsidRDefault="00DC4984" w:rsidP="00DC4984">
      <w:pPr>
        <w:shd w:val="clear" w:color="auto" w:fill="FFFFFF"/>
        <w:jc w:val="center"/>
        <w:rPr>
          <w:bCs/>
          <w:color w:val="000000"/>
          <w:u w:val="single"/>
        </w:rPr>
      </w:pPr>
      <w:r w:rsidRPr="009B5FED">
        <w:rPr>
          <w:bCs/>
          <w:color w:val="000000"/>
          <w:u w:val="single"/>
        </w:rPr>
        <w:t>____________________</w:t>
      </w:r>
    </w:p>
    <w:p w14:paraId="14BD5106" w14:textId="77777777" w:rsidR="00DC4984" w:rsidRPr="00031EB2" w:rsidRDefault="00DC4984" w:rsidP="00DC4984">
      <w:pPr>
        <w:shd w:val="clear" w:color="auto" w:fill="FFFFFF"/>
        <w:jc w:val="center"/>
        <w:rPr>
          <w:bCs/>
          <w:color w:val="000000"/>
          <w:sz w:val="20"/>
          <w:szCs w:val="20"/>
        </w:rPr>
      </w:pPr>
      <w:r w:rsidRPr="00031EB2">
        <w:rPr>
          <w:bCs/>
          <w:color w:val="000000"/>
          <w:sz w:val="20"/>
          <w:szCs w:val="20"/>
        </w:rPr>
        <w:t>(Sudarymo vieta)</w:t>
      </w:r>
    </w:p>
    <w:p w14:paraId="3DDA1ABD" w14:textId="77777777" w:rsidR="00DC4984" w:rsidRPr="00031EB2" w:rsidRDefault="00DC4984" w:rsidP="00DC4984">
      <w:pPr>
        <w:shd w:val="clear" w:color="auto" w:fill="FFFFFF"/>
        <w:jc w:val="center"/>
        <w:rPr>
          <w:bCs/>
          <w:color w:val="000000"/>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6"/>
      </w:tblGrid>
      <w:tr w:rsidR="00DC4984" w:rsidRPr="00031EB2" w14:paraId="249BF35B" w14:textId="77777777" w:rsidTr="00F86AD7">
        <w:tc>
          <w:tcPr>
            <w:tcW w:w="3528" w:type="pct"/>
            <w:shd w:val="clear" w:color="auto" w:fill="E7E6E6" w:themeFill="background2"/>
          </w:tcPr>
          <w:p w14:paraId="73408A0A" w14:textId="77777777" w:rsidR="00DC4984" w:rsidRDefault="00DC4984" w:rsidP="006519C4">
            <w:pPr>
              <w:widowControl w:val="0"/>
              <w:jc w:val="both"/>
              <w:rPr>
                <w:b/>
              </w:rPr>
            </w:pPr>
            <w:r w:rsidRPr="00031EB2">
              <w:rPr>
                <w:b/>
              </w:rPr>
              <w:t>Tiekėjo pavadinimas</w:t>
            </w:r>
            <w:r>
              <w:rPr>
                <w:b/>
              </w:rPr>
              <w:t xml:space="preserve"> </w:t>
            </w:r>
          </w:p>
          <w:p w14:paraId="0DFCA97B" w14:textId="77777777" w:rsidR="00DC4984" w:rsidRPr="00031EB2" w:rsidRDefault="00DC4984" w:rsidP="006519C4">
            <w:pPr>
              <w:widowControl w:val="0"/>
              <w:jc w:val="both"/>
              <w:rPr>
                <w:i/>
              </w:rPr>
            </w:pPr>
            <w:r w:rsidRPr="00031EB2">
              <w:rPr>
                <w:i/>
              </w:rPr>
              <w:t>(jeigu dalyvauja tiekėjų grupė, surašomi visi dalyvių pavadinimai)</w:t>
            </w:r>
          </w:p>
        </w:tc>
        <w:tc>
          <w:tcPr>
            <w:tcW w:w="1472" w:type="pct"/>
            <w:shd w:val="clear" w:color="auto" w:fill="FFFFFF" w:themeFill="background1"/>
          </w:tcPr>
          <w:p w14:paraId="30FE934D" w14:textId="77777777" w:rsidR="00DC4984" w:rsidRPr="00031EB2" w:rsidRDefault="00DC4984" w:rsidP="006519C4">
            <w:pPr>
              <w:widowControl w:val="0"/>
              <w:jc w:val="both"/>
            </w:pPr>
          </w:p>
          <w:p w14:paraId="3165AC9E" w14:textId="77777777" w:rsidR="00DC4984" w:rsidRPr="00031EB2" w:rsidRDefault="00DC4984" w:rsidP="006519C4">
            <w:pPr>
              <w:widowControl w:val="0"/>
              <w:jc w:val="both"/>
            </w:pPr>
          </w:p>
        </w:tc>
      </w:tr>
      <w:tr w:rsidR="00DC4984" w:rsidRPr="00031EB2" w14:paraId="3BD588CE" w14:textId="77777777" w:rsidTr="00F86AD7">
        <w:tc>
          <w:tcPr>
            <w:tcW w:w="3528" w:type="pct"/>
            <w:shd w:val="clear" w:color="auto" w:fill="E7E6E6" w:themeFill="background2"/>
          </w:tcPr>
          <w:p w14:paraId="0DD3A841" w14:textId="77777777" w:rsidR="00DC4984" w:rsidRPr="00031EB2" w:rsidRDefault="00DC4984" w:rsidP="006519C4">
            <w:pPr>
              <w:widowControl w:val="0"/>
              <w:jc w:val="both"/>
            </w:pPr>
            <w:r w:rsidRPr="00031EB2">
              <w:t>Už pasiūlymą atsakingo asmens vardas, pavardė</w:t>
            </w:r>
          </w:p>
        </w:tc>
        <w:tc>
          <w:tcPr>
            <w:tcW w:w="1472" w:type="pct"/>
          </w:tcPr>
          <w:p w14:paraId="0BEA6FF4" w14:textId="77777777" w:rsidR="00DC4984" w:rsidRPr="00031EB2" w:rsidRDefault="00DC4984" w:rsidP="006519C4">
            <w:pPr>
              <w:widowControl w:val="0"/>
              <w:jc w:val="both"/>
            </w:pPr>
          </w:p>
        </w:tc>
      </w:tr>
      <w:tr w:rsidR="00DC4984" w:rsidRPr="00031EB2" w14:paraId="5F32C875" w14:textId="77777777" w:rsidTr="00F86AD7">
        <w:tc>
          <w:tcPr>
            <w:tcW w:w="3528" w:type="pct"/>
            <w:shd w:val="clear" w:color="auto" w:fill="E7E6E6" w:themeFill="background2"/>
          </w:tcPr>
          <w:p w14:paraId="09EE2446" w14:textId="77777777" w:rsidR="00DC4984" w:rsidRPr="00031EB2" w:rsidRDefault="00DC4984" w:rsidP="006519C4">
            <w:pPr>
              <w:widowControl w:val="0"/>
              <w:jc w:val="both"/>
            </w:pPr>
            <w:r w:rsidRPr="00031EB2">
              <w:t>Telefono numeris</w:t>
            </w:r>
          </w:p>
        </w:tc>
        <w:tc>
          <w:tcPr>
            <w:tcW w:w="1472" w:type="pct"/>
          </w:tcPr>
          <w:p w14:paraId="0FF25851" w14:textId="77777777" w:rsidR="00DC4984" w:rsidRPr="00031EB2" w:rsidRDefault="00DC4984" w:rsidP="006519C4">
            <w:pPr>
              <w:widowControl w:val="0"/>
              <w:jc w:val="both"/>
            </w:pPr>
          </w:p>
        </w:tc>
      </w:tr>
      <w:tr w:rsidR="00DC4984" w:rsidRPr="00031EB2" w14:paraId="2491CCAD" w14:textId="77777777" w:rsidTr="00F86AD7">
        <w:tc>
          <w:tcPr>
            <w:tcW w:w="3528" w:type="pct"/>
            <w:shd w:val="clear" w:color="auto" w:fill="E7E6E6" w:themeFill="background2"/>
          </w:tcPr>
          <w:p w14:paraId="3A4110B6" w14:textId="77777777" w:rsidR="00DC4984" w:rsidRPr="00031EB2" w:rsidRDefault="00DC4984" w:rsidP="006519C4">
            <w:pPr>
              <w:widowControl w:val="0"/>
              <w:jc w:val="both"/>
            </w:pPr>
            <w:r w:rsidRPr="00031EB2">
              <w:t>El. pašto adresas</w:t>
            </w:r>
          </w:p>
        </w:tc>
        <w:tc>
          <w:tcPr>
            <w:tcW w:w="1472" w:type="pct"/>
          </w:tcPr>
          <w:p w14:paraId="6D2AF8A5" w14:textId="77777777" w:rsidR="00DC4984" w:rsidRPr="00031EB2" w:rsidRDefault="00DC4984" w:rsidP="006519C4">
            <w:pPr>
              <w:widowControl w:val="0"/>
              <w:jc w:val="both"/>
            </w:pPr>
          </w:p>
        </w:tc>
      </w:tr>
    </w:tbl>
    <w:p w14:paraId="0865D0B5" w14:textId="77777777" w:rsidR="00DC4984" w:rsidRDefault="00DC4984" w:rsidP="00DC4984">
      <w:pPr>
        <w:ind w:left="-142" w:firstLine="709"/>
        <w:jc w:val="both"/>
      </w:pPr>
    </w:p>
    <w:p w14:paraId="45046AA6" w14:textId="77777777" w:rsidR="00DC4984" w:rsidRPr="00D2736C" w:rsidRDefault="00DC4984" w:rsidP="00DC4984">
      <w:pPr>
        <w:jc w:val="center"/>
        <w:rPr>
          <w:b/>
          <w:bCs/>
          <w:i/>
          <w:iCs/>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29"/>
      </w:tblGrid>
      <w:tr w:rsidR="00DC4984" w:rsidRPr="00003B33" w14:paraId="67F10683" w14:textId="77777777" w:rsidTr="00F86AD7">
        <w:tc>
          <w:tcPr>
            <w:tcW w:w="6799" w:type="dxa"/>
            <w:shd w:val="clear" w:color="auto" w:fill="E7E6E6" w:themeFill="background2"/>
            <w:tcMar>
              <w:top w:w="0" w:type="dxa"/>
              <w:left w:w="108" w:type="dxa"/>
              <w:bottom w:w="0" w:type="dxa"/>
              <w:right w:w="108" w:type="dxa"/>
            </w:tcMar>
          </w:tcPr>
          <w:p w14:paraId="70ED47D3" w14:textId="32FD5C1B" w:rsidR="00DC4984" w:rsidRPr="00E52CAE" w:rsidRDefault="00DC4984" w:rsidP="006519C4">
            <w:pPr>
              <w:jc w:val="both"/>
              <w:rPr>
                <w:b/>
              </w:rPr>
            </w:pPr>
            <w:r w:rsidRPr="00E52CAE">
              <w:rPr>
                <w:b/>
              </w:rPr>
              <w:t>Ūkio subjekto, kurio pajėgumais (t. y. kvalifikacija) remiamasi,</w:t>
            </w:r>
            <w:r w:rsidRPr="00E52CAE">
              <w:t xml:space="preserve"> pavadinimas </w:t>
            </w:r>
            <w:r w:rsidRPr="00E52CAE">
              <w:rPr>
                <w:i/>
              </w:rPr>
              <w:t xml:space="preserve">(konkurso sąlygų aprašo </w:t>
            </w:r>
            <w:r w:rsidR="00E52CAE" w:rsidRPr="00E52CAE">
              <w:rPr>
                <w:i/>
              </w:rPr>
              <w:t>22</w:t>
            </w:r>
            <w:r w:rsidRPr="00E52CAE">
              <w:rPr>
                <w:i/>
                <w:lang w:val="en-US"/>
              </w:rPr>
              <w:t xml:space="preserve"> </w:t>
            </w:r>
            <w:r w:rsidRPr="00E52CAE">
              <w:rPr>
                <w:i/>
              </w:rPr>
              <w:t>p.)</w:t>
            </w:r>
          </w:p>
        </w:tc>
        <w:tc>
          <w:tcPr>
            <w:tcW w:w="2829" w:type="dxa"/>
            <w:shd w:val="clear" w:color="auto" w:fill="auto"/>
            <w:tcMar>
              <w:top w:w="0" w:type="dxa"/>
              <w:left w:w="108" w:type="dxa"/>
              <w:bottom w:w="0" w:type="dxa"/>
              <w:right w:w="108" w:type="dxa"/>
            </w:tcMar>
            <w:vAlign w:val="center"/>
          </w:tcPr>
          <w:p w14:paraId="59E95865" w14:textId="77777777" w:rsidR="00DC4984" w:rsidRPr="00003B33" w:rsidRDefault="00DC4984" w:rsidP="006519C4">
            <w:pPr>
              <w:ind w:left="-142" w:firstLine="720"/>
              <w:jc w:val="both"/>
              <w:rPr>
                <w:color w:val="000000" w:themeColor="text1"/>
              </w:rPr>
            </w:pPr>
          </w:p>
        </w:tc>
      </w:tr>
      <w:tr w:rsidR="00DC4984" w:rsidRPr="00003B33" w14:paraId="208F72EC" w14:textId="77777777" w:rsidTr="00F86AD7">
        <w:tc>
          <w:tcPr>
            <w:tcW w:w="6799" w:type="dxa"/>
            <w:shd w:val="clear" w:color="auto" w:fill="E7E6E6" w:themeFill="background2"/>
            <w:tcMar>
              <w:top w:w="0" w:type="dxa"/>
              <w:left w:w="108" w:type="dxa"/>
              <w:bottom w:w="0" w:type="dxa"/>
              <w:right w:w="108" w:type="dxa"/>
            </w:tcMar>
            <w:hideMark/>
          </w:tcPr>
          <w:p w14:paraId="2493B80B" w14:textId="77777777" w:rsidR="00DC4984" w:rsidRPr="00E52CAE" w:rsidRDefault="00DC4984" w:rsidP="006519C4">
            <w:pPr>
              <w:jc w:val="both"/>
              <w:rPr>
                <w:color w:val="000000" w:themeColor="text1"/>
              </w:rPr>
            </w:pPr>
            <w:r w:rsidRPr="00E52CAE">
              <w:t>Įsipareigojimų dalis (procentais), kuriai ketinama pasitelkti ūkio subjektą, kurio pajėgumais remiamasi</w:t>
            </w:r>
          </w:p>
        </w:tc>
        <w:tc>
          <w:tcPr>
            <w:tcW w:w="2829" w:type="dxa"/>
            <w:tcMar>
              <w:top w:w="0" w:type="dxa"/>
              <w:left w:w="108" w:type="dxa"/>
              <w:bottom w:w="0" w:type="dxa"/>
              <w:right w:w="108" w:type="dxa"/>
            </w:tcMar>
            <w:vAlign w:val="center"/>
          </w:tcPr>
          <w:p w14:paraId="5208396A" w14:textId="77777777" w:rsidR="00DC4984" w:rsidRPr="00003B33" w:rsidRDefault="00DC4984" w:rsidP="006519C4">
            <w:pPr>
              <w:ind w:left="-142" w:firstLine="720"/>
              <w:jc w:val="both"/>
              <w:rPr>
                <w:color w:val="000000" w:themeColor="text1"/>
              </w:rPr>
            </w:pPr>
          </w:p>
        </w:tc>
      </w:tr>
      <w:tr w:rsidR="00DC4984" w:rsidRPr="00003B33" w14:paraId="67258E98" w14:textId="77777777" w:rsidTr="00F86AD7">
        <w:tc>
          <w:tcPr>
            <w:tcW w:w="6799" w:type="dxa"/>
            <w:shd w:val="clear" w:color="auto" w:fill="E7E6E6" w:themeFill="background2"/>
            <w:tcMar>
              <w:top w:w="0" w:type="dxa"/>
              <w:left w:w="108" w:type="dxa"/>
              <w:bottom w:w="0" w:type="dxa"/>
              <w:right w:w="108" w:type="dxa"/>
            </w:tcMar>
            <w:hideMark/>
          </w:tcPr>
          <w:p w14:paraId="3A38924A" w14:textId="77777777" w:rsidR="00DC4984" w:rsidRPr="00E803E6" w:rsidRDefault="00DC4984" w:rsidP="006519C4">
            <w:pPr>
              <w:jc w:val="both"/>
              <w:rPr>
                <w:color w:val="000000" w:themeColor="text1"/>
              </w:rPr>
            </w:pPr>
            <w:r w:rsidRPr="00E803E6">
              <w:t>Įsipareigojimai, kuriuos numatoma perduoti ūkio subjektui, kurio pajėgumais remiamasi</w:t>
            </w:r>
          </w:p>
        </w:tc>
        <w:tc>
          <w:tcPr>
            <w:tcW w:w="2829" w:type="dxa"/>
            <w:tcMar>
              <w:top w:w="0" w:type="dxa"/>
              <w:left w:w="108" w:type="dxa"/>
              <w:bottom w:w="0" w:type="dxa"/>
              <w:right w:w="108" w:type="dxa"/>
            </w:tcMar>
            <w:vAlign w:val="center"/>
          </w:tcPr>
          <w:p w14:paraId="2750F075" w14:textId="77777777" w:rsidR="00DC4984" w:rsidRPr="00003B33" w:rsidRDefault="00DC4984" w:rsidP="006519C4">
            <w:pPr>
              <w:ind w:left="-142" w:firstLine="720"/>
              <w:jc w:val="both"/>
              <w:rPr>
                <w:color w:val="000000" w:themeColor="text1"/>
              </w:rPr>
            </w:pPr>
          </w:p>
        </w:tc>
      </w:tr>
      <w:tr w:rsidR="005A184A" w:rsidRPr="00003B33" w14:paraId="70AC745A" w14:textId="77777777" w:rsidTr="00E803E6">
        <w:tc>
          <w:tcPr>
            <w:tcW w:w="9628" w:type="dxa"/>
            <w:gridSpan w:val="2"/>
            <w:shd w:val="clear" w:color="auto" w:fill="E7E6E6" w:themeFill="background2"/>
            <w:tcMar>
              <w:top w:w="0" w:type="dxa"/>
              <w:left w:w="108" w:type="dxa"/>
              <w:bottom w:w="0" w:type="dxa"/>
              <w:right w:w="108" w:type="dxa"/>
            </w:tcMar>
          </w:tcPr>
          <w:p w14:paraId="2A1E8A4D" w14:textId="7E15DAC6" w:rsidR="005A184A" w:rsidRPr="00E803E6" w:rsidRDefault="00E803E6" w:rsidP="005A184A">
            <w:pPr>
              <w:jc w:val="both"/>
              <w:rPr>
                <w:color w:val="000000" w:themeColor="text1"/>
              </w:rPr>
            </w:pPr>
            <w:proofErr w:type="spellStart"/>
            <w:r w:rsidRPr="00E803E6">
              <w:rPr>
                <w:b/>
              </w:rPr>
              <w:t>Kvazisubtiekėjas</w:t>
            </w:r>
            <w:proofErr w:type="spellEnd"/>
            <w:r w:rsidRPr="00E803E6">
              <w:rPr>
                <w:b/>
              </w:rPr>
              <w:t xml:space="preserve"> </w:t>
            </w:r>
            <w:r>
              <w:rPr>
                <w:b/>
              </w:rPr>
              <w:t>s</w:t>
            </w:r>
            <w:r w:rsidR="005A184A" w:rsidRPr="00E803E6">
              <w:rPr>
                <w:b/>
              </w:rPr>
              <w:t>pecialistas</w:t>
            </w:r>
            <w:r w:rsidR="005A184A" w:rsidRPr="00E803E6">
              <w:t xml:space="preserve">, kurio kvalifikacija tiekėjas remiasi, ir kuris pasiūlymo teikimo metu dar nėra tiekėjo, jungtinės veiklos partnerio ar ūkio subjekto, kurio pajėgumais tiekėjas remiasi, darbuotojas, tačiau </w:t>
            </w:r>
            <w:r w:rsidR="005A184A" w:rsidRPr="00E803E6">
              <w:rPr>
                <w:b/>
              </w:rPr>
              <w:t>jį ketinama įdarbinti</w:t>
            </w:r>
            <w:r w:rsidR="005A184A" w:rsidRPr="00E803E6">
              <w:t xml:space="preserve">, jei pasiūlymas bus pripažintas laimėjusiu </w:t>
            </w:r>
            <w:r w:rsidR="005A184A" w:rsidRPr="00E803E6">
              <w:rPr>
                <w:i/>
              </w:rPr>
              <w:t xml:space="preserve">(konkurso sąlygų aprašo </w:t>
            </w:r>
            <w:r w:rsidR="00E52CAE" w:rsidRPr="00E803E6">
              <w:rPr>
                <w:i/>
              </w:rPr>
              <w:t>25</w:t>
            </w:r>
            <w:r w:rsidR="005A184A" w:rsidRPr="00E803E6">
              <w:rPr>
                <w:i/>
                <w:lang w:val="en-US"/>
              </w:rPr>
              <w:t xml:space="preserve"> </w:t>
            </w:r>
            <w:r w:rsidR="005A184A" w:rsidRPr="00E803E6">
              <w:rPr>
                <w:i/>
              </w:rPr>
              <w:t>p.</w:t>
            </w:r>
            <w:r>
              <w:rPr>
                <w:i/>
              </w:rPr>
              <w:t>):</w:t>
            </w:r>
          </w:p>
        </w:tc>
      </w:tr>
      <w:tr w:rsidR="005A184A" w:rsidRPr="00003B33" w14:paraId="4946BC25" w14:textId="77777777" w:rsidTr="00F86AD7">
        <w:tc>
          <w:tcPr>
            <w:tcW w:w="6799" w:type="dxa"/>
            <w:shd w:val="clear" w:color="auto" w:fill="E7E6E6" w:themeFill="background2"/>
            <w:tcMar>
              <w:top w:w="0" w:type="dxa"/>
              <w:left w:w="108" w:type="dxa"/>
              <w:bottom w:w="0" w:type="dxa"/>
              <w:right w:w="108" w:type="dxa"/>
            </w:tcMar>
          </w:tcPr>
          <w:p w14:paraId="33B81322" w14:textId="5C3F36DC" w:rsidR="005A184A" w:rsidRPr="005E018B" w:rsidRDefault="005A184A" w:rsidP="006519C4">
            <w:pPr>
              <w:jc w:val="both"/>
            </w:pPr>
            <w:r w:rsidRPr="005A184A">
              <w:rPr>
                <w:bCs/>
              </w:rPr>
              <w:t xml:space="preserve">Kvalifikuotas statinio statybos vadovas, turintis teisę eiti neypatingojo statinio </w:t>
            </w:r>
            <w:r w:rsidRPr="005A184A">
              <w:t>statybos vadovo pareigas</w:t>
            </w:r>
            <w:r w:rsidRPr="005A184A">
              <w:rPr>
                <w:b/>
                <w:bCs/>
              </w:rPr>
              <w:t xml:space="preserve"> </w:t>
            </w:r>
            <w:r w:rsidRPr="005A184A">
              <w:rPr>
                <w:bCs/>
              </w:rPr>
              <w:t xml:space="preserve">(statinių grupė – susisiekimo komunikacijos: </w:t>
            </w:r>
            <w:r w:rsidRPr="005A184A">
              <w:t>keliai ir (ar) gatvės</w:t>
            </w:r>
            <w:r w:rsidRPr="005A184A">
              <w:rPr>
                <w:bCs/>
              </w:rPr>
              <w:t>)</w:t>
            </w:r>
          </w:p>
        </w:tc>
        <w:tc>
          <w:tcPr>
            <w:tcW w:w="2829" w:type="dxa"/>
            <w:tcMar>
              <w:top w:w="0" w:type="dxa"/>
              <w:left w:w="108" w:type="dxa"/>
              <w:bottom w:w="0" w:type="dxa"/>
              <w:right w:w="108" w:type="dxa"/>
            </w:tcMar>
            <w:vAlign w:val="center"/>
          </w:tcPr>
          <w:p w14:paraId="37C2DA8A" w14:textId="77777777" w:rsidR="005A184A" w:rsidRPr="00003B33" w:rsidRDefault="005A184A" w:rsidP="006519C4">
            <w:pPr>
              <w:ind w:left="-142" w:firstLine="720"/>
              <w:jc w:val="both"/>
              <w:rPr>
                <w:color w:val="000000" w:themeColor="text1"/>
              </w:rPr>
            </w:pPr>
          </w:p>
        </w:tc>
      </w:tr>
    </w:tbl>
    <w:p w14:paraId="0E019FB1" w14:textId="596C85CB" w:rsidR="00DC4984" w:rsidRPr="005A184A" w:rsidRDefault="00DC4984" w:rsidP="005A184A">
      <w:pPr>
        <w:ind w:firstLine="709"/>
        <w:jc w:val="both"/>
      </w:pPr>
      <w:r w:rsidRPr="00003B33">
        <w:rPr>
          <w:i/>
          <w:iCs/>
          <w:color w:val="000000" w:themeColor="text1"/>
          <w:spacing w:val="-4"/>
        </w:rPr>
        <w:t xml:space="preserve">Pastaba. </w:t>
      </w:r>
      <w:r w:rsidR="005A184A" w:rsidRPr="005A184A">
        <w:rPr>
          <w:i/>
          <w:spacing w:val="-4"/>
        </w:rPr>
        <w:t>Pildoma, jei tiekėjas ketina pasitelkti kitus ūkio subjektus,</w:t>
      </w:r>
      <w:r w:rsidR="005A184A" w:rsidRPr="005A184A">
        <w:t xml:space="preserve"> </w:t>
      </w:r>
      <w:r w:rsidR="005A184A" w:rsidRPr="005A184A">
        <w:rPr>
          <w:i/>
        </w:rPr>
        <w:t xml:space="preserve">kurių pajėgumais (kvalifikacija) remiamasi, </w:t>
      </w:r>
      <w:proofErr w:type="spellStart"/>
      <w:r w:rsidR="005A184A" w:rsidRPr="005A184A">
        <w:rPr>
          <w:i/>
        </w:rPr>
        <w:t>kvazisubtiekėjus</w:t>
      </w:r>
      <w:proofErr w:type="spellEnd"/>
      <w:r w:rsidR="005A184A" w:rsidRPr="005A184A">
        <w:rPr>
          <w:i/>
        </w:rPr>
        <w:t>.</w:t>
      </w:r>
    </w:p>
    <w:p w14:paraId="3C4E8731" w14:textId="77777777" w:rsidR="00DC4984" w:rsidRPr="00003B33" w:rsidRDefault="00DC4984" w:rsidP="00543AD0">
      <w:pPr>
        <w:jc w:val="both"/>
        <w:rPr>
          <w:i/>
          <w:iCs/>
          <w:color w:val="000000" w:themeColor="text1"/>
          <w:spacing w:val="-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04"/>
        <w:gridCol w:w="2835"/>
      </w:tblGrid>
      <w:tr w:rsidR="00543AD0" w:rsidRPr="00003B33" w14:paraId="7FF59101" w14:textId="77777777" w:rsidTr="00F86AD7">
        <w:tc>
          <w:tcPr>
            <w:tcW w:w="6804" w:type="dxa"/>
            <w:shd w:val="clear" w:color="auto" w:fill="E7E6E6" w:themeFill="background2"/>
            <w:tcMar>
              <w:top w:w="0" w:type="dxa"/>
              <w:left w:w="108" w:type="dxa"/>
              <w:bottom w:w="0" w:type="dxa"/>
              <w:right w:w="108" w:type="dxa"/>
            </w:tcMar>
          </w:tcPr>
          <w:p w14:paraId="11AF51B6" w14:textId="159CEB58" w:rsidR="00543AD0" w:rsidRPr="00F92C3C" w:rsidRDefault="00E52CAE" w:rsidP="006519C4">
            <w:pPr>
              <w:jc w:val="both"/>
              <w:rPr>
                <w:b/>
                <w:bCs/>
                <w:color w:val="000000" w:themeColor="text1"/>
              </w:rPr>
            </w:pPr>
            <w:r w:rsidRPr="00E52CAE">
              <w:rPr>
                <w:b/>
                <w:bCs/>
                <w:color w:val="000000" w:themeColor="text1"/>
              </w:rPr>
              <w:t>Subrangovo</w:t>
            </w:r>
            <w:r>
              <w:rPr>
                <w:b/>
                <w:bCs/>
                <w:color w:val="000000" w:themeColor="text1"/>
              </w:rPr>
              <w:t xml:space="preserve"> </w:t>
            </w:r>
            <w:r w:rsidR="00543AD0" w:rsidRPr="00F92C3C">
              <w:rPr>
                <w:b/>
                <w:bCs/>
                <w:color w:val="000000" w:themeColor="text1"/>
              </w:rPr>
              <w:t xml:space="preserve">pavadinimas </w:t>
            </w:r>
            <w:r w:rsidR="00543AD0">
              <w:rPr>
                <w:bCs/>
                <w:i/>
              </w:rPr>
              <w:t xml:space="preserve">(sutarties vykdymui pasitelkiamas trečiasis asmuo, kurio </w:t>
            </w:r>
            <w:r w:rsidR="00543AD0" w:rsidRPr="005E4C29">
              <w:rPr>
                <w:rFonts w:eastAsia="Calibri"/>
                <w:b/>
                <w:i/>
                <w:lang w:eastAsia="lt-LT"/>
              </w:rPr>
              <w:t>kvalifikacija tiekėjas nesiremia</w:t>
            </w:r>
            <w:r w:rsidR="00543AD0" w:rsidRPr="005E4C29">
              <w:rPr>
                <w:bCs/>
                <w:i/>
              </w:rPr>
              <w:t xml:space="preserve">, </w:t>
            </w:r>
            <w:r w:rsidR="00543AD0" w:rsidRPr="00C527F3">
              <w:rPr>
                <w:bCs/>
                <w:i/>
              </w:rPr>
              <w:t xml:space="preserve">kad </w:t>
            </w:r>
            <w:r w:rsidR="00543AD0" w:rsidRPr="00A0006D">
              <w:rPr>
                <w:bCs/>
                <w:i/>
              </w:rPr>
              <w:t>atitiktų kvalifikacijos</w:t>
            </w:r>
            <w:r w:rsidR="00543AD0" w:rsidRPr="00A0006D">
              <w:rPr>
                <w:spacing w:val="2"/>
              </w:rPr>
              <w:t xml:space="preserve"> </w:t>
            </w:r>
            <w:r w:rsidR="00543AD0" w:rsidRPr="00A0006D">
              <w:rPr>
                <w:bCs/>
                <w:i/>
              </w:rPr>
              <w:t>reikalavimus</w:t>
            </w:r>
            <w:r w:rsidR="00543AD0" w:rsidRPr="00A0006D">
              <w:rPr>
                <w:i/>
                <w:iCs/>
              </w:rPr>
              <w:t xml:space="preserve"> (konkurso sąlygų aprašo </w:t>
            </w:r>
            <w:r w:rsidRPr="00E52CAE">
              <w:rPr>
                <w:i/>
                <w:iCs/>
              </w:rPr>
              <w:t>23</w:t>
            </w:r>
            <w:r w:rsidR="00543AD0" w:rsidRPr="00E52CAE">
              <w:rPr>
                <w:i/>
                <w:iCs/>
              </w:rPr>
              <w:t xml:space="preserve"> p.))</w:t>
            </w:r>
          </w:p>
        </w:tc>
        <w:tc>
          <w:tcPr>
            <w:tcW w:w="2835" w:type="dxa"/>
            <w:shd w:val="clear" w:color="auto" w:fill="FFFFFF" w:themeFill="background1"/>
            <w:tcMar>
              <w:top w:w="0" w:type="dxa"/>
              <w:left w:w="108" w:type="dxa"/>
              <w:bottom w:w="0" w:type="dxa"/>
              <w:right w:w="108" w:type="dxa"/>
            </w:tcMar>
          </w:tcPr>
          <w:p w14:paraId="0DDE7522" w14:textId="77777777" w:rsidR="00543AD0" w:rsidRPr="00003B33" w:rsidRDefault="00543AD0" w:rsidP="006519C4">
            <w:pPr>
              <w:jc w:val="both"/>
              <w:rPr>
                <w:color w:val="000000" w:themeColor="text1"/>
              </w:rPr>
            </w:pPr>
          </w:p>
        </w:tc>
      </w:tr>
      <w:tr w:rsidR="00543AD0" w:rsidRPr="00003B33" w14:paraId="4924FED6" w14:textId="77777777" w:rsidTr="00F86AD7">
        <w:tc>
          <w:tcPr>
            <w:tcW w:w="6804" w:type="dxa"/>
            <w:shd w:val="clear" w:color="auto" w:fill="E7E6E6" w:themeFill="background2"/>
            <w:tcMar>
              <w:top w:w="0" w:type="dxa"/>
              <w:left w:w="108" w:type="dxa"/>
              <w:bottom w:w="0" w:type="dxa"/>
              <w:right w:w="108" w:type="dxa"/>
            </w:tcMar>
          </w:tcPr>
          <w:p w14:paraId="0AC8C3E9" w14:textId="7FE4DA64" w:rsidR="00543AD0" w:rsidRPr="00E52CAE" w:rsidRDefault="00E52CAE" w:rsidP="006519C4">
            <w:pPr>
              <w:jc w:val="both"/>
              <w:rPr>
                <w:color w:val="000000" w:themeColor="text1"/>
              </w:rPr>
            </w:pPr>
            <w:r w:rsidRPr="00E52CAE">
              <w:rPr>
                <w:color w:val="000000" w:themeColor="text1"/>
              </w:rPr>
              <w:t xml:space="preserve">Subrangovui </w:t>
            </w:r>
            <w:r w:rsidR="00543AD0" w:rsidRPr="00E52CAE">
              <w:rPr>
                <w:color w:val="000000" w:themeColor="text1"/>
              </w:rPr>
              <w:t>perduodamų vykdyti sutartinių prievolių dalis (procentais)</w:t>
            </w:r>
          </w:p>
        </w:tc>
        <w:tc>
          <w:tcPr>
            <w:tcW w:w="2835" w:type="dxa"/>
            <w:shd w:val="clear" w:color="auto" w:fill="FFFFFF" w:themeFill="background1"/>
            <w:tcMar>
              <w:top w:w="0" w:type="dxa"/>
              <w:left w:w="108" w:type="dxa"/>
              <w:bottom w:w="0" w:type="dxa"/>
              <w:right w:w="108" w:type="dxa"/>
            </w:tcMar>
          </w:tcPr>
          <w:p w14:paraId="53106E87" w14:textId="77777777" w:rsidR="00543AD0" w:rsidRPr="00003B33" w:rsidRDefault="00543AD0" w:rsidP="006519C4">
            <w:pPr>
              <w:jc w:val="both"/>
              <w:rPr>
                <w:color w:val="000000" w:themeColor="text1"/>
              </w:rPr>
            </w:pPr>
          </w:p>
        </w:tc>
      </w:tr>
      <w:tr w:rsidR="00543AD0" w:rsidRPr="00003B33" w14:paraId="65909AAE" w14:textId="77777777" w:rsidTr="00F86AD7">
        <w:tc>
          <w:tcPr>
            <w:tcW w:w="6804" w:type="dxa"/>
            <w:shd w:val="clear" w:color="auto" w:fill="E7E6E6" w:themeFill="background2"/>
            <w:tcMar>
              <w:top w:w="0" w:type="dxa"/>
              <w:left w:w="108" w:type="dxa"/>
              <w:bottom w:w="0" w:type="dxa"/>
              <w:right w:w="108" w:type="dxa"/>
            </w:tcMar>
            <w:hideMark/>
          </w:tcPr>
          <w:p w14:paraId="2B512B5D" w14:textId="0BFE60B9" w:rsidR="00543AD0" w:rsidRPr="00003B33" w:rsidRDefault="00E52CAE" w:rsidP="006519C4">
            <w:pPr>
              <w:jc w:val="both"/>
              <w:rPr>
                <w:color w:val="000000" w:themeColor="text1"/>
              </w:rPr>
            </w:pPr>
            <w:r w:rsidRPr="00E52CAE">
              <w:rPr>
                <w:color w:val="000000" w:themeColor="text1"/>
              </w:rPr>
              <w:t>Subrangovu</w:t>
            </w:r>
            <w:r>
              <w:rPr>
                <w:b/>
                <w:bCs/>
                <w:color w:val="000000" w:themeColor="text1"/>
              </w:rPr>
              <w:t>i</w:t>
            </w:r>
            <w:r w:rsidRPr="00E52CAE">
              <w:rPr>
                <w:b/>
                <w:bCs/>
                <w:color w:val="000000" w:themeColor="text1"/>
              </w:rPr>
              <w:t xml:space="preserve"> </w:t>
            </w:r>
            <w:r w:rsidR="00543AD0" w:rsidRPr="00003B33">
              <w:rPr>
                <w:color w:val="000000" w:themeColor="text1"/>
              </w:rPr>
              <w:t>perduodamos vykdyti sutartinės prievolės</w:t>
            </w:r>
          </w:p>
        </w:tc>
        <w:tc>
          <w:tcPr>
            <w:tcW w:w="2835" w:type="dxa"/>
            <w:shd w:val="clear" w:color="auto" w:fill="FFFFFF" w:themeFill="background1"/>
            <w:tcMar>
              <w:top w:w="0" w:type="dxa"/>
              <w:left w:w="108" w:type="dxa"/>
              <w:bottom w:w="0" w:type="dxa"/>
              <w:right w:w="108" w:type="dxa"/>
            </w:tcMar>
          </w:tcPr>
          <w:p w14:paraId="63F95D88" w14:textId="77777777" w:rsidR="00543AD0" w:rsidRPr="00003B33" w:rsidRDefault="00543AD0" w:rsidP="006519C4">
            <w:pPr>
              <w:jc w:val="both"/>
              <w:rPr>
                <w:color w:val="000000" w:themeColor="text1"/>
              </w:rPr>
            </w:pPr>
          </w:p>
        </w:tc>
      </w:tr>
    </w:tbl>
    <w:p w14:paraId="778AE8CA" w14:textId="77777777" w:rsidR="00DC4984" w:rsidRDefault="00DC4984" w:rsidP="00DC4984">
      <w:pPr>
        <w:ind w:firstLine="709"/>
        <w:jc w:val="both"/>
        <w:rPr>
          <w:i/>
          <w:iCs/>
          <w:color w:val="000000" w:themeColor="text1"/>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vykdyti pasitelkia sub</w:t>
      </w:r>
      <w:r>
        <w:rPr>
          <w:i/>
          <w:iCs/>
          <w:color w:val="000000" w:themeColor="text1"/>
        </w:rPr>
        <w:t>teikėjus</w:t>
      </w:r>
      <w:r w:rsidRPr="00003B33">
        <w:rPr>
          <w:i/>
          <w:iCs/>
          <w:color w:val="000000" w:themeColor="text1"/>
        </w:rPr>
        <w:t>.</w:t>
      </w:r>
    </w:p>
    <w:p w14:paraId="27117695" w14:textId="77777777" w:rsidR="00DC4984" w:rsidRDefault="00DC4984" w:rsidP="00DC4984">
      <w:pPr>
        <w:ind w:firstLine="709"/>
        <w:jc w:val="both"/>
        <w:rPr>
          <w:i/>
          <w:iCs/>
          <w:color w:val="000000" w:themeColor="text1"/>
        </w:rPr>
      </w:pPr>
    </w:p>
    <w:p w14:paraId="63FF0CDD" w14:textId="77777777" w:rsidR="00DC4984" w:rsidRDefault="00DC4984" w:rsidP="00DC4984">
      <w:pPr>
        <w:ind w:firstLine="709"/>
        <w:jc w:val="both"/>
      </w:pPr>
      <w:r>
        <w:lastRenderedPageBreak/>
        <w:t>Šiuo pasiūlymu pažymime, kad sutinkame su visomis pirkimo sąlygomis, nustatytomis:</w:t>
      </w:r>
    </w:p>
    <w:p w14:paraId="4A9D7937" w14:textId="77777777" w:rsidR="00DC4984" w:rsidRDefault="00DC4984" w:rsidP="00DC4984">
      <w:pPr>
        <w:ind w:firstLine="720"/>
        <w:jc w:val="both"/>
      </w:pPr>
      <w:r>
        <w:t>1) skelbime apie pirkimą, paskelbtame Viešųjų pirkimų įstatymo nustatyta tvarka;</w:t>
      </w:r>
    </w:p>
    <w:p w14:paraId="16400149" w14:textId="77777777" w:rsidR="00DC4984" w:rsidRDefault="00DC4984" w:rsidP="00DC4984">
      <w:pPr>
        <w:ind w:firstLine="720"/>
        <w:jc w:val="both"/>
      </w:pPr>
      <w:r>
        <w:t>2) pirkimo dokumentuose (taip pat jų paaiškinimuose, papildymuose).</w:t>
      </w:r>
    </w:p>
    <w:p w14:paraId="307DF9E1" w14:textId="0F9F7E6E" w:rsidR="00DC4984" w:rsidRDefault="00DC4984" w:rsidP="00DC4984">
      <w:pPr>
        <w:ind w:left="720"/>
        <w:jc w:val="both"/>
        <w:rPr>
          <w:sz w:val="16"/>
          <w:szCs w:val="16"/>
        </w:rPr>
      </w:pPr>
    </w:p>
    <w:p w14:paraId="74C20492" w14:textId="5236413C" w:rsidR="0016072C" w:rsidRDefault="0016072C" w:rsidP="00DC4984">
      <w:pPr>
        <w:ind w:left="720"/>
        <w:jc w:val="both"/>
        <w:rPr>
          <w:sz w:val="16"/>
          <w:szCs w:val="16"/>
        </w:rPr>
      </w:pPr>
    </w:p>
    <w:p w14:paraId="4B99775D" w14:textId="77777777" w:rsidR="003D4ACD" w:rsidRPr="003D4ACD" w:rsidRDefault="003D4ACD" w:rsidP="003D4ACD">
      <w:pPr>
        <w:widowControl w:val="0"/>
        <w:ind w:firstLine="709"/>
        <w:jc w:val="both"/>
        <w:rPr>
          <w:rFonts w:eastAsia="Calibri"/>
        </w:rPr>
      </w:pPr>
      <w:r w:rsidRPr="003D4ACD">
        <w:rPr>
          <w:rFonts w:eastAsia="Calibri"/>
        </w:rPr>
        <w:t>Mes siūlome šiuos darbus:</w:t>
      </w:r>
    </w:p>
    <w:tbl>
      <w:tblPr>
        <w:tblStyle w:val="Lentelstinklelis"/>
        <w:tblW w:w="0" w:type="auto"/>
        <w:jc w:val="center"/>
        <w:tblLook w:val="04A0" w:firstRow="1" w:lastRow="0" w:firstColumn="1" w:lastColumn="0" w:noHBand="0" w:noVBand="1"/>
      </w:tblPr>
      <w:tblGrid>
        <w:gridCol w:w="570"/>
        <w:gridCol w:w="2699"/>
        <w:gridCol w:w="830"/>
        <w:gridCol w:w="1563"/>
        <w:gridCol w:w="1219"/>
        <w:gridCol w:w="1194"/>
        <w:gridCol w:w="1553"/>
      </w:tblGrid>
      <w:tr w:rsidR="00802568" w:rsidRPr="00802568" w14:paraId="74693FF7" w14:textId="77777777" w:rsidTr="00F86AD7">
        <w:trPr>
          <w:trHeight w:val="255"/>
          <w:jc w:val="center"/>
        </w:trPr>
        <w:tc>
          <w:tcPr>
            <w:tcW w:w="570" w:type="dxa"/>
            <w:vMerge w:val="restart"/>
            <w:shd w:val="clear" w:color="auto" w:fill="E7E6E6" w:themeFill="background2"/>
            <w:vAlign w:val="center"/>
            <w:hideMark/>
          </w:tcPr>
          <w:p w14:paraId="4D10F2AB" w14:textId="77777777" w:rsidR="00802568" w:rsidRPr="00802568" w:rsidRDefault="00802568" w:rsidP="00802568">
            <w:pPr>
              <w:jc w:val="center"/>
              <w:rPr>
                <w:rFonts w:eastAsiaTheme="minorHAnsi"/>
                <w:b/>
                <w:bCs/>
              </w:rPr>
            </w:pPr>
            <w:r w:rsidRPr="00802568">
              <w:rPr>
                <w:rFonts w:eastAsiaTheme="minorHAnsi"/>
                <w:b/>
                <w:bCs/>
              </w:rPr>
              <w:t>Eil. Nr.</w:t>
            </w:r>
          </w:p>
        </w:tc>
        <w:tc>
          <w:tcPr>
            <w:tcW w:w="2699" w:type="dxa"/>
            <w:vMerge w:val="restart"/>
            <w:shd w:val="clear" w:color="auto" w:fill="E7E6E6" w:themeFill="background2"/>
            <w:vAlign w:val="center"/>
            <w:hideMark/>
          </w:tcPr>
          <w:p w14:paraId="1E3A6E01" w14:textId="77777777" w:rsidR="00802568" w:rsidRPr="00802568" w:rsidRDefault="00802568" w:rsidP="00802568">
            <w:pPr>
              <w:jc w:val="center"/>
              <w:rPr>
                <w:rFonts w:eastAsiaTheme="minorHAnsi"/>
                <w:b/>
                <w:bCs/>
              </w:rPr>
            </w:pPr>
            <w:r w:rsidRPr="00802568">
              <w:rPr>
                <w:rFonts w:eastAsiaTheme="minorHAnsi"/>
                <w:b/>
                <w:bCs/>
              </w:rPr>
              <w:t>Darbų pavadinimas</w:t>
            </w:r>
          </w:p>
        </w:tc>
        <w:tc>
          <w:tcPr>
            <w:tcW w:w="830" w:type="dxa"/>
            <w:vMerge w:val="restart"/>
            <w:shd w:val="clear" w:color="auto" w:fill="E7E6E6" w:themeFill="background2"/>
            <w:vAlign w:val="center"/>
            <w:hideMark/>
          </w:tcPr>
          <w:p w14:paraId="429AD4B6" w14:textId="77777777" w:rsidR="00802568" w:rsidRPr="00802568" w:rsidRDefault="00802568" w:rsidP="00802568">
            <w:pPr>
              <w:jc w:val="center"/>
              <w:rPr>
                <w:rFonts w:eastAsiaTheme="minorHAnsi"/>
                <w:b/>
                <w:bCs/>
              </w:rPr>
            </w:pPr>
            <w:r w:rsidRPr="00802568">
              <w:rPr>
                <w:rFonts w:eastAsiaTheme="minorHAnsi"/>
                <w:b/>
                <w:bCs/>
              </w:rPr>
              <w:t>Mato vnt.</w:t>
            </w:r>
          </w:p>
        </w:tc>
        <w:tc>
          <w:tcPr>
            <w:tcW w:w="1563" w:type="dxa"/>
            <w:vMerge w:val="restart"/>
            <w:shd w:val="clear" w:color="auto" w:fill="E7E6E6" w:themeFill="background2"/>
            <w:vAlign w:val="center"/>
            <w:hideMark/>
          </w:tcPr>
          <w:p w14:paraId="311D5A94" w14:textId="135FD156" w:rsidR="00802568" w:rsidRPr="00802568" w:rsidRDefault="00802568" w:rsidP="00802568">
            <w:pPr>
              <w:jc w:val="center"/>
              <w:rPr>
                <w:rFonts w:eastAsiaTheme="minorHAnsi"/>
                <w:b/>
                <w:bCs/>
              </w:rPr>
            </w:pPr>
            <w:r w:rsidRPr="00802568">
              <w:rPr>
                <w:rFonts w:eastAsiaTheme="minorHAnsi"/>
                <w:b/>
                <w:bCs/>
              </w:rPr>
              <w:t>Preliminarus</w:t>
            </w:r>
            <w:r>
              <w:rPr>
                <w:rFonts w:eastAsiaTheme="minorHAnsi"/>
                <w:b/>
                <w:bCs/>
              </w:rPr>
              <w:t xml:space="preserve"> darbų</w:t>
            </w:r>
            <w:r w:rsidRPr="00802568">
              <w:rPr>
                <w:rFonts w:eastAsiaTheme="minorHAnsi"/>
                <w:b/>
                <w:bCs/>
              </w:rPr>
              <w:t xml:space="preserve"> kiekis</w:t>
            </w:r>
          </w:p>
        </w:tc>
        <w:tc>
          <w:tcPr>
            <w:tcW w:w="2413" w:type="dxa"/>
            <w:gridSpan w:val="2"/>
            <w:shd w:val="clear" w:color="auto" w:fill="E7E6E6" w:themeFill="background2"/>
            <w:hideMark/>
          </w:tcPr>
          <w:p w14:paraId="4E289FFB" w14:textId="0E05DD0D" w:rsidR="00802568" w:rsidRPr="00802568" w:rsidRDefault="00802568" w:rsidP="00802568">
            <w:pPr>
              <w:jc w:val="center"/>
              <w:rPr>
                <w:rFonts w:eastAsiaTheme="minorHAnsi"/>
                <w:b/>
                <w:bCs/>
              </w:rPr>
            </w:pPr>
            <w:r>
              <w:rPr>
                <w:rFonts w:eastAsiaTheme="minorHAnsi"/>
                <w:b/>
                <w:bCs/>
              </w:rPr>
              <w:t>Darbų į</w:t>
            </w:r>
            <w:r w:rsidRPr="00802568">
              <w:rPr>
                <w:rFonts w:eastAsiaTheme="minorHAnsi"/>
                <w:b/>
                <w:bCs/>
              </w:rPr>
              <w:t>kainis mato vnt., Eur</w:t>
            </w:r>
          </w:p>
        </w:tc>
        <w:tc>
          <w:tcPr>
            <w:tcW w:w="1553" w:type="dxa"/>
            <w:vMerge w:val="restart"/>
            <w:shd w:val="clear" w:color="auto" w:fill="E7E6E6" w:themeFill="background2"/>
            <w:vAlign w:val="center"/>
            <w:hideMark/>
          </w:tcPr>
          <w:p w14:paraId="13AADBFC" w14:textId="75EA75E2" w:rsidR="00802568" w:rsidRDefault="00802568" w:rsidP="00802568">
            <w:pPr>
              <w:jc w:val="center"/>
              <w:rPr>
                <w:rFonts w:eastAsiaTheme="minorHAnsi"/>
                <w:b/>
                <w:bCs/>
              </w:rPr>
            </w:pPr>
            <w:r w:rsidRPr="00802568">
              <w:rPr>
                <w:rFonts w:eastAsiaTheme="minorHAnsi"/>
                <w:b/>
                <w:bCs/>
              </w:rPr>
              <w:t>Preliminari</w:t>
            </w:r>
            <w:r>
              <w:rPr>
                <w:rFonts w:eastAsiaTheme="minorHAnsi"/>
                <w:b/>
                <w:bCs/>
              </w:rPr>
              <w:t xml:space="preserve"> </w:t>
            </w:r>
            <w:r w:rsidRPr="00802568">
              <w:rPr>
                <w:rFonts w:eastAsiaTheme="minorHAnsi"/>
                <w:b/>
                <w:bCs/>
              </w:rPr>
              <w:t>darbų</w:t>
            </w:r>
            <w:r>
              <w:rPr>
                <w:rFonts w:eastAsiaTheme="minorHAnsi"/>
                <w:b/>
                <w:bCs/>
              </w:rPr>
              <w:t xml:space="preserve"> </w:t>
            </w:r>
            <w:r w:rsidRPr="00802568">
              <w:rPr>
                <w:rFonts w:eastAsiaTheme="minorHAnsi"/>
                <w:b/>
                <w:bCs/>
              </w:rPr>
              <w:t>kaina</w:t>
            </w:r>
          </w:p>
          <w:p w14:paraId="078E2D37" w14:textId="742CB2CE" w:rsidR="00802568" w:rsidRPr="00802568" w:rsidRDefault="00802568" w:rsidP="00802568">
            <w:pPr>
              <w:jc w:val="center"/>
              <w:rPr>
                <w:rFonts w:eastAsiaTheme="minorHAnsi"/>
                <w:b/>
                <w:bCs/>
              </w:rPr>
            </w:pPr>
            <w:r>
              <w:rPr>
                <w:rFonts w:eastAsiaTheme="minorHAnsi"/>
                <w:b/>
                <w:bCs/>
              </w:rPr>
              <w:t xml:space="preserve">Eur su </w:t>
            </w:r>
            <w:r w:rsidRPr="00802568">
              <w:rPr>
                <w:rFonts w:eastAsiaTheme="minorHAnsi"/>
                <w:b/>
                <w:bCs/>
              </w:rPr>
              <w:t>PVM</w:t>
            </w:r>
          </w:p>
        </w:tc>
      </w:tr>
      <w:tr w:rsidR="00802568" w:rsidRPr="00802568" w14:paraId="28A69BC1" w14:textId="77777777" w:rsidTr="00F86AD7">
        <w:trPr>
          <w:trHeight w:val="255"/>
          <w:jc w:val="center"/>
        </w:trPr>
        <w:tc>
          <w:tcPr>
            <w:tcW w:w="570" w:type="dxa"/>
            <w:vMerge/>
            <w:shd w:val="clear" w:color="auto" w:fill="E7E6E6" w:themeFill="background2"/>
            <w:hideMark/>
          </w:tcPr>
          <w:p w14:paraId="04C7CE49" w14:textId="77777777" w:rsidR="00802568" w:rsidRPr="00802568" w:rsidRDefault="00802568" w:rsidP="00802568">
            <w:pPr>
              <w:rPr>
                <w:rFonts w:eastAsiaTheme="minorHAnsi"/>
                <w:b/>
                <w:bCs/>
              </w:rPr>
            </w:pPr>
          </w:p>
        </w:tc>
        <w:tc>
          <w:tcPr>
            <w:tcW w:w="2699" w:type="dxa"/>
            <w:vMerge/>
            <w:shd w:val="clear" w:color="auto" w:fill="E7E6E6" w:themeFill="background2"/>
            <w:hideMark/>
          </w:tcPr>
          <w:p w14:paraId="00417B33" w14:textId="77777777" w:rsidR="00802568" w:rsidRPr="00802568" w:rsidRDefault="00802568" w:rsidP="00802568">
            <w:pPr>
              <w:rPr>
                <w:rFonts w:eastAsiaTheme="minorHAnsi"/>
                <w:b/>
                <w:bCs/>
              </w:rPr>
            </w:pPr>
          </w:p>
        </w:tc>
        <w:tc>
          <w:tcPr>
            <w:tcW w:w="830" w:type="dxa"/>
            <w:vMerge/>
            <w:shd w:val="clear" w:color="auto" w:fill="E7E6E6" w:themeFill="background2"/>
            <w:hideMark/>
          </w:tcPr>
          <w:p w14:paraId="6B1FFB3D" w14:textId="77777777" w:rsidR="00802568" w:rsidRPr="00802568" w:rsidRDefault="00802568" w:rsidP="00802568">
            <w:pPr>
              <w:rPr>
                <w:rFonts w:eastAsiaTheme="minorHAnsi"/>
                <w:b/>
                <w:bCs/>
              </w:rPr>
            </w:pPr>
          </w:p>
        </w:tc>
        <w:tc>
          <w:tcPr>
            <w:tcW w:w="1563" w:type="dxa"/>
            <w:vMerge/>
            <w:shd w:val="clear" w:color="auto" w:fill="E7E6E6" w:themeFill="background2"/>
            <w:hideMark/>
          </w:tcPr>
          <w:p w14:paraId="44F63757" w14:textId="77777777" w:rsidR="00802568" w:rsidRPr="00802568" w:rsidRDefault="00802568" w:rsidP="00802568">
            <w:pPr>
              <w:rPr>
                <w:rFonts w:eastAsiaTheme="minorHAnsi"/>
                <w:b/>
                <w:bCs/>
              </w:rPr>
            </w:pPr>
          </w:p>
        </w:tc>
        <w:tc>
          <w:tcPr>
            <w:tcW w:w="1219" w:type="dxa"/>
            <w:shd w:val="clear" w:color="auto" w:fill="E7E6E6" w:themeFill="background2"/>
            <w:vAlign w:val="center"/>
            <w:hideMark/>
          </w:tcPr>
          <w:p w14:paraId="34B5E749" w14:textId="77777777" w:rsidR="00802568" w:rsidRPr="00802568" w:rsidRDefault="00802568" w:rsidP="00802568">
            <w:pPr>
              <w:rPr>
                <w:rFonts w:eastAsiaTheme="minorHAnsi"/>
                <w:b/>
                <w:bCs/>
              </w:rPr>
            </w:pPr>
            <w:r w:rsidRPr="00802568">
              <w:rPr>
                <w:rFonts w:eastAsiaTheme="minorHAnsi"/>
                <w:b/>
                <w:bCs/>
              </w:rPr>
              <w:t>be PVM</w:t>
            </w:r>
          </w:p>
        </w:tc>
        <w:tc>
          <w:tcPr>
            <w:tcW w:w="1194" w:type="dxa"/>
            <w:shd w:val="clear" w:color="auto" w:fill="E7E6E6" w:themeFill="background2"/>
            <w:vAlign w:val="center"/>
            <w:hideMark/>
          </w:tcPr>
          <w:p w14:paraId="4176BDD3" w14:textId="77777777" w:rsidR="00802568" w:rsidRPr="00802568" w:rsidRDefault="00802568" w:rsidP="00802568">
            <w:pPr>
              <w:rPr>
                <w:rFonts w:eastAsiaTheme="minorHAnsi"/>
                <w:b/>
                <w:bCs/>
              </w:rPr>
            </w:pPr>
            <w:r w:rsidRPr="00802568">
              <w:rPr>
                <w:rFonts w:eastAsiaTheme="minorHAnsi"/>
                <w:b/>
                <w:bCs/>
              </w:rPr>
              <w:t>su PVM</w:t>
            </w:r>
          </w:p>
        </w:tc>
        <w:tc>
          <w:tcPr>
            <w:tcW w:w="1553" w:type="dxa"/>
            <w:vMerge/>
            <w:shd w:val="clear" w:color="auto" w:fill="E7E6E6" w:themeFill="background2"/>
            <w:hideMark/>
          </w:tcPr>
          <w:p w14:paraId="035D2D7C" w14:textId="77777777" w:rsidR="00802568" w:rsidRPr="00802568" w:rsidRDefault="00802568" w:rsidP="00802568">
            <w:pPr>
              <w:rPr>
                <w:rFonts w:eastAsiaTheme="minorHAnsi"/>
                <w:b/>
                <w:bCs/>
              </w:rPr>
            </w:pPr>
          </w:p>
        </w:tc>
      </w:tr>
      <w:tr w:rsidR="00802568" w:rsidRPr="00802568" w14:paraId="24C44B44" w14:textId="77777777" w:rsidTr="00F86AD7">
        <w:trPr>
          <w:trHeight w:val="255"/>
          <w:jc w:val="center"/>
        </w:trPr>
        <w:tc>
          <w:tcPr>
            <w:tcW w:w="570" w:type="dxa"/>
            <w:shd w:val="clear" w:color="auto" w:fill="E7E6E6" w:themeFill="background2"/>
            <w:hideMark/>
          </w:tcPr>
          <w:p w14:paraId="1AB20D50" w14:textId="77777777" w:rsidR="00802568" w:rsidRPr="00802568" w:rsidRDefault="00802568" w:rsidP="00802568">
            <w:pPr>
              <w:jc w:val="center"/>
              <w:rPr>
                <w:rFonts w:eastAsiaTheme="minorHAnsi"/>
                <w:i/>
                <w:iCs/>
              </w:rPr>
            </w:pPr>
            <w:r w:rsidRPr="00802568">
              <w:rPr>
                <w:rFonts w:eastAsiaTheme="minorHAnsi"/>
                <w:i/>
                <w:iCs/>
              </w:rPr>
              <w:t>1</w:t>
            </w:r>
          </w:p>
        </w:tc>
        <w:tc>
          <w:tcPr>
            <w:tcW w:w="2699" w:type="dxa"/>
            <w:shd w:val="clear" w:color="auto" w:fill="E7E6E6" w:themeFill="background2"/>
            <w:hideMark/>
          </w:tcPr>
          <w:p w14:paraId="3BB57381" w14:textId="77777777" w:rsidR="00802568" w:rsidRPr="00802568" w:rsidRDefault="00802568" w:rsidP="00802568">
            <w:pPr>
              <w:jc w:val="center"/>
              <w:rPr>
                <w:rFonts w:eastAsiaTheme="minorHAnsi"/>
                <w:i/>
                <w:iCs/>
              </w:rPr>
            </w:pPr>
            <w:r w:rsidRPr="00802568">
              <w:rPr>
                <w:rFonts w:eastAsiaTheme="minorHAnsi"/>
                <w:i/>
                <w:iCs/>
              </w:rPr>
              <w:t>2</w:t>
            </w:r>
          </w:p>
        </w:tc>
        <w:tc>
          <w:tcPr>
            <w:tcW w:w="830" w:type="dxa"/>
            <w:shd w:val="clear" w:color="auto" w:fill="E7E6E6" w:themeFill="background2"/>
            <w:hideMark/>
          </w:tcPr>
          <w:p w14:paraId="3B1CF39B" w14:textId="77777777" w:rsidR="00802568" w:rsidRPr="00802568" w:rsidRDefault="00802568" w:rsidP="00802568">
            <w:pPr>
              <w:jc w:val="center"/>
              <w:rPr>
                <w:rFonts w:eastAsiaTheme="minorHAnsi"/>
                <w:i/>
                <w:iCs/>
              </w:rPr>
            </w:pPr>
            <w:r w:rsidRPr="00802568">
              <w:rPr>
                <w:rFonts w:eastAsiaTheme="minorHAnsi"/>
                <w:i/>
                <w:iCs/>
              </w:rPr>
              <w:t>3</w:t>
            </w:r>
          </w:p>
        </w:tc>
        <w:tc>
          <w:tcPr>
            <w:tcW w:w="1563" w:type="dxa"/>
            <w:shd w:val="clear" w:color="auto" w:fill="E7E6E6" w:themeFill="background2"/>
            <w:hideMark/>
          </w:tcPr>
          <w:p w14:paraId="60BA4FAF" w14:textId="77777777" w:rsidR="00802568" w:rsidRPr="00802568" w:rsidRDefault="00802568" w:rsidP="00802568">
            <w:pPr>
              <w:jc w:val="center"/>
              <w:rPr>
                <w:rFonts w:eastAsiaTheme="minorHAnsi"/>
                <w:i/>
                <w:iCs/>
              </w:rPr>
            </w:pPr>
            <w:r w:rsidRPr="00802568">
              <w:rPr>
                <w:rFonts w:eastAsiaTheme="minorHAnsi"/>
                <w:i/>
                <w:iCs/>
              </w:rPr>
              <w:t>6</w:t>
            </w:r>
          </w:p>
        </w:tc>
        <w:tc>
          <w:tcPr>
            <w:tcW w:w="1219" w:type="dxa"/>
            <w:shd w:val="clear" w:color="auto" w:fill="E7E6E6" w:themeFill="background2"/>
            <w:hideMark/>
          </w:tcPr>
          <w:p w14:paraId="668FC643" w14:textId="77777777" w:rsidR="00802568" w:rsidRPr="00802568" w:rsidRDefault="00802568" w:rsidP="00802568">
            <w:pPr>
              <w:jc w:val="center"/>
              <w:rPr>
                <w:rFonts w:eastAsiaTheme="minorHAnsi"/>
                <w:i/>
                <w:iCs/>
              </w:rPr>
            </w:pPr>
            <w:r w:rsidRPr="00802568">
              <w:rPr>
                <w:rFonts w:eastAsiaTheme="minorHAnsi"/>
                <w:i/>
                <w:iCs/>
              </w:rPr>
              <w:t>4</w:t>
            </w:r>
          </w:p>
        </w:tc>
        <w:tc>
          <w:tcPr>
            <w:tcW w:w="1194" w:type="dxa"/>
            <w:shd w:val="clear" w:color="auto" w:fill="E7E6E6" w:themeFill="background2"/>
            <w:hideMark/>
          </w:tcPr>
          <w:p w14:paraId="34B5E270" w14:textId="77777777" w:rsidR="00802568" w:rsidRPr="00802568" w:rsidRDefault="00802568" w:rsidP="00802568">
            <w:pPr>
              <w:jc w:val="center"/>
              <w:rPr>
                <w:rFonts w:eastAsiaTheme="minorHAnsi"/>
                <w:i/>
                <w:iCs/>
              </w:rPr>
            </w:pPr>
            <w:r w:rsidRPr="00802568">
              <w:rPr>
                <w:rFonts w:eastAsiaTheme="minorHAnsi"/>
                <w:i/>
                <w:iCs/>
              </w:rPr>
              <w:t>5</w:t>
            </w:r>
          </w:p>
        </w:tc>
        <w:tc>
          <w:tcPr>
            <w:tcW w:w="1553" w:type="dxa"/>
            <w:shd w:val="clear" w:color="auto" w:fill="E7E6E6" w:themeFill="background2"/>
            <w:hideMark/>
          </w:tcPr>
          <w:p w14:paraId="40BCC452" w14:textId="77777777" w:rsidR="00802568" w:rsidRPr="00802568" w:rsidRDefault="00802568" w:rsidP="00802568">
            <w:pPr>
              <w:jc w:val="center"/>
              <w:rPr>
                <w:rFonts w:eastAsiaTheme="minorHAnsi"/>
                <w:i/>
                <w:iCs/>
              </w:rPr>
            </w:pPr>
            <w:r w:rsidRPr="00802568">
              <w:rPr>
                <w:rFonts w:eastAsiaTheme="minorHAnsi"/>
                <w:i/>
                <w:iCs/>
              </w:rPr>
              <w:t>7=5x6</w:t>
            </w:r>
          </w:p>
        </w:tc>
      </w:tr>
      <w:tr w:rsidR="00802568" w:rsidRPr="00802568" w14:paraId="798E9C09" w14:textId="77777777" w:rsidTr="00802568">
        <w:trPr>
          <w:trHeight w:val="1170"/>
          <w:jc w:val="center"/>
        </w:trPr>
        <w:tc>
          <w:tcPr>
            <w:tcW w:w="570" w:type="dxa"/>
            <w:vAlign w:val="center"/>
            <w:hideMark/>
          </w:tcPr>
          <w:p w14:paraId="19884280" w14:textId="77777777" w:rsidR="00802568" w:rsidRPr="00802568" w:rsidRDefault="00802568" w:rsidP="00802568">
            <w:pPr>
              <w:jc w:val="center"/>
              <w:rPr>
                <w:rFonts w:eastAsiaTheme="minorHAnsi"/>
              </w:rPr>
            </w:pPr>
            <w:r w:rsidRPr="00802568">
              <w:rPr>
                <w:rFonts w:eastAsiaTheme="minorHAnsi"/>
              </w:rPr>
              <w:t>1.</w:t>
            </w:r>
          </w:p>
        </w:tc>
        <w:tc>
          <w:tcPr>
            <w:tcW w:w="2699" w:type="dxa"/>
            <w:hideMark/>
          </w:tcPr>
          <w:p w14:paraId="1B6BF754" w14:textId="77777777" w:rsidR="00802568" w:rsidRPr="00802568" w:rsidRDefault="00802568" w:rsidP="00802568">
            <w:pPr>
              <w:jc w:val="both"/>
              <w:rPr>
                <w:rFonts w:eastAsiaTheme="minorHAnsi"/>
              </w:rPr>
            </w:pPr>
            <w:r w:rsidRPr="00802568">
              <w:rPr>
                <w:rFonts w:eastAsiaTheme="minorHAnsi"/>
              </w:rPr>
              <w:t xml:space="preserve">Šaligatvių dangos remontas, </w:t>
            </w:r>
            <w:r w:rsidRPr="00802568">
              <w:rPr>
                <w:rFonts w:eastAsiaTheme="minorHAnsi"/>
                <w:b/>
                <w:bCs/>
              </w:rPr>
              <w:t>naudojant naujas betonines plyteles 300x300x60 mm</w:t>
            </w:r>
            <w:r w:rsidRPr="00802568">
              <w:rPr>
                <w:rFonts w:eastAsiaTheme="minorHAnsi"/>
              </w:rPr>
              <w:t xml:space="preserve"> (įskaitant senos dangos ardymo darbus, pagrindų įrengimą – 200 mm šalčiui nejautrus sluoksnis, 100 mm dolomitinės skaldos sluoksnis, 30 mm dolomitinių atsijų sluoksnis)</w:t>
            </w:r>
          </w:p>
        </w:tc>
        <w:tc>
          <w:tcPr>
            <w:tcW w:w="830" w:type="dxa"/>
            <w:vAlign w:val="center"/>
            <w:hideMark/>
          </w:tcPr>
          <w:p w14:paraId="17FC084A" w14:textId="77777777" w:rsidR="00802568" w:rsidRPr="00802568" w:rsidRDefault="00802568" w:rsidP="00802568">
            <w:pPr>
              <w:jc w:val="center"/>
              <w:rPr>
                <w:rFonts w:eastAsiaTheme="minorHAnsi"/>
              </w:rPr>
            </w:pPr>
            <w:r w:rsidRPr="00802568">
              <w:rPr>
                <w:rFonts w:eastAsiaTheme="minorHAnsi"/>
              </w:rPr>
              <w:t>m</w:t>
            </w:r>
            <w:r w:rsidRPr="00802568">
              <w:rPr>
                <w:rFonts w:eastAsiaTheme="minorHAnsi"/>
                <w:vertAlign w:val="superscript"/>
              </w:rPr>
              <w:t>2</w:t>
            </w:r>
          </w:p>
        </w:tc>
        <w:tc>
          <w:tcPr>
            <w:tcW w:w="1563" w:type="dxa"/>
            <w:vAlign w:val="center"/>
            <w:hideMark/>
          </w:tcPr>
          <w:p w14:paraId="3AD6D041" w14:textId="77777777" w:rsidR="00802568" w:rsidRPr="00802568" w:rsidRDefault="00802568" w:rsidP="00802568">
            <w:pPr>
              <w:jc w:val="center"/>
              <w:rPr>
                <w:rFonts w:eastAsiaTheme="minorHAnsi"/>
              </w:rPr>
            </w:pPr>
            <w:r w:rsidRPr="00802568">
              <w:rPr>
                <w:rFonts w:eastAsiaTheme="minorHAnsi"/>
              </w:rPr>
              <w:t>1 400</w:t>
            </w:r>
          </w:p>
        </w:tc>
        <w:tc>
          <w:tcPr>
            <w:tcW w:w="1219" w:type="dxa"/>
          </w:tcPr>
          <w:p w14:paraId="5E00317E" w14:textId="77777777" w:rsidR="00802568" w:rsidRPr="00802568" w:rsidRDefault="00802568" w:rsidP="00802568">
            <w:pPr>
              <w:jc w:val="center"/>
              <w:rPr>
                <w:rFonts w:eastAsiaTheme="minorHAnsi"/>
              </w:rPr>
            </w:pPr>
          </w:p>
        </w:tc>
        <w:tc>
          <w:tcPr>
            <w:tcW w:w="1194" w:type="dxa"/>
          </w:tcPr>
          <w:p w14:paraId="48778D7C" w14:textId="77777777" w:rsidR="00802568" w:rsidRPr="00802568" w:rsidRDefault="00802568" w:rsidP="00802568">
            <w:pPr>
              <w:jc w:val="center"/>
              <w:rPr>
                <w:rFonts w:eastAsiaTheme="minorHAnsi"/>
              </w:rPr>
            </w:pPr>
          </w:p>
        </w:tc>
        <w:tc>
          <w:tcPr>
            <w:tcW w:w="1553" w:type="dxa"/>
          </w:tcPr>
          <w:p w14:paraId="2D7B984D" w14:textId="77777777" w:rsidR="00802568" w:rsidRPr="00802568" w:rsidRDefault="00802568" w:rsidP="00802568">
            <w:pPr>
              <w:jc w:val="center"/>
              <w:rPr>
                <w:rFonts w:eastAsiaTheme="minorHAnsi"/>
              </w:rPr>
            </w:pPr>
          </w:p>
        </w:tc>
      </w:tr>
      <w:tr w:rsidR="00802568" w:rsidRPr="00802568" w14:paraId="1C13F6B2" w14:textId="77777777" w:rsidTr="00802568">
        <w:trPr>
          <w:trHeight w:val="1215"/>
          <w:jc w:val="center"/>
        </w:trPr>
        <w:tc>
          <w:tcPr>
            <w:tcW w:w="570" w:type="dxa"/>
            <w:vAlign w:val="center"/>
            <w:hideMark/>
          </w:tcPr>
          <w:p w14:paraId="6F04EBD8" w14:textId="77777777" w:rsidR="00802568" w:rsidRPr="00802568" w:rsidRDefault="00802568" w:rsidP="00802568">
            <w:pPr>
              <w:jc w:val="center"/>
              <w:rPr>
                <w:rFonts w:eastAsiaTheme="minorHAnsi"/>
              </w:rPr>
            </w:pPr>
            <w:r w:rsidRPr="00802568">
              <w:rPr>
                <w:rFonts w:eastAsiaTheme="minorHAnsi"/>
              </w:rPr>
              <w:t>2.</w:t>
            </w:r>
          </w:p>
        </w:tc>
        <w:tc>
          <w:tcPr>
            <w:tcW w:w="2699" w:type="dxa"/>
            <w:hideMark/>
          </w:tcPr>
          <w:p w14:paraId="2AD8B0EF" w14:textId="77777777" w:rsidR="00802568" w:rsidRPr="00802568" w:rsidRDefault="00802568" w:rsidP="00802568">
            <w:pPr>
              <w:jc w:val="both"/>
              <w:rPr>
                <w:rFonts w:eastAsiaTheme="minorHAnsi"/>
              </w:rPr>
            </w:pPr>
            <w:r w:rsidRPr="00802568">
              <w:rPr>
                <w:rFonts w:eastAsiaTheme="minorHAnsi"/>
              </w:rPr>
              <w:t xml:space="preserve">Šaligatvių dangos remontas, </w:t>
            </w:r>
            <w:r w:rsidRPr="00802568">
              <w:rPr>
                <w:rFonts w:eastAsiaTheme="minorHAnsi"/>
                <w:b/>
                <w:bCs/>
              </w:rPr>
              <w:t>naudojant naujas betonines trinkeles</w:t>
            </w:r>
            <w:r w:rsidRPr="00802568">
              <w:rPr>
                <w:rFonts w:eastAsiaTheme="minorHAnsi"/>
              </w:rPr>
              <w:t xml:space="preserve"> </w:t>
            </w:r>
            <w:r w:rsidRPr="00802568">
              <w:rPr>
                <w:rFonts w:eastAsiaTheme="minorHAnsi"/>
                <w:b/>
                <w:bCs/>
              </w:rPr>
              <w:t xml:space="preserve">200x100x60 mm </w:t>
            </w:r>
            <w:r w:rsidRPr="00802568">
              <w:rPr>
                <w:rFonts w:eastAsiaTheme="minorHAnsi"/>
              </w:rPr>
              <w:t>(įskaitant senos dangos ardymo darbus, pagrindų įrengimą – 200 mm šalčiui nejautrus sluoksnis, 100 mm dolomitinės skaldos sluoksnis, 30 mm dolomitinių atsijų sluoksnis)</w:t>
            </w:r>
          </w:p>
        </w:tc>
        <w:tc>
          <w:tcPr>
            <w:tcW w:w="830" w:type="dxa"/>
            <w:vAlign w:val="center"/>
            <w:hideMark/>
          </w:tcPr>
          <w:p w14:paraId="56089737" w14:textId="77777777" w:rsidR="00802568" w:rsidRPr="00802568" w:rsidRDefault="00802568" w:rsidP="00802568">
            <w:pPr>
              <w:jc w:val="center"/>
              <w:rPr>
                <w:rFonts w:eastAsiaTheme="minorHAnsi"/>
              </w:rPr>
            </w:pPr>
            <w:r w:rsidRPr="00802568">
              <w:rPr>
                <w:rFonts w:eastAsiaTheme="minorHAnsi"/>
              </w:rPr>
              <w:t>m</w:t>
            </w:r>
            <w:r w:rsidRPr="00802568">
              <w:rPr>
                <w:rFonts w:eastAsiaTheme="minorHAnsi"/>
                <w:vertAlign w:val="superscript"/>
              </w:rPr>
              <w:t>2</w:t>
            </w:r>
          </w:p>
        </w:tc>
        <w:tc>
          <w:tcPr>
            <w:tcW w:w="1563" w:type="dxa"/>
            <w:vAlign w:val="center"/>
            <w:hideMark/>
          </w:tcPr>
          <w:p w14:paraId="229E0361" w14:textId="77777777" w:rsidR="00802568" w:rsidRPr="00802568" w:rsidRDefault="00802568" w:rsidP="00802568">
            <w:pPr>
              <w:jc w:val="center"/>
              <w:rPr>
                <w:rFonts w:eastAsiaTheme="minorHAnsi"/>
              </w:rPr>
            </w:pPr>
            <w:r w:rsidRPr="00802568">
              <w:rPr>
                <w:rFonts w:eastAsiaTheme="minorHAnsi"/>
              </w:rPr>
              <w:t>400</w:t>
            </w:r>
          </w:p>
        </w:tc>
        <w:tc>
          <w:tcPr>
            <w:tcW w:w="1219" w:type="dxa"/>
          </w:tcPr>
          <w:p w14:paraId="22F47762" w14:textId="77777777" w:rsidR="00802568" w:rsidRPr="00802568" w:rsidRDefault="00802568" w:rsidP="00802568">
            <w:pPr>
              <w:jc w:val="center"/>
              <w:rPr>
                <w:rFonts w:eastAsiaTheme="minorHAnsi"/>
              </w:rPr>
            </w:pPr>
          </w:p>
        </w:tc>
        <w:tc>
          <w:tcPr>
            <w:tcW w:w="1194" w:type="dxa"/>
          </w:tcPr>
          <w:p w14:paraId="1794A799" w14:textId="77777777" w:rsidR="00802568" w:rsidRPr="00802568" w:rsidRDefault="00802568" w:rsidP="00802568">
            <w:pPr>
              <w:jc w:val="center"/>
              <w:rPr>
                <w:rFonts w:eastAsiaTheme="minorHAnsi"/>
              </w:rPr>
            </w:pPr>
          </w:p>
        </w:tc>
        <w:tc>
          <w:tcPr>
            <w:tcW w:w="1553" w:type="dxa"/>
          </w:tcPr>
          <w:p w14:paraId="3CEE4683" w14:textId="77777777" w:rsidR="00802568" w:rsidRPr="00802568" w:rsidRDefault="00802568" w:rsidP="00802568">
            <w:pPr>
              <w:jc w:val="center"/>
              <w:rPr>
                <w:rFonts w:eastAsiaTheme="minorHAnsi"/>
              </w:rPr>
            </w:pPr>
          </w:p>
        </w:tc>
      </w:tr>
      <w:tr w:rsidR="00802568" w:rsidRPr="00802568" w14:paraId="34FE44D2" w14:textId="77777777" w:rsidTr="00802568">
        <w:trPr>
          <w:trHeight w:val="1129"/>
          <w:jc w:val="center"/>
        </w:trPr>
        <w:tc>
          <w:tcPr>
            <w:tcW w:w="570" w:type="dxa"/>
            <w:vAlign w:val="center"/>
            <w:hideMark/>
          </w:tcPr>
          <w:p w14:paraId="44EBBBBE" w14:textId="77777777" w:rsidR="00802568" w:rsidRPr="00802568" w:rsidRDefault="00802568" w:rsidP="00802568">
            <w:pPr>
              <w:jc w:val="center"/>
              <w:rPr>
                <w:rFonts w:eastAsiaTheme="minorHAnsi"/>
              </w:rPr>
            </w:pPr>
            <w:r w:rsidRPr="00802568">
              <w:rPr>
                <w:rFonts w:eastAsiaTheme="minorHAnsi"/>
              </w:rPr>
              <w:t>3.</w:t>
            </w:r>
          </w:p>
        </w:tc>
        <w:tc>
          <w:tcPr>
            <w:tcW w:w="2699" w:type="dxa"/>
            <w:hideMark/>
          </w:tcPr>
          <w:p w14:paraId="228E40E4" w14:textId="77777777" w:rsidR="00802568" w:rsidRPr="00802568" w:rsidRDefault="00802568" w:rsidP="00802568">
            <w:pPr>
              <w:jc w:val="both"/>
              <w:rPr>
                <w:rFonts w:eastAsiaTheme="minorHAnsi"/>
              </w:rPr>
            </w:pPr>
            <w:r w:rsidRPr="00802568">
              <w:rPr>
                <w:rFonts w:eastAsiaTheme="minorHAnsi"/>
              </w:rPr>
              <w:t xml:space="preserve">Spalvotų </w:t>
            </w:r>
            <w:r w:rsidRPr="00802568">
              <w:rPr>
                <w:rFonts w:eastAsiaTheme="minorHAnsi"/>
                <w:b/>
                <w:bCs/>
              </w:rPr>
              <w:t>reljefinių trinkelių su iškėlimais</w:t>
            </w:r>
            <w:r w:rsidRPr="00802568">
              <w:rPr>
                <w:rFonts w:eastAsiaTheme="minorHAnsi"/>
              </w:rPr>
              <w:t xml:space="preserve"> (įspėjimui ir vedimui) dangos įrengimas  (įskaitant senos dangos ardymo darbus, pagrindų įrengimą – 200 mm šalčiui nejautrus sluoksnis, 100 mm dolomitinės skaldos sluoksnis, 30 mm dolomitinių atsijų sluoksnis)</w:t>
            </w:r>
          </w:p>
        </w:tc>
        <w:tc>
          <w:tcPr>
            <w:tcW w:w="830" w:type="dxa"/>
            <w:vAlign w:val="center"/>
            <w:hideMark/>
          </w:tcPr>
          <w:p w14:paraId="465C2EA3" w14:textId="77777777" w:rsidR="00802568" w:rsidRPr="00802568" w:rsidRDefault="00802568" w:rsidP="00802568">
            <w:pPr>
              <w:jc w:val="center"/>
              <w:rPr>
                <w:rFonts w:eastAsiaTheme="minorHAnsi"/>
              </w:rPr>
            </w:pPr>
            <w:r w:rsidRPr="00802568">
              <w:rPr>
                <w:rFonts w:eastAsiaTheme="minorHAnsi"/>
              </w:rPr>
              <w:t>m</w:t>
            </w:r>
            <w:r w:rsidRPr="00802568">
              <w:rPr>
                <w:rFonts w:eastAsiaTheme="minorHAnsi"/>
                <w:vertAlign w:val="superscript"/>
              </w:rPr>
              <w:t>2</w:t>
            </w:r>
          </w:p>
        </w:tc>
        <w:tc>
          <w:tcPr>
            <w:tcW w:w="1563" w:type="dxa"/>
            <w:vAlign w:val="center"/>
            <w:hideMark/>
          </w:tcPr>
          <w:p w14:paraId="59760BD0" w14:textId="77777777" w:rsidR="00802568" w:rsidRPr="00802568" w:rsidRDefault="00802568" w:rsidP="00802568">
            <w:pPr>
              <w:jc w:val="center"/>
              <w:rPr>
                <w:rFonts w:eastAsiaTheme="minorHAnsi"/>
              </w:rPr>
            </w:pPr>
            <w:r w:rsidRPr="00802568">
              <w:rPr>
                <w:rFonts w:eastAsiaTheme="minorHAnsi"/>
              </w:rPr>
              <w:t>200</w:t>
            </w:r>
          </w:p>
        </w:tc>
        <w:tc>
          <w:tcPr>
            <w:tcW w:w="1219" w:type="dxa"/>
          </w:tcPr>
          <w:p w14:paraId="20B01A48" w14:textId="77777777" w:rsidR="00802568" w:rsidRPr="00802568" w:rsidRDefault="00802568" w:rsidP="00802568">
            <w:pPr>
              <w:jc w:val="center"/>
              <w:rPr>
                <w:rFonts w:eastAsiaTheme="minorHAnsi"/>
              </w:rPr>
            </w:pPr>
          </w:p>
        </w:tc>
        <w:tc>
          <w:tcPr>
            <w:tcW w:w="1194" w:type="dxa"/>
          </w:tcPr>
          <w:p w14:paraId="1EED0F54" w14:textId="77777777" w:rsidR="00802568" w:rsidRPr="00802568" w:rsidRDefault="00802568" w:rsidP="00802568">
            <w:pPr>
              <w:jc w:val="center"/>
              <w:rPr>
                <w:rFonts w:eastAsiaTheme="minorHAnsi"/>
              </w:rPr>
            </w:pPr>
          </w:p>
        </w:tc>
        <w:tc>
          <w:tcPr>
            <w:tcW w:w="1553" w:type="dxa"/>
          </w:tcPr>
          <w:p w14:paraId="0771D4D3" w14:textId="77777777" w:rsidR="00802568" w:rsidRPr="00802568" w:rsidRDefault="00802568" w:rsidP="00802568">
            <w:pPr>
              <w:jc w:val="center"/>
              <w:rPr>
                <w:rFonts w:eastAsiaTheme="minorHAnsi"/>
              </w:rPr>
            </w:pPr>
          </w:p>
        </w:tc>
      </w:tr>
      <w:tr w:rsidR="00802568" w:rsidRPr="00802568" w14:paraId="4F506BF4" w14:textId="77777777" w:rsidTr="00802568">
        <w:trPr>
          <w:trHeight w:val="552"/>
          <w:jc w:val="center"/>
        </w:trPr>
        <w:tc>
          <w:tcPr>
            <w:tcW w:w="570" w:type="dxa"/>
            <w:vAlign w:val="center"/>
            <w:hideMark/>
          </w:tcPr>
          <w:p w14:paraId="19A2FF89" w14:textId="77777777" w:rsidR="00802568" w:rsidRPr="00802568" w:rsidRDefault="00802568" w:rsidP="00802568">
            <w:pPr>
              <w:jc w:val="center"/>
              <w:rPr>
                <w:rFonts w:eastAsiaTheme="minorHAnsi"/>
              </w:rPr>
            </w:pPr>
            <w:r w:rsidRPr="00802568">
              <w:rPr>
                <w:rFonts w:eastAsiaTheme="minorHAnsi"/>
              </w:rPr>
              <w:t>4.</w:t>
            </w:r>
          </w:p>
        </w:tc>
        <w:tc>
          <w:tcPr>
            <w:tcW w:w="2699" w:type="dxa"/>
            <w:hideMark/>
          </w:tcPr>
          <w:p w14:paraId="1D31FD0B" w14:textId="77777777" w:rsidR="00802568" w:rsidRPr="00802568" w:rsidRDefault="00802568" w:rsidP="00802568">
            <w:pPr>
              <w:jc w:val="both"/>
              <w:rPr>
                <w:rFonts w:eastAsiaTheme="minorHAnsi"/>
              </w:rPr>
            </w:pPr>
            <w:r w:rsidRPr="00802568">
              <w:rPr>
                <w:rFonts w:eastAsiaTheme="minorHAnsi"/>
              </w:rPr>
              <w:t xml:space="preserve">Naujų vejos bortų įrengimas, įskaitant senų bortų ardymo darbus, pagrindo (50 mm betono) </w:t>
            </w:r>
            <w:r w:rsidRPr="00802568">
              <w:rPr>
                <w:rFonts w:eastAsiaTheme="minorHAnsi"/>
              </w:rPr>
              <w:lastRenderedPageBreak/>
              <w:t>įrengimą ir siūlių užtaisymo</w:t>
            </w:r>
          </w:p>
        </w:tc>
        <w:tc>
          <w:tcPr>
            <w:tcW w:w="830" w:type="dxa"/>
            <w:vAlign w:val="center"/>
            <w:hideMark/>
          </w:tcPr>
          <w:p w14:paraId="21C55368" w14:textId="77777777" w:rsidR="00802568" w:rsidRPr="00802568" w:rsidRDefault="00802568" w:rsidP="00802568">
            <w:pPr>
              <w:jc w:val="center"/>
              <w:rPr>
                <w:rFonts w:eastAsiaTheme="minorHAnsi"/>
              </w:rPr>
            </w:pPr>
            <w:r w:rsidRPr="00802568">
              <w:rPr>
                <w:rFonts w:eastAsiaTheme="minorHAnsi"/>
              </w:rPr>
              <w:lastRenderedPageBreak/>
              <w:t>m</w:t>
            </w:r>
          </w:p>
        </w:tc>
        <w:tc>
          <w:tcPr>
            <w:tcW w:w="1563" w:type="dxa"/>
            <w:vAlign w:val="center"/>
            <w:hideMark/>
          </w:tcPr>
          <w:p w14:paraId="2A1D9067" w14:textId="77777777" w:rsidR="00802568" w:rsidRPr="00802568" w:rsidRDefault="00802568" w:rsidP="00802568">
            <w:pPr>
              <w:jc w:val="center"/>
              <w:rPr>
                <w:rFonts w:eastAsiaTheme="minorHAnsi"/>
              </w:rPr>
            </w:pPr>
            <w:r w:rsidRPr="00802568">
              <w:rPr>
                <w:rFonts w:eastAsiaTheme="minorHAnsi"/>
              </w:rPr>
              <w:t>750</w:t>
            </w:r>
          </w:p>
        </w:tc>
        <w:tc>
          <w:tcPr>
            <w:tcW w:w="1219" w:type="dxa"/>
          </w:tcPr>
          <w:p w14:paraId="4B398E2B" w14:textId="77777777" w:rsidR="00802568" w:rsidRPr="00802568" w:rsidRDefault="00802568" w:rsidP="00802568">
            <w:pPr>
              <w:jc w:val="center"/>
              <w:rPr>
                <w:rFonts w:eastAsiaTheme="minorHAnsi"/>
              </w:rPr>
            </w:pPr>
          </w:p>
        </w:tc>
        <w:tc>
          <w:tcPr>
            <w:tcW w:w="1194" w:type="dxa"/>
          </w:tcPr>
          <w:p w14:paraId="7A0FDDC9" w14:textId="77777777" w:rsidR="00802568" w:rsidRPr="00802568" w:rsidRDefault="00802568" w:rsidP="00802568">
            <w:pPr>
              <w:jc w:val="center"/>
              <w:rPr>
                <w:rFonts w:eastAsiaTheme="minorHAnsi"/>
              </w:rPr>
            </w:pPr>
          </w:p>
        </w:tc>
        <w:tc>
          <w:tcPr>
            <w:tcW w:w="1553" w:type="dxa"/>
          </w:tcPr>
          <w:p w14:paraId="4DBC63E0" w14:textId="77777777" w:rsidR="00802568" w:rsidRPr="00802568" w:rsidRDefault="00802568" w:rsidP="00802568">
            <w:pPr>
              <w:jc w:val="center"/>
              <w:rPr>
                <w:rFonts w:eastAsiaTheme="minorHAnsi"/>
              </w:rPr>
            </w:pPr>
          </w:p>
        </w:tc>
      </w:tr>
      <w:tr w:rsidR="00802568" w:rsidRPr="00802568" w14:paraId="4FC2A2BB" w14:textId="77777777" w:rsidTr="00802568">
        <w:trPr>
          <w:trHeight w:val="510"/>
          <w:jc w:val="center"/>
        </w:trPr>
        <w:tc>
          <w:tcPr>
            <w:tcW w:w="570" w:type="dxa"/>
            <w:vAlign w:val="center"/>
            <w:hideMark/>
          </w:tcPr>
          <w:p w14:paraId="5B4A58D7" w14:textId="77777777" w:rsidR="00802568" w:rsidRPr="00802568" w:rsidRDefault="00802568" w:rsidP="00802568">
            <w:pPr>
              <w:jc w:val="center"/>
              <w:rPr>
                <w:rFonts w:eastAsiaTheme="minorHAnsi"/>
              </w:rPr>
            </w:pPr>
            <w:r w:rsidRPr="00802568">
              <w:rPr>
                <w:rFonts w:eastAsiaTheme="minorHAnsi"/>
              </w:rPr>
              <w:t>5.</w:t>
            </w:r>
          </w:p>
        </w:tc>
        <w:tc>
          <w:tcPr>
            <w:tcW w:w="2699" w:type="dxa"/>
            <w:hideMark/>
          </w:tcPr>
          <w:p w14:paraId="4E3F0AD8" w14:textId="77777777" w:rsidR="00802568" w:rsidRPr="00802568" w:rsidRDefault="00802568" w:rsidP="00802568">
            <w:pPr>
              <w:jc w:val="both"/>
              <w:rPr>
                <w:rFonts w:eastAsiaTheme="minorHAnsi"/>
              </w:rPr>
            </w:pPr>
            <w:r w:rsidRPr="00802568">
              <w:rPr>
                <w:rFonts w:eastAsiaTheme="minorHAnsi"/>
              </w:rPr>
              <w:t>Šulinių liukų pakeitimas naujais, pritaikymas prie dangos lygio (plaukiojančio tipo)</w:t>
            </w:r>
          </w:p>
        </w:tc>
        <w:tc>
          <w:tcPr>
            <w:tcW w:w="830" w:type="dxa"/>
            <w:vAlign w:val="center"/>
            <w:hideMark/>
          </w:tcPr>
          <w:p w14:paraId="638FD908" w14:textId="77777777" w:rsidR="00802568" w:rsidRPr="00802568" w:rsidRDefault="00802568" w:rsidP="00802568">
            <w:pPr>
              <w:jc w:val="center"/>
              <w:rPr>
                <w:rFonts w:eastAsiaTheme="minorHAnsi"/>
              </w:rPr>
            </w:pPr>
            <w:r w:rsidRPr="00802568">
              <w:rPr>
                <w:rFonts w:eastAsiaTheme="minorHAnsi"/>
              </w:rPr>
              <w:t>vnt.</w:t>
            </w:r>
          </w:p>
        </w:tc>
        <w:tc>
          <w:tcPr>
            <w:tcW w:w="1563" w:type="dxa"/>
            <w:vAlign w:val="center"/>
            <w:hideMark/>
          </w:tcPr>
          <w:p w14:paraId="2085FC92" w14:textId="77777777" w:rsidR="00802568" w:rsidRPr="00802568" w:rsidRDefault="00802568" w:rsidP="00802568">
            <w:pPr>
              <w:jc w:val="center"/>
              <w:rPr>
                <w:rFonts w:eastAsiaTheme="minorHAnsi"/>
              </w:rPr>
            </w:pPr>
            <w:r w:rsidRPr="00802568">
              <w:rPr>
                <w:rFonts w:eastAsiaTheme="minorHAnsi"/>
              </w:rPr>
              <w:t>5</w:t>
            </w:r>
          </w:p>
        </w:tc>
        <w:tc>
          <w:tcPr>
            <w:tcW w:w="1219" w:type="dxa"/>
            <w:noWrap/>
          </w:tcPr>
          <w:p w14:paraId="4F373FC2" w14:textId="77777777" w:rsidR="00802568" w:rsidRPr="00802568" w:rsidRDefault="00802568" w:rsidP="00802568">
            <w:pPr>
              <w:jc w:val="center"/>
              <w:rPr>
                <w:rFonts w:eastAsiaTheme="minorHAnsi"/>
              </w:rPr>
            </w:pPr>
          </w:p>
        </w:tc>
        <w:tc>
          <w:tcPr>
            <w:tcW w:w="1194" w:type="dxa"/>
          </w:tcPr>
          <w:p w14:paraId="1595E3B3" w14:textId="77777777" w:rsidR="00802568" w:rsidRPr="00802568" w:rsidRDefault="00802568" w:rsidP="00802568">
            <w:pPr>
              <w:jc w:val="center"/>
              <w:rPr>
                <w:rFonts w:eastAsiaTheme="minorHAnsi"/>
              </w:rPr>
            </w:pPr>
          </w:p>
        </w:tc>
        <w:tc>
          <w:tcPr>
            <w:tcW w:w="1553" w:type="dxa"/>
          </w:tcPr>
          <w:p w14:paraId="324D04EC" w14:textId="77777777" w:rsidR="00802568" w:rsidRPr="00802568" w:rsidRDefault="00802568" w:rsidP="00802568">
            <w:pPr>
              <w:jc w:val="center"/>
              <w:rPr>
                <w:rFonts w:eastAsiaTheme="minorHAnsi"/>
              </w:rPr>
            </w:pPr>
          </w:p>
        </w:tc>
      </w:tr>
      <w:tr w:rsidR="00802568" w:rsidRPr="00802568" w14:paraId="58EC0AA3" w14:textId="77777777" w:rsidTr="00802568">
        <w:trPr>
          <w:trHeight w:val="390"/>
          <w:jc w:val="center"/>
        </w:trPr>
        <w:tc>
          <w:tcPr>
            <w:tcW w:w="570" w:type="dxa"/>
            <w:vAlign w:val="center"/>
            <w:hideMark/>
          </w:tcPr>
          <w:p w14:paraId="78E9C755" w14:textId="77777777" w:rsidR="00802568" w:rsidRPr="00802568" w:rsidRDefault="00802568" w:rsidP="00802568">
            <w:pPr>
              <w:jc w:val="center"/>
              <w:rPr>
                <w:rFonts w:eastAsiaTheme="minorHAnsi"/>
              </w:rPr>
            </w:pPr>
            <w:r w:rsidRPr="00802568">
              <w:rPr>
                <w:rFonts w:eastAsiaTheme="minorHAnsi"/>
              </w:rPr>
              <w:t>6.</w:t>
            </w:r>
          </w:p>
        </w:tc>
        <w:tc>
          <w:tcPr>
            <w:tcW w:w="2699" w:type="dxa"/>
            <w:hideMark/>
          </w:tcPr>
          <w:p w14:paraId="3B90FB32" w14:textId="77777777" w:rsidR="00802568" w:rsidRPr="00802568" w:rsidRDefault="00802568" w:rsidP="00802568">
            <w:pPr>
              <w:jc w:val="both"/>
              <w:rPr>
                <w:rFonts w:eastAsiaTheme="minorHAnsi"/>
              </w:rPr>
            </w:pPr>
            <w:r w:rsidRPr="00802568">
              <w:rPr>
                <w:rFonts w:eastAsiaTheme="minorHAnsi"/>
              </w:rPr>
              <w:t>Esamų šulinių liukų pritaikymas prie naujos dangos lygio</w:t>
            </w:r>
          </w:p>
        </w:tc>
        <w:tc>
          <w:tcPr>
            <w:tcW w:w="830" w:type="dxa"/>
            <w:vAlign w:val="center"/>
            <w:hideMark/>
          </w:tcPr>
          <w:p w14:paraId="4401759F" w14:textId="77777777" w:rsidR="00802568" w:rsidRPr="00802568" w:rsidRDefault="00802568" w:rsidP="00802568">
            <w:pPr>
              <w:jc w:val="center"/>
              <w:rPr>
                <w:rFonts w:eastAsiaTheme="minorHAnsi"/>
              </w:rPr>
            </w:pPr>
            <w:r w:rsidRPr="00802568">
              <w:rPr>
                <w:rFonts w:eastAsiaTheme="minorHAnsi"/>
              </w:rPr>
              <w:t>vnt.</w:t>
            </w:r>
          </w:p>
        </w:tc>
        <w:tc>
          <w:tcPr>
            <w:tcW w:w="1563" w:type="dxa"/>
            <w:vAlign w:val="center"/>
            <w:hideMark/>
          </w:tcPr>
          <w:p w14:paraId="070A210B" w14:textId="77777777" w:rsidR="00802568" w:rsidRPr="00802568" w:rsidRDefault="00802568" w:rsidP="00802568">
            <w:pPr>
              <w:jc w:val="center"/>
              <w:rPr>
                <w:rFonts w:eastAsiaTheme="minorHAnsi"/>
              </w:rPr>
            </w:pPr>
            <w:r w:rsidRPr="00802568">
              <w:rPr>
                <w:rFonts w:eastAsiaTheme="minorHAnsi"/>
              </w:rPr>
              <w:t>5</w:t>
            </w:r>
          </w:p>
        </w:tc>
        <w:tc>
          <w:tcPr>
            <w:tcW w:w="1219" w:type="dxa"/>
            <w:noWrap/>
          </w:tcPr>
          <w:p w14:paraId="2AA25307" w14:textId="77777777" w:rsidR="00802568" w:rsidRPr="00802568" w:rsidRDefault="00802568" w:rsidP="00802568">
            <w:pPr>
              <w:jc w:val="center"/>
              <w:rPr>
                <w:rFonts w:eastAsiaTheme="minorHAnsi"/>
              </w:rPr>
            </w:pPr>
          </w:p>
        </w:tc>
        <w:tc>
          <w:tcPr>
            <w:tcW w:w="1194" w:type="dxa"/>
          </w:tcPr>
          <w:p w14:paraId="3057F794" w14:textId="77777777" w:rsidR="00802568" w:rsidRPr="00802568" w:rsidRDefault="00802568" w:rsidP="00802568">
            <w:pPr>
              <w:jc w:val="center"/>
              <w:rPr>
                <w:rFonts w:eastAsiaTheme="minorHAnsi"/>
              </w:rPr>
            </w:pPr>
          </w:p>
        </w:tc>
        <w:tc>
          <w:tcPr>
            <w:tcW w:w="1553" w:type="dxa"/>
          </w:tcPr>
          <w:p w14:paraId="39C1BFE8" w14:textId="77777777" w:rsidR="00802568" w:rsidRPr="00802568" w:rsidRDefault="00802568" w:rsidP="00802568">
            <w:pPr>
              <w:jc w:val="center"/>
              <w:rPr>
                <w:rFonts w:eastAsiaTheme="minorHAnsi"/>
              </w:rPr>
            </w:pPr>
          </w:p>
        </w:tc>
      </w:tr>
      <w:tr w:rsidR="00802568" w:rsidRPr="00802568" w14:paraId="3CDF41BA" w14:textId="77777777" w:rsidTr="00802568">
        <w:trPr>
          <w:trHeight w:val="390"/>
          <w:jc w:val="center"/>
        </w:trPr>
        <w:tc>
          <w:tcPr>
            <w:tcW w:w="570" w:type="dxa"/>
            <w:vAlign w:val="center"/>
            <w:hideMark/>
          </w:tcPr>
          <w:p w14:paraId="7260E382" w14:textId="77777777" w:rsidR="00802568" w:rsidRPr="00802568" w:rsidRDefault="00802568" w:rsidP="00802568">
            <w:pPr>
              <w:jc w:val="center"/>
              <w:rPr>
                <w:rFonts w:eastAsiaTheme="minorHAnsi"/>
              </w:rPr>
            </w:pPr>
            <w:r w:rsidRPr="00802568">
              <w:rPr>
                <w:rFonts w:eastAsiaTheme="minorHAnsi"/>
              </w:rPr>
              <w:t>7.</w:t>
            </w:r>
          </w:p>
        </w:tc>
        <w:tc>
          <w:tcPr>
            <w:tcW w:w="2699" w:type="dxa"/>
            <w:hideMark/>
          </w:tcPr>
          <w:p w14:paraId="0A04D955" w14:textId="77777777" w:rsidR="00802568" w:rsidRPr="00802568" w:rsidRDefault="00802568" w:rsidP="00802568">
            <w:pPr>
              <w:jc w:val="both"/>
              <w:rPr>
                <w:rFonts w:eastAsiaTheme="minorHAnsi"/>
              </w:rPr>
            </w:pPr>
            <w:r w:rsidRPr="00802568">
              <w:rPr>
                <w:rFonts w:eastAsiaTheme="minorHAnsi"/>
              </w:rPr>
              <w:t>Lietaus surinkimo šulinėlių pakeitimas naujais (plaukiojančio tipo)</w:t>
            </w:r>
          </w:p>
        </w:tc>
        <w:tc>
          <w:tcPr>
            <w:tcW w:w="830" w:type="dxa"/>
            <w:vAlign w:val="center"/>
            <w:hideMark/>
          </w:tcPr>
          <w:p w14:paraId="771242F4" w14:textId="77777777" w:rsidR="00802568" w:rsidRPr="00802568" w:rsidRDefault="00802568" w:rsidP="00802568">
            <w:pPr>
              <w:jc w:val="center"/>
              <w:rPr>
                <w:rFonts w:eastAsiaTheme="minorHAnsi"/>
              </w:rPr>
            </w:pPr>
            <w:r w:rsidRPr="00802568">
              <w:rPr>
                <w:rFonts w:eastAsiaTheme="minorHAnsi"/>
              </w:rPr>
              <w:t>vnt.</w:t>
            </w:r>
          </w:p>
        </w:tc>
        <w:tc>
          <w:tcPr>
            <w:tcW w:w="1563" w:type="dxa"/>
            <w:vAlign w:val="center"/>
            <w:hideMark/>
          </w:tcPr>
          <w:p w14:paraId="129F89DF" w14:textId="77777777" w:rsidR="00802568" w:rsidRPr="00802568" w:rsidRDefault="00802568" w:rsidP="00802568">
            <w:pPr>
              <w:jc w:val="center"/>
              <w:rPr>
                <w:rFonts w:eastAsiaTheme="minorHAnsi"/>
              </w:rPr>
            </w:pPr>
            <w:r w:rsidRPr="00802568">
              <w:rPr>
                <w:rFonts w:eastAsiaTheme="minorHAnsi"/>
              </w:rPr>
              <w:t>2</w:t>
            </w:r>
          </w:p>
        </w:tc>
        <w:tc>
          <w:tcPr>
            <w:tcW w:w="1219" w:type="dxa"/>
            <w:noWrap/>
          </w:tcPr>
          <w:p w14:paraId="0D78F3FA" w14:textId="77777777" w:rsidR="00802568" w:rsidRPr="00802568" w:rsidRDefault="00802568" w:rsidP="00802568">
            <w:pPr>
              <w:jc w:val="center"/>
              <w:rPr>
                <w:rFonts w:eastAsiaTheme="minorHAnsi"/>
              </w:rPr>
            </w:pPr>
          </w:p>
        </w:tc>
        <w:tc>
          <w:tcPr>
            <w:tcW w:w="1194" w:type="dxa"/>
          </w:tcPr>
          <w:p w14:paraId="743467A1" w14:textId="77777777" w:rsidR="00802568" w:rsidRPr="00802568" w:rsidRDefault="00802568" w:rsidP="00802568">
            <w:pPr>
              <w:jc w:val="center"/>
              <w:rPr>
                <w:rFonts w:eastAsiaTheme="minorHAnsi"/>
              </w:rPr>
            </w:pPr>
          </w:p>
        </w:tc>
        <w:tc>
          <w:tcPr>
            <w:tcW w:w="1553" w:type="dxa"/>
          </w:tcPr>
          <w:p w14:paraId="197872F8" w14:textId="77777777" w:rsidR="00802568" w:rsidRPr="00802568" w:rsidRDefault="00802568" w:rsidP="00802568">
            <w:pPr>
              <w:jc w:val="center"/>
              <w:rPr>
                <w:rFonts w:eastAsiaTheme="minorHAnsi"/>
              </w:rPr>
            </w:pPr>
          </w:p>
        </w:tc>
      </w:tr>
      <w:tr w:rsidR="00802568" w:rsidRPr="00802568" w14:paraId="3E4DF304" w14:textId="77777777" w:rsidTr="00802568">
        <w:trPr>
          <w:trHeight w:val="510"/>
          <w:jc w:val="center"/>
        </w:trPr>
        <w:tc>
          <w:tcPr>
            <w:tcW w:w="570" w:type="dxa"/>
            <w:vAlign w:val="center"/>
            <w:hideMark/>
          </w:tcPr>
          <w:p w14:paraId="5BE947CC" w14:textId="77777777" w:rsidR="00802568" w:rsidRPr="00802568" w:rsidRDefault="00802568" w:rsidP="00802568">
            <w:pPr>
              <w:jc w:val="center"/>
              <w:rPr>
                <w:rFonts w:eastAsiaTheme="minorHAnsi"/>
              </w:rPr>
            </w:pPr>
            <w:r w:rsidRPr="00802568">
              <w:rPr>
                <w:rFonts w:eastAsiaTheme="minorHAnsi"/>
              </w:rPr>
              <w:t>8.</w:t>
            </w:r>
          </w:p>
        </w:tc>
        <w:tc>
          <w:tcPr>
            <w:tcW w:w="2699" w:type="dxa"/>
            <w:hideMark/>
          </w:tcPr>
          <w:p w14:paraId="1F74450A" w14:textId="77777777" w:rsidR="00802568" w:rsidRPr="00802568" w:rsidRDefault="00802568" w:rsidP="00802568">
            <w:pPr>
              <w:jc w:val="both"/>
              <w:rPr>
                <w:rFonts w:eastAsiaTheme="minorHAnsi"/>
              </w:rPr>
            </w:pPr>
            <w:r w:rsidRPr="00802568">
              <w:rPr>
                <w:rFonts w:eastAsiaTheme="minorHAnsi"/>
              </w:rPr>
              <w:t>Vejos atnaujinimas, įskaitant lyginimo darbus, augalinio grunto sluoksnio papildymą ir žolės sėjimą</w:t>
            </w:r>
          </w:p>
        </w:tc>
        <w:tc>
          <w:tcPr>
            <w:tcW w:w="830" w:type="dxa"/>
            <w:vAlign w:val="center"/>
            <w:hideMark/>
          </w:tcPr>
          <w:p w14:paraId="4A8941A3" w14:textId="77777777" w:rsidR="00802568" w:rsidRPr="00802568" w:rsidRDefault="00802568" w:rsidP="00802568">
            <w:pPr>
              <w:jc w:val="center"/>
              <w:rPr>
                <w:rFonts w:eastAsiaTheme="minorHAnsi"/>
              </w:rPr>
            </w:pPr>
            <w:r w:rsidRPr="00802568">
              <w:rPr>
                <w:rFonts w:eastAsiaTheme="minorHAnsi"/>
              </w:rPr>
              <w:t>m</w:t>
            </w:r>
            <w:r w:rsidRPr="00802568">
              <w:rPr>
                <w:rFonts w:eastAsiaTheme="minorHAnsi"/>
                <w:vertAlign w:val="superscript"/>
              </w:rPr>
              <w:t>2</w:t>
            </w:r>
          </w:p>
        </w:tc>
        <w:tc>
          <w:tcPr>
            <w:tcW w:w="1563" w:type="dxa"/>
            <w:vAlign w:val="center"/>
            <w:hideMark/>
          </w:tcPr>
          <w:p w14:paraId="0EA7DC1D" w14:textId="77777777" w:rsidR="00802568" w:rsidRPr="00802568" w:rsidRDefault="00802568" w:rsidP="00802568">
            <w:pPr>
              <w:jc w:val="center"/>
              <w:rPr>
                <w:rFonts w:eastAsiaTheme="minorHAnsi"/>
              </w:rPr>
            </w:pPr>
            <w:r w:rsidRPr="00802568">
              <w:rPr>
                <w:rFonts w:eastAsiaTheme="minorHAnsi"/>
              </w:rPr>
              <w:t>1 500</w:t>
            </w:r>
          </w:p>
        </w:tc>
        <w:tc>
          <w:tcPr>
            <w:tcW w:w="1219" w:type="dxa"/>
            <w:noWrap/>
          </w:tcPr>
          <w:p w14:paraId="58B40C77" w14:textId="77777777" w:rsidR="00802568" w:rsidRPr="00802568" w:rsidRDefault="00802568" w:rsidP="00802568">
            <w:pPr>
              <w:jc w:val="center"/>
              <w:rPr>
                <w:rFonts w:eastAsiaTheme="minorHAnsi"/>
              </w:rPr>
            </w:pPr>
          </w:p>
        </w:tc>
        <w:tc>
          <w:tcPr>
            <w:tcW w:w="1194" w:type="dxa"/>
          </w:tcPr>
          <w:p w14:paraId="0E4F1976" w14:textId="77777777" w:rsidR="00802568" w:rsidRPr="00802568" w:rsidRDefault="00802568" w:rsidP="00802568">
            <w:pPr>
              <w:jc w:val="center"/>
              <w:rPr>
                <w:rFonts w:eastAsiaTheme="minorHAnsi"/>
              </w:rPr>
            </w:pPr>
          </w:p>
        </w:tc>
        <w:tc>
          <w:tcPr>
            <w:tcW w:w="1553" w:type="dxa"/>
          </w:tcPr>
          <w:p w14:paraId="0B906A62" w14:textId="77777777" w:rsidR="00802568" w:rsidRPr="00802568" w:rsidRDefault="00802568" w:rsidP="00802568">
            <w:pPr>
              <w:jc w:val="center"/>
              <w:rPr>
                <w:rFonts w:eastAsiaTheme="minorHAnsi"/>
              </w:rPr>
            </w:pPr>
          </w:p>
        </w:tc>
      </w:tr>
      <w:tr w:rsidR="00802568" w:rsidRPr="00802568" w14:paraId="19C3AC8D" w14:textId="77777777" w:rsidTr="00802568">
        <w:trPr>
          <w:trHeight w:val="525"/>
          <w:jc w:val="center"/>
        </w:trPr>
        <w:tc>
          <w:tcPr>
            <w:tcW w:w="570" w:type="dxa"/>
            <w:vAlign w:val="center"/>
            <w:hideMark/>
          </w:tcPr>
          <w:p w14:paraId="4F70A9E2" w14:textId="77777777" w:rsidR="00802568" w:rsidRPr="00802568" w:rsidRDefault="00802568" w:rsidP="00802568">
            <w:pPr>
              <w:jc w:val="center"/>
              <w:rPr>
                <w:rFonts w:eastAsiaTheme="minorHAnsi"/>
              </w:rPr>
            </w:pPr>
            <w:r w:rsidRPr="00802568">
              <w:rPr>
                <w:rFonts w:eastAsiaTheme="minorHAnsi"/>
              </w:rPr>
              <w:t>9.</w:t>
            </w:r>
          </w:p>
        </w:tc>
        <w:tc>
          <w:tcPr>
            <w:tcW w:w="2699" w:type="dxa"/>
            <w:hideMark/>
          </w:tcPr>
          <w:p w14:paraId="30321D3E" w14:textId="77777777" w:rsidR="00802568" w:rsidRPr="00802568" w:rsidRDefault="00802568" w:rsidP="00802568">
            <w:pPr>
              <w:jc w:val="both"/>
              <w:rPr>
                <w:rFonts w:eastAsiaTheme="minorHAnsi"/>
              </w:rPr>
            </w:pPr>
            <w:r w:rsidRPr="00802568">
              <w:rPr>
                <w:rFonts w:eastAsiaTheme="minorHAnsi"/>
              </w:rPr>
              <w:t>Betoninių konstrukcijų ardymas (išvežant maksimaliu atstumu 20 km)</w:t>
            </w:r>
          </w:p>
        </w:tc>
        <w:tc>
          <w:tcPr>
            <w:tcW w:w="830" w:type="dxa"/>
            <w:vAlign w:val="center"/>
            <w:hideMark/>
          </w:tcPr>
          <w:p w14:paraId="0D989AB5" w14:textId="77777777" w:rsidR="00802568" w:rsidRPr="00802568" w:rsidRDefault="00802568" w:rsidP="00802568">
            <w:pPr>
              <w:jc w:val="center"/>
              <w:rPr>
                <w:rFonts w:eastAsiaTheme="minorHAnsi"/>
              </w:rPr>
            </w:pPr>
            <w:r w:rsidRPr="00802568">
              <w:rPr>
                <w:rFonts w:eastAsiaTheme="minorHAnsi"/>
              </w:rPr>
              <w:t>m</w:t>
            </w:r>
            <w:r w:rsidRPr="00802568">
              <w:rPr>
                <w:rFonts w:eastAsiaTheme="minorHAnsi"/>
                <w:vertAlign w:val="superscript"/>
              </w:rPr>
              <w:t>3</w:t>
            </w:r>
          </w:p>
        </w:tc>
        <w:tc>
          <w:tcPr>
            <w:tcW w:w="1563" w:type="dxa"/>
            <w:vAlign w:val="center"/>
            <w:hideMark/>
          </w:tcPr>
          <w:p w14:paraId="3273DAA9" w14:textId="77777777" w:rsidR="00802568" w:rsidRPr="00802568" w:rsidRDefault="00802568" w:rsidP="00802568">
            <w:pPr>
              <w:jc w:val="center"/>
              <w:rPr>
                <w:rFonts w:eastAsiaTheme="minorHAnsi"/>
              </w:rPr>
            </w:pPr>
            <w:r w:rsidRPr="00802568">
              <w:rPr>
                <w:rFonts w:eastAsiaTheme="minorHAnsi"/>
              </w:rPr>
              <w:t>50</w:t>
            </w:r>
          </w:p>
        </w:tc>
        <w:tc>
          <w:tcPr>
            <w:tcW w:w="1219" w:type="dxa"/>
          </w:tcPr>
          <w:p w14:paraId="2198551F" w14:textId="77777777" w:rsidR="00802568" w:rsidRPr="00802568" w:rsidRDefault="00802568" w:rsidP="00802568">
            <w:pPr>
              <w:jc w:val="center"/>
              <w:rPr>
                <w:rFonts w:eastAsiaTheme="minorHAnsi"/>
              </w:rPr>
            </w:pPr>
          </w:p>
        </w:tc>
        <w:tc>
          <w:tcPr>
            <w:tcW w:w="1194" w:type="dxa"/>
          </w:tcPr>
          <w:p w14:paraId="6C0643ED" w14:textId="77777777" w:rsidR="00802568" w:rsidRPr="00802568" w:rsidRDefault="00802568" w:rsidP="00802568">
            <w:pPr>
              <w:jc w:val="center"/>
              <w:rPr>
                <w:rFonts w:eastAsiaTheme="minorHAnsi"/>
              </w:rPr>
            </w:pPr>
          </w:p>
        </w:tc>
        <w:tc>
          <w:tcPr>
            <w:tcW w:w="1553" w:type="dxa"/>
          </w:tcPr>
          <w:p w14:paraId="4768C7BE" w14:textId="77777777" w:rsidR="00802568" w:rsidRPr="00802568" w:rsidRDefault="00802568" w:rsidP="00802568">
            <w:pPr>
              <w:jc w:val="center"/>
              <w:rPr>
                <w:rFonts w:eastAsiaTheme="minorHAnsi"/>
              </w:rPr>
            </w:pPr>
          </w:p>
        </w:tc>
      </w:tr>
      <w:tr w:rsidR="00802568" w:rsidRPr="00802568" w14:paraId="05125E93" w14:textId="77777777" w:rsidTr="00802568">
        <w:trPr>
          <w:trHeight w:val="315"/>
          <w:jc w:val="center"/>
        </w:trPr>
        <w:tc>
          <w:tcPr>
            <w:tcW w:w="570" w:type="dxa"/>
            <w:vAlign w:val="center"/>
            <w:hideMark/>
          </w:tcPr>
          <w:p w14:paraId="02BF5F9D" w14:textId="77777777" w:rsidR="00802568" w:rsidRPr="00802568" w:rsidRDefault="00802568" w:rsidP="00802568">
            <w:pPr>
              <w:jc w:val="center"/>
              <w:rPr>
                <w:rFonts w:eastAsiaTheme="minorHAnsi"/>
              </w:rPr>
            </w:pPr>
            <w:r w:rsidRPr="00802568">
              <w:rPr>
                <w:rFonts w:eastAsiaTheme="minorHAnsi"/>
              </w:rPr>
              <w:t>10.</w:t>
            </w:r>
          </w:p>
        </w:tc>
        <w:tc>
          <w:tcPr>
            <w:tcW w:w="2699" w:type="dxa"/>
            <w:hideMark/>
          </w:tcPr>
          <w:p w14:paraId="02C3BAF8" w14:textId="77777777" w:rsidR="00802568" w:rsidRPr="00802568" w:rsidRDefault="00802568" w:rsidP="00802568">
            <w:pPr>
              <w:rPr>
                <w:rFonts w:eastAsiaTheme="minorHAnsi"/>
              </w:rPr>
            </w:pPr>
            <w:r w:rsidRPr="00802568">
              <w:rPr>
                <w:rFonts w:eastAsiaTheme="minorHAnsi"/>
              </w:rPr>
              <w:t>Betonavimo darbai</w:t>
            </w:r>
          </w:p>
        </w:tc>
        <w:tc>
          <w:tcPr>
            <w:tcW w:w="830" w:type="dxa"/>
            <w:vAlign w:val="center"/>
            <w:hideMark/>
          </w:tcPr>
          <w:p w14:paraId="29E860AA" w14:textId="77777777" w:rsidR="00802568" w:rsidRPr="00802568" w:rsidRDefault="00802568" w:rsidP="00802568">
            <w:pPr>
              <w:jc w:val="center"/>
              <w:rPr>
                <w:rFonts w:eastAsiaTheme="minorHAnsi"/>
              </w:rPr>
            </w:pPr>
            <w:r w:rsidRPr="00802568">
              <w:rPr>
                <w:rFonts w:eastAsiaTheme="minorHAnsi"/>
              </w:rPr>
              <w:t>m</w:t>
            </w:r>
            <w:r w:rsidRPr="00802568">
              <w:rPr>
                <w:rFonts w:eastAsiaTheme="minorHAnsi"/>
                <w:vertAlign w:val="superscript"/>
              </w:rPr>
              <w:t>3</w:t>
            </w:r>
          </w:p>
        </w:tc>
        <w:tc>
          <w:tcPr>
            <w:tcW w:w="1563" w:type="dxa"/>
            <w:vAlign w:val="center"/>
            <w:hideMark/>
          </w:tcPr>
          <w:p w14:paraId="52D11672" w14:textId="77777777" w:rsidR="00802568" w:rsidRPr="00802568" w:rsidRDefault="00802568" w:rsidP="00802568">
            <w:pPr>
              <w:jc w:val="center"/>
              <w:rPr>
                <w:rFonts w:eastAsiaTheme="minorHAnsi"/>
              </w:rPr>
            </w:pPr>
            <w:r w:rsidRPr="00802568">
              <w:rPr>
                <w:rFonts w:eastAsiaTheme="minorHAnsi"/>
              </w:rPr>
              <w:t>100</w:t>
            </w:r>
          </w:p>
        </w:tc>
        <w:tc>
          <w:tcPr>
            <w:tcW w:w="1219" w:type="dxa"/>
          </w:tcPr>
          <w:p w14:paraId="3A56EA8E" w14:textId="77777777" w:rsidR="00802568" w:rsidRPr="00802568" w:rsidRDefault="00802568" w:rsidP="00802568">
            <w:pPr>
              <w:jc w:val="center"/>
              <w:rPr>
                <w:rFonts w:eastAsiaTheme="minorHAnsi"/>
              </w:rPr>
            </w:pPr>
          </w:p>
        </w:tc>
        <w:tc>
          <w:tcPr>
            <w:tcW w:w="1194" w:type="dxa"/>
          </w:tcPr>
          <w:p w14:paraId="33712CF1" w14:textId="77777777" w:rsidR="00802568" w:rsidRPr="00802568" w:rsidRDefault="00802568" w:rsidP="00802568">
            <w:pPr>
              <w:jc w:val="center"/>
              <w:rPr>
                <w:rFonts w:eastAsiaTheme="minorHAnsi"/>
              </w:rPr>
            </w:pPr>
          </w:p>
        </w:tc>
        <w:tc>
          <w:tcPr>
            <w:tcW w:w="1553" w:type="dxa"/>
          </w:tcPr>
          <w:p w14:paraId="17D5EDD9" w14:textId="77777777" w:rsidR="00802568" w:rsidRPr="00802568" w:rsidRDefault="00802568" w:rsidP="00802568">
            <w:pPr>
              <w:jc w:val="center"/>
              <w:rPr>
                <w:rFonts w:eastAsiaTheme="minorHAnsi"/>
              </w:rPr>
            </w:pPr>
          </w:p>
        </w:tc>
      </w:tr>
      <w:tr w:rsidR="00802568" w:rsidRPr="00802568" w14:paraId="2F22DB37" w14:textId="77777777" w:rsidTr="00802568">
        <w:trPr>
          <w:trHeight w:val="1470"/>
          <w:jc w:val="center"/>
        </w:trPr>
        <w:tc>
          <w:tcPr>
            <w:tcW w:w="570" w:type="dxa"/>
            <w:vAlign w:val="center"/>
            <w:hideMark/>
          </w:tcPr>
          <w:p w14:paraId="2CC2DE7B" w14:textId="77777777" w:rsidR="00802568" w:rsidRPr="00802568" w:rsidRDefault="00802568" w:rsidP="00802568">
            <w:pPr>
              <w:jc w:val="center"/>
              <w:rPr>
                <w:rFonts w:eastAsiaTheme="minorHAnsi"/>
              </w:rPr>
            </w:pPr>
            <w:r w:rsidRPr="00802568">
              <w:rPr>
                <w:rFonts w:eastAsiaTheme="minorHAnsi"/>
              </w:rPr>
              <w:t>11.</w:t>
            </w:r>
          </w:p>
        </w:tc>
        <w:tc>
          <w:tcPr>
            <w:tcW w:w="2699" w:type="dxa"/>
            <w:hideMark/>
          </w:tcPr>
          <w:p w14:paraId="4ADDED8C" w14:textId="77777777" w:rsidR="00802568" w:rsidRPr="00802568" w:rsidRDefault="00802568" w:rsidP="00802568">
            <w:pPr>
              <w:jc w:val="both"/>
              <w:rPr>
                <w:rFonts w:eastAsiaTheme="minorHAnsi"/>
              </w:rPr>
            </w:pPr>
            <w:r w:rsidRPr="00802568">
              <w:rPr>
                <w:rFonts w:eastAsiaTheme="minorHAnsi"/>
              </w:rPr>
              <w:t>Nerūdijančio plieno, natūralaus metalinio atspalvio 7 vnt. (nuo 3,4 m iki 4,6 m) lauko turėklų gamyba ir įrengimas, kurie</w:t>
            </w:r>
            <w:r w:rsidRPr="00802568">
              <w:rPr>
                <w:rFonts w:eastAsiaTheme="minorHAnsi"/>
                <w:b/>
                <w:bCs/>
              </w:rPr>
              <w:t xml:space="preserve"> tvirtinami prie betoninės sienelės </w:t>
            </w:r>
            <w:r w:rsidRPr="00802568">
              <w:rPr>
                <w:rFonts w:eastAsiaTheme="minorHAnsi"/>
              </w:rPr>
              <w:t>(vamzdžių skersmuo nuo 40 mm iki 50 mm,  vamzdžių  storis nuo 1,5 mm iki 3 mm, klasė AISI 304, įtraukiant varžtus, tvirtinimo laikiklius)</w:t>
            </w:r>
          </w:p>
        </w:tc>
        <w:tc>
          <w:tcPr>
            <w:tcW w:w="830" w:type="dxa"/>
            <w:vAlign w:val="center"/>
            <w:hideMark/>
          </w:tcPr>
          <w:p w14:paraId="3EEEFE08" w14:textId="77777777" w:rsidR="00802568" w:rsidRPr="00802568" w:rsidRDefault="00802568" w:rsidP="00802568">
            <w:pPr>
              <w:jc w:val="center"/>
              <w:rPr>
                <w:rFonts w:eastAsiaTheme="minorHAnsi"/>
              </w:rPr>
            </w:pPr>
            <w:r w:rsidRPr="00802568">
              <w:rPr>
                <w:rFonts w:eastAsiaTheme="minorHAnsi"/>
              </w:rPr>
              <w:t>m</w:t>
            </w:r>
          </w:p>
        </w:tc>
        <w:tc>
          <w:tcPr>
            <w:tcW w:w="1563" w:type="dxa"/>
            <w:vAlign w:val="center"/>
            <w:hideMark/>
          </w:tcPr>
          <w:p w14:paraId="71946181" w14:textId="77777777" w:rsidR="00802568" w:rsidRPr="00802568" w:rsidRDefault="00802568" w:rsidP="00802568">
            <w:pPr>
              <w:jc w:val="center"/>
              <w:rPr>
                <w:rFonts w:eastAsiaTheme="minorHAnsi"/>
              </w:rPr>
            </w:pPr>
            <w:r w:rsidRPr="00802568">
              <w:rPr>
                <w:rFonts w:eastAsiaTheme="minorHAnsi"/>
              </w:rPr>
              <w:t>35</w:t>
            </w:r>
          </w:p>
        </w:tc>
        <w:tc>
          <w:tcPr>
            <w:tcW w:w="1219" w:type="dxa"/>
          </w:tcPr>
          <w:p w14:paraId="646D8194" w14:textId="77777777" w:rsidR="00802568" w:rsidRPr="00802568" w:rsidRDefault="00802568" w:rsidP="00802568">
            <w:pPr>
              <w:jc w:val="center"/>
              <w:rPr>
                <w:rFonts w:eastAsiaTheme="minorHAnsi"/>
              </w:rPr>
            </w:pPr>
          </w:p>
        </w:tc>
        <w:tc>
          <w:tcPr>
            <w:tcW w:w="1194" w:type="dxa"/>
          </w:tcPr>
          <w:p w14:paraId="58110460" w14:textId="77777777" w:rsidR="00802568" w:rsidRPr="00802568" w:rsidRDefault="00802568" w:rsidP="00802568">
            <w:pPr>
              <w:jc w:val="center"/>
              <w:rPr>
                <w:rFonts w:eastAsiaTheme="minorHAnsi"/>
              </w:rPr>
            </w:pPr>
          </w:p>
        </w:tc>
        <w:tc>
          <w:tcPr>
            <w:tcW w:w="1553" w:type="dxa"/>
          </w:tcPr>
          <w:p w14:paraId="1FE1A926" w14:textId="77777777" w:rsidR="00802568" w:rsidRPr="00802568" w:rsidRDefault="00802568" w:rsidP="00802568">
            <w:pPr>
              <w:jc w:val="center"/>
              <w:rPr>
                <w:rFonts w:eastAsiaTheme="minorHAnsi"/>
              </w:rPr>
            </w:pPr>
          </w:p>
        </w:tc>
      </w:tr>
      <w:tr w:rsidR="00802568" w:rsidRPr="00802568" w14:paraId="7DEFEA37" w14:textId="77777777" w:rsidTr="00802568">
        <w:trPr>
          <w:trHeight w:val="1470"/>
          <w:jc w:val="center"/>
        </w:trPr>
        <w:tc>
          <w:tcPr>
            <w:tcW w:w="570" w:type="dxa"/>
            <w:vAlign w:val="center"/>
            <w:hideMark/>
          </w:tcPr>
          <w:p w14:paraId="6740A099" w14:textId="77777777" w:rsidR="00802568" w:rsidRPr="00802568" w:rsidRDefault="00802568" w:rsidP="00802568">
            <w:pPr>
              <w:jc w:val="center"/>
              <w:rPr>
                <w:rFonts w:eastAsiaTheme="minorHAnsi"/>
              </w:rPr>
            </w:pPr>
            <w:r w:rsidRPr="00802568">
              <w:rPr>
                <w:rFonts w:eastAsiaTheme="minorHAnsi"/>
              </w:rPr>
              <w:t>12.</w:t>
            </w:r>
          </w:p>
        </w:tc>
        <w:tc>
          <w:tcPr>
            <w:tcW w:w="2699" w:type="dxa"/>
            <w:hideMark/>
          </w:tcPr>
          <w:p w14:paraId="355E02B2" w14:textId="77777777" w:rsidR="00802568" w:rsidRPr="00802568" w:rsidRDefault="00802568" w:rsidP="00802568">
            <w:pPr>
              <w:jc w:val="both"/>
              <w:rPr>
                <w:rFonts w:eastAsiaTheme="minorHAnsi"/>
              </w:rPr>
            </w:pPr>
            <w:r w:rsidRPr="00802568">
              <w:rPr>
                <w:rFonts w:eastAsiaTheme="minorHAnsi"/>
              </w:rPr>
              <w:t xml:space="preserve">Nerūdijančio plieno, natūralaus metalinio atspalvio 10 vnt. (nuo 3 m iki 5m) lauko turėklų gamyba ir įrengimas, </w:t>
            </w:r>
            <w:r w:rsidRPr="00802568">
              <w:rPr>
                <w:rFonts w:eastAsiaTheme="minorHAnsi"/>
                <w:b/>
                <w:bCs/>
              </w:rPr>
              <w:t>kurie įrengiami į laiptus</w:t>
            </w:r>
            <w:r w:rsidRPr="00802568">
              <w:rPr>
                <w:rFonts w:eastAsiaTheme="minorHAnsi"/>
              </w:rPr>
              <w:t xml:space="preserve"> (vamzdžių skersmuo nuo 40 mm iki 50 mm,  vamzdžių  storis nuo 1,5 mm iki 3 mm, klasė AISI 304, įtraukiant varžtus, tvirtinimo laikiklius)</w:t>
            </w:r>
          </w:p>
        </w:tc>
        <w:tc>
          <w:tcPr>
            <w:tcW w:w="830" w:type="dxa"/>
            <w:vAlign w:val="center"/>
            <w:hideMark/>
          </w:tcPr>
          <w:p w14:paraId="729A3CD4" w14:textId="77777777" w:rsidR="00802568" w:rsidRPr="00802568" w:rsidRDefault="00802568" w:rsidP="00802568">
            <w:pPr>
              <w:jc w:val="center"/>
              <w:rPr>
                <w:rFonts w:eastAsiaTheme="minorHAnsi"/>
              </w:rPr>
            </w:pPr>
            <w:r w:rsidRPr="00802568">
              <w:rPr>
                <w:rFonts w:eastAsiaTheme="minorHAnsi"/>
              </w:rPr>
              <w:t>m</w:t>
            </w:r>
          </w:p>
        </w:tc>
        <w:tc>
          <w:tcPr>
            <w:tcW w:w="1563" w:type="dxa"/>
            <w:vAlign w:val="center"/>
            <w:hideMark/>
          </w:tcPr>
          <w:p w14:paraId="221C8CE0" w14:textId="77777777" w:rsidR="00802568" w:rsidRPr="00802568" w:rsidRDefault="00802568" w:rsidP="00802568">
            <w:pPr>
              <w:jc w:val="center"/>
              <w:rPr>
                <w:rFonts w:eastAsiaTheme="minorHAnsi"/>
              </w:rPr>
            </w:pPr>
            <w:r w:rsidRPr="00802568">
              <w:rPr>
                <w:rFonts w:eastAsiaTheme="minorHAnsi"/>
              </w:rPr>
              <w:t>36</w:t>
            </w:r>
          </w:p>
        </w:tc>
        <w:tc>
          <w:tcPr>
            <w:tcW w:w="1219" w:type="dxa"/>
          </w:tcPr>
          <w:p w14:paraId="3C552A98" w14:textId="77777777" w:rsidR="00802568" w:rsidRPr="00802568" w:rsidRDefault="00802568" w:rsidP="00802568">
            <w:pPr>
              <w:jc w:val="center"/>
              <w:rPr>
                <w:rFonts w:eastAsiaTheme="minorHAnsi"/>
              </w:rPr>
            </w:pPr>
          </w:p>
        </w:tc>
        <w:tc>
          <w:tcPr>
            <w:tcW w:w="1194" w:type="dxa"/>
          </w:tcPr>
          <w:p w14:paraId="2A4FCC0E" w14:textId="77777777" w:rsidR="00802568" w:rsidRPr="00802568" w:rsidRDefault="00802568" w:rsidP="00802568">
            <w:pPr>
              <w:jc w:val="center"/>
              <w:rPr>
                <w:rFonts w:eastAsiaTheme="minorHAnsi"/>
              </w:rPr>
            </w:pPr>
          </w:p>
        </w:tc>
        <w:tc>
          <w:tcPr>
            <w:tcW w:w="1553" w:type="dxa"/>
          </w:tcPr>
          <w:p w14:paraId="52540FD3" w14:textId="77777777" w:rsidR="00802568" w:rsidRPr="00802568" w:rsidRDefault="00802568" w:rsidP="00802568">
            <w:pPr>
              <w:jc w:val="center"/>
              <w:rPr>
                <w:rFonts w:eastAsiaTheme="minorHAnsi"/>
              </w:rPr>
            </w:pPr>
          </w:p>
        </w:tc>
      </w:tr>
      <w:tr w:rsidR="00802568" w:rsidRPr="00802568" w14:paraId="04A2D190" w14:textId="77777777" w:rsidTr="00F86AD7">
        <w:trPr>
          <w:trHeight w:val="443"/>
          <w:jc w:val="center"/>
        </w:trPr>
        <w:tc>
          <w:tcPr>
            <w:tcW w:w="8075" w:type="dxa"/>
            <w:gridSpan w:val="6"/>
            <w:shd w:val="clear" w:color="auto" w:fill="E7E6E6" w:themeFill="background2"/>
            <w:hideMark/>
          </w:tcPr>
          <w:p w14:paraId="77F934A4" w14:textId="4C52DC31" w:rsidR="00802568" w:rsidRPr="00802568" w:rsidRDefault="00F86AD7" w:rsidP="00F86AD7">
            <w:pPr>
              <w:tabs>
                <w:tab w:val="left" w:pos="461"/>
                <w:tab w:val="right" w:pos="7859"/>
              </w:tabs>
              <w:rPr>
                <w:rFonts w:eastAsiaTheme="minorHAnsi"/>
                <w:b/>
                <w:bCs/>
              </w:rPr>
            </w:pPr>
            <w:r>
              <w:rPr>
                <w:rFonts w:eastAsiaTheme="minorHAnsi"/>
                <w:b/>
                <w:bCs/>
                <w:shd w:val="clear" w:color="auto" w:fill="E7E6E6" w:themeFill="background2"/>
              </w:rPr>
              <w:tab/>
            </w:r>
            <w:r>
              <w:rPr>
                <w:rFonts w:eastAsiaTheme="minorHAnsi"/>
                <w:b/>
                <w:bCs/>
                <w:shd w:val="clear" w:color="auto" w:fill="E7E6E6" w:themeFill="background2"/>
              </w:rPr>
              <w:tab/>
            </w:r>
            <w:r w:rsidRPr="00F86AD7">
              <w:rPr>
                <w:rFonts w:eastAsiaTheme="minorHAnsi"/>
                <w:b/>
                <w:bCs/>
                <w:shd w:val="clear" w:color="auto" w:fill="E7E6E6" w:themeFill="background2"/>
              </w:rPr>
              <w:t>P</w:t>
            </w:r>
            <w:r w:rsidR="00802568" w:rsidRPr="00802568">
              <w:rPr>
                <w:rFonts w:eastAsiaTheme="minorHAnsi"/>
                <w:b/>
                <w:bCs/>
                <w:shd w:val="clear" w:color="auto" w:fill="E7E6E6" w:themeFill="background2"/>
              </w:rPr>
              <w:t>reliminari pasiūlymo kaina E</w:t>
            </w:r>
            <w:r w:rsidRPr="00F86AD7">
              <w:rPr>
                <w:rFonts w:eastAsiaTheme="minorHAnsi"/>
                <w:b/>
                <w:bCs/>
                <w:shd w:val="clear" w:color="auto" w:fill="E7E6E6" w:themeFill="background2"/>
              </w:rPr>
              <w:t>ur</w:t>
            </w:r>
            <w:r w:rsidR="00802568" w:rsidRPr="00802568">
              <w:rPr>
                <w:rFonts w:eastAsiaTheme="minorHAnsi"/>
                <w:b/>
                <w:bCs/>
                <w:shd w:val="clear" w:color="auto" w:fill="E7E6E6" w:themeFill="background2"/>
              </w:rPr>
              <w:t xml:space="preserve"> su PVM </w:t>
            </w:r>
            <w:r w:rsidR="00802568" w:rsidRPr="00802568">
              <w:rPr>
                <w:rFonts w:eastAsiaTheme="minorHAnsi"/>
                <w:b/>
                <w:bCs/>
                <w:i/>
                <w:iCs/>
                <w:shd w:val="clear" w:color="auto" w:fill="E7E6E6" w:themeFill="background2"/>
              </w:rPr>
              <w:t>(suma skaičiais</w:t>
            </w:r>
            <w:r w:rsidR="00802568" w:rsidRPr="00802568">
              <w:rPr>
                <w:rFonts w:eastAsiaTheme="minorHAnsi"/>
                <w:b/>
                <w:bCs/>
                <w:i/>
                <w:iCs/>
              </w:rPr>
              <w:t>):</w:t>
            </w:r>
          </w:p>
        </w:tc>
        <w:tc>
          <w:tcPr>
            <w:tcW w:w="1553" w:type="dxa"/>
            <w:hideMark/>
          </w:tcPr>
          <w:p w14:paraId="2E6570BD" w14:textId="77777777" w:rsidR="00802568" w:rsidRPr="00802568" w:rsidRDefault="00802568" w:rsidP="00802568">
            <w:pPr>
              <w:jc w:val="center"/>
              <w:rPr>
                <w:rFonts w:eastAsiaTheme="minorHAnsi"/>
                <w:b/>
                <w:bCs/>
              </w:rPr>
            </w:pPr>
          </w:p>
        </w:tc>
      </w:tr>
    </w:tbl>
    <w:p w14:paraId="06717FBB" w14:textId="4B3DCFBF" w:rsidR="0016072C" w:rsidRDefault="0016072C" w:rsidP="00DC4984">
      <w:pPr>
        <w:ind w:left="720"/>
        <w:jc w:val="both"/>
        <w:rPr>
          <w:sz w:val="16"/>
          <w:szCs w:val="16"/>
        </w:rPr>
      </w:pPr>
    </w:p>
    <w:p w14:paraId="7BD95D1C" w14:textId="6FBC36E8" w:rsidR="00073E7F" w:rsidRDefault="00EF42E4" w:rsidP="004C683A">
      <w:pPr>
        <w:widowControl w:val="0"/>
        <w:ind w:firstLine="567"/>
        <w:rPr>
          <w:i/>
        </w:rPr>
      </w:pPr>
      <w:r w:rsidRPr="00C07237">
        <w:rPr>
          <w:i/>
        </w:rPr>
        <w:t>Pastabos:</w:t>
      </w:r>
    </w:p>
    <w:p w14:paraId="6383FB6D" w14:textId="18C3A12A" w:rsidR="00EF42E4" w:rsidRDefault="00BA05A7" w:rsidP="00BA05A7">
      <w:pPr>
        <w:widowControl w:val="0"/>
        <w:ind w:firstLine="567"/>
        <w:jc w:val="both"/>
        <w:rPr>
          <w:i/>
        </w:rPr>
      </w:pPr>
      <w:r>
        <w:rPr>
          <w:i/>
        </w:rPr>
        <w:lastRenderedPageBreak/>
        <w:t>-</w:t>
      </w:r>
      <w:r w:rsidR="00F252BE">
        <w:rPr>
          <w:i/>
        </w:rPr>
        <w:t xml:space="preserve"> </w:t>
      </w:r>
      <w:r w:rsidR="00F252BE" w:rsidRPr="00F252BE">
        <w:rPr>
          <w:bCs/>
          <w:i/>
          <w:iCs/>
        </w:rPr>
        <w:t>įkainiai,</w:t>
      </w:r>
      <w:r w:rsidR="00F252BE">
        <w:rPr>
          <w:b/>
        </w:rPr>
        <w:t xml:space="preserve"> </w:t>
      </w:r>
      <w:r w:rsidR="00EF42E4">
        <w:rPr>
          <w:i/>
        </w:rPr>
        <w:t>kainos pasiūlyme nurodom</w:t>
      </w:r>
      <w:r w:rsidR="00F252BE">
        <w:rPr>
          <w:i/>
        </w:rPr>
        <w:t>i</w:t>
      </w:r>
      <w:r w:rsidR="00EF42E4" w:rsidRPr="00C07237">
        <w:rPr>
          <w:i/>
        </w:rPr>
        <w:t xml:space="preserve"> paliekant du skaitmenis po kablelio</w:t>
      </w:r>
      <w:r w:rsidR="00EF42E4">
        <w:rPr>
          <w:i/>
        </w:rPr>
        <w:t xml:space="preserve"> (</w:t>
      </w:r>
      <w:r w:rsidR="00EF42E4">
        <w:rPr>
          <w:bCs/>
          <w:i/>
          <w:iCs/>
        </w:rPr>
        <w:t>v</w:t>
      </w:r>
      <w:r w:rsidR="00EF42E4" w:rsidRPr="006E7C1D">
        <w:rPr>
          <w:bCs/>
          <w:i/>
          <w:iCs/>
        </w:rPr>
        <w:t xml:space="preserve">isuose atliekamuose skaičiavimuose bei apvalinimuose turi būti laikomasi bendrų skaičių apvalinimo taisyklių </w:t>
      </w:r>
      <w:r w:rsidR="00EF42E4">
        <w:rPr>
          <w:bCs/>
          <w:i/>
          <w:iCs/>
        </w:rPr>
        <w:t>– t</w:t>
      </w:r>
      <w:r w:rsidR="00EF42E4" w:rsidRPr="006E7C1D">
        <w:rPr>
          <w:bCs/>
          <w:i/>
          <w:iCs/>
        </w:rPr>
        <w: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95177B0" w14:textId="1BB89E8D" w:rsidR="00EF42E4" w:rsidRPr="004E6D13" w:rsidRDefault="00EF42E4" w:rsidP="00BA05A7">
      <w:pPr>
        <w:widowControl w:val="0"/>
        <w:ind w:firstLine="567"/>
        <w:jc w:val="both"/>
        <w:rPr>
          <w:i/>
        </w:rPr>
      </w:pPr>
      <w:r>
        <w:rPr>
          <w:i/>
        </w:rPr>
        <w:t xml:space="preserve">- </w:t>
      </w:r>
      <w:r w:rsidRPr="004E6D13">
        <w:rPr>
          <w:i/>
        </w:rPr>
        <w:t xml:space="preserve">tais atvejais, kai pagal galiojančius teisės aktus tiekėjui nereikia mokėti PVM, jis </w:t>
      </w:r>
      <w:r w:rsidR="00D91476">
        <w:rPr>
          <w:i/>
        </w:rPr>
        <w:t xml:space="preserve">įkainius, </w:t>
      </w:r>
      <w:r w:rsidRPr="004E6D13">
        <w:rPr>
          <w:i/>
        </w:rPr>
        <w:t>kainas nurodo be PVM ir nurodo priežastis, dėl kurių PVM nemoka</w:t>
      </w:r>
      <w:r>
        <w:rPr>
          <w:i/>
        </w:rPr>
        <w:t>;</w:t>
      </w:r>
    </w:p>
    <w:p w14:paraId="56EA4EB5" w14:textId="55AABFDB" w:rsidR="00A44D85" w:rsidRDefault="00EF42E4" w:rsidP="00A44D85">
      <w:pPr>
        <w:widowControl w:val="0"/>
        <w:ind w:firstLine="567"/>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w:t>
      </w:r>
      <w:r w:rsidR="00D91476">
        <w:rPr>
          <w:i/>
        </w:rPr>
        <w:t>i įkainiai,</w:t>
      </w:r>
      <w:r w:rsidR="00F252BE">
        <w:rPr>
          <w:i/>
        </w:rPr>
        <w:t xml:space="preserve"> </w:t>
      </w:r>
      <w:r w:rsidRPr="00137E9C">
        <w:rPr>
          <w:i/>
        </w:rPr>
        <w:t xml:space="preserve">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w:t>
      </w:r>
      <w:r w:rsidR="00F7392E">
        <w:rPr>
          <w:i/>
        </w:rPr>
        <w:t xml:space="preserve"> įkainiai,</w:t>
      </w:r>
      <w:r w:rsidRPr="00137E9C">
        <w:rPr>
          <w:i/>
        </w:rPr>
        <w:t xml:space="preserve"> kaina nebus keičia</w:t>
      </w:r>
      <w:r w:rsidR="00F7392E">
        <w:rPr>
          <w:i/>
        </w:rPr>
        <w:t>mi</w:t>
      </w:r>
      <w:r>
        <w:rPr>
          <w:i/>
        </w:rPr>
        <w:t>.</w:t>
      </w:r>
    </w:p>
    <w:p w14:paraId="75DA489F" w14:textId="7EF28217" w:rsidR="00A44D85" w:rsidRPr="003D4ACD" w:rsidRDefault="00A44D85" w:rsidP="00A44D85">
      <w:pPr>
        <w:widowControl w:val="0"/>
        <w:ind w:firstLine="567"/>
        <w:jc w:val="both"/>
        <w:rPr>
          <w:bCs/>
          <w:i/>
        </w:rPr>
      </w:pPr>
      <w:r w:rsidRPr="004C683A">
        <w:rPr>
          <w:b/>
          <w:bCs/>
          <w:i/>
          <w:iCs/>
          <w:sz w:val="22"/>
          <w:szCs w:val="22"/>
        </w:rPr>
        <w:t>*</w:t>
      </w:r>
      <w:r w:rsidRPr="004C683A">
        <w:t xml:space="preserve"> </w:t>
      </w:r>
      <w:r w:rsidR="00530560" w:rsidRPr="00530560">
        <w:rPr>
          <w:b/>
          <w:i/>
        </w:rPr>
        <w:t>nurodyti darbų kiekiai yra preliminarūs</w:t>
      </w:r>
      <w:r w:rsidR="00530560" w:rsidRPr="00530560">
        <w:t xml:space="preserve">, </w:t>
      </w:r>
      <w:r w:rsidR="00530560" w:rsidRPr="00530560">
        <w:rPr>
          <w:b/>
          <w:i/>
          <w:iCs/>
        </w:rPr>
        <w:t>jie sutarties vykdymo metu pagal Perkančiosios organizacijos poreikį gali būti mažinami arba didinami</w:t>
      </w:r>
      <w:r w:rsidR="00530560" w:rsidRPr="00530560">
        <w:rPr>
          <w:b/>
          <w:i/>
        </w:rPr>
        <w:t>.</w:t>
      </w:r>
      <w:r w:rsidR="00530560" w:rsidRPr="00530560">
        <w:t xml:space="preserve"> </w:t>
      </w:r>
      <w:r w:rsidR="00530560" w:rsidRPr="00530560">
        <w:rPr>
          <w:b/>
          <w:i/>
          <w:color w:val="000000"/>
        </w:rPr>
        <w:t xml:space="preserve">Maksimali Sutarties vykdymui skirtų lėšų suma – </w:t>
      </w:r>
      <w:r w:rsidR="00F86AD7">
        <w:rPr>
          <w:b/>
          <w:i/>
        </w:rPr>
        <w:t>2</w:t>
      </w:r>
      <w:r w:rsidR="00530560" w:rsidRPr="00530560">
        <w:rPr>
          <w:b/>
          <w:i/>
        </w:rPr>
        <w:t xml:space="preserve">00 000,00 </w:t>
      </w:r>
      <w:r w:rsidR="00530560" w:rsidRPr="00530560">
        <w:rPr>
          <w:b/>
          <w:bCs/>
          <w:i/>
        </w:rPr>
        <w:t xml:space="preserve">Eur su PVM </w:t>
      </w:r>
      <w:r w:rsidR="00530560" w:rsidRPr="00530560">
        <w:rPr>
          <w:i/>
        </w:rPr>
        <w:t>(</w:t>
      </w:r>
      <w:r w:rsidR="00530560" w:rsidRPr="00530560">
        <w:rPr>
          <w:bCs/>
          <w:i/>
        </w:rPr>
        <w:t xml:space="preserve">arba </w:t>
      </w:r>
      <w:r w:rsidR="00F86AD7" w:rsidRPr="00F86AD7">
        <w:rPr>
          <w:bCs/>
          <w:i/>
          <w:iCs/>
        </w:rPr>
        <w:t>165 289,26</w:t>
      </w:r>
      <w:r w:rsidR="00F86AD7" w:rsidRPr="00F86AD7">
        <w:rPr>
          <w:bCs/>
        </w:rPr>
        <w:t xml:space="preserve"> </w:t>
      </w:r>
      <w:r w:rsidR="00530560" w:rsidRPr="00530560">
        <w:rPr>
          <w:bCs/>
          <w:i/>
        </w:rPr>
        <w:t>Eur be PVM, jei tiekėjas yra ne PVM mokėtojas ar paslaugos neapmokestinamos PVM, ar dėl kitų priežasčių Perkančiosios organizacijos galutinė tiekėjui mokėtina suma bus be PVM).</w:t>
      </w:r>
      <w:r w:rsidR="00530560">
        <w:rPr>
          <w:bCs/>
          <w:i/>
        </w:rPr>
        <w:t xml:space="preserve"> </w:t>
      </w:r>
    </w:p>
    <w:p w14:paraId="5220F7EB" w14:textId="6B4364FD" w:rsidR="00A44D85" w:rsidRPr="00F24578" w:rsidRDefault="00A44D85" w:rsidP="00A44D85">
      <w:pPr>
        <w:pStyle w:val="Sraopastraipa"/>
        <w:ind w:left="0" w:firstLine="567"/>
        <w:jc w:val="both"/>
        <w:rPr>
          <w:b/>
          <w:i/>
          <w:iCs/>
          <w:sz w:val="24"/>
          <w:szCs w:val="24"/>
        </w:rPr>
      </w:pPr>
      <w:r w:rsidRPr="009823E9">
        <w:rPr>
          <w:b/>
          <w:bCs/>
          <w:i/>
          <w:iCs/>
          <w:sz w:val="24"/>
          <w:szCs w:val="24"/>
        </w:rPr>
        <w:t xml:space="preserve">Tiekėjo pasiūlymo kaina negali viršyti </w:t>
      </w:r>
      <w:r w:rsidR="00F86AD7" w:rsidRPr="00F86AD7">
        <w:rPr>
          <w:rFonts w:eastAsia="Calibri"/>
          <w:b/>
          <w:bCs/>
          <w:i/>
          <w:iCs/>
          <w:sz w:val="24"/>
          <w:szCs w:val="24"/>
          <w:lang w:eastAsia="en-US"/>
        </w:rPr>
        <w:t xml:space="preserve">160 000,00 </w:t>
      </w:r>
      <w:r w:rsidR="00F86AD7" w:rsidRPr="00F86AD7">
        <w:rPr>
          <w:b/>
          <w:bCs/>
          <w:i/>
          <w:iCs/>
          <w:sz w:val="24"/>
          <w:szCs w:val="24"/>
          <w:lang w:eastAsia="en-US"/>
        </w:rPr>
        <w:t>Eur su PVM</w:t>
      </w:r>
      <w:r w:rsidR="00F86AD7" w:rsidRPr="00F86AD7">
        <w:rPr>
          <w:b/>
          <w:bCs/>
          <w:sz w:val="24"/>
          <w:szCs w:val="24"/>
          <w:lang w:eastAsia="en-US"/>
        </w:rPr>
        <w:t xml:space="preserve"> </w:t>
      </w:r>
      <w:r w:rsidRPr="009823E9">
        <w:rPr>
          <w:i/>
          <w:iCs/>
          <w:sz w:val="24"/>
          <w:szCs w:val="24"/>
        </w:rPr>
        <w:t xml:space="preserve">(arba </w:t>
      </w:r>
      <w:r w:rsidR="00F86AD7" w:rsidRPr="00F86AD7">
        <w:rPr>
          <w:i/>
          <w:iCs/>
          <w:sz w:val="24"/>
          <w:szCs w:val="24"/>
          <w:lang w:eastAsia="en-US"/>
        </w:rPr>
        <w:t>132 231,40</w:t>
      </w:r>
      <w:r w:rsidR="00F86AD7">
        <w:rPr>
          <w:sz w:val="24"/>
          <w:szCs w:val="24"/>
          <w:lang w:eastAsia="en-US"/>
        </w:rPr>
        <w:t xml:space="preserve"> </w:t>
      </w:r>
      <w:r w:rsidRPr="009823E9">
        <w:rPr>
          <w:i/>
          <w:iCs/>
          <w:sz w:val="24"/>
          <w:szCs w:val="24"/>
        </w:rPr>
        <w:t>Eur be PVM, jei tiekėjas yra ne PVM mokėtojas ar prekės ir paslaugos neapmokestinamos PVM, ar dėl kitų priežasčių Perkančiosios organizacijos galutinė tiekėjui mokėtina suma bus be PVM)</w:t>
      </w:r>
      <w:r>
        <w:rPr>
          <w:i/>
          <w:iCs/>
          <w:sz w:val="24"/>
          <w:szCs w:val="24"/>
        </w:rPr>
        <w:t xml:space="preserve">, </w:t>
      </w:r>
      <w:r w:rsidRPr="00A44D85">
        <w:rPr>
          <w:b/>
          <w:bCs/>
          <w:i/>
          <w:iCs/>
          <w:sz w:val="24"/>
          <w:szCs w:val="24"/>
        </w:rPr>
        <w:t>ją viršijantys pasiūlymai bus laikomi nepriimtinais ir bus atmetami.</w:t>
      </w:r>
    </w:p>
    <w:p w14:paraId="7D16FADF" w14:textId="4E14176A" w:rsidR="00DC4984" w:rsidRDefault="00DC4984" w:rsidP="00717DAF">
      <w:pPr>
        <w:widowControl w:val="0"/>
        <w:tabs>
          <w:tab w:val="left" w:pos="851"/>
        </w:tabs>
        <w:jc w:val="both"/>
      </w:pPr>
    </w:p>
    <w:p w14:paraId="5BC5B008" w14:textId="77777777" w:rsidR="00D16CEC" w:rsidRDefault="00D16CEC" w:rsidP="00D16CEC">
      <w:pPr>
        <w:ind w:left="-27" w:firstLine="736"/>
        <w:jc w:val="both"/>
        <w:rPr>
          <w:iCs/>
        </w:rPr>
      </w:pPr>
      <w:r>
        <w:rPr>
          <w:iCs/>
        </w:rPr>
        <w:t>P</w:t>
      </w:r>
      <w:r w:rsidRPr="006375FD">
        <w:rPr>
          <w:iCs/>
        </w:rPr>
        <w:t xml:space="preserve">atvirtiname, kad visa mūsų pasiūlyme pateikta informacija yra teisinga ir, kad mes nenuslėpėme jokios informacijos, kurią buvo prašoma pateikti pirkimo dokumentuose. Sutinkame su </w:t>
      </w:r>
      <w:r>
        <w:rPr>
          <w:iCs/>
        </w:rPr>
        <w:t xml:space="preserve">pirkimo dokumentuose </w:t>
      </w:r>
      <w:r w:rsidRPr="006375FD">
        <w:rPr>
          <w:iCs/>
        </w:rPr>
        <w:t>pateiktais reikalavimais ir patvirtiname, kad tenkiname visus šiuos reikalavimus.</w:t>
      </w:r>
    </w:p>
    <w:p w14:paraId="4E5CDE37" w14:textId="77777777" w:rsidR="00D16CEC" w:rsidRDefault="00D16CEC" w:rsidP="001252FF">
      <w:pPr>
        <w:widowControl w:val="0"/>
        <w:jc w:val="both"/>
      </w:pPr>
    </w:p>
    <w:p w14:paraId="4D27BC48" w14:textId="77777777" w:rsidR="00DC4984" w:rsidRPr="00C07237" w:rsidRDefault="00DC4984" w:rsidP="00DC4984">
      <w:pPr>
        <w:widowControl w:val="0"/>
        <w:ind w:firstLine="709"/>
        <w:jc w:val="both"/>
      </w:pPr>
      <w:r w:rsidRPr="00C07237">
        <w:t>Teikdami šį pasiūlymą mes patvirtiname, kad siūlom</w:t>
      </w:r>
      <w:r>
        <w:t xml:space="preserve">os paslaugos </w:t>
      </w:r>
      <w:r w:rsidRPr="00C07237">
        <w:t>visiškai atitinka pirkimo dokumentuose nurody</w:t>
      </w:r>
      <w:r>
        <w:t xml:space="preserve">tus reikalavimus, į mūsų siūlomą kainą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t>kainą</w:t>
      </w:r>
      <w:r w:rsidRPr="00C07237">
        <w:t>.</w:t>
      </w:r>
    </w:p>
    <w:p w14:paraId="086EEB34" w14:textId="45DA4546" w:rsidR="00DC4984" w:rsidRDefault="00DC4984" w:rsidP="00DC4984">
      <w:pPr>
        <w:widowControl w:val="0"/>
        <w:jc w:val="both"/>
        <w:rPr>
          <w:i/>
        </w:rPr>
      </w:pPr>
    </w:p>
    <w:p w14:paraId="63A73B66" w14:textId="039AAE5E" w:rsidR="001252FF" w:rsidRDefault="001252FF" w:rsidP="001252FF">
      <w:pPr>
        <w:widowControl w:val="0"/>
        <w:ind w:right="-1" w:firstLine="709"/>
        <w:jc w:val="both"/>
        <w:rPr>
          <w:b/>
        </w:rPr>
      </w:pPr>
      <w:r>
        <w:t xml:space="preserve">Sutartyje nustatoma </w:t>
      </w:r>
      <w:r>
        <w:rPr>
          <w:b/>
        </w:rPr>
        <w:t xml:space="preserve">fiksuoto įkainio </w:t>
      </w:r>
      <w:r w:rsidR="00F7392E">
        <w:rPr>
          <w:b/>
        </w:rPr>
        <w:t>kainodara</w:t>
      </w:r>
      <w:r>
        <w:rPr>
          <w:b/>
        </w:rPr>
        <w:t xml:space="preserve">. </w:t>
      </w:r>
    </w:p>
    <w:p w14:paraId="54C4C616" w14:textId="77777777" w:rsidR="00DC4984" w:rsidRDefault="00DC4984" w:rsidP="00DC4984">
      <w:pPr>
        <w:widowControl w:val="0"/>
        <w:jc w:val="both"/>
        <w:rPr>
          <w:b/>
        </w:rPr>
      </w:pPr>
    </w:p>
    <w:tbl>
      <w:tblPr>
        <w:tblW w:w="9639" w:type="dxa"/>
        <w:tblLayout w:type="fixed"/>
        <w:tblLook w:val="01E0" w:firstRow="1" w:lastRow="1" w:firstColumn="1" w:lastColumn="1" w:noHBand="0" w:noVBand="0"/>
      </w:tblPr>
      <w:tblGrid>
        <w:gridCol w:w="9639"/>
      </w:tblGrid>
      <w:tr w:rsidR="00DC4984" w:rsidRPr="00C07237" w14:paraId="03317C3D" w14:textId="77777777" w:rsidTr="006519C4">
        <w:trPr>
          <w:trHeight w:val="324"/>
        </w:trPr>
        <w:tc>
          <w:tcPr>
            <w:tcW w:w="9639" w:type="dxa"/>
          </w:tcPr>
          <w:p w14:paraId="1BF0169B" w14:textId="2F9CD846" w:rsidR="00DC4984" w:rsidRPr="00D42DAE" w:rsidRDefault="00DC4984" w:rsidP="006519C4">
            <w:pPr>
              <w:widowControl w:val="0"/>
              <w:ind w:firstLine="605"/>
              <w:jc w:val="both"/>
            </w:pPr>
            <w:r>
              <w:t xml:space="preserve">Ši teikiamame pasiūlyme </w:t>
            </w:r>
            <w:r w:rsidRPr="000D4ABB">
              <w:t xml:space="preserve">nurodyta informacija yra konfidenciali </w:t>
            </w:r>
            <w:r w:rsidRPr="000D4ABB">
              <w:rPr>
                <w:i/>
                <w:iCs/>
              </w:rPr>
              <w:t xml:space="preserve">(detaliau apie konfidencialią informaciją žiūrėti sąlygų </w:t>
            </w:r>
            <w:r w:rsidR="00E52CAE">
              <w:rPr>
                <w:i/>
                <w:iCs/>
              </w:rPr>
              <w:t>32</w:t>
            </w:r>
            <w:r w:rsidRPr="006E507C">
              <w:rPr>
                <w:i/>
                <w:iCs/>
              </w:rPr>
              <w:t xml:space="preserve"> p.</w:t>
            </w:r>
            <w:r w:rsidRPr="006E507C">
              <w:t>):</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4483"/>
              <w:gridCol w:w="4223"/>
            </w:tblGrid>
            <w:tr w:rsidR="00DC4984" w:rsidRPr="0086368F" w14:paraId="59AE533E" w14:textId="77777777" w:rsidTr="00F86AD7">
              <w:trPr>
                <w:trHeight w:val="591"/>
              </w:trPr>
              <w:tc>
                <w:tcPr>
                  <w:tcW w:w="79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49FFF44" w14:textId="77777777" w:rsidR="00DC4984" w:rsidRPr="0086368F" w:rsidRDefault="00DC4984" w:rsidP="006519C4">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10AE11" w14:textId="77777777" w:rsidR="00DC4984" w:rsidRPr="0086368F" w:rsidRDefault="00DC4984" w:rsidP="006519C4">
                  <w:pPr>
                    <w:widowControl w:val="0"/>
                    <w:jc w:val="center"/>
                  </w:pPr>
                  <w:r w:rsidRPr="0086368F">
                    <w:t>Pateikto dokumento (ar jo dalies) pavadinimas (</w:t>
                  </w:r>
                  <w:r w:rsidRPr="00FA647C">
                    <w:rPr>
                      <w:i/>
                      <w:iCs/>
                    </w:rPr>
                    <w:t>rekomenduojama pavadinime vartoti žodį „Konfidencialu“</w:t>
                  </w:r>
                  <w:r w:rsidRPr="0086368F">
                    <w:t>)</w:t>
                  </w:r>
                </w:p>
              </w:tc>
              <w:tc>
                <w:tcPr>
                  <w:tcW w:w="422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F29E43" w14:textId="77777777" w:rsidR="00DC4984" w:rsidRPr="0086368F" w:rsidRDefault="00DC4984" w:rsidP="006519C4">
                  <w:pPr>
                    <w:widowControl w:val="0"/>
                    <w:jc w:val="center"/>
                  </w:pPr>
                  <w:r w:rsidRPr="0086368F">
                    <w:t>Nurodytos konfidencialios informacijos pagrindimas (</w:t>
                  </w:r>
                  <w:r w:rsidRPr="00FA647C">
                    <w:rPr>
                      <w:i/>
                      <w:iCs/>
                    </w:rPr>
                    <w:t>paaiškinimas, kuo remiantis nurodytas dokumentas ar jo dalis yra konfidencialūs</w:t>
                  </w:r>
                  <w:r w:rsidRPr="0086368F">
                    <w:t>)</w:t>
                  </w:r>
                </w:p>
              </w:tc>
            </w:tr>
            <w:tr w:rsidR="00DC4984" w:rsidRPr="0086368F" w14:paraId="463D2BE7" w14:textId="77777777" w:rsidTr="00DC4984">
              <w:trPr>
                <w:trHeight w:val="158"/>
              </w:trPr>
              <w:tc>
                <w:tcPr>
                  <w:tcW w:w="791" w:type="dxa"/>
                  <w:tcBorders>
                    <w:top w:val="single" w:sz="4" w:space="0" w:color="auto"/>
                    <w:left w:val="single" w:sz="4" w:space="0" w:color="auto"/>
                    <w:bottom w:val="single" w:sz="4" w:space="0" w:color="auto"/>
                    <w:right w:val="single" w:sz="4" w:space="0" w:color="auto"/>
                  </w:tcBorders>
                </w:tcPr>
                <w:p w14:paraId="0FBC68BD" w14:textId="77777777" w:rsidR="00DC4984" w:rsidRPr="0086368F" w:rsidRDefault="00DC4984" w:rsidP="006519C4">
                  <w:pPr>
                    <w:widowControl w:val="0"/>
                  </w:pPr>
                  <w:r>
                    <w:t>1.</w:t>
                  </w:r>
                </w:p>
              </w:tc>
              <w:tc>
                <w:tcPr>
                  <w:tcW w:w="4483" w:type="dxa"/>
                  <w:tcBorders>
                    <w:top w:val="single" w:sz="4" w:space="0" w:color="auto"/>
                    <w:left w:val="single" w:sz="4" w:space="0" w:color="auto"/>
                    <w:bottom w:val="single" w:sz="4" w:space="0" w:color="auto"/>
                    <w:right w:val="single" w:sz="4" w:space="0" w:color="auto"/>
                  </w:tcBorders>
                </w:tcPr>
                <w:p w14:paraId="4A0ACDC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1B848709" w14:textId="77777777" w:rsidR="00DC4984" w:rsidRPr="0086368F" w:rsidRDefault="00DC4984" w:rsidP="006519C4">
                  <w:pPr>
                    <w:widowControl w:val="0"/>
                  </w:pPr>
                </w:p>
              </w:tc>
            </w:tr>
            <w:tr w:rsidR="00DC4984" w:rsidRPr="0086368F" w14:paraId="4324D8E4"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33CA0945" w14:textId="77777777" w:rsidR="00DC4984" w:rsidRPr="0086368F" w:rsidRDefault="00DC4984" w:rsidP="006519C4">
                  <w:pPr>
                    <w:widowControl w:val="0"/>
                  </w:pPr>
                  <w:r>
                    <w:t>2.</w:t>
                  </w:r>
                </w:p>
              </w:tc>
              <w:tc>
                <w:tcPr>
                  <w:tcW w:w="4483" w:type="dxa"/>
                  <w:tcBorders>
                    <w:top w:val="single" w:sz="4" w:space="0" w:color="auto"/>
                    <w:left w:val="single" w:sz="4" w:space="0" w:color="auto"/>
                    <w:bottom w:val="single" w:sz="4" w:space="0" w:color="auto"/>
                    <w:right w:val="single" w:sz="4" w:space="0" w:color="auto"/>
                  </w:tcBorders>
                </w:tcPr>
                <w:p w14:paraId="68D2796D"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6D8930DF" w14:textId="77777777" w:rsidR="00DC4984" w:rsidRPr="0086368F" w:rsidRDefault="00DC4984" w:rsidP="006519C4">
                  <w:pPr>
                    <w:widowControl w:val="0"/>
                  </w:pPr>
                </w:p>
              </w:tc>
            </w:tr>
            <w:tr w:rsidR="00DC4984" w:rsidRPr="0086368F" w14:paraId="228A12E8"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77A182A9" w14:textId="77777777" w:rsidR="00DC4984" w:rsidRDefault="00DC4984" w:rsidP="006519C4">
                  <w:pPr>
                    <w:widowControl w:val="0"/>
                  </w:pPr>
                  <w:r>
                    <w:t>...</w:t>
                  </w:r>
                </w:p>
              </w:tc>
              <w:tc>
                <w:tcPr>
                  <w:tcW w:w="4483" w:type="dxa"/>
                  <w:tcBorders>
                    <w:top w:val="single" w:sz="4" w:space="0" w:color="auto"/>
                    <w:left w:val="single" w:sz="4" w:space="0" w:color="auto"/>
                    <w:bottom w:val="single" w:sz="4" w:space="0" w:color="auto"/>
                    <w:right w:val="single" w:sz="4" w:space="0" w:color="auto"/>
                  </w:tcBorders>
                </w:tcPr>
                <w:p w14:paraId="0A1E737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4D3FC58A" w14:textId="77777777" w:rsidR="00DC4984" w:rsidRPr="0086368F" w:rsidRDefault="00DC4984" w:rsidP="006519C4">
                  <w:pPr>
                    <w:widowControl w:val="0"/>
                  </w:pPr>
                </w:p>
              </w:tc>
            </w:tr>
          </w:tbl>
          <w:p w14:paraId="2604049B" w14:textId="77777777" w:rsidR="00DC4984" w:rsidRPr="00C07237" w:rsidRDefault="00DC4984" w:rsidP="006519C4">
            <w:pPr>
              <w:widowControl w:val="0"/>
            </w:pPr>
          </w:p>
        </w:tc>
      </w:tr>
    </w:tbl>
    <w:p w14:paraId="1C77E00B" w14:textId="77777777" w:rsidR="00DC4984" w:rsidRDefault="00DC4984" w:rsidP="00DC4984">
      <w:pPr>
        <w:ind w:left="142" w:firstLine="567"/>
        <w:jc w:val="both"/>
        <w:rPr>
          <w:sz w:val="22"/>
          <w:szCs w:val="22"/>
        </w:rPr>
      </w:pPr>
      <w:r>
        <w:rPr>
          <w:i/>
          <w:iCs/>
        </w:rPr>
        <w:t>Pastabos:</w:t>
      </w:r>
    </w:p>
    <w:p w14:paraId="3DDABC19" w14:textId="77777777" w:rsidR="00DC4984" w:rsidRDefault="00DC4984" w:rsidP="00DC4984">
      <w:pPr>
        <w:ind w:left="142" w:firstLine="567"/>
        <w:jc w:val="both"/>
        <w:rPr>
          <w:i/>
          <w:iCs/>
        </w:rPr>
      </w:pPr>
      <w:r>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8" w:history="1">
        <w:r>
          <w:rPr>
            <w:rStyle w:val="Hipersaitas"/>
            <w:i/>
            <w:iCs/>
          </w:rPr>
          <w:t>http://www.vpt.lrv.lt/</w:t>
        </w:r>
      </w:hyperlink>
      <w:r>
        <w:rPr>
          <w:i/>
          <w:iCs/>
        </w:rPr>
        <w:t>);</w:t>
      </w:r>
    </w:p>
    <w:p w14:paraId="0B6EDB1C" w14:textId="77777777" w:rsidR="00DC4984" w:rsidRDefault="00DC4984" w:rsidP="00DC4984">
      <w:pPr>
        <w:ind w:left="142" w:firstLine="567"/>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6D87459" w14:textId="77777777" w:rsidR="00DC4984" w:rsidRPr="00EB227F" w:rsidRDefault="00DC4984" w:rsidP="00DC4984">
      <w:pPr>
        <w:ind w:left="142" w:firstLine="567"/>
        <w:jc w:val="both"/>
        <w:rPr>
          <w:i/>
          <w:iCs/>
        </w:rPr>
      </w:pPr>
      <w:r>
        <w:rPr>
          <w:i/>
          <w:iCs/>
        </w:rPr>
        <w:t xml:space="preserve">- jeigu Perkančiajai organizacijai kyla abejonių dėl tiekėjo pasiūlyme nurodytos informacijos konfidencialumo, ji privalo prašyti tiekėjo įrodyti, kodėl nurodyta informacija yra konfidenciali. </w:t>
      </w:r>
      <w:r>
        <w:rPr>
          <w:i/>
          <w:iCs/>
        </w:rPr>
        <w:lastRenderedPageBreak/>
        <w:t>Jeigu tiekėjas per Perkančiosios organizacijos nurodytą terminą, kuris negali būti trumpesnis kaip 3 darbo dienos, nepateikia tokių įrodymų arba pateikia netinkamus įrodymus, laikoma, kad tokia informacija yra nekonfidenciali.</w:t>
      </w:r>
    </w:p>
    <w:p w14:paraId="28F4567F" w14:textId="77777777" w:rsidR="00DC4984" w:rsidRPr="00C07237" w:rsidRDefault="00DC4984" w:rsidP="00DC4984">
      <w:pPr>
        <w:widowControl w:val="0"/>
      </w:pPr>
    </w:p>
    <w:p w14:paraId="40A709A6" w14:textId="6E06ABD6" w:rsidR="00DC4984" w:rsidRDefault="00DC4984" w:rsidP="00DC4984">
      <w:pPr>
        <w:widowControl w:val="0"/>
        <w:ind w:firstLine="709"/>
        <w:jc w:val="both"/>
      </w:pPr>
      <w:r>
        <w:t xml:space="preserve">Kartu su pasiūlymu </w:t>
      </w:r>
      <w:r w:rsidRPr="000B3325">
        <w:t>pateikiami šie dokumentai (</w:t>
      </w:r>
      <w:r w:rsidRPr="000B3325">
        <w:rPr>
          <w:i/>
        </w:rPr>
        <w:t xml:space="preserve">kartu su pasiūlymu pateikiami dokumentai nurodyti konkurso sąlygų </w:t>
      </w:r>
      <w:r w:rsidRPr="00E52CAE">
        <w:rPr>
          <w:i/>
        </w:rPr>
        <w:t xml:space="preserve">aprašo </w:t>
      </w:r>
      <w:r w:rsidR="00E52CAE" w:rsidRPr="00E52CAE">
        <w:rPr>
          <w:i/>
        </w:rPr>
        <w:t>36</w:t>
      </w:r>
      <w:r w:rsidRPr="00E52CAE">
        <w:rPr>
          <w:i/>
        </w:rPr>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DC4984" w:rsidRPr="00C07237" w14:paraId="5BA84BD6" w14:textId="77777777" w:rsidTr="00F86AD7">
        <w:trPr>
          <w:trHeight w:val="602"/>
        </w:trPr>
        <w:tc>
          <w:tcPr>
            <w:tcW w:w="566" w:type="dxa"/>
            <w:shd w:val="clear" w:color="auto" w:fill="E7E6E6" w:themeFill="background2"/>
          </w:tcPr>
          <w:p w14:paraId="6329F208" w14:textId="77777777" w:rsidR="00DC4984" w:rsidRPr="00C07237" w:rsidRDefault="00DC4984" w:rsidP="006519C4">
            <w:pPr>
              <w:widowControl w:val="0"/>
            </w:pPr>
            <w:r w:rsidRPr="00C07237">
              <w:t>Eil. Nr.</w:t>
            </w:r>
          </w:p>
        </w:tc>
        <w:tc>
          <w:tcPr>
            <w:tcW w:w="6508" w:type="dxa"/>
            <w:shd w:val="clear" w:color="auto" w:fill="E7E6E6" w:themeFill="background2"/>
            <w:vAlign w:val="center"/>
          </w:tcPr>
          <w:p w14:paraId="5B36F6BE" w14:textId="77777777" w:rsidR="00DC4984" w:rsidRPr="00C07237" w:rsidRDefault="00DC4984" w:rsidP="006519C4">
            <w:pPr>
              <w:widowControl w:val="0"/>
              <w:jc w:val="center"/>
            </w:pPr>
            <w:r w:rsidRPr="00C07237">
              <w:t>Pateiktų dokumentų pavadinimas</w:t>
            </w:r>
          </w:p>
        </w:tc>
        <w:tc>
          <w:tcPr>
            <w:tcW w:w="2452" w:type="dxa"/>
            <w:shd w:val="clear" w:color="auto" w:fill="E7E6E6" w:themeFill="background2"/>
          </w:tcPr>
          <w:p w14:paraId="66A4CF0E" w14:textId="77777777" w:rsidR="00DC4984" w:rsidRPr="00C07237" w:rsidRDefault="00DC4984" w:rsidP="006519C4">
            <w:pPr>
              <w:widowControl w:val="0"/>
              <w:jc w:val="center"/>
            </w:pPr>
            <w:r w:rsidRPr="00C07237">
              <w:t>Dokumento puslapių skaičius</w:t>
            </w:r>
          </w:p>
        </w:tc>
      </w:tr>
      <w:tr w:rsidR="00DC4984" w:rsidRPr="00C07237" w14:paraId="21E750E6" w14:textId="77777777" w:rsidTr="006519C4">
        <w:trPr>
          <w:trHeight w:val="208"/>
        </w:trPr>
        <w:tc>
          <w:tcPr>
            <w:tcW w:w="566" w:type="dxa"/>
          </w:tcPr>
          <w:p w14:paraId="62724554" w14:textId="77777777" w:rsidR="00DC4984" w:rsidRPr="00C07237" w:rsidRDefault="00DC4984" w:rsidP="006519C4">
            <w:pPr>
              <w:widowControl w:val="0"/>
            </w:pPr>
            <w:r>
              <w:t>1.</w:t>
            </w:r>
          </w:p>
        </w:tc>
        <w:tc>
          <w:tcPr>
            <w:tcW w:w="6508" w:type="dxa"/>
          </w:tcPr>
          <w:p w14:paraId="54DA99A1" w14:textId="77777777" w:rsidR="00DC4984" w:rsidRPr="00C07237" w:rsidRDefault="00DC4984" w:rsidP="006519C4">
            <w:pPr>
              <w:widowControl w:val="0"/>
            </w:pPr>
          </w:p>
        </w:tc>
        <w:tc>
          <w:tcPr>
            <w:tcW w:w="2452" w:type="dxa"/>
          </w:tcPr>
          <w:p w14:paraId="6144A7D4" w14:textId="77777777" w:rsidR="00DC4984" w:rsidRPr="00C07237" w:rsidRDefault="00DC4984" w:rsidP="006519C4">
            <w:pPr>
              <w:widowControl w:val="0"/>
            </w:pPr>
          </w:p>
        </w:tc>
      </w:tr>
      <w:tr w:rsidR="00DC4984" w:rsidRPr="00C07237" w14:paraId="7CCDCC2C" w14:textId="77777777" w:rsidTr="006519C4">
        <w:trPr>
          <w:trHeight w:val="212"/>
        </w:trPr>
        <w:tc>
          <w:tcPr>
            <w:tcW w:w="566" w:type="dxa"/>
          </w:tcPr>
          <w:p w14:paraId="42175C13" w14:textId="77777777" w:rsidR="00DC4984" w:rsidRPr="00C07237" w:rsidRDefault="00DC4984" w:rsidP="006519C4">
            <w:pPr>
              <w:widowControl w:val="0"/>
            </w:pPr>
            <w:r>
              <w:t>2.</w:t>
            </w:r>
          </w:p>
        </w:tc>
        <w:tc>
          <w:tcPr>
            <w:tcW w:w="6508" w:type="dxa"/>
          </w:tcPr>
          <w:p w14:paraId="15341A8C" w14:textId="77777777" w:rsidR="00DC4984" w:rsidRPr="00C07237" w:rsidRDefault="00DC4984" w:rsidP="006519C4">
            <w:pPr>
              <w:widowControl w:val="0"/>
            </w:pPr>
          </w:p>
        </w:tc>
        <w:tc>
          <w:tcPr>
            <w:tcW w:w="2452" w:type="dxa"/>
          </w:tcPr>
          <w:p w14:paraId="0AEB37F1" w14:textId="77777777" w:rsidR="00DC4984" w:rsidRPr="00C07237" w:rsidRDefault="00DC4984" w:rsidP="006519C4">
            <w:pPr>
              <w:widowControl w:val="0"/>
            </w:pPr>
          </w:p>
        </w:tc>
      </w:tr>
      <w:tr w:rsidR="00DC4984" w:rsidRPr="00C07237" w14:paraId="0B13401A" w14:textId="77777777" w:rsidTr="006519C4">
        <w:trPr>
          <w:trHeight w:val="212"/>
        </w:trPr>
        <w:tc>
          <w:tcPr>
            <w:tcW w:w="566" w:type="dxa"/>
          </w:tcPr>
          <w:p w14:paraId="7E1EB9F4" w14:textId="77777777" w:rsidR="00DC4984" w:rsidRDefault="00DC4984" w:rsidP="006519C4">
            <w:pPr>
              <w:widowControl w:val="0"/>
            </w:pPr>
            <w:r>
              <w:t>...</w:t>
            </w:r>
          </w:p>
        </w:tc>
        <w:tc>
          <w:tcPr>
            <w:tcW w:w="6508" w:type="dxa"/>
          </w:tcPr>
          <w:p w14:paraId="7BD0BD26" w14:textId="77777777" w:rsidR="00DC4984" w:rsidRPr="00C07237" w:rsidRDefault="00DC4984" w:rsidP="006519C4">
            <w:pPr>
              <w:widowControl w:val="0"/>
            </w:pPr>
          </w:p>
        </w:tc>
        <w:tc>
          <w:tcPr>
            <w:tcW w:w="2452" w:type="dxa"/>
          </w:tcPr>
          <w:p w14:paraId="11F55038" w14:textId="77777777" w:rsidR="00DC4984" w:rsidRPr="00C07237" w:rsidRDefault="00DC4984" w:rsidP="006519C4">
            <w:pPr>
              <w:widowControl w:val="0"/>
            </w:pPr>
          </w:p>
        </w:tc>
      </w:tr>
    </w:tbl>
    <w:p w14:paraId="7C8ECB0E" w14:textId="77777777" w:rsidR="00DC4984" w:rsidRPr="00C07237" w:rsidRDefault="00DC4984" w:rsidP="00DC4984">
      <w:pPr>
        <w:widowControl w:val="0"/>
      </w:pPr>
    </w:p>
    <w:p w14:paraId="709507C3" w14:textId="77777777" w:rsidR="00AB3079" w:rsidRPr="00652FCD" w:rsidRDefault="00AB3079" w:rsidP="00AB3079">
      <w:pPr>
        <w:widowControl w:val="0"/>
        <w:ind w:firstLine="709"/>
        <w:jc w:val="both"/>
        <w:rPr>
          <w:b/>
        </w:rPr>
      </w:pPr>
      <w:r w:rsidRPr="00652FCD">
        <w:rPr>
          <w:b/>
          <w:bCs/>
        </w:rPr>
        <w:t xml:space="preserve">Pasiūlymas </w:t>
      </w:r>
      <w:r w:rsidRPr="00652FCD">
        <w:rPr>
          <w:b/>
        </w:rPr>
        <w:t>galioja Perkančiosios organizacijos pirkimo dokumentuose nurodytą terminą</w:t>
      </w:r>
      <w:r w:rsidRPr="00652FCD">
        <w:rPr>
          <w:bCs/>
        </w:rPr>
        <w:t>.</w:t>
      </w:r>
    </w:p>
    <w:p w14:paraId="2057A579" w14:textId="77777777" w:rsidR="00AB3079" w:rsidRPr="00652FCD" w:rsidRDefault="00AB3079" w:rsidP="00AB3079">
      <w:pPr>
        <w:widowControl w:val="0"/>
        <w:ind w:firstLine="709"/>
        <w:jc w:val="both"/>
        <w:rPr>
          <w:b/>
        </w:rPr>
      </w:pPr>
    </w:p>
    <w:p w14:paraId="5D73E082" w14:textId="77777777" w:rsidR="00AB3079" w:rsidRPr="00652FCD" w:rsidRDefault="00AB3079" w:rsidP="00AB3079">
      <w:pPr>
        <w:widowControl w:val="0"/>
        <w:ind w:firstLine="709"/>
        <w:jc w:val="both"/>
      </w:pPr>
      <w:r w:rsidRPr="00652FCD">
        <w:t>Pateikdamas CVP IS priemonėmis pasiūlymą, patvirtinu, kad dokumentų skaitmeninės kopijos ir elektroninėmis priemonėmis pateikti duomenys yra tikri. </w:t>
      </w:r>
    </w:p>
    <w:p w14:paraId="4178B4FE" w14:textId="77777777" w:rsidR="00AB3079" w:rsidRPr="00652FCD" w:rsidRDefault="00AB3079" w:rsidP="00AB3079">
      <w:pPr>
        <w:widowControl w:val="0"/>
        <w:ind w:firstLine="709"/>
        <w:jc w:val="both"/>
      </w:pPr>
      <w:r w:rsidRPr="00652FCD">
        <w:t> </w:t>
      </w:r>
    </w:p>
    <w:p w14:paraId="4EC43EFA" w14:textId="77777777" w:rsidR="00AB3079" w:rsidRPr="00652FCD" w:rsidRDefault="00AB3079" w:rsidP="00AB3079">
      <w:pPr>
        <w:widowControl w:val="0"/>
        <w:ind w:firstLine="709"/>
        <w:jc w:val="both"/>
      </w:pPr>
      <w:r w:rsidRPr="00652FCD">
        <w:rPr>
          <w:b/>
          <w:bCs/>
        </w:rPr>
        <w:t xml:space="preserve">Perkančioji organizacija nereikalauja, kad </w:t>
      </w:r>
      <w:r w:rsidRPr="00652FCD">
        <w:t>pasiūlymas (pagal šią formą)</w:t>
      </w:r>
      <w:r w:rsidRPr="00652FCD">
        <w:rPr>
          <w:b/>
          <w:bCs/>
        </w:rPr>
        <w:t xml:space="preserve"> </w:t>
      </w:r>
      <w:r w:rsidRPr="00652FCD">
        <w:t>būtų pasirašytas.</w:t>
      </w:r>
      <w:r w:rsidRPr="00652FCD">
        <w:rPr>
          <w:b/>
          <w:bCs/>
        </w:rPr>
        <w:t xml:space="preserve"> </w:t>
      </w:r>
      <w:r w:rsidRPr="00652FCD">
        <w:t>Tiekėjui pateikus pasirašytą pasiūlymą, jo pasirašymas nebus vertinamas. </w:t>
      </w:r>
    </w:p>
    <w:p w14:paraId="1A21C1FF" w14:textId="77777777" w:rsidR="00DC4984" w:rsidRDefault="00DC4984" w:rsidP="00DC4984">
      <w:pPr>
        <w:rPr>
          <w:rFonts w:eastAsia="Calibri"/>
        </w:rPr>
      </w:pPr>
    </w:p>
    <w:sectPr w:rsidR="00DC4984" w:rsidSect="00DC4984">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E821C" w14:textId="77777777" w:rsidR="00987A32" w:rsidRDefault="00987A32" w:rsidP="00DC4984">
      <w:r>
        <w:separator/>
      </w:r>
    </w:p>
  </w:endnote>
  <w:endnote w:type="continuationSeparator" w:id="0">
    <w:p w14:paraId="5E8042CC" w14:textId="77777777" w:rsidR="00987A32" w:rsidRDefault="00987A32" w:rsidP="00DC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1F546" w14:textId="77777777" w:rsidR="00987A32" w:rsidRDefault="00987A32" w:rsidP="00DC4984">
      <w:r>
        <w:separator/>
      </w:r>
    </w:p>
  </w:footnote>
  <w:footnote w:type="continuationSeparator" w:id="0">
    <w:p w14:paraId="241E5AAE" w14:textId="77777777" w:rsidR="00987A32" w:rsidRDefault="00987A32" w:rsidP="00DC4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2C05CF13" w14:textId="77777777" w:rsidR="00883C52" w:rsidRDefault="00DC4984">
        <w:pPr>
          <w:pStyle w:val="Antrats"/>
          <w:jc w:val="center"/>
        </w:pPr>
        <w:r>
          <w:fldChar w:fldCharType="begin"/>
        </w:r>
        <w:r>
          <w:instrText>PAGE   \* MERGEFORMAT</w:instrText>
        </w:r>
        <w:r>
          <w:fldChar w:fldCharType="separate"/>
        </w:r>
        <w:r>
          <w:rPr>
            <w:noProof/>
          </w:rPr>
          <w:t>13</w:t>
        </w:r>
        <w:r>
          <w:fldChar w:fldCharType="end"/>
        </w:r>
      </w:p>
    </w:sdtContent>
  </w:sdt>
  <w:p w14:paraId="75E5DA20" w14:textId="77777777" w:rsidR="00883C52" w:rsidRDefault="00E803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800D0"/>
    <w:multiLevelType w:val="hybridMultilevel"/>
    <w:tmpl w:val="A20AC3E6"/>
    <w:lvl w:ilvl="0" w:tplc="F4BC998E">
      <w:start w:val="10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9D11108"/>
    <w:multiLevelType w:val="hybridMultilevel"/>
    <w:tmpl w:val="C2D861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C883824"/>
    <w:multiLevelType w:val="hybridMultilevel"/>
    <w:tmpl w:val="1BD4F200"/>
    <w:lvl w:ilvl="0" w:tplc="0427000B">
      <w:start w:val="1"/>
      <w:numFmt w:val="bullet"/>
      <w:lvlText w:val=""/>
      <w:lvlJc w:val="left"/>
      <w:pPr>
        <w:ind w:left="1004" w:hanging="360"/>
      </w:pPr>
      <w:rPr>
        <w:rFonts w:ascii="Wingdings" w:hAnsi="Wingdings"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abstractNum w:abstractNumId="4" w15:restartNumberingAfterBreak="0">
    <w:nsid w:val="765F5D20"/>
    <w:multiLevelType w:val="hybridMultilevel"/>
    <w:tmpl w:val="FAF413D8"/>
    <w:lvl w:ilvl="0" w:tplc="F4BC998E">
      <w:start w:val="10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84"/>
    <w:rsid w:val="000167B1"/>
    <w:rsid w:val="000348E6"/>
    <w:rsid w:val="00073E7F"/>
    <w:rsid w:val="000A4A5C"/>
    <w:rsid w:val="000B0307"/>
    <w:rsid w:val="000B3325"/>
    <w:rsid w:val="000D4ABB"/>
    <w:rsid w:val="000E4B8C"/>
    <w:rsid w:val="0010443B"/>
    <w:rsid w:val="00125237"/>
    <w:rsid w:val="001252FF"/>
    <w:rsid w:val="00142955"/>
    <w:rsid w:val="00147F1C"/>
    <w:rsid w:val="00157AD7"/>
    <w:rsid w:val="0016072C"/>
    <w:rsid w:val="00163AF7"/>
    <w:rsid w:val="001727D4"/>
    <w:rsid w:val="00173A69"/>
    <w:rsid w:val="00191D87"/>
    <w:rsid w:val="001A1BF1"/>
    <w:rsid w:val="001B4F6A"/>
    <w:rsid w:val="00247648"/>
    <w:rsid w:val="00274BD8"/>
    <w:rsid w:val="00290678"/>
    <w:rsid w:val="00295DCE"/>
    <w:rsid w:val="002A07F4"/>
    <w:rsid w:val="002A5BD8"/>
    <w:rsid w:val="002C1A9A"/>
    <w:rsid w:val="002D2C4C"/>
    <w:rsid w:val="0030622F"/>
    <w:rsid w:val="003778F2"/>
    <w:rsid w:val="0038106F"/>
    <w:rsid w:val="003A5962"/>
    <w:rsid w:val="003D2349"/>
    <w:rsid w:val="003D4ACD"/>
    <w:rsid w:val="003D7733"/>
    <w:rsid w:val="00423E04"/>
    <w:rsid w:val="004C683A"/>
    <w:rsid w:val="004F6E30"/>
    <w:rsid w:val="005209D3"/>
    <w:rsid w:val="00530560"/>
    <w:rsid w:val="00534B26"/>
    <w:rsid w:val="00543AD0"/>
    <w:rsid w:val="005A184A"/>
    <w:rsid w:val="005F331F"/>
    <w:rsid w:val="00614A11"/>
    <w:rsid w:val="00661E28"/>
    <w:rsid w:val="006637D0"/>
    <w:rsid w:val="006C34F9"/>
    <w:rsid w:val="006E507C"/>
    <w:rsid w:val="006E6563"/>
    <w:rsid w:val="006E6CDF"/>
    <w:rsid w:val="00717DAF"/>
    <w:rsid w:val="007267CA"/>
    <w:rsid w:val="007563A7"/>
    <w:rsid w:val="007710B8"/>
    <w:rsid w:val="00797131"/>
    <w:rsid w:val="007C32B5"/>
    <w:rsid w:val="007E5D16"/>
    <w:rsid w:val="00802568"/>
    <w:rsid w:val="00803041"/>
    <w:rsid w:val="00814004"/>
    <w:rsid w:val="00821D16"/>
    <w:rsid w:val="0083687B"/>
    <w:rsid w:val="0085149C"/>
    <w:rsid w:val="00853205"/>
    <w:rsid w:val="00860DF1"/>
    <w:rsid w:val="008A2E06"/>
    <w:rsid w:val="008B6A28"/>
    <w:rsid w:val="008E7036"/>
    <w:rsid w:val="009306CC"/>
    <w:rsid w:val="00933BF2"/>
    <w:rsid w:val="00965F9B"/>
    <w:rsid w:val="0097518A"/>
    <w:rsid w:val="009823E9"/>
    <w:rsid w:val="00987A32"/>
    <w:rsid w:val="009E085A"/>
    <w:rsid w:val="00A0006D"/>
    <w:rsid w:val="00A44D85"/>
    <w:rsid w:val="00A52C22"/>
    <w:rsid w:val="00A55F82"/>
    <w:rsid w:val="00A57E77"/>
    <w:rsid w:val="00A95B84"/>
    <w:rsid w:val="00AB3079"/>
    <w:rsid w:val="00AC07D0"/>
    <w:rsid w:val="00AD1B2F"/>
    <w:rsid w:val="00AF56ED"/>
    <w:rsid w:val="00B25477"/>
    <w:rsid w:val="00B45700"/>
    <w:rsid w:val="00B601A5"/>
    <w:rsid w:val="00B92E6F"/>
    <w:rsid w:val="00BA05A7"/>
    <w:rsid w:val="00BA586A"/>
    <w:rsid w:val="00BD61E2"/>
    <w:rsid w:val="00BD67B5"/>
    <w:rsid w:val="00C1390D"/>
    <w:rsid w:val="00C31C35"/>
    <w:rsid w:val="00C47094"/>
    <w:rsid w:val="00C634AD"/>
    <w:rsid w:val="00C72A88"/>
    <w:rsid w:val="00C8151E"/>
    <w:rsid w:val="00C855CD"/>
    <w:rsid w:val="00CF005B"/>
    <w:rsid w:val="00D05FEE"/>
    <w:rsid w:val="00D16CEC"/>
    <w:rsid w:val="00D213AE"/>
    <w:rsid w:val="00D34769"/>
    <w:rsid w:val="00D47562"/>
    <w:rsid w:val="00D6573B"/>
    <w:rsid w:val="00D91476"/>
    <w:rsid w:val="00DC4340"/>
    <w:rsid w:val="00DC4984"/>
    <w:rsid w:val="00DF0F73"/>
    <w:rsid w:val="00E12466"/>
    <w:rsid w:val="00E1328A"/>
    <w:rsid w:val="00E15D3B"/>
    <w:rsid w:val="00E269C9"/>
    <w:rsid w:val="00E52CAE"/>
    <w:rsid w:val="00E803E6"/>
    <w:rsid w:val="00E95426"/>
    <w:rsid w:val="00EC2EB7"/>
    <w:rsid w:val="00EF42E4"/>
    <w:rsid w:val="00EF6735"/>
    <w:rsid w:val="00EF7143"/>
    <w:rsid w:val="00F13350"/>
    <w:rsid w:val="00F14FD0"/>
    <w:rsid w:val="00F24578"/>
    <w:rsid w:val="00F252BE"/>
    <w:rsid w:val="00F555AA"/>
    <w:rsid w:val="00F625D1"/>
    <w:rsid w:val="00F7392E"/>
    <w:rsid w:val="00F77CA2"/>
    <w:rsid w:val="00F86AD7"/>
    <w:rsid w:val="00F92E5B"/>
    <w:rsid w:val="00FB6691"/>
    <w:rsid w:val="00FC7308"/>
    <w:rsid w:val="00FD0CA3"/>
    <w:rsid w:val="00FE6E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D631"/>
  <w15:chartTrackingRefBased/>
  <w15:docId w15:val="{D0A61F2B-6532-44F2-A723-0C01C13E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498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DC4984"/>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DC4984"/>
    <w:rPr>
      <w:rFonts w:ascii="Times New Roman" w:eastAsia="Times New Roman" w:hAnsi="Times New Roman" w:cs="Times New Roman"/>
      <w:sz w:val="24"/>
      <w:szCs w:val="24"/>
    </w:rPr>
  </w:style>
  <w:style w:type="character" w:styleId="Hipersaitas">
    <w:name w:val="Hyperlink"/>
    <w:aliases w:val="Alna,IVPK Hyperlink"/>
    <w:uiPriority w:val="99"/>
    <w:qFormat/>
    <w:rsid w:val="00DC4984"/>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DC4984"/>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DC4984"/>
    <w:rPr>
      <w:rFonts w:ascii="Times New Roman" w:eastAsia="Times New Roman" w:hAnsi="Times New Roman" w:cs="Times New Roman"/>
      <w:sz w:val="20"/>
      <w:szCs w:val="20"/>
      <w:lang w:eastAsia="lt-LT"/>
    </w:rPr>
  </w:style>
  <w:style w:type="paragraph" w:customStyle="1" w:styleId="xmsonormal">
    <w:name w:val="x_msonormal"/>
    <w:basedOn w:val="prastasis"/>
    <w:rsid w:val="00DC4984"/>
    <w:rPr>
      <w:rFonts w:ascii="Calibri" w:eastAsiaTheme="minorHAnsi" w:hAnsi="Calibri" w:cs="Calibri"/>
      <w:sz w:val="22"/>
      <w:szCs w:val="22"/>
      <w:lang w:eastAsia="lt-LT"/>
    </w:rPr>
  </w:style>
  <w:style w:type="paragraph" w:styleId="Porat">
    <w:name w:val="footer"/>
    <w:basedOn w:val="prastasis"/>
    <w:link w:val="PoratDiagrama"/>
    <w:uiPriority w:val="99"/>
    <w:unhideWhenUsed/>
    <w:rsid w:val="00DC4984"/>
    <w:pPr>
      <w:tabs>
        <w:tab w:val="center" w:pos="4819"/>
        <w:tab w:val="right" w:pos="9638"/>
      </w:tabs>
    </w:pPr>
  </w:style>
  <w:style w:type="character" w:customStyle="1" w:styleId="PoratDiagrama">
    <w:name w:val="Poraštė Diagrama"/>
    <w:basedOn w:val="Numatytasispastraiposriftas"/>
    <w:link w:val="Porat"/>
    <w:uiPriority w:val="99"/>
    <w:rsid w:val="00DC4984"/>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8A2E06"/>
    <w:rPr>
      <w:color w:val="954F72"/>
      <w:u w:val="single"/>
    </w:rPr>
  </w:style>
  <w:style w:type="paragraph" w:customStyle="1" w:styleId="msonormal0">
    <w:name w:val="msonormal"/>
    <w:basedOn w:val="prastasis"/>
    <w:rsid w:val="008A2E06"/>
    <w:pPr>
      <w:spacing w:before="100" w:beforeAutospacing="1" w:after="100" w:afterAutospacing="1"/>
    </w:pPr>
    <w:rPr>
      <w:lang w:eastAsia="lt-LT"/>
    </w:rPr>
  </w:style>
  <w:style w:type="paragraph" w:customStyle="1" w:styleId="font5">
    <w:name w:val="font5"/>
    <w:basedOn w:val="prastasis"/>
    <w:rsid w:val="008A2E06"/>
    <w:pPr>
      <w:spacing w:before="100" w:beforeAutospacing="1" w:after="100" w:afterAutospacing="1"/>
    </w:pPr>
    <w:rPr>
      <w:b/>
      <w:bCs/>
      <w:color w:val="000000"/>
      <w:lang w:eastAsia="lt-LT"/>
    </w:rPr>
  </w:style>
  <w:style w:type="paragraph" w:customStyle="1" w:styleId="font6">
    <w:name w:val="font6"/>
    <w:basedOn w:val="prastasis"/>
    <w:rsid w:val="008A2E06"/>
    <w:pPr>
      <w:spacing w:before="100" w:beforeAutospacing="1" w:after="100" w:afterAutospacing="1"/>
    </w:pPr>
    <w:rPr>
      <w:b/>
      <w:bCs/>
      <w:color w:val="000000"/>
      <w:sz w:val="14"/>
      <w:szCs w:val="14"/>
      <w:lang w:eastAsia="lt-LT"/>
    </w:rPr>
  </w:style>
  <w:style w:type="paragraph" w:customStyle="1" w:styleId="font7">
    <w:name w:val="font7"/>
    <w:basedOn w:val="prastasis"/>
    <w:rsid w:val="008A2E06"/>
    <w:pPr>
      <w:spacing w:before="100" w:beforeAutospacing="1" w:after="100" w:afterAutospacing="1"/>
    </w:pPr>
    <w:rPr>
      <w:color w:val="000000"/>
      <w:lang w:eastAsia="lt-LT"/>
    </w:rPr>
  </w:style>
  <w:style w:type="paragraph" w:customStyle="1" w:styleId="xl63">
    <w:name w:val="xl63"/>
    <w:basedOn w:val="prastasis"/>
    <w:rsid w:val="008A2E06"/>
    <w:pPr>
      <w:spacing w:before="100" w:beforeAutospacing="1" w:after="100" w:afterAutospacing="1"/>
    </w:pPr>
    <w:rPr>
      <w:sz w:val="16"/>
      <w:szCs w:val="16"/>
      <w:lang w:eastAsia="lt-LT"/>
    </w:rPr>
  </w:style>
  <w:style w:type="paragraph" w:customStyle="1" w:styleId="xl64">
    <w:name w:val="xl64"/>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lang w:eastAsia="lt-LT"/>
    </w:rPr>
  </w:style>
  <w:style w:type="paragraph" w:customStyle="1" w:styleId="xl65">
    <w:name w:val="xl65"/>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eastAsia="lt-LT"/>
    </w:rPr>
  </w:style>
  <w:style w:type="paragraph" w:customStyle="1" w:styleId="xl66">
    <w:name w:val="xl66"/>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lang w:eastAsia="lt-LT"/>
    </w:rPr>
  </w:style>
  <w:style w:type="paragraph" w:customStyle="1" w:styleId="xl67">
    <w:name w:val="xl67"/>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lt-LT"/>
    </w:rPr>
  </w:style>
  <w:style w:type="paragraph" w:customStyle="1" w:styleId="xl69">
    <w:name w:val="xl69"/>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0">
    <w:name w:val="xl70"/>
    <w:basedOn w:val="prastasis"/>
    <w:rsid w:val="008A2E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lang w:eastAsia="lt-LT"/>
    </w:rPr>
  </w:style>
  <w:style w:type="paragraph" w:customStyle="1" w:styleId="xl71">
    <w:name w:val="xl71"/>
    <w:basedOn w:val="prastasis"/>
    <w:rsid w:val="008A2E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t-LT"/>
    </w:rPr>
  </w:style>
  <w:style w:type="paragraph" w:customStyle="1" w:styleId="xl72">
    <w:name w:val="xl72"/>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lt-LT"/>
    </w:rPr>
  </w:style>
  <w:style w:type="paragraph" w:customStyle="1" w:styleId="xl73">
    <w:name w:val="xl73"/>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4">
    <w:name w:val="xl74"/>
    <w:basedOn w:val="prastasis"/>
    <w:rsid w:val="008A2E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75">
    <w:name w:val="xl75"/>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76">
    <w:name w:val="xl76"/>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lt-LT"/>
    </w:rPr>
  </w:style>
  <w:style w:type="paragraph" w:customStyle="1" w:styleId="xl77">
    <w:name w:val="xl77"/>
    <w:basedOn w:val="prastasis"/>
    <w:rsid w:val="008A2E0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b/>
      <w:bCs/>
      <w:lang w:eastAsia="lt-LT"/>
    </w:rPr>
  </w:style>
  <w:style w:type="paragraph" w:customStyle="1" w:styleId="xl78">
    <w:name w:val="xl78"/>
    <w:basedOn w:val="prastasis"/>
    <w:rsid w:val="008A2E06"/>
    <w:pPr>
      <w:pBdr>
        <w:left w:val="single" w:sz="4" w:space="0" w:color="auto"/>
        <w:right w:val="single" w:sz="4" w:space="0" w:color="auto"/>
      </w:pBdr>
      <w:spacing w:before="100" w:beforeAutospacing="1" w:after="100" w:afterAutospacing="1"/>
      <w:jc w:val="center"/>
      <w:textAlignment w:val="center"/>
    </w:pPr>
    <w:rPr>
      <w:lang w:eastAsia="lt-LT"/>
    </w:rPr>
  </w:style>
  <w:style w:type="table" w:styleId="Lentelstinklelis">
    <w:name w:val="Table Grid"/>
    <w:basedOn w:val="prastojilentel"/>
    <w:uiPriority w:val="39"/>
    <w:rsid w:val="008B6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D61E2"/>
    <w:rPr>
      <w:sz w:val="16"/>
      <w:szCs w:val="16"/>
    </w:rPr>
  </w:style>
  <w:style w:type="paragraph" w:styleId="Komentarotekstas">
    <w:name w:val="annotation text"/>
    <w:basedOn w:val="prastasis"/>
    <w:link w:val="KomentarotekstasDiagrama"/>
    <w:uiPriority w:val="99"/>
    <w:semiHidden/>
    <w:unhideWhenUsed/>
    <w:rsid w:val="00BD61E2"/>
    <w:rPr>
      <w:sz w:val="20"/>
      <w:szCs w:val="20"/>
    </w:rPr>
  </w:style>
  <w:style w:type="character" w:customStyle="1" w:styleId="KomentarotekstasDiagrama">
    <w:name w:val="Komentaro tekstas Diagrama"/>
    <w:basedOn w:val="Numatytasispastraiposriftas"/>
    <w:link w:val="Komentarotekstas"/>
    <w:uiPriority w:val="99"/>
    <w:semiHidden/>
    <w:rsid w:val="00BD61E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D61E2"/>
    <w:rPr>
      <w:b/>
      <w:bCs/>
    </w:rPr>
  </w:style>
  <w:style w:type="character" w:customStyle="1" w:styleId="KomentarotemaDiagrama">
    <w:name w:val="Komentaro tema Diagrama"/>
    <w:basedOn w:val="KomentarotekstasDiagrama"/>
    <w:link w:val="Komentarotema"/>
    <w:uiPriority w:val="99"/>
    <w:semiHidden/>
    <w:rsid w:val="00BD61E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r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2175C-B113-4DED-8035-4AFBC2058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5899</Words>
  <Characters>3363</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Kamilė Gajauskienė</cp:lastModifiedBy>
  <cp:revision>19</cp:revision>
  <cp:lastPrinted>2025-01-16T08:10:00Z</cp:lastPrinted>
  <dcterms:created xsi:type="dcterms:W3CDTF">2025-01-16T06:45:00Z</dcterms:created>
  <dcterms:modified xsi:type="dcterms:W3CDTF">2025-06-13T08:33:00Z</dcterms:modified>
</cp:coreProperties>
</file>