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00A8" w14:textId="77777777" w:rsidR="00503315" w:rsidRPr="00682B25" w:rsidRDefault="00503315" w:rsidP="0091711F">
      <w:pPr>
        <w:pStyle w:val="Antrat2"/>
        <w:ind w:left="6804"/>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3B26012D" w14:textId="77777777" w:rsidR="00503315" w:rsidRPr="00682B25" w:rsidRDefault="00503315" w:rsidP="00503315">
      <w:pPr>
        <w:rPr>
          <w:rFonts w:cstheme="minorHAnsi"/>
          <w:color w:val="7030A0"/>
          <w:sz w:val="22"/>
          <w:szCs w:val="22"/>
        </w:rPr>
      </w:pPr>
    </w:p>
    <w:p w14:paraId="3C07F483" w14:textId="77777777" w:rsidR="00503315" w:rsidRDefault="00503315" w:rsidP="0050331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83C2547" w14:textId="48D985BB" w:rsidR="00503315" w:rsidRPr="00682B25" w:rsidRDefault="00503315" w:rsidP="00503315">
      <w:pPr>
        <w:jc w:val="center"/>
        <w:rPr>
          <w:rFonts w:eastAsia="Times New Roman" w:cstheme="minorHAnsi"/>
          <w:b/>
          <w:sz w:val="22"/>
          <w:szCs w:val="22"/>
          <w:lang w:eastAsia="en-US"/>
        </w:rPr>
      </w:pPr>
      <w:r w:rsidRPr="006D28C8">
        <w:rPr>
          <w:rFonts w:eastAsia="Times New Roman" w:cstheme="minorHAnsi"/>
          <w:b/>
          <w:sz w:val="22"/>
          <w:szCs w:val="22"/>
          <w:lang w:eastAsia="en-US"/>
        </w:rPr>
        <w:t xml:space="preserve">DĖL </w:t>
      </w:r>
      <w:r w:rsidR="00732D98" w:rsidRPr="006D28C8">
        <w:rPr>
          <w:rFonts w:eastAsia="Times New Roman" w:cstheme="minorHAnsi"/>
          <w:b/>
          <w:sz w:val="22"/>
          <w:szCs w:val="22"/>
          <w:lang w:eastAsia="en-US"/>
        </w:rPr>
        <w:t>„</w:t>
      </w:r>
      <w:r w:rsidR="00732D98" w:rsidRPr="006D28C8">
        <w:rPr>
          <w:rFonts w:cstheme="minorHAnsi"/>
          <w:b/>
          <w:bCs/>
          <w:sz w:val="22"/>
          <w:szCs w:val="22"/>
        </w:rPr>
        <w:t xml:space="preserve">KP-3453 REAGENTAI IR EKSPLOATACINES MEDŽIAGAS IMUNOFERMENTINIŲ TYRIMŲ </w:t>
      </w:r>
      <w:r w:rsidR="00732D98" w:rsidRPr="006648FD">
        <w:rPr>
          <w:rFonts w:cstheme="minorHAnsi"/>
          <w:b/>
          <w:bCs/>
          <w:color w:val="000000" w:themeColor="text1"/>
          <w:sz w:val="22"/>
          <w:szCs w:val="22"/>
        </w:rPr>
        <w:t>ATLIKIMUI BEI ANALIZATORIAUS ĮSIGIJIMAS PANAUDOS BŪDU</w:t>
      </w:r>
      <w:r w:rsidR="00732D98">
        <w:rPr>
          <w:rFonts w:cstheme="minorHAnsi"/>
          <w:b/>
          <w:bCs/>
          <w:color w:val="000000" w:themeColor="text1"/>
          <w:sz w:val="22"/>
          <w:szCs w:val="22"/>
        </w:rPr>
        <w:t>“</w:t>
      </w:r>
      <w:r w:rsidR="00732D98">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03315" w:rsidRPr="005141FB" w14:paraId="72C3B3B6" w14:textId="77777777" w:rsidTr="00111115">
        <w:trPr>
          <w:jc w:val="center"/>
        </w:trPr>
        <w:tc>
          <w:tcPr>
            <w:tcW w:w="2693" w:type="dxa"/>
            <w:tcBorders>
              <w:top w:val="nil"/>
              <w:left w:val="nil"/>
              <w:bottom w:val="single" w:sz="4" w:space="0" w:color="auto"/>
              <w:right w:val="nil"/>
            </w:tcBorders>
          </w:tcPr>
          <w:p w14:paraId="566EC68B" w14:textId="77777777" w:rsidR="00503315" w:rsidRPr="000E4B8B" w:rsidRDefault="00503315" w:rsidP="00111115">
            <w:pPr>
              <w:jc w:val="center"/>
              <w:rPr>
                <w:rFonts w:ascii="Verdana" w:hAnsi="Verdana" w:cs="Tahoma"/>
                <w:color w:val="000000" w:themeColor="text1"/>
              </w:rPr>
            </w:pPr>
          </w:p>
        </w:tc>
      </w:tr>
      <w:tr w:rsidR="00503315" w:rsidRPr="005141FB" w14:paraId="13D0D870" w14:textId="77777777" w:rsidTr="00111115">
        <w:trPr>
          <w:trHeight w:val="116"/>
          <w:jc w:val="center"/>
        </w:trPr>
        <w:tc>
          <w:tcPr>
            <w:tcW w:w="2693" w:type="dxa"/>
            <w:tcBorders>
              <w:top w:val="single" w:sz="4" w:space="0" w:color="auto"/>
              <w:left w:val="nil"/>
              <w:bottom w:val="nil"/>
              <w:right w:val="nil"/>
            </w:tcBorders>
            <w:hideMark/>
          </w:tcPr>
          <w:p w14:paraId="58D23890" w14:textId="77777777" w:rsidR="00503315" w:rsidRPr="005141FB" w:rsidRDefault="00503315" w:rsidP="0011111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E0BF849" w14:textId="77777777" w:rsidR="00503315" w:rsidRPr="00682B25" w:rsidRDefault="00503315" w:rsidP="0050331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2A8" w:rsidRPr="00F302A8" w14:paraId="1EF103D7" w14:textId="77777777" w:rsidTr="00111115">
        <w:trPr>
          <w:trHeight w:val="317"/>
        </w:trPr>
        <w:tc>
          <w:tcPr>
            <w:tcW w:w="5524" w:type="dxa"/>
            <w:tcBorders>
              <w:top w:val="nil"/>
              <w:left w:val="nil"/>
              <w:bottom w:val="single" w:sz="4" w:space="0" w:color="auto"/>
              <w:right w:val="nil"/>
            </w:tcBorders>
            <w:vAlign w:val="center"/>
            <w:hideMark/>
          </w:tcPr>
          <w:p w14:paraId="3C40D9D1" w14:textId="77777777" w:rsidR="00503315" w:rsidRPr="00F302A8" w:rsidRDefault="00503315" w:rsidP="00111115">
            <w:pPr>
              <w:rPr>
                <w:rFonts w:ascii="Verdana" w:hAnsi="Verdana" w:cs="Tahoma"/>
              </w:rPr>
            </w:pPr>
            <w:r w:rsidRPr="00F302A8">
              <w:rPr>
                <w:rFonts w:ascii="Verdana" w:hAnsi="Verdana" w:cs="Tahoma"/>
              </w:rPr>
              <w:t>Vilniaus miesto savivaldybės administracija</w:t>
            </w:r>
          </w:p>
        </w:tc>
      </w:tr>
      <w:tr w:rsidR="00503315" w:rsidRPr="005141FB" w14:paraId="1E21D049" w14:textId="77777777" w:rsidTr="00111115">
        <w:tc>
          <w:tcPr>
            <w:tcW w:w="5524" w:type="dxa"/>
            <w:tcBorders>
              <w:top w:val="single" w:sz="4" w:space="0" w:color="auto"/>
              <w:left w:val="nil"/>
              <w:bottom w:val="nil"/>
              <w:right w:val="nil"/>
            </w:tcBorders>
            <w:hideMark/>
          </w:tcPr>
          <w:p w14:paraId="1F2D0B93" w14:textId="77777777" w:rsidR="00503315" w:rsidRPr="005141FB" w:rsidRDefault="00503315" w:rsidP="0011111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24037BF" w14:textId="77777777" w:rsidR="00503315" w:rsidRPr="00682B25" w:rsidRDefault="00503315" w:rsidP="00503315">
      <w:pPr>
        <w:spacing w:after="0" w:line="240" w:lineRule="auto"/>
        <w:jc w:val="both"/>
        <w:rPr>
          <w:rFonts w:eastAsia="Times New Roman" w:cstheme="minorHAnsi"/>
          <w:sz w:val="22"/>
          <w:szCs w:val="22"/>
          <w:lang w:eastAsia="en-US"/>
        </w:rPr>
      </w:pPr>
    </w:p>
    <w:p w14:paraId="44A748D8" w14:textId="77777777" w:rsidR="00503315" w:rsidRPr="000918AC" w:rsidRDefault="00503315" w:rsidP="0050331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503315" w:rsidRPr="00566788" w14:paraId="28CFE87B" w14:textId="77777777" w:rsidTr="0011111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A2519F" w14:textId="77777777" w:rsidR="00503315" w:rsidRPr="00566788" w:rsidRDefault="00503315" w:rsidP="0050331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E2221B8" w14:textId="77777777" w:rsidR="00503315" w:rsidRPr="00566788" w:rsidRDefault="00503315" w:rsidP="0011111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E746B56" w14:textId="77777777" w:rsidR="00503315" w:rsidRPr="00566788" w:rsidRDefault="00000000" w:rsidP="0011111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0331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466D67" w14:textId="77777777" w:rsidR="00503315" w:rsidRPr="00566788" w:rsidRDefault="00503315" w:rsidP="0011111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FDFD3DF" w14:textId="77777777" w:rsidR="00503315" w:rsidRPr="00566788" w:rsidRDefault="00000000" w:rsidP="0011111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03315" w:rsidRPr="00566788">
                  <w:rPr>
                    <w:rFonts w:ascii="Segoe UI Symbol" w:eastAsia="MS Gothic" w:hAnsi="Segoe UI Symbol" w:cs="Segoe UI Symbol"/>
                  </w:rPr>
                  <w:t>☐</w:t>
                </w:r>
              </w:sdtContent>
            </w:sdt>
          </w:p>
        </w:tc>
      </w:tr>
      <w:tr w:rsidR="00503315" w:rsidRPr="00566788" w14:paraId="47F2B612" w14:textId="77777777" w:rsidTr="00111115">
        <w:tc>
          <w:tcPr>
            <w:tcW w:w="6775" w:type="dxa"/>
            <w:tcBorders>
              <w:top w:val="double" w:sz="4" w:space="0" w:color="000000"/>
            </w:tcBorders>
            <w:shd w:val="clear" w:color="auto" w:fill="E8E8E8" w:themeFill="background2"/>
          </w:tcPr>
          <w:p w14:paraId="4B1681B0" w14:textId="77777777" w:rsidR="00503315" w:rsidRPr="00566788" w:rsidRDefault="00503315" w:rsidP="0050331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97A0FF5"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AC30DBC" w14:textId="77777777" w:rsidR="00503315" w:rsidRPr="00566788" w:rsidRDefault="00503315" w:rsidP="00111115">
            <w:pPr>
              <w:jc w:val="both"/>
              <w:rPr>
                <w:rFonts w:asciiTheme="minorHAnsi" w:eastAsia="Times New Roman" w:cstheme="minorHAnsi"/>
              </w:rPr>
            </w:pPr>
          </w:p>
        </w:tc>
      </w:tr>
      <w:tr w:rsidR="00503315" w:rsidRPr="00566788" w14:paraId="020566C1" w14:textId="77777777" w:rsidTr="00111115">
        <w:tc>
          <w:tcPr>
            <w:tcW w:w="6775" w:type="dxa"/>
            <w:shd w:val="clear" w:color="auto" w:fill="E8E8E8" w:themeFill="background2"/>
          </w:tcPr>
          <w:p w14:paraId="453FA309"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55E6996" w14:textId="77777777" w:rsidR="00503315" w:rsidRPr="00566788" w:rsidRDefault="00503315" w:rsidP="00111115">
            <w:pPr>
              <w:jc w:val="both"/>
              <w:rPr>
                <w:rFonts w:asciiTheme="minorHAnsi" w:eastAsia="Times New Roman" w:cstheme="minorHAnsi"/>
              </w:rPr>
            </w:pPr>
          </w:p>
        </w:tc>
      </w:tr>
      <w:tr w:rsidR="00503315" w:rsidRPr="00566788" w14:paraId="723466F9" w14:textId="77777777" w:rsidTr="00111115">
        <w:tc>
          <w:tcPr>
            <w:tcW w:w="6775" w:type="dxa"/>
            <w:shd w:val="clear" w:color="auto" w:fill="E8E8E8" w:themeFill="background2"/>
          </w:tcPr>
          <w:p w14:paraId="2443A3A0"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1E8FCBB" w14:textId="77777777" w:rsidR="00503315" w:rsidRPr="00566788" w:rsidRDefault="00503315" w:rsidP="00111115">
            <w:pPr>
              <w:jc w:val="both"/>
              <w:rPr>
                <w:rFonts w:asciiTheme="minorHAnsi" w:eastAsia="Times New Roman" w:cstheme="minorHAnsi"/>
              </w:rPr>
            </w:pPr>
          </w:p>
        </w:tc>
      </w:tr>
      <w:tr w:rsidR="00503315" w:rsidRPr="00566788" w14:paraId="4E89B93B" w14:textId="77777777" w:rsidTr="00111115">
        <w:tc>
          <w:tcPr>
            <w:tcW w:w="6775" w:type="dxa"/>
            <w:shd w:val="clear" w:color="auto" w:fill="E8E8E8" w:themeFill="background2"/>
          </w:tcPr>
          <w:p w14:paraId="5F5F64E0"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9ADE07B" w14:textId="77777777" w:rsidR="00503315" w:rsidRPr="00566788" w:rsidRDefault="00503315" w:rsidP="00111115">
            <w:pPr>
              <w:jc w:val="both"/>
              <w:rPr>
                <w:rFonts w:asciiTheme="minorHAnsi" w:eastAsia="Times New Roman" w:cstheme="minorHAnsi"/>
              </w:rPr>
            </w:pPr>
          </w:p>
        </w:tc>
      </w:tr>
      <w:tr w:rsidR="00503315" w:rsidRPr="00566788" w14:paraId="7872136E" w14:textId="77777777" w:rsidTr="00111115">
        <w:tc>
          <w:tcPr>
            <w:tcW w:w="6775" w:type="dxa"/>
            <w:shd w:val="clear" w:color="auto" w:fill="E8E8E8" w:themeFill="background2"/>
          </w:tcPr>
          <w:p w14:paraId="1493F184"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0AA509B5" w14:textId="77777777" w:rsidR="00503315" w:rsidRPr="00566788" w:rsidRDefault="00503315" w:rsidP="00111115">
            <w:pPr>
              <w:jc w:val="both"/>
              <w:rPr>
                <w:rFonts w:asciiTheme="minorHAnsi" w:eastAsia="Times New Roman" w:cstheme="minorHAnsi"/>
              </w:rPr>
            </w:pPr>
          </w:p>
        </w:tc>
      </w:tr>
      <w:tr w:rsidR="00503315" w:rsidRPr="00566788" w14:paraId="3CE87F84" w14:textId="77777777" w:rsidTr="00111115">
        <w:tc>
          <w:tcPr>
            <w:tcW w:w="6775" w:type="dxa"/>
            <w:shd w:val="clear" w:color="auto" w:fill="E8E8E8" w:themeFill="background2"/>
          </w:tcPr>
          <w:p w14:paraId="4B606962"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CB7A958" w14:textId="77777777" w:rsidR="00503315" w:rsidRPr="00566788" w:rsidRDefault="00503315" w:rsidP="00111115">
            <w:pPr>
              <w:jc w:val="both"/>
              <w:rPr>
                <w:rFonts w:asciiTheme="minorHAnsi" w:eastAsia="Times New Roman" w:cstheme="minorHAnsi"/>
              </w:rPr>
            </w:pPr>
          </w:p>
        </w:tc>
      </w:tr>
      <w:tr w:rsidR="00503315" w:rsidRPr="00566788" w14:paraId="055FFADD" w14:textId="77777777" w:rsidTr="00111115">
        <w:tc>
          <w:tcPr>
            <w:tcW w:w="6775" w:type="dxa"/>
            <w:shd w:val="clear" w:color="auto" w:fill="E8E8E8" w:themeFill="background2"/>
          </w:tcPr>
          <w:p w14:paraId="3E70D008"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8E99E06" w14:textId="77777777" w:rsidR="00503315" w:rsidRPr="00566788" w:rsidRDefault="00503315" w:rsidP="00111115">
            <w:pPr>
              <w:jc w:val="both"/>
              <w:rPr>
                <w:rFonts w:asciiTheme="minorHAnsi" w:eastAsia="Times New Roman" w:cstheme="minorHAnsi"/>
              </w:rPr>
            </w:pPr>
          </w:p>
        </w:tc>
      </w:tr>
      <w:tr w:rsidR="00503315" w:rsidRPr="00566788" w14:paraId="352C6CE8" w14:textId="77777777" w:rsidTr="00111115">
        <w:tc>
          <w:tcPr>
            <w:tcW w:w="6775" w:type="dxa"/>
            <w:shd w:val="clear" w:color="auto" w:fill="E8E8E8" w:themeFill="background2"/>
          </w:tcPr>
          <w:p w14:paraId="4E27A9FB"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2B0D6C7" w14:textId="77777777" w:rsidR="00503315" w:rsidRPr="00566788" w:rsidRDefault="00503315" w:rsidP="00111115">
            <w:pPr>
              <w:jc w:val="both"/>
              <w:rPr>
                <w:rFonts w:asciiTheme="minorHAnsi" w:eastAsia="Times New Roman" w:cstheme="minorHAnsi"/>
              </w:rPr>
            </w:pPr>
          </w:p>
        </w:tc>
      </w:tr>
      <w:tr w:rsidR="00503315" w:rsidRPr="00566788" w14:paraId="62C9C31B" w14:textId="77777777" w:rsidTr="00111115">
        <w:tc>
          <w:tcPr>
            <w:tcW w:w="6775" w:type="dxa"/>
            <w:shd w:val="clear" w:color="auto" w:fill="E8E8E8" w:themeFill="background2"/>
          </w:tcPr>
          <w:p w14:paraId="299A4986"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1F0375C5" w14:textId="77777777" w:rsidR="00503315" w:rsidRPr="00566788" w:rsidRDefault="00503315" w:rsidP="00111115">
            <w:pPr>
              <w:jc w:val="both"/>
              <w:rPr>
                <w:rFonts w:asciiTheme="minorHAnsi" w:eastAsia="Times New Roman" w:cstheme="minorHAnsi"/>
              </w:rPr>
            </w:pPr>
          </w:p>
        </w:tc>
      </w:tr>
      <w:tr w:rsidR="00503315" w:rsidRPr="00566788" w14:paraId="4614004E" w14:textId="77777777" w:rsidTr="00111115">
        <w:tc>
          <w:tcPr>
            <w:tcW w:w="6775" w:type="dxa"/>
            <w:tcBorders>
              <w:bottom w:val="single" w:sz="4" w:space="0" w:color="000000"/>
            </w:tcBorders>
            <w:shd w:val="clear" w:color="auto" w:fill="E8E8E8" w:themeFill="background2"/>
          </w:tcPr>
          <w:p w14:paraId="714EDA04" w14:textId="77777777" w:rsidR="00503315" w:rsidRPr="00566788" w:rsidRDefault="00503315" w:rsidP="0050331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790ECB47" w14:textId="77777777" w:rsidR="00503315" w:rsidRPr="00566788" w:rsidRDefault="00503315" w:rsidP="0011111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7995E80" w14:textId="77777777" w:rsidR="00503315" w:rsidRPr="00566788" w:rsidRDefault="00000000" w:rsidP="0011111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0331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1CB2A24" w14:textId="77777777" w:rsidR="00503315" w:rsidRPr="00566788" w:rsidRDefault="00503315" w:rsidP="0011111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A1C9885" w14:textId="77777777" w:rsidR="00503315" w:rsidRPr="00566788" w:rsidRDefault="00000000" w:rsidP="0011111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03315" w:rsidRPr="00566788">
                  <w:rPr>
                    <w:rFonts w:ascii="Segoe UI Symbol" w:eastAsia="MS Gothic" w:hAnsi="Segoe UI Symbol" w:cs="Segoe UI Symbol"/>
                  </w:rPr>
                  <w:t>☐</w:t>
                </w:r>
              </w:sdtContent>
            </w:sdt>
          </w:p>
        </w:tc>
      </w:tr>
      <w:tr w:rsidR="00503315" w:rsidRPr="00566788" w14:paraId="7762692C" w14:textId="77777777" w:rsidTr="00111115">
        <w:tc>
          <w:tcPr>
            <w:tcW w:w="6775" w:type="dxa"/>
            <w:tcBorders>
              <w:bottom w:val="double" w:sz="4" w:space="0" w:color="000000"/>
            </w:tcBorders>
            <w:shd w:val="clear" w:color="auto" w:fill="E8E8E8" w:themeFill="background2"/>
          </w:tcPr>
          <w:p w14:paraId="085C8FF3" w14:textId="77777777" w:rsidR="00503315" w:rsidRPr="00566788" w:rsidRDefault="00503315" w:rsidP="0050331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20B080F" w14:textId="77777777" w:rsidR="00503315" w:rsidRPr="00566788" w:rsidRDefault="00503315" w:rsidP="00111115">
            <w:pPr>
              <w:pStyle w:val="Sraopastraipa"/>
              <w:shd w:val="clear" w:color="auto" w:fill="E8E8E8" w:themeFill="background2"/>
              <w:tabs>
                <w:tab w:val="left" w:pos="454"/>
              </w:tabs>
              <w:ind w:left="0"/>
              <w:jc w:val="both"/>
              <w:rPr>
                <w:rFonts w:asciiTheme="minorHAnsi" w:eastAsia="Times New Roman" w:cstheme="minorHAnsi"/>
              </w:rPr>
            </w:pPr>
          </w:p>
          <w:p w14:paraId="5C411CC9" w14:textId="77777777" w:rsidR="00503315" w:rsidRPr="00566788" w:rsidRDefault="00503315" w:rsidP="0011111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8FA3618"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1F9FFD9"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ED90C76" w14:textId="77777777" w:rsidR="00503315" w:rsidRPr="00566788" w:rsidRDefault="00503315" w:rsidP="0050331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57BFE288" w14:textId="77777777" w:rsidR="00503315" w:rsidRPr="00566788" w:rsidRDefault="00503315" w:rsidP="00111115">
            <w:pPr>
              <w:jc w:val="both"/>
              <w:rPr>
                <w:rFonts w:asciiTheme="minorHAnsi" w:eastAsia="Times New Roman" w:cstheme="minorHAnsi"/>
              </w:rPr>
            </w:pPr>
          </w:p>
        </w:tc>
      </w:tr>
      <w:tr w:rsidR="00503315" w:rsidRPr="00566788" w14:paraId="3A680849" w14:textId="77777777" w:rsidTr="00111115">
        <w:tc>
          <w:tcPr>
            <w:tcW w:w="6775" w:type="dxa"/>
            <w:tcBorders>
              <w:top w:val="double" w:sz="4" w:space="0" w:color="000000"/>
              <w:bottom w:val="single" w:sz="4" w:space="0" w:color="000000"/>
            </w:tcBorders>
            <w:shd w:val="clear" w:color="auto" w:fill="E8E8E8" w:themeFill="background2"/>
          </w:tcPr>
          <w:p w14:paraId="1569C129" w14:textId="77777777" w:rsidR="00503315" w:rsidRPr="00566788" w:rsidRDefault="00503315" w:rsidP="0050331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5240542"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1EA73C5" w14:textId="77777777" w:rsidR="00503315" w:rsidRPr="00566788" w:rsidRDefault="00503315" w:rsidP="00111115">
            <w:pPr>
              <w:jc w:val="both"/>
              <w:rPr>
                <w:rFonts w:asciiTheme="minorHAnsi" w:eastAsia="Times New Roman" w:cstheme="minorHAnsi"/>
              </w:rPr>
            </w:pPr>
          </w:p>
        </w:tc>
      </w:tr>
      <w:tr w:rsidR="00503315" w:rsidRPr="00566788" w14:paraId="32194A1F" w14:textId="77777777" w:rsidTr="00111115">
        <w:tc>
          <w:tcPr>
            <w:tcW w:w="6775" w:type="dxa"/>
            <w:tcBorders>
              <w:top w:val="single" w:sz="4" w:space="0" w:color="000000"/>
            </w:tcBorders>
            <w:shd w:val="clear" w:color="auto" w:fill="E8E8E8" w:themeFill="background2"/>
          </w:tcPr>
          <w:p w14:paraId="4412A971"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AFB347C" w14:textId="77777777" w:rsidR="00503315" w:rsidRPr="00566788" w:rsidRDefault="00503315" w:rsidP="00111115">
            <w:pPr>
              <w:jc w:val="both"/>
              <w:rPr>
                <w:rFonts w:asciiTheme="minorHAnsi" w:eastAsia="Times New Roman" w:cstheme="minorHAnsi"/>
              </w:rPr>
            </w:pPr>
          </w:p>
        </w:tc>
      </w:tr>
      <w:tr w:rsidR="00503315" w:rsidRPr="00566788" w14:paraId="0CA58A50" w14:textId="77777777" w:rsidTr="00111115">
        <w:tc>
          <w:tcPr>
            <w:tcW w:w="6775" w:type="dxa"/>
            <w:tcBorders>
              <w:top w:val="single" w:sz="4" w:space="0" w:color="000000"/>
            </w:tcBorders>
            <w:shd w:val="clear" w:color="auto" w:fill="E8E8E8" w:themeFill="background2"/>
          </w:tcPr>
          <w:p w14:paraId="0F3D4F45"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E16D2E6" w14:textId="77777777" w:rsidR="00503315" w:rsidRPr="00566788" w:rsidRDefault="00503315" w:rsidP="00111115">
            <w:pPr>
              <w:jc w:val="both"/>
              <w:rPr>
                <w:rFonts w:asciiTheme="minorHAnsi" w:eastAsia="Times New Roman" w:cstheme="minorHAnsi"/>
              </w:rPr>
            </w:pPr>
          </w:p>
        </w:tc>
      </w:tr>
      <w:tr w:rsidR="00503315" w:rsidRPr="00566788" w14:paraId="5717BE57" w14:textId="77777777" w:rsidTr="00111115">
        <w:tc>
          <w:tcPr>
            <w:tcW w:w="6775" w:type="dxa"/>
            <w:tcBorders>
              <w:top w:val="single" w:sz="4" w:space="0" w:color="000000"/>
            </w:tcBorders>
            <w:shd w:val="clear" w:color="auto" w:fill="E8E8E8" w:themeFill="background2"/>
          </w:tcPr>
          <w:p w14:paraId="45B7E0D9"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A39D11B" w14:textId="77777777" w:rsidR="00503315" w:rsidRPr="00566788" w:rsidRDefault="00503315" w:rsidP="00111115">
            <w:pPr>
              <w:jc w:val="both"/>
              <w:rPr>
                <w:rFonts w:asciiTheme="minorHAnsi" w:eastAsia="Times New Roman" w:cstheme="minorHAnsi"/>
              </w:rPr>
            </w:pPr>
          </w:p>
        </w:tc>
      </w:tr>
      <w:tr w:rsidR="00503315" w:rsidRPr="00566788" w14:paraId="0F3F21E5" w14:textId="77777777" w:rsidTr="00111115">
        <w:tc>
          <w:tcPr>
            <w:tcW w:w="6775" w:type="dxa"/>
            <w:tcBorders>
              <w:top w:val="single" w:sz="4" w:space="0" w:color="000000"/>
            </w:tcBorders>
            <w:shd w:val="clear" w:color="auto" w:fill="E8E8E8" w:themeFill="background2"/>
          </w:tcPr>
          <w:p w14:paraId="44EDFF06"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795D66D6" w14:textId="77777777" w:rsidR="00503315" w:rsidRPr="00566788" w:rsidRDefault="00503315" w:rsidP="00111115">
            <w:pPr>
              <w:jc w:val="both"/>
              <w:rPr>
                <w:rFonts w:asciiTheme="minorHAnsi" w:eastAsia="Times New Roman" w:cstheme="minorHAnsi"/>
              </w:rPr>
            </w:pPr>
          </w:p>
        </w:tc>
      </w:tr>
      <w:tr w:rsidR="00503315" w:rsidRPr="00566788" w14:paraId="63DA7A7D" w14:textId="77777777" w:rsidTr="00111115">
        <w:tc>
          <w:tcPr>
            <w:tcW w:w="6775" w:type="dxa"/>
            <w:tcBorders>
              <w:top w:val="single" w:sz="4" w:space="0" w:color="000000"/>
            </w:tcBorders>
            <w:shd w:val="clear" w:color="auto" w:fill="E8E8E8" w:themeFill="background2"/>
          </w:tcPr>
          <w:p w14:paraId="0404154D"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BB1ECE9" w14:textId="77777777" w:rsidR="00503315" w:rsidRPr="00566788" w:rsidRDefault="00503315" w:rsidP="00111115">
            <w:pPr>
              <w:jc w:val="both"/>
              <w:rPr>
                <w:rFonts w:asciiTheme="minorHAnsi" w:eastAsia="Times New Roman" w:cstheme="minorHAnsi"/>
              </w:rPr>
            </w:pPr>
          </w:p>
        </w:tc>
      </w:tr>
      <w:tr w:rsidR="00503315" w:rsidRPr="00566788" w14:paraId="6AA5CA69" w14:textId="77777777" w:rsidTr="00111115">
        <w:tc>
          <w:tcPr>
            <w:tcW w:w="6775" w:type="dxa"/>
            <w:tcBorders>
              <w:top w:val="single" w:sz="4" w:space="0" w:color="000000"/>
            </w:tcBorders>
            <w:shd w:val="clear" w:color="auto" w:fill="E8E8E8" w:themeFill="background2"/>
          </w:tcPr>
          <w:p w14:paraId="5FC1E2FB"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C2D8DCD" w14:textId="77777777" w:rsidR="00503315" w:rsidRPr="00566788" w:rsidRDefault="00503315" w:rsidP="00111115">
            <w:pPr>
              <w:jc w:val="both"/>
              <w:rPr>
                <w:rFonts w:asciiTheme="minorHAnsi" w:eastAsia="Times New Roman" w:cstheme="minorHAnsi"/>
              </w:rPr>
            </w:pPr>
          </w:p>
        </w:tc>
      </w:tr>
      <w:tr w:rsidR="00503315" w:rsidRPr="00566788" w14:paraId="6A183168" w14:textId="77777777" w:rsidTr="00111115">
        <w:tc>
          <w:tcPr>
            <w:tcW w:w="6775" w:type="dxa"/>
            <w:shd w:val="clear" w:color="auto" w:fill="E8E8E8" w:themeFill="background2"/>
          </w:tcPr>
          <w:p w14:paraId="75530F49" w14:textId="77777777" w:rsidR="00503315" w:rsidRPr="00566788" w:rsidRDefault="00503315" w:rsidP="0050331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0E7E4800" w14:textId="77777777" w:rsidR="00503315" w:rsidRPr="00566788" w:rsidRDefault="00503315" w:rsidP="0011111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D9CF1CF" w14:textId="77777777" w:rsidR="00503315" w:rsidRPr="00566788" w:rsidRDefault="00000000" w:rsidP="0011111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03315" w:rsidRPr="00566788">
                  <w:rPr>
                    <w:rFonts w:ascii="Segoe UI Symbol" w:eastAsia="MS Gothic" w:hAnsi="Segoe UI Symbol" w:cs="Segoe UI Symbol"/>
                  </w:rPr>
                  <w:t>☐</w:t>
                </w:r>
              </w:sdtContent>
            </w:sdt>
          </w:p>
        </w:tc>
        <w:tc>
          <w:tcPr>
            <w:tcW w:w="1694" w:type="dxa"/>
            <w:shd w:val="clear" w:color="auto" w:fill="E8E8E8" w:themeFill="background2"/>
          </w:tcPr>
          <w:p w14:paraId="28F54274" w14:textId="77777777" w:rsidR="00503315" w:rsidRPr="00566788" w:rsidRDefault="00503315" w:rsidP="00111115">
            <w:pPr>
              <w:jc w:val="both"/>
              <w:rPr>
                <w:rFonts w:asciiTheme="minorHAnsi" w:eastAsia="Times New Roman" w:cstheme="minorHAnsi"/>
              </w:rPr>
            </w:pPr>
            <w:r w:rsidRPr="00566788">
              <w:rPr>
                <w:rFonts w:asciiTheme="minorHAnsi" w:eastAsia="Times New Roman" w:cstheme="minorHAnsi"/>
              </w:rPr>
              <w:t>NE</w:t>
            </w:r>
          </w:p>
        </w:tc>
        <w:tc>
          <w:tcPr>
            <w:tcW w:w="1695" w:type="dxa"/>
          </w:tcPr>
          <w:p w14:paraId="64033514" w14:textId="77777777" w:rsidR="00503315" w:rsidRPr="00566788" w:rsidRDefault="00000000" w:rsidP="0011111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03315" w:rsidRPr="00566788">
                  <w:rPr>
                    <w:rFonts w:ascii="Segoe UI Symbol" w:eastAsia="MS Gothic" w:hAnsi="Segoe UI Symbol" w:cs="Segoe UI Symbol"/>
                  </w:rPr>
                  <w:t>☐</w:t>
                </w:r>
              </w:sdtContent>
            </w:sdt>
          </w:p>
        </w:tc>
      </w:tr>
      <w:tr w:rsidR="00503315" w:rsidRPr="00566788" w14:paraId="0E83B9B6" w14:textId="77777777" w:rsidTr="00111115">
        <w:tc>
          <w:tcPr>
            <w:tcW w:w="6775" w:type="dxa"/>
            <w:shd w:val="clear" w:color="auto" w:fill="E8E8E8" w:themeFill="background2"/>
          </w:tcPr>
          <w:p w14:paraId="3D2C4743" w14:textId="77777777" w:rsidR="00503315" w:rsidRPr="00566788" w:rsidRDefault="00503315" w:rsidP="0050331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lastRenderedPageBreak/>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6B69F11" w14:textId="77777777" w:rsidR="00503315" w:rsidRPr="00566788" w:rsidRDefault="00503315" w:rsidP="0011111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7014531"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C81F7F" w14:textId="77777777" w:rsidR="00503315" w:rsidRPr="00566788" w:rsidRDefault="00503315" w:rsidP="0050331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6D3BE7" w14:textId="77777777" w:rsidR="00503315" w:rsidRPr="00566788" w:rsidRDefault="00503315" w:rsidP="0011111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79FF4EB" w14:textId="77777777" w:rsidR="00503315" w:rsidRPr="00566788" w:rsidRDefault="00503315" w:rsidP="00111115">
            <w:pPr>
              <w:jc w:val="both"/>
              <w:rPr>
                <w:rFonts w:asciiTheme="minorHAnsi" w:eastAsia="Times New Roman" w:cstheme="minorHAnsi"/>
              </w:rPr>
            </w:pPr>
          </w:p>
        </w:tc>
      </w:tr>
      <w:tr w:rsidR="00503315" w:rsidRPr="00566788" w14:paraId="2DB6C1E6" w14:textId="77777777" w:rsidTr="00111115">
        <w:tc>
          <w:tcPr>
            <w:tcW w:w="6775" w:type="dxa"/>
            <w:shd w:val="clear" w:color="auto" w:fill="E8E8E8" w:themeFill="background2"/>
          </w:tcPr>
          <w:p w14:paraId="6E782287" w14:textId="77777777" w:rsidR="00503315" w:rsidRPr="00566788" w:rsidRDefault="00503315" w:rsidP="0011111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1D183B7" w14:textId="77777777" w:rsidR="00503315" w:rsidRPr="00566788" w:rsidRDefault="00503315" w:rsidP="00111115">
            <w:pPr>
              <w:jc w:val="both"/>
              <w:rPr>
                <w:rFonts w:asciiTheme="minorHAnsi" w:eastAsia="Times New Roman" w:cstheme="minorHAnsi"/>
              </w:rPr>
            </w:pPr>
          </w:p>
        </w:tc>
      </w:tr>
    </w:tbl>
    <w:p w14:paraId="573953CB" w14:textId="77777777" w:rsidR="00503315" w:rsidRPr="00682B25" w:rsidRDefault="00503315" w:rsidP="00503315">
      <w:pPr>
        <w:spacing w:after="0" w:line="240" w:lineRule="auto"/>
        <w:jc w:val="both"/>
        <w:rPr>
          <w:rFonts w:eastAsia="Times New Roman" w:cstheme="minorHAnsi"/>
          <w:sz w:val="22"/>
          <w:szCs w:val="22"/>
          <w:lang w:eastAsia="en-US"/>
        </w:rPr>
      </w:pPr>
    </w:p>
    <w:p w14:paraId="2322F3FE" w14:textId="71B32D04" w:rsidR="00503315" w:rsidRPr="00020657" w:rsidRDefault="00503315" w:rsidP="00BE0721">
      <w:pPr>
        <w:pStyle w:val="Sraopastraipa"/>
        <w:numPr>
          <w:ilvl w:val="0"/>
          <w:numId w:val="1"/>
        </w:numPr>
        <w:spacing w:after="0" w:line="240" w:lineRule="auto"/>
        <w:ind w:left="0" w:firstLine="567"/>
        <w:jc w:val="both"/>
        <w:rPr>
          <w:rFonts w:cstheme="minorHAnsi"/>
          <w:sz w:val="22"/>
          <w:szCs w:val="22"/>
        </w:rPr>
      </w:pPr>
      <w:r w:rsidRPr="00020657">
        <w:rPr>
          <w:rFonts w:cstheme="minorHAnsi"/>
          <w:b/>
          <w:bCs/>
          <w:sz w:val="22"/>
          <w:szCs w:val="22"/>
        </w:rPr>
        <w:t xml:space="preserve">Informacija apie ūkio subjektus, kurių pajėgumais tiekėjas remiasi, kad atitiktų perkančiosios organizacijos nustatytus kvalifikacijos reikalavimus </w:t>
      </w:r>
      <w:r w:rsidRPr="00020657">
        <w:rPr>
          <w:rFonts w:cstheme="minorHAnsi"/>
          <w:b/>
          <w:bCs/>
          <w:i/>
          <w:iCs/>
          <w:sz w:val="22"/>
          <w:szCs w:val="22"/>
        </w:rPr>
        <w:t xml:space="preserve">(nurodomi ir </w:t>
      </w:r>
      <w:r w:rsidRPr="00020657">
        <w:rPr>
          <w:rFonts w:cstheme="minorHAnsi"/>
          <w:b/>
          <w:bCs/>
          <w:i/>
          <w:iCs/>
          <w:sz w:val="22"/>
          <w:szCs w:val="22"/>
          <w:lang w:val="la-Latn"/>
        </w:rPr>
        <w:t>kvazisubtiekėjai</w:t>
      </w:r>
      <w:r w:rsidRPr="00020657">
        <w:rPr>
          <w:rFonts w:cstheme="minorHAnsi"/>
          <w:b/>
          <w:bCs/>
          <w:i/>
          <w:iCs/>
          <w:sz w:val="22"/>
          <w:szCs w:val="22"/>
        </w:rPr>
        <w:t xml:space="preserve"> – fiziniai asmenys, kuriuos ketinama įdarbinti pirkimo laimėjimo atveju) </w:t>
      </w:r>
      <w:r w:rsidRPr="00020657">
        <w:rPr>
          <w:rFonts w:cstheme="minorHAnsi"/>
          <w:i/>
          <w:iCs/>
          <w:sz w:val="22"/>
          <w:szCs w:val="22"/>
        </w:rPr>
        <w:t>(pildoma, jei tiekėjas pasitelkia kitų ūkio subjektų pajėgumais pagal VPĮ 49 str.)</w:t>
      </w:r>
    </w:p>
    <w:tbl>
      <w:tblPr>
        <w:tblStyle w:val="Lentelstinklelis5"/>
        <w:tblW w:w="9918" w:type="dxa"/>
        <w:tblLayout w:type="fixed"/>
        <w:tblLook w:val="04A0" w:firstRow="1" w:lastRow="0" w:firstColumn="1" w:lastColumn="0" w:noHBand="0" w:noVBand="1"/>
      </w:tblPr>
      <w:tblGrid>
        <w:gridCol w:w="562"/>
        <w:gridCol w:w="1701"/>
        <w:gridCol w:w="1701"/>
        <w:gridCol w:w="1418"/>
        <w:gridCol w:w="1417"/>
        <w:gridCol w:w="1560"/>
        <w:gridCol w:w="1559"/>
      </w:tblGrid>
      <w:tr w:rsidR="00503315" w:rsidRPr="00A41715" w14:paraId="4A3F771F" w14:textId="77777777" w:rsidTr="00837816">
        <w:tc>
          <w:tcPr>
            <w:tcW w:w="562" w:type="dxa"/>
            <w:shd w:val="clear" w:color="auto" w:fill="E8E8E8" w:themeFill="background2"/>
          </w:tcPr>
          <w:p w14:paraId="0EF71398" w14:textId="77777777" w:rsidR="00503315" w:rsidRPr="00A41715" w:rsidRDefault="00503315" w:rsidP="00111115">
            <w:pPr>
              <w:jc w:val="both"/>
              <w:rPr>
                <w:rFonts w:cstheme="minorHAnsi"/>
                <w:sz w:val="20"/>
                <w:szCs w:val="20"/>
              </w:rPr>
            </w:pPr>
            <w:r w:rsidRPr="00A41715">
              <w:rPr>
                <w:rFonts w:cstheme="minorHAnsi"/>
                <w:sz w:val="20"/>
                <w:szCs w:val="20"/>
              </w:rPr>
              <w:t>Eil. Nr.</w:t>
            </w:r>
          </w:p>
        </w:tc>
        <w:tc>
          <w:tcPr>
            <w:tcW w:w="1701" w:type="dxa"/>
            <w:shd w:val="clear" w:color="auto" w:fill="E8E8E8" w:themeFill="background2"/>
          </w:tcPr>
          <w:p w14:paraId="37B76A2A" w14:textId="77777777" w:rsidR="00503315" w:rsidRDefault="00503315" w:rsidP="0011111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2708CBA" w14:textId="77777777" w:rsidR="00503315" w:rsidRDefault="00503315" w:rsidP="00111115">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2D36948" w14:textId="77777777" w:rsidR="00503315" w:rsidRPr="004965D7" w:rsidRDefault="00503315" w:rsidP="00111115">
            <w:pPr>
              <w:rPr>
                <w:rFonts w:cstheme="minorHAnsi"/>
                <w:sz w:val="20"/>
                <w:szCs w:val="20"/>
              </w:rPr>
            </w:pPr>
          </w:p>
          <w:p w14:paraId="037A9AFE" w14:textId="77777777" w:rsidR="00503315" w:rsidRDefault="00503315" w:rsidP="00111115">
            <w:pPr>
              <w:rPr>
                <w:rFonts w:cstheme="minorHAnsi"/>
                <w:sz w:val="20"/>
                <w:szCs w:val="20"/>
              </w:rPr>
            </w:pPr>
          </w:p>
          <w:p w14:paraId="1198BFB8" w14:textId="77777777" w:rsidR="00503315" w:rsidRDefault="00503315" w:rsidP="00111115">
            <w:pPr>
              <w:rPr>
                <w:rFonts w:cstheme="minorHAnsi"/>
                <w:sz w:val="20"/>
                <w:szCs w:val="20"/>
              </w:rPr>
            </w:pPr>
          </w:p>
          <w:p w14:paraId="2BFFBE37" w14:textId="77777777" w:rsidR="00503315" w:rsidRPr="004965D7" w:rsidRDefault="00503315" w:rsidP="00111115">
            <w:pPr>
              <w:rPr>
                <w:rFonts w:cstheme="minorHAnsi"/>
                <w:sz w:val="20"/>
                <w:szCs w:val="20"/>
              </w:rPr>
            </w:pPr>
          </w:p>
        </w:tc>
        <w:tc>
          <w:tcPr>
            <w:tcW w:w="1701" w:type="dxa"/>
            <w:shd w:val="clear" w:color="auto" w:fill="E8E8E8" w:themeFill="background2"/>
          </w:tcPr>
          <w:p w14:paraId="0D312068" w14:textId="77777777" w:rsidR="00503315" w:rsidRPr="00175EEB" w:rsidRDefault="00503315" w:rsidP="00111115">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0B4FE80" w14:textId="77777777" w:rsidR="00503315" w:rsidRPr="00A66AD3" w:rsidRDefault="00503315" w:rsidP="0011111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418" w:type="dxa"/>
            <w:shd w:val="clear" w:color="auto" w:fill="E8E8E8" w:themeFill="background2"/>
          </w:tcPr>
          <w:p w14:paraId="2A9445FC" w14:textId="77777777" w:rsidR="00503315" w:rsidRPr="00A41715" w:rsidRDefault="00503315" w:rsidP="00111115">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1417" w:type="dxa"/>
            <w:shd w:val="clear" w:color="auto" w:fill="E8E8E8" w:themeFill="background2"/>
          </w:tcPr>
          <w:p w14:paraId="154DAFB3" w14:textId="77777777" w:rsidR="00503315" w:rsidRPr="00A41715" w:rsidRDefault="00503315" w:rsidP="0011111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1560" w:type="dxa"/>
            <w:shd w:val="clear" w:color="auto" w:fill="E8E8E8" w:themeFill="background2"/>
          </w:tcPr>
          <w:p w14:paraId="605A2B5F" w14:textId="77777777" w:rsidR="00503315" w:rsidRPr="00A41715" w:rsidRDefault="00503315" w:rsidP="0011111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1559" w:type="dxa"/>
            <w:shd w:val="clear" w:color="auto" w:fill="E8E8E8" w:themeFill="background2"/>
          </w:tcPr>
          <w:p w14:paraId="7E3ECCB0" w14:textId="77777777" w:rsidR="00503315" w:rsidRPr="00A41715" w:rsidRDefault="00503315" w:rsidP="0011111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03315" w:rsidRPr="00A33B8A" w14:paraId="6C576FCA" w14:textId="77777777" w:rsidTr="00837816">
        <w:tc>
          <w:tcPr>
            <w:tcW w:w="562" w:type="dxa"/>
          </w:tcPr>
          <w:p w14:paraId="7FC9AB69" w14:textId="77777777" w:rsidR="00503315" w:rsidRPr="00A33B8A" w:rsidRDefault="00503315" w:rsidP="00111115">
            <w:pPr>
              <w:jc w:val="center"/>
              <w:rPr>
                <w:rFonts w:cstheme="minorHAnsi"/>
                <w:i/>
                <w:iCs/>
                <w:sz w:val="20"/>
                <w:szCs w:val="20"/>
              </w:rPr>
            </w:pPr>
            <w:r w:rsidRPr="00A33B8A">
              <w:rPr>
                <w:rFonts w:cstheme="minorHAnsi"/>
                <w:i/>
                <w:iCs/>
                <w:sz w:val="20"/>
                <w:szCs w:val="20"/>
              </w:rPr>
              <w:t>1</w:t>
            </w:r>
          </w:p>
        </w:tc>
        <w:tc>
          <w:tcPr>
            <w:tcW w:w="1701" w:type="dxa"/>
          </w:tcPr>
          <w:p w14:paraId="76C1E276" w14:textId="77777777" w:rsidR="00503315" w:rsidRPr="00A33B8A" w:rsidRDefault="00503315" w:rsidP="00111115">
            <w:pPr>
              <w:jc w:val="center"/>
              <w:rPr>
                <w:rFonts w:cstheme="minorHAnsi"/>
                <w:i/>
                <w:iCs/>
                <w:sz w:val="20"/>
                <w:szCs w:val="20"/>
              </w:rPr>
            </w:pPr>
            <w:r w:rsidRPr="00A33B8A">
              <w:rPr>
                <w:rFonts w:cstheme="minorHAnsi"/>
                <w:i/>
                <w:iCs/>
                <w:sz w:val="20"/>
                <w:szCs w:val="20"/>
              </w:rPr>
              <w:t>2</w:t>
            </w:r>
          </w:p>
        </w:tc>
        <w:tc>
          <w:tcPr>
            <w:tcW w:w="1701" w:type="dxa"/>
          </w:tcPr>
          <w:p w14:paraId="0719CADF" w14:textId="77777777" w:rsidR="00503315" w:rsidRPr="00A33B8A" w:rsidRDefault="00503315" w:rsidP="00111115">
            <w:pPr>
              <w:jc w:val="center"/>
              <w:rPr>
                <w:rFonts w:cstheme="minorHAnsi"/>
                <w:i/>
                <w:iCs/>
                <w:sz w:val="20"/>
                <w:szCs w:val="20"/>
              </w:rPr>
            </w:pPr>
            <w:r w:rsidRPr="00A33B8A">
              <w:rPr>
                <w:rFonts w:cstheme="minorHAnsi"/>
                <w:i/>
                <w:iCs/>
                <w:sz w:val="20"/>
                <w:szCs w:val="20"/>
              </w:rPr>
              <w:t>3</w:t>
            </w:r>
          </w:p>
        </w:tc>
        <w:tc>
          <w:tcPr>
            <w:tcW w:w="1418" w:type="dxa"/>
          </w:tcPr>
          <w:p w14:paraId="03888630" w14:textId="77777777" w:rsidR="00503315" w:rsidRPr="00A33B8A" w:rsidRDefault="00503315" w:rsidP="00111115">
            <w:pPr>
              <w:jc w:val="center"/>
              <w:rPr>
                <w:rFonts w:cstheme="minorHAnsi"/>
                <w:i/>
                <w:iCs/>
                <w:sz w:val="20"/>
                <w:szCs w:val="20"/>
              </w:rPr>
            </w:pPr>
            <w:r w:rsidRPr="00A33B8A">
              <w:rPr>
                <w:rFonts w:cstheme="minorHAnsi"/>
                <w:i/>
                <w:iCs/>
                <w:sz w:val="20"/>
                <w:szCs w:val="20"/>
              </w:rPr>
              <w:t>4</w:t>
            </w:r>
          </w:p>
        </w:tc>
        <w:tc>
          <w:tcPr>
            <w:tcW w:w="1417" w:type="dxa"/>
          </w:tcPr>
          <w:p w14:paraId="27908341" w14:textId="77777777" w:rsidR="00503315" w:rsidRPr="00A33B8A" w:rsidRDefault="00503315" w:rsidP="00111115">
            <w:pPr>
              <w:jc w:val="center"/>
              <w:rPr>
                <w:rFonts w:cstheme="minorHAnsi"/>
                <w:i/>
                <w:iCs/>
                <w:sz w:val="20"/>
                <w:szCs w:val="20"/>
              </w:rPr>
            </w:pPr>
            <w:r w:rsidRPr="00A33B8A">
              <w:rPr>
                <w:rFonts w:cstheme="minorHAnsi"/>
                <w:i/>
                <w:iCs/>
                <w:sz w:val="20"/>
                <w:szCs w:val="20"/>
              </w:rPr>
              <w:t>5</w:t>
            </w:r>
          </w:p>
        </w:tc>
        <w:tc>
          <w:tcPr>
            <w:tcW w:w="1560" w:type="dxa"/>
          </w:tcPr>
          <w:p w14:paraId="6E0827B5" w14:textId="77777777" w:rsidR="00503315" w:rsidRPr="00A33B8A" w:rsidRDefault="00503315" w:rsidP="00111115">
            <w:pPr>
              <w:jc w:val="center"/>
              <w:rPr>
                <w:rFonts w:cstheme="minorHAnsi"/>
                <w:i/>
                <w:iCs/>
                <w:sz w:val="20"/>
                <w:szCs w:val="20"/>
              </w:rPr>
            </w:pPr>
            <w:r w:rsidRPr="00A33B8A">
              <w:rPr>
                <w:rFonts w:cstheme="minorHAnsi"/>
                <w:i/>
                <w:iCs/>
                <w:sz w:val="20"/>
                <w:szCs w:val="20"/>
              </w:rPr>
              <w:t>6</w:t>
            </w:r>
          </w:p>
        </w:tc>
        <w:tc>
          <w:tcPr>
            <w:tcW w:w="1559" w:type="dxa"/>
          </w:tcPr>
          <w:p w14:paraId="49E83574" w14:textId="77777777" w:rsidR="00503315" w:rsidRPr="00A33B8A" w:rsidRDefault="00503315" w:rsidP="00111115">
            <w:pPr>
              <w:jc w:val="center"/>
              <w:rPr>
                <w:rFonts w:cstheme="minorHAnsi"/>
                <w:i/>
                <w:iCs/>
                <w:sz w:val="20"/>
                <w:szCs w:val="20"/>
              </w:rPr>
            </w:pPr>
            <w:r w:rsidRPr="00A33B8A">
              <w:rPr>
                <w:rFonts w:cstheme="minorHAnsi"/>
                <w:i/>
                <w:iCs/>
                <w:sz w:val="20"/>
                <w:szCs w:val="20"/>
              </w:rPr>
              <w:t>7</w:t>
            </w:r>
          </w:p>
        </w:tc>
      </w:tr>
      <w:tr w:rsidR="00503315" w:rsidRPr="00A41715" w14:paraId="3978ED14" w14:textId="77777777" w:rsidTr="00837816">
        <w:tc>
          <w:tcPr>
            <w:tcW w:w="562" w:type="dxa"/>
          </w:tcPr>
          <w:p w14:paraId="7168919D" w14:textId="77777777" w:rsidR="00503315" w:rsidRDefault="00503315" w:rsidP="00111115">
            <w:pPr>
              <w:jc w:val="both"/>
              <w:rPr>
                <w:rFonts w:cstheme="minorHAnsi"/>
                <w:sz w:val="20"/>
                <w:szCs w:val="20"/>
              </w:rPr>
            </w:pPr>
            <w:r>
              <w:rPr>
                <w:rFonts w:cstheme="minorHAnsi"/>
                <w:sz w:val="20"/>
                <w:szCs w:val="20"/>
              </w:rPr>
              <w:t>1.</w:t>
            </w:r>
          </w:p>
        </w:tc>
        <w:tc>
          <w:tcPr>
            <w:tcW w:w="1701" w:type="dxa"/>
          </w:tcPr>
          <w:p w14:paraId="53A73057" w14:textId="77777777" w:rsidR="00503315" w:rsidRPr="00A41715" w:rsidRDefault="00503315" w:rsidP="00111115">
            <w:pPr>
              <w:rPr>
                <w:rFonts w:cstheme="minorHAnsi"/>
                <w:sz w:val="20"/>
                <w:szCs w:val="20"/>
              </w:rPr>
            </w:pPr>
          </w:p>
        </w:tc>
        <w:tc>
          <w:tcPr>
            <w:tcW w:w="1701" w:type="dxa"/>
          </w:tcPr>
          <w:p w14:paraId="4FF660A2" w14:textId="77777777" w:rsidR="00503315" w:rsidRPr="00A41715" w:rsidRDefault="00503315" w:rsidP="00111115">
            <w:pPr>
              <w:rPr>
                <w:rFonts w:cstheme="minorHAnsi"/>
                <w:sz w:val="20"/>
                <w:szCs w:val="20"/>
              </w:rPr>
            </w:pPr>
          </w:p>
        </w:tc>
        <w:tc>
          <w:tcPr>
            <w:tcW w:w="1418" w:type="dxa"/>
          </w:tcPr>
          <w:p w14:paraId="39E5F753" w14:textId="77777777" w:rsidR="00503315" w:rsidRPr="00A41715" w:rsidRDefault="00503315" w:rsidP="00111115">
            <w:pPr>
              <w:rPr>
                <w:rFonts w:cstheme="minorHAnsi"/>
                <w:sz w:val="20"/>
                <w:szCs w:val="20"/>
              </w:rPr>
            </w:pPr>
          </w:p>
        </w:tc>
        <w:tc>
          <w:tcPr>
            <w:tcW w:w="1417" w:type="dxa"/>
          </w:tcPr>
          <w:p w14:paraId="464E0823" w14:textId="77777777" w:rsidR="00503315" w:rsidRPr="00A41715" w:rsidRDefault="00503315" w:rsidP="00111115">
            <w:pPr>
              <w:rPr>
                <w:rFonts w:cstheme="minorHAnsi"/>
                <w:sz w:val="20"/>
                <w:szCs w:val="20"/>
              </w:rPr>
            </w:pPr>
          </w:p>
        </w:tc>
        <w:tc>
          <w:tcPr>
            <w:tcW w:w="1560" w:type="dxa"/>
          </w:tcPr>
          <w:p w14:paraId="3A9B1084" w14:textId="77777777" w:rsidR="00503315" w:rsidRPr="00A41715" w:rsidRDefault="00503315" w:rsidP="00111115">
            <w:pPr>
              <w:rPr>
                <w:rFonts w:cstheme="minorHAnsi"/>
                <w:sz w:val="20"/>
                <w:szCs w:val="20"/>
              </w:rPr>
            </w:pPr>
          </w:p>
        </w:tc>
        <w:tc>
          <w:tcPr>
            <w:tcW w:w="1559" w:type="dxa"/>
          </w:tcPr>
          <w:p w14:paraId="69D55DB6" w14:textId="77777777" w:rsidR="00503315" w:rsidRPr="00A41715" w:rsidRDefault="00503315" w:rsidP="00111115">
            <w:pPr>
              <w:rPr>
                <w:rFonts w:cstheme="minorHAnsi"/>
                <w:sz w:val="20"/>
                <w:szCs w:val="20"/>
              </w:rPr>
            </w:pPr>
          </w:p>
        </w:tc>
      </w:tr>
      <w:tr w:rsidR="00503315" w:rsidRPr="00A41715" w14:paraId="704D6B81" w14:textId="77777777" w:rsidTr="00837816">
        <w:tc>
          <w:tcPr>
            <w:tcW w:w="562" w:type="dxa"/>
          </w:tcPr>
          <w:p w14:paraId="6F2BE98F" w14:textId="77777777" w:rsidR="00503315" w:rsidRPr="00A41715" w:rsidRDefault="00503315" w:rsidP="00111115">
            <w:pPr>
              <w:jc w:val="both"/>
              <w:rPr>
                <w:rFonts w:cstheme="minorHAnsi"/>
                <w:sz w:val="20"/>
                <w:szCs w:val="20"/>
              </w:rPr>
            </w:pPr>
          </w:p>
        </w:tc>
        <w:tc>
          <w:tcPr>
            <w:tcW w:w="1701" w:type="dxa"/>
          </w:tcPr>
          <w:p w14:paraId="02AC163A" w14:textId="77777777" w:rsidR="00503315" w:rsidRPr="00A41715" w:rsidRDefault="00503315" w:rsidP="00111115">
            <w:pPr>
              <w:rPr>
                <w:rFonts w:cstheme="minorHAnsi"/>
                <w:sz w:val="20"/>
                <w:szCs w:val="20"/>
              </w:rPr>
            </w:pPr>
          </w:p>
        </w:tc>
        <w:tc>
          <w:tcPr>
            <w:tcW w:w="1701" w:type="dxa"/>
          </w:tcPr>
          <w:p w14:paraId="1EDD6B8A" w14:textId="77777777" w:rsidR="00503315" w:rsidRPr="00A41715" w:rsidRDefault="00503315" w:rsidP="00111115">
            <w:pPr>
              <w:rPr>
                <w:rFonts w:cstheme="minorHAnsi"/>
                <w:sz w:val="20"/>
                <w:szCs w:val="20"/>
              </w:rPr>
            </w:pPr>
          </w:p>
        </w:tc>
        <w:tc>
          <w:tcPr>
            <w:tcW w:w="1418" w:type="dxa"/>
          </w:tcPr>
          <w:p w14:paraId="2F735704" w14:textId="77777777" w:rsidR="00503315" w:rsidRPr="00A41715" w:rsidRDefault="00503315" w:rsidP="00111115">
            <w:pPr>
              <w:rPr>
                <w:rFonts w:cstheme="minorHAnsi"/>
                <w:sz w:val="20"/>
                <w:szCs w:val="20"/>
              </w:rPr>
            </w:pPr>
          </w:p>
        </w:tc>
        <w:tc>
          <w:tcPr>
            <w:tcW w:w="1417" w:type="dxa"/>
          </w:tcPr>
          <w:p w14:paraId="76DE02AD" w14:textId="77777777" w:rsidR="00503315" w:rsidRPr="00A41715" w:rsidRDefault="00503315" w:rsidP="00111115">
            <w:pPr>
              <w:rPr>
                <w:rFonts w:cstheme="minorHAnsi"/>
                <w:sz w:val="20"/>
                <w:szCs w:val="20"/>
              </w:rPr>
            </w:pPr>
          </w:p>
        </w:tc>
        <w:tc>
          <w:tcPr>
            <w:tcW w:w="1560" w:type="dxa"/>
          </w:tcPr>
          <w:p w14:paraId="3E1998F7" w14:textId="77777777" w:rsidR="00503315" w:rsidRPr="00A41715" w:rsidRDefault="00503315" w:rsidP="00111115">
            <w:pPr>
              <w:rPr>
                <w:rFonts w:cstheme="minorHAnsi"/>
                <w:sz w:val="20"/>
                <w:szCs w:val="20"/>
              </w:rPr>
            </w:pPr>
          </w:p>
        </w:tc>
        <w:tc>
          <w:tcPr>
            <w:tcW w:w="1559" w:type="dxa"/>
          </w:tcPr>
          <w:p w14:paraId="770E07C8" w14:textId="77777777" w:rsidR="00503315" w:rsidRPr="00A41715" w:rsidRDefault="00503315" w:rsidP="00111115">
            <w:pPr>
              <w:rPr>
                <w:rFonts w:cstheme="minorHAnsi"/>
                <w:sz w:val="20"/>
                <w:szCs w:val="20"/>
              </w:rPr>
            </w:pPr>
          </w:p>
        </w:tc>
      </w:tr>
    </w:tbl>
    <w:p w14:paraId="65222AC6" w14:textId="77777777" w:rsidR="00503315" w:rsidRPr="007F725B" w:rsidRDefault="00503315" w:rsidP="00503315">
      <w:pPr>
        <w:pStyle w:val="Sraopastraipa"/>
        <w:spacing w:after="0" w:line="240" w:lineRule="auto"/>
        <w:ind w:left="927"/>
        <w:jc w:val="both"/>
        <w:rPr>
          <w:rFonts w:eastAsia="Aptos" w:cstheme="minorHAnsi"/>
          <w:bCs/>
          <w:kern w:val="2"/>
          <w:sz w:val="22"/>
          <w:szCs w:val="22"/>
          <w:lang w:eastAsia="en-US"/>
          <w14:ligatures w14:val="standardContextual"/>
        </w:rPr>
      </w:pPr>
    </w:p>
    <w:p w14:paraId="6ACFD1F5" w14:textId="77777777" w:rsidR="00503315" w:rsidRPr="00A06A43" w:rsidRDefault="00503315" w:rsidP="0027050D">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1B690A6" w14:textId="77777777" w:rsidR="00503315" w:rsidRPr="00A06A43" w:rsidRDefault="00503315" w:rsidP="0050331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503315" w:rsidRPr="007F31A0" w14:paraId="21463422" w14:textId="77777777" w:rsidTr="00111115">
        <w:tc>
          <w:tcPr>
            <w:tcW w:w="207" w:type="pct"/>
            <w:shd w:val="clear" w:color="auto" w:fill="E8E8E8" w:themeFill="background2"/>
          </w:tcPr>
          <w:p w14:paraId="13D818D5" w14:textId="77777777" w:rsidR="00503315" w:rsidRPr="007F31A0" w:rsidRDefault="00503315" w:rsidP="0011111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43D65C3" w14:textId="77777777" w:rsidR="00503315" w:rsidRPr="007F31A0" w:rsidRDefault="00503315" w:rsidP="0011111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275E77F" w14:textId="77777777" w:rsidR="00503315" w:rsidRPr="007F31A0" w:rsidRDefault="00503315" w:rsidP="0011111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03EBE11" w14:textId="77777777" w:rsidR="00503315" w:rsidRPr="007F31A0" w:rsidRDefault="00503315" w:rsidP="0011111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20E5E3B" w14:textId="77777777" w:rsidR="00503315" w:rsidRPr="007F31A0" w:rsidRDefault="00503315" w:rsidP="0011111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C41BEEC" w14:textId="77777777" w:rsidR="00503315" w:rsidRPr="007F31A0" w:rsidRDefault="00503315" w:rsidP="0011111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03315" w:rsidRPr="007F31A0" w14:paraId="247C7B28" w14:textId="77777777" w:rsidTr="00111115">
        <w:tc>
          <w:tcPr>
            <w:tcW w:w="207" w:type="pct"/>
            <w:shd w:val="clear" w:color="auto" w:fill="E8E8E8" w:themeFill="background2"/>
          </w:tcPr>
          <w:p w14:paraId="1D4AD25F" w14:textId="77777777" w:rsidR="00503315" w:rsidRPr="007F31A0" w:rsidRDefault="00503315" w:rsidP="0011111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A754E11" w14:textId="77777777" w:rsidR="00503315" w:rsidRPr="007F31A0" w:rsidRDefault="00503315" w:rsidP="0011111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140CDEC" w14:textId="77777777" w:rsidR="00503315" w:rsidRPr="007F31A0" w:rsidRDefault="00503315" w:rsidP="0011111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E28B838" w14:textId="77777777" w:rsidR="00503315" w:rsidRPr="007F31A0" w:rsidRDefault="00503315" w:rsidP="0011111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4B2FFBE2" w14:textId="77777777" w:rsidR="00503315" w:rsidRPr="007F31A0" w:rsidRDefault="00503315" w:rsidP="0011111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ADEE825" w14:textId="77777777" w:rsidR="00503315" w:rsidRPr="007F31A0" w:rsidRDefault="00503315" w:rsidP="00111115">
            <w:pPr>
              <w:jc w:val="center"/>
              <w:rPr>
                <w:rFonts w:cstheme="minorHAnsi"/>
                <w:sz w:val="20"/>
                <w:szCs w:val="20"/>
              </w:rPr>
            </w:pPr>
            <w:r w:rsidRPr="007F31A0">
              <w:rPr>
                <w:rFonts w:cstheme="minorHAnsi"/>
                <w:i/>
                <w:iCs/>
                <w:sz w:val="20"/>
                <w:szCs w:val="20"/>
              </w:rPr>
              <w:t>6</w:t>
            </w:r>
          </w:p>
        </w:tc>
      </w:tr>
      <w:tr w:rsidR="00503315" w:rsidRPr="007F31A0" w14:paraId="55ACB6C1" w14:textId="77777777" w:rsidTr="00111115">
        <w:tc>
          <w:tcPr>
            <w:tcW w:w="207" w:type="pct"/>
          </w:tcPr>
          <w:p w14:paraId="568D6B59" w14:textId="77777777" w:rsidR="00503315" w:rsidRPr="007F31A0" w:rsidRDefault="00503315" w:rsidP="00111115">
            <w:pPr>
              <w:rPr>
                <w:rFonts w:cstheme="minorHAnsi"/>
                <w:sz w:val="20"/>
                <w:szCs w:val="20"/>
              </w:rPr>
            </w:pPr>
            <w:r w:rsidRPr="007F31A0">
              <w:rPr>
                <w:rFonts w:cstheme="minorHAnsi"/>
                <w:sz w:val="20"/>
                <w:szCs w:val="20"/>
              </w:rPr>
              <w:t>1.</w:t>
            </w:r>
          </w:p>
        </w:tc>
        <w:tc>
          <w:tcPr>
            <w:tcW w:w="1001" w:type="pct"/>
          </w:tcPr>
          <w:p w14:paraId="0A5C098E" w14:textId="77777777" w:rsidR="00503315" w:rsidRPr="007F31A0" w:rsidRDefault="00503315" w:rsidP="00111115">
            <w:pPr>
              <w:rPr>
                <w:rFonts w:cstheme="minorHAnsi"/>
                <w:sz w:val="20"/>
                <w:szCs w:val="20"/>
              </w:rPr>
            </w:pPr>
          </w:p>
        </w:tc>
        <w:tc>
          <w:tcPr>
            <w:tcW w:w="948" w:type="pct"/>
          </w:tcPr>
          <w:p w14:paraId="07E7465C" w14:textId="77777777" w:rsidR="00503315" w:rsidRPr="007F31A0" w:rsidRDefault="00503315" w:rsidP="00111115">
            <w:pPr>
              <w:rPr>
                <w:rFonts w:cstheme="minorHAnsi"/>
                <w:sz w:val="20"/>
                <w:szCs w:val="20"/>
              </w:rPr>
            </w:pPr>
          </w:p>
        </w:tc>
        <w:tc>
          <w:tcPr>
            <w:tcW w:w="948" w:type="pct"/>
          </w:tcPr>
          <w:p w14:paraId="4E82EC9F" w14:textId="77777777" w:rsidR="00503315" w:rsidRPr="007F31A0" w:rsidRDefault="00503315" w:rsidP="00111115">
            <w:pPr>
              <w:rPr>
                <w:rFonts w:cstheme="minorHAnsi"/>
                <w:sz w:val="20"/>
                <w:szCs w:val="20"/>
              </w:rPr>
            </w:pPr>
          </w:p>
        </w:tc>
        <w:tc>
          <w:tcPr>
            <w:tcW w:w="948" w:type="pct"/>
          </w:tcPr>
          <w:p w14:paraId="0FBC6841" w14:textId="77777777" w:rsidR="00503315" w:rsidRPr="007F31A0" w:rsidRDefault="00503315" w:rsidP="00111115">
            <w:pPr>
              <w:rPr>
                <w:rFonts w:cstheme="minorHAnsi"/>
                <w:sz w:val="20"/>
                <w:szCs w:val="20"/>
              </w:rPr>
            </w:pPr>
          </w:p>
        </w:tc>
        <w:tc>
          <w:tcPr>
            <w:tcW w:w="948" w:type="pct"/>
          </w:tcPr>
          <w:p w14:paraId="49F84CF2" w14:textId="77777777" w:rsidR="00503315" w:rsidRPr="007F31A0" w:rsidRDefault="00503315" w:rsidP="00111115">
            <w:pPr>
              <w:rPr>
                <w:rFonts w:cstheme="minorHAnsi"/>
                <w:sz w:val="20"/>
                <w:szCs w:val="20"/>
              </w:rPr>
            </w:pPr>
          </w:p>
        </w:tc>
      </w:tr>
      <w:tr w:rsidR="00503315" w:rsidRPr="007F31A0" w14:paraId="3D7AF464" w14:textId="77777777" w:rsidTr="00111115">
        <w:tc>
          <w:tcPr>
            <w:tcW w:w="207" w:type="pct"/>
          </w:tcPr>
          <w:p w14:paraId="5DEBF7F5" w14:textId="77777777" w:rsidR="00503315" w:rsidRPr="007F31A0" w:rsidRDefault="00503315" w:rsidP="00111115">
            <w:pPr>
              <w:rPr>
                <w:rFonts w:cstheme="minorHAnsi"/>
                <w:sz w:val="20"/>
                <w:szCs w:val="20"/>
              </w:rPr>
            </w:pPr>
          </w:p>
        </w:tc>
        <w:tc>
          <w:tcPr>
            <w:tcW w:w="1001" w:type="pct"/>
          </w:tcPr>
          <w:p w14:paraId="409456C8" w14:textId="77777777" w:rsidR="00503315" w:rsidRPr="007F31A0" w:rsidRDefault="00503315" w:rsidP="00111115">
            <w:pPr>
              <w:rPr>
                <w:rFonts w:cstheme="minorHAnsi"/>
                <w:sz w:val="20"/>
                <w:szCs w:val="20"/>
              </w:rPr>
            </w:pPr>
          </w:p>
        </w:tc>
        <w:tc>
          <w:tcPr>
            <w:tcW w:w="948" w:type="pct"/>
          </w:tcPr>
          <w:p w14:paraId="15D21C43" w14:textId="77777777" w:rsidR="00503315" w:rsidRPr="007F31A0" w:rsidRDefault="00503315" w:rsidP="00111115">
            <w:pPr>
              <w:rPr>
                <w:rFonts w:cstheme="minorHAnsi"/>
                <w:sz w:val="20"/>
                <w:szCs w:val="20"/>
              </w:rPr>
            </w:pPr>
          </w:p>
        </w:tc>
        <w:tc>
          <w:tcPr>
            <w:tcW w:w="948" w:type="pct"/>
          </w:tcPr>
          <w:p w14:paraId="3892F581" w14:textId="77777777" w:rsidR="00503315" w:rsidRPr="007F31A0" w:rsidRDefault="00503315" w:rsidP="00111115">
            <w:pPr>
              <w:rPr>
                <w:rFonts w:cstheme="minorHAnsi"/>
                <w:sz w:val="20"/>
                <w:szCs w:val="20"/>
              </w:rPr>
            </w:pPr>
          </w:p>
        </w:tc>
        <w:tc>
          <w:tcPr>
            <w:tcW w:w="948" w:type="pct"/>
          </w:tcPr>
          <w:p w14:paraId="78E1346B" w14:textId="77777777" w:rsidR="00503315" w:rsidRPr="007F31A0" w:rsidRDefault="00503315" w:rsidP="00111115">
            <w:pPr>
              <w:rPr>
                <w:rFonts w:cstheme="minorHAnsi"/>
                <w:sz w:val="20"/>
                <w:szCs w:val="20"/>
              </w:rPr>
            </w:pPr>
          </w:p>
        </w:tc>
        <w:tc>
          <w:tcPr>
            <w:tcW w:w="948" w:type="pct"/>
          </w:tcPr>
          <w:p w14:paraId="72A4F5EA" w14:textId="77777777" w:rsidR="00503315" w:rsidRPr="007F31A0" w:rsidRDefault="00503315" w:rsidP="00111115">
            <w:pPr>
              <w:rPr>
                <w:rFonts w:cstheme="minorHAnsi"/>
                <w:sz w:val="20"/>
                <w:szCs w:val="20"/>
              </w:rPr>
            </w:pPr>
          </w:p>
        </w:tc>
      </w:tr>
      <w:tr w:rsidR="00503315" w:rsidRPr="007F31A0" w14:paraId="69601E77" w14:textId="77777777" w:rsidTr="00111115">
        <w:tc>
          <w:tcPr>
            <w:tcW w:w="207" w:type="pct"/>
          </w:tcPr>
          <w:p w14:paraId="30FE66D6" w14:textId="77777777" w:rsidR="00503315" w:rsidRPr="007F31A0" w:rsidRDefault="00503315" w:rsidP="00111115">
            <w:pPr>
              <w:rPr>
                <w:rFonts w:cstheme="minorHAnsi"/>
                <w:sz w:val="20"/>
                <w:szCs w:val="20"/>
              </w:rPr>
            </w:pPr>
          </w:p>
        </w:tc>
        <w:tc>
          <w:tcPr>
            <w:tcW w:w="1001" w:type="pct"/>
          </w:tcPr>
          <w:p w14:paraId="2ABBF6A9" w14:textId="77777777" w:rsidR="00503315" w:rsidRPr="007F31A0" w:rsidRDefault="00503315" w:rsidP="00111115">
            <w:pPr>
              <w:rPr>
                <w:rFonts w:cstheme="minorHAnsi"/>
                <w:sz w:val="20"/>
                <w:szCs w:val="20"/>
              </w:rPr>
            </w:pPr>
          </w:p>
        </w:tc>
        <w:tc>
          <w:tcPr>
            <w:tcW w:w="948" w:type="pct"/>
          </w:tcPr>
          <w:p w14:paraId="07F27FD9" w14:textId="77777777" w:rsidR="00503315" w:rsidRPr="007F31A0" w:rsidRDefault="00503315" w:rsidP="00111115">
            <w:pPr>
              <w:rPr>
                <w:rFonts w:cstheme="minorHAnsi"/>
                <w:sz w:val="20"/>
                <w:szCs w:val="20"/>
              </w:rPr>
            </w:pPr>
          </w:p>
        </w:tc>
        <w:tc>
          <w:tcPr>
            <w:tcW w:w="948" w:type="pct"/>
          </w:tcPr>
          <w:p w14:paraId="7D1F621F" w14:textId="77777777" w:rsidR="00503315" w:rsidRPr="007F31A0" w:rsidRDefault="00503315" w:rsidP="00111115">
            <w:pPr>
              <w:rPr>
                <w:rFonts w:cstheme="minorHAnsi"/>
                <w:sz w:val="20"/>
                <w:szCs w:val="20"/>
              </w:rPr>
            </w:pPr>
          </w:p>
        </w:tc>
        <w:tc>
          <w:tcPr>
            <w:tcW w:w="948" w:type="pct"/>
          </w:tcPr>
          <w:p w14:paraId="38044B9A" w14:textId="77777777" w:rsidR="00503315" w:rsidRPr="007F31A0" w:rsidRDefault="00503315" w:rsidP="00111115">
            <w:pPr>
              <w:rPr>
                <w:rFonts w:cstheme="minorHAnsi"/>
                <w:sz w:val="20"/>
                <w:szCs w:val="20"/>
              </w:rPr>
            </w:pPr>
          </w:p>
        </w:tc>
        <w:tc>
          <w:tcPr>
            <w:tcW w:w="948" w:type="pct"/>
          </w:tcPr>
          <w:p w14:paraId="17D53507" w14:textId="77777777" w:rsidR="00503315" w:rsidRPr="007F31A0" w:rsidRDefault="00503315" w:rsidP="00111115">
            <w:pPr>
              <w:rPr>
                <w:rFonts w:cstheme="minorHAnsi"/>
                <w:sz w:val="20"/>
                <w:szCs w:val="20"/>
              </w:rPr>
            </w:pPr>
          </w:p>
        </w:tc>
      </w:tr>
    </w:tbl>
    <w:p w14:paraId="277D9BAA" w14:textId="77777777" w:rsidR="00503315" w:rsidRPr="007F31A0" w:rsidRDefault="00503315" w:rsidP="00503315">
      <w:pPr>
        <w:spacing w:after="0" w:line="240" w:lineRule="auto"/>
        <w:rPr>
          <w:rFonts w:eastAsia="Aptos" w:cstheme="minorHAnsi"/>
          <w:kern w:val="2"/>
          <w:sz w:val="20"/>
          <w:szCs w:val="20"/>
          <w:lang w:eastAsia="en-US"/>
          <w14:ligatures w14:val="standardContextual"/>
        </w:rPr>
      </w:pPr>
    </w:p>
    <w:bookmarkEnd w:id="0"/>
    <w:p w14:paraId="18C999D5" w14:textId="352C58EB" w:rsidR="00503315" w:rsidRPr="000918AC" w:rsidRDefault="00503315" w:rsidP="00503315">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5557"/>
      </w:tblGrid>
      <w:tr w:rsidR="00503315" w:rsidRPr="007F31A0" w14:paraId="6D7B2E6F" w14:textId="77777777" w:rsidTr="00324DBE">
        <w:tc>
          <w:tcPr>
            <w:tcW w:w="562" w:type="dxa"/>
            <w:shd w:val="clear" w:color="auto" w:fill="E8E8E8" w:themeFill="background2"/>
          </w:tcPr>
          <w:p w14:paraId="091F4864" w14:textId="77777777" w:rsidR="00503315" w:rsidRPr="007F31A0" w:rsidRDefault="00503315" w:rsidP="004D1E6D">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1028C6CC" w14:textId="70A4BEE1" w:rsidR="00503315" w:rsidRPr="007F31A0" w:rsidRDefault="00503315" w:rsidP="004D1E6D">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5557" w:type="dxa"/>
            <w:shd w:val="clear" w:color="auto" w:fill="E8E8E8" w:themeFill="background2"/>
          </w:tcPr>
          <w:p w14:paraId="075F48DE" w14:textId="77777777" w:rsidR="00503315" w:rsidRPr="007F31A0" w:rsidRDefault="00503315" w:rsidP="004D1E6D">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503315" w:rsidRPr="007F31A0" w14:paraId="000D8232" w14:textId="77777777" w:rsidTr="00324DBE">
        <w:tc>
          <w:tcPr>
            <w:tcW w:w="562" w:type="dxa"/>
          </w:tcPr>
          <w:p w14:paraId="29B14499" w14:textId="77777777" w:rsidR="00503315" w:rsidRPr="007F31A0" w:rsidRDefault="00503315" w:rsidP="0011111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0A16732" w14:textId="4D590F13" w:rsidR="00503315" w:rsidRPr="007F31A0" w:rsidRDefault="008200B6" w:rsidP="008200B6">
            <w:pPr>
              <w:tabs>
                <w:tab w:val="left" w:pos="2160"/>
              </w:tabs>
              <w:suppressAutoHyphens/>
              <w:spacing w:after="0" w:line="240" w:lineRule="auto"/>
              <w:jc w:val="both"/>
              <w:rPr>
                <w:rFonts w:eastAsia="Times New Roman" w:cstheme="minorHAnsi"/>
                <w:sz w:val="20"/>
                <w:szCs w:val="20"/>
                <w:lang w:eastAsia="en-US"/>
              </w:rPr>
            </w:pPr>
            <w:r w:rsidRPr="00DA613B">
              <w:rPr>
                <w:rFonts w:ascii="Calibri" w:hAnsi="Calibri" w:cs="Calibri"/>
              </w:rPr>
              <w:t xml:space="preserve">Reagentai, kalibravimo ir kontrolinės medžiagos privalo būti paruošti naudojimui, </w:t>
            </w:r>
            <w:proofErr w:type="spellStart"/>
            <w:r w:rsidRPr="00DA613B">
              <w:rPr>
                <w:rFonts w:ascii="Calibri" w:hAnsi="Calibri" w:cs="Calibri"/>
              </w:rPr>
              <w:t>t.y</w:t>
            </w:r>
            <w:proofErr w:type="spellEnd"/>
            <w:r w:rsidRPr="00DA613B">
              <w:rPr>
                <w:rFonts w:ascii="Calibri" w:hAnsi="Calibri" w:cs="Calibri"/>
              </w:rPr>
              <w:t>. operatoriui nereikia reagentų skiesti, perpilti, kalibravimo ir kontrolinių medžiagų skiesti.</w:t>
            </w:r>
          </w:p>
        </w:tc>
        <w:tc>
          <w:tcPr>
            <w:tcW w:w="5557" w:type="dxa"/>
          </w:tcPr>
          <w:p w14:paraId="1ED30D19" w14:textId="77777777" w:rsidR="004D1E6D" w:rsidRPr="006C734F" w:rsidRDefault="004D1E6D" w:rsidP="004D1E6D">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1B0092D4" w14:textId="21AA3C7E" w:rsidR="00503315" w:rsidRPr="007F31A0" w:rsidRDefault="004D1E6D" w:rsidP="004D1E6D">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503315" w:rsidRPr="007F31A0" w14:paraId="612454B3" w14:textId="77777777" w:rsidTr="00324DBE">
        <w:tc>
          <w:tcPr>
            <w:tcW w:w="562" w:type="dxa"/>
          </w:tcPr>
          <w:p w14:paraId="21486DF7" w14:textId="77777777" w:rsidR="00503315" w:rsidRPr="007F31A0" w:rsidRDefault="00503315" w:rsidP="0011111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72AF603D" w14:textId="798247DE" w:rsidR="00503315" w:rsidRPr="007F31A0" w:rsidRDefault="0042505F" w:rsidP="00111115">
            <w:pPr>
              <w:suppressAutoHyphens/>
              <w:spacing w:after="0" w:line="240" w:lineRule="auto"/>
              <w:jc w:val="both"/>
              <w:rPr>
                <w:rFonts w:eastAsia="Times New Roman" w:cstheme="minorHAnsi"/>
                <w:sz w:val="20"/>
                <w:szCs w:val="20"/>
                <w:lang w:eastAsia="en-US"/>
              </w:rPr>
            </w:pPr>
            <w:r w:rsidRPr="00DA613B">
              <w:rPr>
                <w:rFonts w:ascii="Calibri" w:hAnsi="Calibri" w:cs="Calibri"/>
                <w:bCs/>
                <w:iCs/>
              </w:rPr>
              <w:t>Nuolatinio reagentų ir visų kitų pagalbinių priemonių įdėjimo galimybė, nestabdant ir nepertraukiant sistemos darbo procesų.</w:t>
            </w:r>
          </w:p>
        </w:tc>
        <w:tc>
          <w:tcPr>
            <w:tcW w:w="5557" w:type="dxa"/>
          </w:tcPr>
          <w:p w14:paraId="2BD2A3E9" w14:textId="77777777" w:rsidR="004D1E6D" w:rsidRPr="006C734F" w:rsidRDefault="004D1E6D" w:rsidP="004D1E6D">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4D0C04E3" w14:textId="4AE6F27E" w:rsidR="00503315" w:rsidRPr="007F31A0" w:rsidRDefault="004D1E6D" w:rsidP="004D1E6D">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503315" w:rsidRPr="007F31A0" w14:paraId="20F3CE30" w14:textId="77777777" w:rsidTr="00324DBE">
        <w:tc>
          <w:tcPr>
            <w:tcW w:w="562" w:type="dxa"/>
          </w:tcPr>
          <w:p w14:paraId="49D247DE" w14:textId="77777777" w:rsidR="00503315" w:rsidRPr="007F31A0" w:rsidRDefault="00503315" w:rsidP="0011111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231BFE9F" w14:textId="65CFC156" w:rsidR="00503315" w:rsidRPr="007F31A0" w:rsidRDefault="000E65BD" w:rsidP="00111115">
            <w:pPr>
              <w:suppressAutoHyphens/>
              <w:spacing w:after="0" w:line="240" w:lineRule="auto"/>
              <w:jc w:val="both"/>
              <w:rPr>
                <w:rFonts w:eastAsia="Times New Roman" w:cstheme="minorHAnsi"/>
                <w:sz w:val="20"/>
                <w:szCs w:val="20"/>
                <w:lang w:eastAsia="en-US"/>
              </w:rPr>
            </w:pPr>
            <w:r w:rsidRPr="00DA613B">
              <w:rPr>
                <w:rFonts w:ascii="Calibri" w:hAnsi="Calibri" w:cs="Calibri"/>
                <w:bCs/>
                <w:iCs/>
              </w:rPr>
              <w:t>Pasibaigus reagentui, analizatorius automatiškai pradeda naudoti papildomą reagentą.</w:t>
            </w:r>
          </w:p>
        </w:tc>
        <w:tc>
          <w:tcPr>
            <w:tcW w:w="5557" w:type="dxa"/>
          </w:tcPr>
          <w:p w14:paraId="4BF039D7" w14:textId="77777777" w:rsidR="004D1E6D" w:rsidRPr="006C734F" w:rsidRDefault="004D1E6D" w:rsidP="004D1E6D">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0403CD9E" w14:textId="59E7CC30" w:rsidR="00503315" w:rsidRPr="007F31A0" w:rsidRDefault="004D1E6D" w:rsidP="004D1E6D">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bl>
    <w:p w14:paraId="785C76CD" w14:textId="77777777" w:rsidR="00503315" w:rsidRPr="00682B25" w:rsidRDefault="00503315" w:rsidP="00503315">
      <w:pPr>
        <w:spacing w:after="0" w:line="240" w:lineRule="auto"/>
        <w:jc w:val="both"/>
        <w:rPr>
          <w:rFonts w:eastAsia="Times New Roman" w:cstheme="minorHAnsi"/>
          <w:sz w:val="22"/>
          <w:szCs w:val="22"/>
          <w:lang w:eastAsia="en-US"/>
        </w:rPr>
      </w:pPr>
    </w:p>
    <w:p w14:paraId="0E469D59" w14:textId="77777777" w:rsidR="00503315" w:rsidRPr="00733F08" w:rsidRDefault="00503315" w:rsidP="0050331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60F1102" w14:textId="76A96531" w:rsidR="00503315" w:rsidRPr="00733F08" w:rsidRDefault="00503315" w:rsidP="0050331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4B0C63F9" w14:textId="77777777" w:rsidR="00503315" w:rsidRPr="00733F08" w:rsidRDefault="00503315" w:rsidP="0050331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5643707" w14:textId="77777777" w:rsidR="00503315" w:rsidRPr="00733F08" w:rsidRDefault="00503315" w:rsidP="0050331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w:t>
      </w:r>
      <w:r w:rsidRPr="00733F08">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09FCCC6" w14:textId="7428C3BF" w:rsidR="00503315" w:rsidRPr="005224F2" w:rsidRDefault="00503315" w:rsidP="0050331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9B0C87">
        <w:rPr>
          <w:rFonts w:eastAsia="Times New Roman" w:cstheme="minorHAnsi"/>
          <w:b/>
          <w:bCs/>
          <w:color w:val="00B050"/>
          <w:sz w:val="22"/>
          <w:szCs w:val="22"/>
        </w:rPr>
        <w:t>840 000,00</w:t>
      </w:r>
      <w:r w:rsidRPr="00B23888">
        <w:rPr>
          <w:rFonts w:eastAsia="Times New Roman" w:cstheme="minorHAnsi"/>
          <w:b/>
          <w:bCs/>
          <w:sz w:val="22"/>
          <w:szCs w:val="22"/>
        </w:rPr>
        <w:t xml:space="preserve"> </w:t>
      </w:r>
      <w:r w:rsidR="00D75BA5">
        <w:rPr>
          <w:rFonts w:eastAsia="Times New Roman" w:cstheme="minorHAnsi"/>
          <w:b/>
          <w:bCs/>
          <w:sz w:val="22"/>
          <w:szCs w:val="22"/>
        </w:rPr>
        <w:t xml:space="preserve">(aštuoni šimtai keturiasdešimt tūkstančių)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D7FC1D6" w14:textId="1C313F8E" w:rsidR="00503315" w:rsidRPr="005224F2" w:rsidRDefault="00503315" w:rsidP="0050331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sidR="003B18CF" w:rsidRPr="003B18CF">
        <w:rPr>
          <w:rFonts w:eastAsia="Times New Roman" w:cstheme="minorHAnsi"/>
          <w:i/>
          <w:iCs/>
          <w:kern w:val="3"/>
          <w:sz w:val="22"/>
          <w:szCs w:val="22"/>
          <w:lang w:eastAsia="en-US"/>
        </w:rPr>
        <w:t>(reagentų ir eksploatacinių medžiagų)</w:t>
      </w:r>
      <w:r w:rsidR="003B18CF">
        <w:rPr>
          <w:rFonts w:eastAsia="Times New Roman" w:cstheme="minorHAnsi"/>
          <w:kern w:val="3"/>
          <w:sz w:val="22"/>
          <w:szCs w:val="22"/>
          <w:lang w:eastAsia="en-US"/>
        </w:rPr>
        <w:t xml:space="preserve"> </w:t>
      </w:r>
      <w:r w:rsidRPr="005224F2">
        <w:rPr>
          <w:rFonts w:eastAsia="Times New Roman" w:cstheme="minorHAnsi"/>
          <w:kern w:val="3"/>
          <w:sz w:val="22"/>
          <w:szCs w:val="22"/>
          <w:lang w:eastAsia="en-US"/>
        </w:rPr>
        <w:t>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00A541D3">
        <w:rPr>
          <w:rFonts w:eastAsia="Times New Roman" w:cstheme="minorHAnsi"/>
          <w:color w:val="00B050"/>
          <w:sz w:val="22"/>
          <w:szCs w:val="22"/>
          <w:lang w:eastAsia="en-US"/>
        </w:rPr>
        <w:t>3.1</w:t>
      </w:r>
      <w:r w:rsidRPr="005D79D0">
        <w:rPr>
          <w:rFonts w:eastAsia="Times New Roman" w:cstheme="minorHAnsi"/>
          <w:color w:val="00B050"/>
          <w:sz w:val="22"/>
          <w:szCs w:val="22"/>
          <w:lang w:eastAsia="en-US"/>
        </w:rPr>
        <w:t xml:space="preserve"> priede „</w:t>
      </w:r>
      <w:r w:rsidR="008018B7">
        <w:rPr>
          <w:rFonts w:eastAsia="Times New Roman" w:cstheme="minorHAnsi"/>
          <w:color w:val="00B050"/>
          <w:sz w:val="22"/>
          <w:szCs w:val="22"/>
          <w:lang w:eastAsia="en-US"/>
        </w:rPr>
        <w:t>Pasiū</w:t>
      </w:r>
      <w:r w:rsidR="00EB31BE">
        <w:rPr>
          <w:rFonts w:eastAsia="Times New Roman" w:cstheme="minorHAnsi"/>
          <w:color w:val="00B050"/>
          <w:sz w:val="22"/>
          <w:szCs w:val="22"/>
          <w:lang w:eastAsia="en-US"/>
        </w:rPr>
        <w:t>lymo įkainių detalizavimas</w:t>
      </w:r>
      <w:r w:rsidRPr="005D79D0">
        <w:rPr>
          <w:rFonts w:eastAsia="Times New Roman" w:cstheme="minorHAnsi"/>
          <w:color w:val="00B050"/>
          <w:sz w:val="22"/>
          <w:szCs w:val="22"/>
          <w:lang w:eastAsia="en-US"/>
        </w:rPr>
        <w:t>“</w:t>
      </w:r>
      <w:r w:rsidRPr="005224F2">
        <w:rPr>
          <w:rFonts w:eastAsia="Times New Roman" w:cstheme="minorHAnsi"/>
          <w:sz w:val="22"/>
          <w:szCs w:val="22"/>
          <w:lang w:eastAsia="en-US"/>
        </w:rPr>
        <w:t>.</w:t>
      </w:r>
      <w:r w:rsidRPr="00516F05">
        <w:rPr>
          <w:rFonts w:eastAsia="Times New Roman" w:cstheme="minorHAnsi"/>
          <w:i/>
          <w:iCs/>
          <w:color w:val="7030A0"/>
          <w:sz w:val="22"/>
          <w:szCs w:val="22"/>
          <w:highlight w:val="lightGray"/>
        </w:rPr>
        <w:t xml:space="preserve"> </w:t>
      </w:r>
    </w:p>
    <w:p w14:paraId="099B9955" w14:textId="344D6EE0" w:rsidR="00503315" w:rsidRPr="00CF6185" w:rsidRDefault="00503315" w:rsidP="008E600B">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w:t>
      </w:r>
      <w:r w:rsidR="00807BA4">
        <w:rPr>
          <w:rFonts w:eastAsia="Times New Roman" w:cstheme="minorHAnsi"/>
          <w:b/>
          <w:bCs/>
          <w:sz w:val="22"/>
          <w:szCs w:val="22"/>
          <w:lang w:eastAsia="en-US"/>
        </w:rPr>
        <w:t xml:space="preserve"> </w:t>
      </w:r>
      <w:r w:rsidR="00807BA4" w:rsidRPr="003B18CF">
        <w:rPr>
          <w:rFonts w:eastAsia="Times New Roman" w:cstheme="minorHAnsi"/>
          <w:b/>
          <w:bCs/>
          <w:i/>
          <w:iCs/>
          <w:sz w:val="22"/>
          <w:szCs w:val="22"/>
          <w:lang w:eastAsia="en-US"/>
        </w:rPr>
        <w:t>(</w:t>
      </w:r>
      <w:r w:rsidR="009D7DD2" w:rsidRPr="003B18CF">
        <w:rPr>
          <w:rFonts w:eastAsia="Times New Roman" w:cstheme="minorHAnsi"/>
          <w:b/>
          <w:bCs/>
          <w:i/>
          <w:iCs/>
          <w:sz w:val="22"/>
          <w:szCs w:val="22"/>
          <w:lang w:eastAsia="en-US"/>
        </w:rPr>
        <w:t>analizatorius)</w:t>
      </w:r>
      <w:r w:rsidRPr="00CF6185">
        <w:rPr>
          <w:rFonts w:eastAsia="Times New Roman" w:cstheme="minorHAnsi"/>
          <w:b/>
          <w:bCs/>
          <w:sz w:val="22"/>
          <w:szCs w:val="22"/>
          <w:lang w:eastAsia="en-US"/>
        </w:rPr>
        <w:t xml:space="preserve"> visiškai atitinka pirkimo dokumentuose nurodytus reikalavimus ir jo </w:t>
      </w:r>
      <w:r w:rsidR="008E600B">
        <w:rPr>
          <w:rFonts w:eastAsia="Times New Roman" w:cstheme="minorHAnsi"/>
          <w:b/>
          <w:bCs/>
          <w:sz w:val="22"/>
          <w:szCs w:val="22"/>
          <w:lang w:eastAsia="en-US"/>
        </w:rPr>
        <w:t xml:space="preserve">savybės pateiktos pirkimo sąlygų 2 priede „Techninė specifikacija“. </w:t>
      </w:r>
    </w:p>
    <w:p w14:paraId="5BDEAD17" w14:textId="77777777" w:rsidR="00503315" w:rsidRPr="00682B25" w:rsidRDefault="00503315" w:rsidP="00503315">
      <w:pPr>
        <w:spacing w:after="0" w:line="240" w:lineRule="auto"/>
        <w:jc w:val="both"/>
        <w:rPr>
          <w:rFonts w:eastAsia="Times New Roman" w:cstheme="minorHAnsi"/>
          <w:sz w:val="22"/>
          <w:szCs w:val="22"/>
          <w:lang w:eastAsia="en-US"/>
        </w:rPr>
      </w:pPr>
    </w:p>
    <w:p w14:paraId="08A344AB" w14:textId="77777777" w:rsidR="00503315" w:rsidRPr="006543D5" w:rsidRDefault="00503315" w:rsidP="0050331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A8E0A84" w14:textId="77777777" w:rsidR="00503315" w:rsidRDefault="00503315" w:rsidP="0050331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2940"/>
        <w:gridCol w:w="2692"/>
        <w:gridCol w:w="3478"/>
      </w:tblGrid>
      <w:tr w:rsidR="00503315" w:rsidRPr="004406CB" w14:paraId="343365EB"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6366536" w14:textId="77777777" w:rsidR="00503315" w:rsidRPr="00752F22" w:rsidRDefault="00503315" w:rsidP="00111115">
            <w:pPr>
              <w:jc w:val="center"/>
              <w:rPr>
                <w:rFonts w:asciiTheme="minorHAnsi" w:cstheme="minorHAnsi"/>
                <w:b/>
                <w:bCs/>
              </w:rPr>
            </w:pPr>
            <w:r w:rsidRPr="00752F22">
              <w:rPr>
                <w:rFonts w:asciiTheme="minorHAnsi" w:cstheme="minorHAnsi"/>
                <w:b/>
                <w:bCs/>
              </w:rPr>
              <w:t>Eil.</w:t>
            </w:r>
          </w:p>
          <w:p w14:paraId="5FD59AD0" w14:textId="77777777" w:rsidR="00503315" w:rsidRPr="00752F22" w:rsidRDefault="00503315" w:rsidP="00111115">
            <w:pPr>
              <w:jc w:val="center"/>
              <w:rPr>
                <w:rFonts w:asciiTheme="minorHAnsi" w:cstheme="minorHAnsi"/>
                <w:b/>
                <w:bCs/>
              </w:rPr>
            </w:pPr>
            <w:r w:rsidRPr="00752F22">
              <w:rPr>
                <w:rFonts w:asciiTheme="minorHAnsi" w:cstheme="minorHAnsi"/>
                <w:b/>
                <w:bCs/>
              </w:rPr>
              <w:t>Nr.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A1015F" w14:textId="77777777" w:rsidR="00503315" w:rsidRPr="00752F22" w:rsidRDefault="00503315" w:rsidP="00111115">
            <w:pPr>
              <w:jc w:val="center"/>
              <w:rPr>
                <w:rFonts w:asciiTheme="minorHAnsi" w:cstheme="minorHAnsi"/>
                <w:b/>
                <w:bCs/>
              </w:rPr>
            </w:pPr>
            <w:r w:rsidRPr="00752F22">
              <w:rPr>
                <w:rFonts w:asciiTheme="minorHAnsi" w:cstheme="minorHAnsi"/>
                <w:b/>
                <w:bCs/>
              </w:rPr>
              <w:t>Dokumentas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BE4AE3" w14:textId="77777777" w:rsidR="00503315" w:rsidRPr="00752F22" w:rsidRDefault="00503315" w:rsidP="0011111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E4BDB34" w14:textId="77777777" w:rsidR="00503315" w:rsidRDefault="00503315" w:rsidP="00111115">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F253395" w14:textId="77777777" w:rsidR="00503315" w:rsidRPr="00752F22" w:rsidRDefault="00503315" w:rsidP="0011111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389EDD" w14:textId="77777777" w:rsidR="00503315" w:rsidRPr="00752F22" w:rsidRDefault="00503315" w:rsidP="00111115">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503315" w:rsidRPr="001B11D7" w14:paraId="6D54C6E6"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9B5D9" w14:textId="77777777" w:rsidR="00503315" w:rsidRPr="00752F22" w:rsidRDefault="00503315" w:rsidP="00111115">
            <w:pPr>
              <w:jc w:val="center"/>
              <w:rPr>
                <w:rFonts w:asciiTheme="minorHAnsi" w:cstheme="minorHAnsi"/>
                <w:bCs/>
              </w:rPr>
            </w:pPr>
            <w:r w:rsidRPr="00752F22">
              <w:rPr>
                <w:rFonts w:asciiTheme="minorHAnsi" w:cstheme="minorHAnsi"/>
                <w:i/>
              </w:rPr>
              <w:t>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218A0" w14:textId="77777777" w:rsidR="00503315" w:rsidRPr="00752F22" w:rsidRDefault="00503315" w:rsidP="00111115">
            <w:pPr>
              <w:jc w:val="center"/>
              <w:rPr>
                <w:rFonts w:asciiTheme="minorHAnsi" w:cstheme="minorHAnsi"/>
                <w:bCs/>
              </w:rPr>
            </w:pPr>
            <w:r w:rsidRPr="00752F22">
              <w:rPr>
                <w:rFonts w:asciiTheme="minorHAnsi" w:cstheme="minorHAnsi"/>
                <w:i/>
                <w:iCs/>
              </w:rPr>
              <w:t>2</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7A750" w14:textId="77777777" w:rsidR="00503315" w:rsidRPr="00752F22" w:rsidRDefault="00503315" w:rsidP="00111115">
            <w:pPr>
              <w:jc w:val="center"/>
              <w:rPr>
                <w:rFonts w:asciiTheme="minorHAnsi" w:cstheme="minorHAnsi"/>
                <w:bCs/>
                <w:i/>
                <w:iCs/>
              </w:rPr>
            </w:pPr>
            <w:r w:rsidRPr="00752F22">
              <w:rPr>
                <w:rFonts w:asciiTheme="minorHAnsi" w:cstheme="minorHAnsi"/>
                <w:bCs/>
                <w:i/>
                <w:iCs/>
              </w:rPr>
              <w:t>4</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A8532" w14:textId="77777777" w:rsidR="00503315" w:rsidRPr="00752F22" w:rsidRDefault="00503315" w:rsidP="00111115">
            <w:pPr>
              <w:jc w:val="center"/>
              <w:rPr>
                <w:rFonts w:asciiTheme="minorHAnsi" w:cstheme="minorHAnsi"/>
                <w:bCs/>
              </w:rPr>
            </w:pPr>
            <w:r w:rsidRPr="00752F22">
              <w:rPr>
                <w:rFonts w:asciiTheme="minorHAnsi" w:cstheme="minorHAnsi"/>
                <w:i/>
              </w:rPr>
              <w:t>5</w:t>
            </w:r>
          </w:p>
        </w:tc>
      </w:tr>
      <w:tr w:rsidR="00503315" w:rsidRPr="001B11D7" w14:paraId="48776D9E"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F4995" w14:textId="77777777" w:rsidR="00503315" w:rsidRPr="00752F22" w:rsidRDefault="00503315" w:rsidP="00111115">
            <w:pPr>
              <w:rPr>
                <w:rFonts w:asciiTheme="minorHAnsi" w:cstheme="minorHAnsi"/>
              </w:rPr>
            </w:pPr>
            <w:r w:rsidRPr="00752F22">
              <w:rPr>
                <w:rFonts w:asciiTheme="minorHAnsi" w:cstheme="minorHAnsi"/>
              </w:rPr>
              <w:t>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6C5DA" w14:textId="77777777" w:rsidR="00503315" w:rsidRPr="00695A7A" w:rsidRDefault="00503315" w:rsidP="0011111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1052C" w14:textId="77777777" w:rsidR="00503315" w:rsidRPr="00A855F1" w:rsidRDefault="00503315"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6609" w14:textId="77777777" w:rsidR="00503315" w:rsidRPr="00A855F1" w:rsidRDefault="00503315" w:rsidP="00111115">
            <w:pPr>
              <w:jc w:val="both"/>
              <w:rPr>
                <w:rFonts w:asciiTheme="minorHAnsi" w:cstheme="minorHAnsi"/>
              </w:rPr>
            </w:pPr>
          </w:p>
        </w:tc>
      </w:tr>
      <w:tr w:rsidR="00503315" w:rsidRPr="001B11D7" w14:paraId="6883E1DE"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5141A" w14:textId="77777777" w:rsidR="00503315" w:rsidRPr="00752F22" w:rsidRDefault="00503315" w:rsidP="00111115">
            <w:pPr>
              <w:rPr>
                <w:rFonts w:asciiTheme="minorHAnsi" w:eastAsia="Calibri" w:cstheme="minorHAnsi"/>
              </w:rPr>
            </w:pPr>
            <w:r w:rsidRPr="00752F22">
              <w:rPr>
                <w:rFonts w:asciiTheme="minorHAnsi" w:eastAsia="Calibri" w:cstheme="minorHAnsi"/>
              </w:rPr>
              <w:t>2.</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0EAC8" w14:textId="77777777" w:rsidR="00503315" w:rsidRPr="00695A7A" w:rsidRDefault="00503315" w:rsidP="0011111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w:t>
            </w:r>
            <w:r w:rsidRPr="00695A7A">
              <w:rPr>
                <w:rFonts w:asciiTheme="minorHAnsi" w:cstheme="minorHAnsi"/>
              </w:rPr>
              <w:lastRenderedPageBreak/>
              <w:t>vadovas ar tiekėjų grupės paskirtas atstovas ar vadovaujančio nario vadovas vadovas)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BE37A" w14:textId="77777777" w:rsidR="00503315" w:rsidRPr="00A855F1" w:rsidRDefault="00503315"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2C3F1" w14:textId="77777777" w:rsidR="00503315" w:rsidRPr="00A855F1" w:rsidRDefault="00503315" w:rsidP="00111115">
            <w:pPr>
              <w:jc w:val="both"/>
              <w:rPr>
                <w:rFonts w:asciiTheme="minorHAnsi" w:cstheme="minorHAnsi"/>
              </w:rPr>
            </w:pPr>
          </w:p>
        </w:tc>
      </w:tr>
      <w:tr w:rsidR="00602795" w:rsidRPr="001B11D7" w14:paraId="72A24FC2"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E76B0" w14:textId="7EE3EAC8" w:rsidR="00602795" w:rsidRPr="00752F22" w:rsidRDefault="007A4876" w:rsidP="00111115">
            <w:pPr>
              <w:rPr>
                <w:rFonts w:eastAsia="Calibri" w:cstheme="minorHAnsi"/>
                <w:bCs/>
              </w:rPr>
            </w:pPr>
            <w:r>
              <w:rPr>
                <w:rFonts w:eastAsia="Calibri" w:cstheme="minorHAnsi"/>
                <w:bCs/>
              </w:rPr>
              <w:t>3.</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19B9" w14:textId="600035F8" w:rsidR="00602795" w:rsidRPr="00695A7A" w:rsidRDefault="007A4876" w:rsidP="00111115">
            <w:pPr>
              <w:tabs>
                <w:tab w:val="left" w:pos="1701"/>
              </w:tabs>
              <w:spacing w:line="20" w:lineRule="atLeast"/>
              <w:ind w:left="32"/>
              <w:rPr>
                <w:rFonts w:eastAsia="Calibri" w:cstheme="minorHAnsi"/>
                <w:bCs/>
              </w:rPr>
            </w:pPr>
            <w:r w:rsidRPr="00AB5A0D">
              <w:rPr>
                <w:rFonts w:asciiTheme="minorHAnsi" w:cs="Calibri"/>
              </w:rPr>
              <w:t>Techninė specifikacija, užpildyta pagal specialiųjų pirkimo sąlygų</w:t>
            </w:r>
            <w:r>
              <w:rPr>
                <w:rFonts w:asciiTheme="minorHAnsi" w:cs="Calibri"/>
              </w:rPr>
              <w:t xml:space="preserve"> </w:t>
            </w:r>
            <w:r w:rsidRPr="00AB5A0D">
              <w:rPr>
                <w:rFonts w:asciiTheme="minorHAnsi" w:cs="Calibri"/>
              </w:rPr>
              <w:t>2 priedą</w:t>
            </w:r>
            <w:r>
              <w:rPr>
                <w:rFonts w:asciiTheme="minorHAnsi" w:cs="Calibri"/>
              </w:rPr>
              <w:t xml:space="preserve"> ir jame nurodyti dokumentai</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3BB9B" w14:textId="77777777" w:rsidR="00602795" w:rsidRPr="00A855F1" w:rsidRDefault="00602795" w:rsidP="00111115">
            <w:pPr>
              <w:jc w:val="both"/>
              <w:rPr>
                <w:rFonts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0E446" w14:textId="77777777" w:rsidR="00602795" w:rsidRPr="00A855F1" w:rsidRDefault="00602795" w:rsidP="00111115">
            <w:pPr>
              <w:jc w:val="both"/>
              <w:rPr>
                <w:rFonts w:cstheme="minorHAnsi"/>
              </w:rPr>
            </w:pPr>
          </w:p>
        </w:tc>
      </w:tr>
      <w:tr w:rsidR="004A2DF9" w:rsidRPr="001B11D7" w14:paraId="12018841"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81786" w14:textId="653FF32D" w:rsidR="004A2DF9" w:rsidRDefault="008E4E0C" w:rsidP="00111115">
            <w:pPr>
              <w:rPr>
                <w:rFonts w:eastAsia="Calibri" w:cstheme="minorHAnsi"/>
                <w:bCs/>
              </w:rPr>
            </w:pPr>
            <w:r>
              <w:rPr>
                <w:rFonts w:eastAsia="Calibri" w:cstheme="minorHAnsi"/>
                <w:bCs/>
              </w:rPr>
              <w:t>4.</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B5BBB" w14:textId="78A96C98" w:rsidR="004A2DF9" w:rsidRPr="00785CF9" w:rsidRDefault="004A2DF9" w:rsidP="00111115">
            <w:pPr>
              <w:tabs>
                <w:tab w:val="left" w:pos="1701"/>
              </w:tabs>
              <w:spacing w:line="20" w:lineRule="atLeast"/>
              <w:ind w:left="32"/>
              <w:rPr>
                <w:rFonts w:asciiTheme="minorHAnsi" w:cs="Calibri"/>
              </w:rPr>
            </w:pPr>
            <w:r w:rsidRPr="00785CF9">
              <w:rPr>
                <w:rFonts w:asciiTheme="minorHAnsi" w:eastAsia="Times New Roman" w:cstheme="minorHAnsi"/>
                <w:sz w:val="22"/>
                <w:szCs w:val="22"/>
                <w:lang w:eastAsia="en-US"/>
              </w:rPr>
              <w:t xml:space="preserve">Užpildytas specialiųjų pirkimo sąlygų </w:t>
            </w:r>
            <w:r w:rsidRPr="008E4E0C">
              <w:rPr>
                <w:rFonts w:asciiTheme="minorHAnsi" w:eastAsia="Times New Roman" w:cstheme="minorHAnsi"/>
                <w:sz w:val="22"/>
                <w:szCs w:val="22"/>
                <w:lang w:eastAsia="en-US"/>
              </w:rPr>
              <w:t>3.1 priedas „Pasiūlymo įkainių detalizavimas“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C5B7" w14:textId="77777777" w:rsidR="004A2DF9" w:rsidRPr="00A855F1" w:rsidRDefault="004A2DF9" w:rsidP="00111115">
            <w:pPr>
              <w:jc w:val="both"/>
              <w:rPr>
                <w:rFonts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FBA79" w14:textId="77777777" w:rsidR="004A2DF9" w:rsidRPr="00A855F1" w:rsidRDefault="004A2DF9" w:rsidP="00111115">
            <w:pPr>
              <w:jc w:val="both"/>
              <w:rPr>
                <w:rFonts w:cstheme="minorHAnsi"/>
              </w:rPr>
            </w:pPr>
          </w:p>
        </w:tc>
      </w:tr>
      <w:tr w:rsidR="00503315" w:rsidRPr="001B11D7" w14:paraId="256842A1"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D0274" w14:textId="16923081" w:rsidR="00503315" w:rsidRPr="00752F22" w:rsidRDefault="008E4E0C" w:rsidP="00111115">
            <w:pPr>
              <w:rPr>
                <w:rFonts w:asciiTheme="minorHAnsi" w:eastAsia="Calibri" w:cstheme="minorHAnsi"/>
                <w:bCs/>
              </w:rPr>
            </w:pPr>
            <w:r>
              <w:rPr>
                <w:rFonts w:asciiTheme="minorHAnsi" w:eastAsia="Calibri" w:cstheme="minorHAnsi"/>
                <w:bCs/>
              </w:rPr>
              <w:t>5</w:t>
            </w:r>
            <w:r w:rsidR="00503315" w:rsidRPr="00752F22">
              <w:rPr>
                <w:rFonts w:asciiTheme="minorHAnsi" w:eastAsia="Calibri" w:cstheme="minorHAnsi"/>
                <w:bCs/>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3D8D6" w14:textId="77777777" w:rsidR="00503315" w:rsidRPr="00695A7A" w:rsidRDefault="00503315" w:rsidP="00111115">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4229" w14:textId="77777777" w:rsidR="00503315" w:rsidRPr="00A855F1" w:rsidRDefault="00503315"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167C" w14:textId="77777777" w:rsidR="00503315" w:rsidRPr="00A855F1" w:rsidRDefault="00503315" w:rsidP="00111115">
            <w:pPr>
              <w:jc w:val="both"/>
              <w:rPr>
                <w:rFonts w:asciiTheme="minorHAnsi" w:cstheme="minorHAnsi"/>
              </w:rPr>
            </w:pPr>
          </w:p>
        </w:tc>
      </w:tr>
      <w:tr w:rsidR="00503315" w:rsidRPr="00F302A8" w14:paraId="308B1239"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0DB14" w14:textId="6B076A9E" w:rsidR="00503315" w:rsidRPr="00F302A8" w:rsidRDefault="008E4E0C" w:rsidP="00111115">
            <w:pPr>
              <w:rPr>
                <w:rFonts w:asciiTheme="minorHAnsi" w:eastAsia="Calibri" w:cstheme="minorHAnsi"/>
                <w:bCs/>
              </w:rPr>
            </w:pPr>
            <w:r w:rsidRPr="00F302A8">
              <w:rPr>
                <w:rFonts w:asciiTheme="minorHAnsi" w:eastAsia="Calibri" w:cstheme="minorHAnsi"/>
                <w:bCs/>
              </w:rPr>
              <w:t>6</w:t>
            </w:r>
            <w:r w:rsidR="00503315" w:rsidRPr="00F302A8">
              <w:rPr>
                <w:rFonts w:asciiTheme="minorHAnsi" w:eastAsia="Calibri" w:cstheme="minorHAnsi"/>
                <w:bCs/>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157C6" w14:textId="77777777" w:rsidR="00503315" w:rsidRPr="00F302A8" w:rsidRDefault="00503315" w:rsidP="00111115">
            <w:pPr>
              <w:rPr>
                <w:rFonts w:asciiTheme="minorHAnsi" w:cstheme="minorHAnsi"/>
                <w:bCs/>
                <w:color w:val="000000" w:themeColor="text1"/>
              </w:rPr>
            </w:pPr>
            <w:r w:rsidRPr="00F302A8">
              <w:rPr>
                <w:rFonts w:asciiTheme="minorHAnsi" w:eastAsiaTheme="minorHAnsi" w:cstheme="minorHAnsi"/>
                <w:bCs/>
                <w:iCs/>
              </w:rPr>
              <w:t>EBVPD (</w:t>
            </w:r>
            <w:r w:rsidRPr="00F302A8">
              <w:rPr>
                <w:rFonts w:asciiTheme="minorHAnsi" w:eastAsiaTheme="minorHAnsi" w:cstheme="minorHAnsi"/>
                <w:bCs/>
                <w:iCs/>
                <w:color w:val="000000" w:themeColor="text1"/>
              </w:rPr>
              <w:fldChar w:fldCharType="begin"/>
            </w:r>
            <w:r w:rsidRPr="00F302A8">
              <w:rPr>
                <w:rFonts w:asciiTheme="minorHAnsi" w:eastAsiaTheme="minorHAnsi" w:cstheme="minorHAnsi"/>
                <w:bCs/>
                <w:iCs/>
                <w:color w:val="000000" w:themeColor="text1"/>
              </w:rPr>
              <w:instrText xml:space="preserve"> REF _Ref38898251 \h  \* MERGEFORMAT </w:instrText>
            </w:r>
            <w:r w:rsidRPr="00F302A8">
              <w:rPr>
                <w:rFonts w:asciiTheme="minorHAnsi" w:eastAsiaTheme="minorHAnsi" w:cstheme="minorHAnsi"/>
                <w:bCs/>
                <w:iCs/>
                <w:color w:val="000000" w:themeColor="text1"/>
              </w:rPr>
            </w:r>
            <w:r w:rsidRPr="00F302A8">
              <w:rPr>
                <w:rFonts w:asciiTheme="minorHAnsi" w:eastAsiaTheme="minorHAnsi" w:cstheme="minorHAnsi"/>
                <w:bCs/>
                <w:iCs/>
                <w:color w:val="000000" w:themeColor="text1"/>
              </w:rPr>
              <w:fldChar w:fldCharType="separate"/>
            </w:r>
            <w:r w:rsidRPr="00F302A8">
              <w:rPr>
                <w:rFonts w:asciiTheme="minorHAnsi" w:eastAsia="Calibri" w:cstheme="minorHAnsi"/>
                <w:color w:val="000000" w:themeColor="text1"/>
              </w:rPr>
              <w:t>Pirkimo sąlygų 7 priedas „EBVPD“</w:t>
            </w:r>
            <w:r w:rsidRPr="00F302A8">
              <w:rPr>
                <w:rFonts w:asciiTheme="minorHAnsi" w:cstheme="minorHAnsi"/>
                <w:color w:val="000000" w:themeColor="text1"/>
              </w:rPr>
              <w:t xml:space="preserve"> (XML formatu)</w:t>
            </w:r>
            <w:r w:rsidRPr="00F302A8">
              <w:rPr>
                <w:rFonts w:asciiTheme="minorHAnsi" w:eastAsiaTheme="minorHAnsi" w:cstheme="minorHAnsi"/>
                <w:bCs/>
                <w:iCs/>
                <w:color w:val="000000" w:themeColor="text1"/>
              </w:rPr>
              <w:fldChar w:fldCharType="end"/>
            </w:r>
            <w:r w:rsidRPr="00F302A8">
              <w:rPr>
                <w:rFonts w:asciiTheme="minorHAnsi" w:eastAsiaTheme="minorHAnsi" w:cstheme="minorHAnsi"/>
                <w:bCs/>
                <w:iCs/>
                <w:color w:val="000000" w:themeColor="text1"/>
              </w:rPr>
              <w:t>.</w:t>
            </w:r>
            <w:r w:rsidRPr="00F302A8">
              <w:rPr>
                <w:rFonts w:asciiTheme="minorHAnsi" w:cstheme="minorHAnsi"/>
                <w:bCs/>
                <w:color w:val="000000" w:themeColor="text1"/>
              </w:rPr>
              <w:t xml:space="preserve"> </w:t>
            </w:r>
          </w:p>
          <w:p w14:paraId="454101AC" w14:textId="77777777" w:rsidR="00503315" w:rsidRPr="00F302A8" w:rsidRDefault="00503315" w:rsidP="00111115">
            <w:pPr>
              <w:pStyle w:val="Betarp"/>
              <w:tabs>
                <w:tab w:val="left" w:pos="331"/>
              </w:tabs>
              <w:ind w:left="32" w:hanging="32"/>
              <w:rPr>
                <w:rFonts w:asciiTheme="minorHAnsi" w:cstheme="minorHAnsi"/>
                <w:bCs/>
              </w:rPr>
            </w:pPr>
            <w:r w:rsidRPr="00F302A8">
              <w:rPr>
                <w:rFonts w:asciiTheme="minorHAnsi" w:cstheme="minorHAnsi"/>
                <w:bCs/>
              </w:rPr>
              <w:t>*Atskirą EBVPD pildo:</w:t>
            </w:r>
          </w:p>
          <w:p w14:paraId="69EA0CE8" w14:textId="77777777" w:rsidR="00503315" w:rsidRPr="00F302A8" w:rsidRDefault="00503315" w:rsidP="00503315">
            <w:pPr>
              <w:pStyle w:val="Betarp"/>
              <w:numPr>
                <w:ilvl w:val="0"/>
                <w:numId w:val="2"/>
              </w:numPr>
              <w:tabs>
                <w:tab w:val="left" w:pos="331"/>
              </w:tabs>
              <w:ind w:left="0" w:hanging="32"/>
              <w:rPr>
                <w:rFonts w:asciiTheme="minorHAnsi" w:cstheme="minorHAnsi"/>
                <w:bCs/>
              </w:rPr>
            </w:pPr>
            <w:r w:rsidRPr="00F302A8">
              <w:rPr>
                <w:rFonts w:asciiTheme="minorHAnsi" w:cstheme="minorHAnsi"/>
                <w:bCs/>
              </w:rPr>
              <w:t>tiekėjas;</w:t>
            </w:r>
          </w:p>
          <w:p w14:paraId="52FE0FEC" w14:textId="77777777" w:rsidR="00503315" w:rsidRPr="00F302A8" w:rsidRDefault="00503315" w:rsidP="00503315">
            <w:pPr>
              <w:pStyle w:val="Betarp"/>
              <w:numPr>
                <w:ilvl w:val="0"/>
                <w:numId w:val="2"/>
              </w:numPr>
              <w:tabs>
                <w:tab w:val="left" w:pos="331"/>
              </w:tabs>
              <w:ind w:left="0" w:hanging="32"/>
              <w:rPr>
                <w:rFonts w:asciiTheme="minorHAnsi" w:cstheme="minorHAnsi"/>
                <w:bCs/>
              </w:rPr>
            </w:pPr>
            <w:r w:rsidRPr="00F302A8">
              <w:rPr>
                <w:rFonts w:asciiTheme="minorHAnsi" w:cstheme="minorHAnsi"/>
                <w:bCs/>
              </w:rPr>
              <w:t>kiekvienas tiekėjų grupės narys (jeigu pasiūlymą teikia tiekėjų grupė);</w:t>
            </w:r>
          </w:p>
          <w:p w14:paraId="3BD78136" w14:textId="0AE8E0DC" w:rsidR="00503315" w:rsidRPr="00F302A8" w:rsidRDefault="00503315" w:rsidP="001D3AD7">
            <w:pPr>
              <w:pStyle w:val="Sraopastraipa"/>
              <w:numPr>
                <w:ilvl w:val="0"/>
                <w:numId w:val="2"/>
              </w:numPr>
              <w:tabs>
                <w:tab w:val="left" w:pos="331"/>
              </w:tabs>
              <w:spacing w:after="160" w:line="20" w:lineRule="atLeast"/>
              <w:ind w:left="0" w:hanging="32"/>
              <w:rPr>
                <w:rFonts w:asciiTheme="minorHAnsi"/>
              </w:rPr>
            </w:pPr>
            <w:r w:rsidRPr="00F302A8">
              <w:rPr>
                <w:rFonts w:asciiTheme="minorHAnsi"/>
              </w:rPr>
              <w:t>kiekvienas ūkio subjektas, kurio pajėgumais remiasi tiekėjas pagal VPĮ 49 str. (</w:t>
            </w:r>
            <w:r w:rsidRPr="00F302A8">
              <w:rPr>
                <w:rFonts w:asciiTheme="minorHAnsi" w:eastAsia="Calibri" w:cs="Calibri"/>
                <w:i/>
                <w:iCs/>
              </w:rPr>
              <w:t xml:space="preserve">šis reikalavimas netaikomas </w:t>
            </w:r>
            <w:proofErr w:type="spellStart"/>
            <w:r w:rsidRPr="00F302A8">
              <w:rPr>
                <w:rFonts w:asciiTheme="minorHAnsi" w:eastAsia="Calibri" w:cs="Calibri"/>
                <w:i/>
                <w:iCs/>
              </w:rPr>
              <w:t>kvazisubtiekėjams</w:t>
            </w:r>
            <w:proofErr w:type="spellEnd"/>
            <w:r w:rsidRPr="00F302A8">
              <w:rPr>
                <w:rFonts w:asciiTheme="minorHAnsi"/>
              </w:rPr>
              <w:t>)</w:t>
            </w:r>
            <w:r w:rsidR="001D3AD7" w:rsidRPr="00F302A8">
              <w:rPr>
                <w:rFonts w:asciiTheme="minorHAnsi"/>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CB62" w14:textId="77777777" w:rsidR="00503315" w:rsidRPr="00F302A8" w:rsidRDefault="00503315"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557A" w14:textId="77777777" w:rsidR="00503315" w:rsidRPr="00F302A8" w:rsidRDefault="00503315" w:rsidP="00111115">
            <w:pPr>
              <w:jc w:val="both"/>
              <w:rPr>
                <w:rFonts w:asciiTheme="minorHAnsi" w:cstheme="minorHAnsi"/>
              </w:rPr>
            </w:pPr>
          </w:p>
        </w:tc>
      </w:tr>
      <w:tr w:rsidR="006D28C8" w:rsidRPr="006D28C8" w14:paraId="42F64D46"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6DBC" w14:textId="64D0B386" w:rsidR="00503315" w:rsidRPr="006D28C8" w:rsidRDefault="008E4E0C" w:rsidP="00111115">
            <w:pPr>
              <w:rPr>
                <w:rFonts w:asciiTheme="minorHAnsi" w:cstheme="minorHAnsi"/>
              </w:rPr>
            </w:pPr>
            <w:r>
              <w:rPr>
                <w:rFonts w:asciiTheme="minorHAnsi" w:cstheme="minorHAnsi"/>
              </w:rPr>
              <w:t>7</w:t>
            </w:r>
            <w:r w:rsidR="00503315" w:rsidRPr="006D28C8">
              <w:rPr>
                <w:rFonts w:asciiTheme="minorHAnsi" w:cstheme="minorHAnsi"/>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8A44F" w14:textId="77777777" w:rsidR="00503315" w:rsidRPr="008E4E0C" w:rsidRDefault="00503315" w:rsidP="00111115">
            <w:pPr>
              <w:rPr>
                <w:rFonts w:asciiTheme="minorHAnsi" w:cstheme="minorHAnsi"/>
              </w:rPr>
            </w:pPr>
            <w:r w:rsidRPr="008E4E0C">
              <w:rPr>
                <w:rFonts w:asciiTheme="minorHAnsi" w:cstheme="minorHAnsi"/>
              </w:rPr>
              <w:t xml:space="preserve">Jeigu tiekėjas pasitelkia </w:t>
            </w:r>
            <w:proofErr w:type="spellStart"/>
            <w:r w:rsidRPr="008E4E0C">
              <w:rPr>
                <w:rFonts w:asciiTheme="minorHAnsi" w:cstheme="minorHAnsi"/>
              </w:rPr>
              <w:t>kvazisubtiekėjus</w:t>
            </w:r>
            <w:proofErr w:type="spellEnd"/>
            <w:r w:rsidRPr="008E4E0C">
              <w:rPr>
                <w:rFonts w:asciiTheme="minorHAnsi" w:cstheme="minorHAnsi"/>
              </w:rPr>
              <w:t xml:space="preserve"> - susitarimą arba ketinimų protokolą, arba kitą dokumentą, kuris pagrįstų, kad toks ketinimas buvo iki tiekėjui pateikiant pasiūlymą ir, kad laimėjimo ir pirkimo sutarties sudarymo atveju specialistas bus įdarbintas.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2A76" w14:textId="77777777" w:rsidR="00503315" w:rsidRPr="006D28C8" w:rsidRDefault="00503315"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DE0D0" w14:textId="77777777" w:rsidR="00503315" w:rsidRPr="006D28C8" w:rsidRDefault="00503315" w:rsidP="00111115">
            <w:pPr>
              <w:jc w:val="both"/>
              <w:rPr>
                <w:rFonts w:asciiTheme="minorHAnsi" w:cstheme="minorHAnsi"/>
              </w:rPr>
            </w:pPr>
          </w:p>
        </w:tc>
      </w:tr>
      <w:tr w:rsidR="006D28C8" w:rsidRPr="006D28C8" w14:paraId="725214C6"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06684" w14:textId="144B9023" w:rsidR="004A2DF9" w:rsidRPr="006D28C8" w:rsidRDefault="008E4E0C" w:rsidP="00111115">
            <w:pPr>
              <w:rPr>
                <w:rFonts w:asciiTheme="minorHAnsi" w:cstheme="minorHAnsi"/>
              </w:rPr>
            </w:pPr>
            <w:r>
              <w:rPr>
                <w:rFonts w:asciiTheme="minorHAnsi" w:cstheme="minorHAnsi"/>
              </w:rPr>
              <w:t>8.</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9A155" w14:textId="57F10754" w:rsidR="004A2DF9" w:rsidRPr="008E4E0C" w:rsidRDefault="004A2DF9" w:rsidP="00111115">
            <w:pPr>
              <w:rPr>
                <w:rFonts w:asciiTheme="minorHAnsi" w:cstheme="minorHAnsi"/>
              </w:rPr>
            </w:pPr>
            <w:r w:rsidRPr="008E4E0C">
              <w:rPr>
                <w:rFonts w:asciiTheme="minorHAnsi" w:cstheme="minorHAnsi"/>
              </w:rPr>
              <w:t>Jei tiekėjas pasitelkia subtiekėjus, subtiekėjo deklaracija ar kitas dokumentas, patvirtinantis jo sutikimą būti subtiekėju pirkime</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14D7" w14:textId="77777777" w:rsidR="004A2DF9" w:rsidRPr="006D28C8" w:rsidRDefault="004A2DF9"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F6994" w14:textId="77777777" w:rsidR="004A2DF9" w:rsidRPr="006D28C8" w:rsidRDefault="004A2DF9" w:rsidP="00111115">
            <w:pPr>
              <w:jc w:val="both"/>
              <w:rPr>
                <w:rFonts w:asciiTheme="minorHAnsi" w:cstheme="minorHAnsi"/>
              </w:rPr>
            </w:pPr>
          </w:p>
        </w:tc>
      </w:tr>
      <w:tr w:rsidR="006D28C8" w:rsidRPr="006D28C8" w14:paraId="2EF155C1"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03FAC" w14:textId="0FF0D575" w:rsidR="004277F2" w:rsidRPr="006D28C8" w:rsidRDefault="008E4E0C" w:rsidP="00111115">
            <w:pPr>
              <w:rPr>
                <w:rFonts w:asciiTheme="minorHAnsi" w:cstheme="minorHAnsi"/>
              </w:rPr>
            </w:pPr>
            <w:r>
              <w:rPr>
                <w:rFonts w:asciiTheme="minorHAnsi" w:cstheme="minorHAnsi"/>
              </w:rPr>
              <w:t>9.</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77802" w14:textId="4970F331" w:rsidR="004277F2" w:rsidRPr="008E4E0C" w:rsidRDefault="004805B4" w:rsidP="00111115">
            <w:pPr>
              <w:rPr>
                <w:rFonts w:asciiTheme="minorHAnsi" w:cstheme="minorHAnsi"/>
              </w:rPr>
            </w:pPr>
            <w:r w:rsidRPr="008E4E0C">
              <w:rPr>
                <w:rFonts w:asciiTheme="minorHAnsi" w:cstheme="minorHAnsi"/>
              </w:rPr>
              <w:t xml:space="preserve">Pasiūlymo galiojimą užtikrinantis dokumentas – užstato sumokėjimą </w:t>
            </w:r>
            <w:r w:rsidRPr="008E4E0C">
              <w:rPr>
                <w:rFonts w:asciiTheme="minorHAnsi" w:cstheme="minorHAnsi"/>
              </w:rPr>
              <w:lastRenderedPageBreak/>
              <w:t xml:space="preserve">patvirtinantis dokumentas arba pasiūlymo galiojimą užtikrinantis dokumentas – pateikiamas atskiru dokumentu </w:t>
            </w:r>
            <w:r w:rsidR="00AF6A88" w:rsidRPr="008E4E0C">
              <w:rPr>
                <w:rFonts w:asciiTheme="minorHAnsi" w:cstheme="minorHAnsi"/>
              </w:rPr>
              <w:t xml:space="preserve"> pagal </w:t>
            </w:r>
            <w:r w:rsidR="000132E2" w:rsidRPr="008E4E0C">
              <w:rPr>
                <w:rFonts w:asciiTheme="minorHAnsi" w:cstheme="minorHAnsi"/>
              </w:rPr>
              <w:t>specialiųjų pirkimo sąlygų 9 priedą „Pasiūlymo galiojimo užtikrinimo formos“</w:t>
            </w:r>
            <w:r w:rsidR="00101501" w:rsidRPr="008E4E0C">
              <w:rPr>
                <w:rFonts w:asciiTheme="minorHAnsi" w:cstheme="minorHAnsi"/>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3CC59" w14:textId="77777777" w:rsidR="004277F2" w:rsidRPr="006D28C8" w:rsidRDefault="004277F2"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7A8E" w14:textId="77777777" w:rsidR="004277F2" w:rsidRPr="006D28C8" w:rsidRDefault="004277F2" w:rsidP="00111115">
            <w:pPr>
              <w:jc w:val="both"/>
              <w:rPr>
                <w:rFonts w:asciiTheme="minorHAnsi" w:cstheme="minorHAnsi"/>
              </w:rPr>
            </w:pPr>
          </w:p>
        </w:tc>
      </w:tr>
      <w:tr w:rsidR="006D28C8" w:rsidRPr="00F302A8" w14:paraId="3B713C13" w14:textId="77777777" w:rsidTr="00785CF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9D0B" w14:textId="4DD5DB63" w:rsidR="00A81E32" w:rsidRPr="00F302A8" w:rsidRDefault="008E4E0C" w:rsidP="00111115">
            <w:pPr>
              <w:rPr>
                <w:rFonts w:asciiTheme="minorHAnsi" w:cstheme="minorHAnsi"/>
              </w:rPr>
            </w:pPr>
            <w:r w:rsidRPr="00F302A8">
              <w:rPr>
                <w:rFonts w:asciiTheme="minorHAnsi" w:cstheme="minorHAnsi"/>
              </w:rPr>
              <w:t>10.</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C5536" w14:textId="27BEADA9" w:rsidR="00A81E32" w:rsidRPr="00F302A8" w:rsidRDefault="00264B50" w:rsidP="00111115">
            <w:pPr>
              <w:rPr>
                <w:rFonts w:asciiTheme="minorHAnsi" w:cstheme="minorHAnsi"/>
              </w:rPr>
            </w:pPr>
            <w:r w:rsidRPr="00F302A8">
              <w:rPr>
                <w:rFonts w:asciiTheme="minorHAnsi"/>
              </w:rPr>
              <w:t>Tiekėjo ir/ar n</w:t>
            </w:r>
            <w:r w:rsidR="007E603A" w:rsidRPr="00F302A8">
              <w:rPr>
                <w:rFonts w:asciiTheme="minorHAnsi"/>
              </w:rPr>
              <w:t>uotolinės pagalbos teikimo centro patvirtinimą, kad toks pagalbos teikimo centras egzistuoja ir funkcionuoja</w:t>
            </w:r>
            <w:r w:rsidR="005647FA" w:rsidRPr="00F302A8">
              <w:rPr>
                <w:rFonts w:asciiTheme="minorHAnsi"/>
              </w:rPr>
              <w:t xml:space="preserve">, pagal Techninės specifikacijos Bendrųjų reikalavimų </w:t>
            </w:r>
            <w:r w:rsidR="00DF7FC2" w:rsidRPr="00F302A8">
              <w:rPr>
                <w:rFonts w:asciiTheme="minorHAnsi"/>
              </w:rPr>
              <w:t>3 punktą.</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DC485" w14:textId="77777777" w:rsidR="00A81E32" w:rsidRPr="00F302A8" w:rsidRDefault="00A81E32"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8FC3C" w14:textId="77777777" w:rsidR="00A81E32" w:rsidRPr="00F302A8" w:rsidRDefault="00A81E32" w:rsidP="00111115">
            <w:pPr>
              <w:jc w:val="both"/>
              <w:rPr>
                <w:rFonts w:asciiTheme="minorHAnsi" w:cstheme="minorHAnsi"/>
              </w:rPr>
            </w:pPr>
          </w:p>
        </w:tc>
      </w:tr>
      <w:tr w:rsidR="006D28C8" w:rsidRPr="00F302A8" w14:paraId="41FB90EF"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13EC" w14:textId="130F71EE" w:rsidR="00DF7FC2" w:rsidRPr="00F302A8" w:rsidRDefault="008E4E0C" w:rsidP="00111115">
            <w:pPr>
              <w:rPr>
                <w:rFonts w:asciiTheme="minorHAnsi" w:cstheme="minorHAnsi"/>
              </w:rPr>
            </w:pPr>
            <w:r w:rsidRPr="00F302A8">
              <w:rPr>
                <w:rFonts w:asciiTheme="minorHAnsi" w:cstheme="minorHAnsi"/>
              </w:rPr>
              <w:t>11.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387E" w14:textId="5EB88A73" w:rsidR="00BA712C" w:rsidRPr="00F302A8" w:rsidRDefault="00BA712C" w:rsidP="00785CF9">
            <w:pPr>
              <w:pStyle w:val="Sraopastraipa"/>
              <w:spacing w:line="240" w:lineRule="auto"/>
              <w:ind w:left="0"/>
              <w:jc w:val="both"/>
              <w:rPr>
                <w:rFonts w:asciiTheme="minorHAnsi"/>
                <w:bCs/>
              </w:rPr>
            </w:pPr>
            <w:r w:rsidRPr="00F302A8">
              <w:rPr>
                <w:rFonts w:asciiTheme="minorHAnsi"/>
                <w:bCs/>
              </w:rPr>
              <w:t xml:space="preserve">Siūlomos įrangos gamintojo parengtas techninis aprašas, kuriame aiškiai nurodyta įrangos sąsajos su LIS galimybė, </w:t>
            </w:r>
            <w:r w:rsidRPr="00F302A8">
              <w:rPr>
                <w:rFonts w:asciiTheme="minorHAnsi"/>
              </w:rPr>
              <w:t>pagal Techninės specifikacijos Bendrųjų reikalavimų 6 punktą</w:t>
            </w:r>
          </w:p>
          <w:p w14:paraId="18D72039" w14:textId="77777777" w:rsidR="00DF7FC2" w:rsidRPr="00F302A8" w:rsidRDefault="00DF7FC2" w:rsidP="00111115">
            <w:pPr>
              <w:rPr>
                <w:rFonts w:asciiTheme="minorHAnsi"/>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BFC3B" w14:textId="77777777" w:rsidR="00DF7FC2" w:rsidRPr="00F302A8" w:rsidRDefault="00DF7FC2"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2EE3" w14:textId="77777777" w:rsidR="00DF7FC2" w:rsidRPr="00F302A8" w:rsidRDefault="00DF7FC2" w:rsidP="00111115">
            <w:pPr>
              <w:jc w:val="both"/>
              <w:rPr>
                <w:rFonts w:asciiTheme="minorHAnsi" w:cstheme="minorHAnsi"/>
              </w:rPr>
            </w:pPr>
          </w:p>
        </w:tc>
      </w:tr>
      <w:tr w:rsidR="006D28C8" w:rsidRPr="00F302A8" w14:paraId="11FAA84A"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61322" w14:textId="477BDD2D" w:rsidR="00BA712C" w:rsidRPr="00F302A8" w:rsidRDefault="008E4E0C" w:rsidP="00111115">
            <w:pPr>
              <w:rPr>
                <w:rFonts w:asciiTheme="minorHAnsi" w:cstheme="minorHAnsi"/>
              </w:rPr>
            </w:pPr>
            <w:r w:rsidRPr="00F302A8">
              <w:rPr>
                <w:rFonts w:asciiTheme="minorHAnsi" w:cstheme="minorHAnsi"/>
              </w:rPr>
              <w:t>12.</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3CCB4" w14:textId="645AFC74" w:rsidR="00FE6DB7" w:rsidRPr="00F302A8" w:rsidRDefault="00FE6DB7" w:rsidP="00FE6DB7">
            <w:pPr>
              <w:pStyle w:val="Sraopastraipa"/>
              <w:spacing w:line="240" w:lineRule="auto"/>
              <w:ind w:left="0"/>
              <w:jc w:val="both"/>
              <w:rPr>
                <w:rFonts w:asciiTheme="minorHAnsi"/>
                <w:bCs/>
              </w:rPr>
            </w:pPr>
            <w:r w:rsidRPr="00F302A8">
              <w:rPr>
                <w:rFonts w:asciiTheme="minorHAnsi"/>
                <w:bCs/>
              </w:rPr>
              <w:t xml:space="preserve">Įrangos naudojimosi instrukcijos ir gamintojo parengti techniniai aprašai anglų ir lietuvių kalba, ar kiti dokumentai, patvirtinantys atitiktį techniniams reikalavimams, </w:t>
            </w:r>
            <w:r w:rsidRPr="00F302A8">
              <w:rPr>
                <w:rFonts w:asciiTheme="minorHAnsi"/>
              </w:rPr>
              <w:t>pagal Techninės specifikacijos Bendrųjų reikalavimų 7 punktą</w:t>
            </w:r>
          </w:p>
          <w:p w14:paraId="0BE8A678" w14:textId="43C0D574" w:rsidR="00BA712C" w:rsidRPr="00F302A8" w:rsidRDefault="00BA712C" w:rsidP="00FE6DB7">
            <w:pPr>
              <w:pStyle w:val="Sraopastraipa"/>
              <w:spacing w:line="240" w:lineRule="auto"/>
              <w:ind w:left="0"/>
              <w:jc w:val="both"/>
              <w:rPr>
                <w:rFonts w:asciiTheme="minorHAnsi"/>
                <w:bCs/>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F606" w14:textId="77777777" w:rsidR="00BA712C" w:rsidRPr="00F302A8" w:rsidRDefault="00BA712C"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9395D" w14:textId="77777777" w:rsidR="00BA712C" w:rsidRPr="00F302A8" w:rsidRDefault="00BA712C" w:rsidP="00111115">
            <w:pPr>
              <w:jc w:val="both"/>
              <w:rPr>
                <w:rFonts w:asciiTheme="minorHAnsi" w:cstheme="minorHAnsi"/>
              </w:rPr>
            </w:pPr>
          </w:p>
        </w:tc>
      </w:tr>
      <w:tr w:rsidR="006D28C8" w:rsidRPr="00F302A8" w14:paraId="2243DF8C"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34DC2" w14:textId="02BCD28C" w:rsidR="00FE6DB7" w:rsidRPr="00F302A8" w:rsidRDefault="008E4E0C" w:rsidP="00111115">
            <w:pPr>
              <w:rPr>
                <w:rFonts w:asciiTheme="minorHAnsi" w:cstheme="minorHAnsi"/>
              </w:rPr>
            </w:pPr>
            <w:r w:rsidRPr="00F302A8">
              <w:rPr>
                <w:rFonts w:asciiTheme="minorHAnsi" w:cstheme="minorHAnsi"/>
              </w:rPr>
              <w:t>13.</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4339B" w14:textId="61D71F65" w:rsidR="00DF39BD" w:rsidRPr="00F302A8" w:rsidRDefault="00DF39BD" w:rsidP="00785CF9">
            <w:pPr>
              <w:pStyle w:val="Sraopastraipa"/>
              <w:spacing w:line="240" w:lineRule="auto"/>
              <w:ind w:left="0"/>
              <w:jc w:val="both"/>
              <w:rPr>
                <w:rFonts w:asciiTheme="minorHAnsi"/>
                <w:bCs/>
              </w:rPr>
            </w:pPr>
            <w:r w:rsidRPr="00F302A8">
              <w:rPr>
                <w:rFonts w:asciiTheme="minorHAnsi"/>
                <w:bCs/>
              </w:rPr>
              <w:t xml:space="preserve">Įrangos CE ženklinimo ar lygiavertis sertifikatas originalo ir lietuvių kalba. </w:t>
            </w:r>
          </w:p>
          <w:p w14:paraId="310AB9C9" w14:textId="77777777" w:rsidR="00FE6DB7" w:rsidRPr="00F302A8" w:rsidRDefault="00FE6DB7" w:rsidP="00FE6DB7">
            <w:pPr>
              <w:pStyle w:val="Sraopastraipa"/>
              <w:spacing w:line="240" w:lineRule="auto"/>
              <w:ind w:left="0"/>
              <w:jc w:val="both"/>
              <w:rPr>
                <w:rFonts w:asciiTheme="minorHAnsi"/>
                <w:bCs/>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113E" w14:textId="77777777" w:rsidR="00FE6DB7" w:rsidRPr="00F302A8" w:rsidRDefault="00FE6DB7" w:rsidP="00111115">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2262" w14:textId="77777777" w:rsidR="00FE6DB7" w:rsidRPr="00F302A8" w:rsidRDefault="00FE6DB7" w:rsidP="00111115">
            <w:pPr>
              <w:jc w:val="both"/>
              <w:rPr>
                <w:rFonts w:asciiTheme="minorHAnsi" w:cstheme="minorHAnsi"/>
              </w:rPr>
            </w:pPr>
          </w:p>
        </w:tc>
      </w:tr>
      <w:tr w:rsidR="006D28C8" w:rsidRPr="006D28C8" w14:paraId="773CD39A" w14:textId="77777777" w:rsidTr="00252AF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1CDDF" w14:textId="7079666B" w:rsidR="00503315" w:rsidRPr="006D28C8" w:rsidRDefault="008E4E0C" w:rsidP="00111115">
            <w:pPr>
              <w:rPr>
                <w:rFonts w:cstheme="minorHAnsi"/>
              </w:rPr>
            </w:pPr>
            <w:r>
              <w:rPr>
                <w:rFonts w:cstheme="minorHAnsi"/>
              </w:rPr>
              <w:t>14</w:t>
            </w:r>
            <w:r w:rsidR="00101501" w:rsidRPr="006D28C8">
              <w:rPr>
                <w:rFonts w:cstheme="minorHAnsi"/>
              </w:rPr>
              <w:t>.</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E258" w14:textId="2C8537A7" w:rsidR="00503315" w:rsidRPr="008E4E0C" w:rsidRDefault="004277F2" w:rsidP="00111115">
            <w:pPr>
              <w:rPr>
                <w:rFonts w:ascii="Calibri" w:hAnsi="Calibri" w:cs="Calibri"/>
              </w:rPr>
            </w:pPr>
            <w:r w:rsidRPr="006D28C8">
              <w:rPr>
                <w:rFonts w:asciiTheme="minorHAnsi" w:cstheme="minorHAnsi"/>
              </w:rPr>
              <w:t>Kiti perkančiosios organizacijos reikalaujami ir/ar tiekėjo teikiami dokumentai</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F06E3" w14:textId="77777777" w:rsidR="00503315" w:rsidRPr="006D28C8" w:rsidRDefault="00503315" w:rsidP="00111115">
            <w:pPr>
              <w:jc w:val="both"/>
              <w:rPr>
                <w:rFonts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FFCB" w14:textId="77777777" w:rsidR="00503315" w:rsidRPr="006D28C8" w:rsidRDefault="00503315" w:rsidP="00111115">
            <w:pPr>
              <w:jc w:val="both"/>
              <w:rPr>
                <w:rFonts w:cstheme="minorHAnsi"/>
              </w:rPr>
            </w:pPr>
          </w:p>
        </w:tc>
      </w:tr>
    </w:tbl>
    <w:p w14:paraId="3C0EA0D1" w14:textId="77777777" w:rsidR="00503315" w:rsidRPr="00682B25" w:rsidRDefault="00503315" w:rsidP="00503315">
      <w:pPr>
        <w:spacing w:after="0" w:line="240" w:lineRule="auto"/>
        <w:jc w:val="both"/>
        <w:rPr>
          <w:rFonts w:eastAsia="Times New Roman" w:cstheme="minorHAnsi"/>
          <w:sz w:val="22"/>
          <w:szCs w:val="22"/>
          <w:lang w:eastAsia="en-US"/>
        </w:rPr>
      </w:pPr>
    </w:p>
    <w:p w14:paraId="183C397C" w14:textId="77777777" w:rsidR="00503315" w:rsidRPr="00827346" w:rsidRDefault="00503315" w:rsidP="0050331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9760F6E" w14:textId="77777777" w:rsidR="00503315" w:rsidRPr="00827346" w:rsidRDefault="00503315" w:rsidP="0050331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13AD072" w14:textId="77777777" w:rsidR="00503315" w:rsidRPr="00827346" w:rsidRDefault="00503315" w:rsidP="0050331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85B64F3" w14:textId="77777777" w:rsidR="00503315" w:rsidRPr="00827346" w:rsidRDefault="00503315" w:rsidP="0050331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lastRenderedPageBreak/>
        <w:t>siūlomas pirkimo objektas visiškai atitinka pirkimo dokumentuose nurodytus reikalavimus;</w:t>
      </w:r>
    </w:p>
    <w:p w14:paraId="153CBFAE" w14:textId="77777777" w:rsidR="00503315" w:rsidRPr="00827346" w:rsidRDefault="00503315" w:rsidP="0050331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6924449" w14:textId="77777777" w:rsidR="00503315" w:rsidRPr="00827346" w:rsidRDefault="00503315" w:rsidP="0050331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45288B3" w14:textId="77777777" w:rsidR="00503315" w:rsidRPr="00CE51CD" w:rsidRDefault="00503315" w:rsidP="005033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D530F40" w14:textId="20F82ACF" w:rsidR="00503315" w:rsidRPr="000874BC" w:rsidRDefault="00503315" w:rsidP="005033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67CC405" w14:textId="77777777" w:rsidR="00503315" w:rsidRPr="00E77999" w:rsidRDefault="00503315" w:rsidP="0050331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B78CF61" w14:textId="77777777" w:rsidR="00503315" w:rsidRPr="00E77999" w:rsidRDefault="00503315" w:rsidP="0050331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4B894BB" w14:textId="77777777" w:rsidR="00503315" w:rsidRPr="00E77999" w:rsidRDefault="00503315" w:rsidP="0050331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82E9143" w14:textId="77777777" w:rsidR="00503315" w:rsidRPr="00827346" w:rsidRDefault="00503315" w:rsidP="005033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7B48C" w14:textId="77777777" w:rsidR="00503315" w:rsidRPr="00827346" w:rsidRDefault="00503315" w:rsidP="0050331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503315" w:rsidRPr="00827346" w14:paraId="349C9C41" w14:textId="77777777" w:rsidTr="00111115">
        <w:tc>
          <w:tcPr>
            <w:tcW w:w="13562" w:type="dxa"/>
          </w:tcPr>
          <w:p w14:paraId="4A26266A" w14:textId="77777777" w:rsidR="00503315" w:rsidRPr="00827346" w:rsidRDefault="00503315" w:rsidP="00111115">
            <w:pPr>
              <w:pStyle w:val="Sraopastraipa"/>
              <w:suppressAutoHyphens/>
              <w:ind w:left="0"/>
              <w:jc w:val="both"/>
              <w:rPr>
                <w:rFonts w:asciiTheme="minorHAnsi" w:eastAsia="Times New Roman" w:cstheme="minorHAnsi"/>
                <w:sz w:val="22"/>
                <w:szCs w:val="22"/>
              </w:rPr>
            </w:pPr>
          </w:p>
        </w:tc>
      </w:tr>
      <w:tr w:rsidR="00503315" w:rsidRPr="00827346" w14:paraId="2004BDA0" w14:textId="77777777" w:rsidTr="00111115">
        <w:tc>
          <w:tcPr>
            <w:tcW w:w="13562" w:type="dxa"/>
          </w:tcPr>
          <w:p w14:paraId="77234B18" w14:textId="77777777" w:rsidR="00503315" w:rsidRPr="00827346" w:rsidRDefault="00503315" w:rsidP="0011111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0EB57CC" w14:textId="77777777" w:rsidR="00503315" w:rsidRPr="00CD022F" w:rsidRDefault="00503315" w:rsidP="00503315">
      <w:pPr>
        <w:pStyle w:val="Sraopastraipa"/>
        <w:suppressAutoHyphens/>
        <w:spacing w:after="0" w:line="240" w:lineRule="auto"/>
        <w:ind w:left="567"/>
        <w:jc w:val="both"/>
        <w:rPr>
          <w:rFonts w:eastAsia="Times New Roman" w:cstheme="minorHAnsi"/>
          <w:sz w:val="20"/>
          <w:szCs w:val="20"/>
          <w:lang w:eastAsia="en-US"/>
        </w:rPr>
      </w:pPr>
    </w:p>
    <w:p w14:paraId="0F94218D" w14:textId="77777777" w:rsidR="00503315" w:rsidRPr="00682B25" w:rsidRDefault="00503315" w:rsidP="00503315">
      <w:pPr>
        <w:suppressAutoHyphens/>
        <w:spacing w:after="0" w:line="240" w:lineRule="auto"/>
        <w:ind w:right="-2"/>
        <w:jc w:val="both"/>
        <w:rPr>
          <w:rFonts w:eastAsia="Times New Roman" w:cstheme="minorHAnsi"/>
          <w:sz w:val="22"/>
          <w:szCs w:val="22"/>
          <w:lang w:eastAsia="en-US"/>
        </w:rPr>
      </w:pPr>
    </w:p>
    <w:p w14:paraId="40D7DC30" w14:textId="77777777" w:rsidR="00503315" w:rsidRPr="00AE49FC" w:rsidRDefault="00503315" w:rsidP="00503315">
      <w:pPr>
        <w:suppressAutoHyphens/>
        <w:spacing w:after="0" w:line="240" w:lineRule="auto"/>
        <w:ind w:right="-2"/>
        <w:jc w:val="both"/>
        <w:rPr>
          <w:rFonts w:eastAsia="Times New Roman" w:cstheme="minorHAnsi"/>
          <w:color w:val="00B050"/>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652"/>
        <w:gridCol w:w="2183"/>
        <w:gridCol w:w="240"/>
        <w:gridCol w:w="3020"/>
      </w:tblGrid>
      <w:tr w:rsidR="00503315" w:rsidRPr="00AE49FC" w14:paraId="40A0085A" w14:textId="77777777" w:rsidTr="00FA4C8D">
        <w:trPr>
          <w:trHeight w:val="186"/>
        </w:trPr>
        <w:tc>
          <w:tcPr>
            <w:tcW w:w="3549" w:type="dxa"/>
            <w:tcBorders>
              <w:top w:val="single" w:sz="4" w:space="0" w:color="auto"/>
              <w:left w:val="nil"/>
              <w:bottom w:val="nil"/>
              <w:right w:val="nil"/>
            </w:tcBorders>
            <w:hideMark/>
          </w:tcPr>
          <w:p w14:paraId="3426FF98" w14:textId="77777777" w:rsidR="00503315" w:rsidRPr="00AE49FC" w:rsidRDefault="00503315" w:rsidP="0011111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652" w:type="dxa"/>
            <w:tcBorders>
              <w:top w:val="nil"/>
              <w:left w:val="nil"/>
              <w:bottom w:val="nil"/>
              <w:right w:val="nil"/>
            </w:tcBorders>
          </w:tcPr>
          <w:p w14:paraId="5728421C" w14:textId="77777777" w:rsidR="00503315" w:rsidRPr="00AE49FC" w:rsidRDefault="00503315" w:rsidP="00111115">
            <w:pPr>
              <w:suppressAutoHyphens/>
              <w:spacing w:after="0" w:line="240" w:lineRule="auto"/>
              <w:ind w:right="-2"/>
              <w:jc w:val="both"/>
              <w:rPr>
                <w:rFonts w:eastAsia="Times New Roman" w:cstheme="minorHAnsi"/>
                <w:color w:val="00B050"/>
                <w:sz w:val="22"/>
                <w:szCs w:val="22"/>
                <w:vertAlign w:val="superscript"/>
                <w:lang w:eastAsia="en-US"/>
              </w:rPr>
            </w:pPr>
          </w:p>
        </w:tc>
        <w:tc>
          <w:tcPr>
            <w:tcW w:w="2183" w:type="dxa"/>
            <w:tcBorders>
              <w:top w:val="single" w:sz="4" w:space="0" w:color="auto"/>
              <w:left w:val="nil"/>
              <w:bottom w:val="nil"/>
              <w:right w:val="nil"/>
            </w:tcBorders>
          </w:tcPr>
          <w:p w14:paraId="3E7D087C" w14:textId="77777777" w:rsidR="00503315" w:rsidRPr="00AE49FC" w:rsidRDefault="00503315" w:rsidP="00111115">
            <w:pPr>
              <w:suppressAutoHyphens/>
              <w:spacing w:after="0" w:line="240" w:lineRule="auto"/>
              <w:ind w:right="-2"/>
              <w:jc w:val="both"/>
              <w:rPr>
                <w:rFonts w:eastAsia="Times New Roman" w:cstheme="minorHAnsi"/>
                <w:color w:val="00B050"/>
                <w:sz w:val="22"/>
                <w:szCs w:val="22"/>
                <w:vertAlign w:val="superscript"/>
                <w:lang w:eastAsia="en-US"/>
              </w:rPr>
            </w:pPr>
          </w:p>
        </w:tc>
        <w:tc>
          <w:tcPr>
            <w:tcW w:w="240" w:type="dxa"/>
            <w:tcBorders>
              <w:top w:val="nil"/>
              <w:left w:val="nil"/>
              <w:bottom w:val="nil"/>
              <w:right w:val="nil"/>
            </w:tcBorders>
          </w:tcPr>
          <w:p w14:paraId="5DBB4E7E" w14:textId="77777777" w:rsidR="00503315" w:rsidRPr="00AE49FC" w:rsidRDefault="00503315" w:rsidP="00111115">
            <w:pPr>
              <w:suppressAutoHyphens/>
              <w:spacing w:after="0" w:line="240" w:lineRule="auto"/>
              <w:ind w:right="-2"/>
              <w:jc w:val="both"/>
              <w:rPr>
                <w:rFonts w:eastAsia="Times New Roman" w:cstheme="minorHAnsi"/>
                <w:color w:val="00B050"/>
                <w:sz w:val="22"/>
                <w:szCs w:val="22"/>
                <w:vertAlign w:val="superscript"/>
                <w:lang w:eastAsia="en-US"/>
              </w:rPr>
            </w:pPr>
          </w:p>
        </w:tc>
        <w:tc>
          <w:tcPr>
            <w:tcW w:w="3020" w:type="dxa"/>
            <w:tcBorders>
              <w:top w:val="single" w:sz="4" w:space="0" w:color="auto"/>
              <w:left w:val="nil"/>
              <w:bottom w:val="nil"/>
              <w:right w:val="nil"/>
            </w:tcBorders>
            <w:hideMark/>
          </w:tcPr>
          <w:p w14:paraId="75BF229E" w14:textId="77777777" w:rsidR="00503315" w:rsidRPr="00AE49FC" w:rsidRDefault="00503315" w:rsidP="0011111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66D2F66" w14:textId="77777777" w:rsidR="00503315" w:rsidRDefault="00503315" w:rsidP="00503315">
      <w:pPr>
        <w:jc w:val="center"/>
        <w:rPr>
          <w:rFonts w:cstheme="minorHAnsi"/>
          <w:sz w:val="22"/>
          <w:szCs w:val="22"/>
        </w:rPr>
      </w:pPr>
      <w:r w:rsidRPr="00682B25">
        <w:rPr>
          <w:rFonts w:cstheme="minorHAnsi"/>
          <w:sz w:val="22"/>
          <w:szCs w:val="22"/>
        </w:rPr>
        <w:t>__________</w:t>
      </w:r>
    </w:p>
    <w:p w14:paraId="0675C5A1" w14:textId="4C602F02" w:rsidR="00503315" w:rsidRDefault="00503315"/>
    <w:sectPr w:rsidR="005033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CBAD" w14:textId="77777777" w:rsidR="00C262EE" w:rsidRDefault="00C262EE" w:rsidP="00503315">
      <w:pPr>
        <w:spacing w:after="0" w:line="240" w:lineRule="auto"/>
      </w:pPr>
      <w:r>
        <w:separator/>
      </w:r>
    </w:p>
  </w:endnote>
  <w:endnote w:type="continuationSeparator" w:id="0">
    <w:p w14:paraId="4FED0830" w14:textId="77777777" w:rsidR="00C262EE" w:rsidRDefault="00C262EE" w:rsidP="0050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3C60" w14:textId="77777777" w:rsidR="00C262EE" w:rsidRDefault="00C262EE" w:rsidP="00503315">
      <w:pPr>
        <w:spacing w:after="0" w:line="240" w:lineRule="auto"/>
      </w:pPr>
      <w:r>
        <w:separator/>
      </w:r>
    </w:p>
  </w:footnote>
  <w:footnote w:type="continuationSeparator" w:id="0">
    <w:p w14:paraId="09080701" w14:textId="77777777" w:rsidR="00C262EE" w:rsidRDefault="00C262EE" w:rsidP="00503315">
      <w:pPr>
        <w:spacing w:after="0" w:line="240" w:lineRule="auto"/>
      </w:pPr>
      <w:r>
        <w:continuationSeparator/>
      </w:r>
    </w:p>
  </w:footnote>
  <w:footnote w:id="1">
    <w:p w14:paraId="2A6D3D87" w14:textId="77777777" w:rsidR="00503315" w:rsidRPr="000D1890" w:rsidRDefault="00503315" w:rsidP="0050331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BDE3351" w14:textId="77777777" w:rsidR="00503315" w:rsidRPr="000D1890" w:rsidRDefault="00503315" w:rsidP="005033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6638B02" w14:textId="77777777" w:rsidR="00503315" w:rsidRPr="000D1890" w:rsidRDefault="00503315" w:rsidP="005033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3D8AABC" w14:textId="77777777" w:rsidR="00503315" w:rsidRPr="000D1890" w:rsidRDefault="00503315" w:rsidP="005033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1AD46C" w14:textId="77777777" w:rsidR="00503315" w:rsidRPr="000D1890" w:rsidRDefault="00503315" w:rsidP="0050331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254232E" w14:textId="77777777" w:rsidR="00503315" w:rsidRPr="000D1890" w:rsidRDefault="00503315" w:rsidP="0050331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0D65D6D" w14:textId="77777777" w:rsidR="00503315" w:rsidRPr="004836E9" w:rsidRDefault="00503315" w:rsidP="0050331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ACADD8A" w14:textId="77777777" w:rsidR="00503315" w:rsidRPr="00012DA8" w:rsidRDefault="00503315" w:rsidP="0050331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3A1C0CA" w14:textId="77777777" w:rsidR="00503315" w:rsidRPr="00012DA8" w:rsidRDefault="00503315" w:rsidP="0050331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F6DCE11" w14:textId="77777777" w:rsidR="00503315" w:rsidRPr="00012DA8" w:rsidRDefault="00503315" w:rsidP="0050331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2871D00" w14:textId="77777777" w:rsidR="00503315" w:rsidRPr="00012DA8" w:rsidRDefault="00503315" w:rsidP="0050331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4702CAB" w14:textId="77777777" w:rsidR="00503315" w:rsidRDefault="00503315" w:rsidP="0050331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67767BA"/>
    <w:multiLevelType w:val="hybridMultilevel"/>
    <w:tmpl w:val="2C3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32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15"/>
    <w:rsid w:val="000132E2"/>
    <w:rsid w:val="00020657"/>
    <w:rsid w:val="000E38AF"/>
    <w:rsid w:val="000E65BD"/>
    <w:rsid w:val="000E66DF"/>
    <w:rsid w:val="00101501"/>
    <w:rsid w:val="001D3AD7"/>
    <w:rsid w:val="002065E3"/>
    <w:rsid w:val="00252AFC"/>
    <w:rsid w:val="00264B50"/>
    <w:rsid w:val="0027050D"/>
    <w:rsid w:val="002B70D6"/>
    <w:rsid w:val="00324DBE"/>
    <w:rsid w:val="003B18CF"/>
    <w:rsid w:val="003B6650"/>
    <w:rsid w:val="0042505F"/>
    <w:rsid w:val="004277F2"/>
    <w:rsid w:val="004706EE"/>
    <w:rsid w:val="004805B4"/>
    <w:rsid w:val="004A2DF9"/>
    <w:rsid w:val="004D1E6D"/>
    <w:rsid w:val="004F7FAA"/>
    <w:rsid w:val="00503315"/>
    <w:rsid w:val="005647FA"/>
    <w:rsid w:val="005A7623"/>
    <w:rsid w:val="00602795"/>
    <w:rsid w:val="006D28C8"/>
    <w:rsid w:val="00732D98"/>
    <w:rsid w:val="00785CF9"/>
    <w:rsid w:val="007A4876"/>
    <w:rsid w:val="007C7A6A"/>
    <w:rsid w:val="007E603A"/>
    <w:rsid w:val="008018B7"/>
    <w:rsid w:val="00807BA4"/>
    <w:rsid w:val="008200B6"/>
    <w:rsid w:val="00837816"/>
    <w:rsid w:val="008B04AF"/>
    <w:rsid w:val="008E4E0C"/>
    <w:rsid w:val="008E600B"/>
    <w:rsid w:val="0091711F"/>
    <w:rsid w:val="009B0C87"/>
    <w:rsid w:val="009D7DD2"/>
    <w:rsid w:val="00A541D3"/>
    <w:rsid w:val="00A81E32"/>
    <w:rsid w:val="00A9741C"/>
    <w:rsid w:val="00AF6A88"/>
    <w:rsid w:val="00B0461B"/>
    <w:rsid w:val="00BA712C"/>
    <w:rsid w:val="00BE0721"/>
    <w:rsid w:val="00C262EE"/>
    <w:rsid w:val="00D75BA5"/>
    <w:rsid w:val="00D764DE"/>
    <w:rsid w:val="00DF39BD"/>
    <w:rsid w:val="00DF7FC2"/>
    <w:rsid w:val="00E724CD"/>
    <w:rsid w:val="00EB31BE"/>
    <w:rsid w:val="00F302A8"/>
    <w:rsid w:val="00FA4C8D"/>
    <w:rsid w:val="00FB1956"/>
    <w:rsid w:val="00FE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F3A7"/>
  <w15:chartTrackingRefBased/>
  <w15:docId w15:val="{6B6C3BBB-958A-4D55-A780-B161D9B3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1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03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3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3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33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3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33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3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33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3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3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33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3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33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3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33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3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33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3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3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3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3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3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3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3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03315"/>
    <w:pPr>
      <w:ind w:left="720"/>
      <w:contextualSpacing/>
    </w:pPr>
  </w:style>
  <w:style w:type="character" w:styleId="Rykuspabraukimas">
    <w:name w:val="Intense Emphasis"/>
    <w:basedOn w:val="Numatytasispastraiposriftas"/>
    <w:uiPriority w:val="21"/>
    <w:qFormat/>
    <w:rsid w:val="00503315"/>
    <w:rPr>
      <w:i/>
      <w:iCs/>
      <w:color w:val="0F4761" w:themeColor="accent1" w:themeShade="BF"/>
    </w:rPr>
  </w:style>
  <w:style w:type="paragraph" w:styleId="Iskirtacitata">
    <w:name w:val="Intense Quote"/>
    <w:basedOn w:val="prastasis"/>
    <w:next w:val="prastasis"/>
    <w:link w:val="IskirtacitataDiagrama"/>
    <w:uiPriority w:val="30"/>
    <w:qFormat/>
    <w:rsid w:val="00503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315"/>
    <w:rPr>
      <w:i/>
      <w:iCs/>
      <w:color w:val="0F4761" w:themeColor="accent1" w:themeShade="BF"/>
    </w:rPr>
  </w:style>
  <w:style w:type="character" w:styleId="Rykinuoroda">
    <w:name w:val="Intense Reference"/>
    <w:basedOn w:val="Numatytasispastraiposriftas"/>
    <w:uiPriority w:val="32"/>
    <w:qFormat/>
    <w:rsid w:val="00503315"/>
    <w:rPr>
      <w:b/>
      <w:bCs/>
      <w:smallCaps/>
      <w:color w:val="0F4761" w:themeColor="accent1" w:themeShade="BF"/>
      <w:spacing w:val="5"/>
    </w:rPr>
  </w:style>
  <w:style w:type="character" w:styleId="Hipersaitas">
    <w:name w:val="Hyperlink"/>
    <w:basedOn w:val="Numatytasispastraiposriftas"/>
    <w:uiPriority w:val="99"/>
    <w:unhideWhenUsed/>
    <w:rsid w:val="00503315"/>
    <w:rPr>
      <w:strike w:val="0"/>
      <w:dstrike w:val="0"/>
      <w:color w:val="auto"/>
      <w:u w:val="none"/>
      <w:effect w:val="none"/>
    </w:rPr>
  </w:style>
  <w:style w:type="paragraph" w:styleId="Puslapioinaostekstas">
    <w:name w:val="footnote text"/>
    <w:basedOn w:val="prastasis"/>
    <w:link w:val="PuslapioinaostekstasDiagrama"/>
    <w:uiPriority w:val="99"/>
    <w:unhideWhenUsed/>
    <w:rsid w:val="00503315"/>
    <w:rPr>
      <w:sz w:val="20"/>
      <w:szCs w:val="20"/>
    </w:rPr>
  </w:style>
  <w:style w:type="character" w:customStyle="1" w:styleId="PuslapioinaostekstasDiagrama">
    <w:name w:val="Puslapio išnašos tekstas Diagrama"/>
    <w:basedOn w:val="Numatytasispastraiposriftas"/>
    <w:link w:val="Puslapioinaostekstas"/>
    <w:uiPriority w:val="99"/>
    <w:rsid w:val="0050331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0331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3315"/>
    <w:rPr>
      <w:vertAlign w:val="superscript"/>
    </w:rPr>
  </w:style>
  <w:style w:type="table" w:styleId="Lentelstinklelis">
    <w:name w:val="Table Grid"/>
    <w:basedOn w:val="prastojilentel"/>
    <w:rsid w:val="0050331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0331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03315"/>
    <w:rPr>
      <w:rFonts w:eastAsiaTheme="minorEastAsia"/>
      <w:kern w:val="0"/>
      <w:sz w:val="21"/>
      <w:szCs w:val="21"/>
      <w:lang w:eastAsia="lt-LT"/>
      <w14:ligatures w14:val="none"/>
    </w:rPr>
  </w:style>
  <w:style w:type="table" w:customStyle="1" w:styleId="TableGrid5">
    <w:name w:val="Table Grid5"/>
    <w:basedOn w:val="prastojilentel"/>
    <w:next w:val="Lentelstinklelis"/>
    <w:rsid w:val="0050331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0331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0331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A7623"/>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724CD"/>
    <w:rPr>
      <w:sz w:val="16"/>
      <w:szCs w:val="16"/>
    </w:rPr>
  </w:style>
  <w:style w:type="paragraph" w:styleId="Komentarotekstas">
    <w:name w:val="annotation text"/>
    <w:basedOn w:val="prastasis"/>
    <w:link w:val="KomentarotekstasDiagrama"/>
    <w:uiPriority w:val="99"/>
    <w:unhideWhenUsed/>
    <w:rsid w:val="00E724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24C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724CD"/>
    <w:rPr>
      <w:b/>
      <w:bCs/>
    </w:rPr>
  </w:style>
  <w:style w:type="character" w:customStyle="1" w:styleId="KomentarotemaDiagrama">
    <w:name w:val="Komentaro tema Diagrama"/>
    <w:basedOn w:val="KomentarotekstasDiagrama"/>
    <w:link w:val="Komentarotema"/>
    <w:uiPriority w:val="99"/>
    <w:semiHidden/>
    <w:rsid w:val="00E724C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B8FBD-7B9C-4C87-BF1C-099FB39625F7}">
  <ds:schemaRefs>
    <ds:schemaRef ds:uri="http://schemas.microsoft.com/sharepoint/v3/contenttype/forms"/>
  </ds:schemaRefs>
</ds:datastoreItem>
</file>

<file path=customXml/itemProps2.xml><?xml version="1.0" encoding="utf-8"?>
<ds:datastoreItem xmlns:ds="http://schemas.openxmlformats.org/officeDocument/2006/customXml" ds:itemID="{217CB0AA-7038-464B-9B43-248B19CEA914}">
  <ds:schemaRefs>
    <ds:schemaRef ds:uri="http://schemas.openxmlformats.org/officeDocument/2006/bibliography"/>
  </ds:schemaRefs>
</ds:datastoreItem>
</file>

<file path=customXml/itemProps3.xml><?xml version="1.0" encoding="utf-8"?>
<ds:datastoreItem xmlns:ds="http://schemas.openxmlformats.org/officeDocument/2006/customXml" ds:itemID="{BB413F88-91EC-4680-8985-ABD74DE65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2EB90-9CBE-41C1-A28F-185C7AC932C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9663</Words>
  <Characters>5509</Characters>
  <Application>Microsoft Office Word</Application>
  <DocSecurity>0</DocSecurity>
  <Lines>45</Lines>
  <Paragraphs>30</Paragraphs>
  <ScaleCrop>false</ScaleCrop>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5</cp:revision>
  <dcterms:created xsi:type="dcterms:W3CDTF">2025-06-17T12:50:00Z</dcterms:created>
  <dcterms:modified xsi:type="dcterms:W3CDTF">2025-06-19T07:58:00Z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