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4F181" w14:textId="77777777" w:rsidR="00255537" w:rsidRPr="005D7EA7" w:rsidRDefault="00255537" w:rsidP="00255537">
      <w:pPr>
        <w:spacing w:after="0" w:line="240" w:lineRule="auto"/>
        <w:jc w:val="right"/>
        <w:rPr>
          <w:rFonts w:ascii="Times New Roman" w:hAnsi="Times New Roman"/>
          <w:bCs/>
          <w:caps/>
          <w:sz w:val="24"/>
          <w:szCs w:val="24"/>
        </w:rPr>
      </w:pPr>
      <w:r w:rsidRPr="005D7EA7">
        <w:rPr>
          <w:rFonts w:ascii="Times New Roman" w:hAnsi="Times New Roman"/>
          <w:bCs/>
          <w:caps/>
          <w:sz w:val="24"/>
          <w:szCs w:val="24"/>
        </w:rPr>
        <w:t>P</w:t>
      </w:r>
      <w:r w:rsidRPr="005D7EA7">
        <w:rPr>
          <w:rFonts w:ascii="Times New Roman" w:hAnsi="Times New Roman"/>
          <w:bCs/>
          <w:sz w:val="24"/>
          <w:szCs w:val="24"/>
        </w:rPr>
        <w:t>irkimo sąlygų 2 priedas</w:t>
      </w:r>
    </w:p>
    <w:p w14:paraId="75E295AC" w14:textId="77777777" w:rsidR="00255537" w:rsidRDefault="00255537">
      <w:pPr>
        <w:spacing w:after="0" w:line="240" w:lineRule="auto"/>
        <w:jc w:val="center"/>
        <w:rPr>
          <w:rFonts w:ascii="Times New Roman" w:hAnsi="Times New Roman"/>
          <w:b/>
          <w:caps/>
          <w:sz w:val="24"/>
          <w:szCs w:val="24"/>
        </w:rPr>
      </w:pPr>
    </w:p>
    <w:p w14:paraId="25C93713" w14:textId="621C61D8" w:rsidR="00F75F52" w:rsidRDefault="00000000">
      <w:pPr>
        <w:spacing w:after="0" w:line="240" w:lineRule="auto"/>
        <w:jc w:val="center"/>
        <w:rPr>
          <w:rFonts w:ascii="Times New Roman" w:hAnsi="Times New Roman"/>
          <w:b/>
          <w:caps/>
          <w:sz w:val="24"/>
          <w:szCs w:val="24"/>
        </w:rPr>
      </w:pPr>
      <w:r>
        <w:rPr>
          <w:rFonts w:ascii="Times New Roman" w:hAnsi="Times New Roman"/>
          <w:b/>
          <w:caps/>
          <w:sz w:val="24"/>
          <w:szCs w:val="24"/>
        </w:rPr>
        <w:t xml:space="preserve"> TECHNINĖ SPECIFIKACIJ</w:t>
      </w:r>
      <w:r w:rsidR="008464A3">
        <w:rPr>
          <w:rFonts w:ascii="Times New Roman" w:hAnsi="Times New Roman"/>
          <w:b/>
          <w:caps/>
          <w:sz w:val="24"/>
          <w:szCs w:val="24"/>
        </w:rPr>
        <w:t>A</w:t>
      </w:r>
      <w:r>
        <w:rPr>
          <w:rFonts w:ascii="Times New Roman" w:hAnsi="Times New Roman"/>
          <w:b/>
          <w:caps/>
          <w:sz w:val="24"/>
          <w:szCs w:val="24"/>
        </w:rPr>
        <w:t xml:space="preserve"> </w:t>
      </w:r>
    </w:p>
    <w:p w14:paraId="69BF8BE5" w14:textId="77777777" w:rsidR="008464A3" w:rsidRDefault="008464A3">
      <w:pPr>
        <w:spacing w:after="0" w:line="240" w:lineRule="auto"/>
        <w:jc w:val="center"/>
        <w:rPr>
          <w:rFonts w:ascii="Times New Roman" w:hAnsi="Times New Roman"/>
          <w:b/>
          <w:caps/>
          <w:sz w:val="24"/>
          <w:szCs w:val="24"/>
        </w:rPr>
      </w:pPr>
    </w:p>
    <w:p w14:paraId="1B6A11E6" w14:textId="66B5C65B" w:rsidR="00F75F52" w:rsidRPr="008464A3" w:rsidRDefault="00000000" w:rsidP="008464A3">
      <w:pPr>
        <w:pStyle w:val="Sraopastraipa"/>
        <w:widowControl w:val="0"/>
        <w:spacing w:after="0" w:line="240" w:lineRule="auto"/>
        <w:ind w:left="600" w:firstLine="4"/>
        <w:jc w:val="center"/>
        <w:rPr>
          <w:rFonts w:ascii="Times New Roman" w:hAnsi="Times New Roman"/>
          <w:b/>
          <w:sz w:val="24"/>
          <w:szCs w:val="24"/>
        </w:rPr>
      </w:pPr>
      <w:r>
        <w:rPr>
          <w:rFonts w:ascii="Times New Roman" w:hAnsi="Times New Roman"/>
          <w:b/>
          <w:sz w:val="24"/>
          <w:szCs w:val="24"/>
        </w:rPr>
        <w:t>1 PIRKIMO OBJEKTO DALIS. AUTOMATIZUOTA HISTOLOGINIŲ STIKLELIŲ  MARKIRAVIMO SISTEMA</w:t>
      </w:r>
    </w:p>
    <w:tbl>
      <w:tblPr>
        <w:tblpPr w:leftFromText="180" w:rightFromText="180" w:vertAnchor="text" w:horzAnchor="page" w:tblpX="1153" w:tblpY="561"/>
        <w:tblW w:w="9776" w:type="dxa"/>
        <w:tblLayout w:type="fixed"/>
        <w:tblLook w:val="0000" w:firstRow="0" w:lastRow="0" w:firstColumn="0" w:lastColumn="0" w:noHBand="0" w:noVBand="0"/>
      </w:tblPr>
      <w:tblGrid>
        <w:gridCol w:w="676"/>
        <w:gridCol w:w="3430"/>
        <w:gridCol w:w="5670"/>
      </w:tblGrid>
      <w:tr w:rsidR="00B97DF6" w:rsidRPr="00B97DF6" w14:paraId="25A2BD48" w14:textId="77777777" w:rsidTr="00B97DF6">
        <w:tc>
          <w:tcPr>
            <w:tcW w:w="676" w:type="dxa"/>
            <w:tcBorders>
              <w:top w:val="single" w:sz="4" w:space="0" w:color="000000"/>
              <w:left w:val="single" w:sz="4" w:space="0" w:color="000000"/>
              <w:bottom w:val="single" w:sz="4" w:space="0" w:color="000000"/>
              <w:right w:val="single" w:sz="4" w:space="0" w:color="000000"/>
            </w:tcBorders>
            <w:vAlign w:val="center"/>
          </w:tcPr>
          <w:p w14:paraId="4F3D6777" w14:textId="77777777" w:rsidR="00B97DF6" w:rsidRPr="00B97DF6" w:rsidRDefault="00B97DF6">
            <w:pPr>
              <w:widowControl w:val="0"/>
              <w:spacing w:after="0" w:line="240" w:lineRule="auto"/>
              <w:jc w:val="center"/>
              <w:rPr>
                <w:rFonts w:ascii="Times New Roman" w:hAnsi="Times New Roman"/>
                <w:b/>
                <w:bCs/>
                <w:color w:val="000000"/>
                <w:lang w:eastAsia="lt-LT" w:bidi="hi-IN"/>
              </w:rPr>
            </w:pPr>
            <w:r w:rsidRPr="00B97DF6">
              <w:rPr>
                <w:rFonts w:ascii="Times New Roman" w:hAnsi="Times New Roman"/>
                <w:b/>
                <w:bCs/>
                <w:color w:val="000000"/>
                <w:lang w:eastAsia="lt-LT" w:bidi="hi-IN"/>
              </w:rPr>
              <w:t>Eil. Nr.</w:t>
            </w:r>
          </w:p>
        </w:tc>
        <w:tc>
          <w:tcPr>
            <w:tcW w:w="3430" w:type="dxa"/>
            <w:tcBorders>
              <w:top w:val="single" w:sz="4" w:space="0" w:color="000000"/>
              <w:bottom w:val="single" w:sz="4" w:space="0" w:color="000000"/>
              <w:right w:val="single" w:sz="4" w:space="0" w:color="000000"/>
            </w:tcBorders>
            <w:vAlign w:val="center"/>
          </w:tcPr>
          <w:p w14:paraId="01B721F1" w14:textId="77777777" w:rsidR="00B97DF6" w:rsidRPr="00B97DF6" w:rsidRDefault="00B97DF6">
            <w:pPr>
              <w:widowControl w:val="0"/>
              <w:spacing w:after="0" w:line="240" w:lineRule="auto"/>
              <w:jc w:val="center"/>
              <w:rPr>
                <w:rFonts w:ascii="Times New Roman" w:hAnsi="Times New Roman"/>
                <w:b/>
                <w:bCs/>
                <w:color w:val="000000"/>
                <w:lang w:eastAsia="lt-LT" w:bidi="hi-IN"/>
              </w:rPr>
            </w:pPr>
            <w:r w:rsidRPr="00B97DF6">
              <w:rPr>
                <w:rFonts w:ascii="Times New Roman" w:hAnsi="Times New Roman"/>
                <w:b/>
                <w:bCs/>
                <w:color w:val="000000"/>
                <w:lang w:eastAsia="lt-LT" w:bidi="hi-IN"/>
              </w:rPr>
              <w:t>Techninis parametras</w:t>
            </w:r>
          </w:p>
        </w:tc>
        <w:tc>
          <w:tcPr>
            <w:tcW w:w="5670" w:type="dxa"/>
            <w:tcBorders>
              <w:top w:val="single" w:sz="4" w:space="0" w:color="000000"/>
              <w:left w:val="single" w:sz="4" w:space="0" w:color="000000"/>
              <w:bottom w:val="single" w:sz="4" w:space="0" w:color="000000"/>
              <w:right w:val="single" w:sz="4" w:space="0" w:color="000000"/>
            </w:tcBorders>
            <w:vAlign w:val="center"/>
          </w:tcPr>
          <w:p w14:paraId="699DC8A1" w14:textId="77777777" w:rsidR="00B97DF6" w:rsidRPr="00B97DF6" w:rsidRDefault="00B97DF6">
            <w:pPr>
              <w:widowControl w:val="0"/>
              <w:spacing w:after="0" w:line="240" w:lineRule="auto"/>
              <w:jc w:val="center"/>
              <w:rPr>
                <w:rFonts w:ascii="Times New Roman" w:hAnsi="Times New Roman"/>
                <w:b/>
                <w:bCs/>
                <w:color w:val="000000"/>
                <w:lang w:eastAsia="lt-LT" w:bidi="hi-IN"/>
              </w:rPr>
            </w:pPr>
            <w:r w:rsidRPr="00B97DF6">
              <w:rPr>
                <w:rFonts w:ascii="Times New Roman" w:hAnsi="Times New Roman"/>
                <w:b/>
                <w:bCs/>
                <w:color w:val="000000"/>
                <w:lang w:eastAsia="lt-LT" w:bidi="hi-IN"/>
              </w:rPr>
              <w:t>Reikalaujama techninio parametro reikšmė</w:t>
            </w:r>
          </w:p>
        </w:tc>
      </w:tr>
      <w:tr w:rsidR="00B97DF6" w:rsidRPr="00B97DF6" w14:paraId="1920109F" w14:textId="77777777" w:rsidTr="00B97DF6">
        <w:tc>
          <w:tcPr>
            <w:tcW w:w="676" w:type="dxa"/>
            <w:tcBorders>
              <w:top w:val="single" w:sz="4" w:space="0" w:color="000000"/>
              <w:left w:val="single" w:sz="4" w:space="0" w:color="000000"/>
              <w:bottom w:val="single" w:sz="4" w:space="0" w:color="000000"/>
              <w:right w:val="single" w:sz="4" w:space="0" w:color="000000"/>
            </w:tcBorders>
          </w:tcPr>
          <w:p w14:paraId="6F443278" w14:textId="77777777" w:rsidR="00B97DF6" w:rsidRPr="00B97DF6" w:rsidRDefault="00B97DF6">
            <w:pPr>
              <w:pStyle w:val="Betarp"/>
              <w:widowControl w:val="0"/>
              <w:rPr>
                <w:sz w:val="22"/>
              </w:rPr>
            </w:pPr>
            <w:r w:rsidRPr="00B97DF6">
              <w:rPr>
                <w:sz w:val="22"/>
              </w:rPr>
              <w:t>1.1</w:t>
            </w:r>
          </w:p>
        </w:tc>
        <w:tc>
          <w:tcPr>
            <w:tcW w:w="3430" w:type="dxa"/>
            <w:tcBorders>
              <w:top w:val="single" w:sz="4" w:space="0" w:color="000000"/>
              <w:left w:val="single" w:sz="4" w:space="0" w:color="000000"/>
              <w:bottom w:val="single" w:sz="4" w:space="0" w:color="000000"/>
              <w:right w:val="single" w:sz="4" w:space="0" w:color="000000"/>
            </w:tcBorders>
          </w:tcPr>
          <w:p w14:paraId="26511218" w14:textId="77777777" w:rsidR="00B97DF6" w:rsidRPr="00B97DF6" w:rsidRDefault="00B97DF6">
            <w:pPr>
              <w:widowControl w:val="0"/>
              <w:spacing w:after="0" w:line="22" w:lineRule="atLeast"/>
              <w:rPr>
                <w:rFonts w:ascii="Times New Roman" w:hAnsi="Times New Roman"/>
                <w:lang w:eastAsia="lt-LT" w:bidi="hi-IN"/>
              </w:rPr>
            </w:pPr>
            <w:r w:rsidRPr="00B97DF6">
              <w:rPr>
                <w:rFonts w:ascii="Times New Roman" w:hAnsi="Times New Roman"/>
                <w:lang w:eastAsia="lt-LT"/>
              </w:rPr>
              <w:t>Paskirtis</w:t>
            </w:r>
          </w:p>
        </w:tc>
        <w:tc>
          <w:tcPr>
            <w:tcW w:w="5670" w:type="dxa"/>
            <w:tcBorders>
              <w:top w:val="single" w:sz="4" w:space="0" w:color="000000"/>
              <w:left w:val="single" w:sz="4" w:space="0" w:color="000000"/>
              <w:bottom w:val="single" w:sz="4" w:space="0" w:color="000000"/>
              <w:right w:val="single" w:sz="4" w:space="0" w:color="000000"/>
            </w:tcBorders>
            <w:vAlign w:val="center"/>
          </w:tcPr>
          <w:p w14:paraId="0F2FD6CC" w14:textId="77777777" w:rsidR="00B97DF6" w:rsidRPr="00B97DF6" w:rsidRDefault="00B97DF6">
            <w:pPr>
              <w:widowControl w:val="0"/>
              <w:spacing w:after="0" w:line="22" w:lineRule="atLeast"/>
              <w:jc w:val="both"/>
              <w:rPr>
                <w:rFonts w:ascii="Times New Roman" w:hAnsi="Times New Roman"/>
                <w:lang w:eastAsia="lt-LT" w:bidi="hi-IN"/>
              </w:rPr>
            </w:pPr>
            <w:r w:rsidRPr="00B97DF6">
              <w:rPr>
                <w:rFonts w:ascii="Times New Roman" w:hAnsi="Times New Roman"/>
                <w:lang w:eastAsia="lt-LT"/>
              </w:rPr>
              <w:t xml:space="preserve">Pavieniui ir seka spausdinti </w:t>
            </w:r>
            <w:proofErr w:type="spellStart"/>
            <w:r w:rsidRPr="00B97DF6">
              <w:rPr>
                <w:rFonts w:ascii="Times New Roman" w:hAnsi="Times New Roman"/>
                <w:lang w:eastAsia="lt-LT"/>
              </w:rPr>
              <w:t>objektyvinius</w:t>
            </w:r>
            <w:proofErr w:type="spellEnd"/>
            <w:r w:rsidRPr="00B97DF6">
              <w:rPr>
                <w:rFonts w:ascii="Times New Roman" w:hAnsi="Times New Roman"/>
                <w:lang w:eastAsia="lt-LT"/>
              </w:rPr>
              <w:t xml:space="preserve"> stiklelius. Peržiūrėti </w:t>
            </w:r>
            <w:proofErr w:type="spellStart"/>
            <w:r w:rsidRPr="00B97DF6">
              <w:rPr>
                <w:rFonts w:ascii="Times New Roman" w:hAnsi="Times New Roman"/>
                <w:lang w:eastAsia="lt-LT"/>
              </w:rPr>
              <w:t>objektyvinių</w:t>
            </w:r>
            <w:proofErr w:type="spellEnd"/>
            <w:r w:rsidRPr="00B97DF6">
              <w:rPr>
                <w:rFonts w:ascii="Times New Roman" w:hAnsi="Times New Roman"/>
                <w:lang w:eastAsia="lt-LT"/>
              </w:rPr>
              <w:t xml:space="preserve"> stiklelių duomenis, kurti skirtingus užrašus, gaunamus iš patologijos tyrimų informacinės sistemos.</w:t>
            </w:r>
          </w:p>
          <w:p w14:paraId="39500CCD" w14:textId="77777777" w:rsidR="00B97DF6" w:rsidRPr="00B97DF6" w:rsidRDefault="00B97DF6">
            <w:pPr>
              <w:widowControl w:val="0"/>
              <w:spacing w:after="0" w:line="22" w:lineRule="atLeast"/>
              <w:jc w:val="both"/>
              <w:rPr>
                <w:rFonts w:ascii="Times New Roman" w:hAnsi="Times New Roman"/>
                <w:lang w:eastAsia="lt-LT" w:bidi="hi-IN"/>
              </w:rPr>
            </w:pPr>
          </w:p>
        </w:tc>
      </w:tr>
      <w:tr w:rsidR="00B97DF6" w:rsidRPr="00B97DF6" w14:paraId="6A877058" w14:textId="77777777" w:rsidTr="00B97DF6">
        <w:tc>
          <w:tcPr>
            <w:tcW w:w="676" w:type="dxa"/>
            <w:tcBorders>
              <w:top w:val="single" w:sz="4" w:space="0" w:color="000000"/>
              <w:left w:val="single" w:sz="4" w:space="0" w:color="000000"/>
              <w:bottom w:val="single" w:sz="4" w:space="0" w:color="000000"/>
              <w:right w:val="single" w:sz="4" w:space="0" w:color="000000"/>
            </w:tcBorders>
          </w:tcPr>
          <w:p w14:paraId="7E2A743B" w14:textId="77777777" w:rsidR="00B97DF6" w:rsidRPr="00B97DF6" w:rsidRDefault="00B97DF6">
            <w:pPr>
              <w:pStyle w:val="Betarp"/>
              <w:widowControl w:val="0"/>
              <w:rPr>
                <w:sz w:val="22"/>
              </w:rPr>
            </w:pPr>
            <w:r w:rsidRPr="00B97DF6">
              <w:rPr>
                <w:sz w:val="22"/>
              </w:rPr>
              <w:t>1.2.</w:t>
            </w:r>
          </w:p>
        </w:tc>
        <w:tc>
          <w:tcPr>
            <w:tcW w:w="3430" w:type="dxa"/>
            <w:tcBorders>
              <w:top w:val="single" w:sz="4" w:space="0" w:color="000000"/>
              <w:left w:val="single" w:sz="4" w:space="0" w:color="000000"/>
              <w:bottom w:val="single" w:sz="4" w:space="0" w:color="000000"/>
              <w:right w:val="single" w:sz="4" w:space="0" w:color="000000"/>
            </w:tcBorders>
          </w:tcPr>
          <w:p w14:paraId="3DB9FEC9" w14:textId="77777777"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Žymėjimo metodas</w:t>
            </w:r>
          </w:p>
        </w:tc>
        <w:tc>
          <w:tcPr>
            <w:tcW w:w="5670" w:type="dxa"/>
            <w:tcBorders>
              <w:top w:val="single" w:sz="4" w:space="0" w:color="000000"/>
              <w:left w:val="single" w:sz="4" w:space="0" w:color="000000"/>
              <w:bottom w:val="single" w:sz="4" w:space="0" w:color="000000"/>
              <w:right w:val="single" w:sz="4" w:space="0" w:color="000000"/>
            </w:tcBorders>
            <w:vAlign w:val="center"/>
          </w:tcPr>
          <w:p w14:paraId="23702888" w14:textId="77777777"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Rašalinis, lazerinis arba lygiavertis.</w:t>
            </w:r>
          </w:p>
        </w:tc>
      </w:tr>
      <w:tr w:rsidR="00B97DF6" w:rsidRPr="00B97DF6" w14:paraId="16572AC8" w14:textId="77777777" w:rsidTr="00B97DF6">
        <w:tc>
          <w:tcPr>
            <w:tcW w:w="676" w:type="dxa"/>
            <w:tcBorders>
              <w:top w:val="single" w:sz="4" w:space="0" w:color="000000"/>
              <w:left w:val="single" w:sz="4" w:space="0" w:color="000000"/>
              <w:bottom w:val="single" w:sz="4" w:space="0" w:color="000000"/>
              <w:right w:val="single" w:sz="4" w:space="0" w:color="000000"/>
            </w:tcBorders>
          </w:tcPr>
          <w:p w14:paraId="68EDD48E" w14:textId="77777777" w:rsidR="00B97DF6" w:rsidRPr="00B97DF6" w:rsidRDefault="00B97DF6">
            <w:pPr>
              <w:pStyle w:val="Betarp"/>
              <w:widowControl w:val="0"/>
              <w:rPr>
                <w:sz w:val="22"/>
              </w:rPr>
            </w:pPr>
            <w:r w:rsidRPr="00B97DF6">
              <w:rPr>
                <w:sz w:val="22"/>
              </w:rPr>
              <w:t>1.3</w:t>
            </w:r>
          </w:p>
        </w:tc>
        <w:tc>
          <w:tcPr>
            <w:tcW w:w="3430" w:type="dxa"/>
            <w:tcBorders>
              <w:top w:val="single" w:sz="4" w:space="0" w:color="000000"/>
              <w:left w:val="single" w:sz="4" w:space="0" w:color="000000"/>
              <w:bottom w:val="single" w:sz="4" w:space="0" w:color="000000"/>
              <w:right w:val="single" w:sz="4" w:space="0" w:color="000000"/>
            </w:tcBorders>
          </w:tcPr>
          <w:p w14:paraId="0700492B" w14:textId="77777777"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Reikalavimai spausdintuvui</w:t>
            </w:r>
          </w:p>
        </w:tc>
        <w:tc>
          <w:tcPr>
            <w:tcW w:w="5670" w:type="dxa"/>
            <w:tcBorders>
              <w:top w:val="single" w:sz="4" w:space="0" w:color="000000"/>
              <w:left w:val="single" w:sz="4" w:space="0" w:color="000000"/>
              <w:bottom w:val="single" w:sz="4" w:space="0" w:color="000000"/>
              <w:right w:val="single" w:sz="4" w:space="0" w:color="000000"/>
            </w:tcBorders>
            <w:vAlign w:val="center"/>
          </w:tcPr>
          <w:p w14:paraId="3103BA95" w14:textId="68225D09"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 xml:space="preserve">Rašalinio spausdintuvo raiška - ne mažiau kaip 180/360 </w:t>
            </w:r>
            <w:proofErr w:type="spellStart"/>
            <w:r w:rsidRPr="00B97DF6">
              <w:rPr>
                <w:rFonts w:ascii="Times New Roman" w:hAnsi="Times New Roman"/>
                <w:lang w:eastAsia="lt-LT"/>
              </w:rPr>
              <w:t>dpi</w:t>
            </w:r>
            <w:proofErr w:type="spellEnd"/>
            <w:r w:rsidRPr="00B97DF6">
              <w:rPr>
                <w:rFonts w:ascii="Times New Roman" w:hAnsi="Times New Roman"/>
                <w:lang w:eastAsia="lt-LT"/>
              </w:rPr>
              <w:t>.</w:t>
            </w:r>
          </w:p>
          <w:p w14:paraId="54CCADD1" w14:textId="31E1DE06"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Lazerinio spausdintuvo raiška -</w:t>
            </w:r>
            <w:r w:rsidR="00687BF1">
              <w:rPr>
                <w:rFonts w:ascii="Times New Roman" w:hAnsi="Times New Roman"/>
                <w:lang w:eastAsia="lt-LT"/>
              </w:rPr>
              <w:t xml:space="preserve"> </w:t>
            </w:r>
            <w:r w:rsidRPr="00B97DF6">
              <w:rPr>
                <w:rFonts w:ascii="Times New Roman" w:hAnsi="Times New Roman"/>
                <w:lang w:eastAsia="lt-LT"/>
              </w:rPr>
              <w:t>n</w:t>
            </w:r>
            <w:r w:rsidRPr="00B97DF6">
              <w:rPr>
                <w:rFonts w:ascii="Times New Roman" w:hAnsi="Times New Roman"/>
                <w:lang w:eastAsia="lt-LT" w:bidi="hi-IN"/>
              </w:rPr>
              <w:t xml:space="preserve">e mažiau </w:t>
            </w:r>
            <w:r w:rsidRPr="00B97DF6">
              <w:rPr>
                <w:rFonts w:ascii="Times New Roman" w:hAnsi="Times New Roman"/>
                <w:lang w:val="en-US" w:eastAsia="lt-LT" w:bidi="hi-IN"/>
              </w:rPr>
              <w:t>600dpi</w:t>
            </w:r>
            <w:r w:rsidRPr="00B97DF6">
              <w:rPr>
                <w:rFonts w:ascii="Times New Roman" w:hAnsi="Times New Roman"/>
                <w:lang w:eastAsia="lt-LT"/>
              </w:rPr>
              <w:t>, turi atitikti IEC 61010-1 IR IEC 60825-1 arba lygiaverčių standartų reikalavimus.</w:t>
            </w:r>
          </w:p>
          <w:p w14:paraId="30738F73" w14:textId="504727BF"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 xml:space="preserve">Bangos ilgis ne mažiau 1064 </w:t>
            </w:r>
            <w:proofErr w:type="spellStart"/>
            <w:r w:rsidRPr="00B97DF6">
              <w:rPr>
                <w:rFonts w:ascii="Times New Roman" w:hAnsi="Times New Roman"/>
                <w:lang w:eastAsia="lt-LT"/>
              </w:rPr>
              <w:t>nm</w:t>
            </w:r>
            <w:proofErr w:type="spellEnd"/>
            <w:r w:rsidRPr="00B97DF6">
              <w:rPr>
                <w:rFonts w:ascii="Times New Roman" w:hAnsi="Times New Roman"/>
                <w:lang w:eastAsia="lt-LT"/>
              </w:rPr>
              <w:t>. Spinduliuotės galia – ne mažiau 3 vatai.</w:t>
            </w:r>
          </w:p>
          <w:p w14:paraId="5C5302C5" w14:textId="77777777" w:rsidR="00B97DF6" w:rsidRPr="00B97DF6" w:rsidRDefault="00B97DF6">
            <w:pPr>
              <w:widowControl w:val="0"/>
              <w:spacing w:after="0"/>
              <w:rPr>
                <w:rFonts w:ascii="Times New Roman" w:hAnsi="Times New Roman"/>
                <w:lang w:eastAsia="lt-LT"/>
              </w:rPr>
            </w:pPr>
          </w:p>
        </w:tc>
      </w:tr>
      <w:tr w:rsidR="00B97DF6" w:rsidRPr="00B97DF6" w14:paraId="318DC79B" w14:textId="77777777" w:rsidTr="00B97DF6">
        <w:trPr>
          <w:trHeight w:val="884"/>
        </w:trPr>
        <w:tc>
          <w:tcPr>
            <w:tcW w:w="676" w:type="dxa"/>
            <w:tcBorders>
              <w:top w:val="single" w:sz="4" w:space="0" w:color="000000"/>
              <w:left w:val="single" w:sz="4" w:space="0" w:color="000000"/>
              <w:bottom w:val="single" w:sz="4" w:space="0" w:color="000000"/>
              <w:right w:val="single" w:sz="4" w:space="0" w:color="000000"/>
            </w:tcBorders>
          </w:tcPr>
          <w:p w14:paraId="2910FE78" w14:textId="77777777" w:rsidR="00B97DF6" w:rsidRPr="00B97DF6" w:rsidRDefault="00B97DF6">
            <w:pPr>
              <w:pStyle w:val="Betarp"/>
              <w:widowControl w:val="0"/>
              <w:rPr>
                <w:sz w:val="22"/>
              </w:rPr>
            </w:pPr>
            <w:r w:rsidRPr="00B97DF6">
              <w:rPr>
                <w:sz w:val="22"/>
              </w:rPr>
              <w:t>1.4</w:t>
            </w:r>
          </w:p>
        </w:tc>
        <w:tc>
          <w:tcPr>
            <w:tcW w:w="3430" w:type="dxa"/>
            <w:tcBorders>
              <w:top w:val="single" w:sz="4" w:space="0" w:color="000000"/>
              <w:left w:val="single" w:sz="4" w:space="0" w:color="000000"/>
              <w:bottom w:val="single" w:sz="4" w:space="0" w:color="000000"/>
              <w:right w:val="single" w:sz="4" w:space="0" w:color="000000"/>
            </w:tcBorders>
          </w:tcPr>
          <w:p w14:paraId="0BFF03D5" w14:textId="77777777" w:rsidR="00B97DF6" w:rsidRPr="00B97DF6" w:rsidRDefault="00B97DF6">
            <w:pPr>
              <w:widowControl w:val="0"/>
              <w:spacing w:after="0" w:line="22" w:lineRule="atLeast"/>
              <w:rPr>
                <w:rFonts w:ascii="Times New Roman" w:hAnsi="Times New Roman"/>
                <w:lang w:eastAsia="lt-LT" w:bidi="hi-IN"/>
              </w:rPr>
            </w:pPr>
            <w:r w:rsidRPr="00B97DF6">
              <w:rPr>
                <w:rFonts w:ascii="Times New Roman" w:hAnsi="Times New Roman"/>
                <w:lang w:eastAsia="lt-LT"/>
              </w:rPr>
              <w:t>Brūkšninių kodų formatas</w:t>
            </w:r>
          </w:p>
        </w:tc>
        <w:tc>
          <w:tcPr>
            <w:tcW w:w="5670" w:type="dxa"/>
            <w:tcBorders>
              <w:top w:val="single" w:sz="4" w:space="0" w:color="000000"/>
              <w:left w:val="single" w:sz="4" w:space="0" w:color="000000"/>
              <w:bottom w:val="single" w:sz="4" w:space="0" w:color="000000"/>
              <w:right w:val="single" w:sz="4" w:space="0" w:color="000000"/>
            </w:tcBorders>
            <w:vAlign w:val="center"/>
          </w:tcPr>
          <w:p w14:paraId="5142CBBC" w14:textId="77777777" w:rsidR="00B97DF6" w:rsidRPr="00B97DF6" w:rsidRDefault="00B97DF6">
            <w:pPr>
              <w:widowControl w:val="0"/>
              <w:spacing w:after="0" w:line="22" w:lineRule="atLeast"/>
              <w:jc w:val="both"/>
              <w:rPr>
                <w:rFonts w:ascii="Times New Roman" w:hAnsi="Times New Roman"/>
                <w:lang w:eastAsia="lt-LT" w:bidi="hi-IN"/>
              </w:rPr>
            </w:pPr>
            <w:r w:rsidRPr="00B97DF6">
              <w:rPr>
                <w:rFonts w:ascii="Times New Roman" w:hAnsi="Times New Roman"/>
                <w:lang w:eastAsia="lt-LT"/>
              </w:rPr>
              <w:t xml:space="preserve">Spausdinti brūkšninius kodus ir raidinius </w:t>
            </w:r>
            <w:proofErr w:type="spellStart"/>
            <w:r w:rsidRPr="00B97DF6">
              <w:rPr>
                <w:rFonts w:ascii="Times New Roman" w:hAnsi="Times New Roman"/>
                <w:lang w:eastAsia="lt-LT"/>
              </w:rPr>
              <w:t>numerinius</w:t>
            </w:r>
            <w:proofErr w:type="spellEnd"/>
            <w:r w:rsidRPr="00B97DF6">
              <w:rPr>
                <w:rFonts w:ascii="Times New Roman" w:hAnsi="Times New Roman"/>
                <w:lang w:eastAsia="lt-LT"/>
              </w:rPr>
              <w:t xml:space="preserve"> kodus.</w:t>
            </w:r>
          </w:p>
          <w:p w14:paraId="0A8EBE79" w14:textId="77777777" w:rsidR="00B97DF6" w:rsidRPr="00B97DF6" w:rsidRDefault="00B97DF6">
            <w:pPr>
              <w:widowControl w:val="0"/>
              <w:spacing w:after="0" w:line="22" w:lineRule="atLeast"/>
              <w:jc w:val="both"/>
              <w:rPr>
                <w:rFonts w:ascii="Times New Roman" w:hAnsi="Times New Roman"/>
                <w:lang w:eastAsia="lt-LT" w:bidi="hi-IN"/>
              </w:rPr>
            </w:pPr>
          </w:p>
          <w:p w14:paraId="212DCCE6" w14:textId="77777777" w:rsidR="00B97DF6" w:rsidRPr="00B97DF6" w:rsidRDefault="00B97DF6">
            <w:pPr>
              <w:widowControl w:val="0"/>
              <w:spacing w:after="0" w:line="22" w:lineRule="atLeast"/>
              <w:jc w:val="both"/>
              <w:rPr>
                <w:rFonts w:ascii="Times New Roman" w:hAnsi="Times New Roman"/>
                <w:lang w:eastAsia="lt-LT" w:bidi="hi-IN"/>
              </w:rPr>
            </w:pPr>
          </w:p>
        </w:tc>
      </w:tr>
      <w:tr w:rsidR="00B97DF6" w:rsidRPr="00B97DF6" w14:paraId="5A509DA4" w14:textId="77777777" w:rsidTr="00B97DF6">
        <w:tc>
          <w:tcPr>
            <w:tcW w:w="676" w:type="dxa"/>
            <w:tcBorders>
              <w:top w:val="single" w:sz="4" w:space="0" w:color="000000"/>
              <w:left w:val="single" w:sz="4" w:space="0" w:color="000000"/>
              <w:bottom w:val="single" w:sz="4" w:space="0" w:color="000000"/>
              <w:right w:val="single" w:sz="4" w:space="0" w:color="000000"/>
            </w:tcBorders>
          </w:tcPr>
          <w:p w14:paraId="272F54CF" w14:textId="77777777" w:rsidR="00B97DF6" w:rsidRPr="00B97DF6" w:rsidRDefault="00B97DF6">
            <w:pPr>
              <w:pStyle w:val="Betarp"/>
              <w:widowControl w:val="0"/>
              <w:rPr>
                <w:sz w:val="22"/>
              </w:rPr>
            </w:pPr>
            <w:r w:rsidRPr="00B97DF6">
              <w:rPr>
                <w:sz w:val="22"/>
              </w:rPr>
              <w:t>1.5</w:t>
            </w:r>
          </w:p>
        </w:tc>
        <w:tc>
          <w:tcPr>
            <w:tcW w:w="3430" w:type="dxa"/>
            <w:tcBorders>
              <w:top w:val="single" w:sz="4" w:space="0" w:color="000000"/>
              <w:left w:val="single" w:sz="4" w:space="0" w:color="000000"/>
              <w:bottom w:val="single" w:sz="4" w:space="0" w:color="000000"/>
              <w:right w:val="single" w:sz="4" w:space="0" w:color="000000"/>
            </w:tcBorders>
          </w:tcPr>
          <w:p w14:paraId="5DD55852" w14:textId="77777777"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Spausdinimo greitis</w:t>
            </w:r>
          </w:p>
        </w:tc>
        <w:tc>
          <w:tcPr>
            <w:tcW w:w="5670" w:type="dxa"/>
            <w:tcBorders>
              <w:top w:val="single" w:sz="4" w:space="0" w:color="000000"/>
              <w:left w:val="single" w:sz="4" w:space="0" w:color="000000"/>
              <w:bottom w:val="single" w:sz="4" w:space="0" w:color="000000"/>
              <w:right w:val="single" w:sz="4" w:space="0" w:color="000000"/>
            </w:tcBorders>
          </w:tcPr>
          <w:p w14:paraId="5CAA3ACC" w14:textId="7F033C4D" w:rsidR="00B97DF6" w:rsidRPr="00C47077" w:rsidRDefault="00B97DF6">
            <w:pPr>
              <w:widowControl w:val="0"/>
              <w:spacing w:after="0"/>
              <w:rPr>
                <w:rFonts w:ascii="Times New Roman" w:hAnsi="Times New Roman"/>
                <w:lang w:eastAsia="lt-LT"/>
              </w:rPr>
            </w:pPr>
            <w:r w:rsidRPr="00C47077">
              <w:rPr>
                <w:rFonts w:ascii="Times New Roman" w:hAnsi="Times New Roman"/>
                <w:lang w:eastAsia="lt-LT"/>
              </w:rPr>
              <w:t>Ne mažiau 1</w:t>
            </w:r>
            <w:r w:rsidR="004E2ABC" w:rsidRPr="00C47077">
              <w:rPr>
                <w:rFonts w:ascii="Times New Roman" w:hAnsi="Times New Roman"/>
                <w:lang w:eastAsia="lt-LT"/>
              </w:rPr>
              <w:t>4</w:t>
            </w:r>
            <w:r w:rsidRPr="00C47077">
              <w:rPr>
                <w:rFonts w:ascii="Times New Roman" w:hAnsi="Times New Roman"/>
                <w:lang w:eastAsia="lt-LT"/>
              </w:rPr>
              <w:t xml:space="preserve"> stiklelių per minutę.</w:t>
            </w:r>
          </w:p>
        </w:tc>
      </w:tr>
      <w:tr w:rsidR="00B97DF6" w:rsidRPr="00B97DF6" w14:paraId="6F4F2FEA" w14:textId="77777777" w:rsidTr="00B97DF6">
        <w:tc>
          <w:tcPr>
            <w:tcW w:w="676" w:type="dxa"/>
            <w:tcBorders>
              <w:left w:val="single" w:sz="4" w:space="0" w:color="000000"/>
              <w:bottom w:val="single" w:sz="4" w:space="0" w:color="000000"/>
              <w:right w:val="single" w:sz="4" w:space="0" w:color="000000"/>
            </w:tcBorders>
          </w:tcPr>
          <w:p w14:paraId="61BC7E22" w14:textId="77777777" w:rsidR="00B97DF6" w:rsidRPr="00B97DF6" w:rsidRDefault="00B97DF6">
            <w:pPr>
              <w:pStyle w:val="Betarp"/>
              <w:widowControl w:val="0"/>
              <w:rPr>
                <w:sz w:val="22"/>
              </w:rPr>
            </w:pPr>
            <w:r w:rsidRPr="00B97DF6">
              <w:rPr>
                <w:sz w:val="22"/>
              </w:rPr>
              <w:t>1.6</w:t>
            </w:r>
          </w:p>
        </w:tc>
        <w:tc>
          <w:tcPr>
            <w:tcW w:w="3430" w:type="dxa"/>
            <w:tcBorders>
              <w:left w:val="single" w:sz="4" w:space="0" w:color="000000"/>
              <w:bottom w:val="single" w:sz="4" w:space="0" w:color="000000"/>
              <w:right w:val="single" w:sz="4" w:space="0" w:color="000000"/>
            </w:tcBorders>
          </w:tcPr>
          <w:p w14:paraId="173FCB3A" w14:textId="77777777"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Stiklelių dėklo talpa</w:t>
            </w:r>
          </w:p>
        </w:tc>
        <w:tc>
          <w:tcPr>
            <w:tcW w:w="5670" w:type="dxa"/>
            <w:tcBorders>
              <w:left w:val="single" w:sz="4" w:space="0" w:color="000000"/>
              <w:bottom w:val="single" w:sz="4" w:space="0" w:color="000000"/>
              <w:right w:val="single" w:sz="4" w:space="0" w:color="000000"/>
            </w:tcBorders>
          </w:tcPr>
          <w:p w14:paraId="056420A1" w14:textId="4C3B426B" w:rsidR="00B97DF6" w:rsidRPr="00B97DF6" w:rsidRDefault="00B97DF6">
            <w:pPr>
              <w:widowControl w:val="0"/>
              <w:spacing w:after="0"/>
              <w:rPr>
                <w:rFonts w:ascii="Times New Roman" w:hAnsi="Times New Roman"/>
                <w:lang w:eastAsia="lt-LT"/>
              </w:rPr>
            </w:pPr>
            <w:r w:rsidRPr="00B97DF6">
              <w:rPr>
                <w:rFonts w:ascii="Times New Roman" w:hAnsi="Times New Roman"/>
                <w:lang w:eastAsia="lt-LT"/>
              </w:rPr>
              <w:t>Ne mažiau 100 stiklelių</w:t>
            </w:r>
          </w:p>
        </w:tc>
      </w:tr>
      <w:tr w:rsidR="00B97DF6" w:rsidRPr="00B97DF6" w14:paraId="527BF2D6" w14:textId="77777777" w:rsidTr="00B97DF6">
        <w:tc>
          <w:tcPr>
            <w:tcW w:w="676" w:type="dxa"/>
            <w:tcBorders>
              <w:top w:val="single" w:sz="4" w:space="0" w:color="000000"/>
              <w:left w:val="single" w:sz="4" w:space="0" w:color="000000"/>
              <w:bottom w:val="single" w:sz="4" w:space="0" w:color="000000"/>
              <w:right w:val="single" w:sz="4" w:space="0" w:color="000000"/>
            </w:tcBorders>
          </w:tcPr>
          <w:p w14:paraId="4BEE0530" w14:textId="77777777" w:rsidR="00B97DF6" w:rsidRPr="00B97DF6" w:rsidRDefault="00B97DF6">
            <w:pPr>
              <w:pStyle w:val="Betarp"/>
              <w:widowControl w:val="0"/>
              <w:rPr>
                <w:sz w:val="22"/>
              </w:rPr>
            </w:pPr>
            <w:r w:rsidRPr="00B97DF6">
              <w:rPr>
                <w:sz w:val="22"/>
              </w:rPr>
              <w:t>1.7</w:t>
            </w:r>
          </w:p>
        </w:tc>
        <w:tc>
          <w:tcPr>
            <w:tcW w:w="3430" w:type="dxa"/>
            <w:tcBorders>
              <w:top w:val="single" w:sz="4" w:space="0" w:color="000000"/>
              <w:left w:val="single" w:sz="4" w:space="0" w:color="000000"/>
              <w:bottom w:val="single" w:sz="4" w:space="0" w:color="000000"/>
              <w:right w:val="single" w:sz="4" w:space="0" w:color="000000"/>
            </w:tcBorders>
          </w:tcPr>
          <w:p w14:paraId="0549F2E9" w14:textId="77777777" w:rsidR="00B97DF6" w:rsidRPr="00B97DF6" w:rsidRDefault="00B97DF6">
            <w:pPr>
              <w:widowControl w:val="0"/>
              <w:spacing w:after="0"/>
              <w:rPr>
                <w:rFonts w:ascii="Times New Roman" w:hAnsi="Times New Roman"/>
              </w:rPr>
            </w:pPr>
            <w:r w:rsidRPr="00B97DF6">
              <w:rPr>
                <w:rFonts w:ascii="Times New Roman" w:hAnsi="Times New Roman"/>
              </w:rPr>
              <w:t>Atspausdintų stiklelių talpa</w:t>
            </w:r>
          </w:p>
        </w:tc>
        <w:tc>
          <w:tcPr>
            <w:tcW w:w="5670" w:type="dxa"/>
            <w:tcBorders>
              <w:top w:val="single" w:sz="4" w:space="0" w:color="000000"/>
              <w:left w:val="single" w:sz="4" w:space="0" w:color="000000"/>
              <w:bottom w:val="single" w:sz="4" w:space="0" w:color="000000"/>
              <w:right w:val="single" w:sz="4" w:space="0" w:color="000000"/>
            </w:tcBorders>
          </w:tcPr>
          <w:p w14:paraId="00F87A6A" w14:textId="77777777" w:rsidR="00B97DF6" w:rsidRPr="00B97DF6" w:rsidRDefault="00B97DF6">
            <w:pPr>
              <w:widowControl w:val="0"/>
              <w:spacing w:after="0"/>
              <w:rPr>
                <w:rFonts w:ascii="Times New Roman" w:hAnsi="Times New Roman"/>
              </w:rPr>
            </w:pPr>
            <w:r w:rsidRPr="00B97DF6">
              <w:rPr>
                <w:rFonts w:ascii="Times New Roman" w:hAnsi="Times New Roman"/>
              </w:rPr>
              <w:t>Ne mažiau 10 stiklelių ant dėklo, išdėstomų  pavieniui.</w:t>
            </w:r>
          </w:p>
          <w:p w14:paraId="577CD699" w14:textId="77777777" w:rsidR="00B97DF6" w:rsidRPr="00B97DF6" w:rsidRDefault="00B97DF6">
            <w:pPr>
              <w:widowControl w:val="0"/>
              <w:spacing w:after="0"/>
              <w:rPr>
                <w:rFonts w:ascii="Times New Roman" w:hAnsi="Times New Roman"/>
              </w:rPr>
            </w:pPr>
          </w:p>
        </w:tc>
      </w:tr>
      <w:tr w:rsidR="00B97DF6" w:rsidRPr="00B97DF6" w14:paraId="0AB9D959" w14:textId="77777777" w:rsidTr="00B97DF6">
        <w:tc>
          <w:tcPr>
            <w:tcW w:w="676" w:type="dxa"/>
            <w:tcBorders>
              <w:left w:val="single" w:sz="4" w:space="0" w:color="000000"/>
              <w:bottom w:val="single" w:sz="4" w:space="0" w:color="000000"/>
              <w:right w:val="single" w:sz="4" w:space="0" w:color="000000"/>
            </w:tcBorders>
          </w:tcPr>
          <w:p w14:paraId="781FE9CF" w14:textId="77777777" w:rsidR="00B97DF6" w:rsidRPr="00B97DF6" w:rsidRDefault="00B97DF6">
            <w:pPr>
              <w:pStyle w:val="Betarp"/>
              <w:widowControl w:val="0"/>
              <w:rPr>
                <w:sz w:val="22"/>
              </w:rPr>
            </w:pPr>
            <w:r w:rsidRPr="00B97DF6">
              <w:rPr>
                <w:sz w:val="22"/>
              </w:rPr>
              <w:t>1.8</w:t>
            </w:r>
          </w:p>
        </w:tc>
        <w:tc>
          <w:tcPr>
            <w:tcW w:w="3430" w:type="dxa"/>
            <w:tcBorders>
              <w:left w:val="single" w:sz="4" w:space="0" w:color="000000"/>
              <w:bottom w:val="single" w:sz="4" w:space="0" w:color="000000"/>
              <w:right w:val="single" w:sz="4" w:space="0" w:color="000000"/>
            </w:tcBorders>
          </w:tcPr>
          <w:p w14:paraId="7B59A3E1" w14:textId="77777777" w:rsidR="00B97DF6" w:rsidRPr="00B97DF6" w:rsidRDefault="00B97DF6">
            <w:pPr>
              <w:suppressAutoHyphens w:val="0"/>
              <w:spacing w:after="0"/>
              <w:rPr>
                <w:rFonts w:ascii="Times New Roman" w:hAnsi="Times New Roman"/>
              </w:rPr>
            </w:pPr>
            <w:r w:rsidRPr="00B97DF6">
              <w:rPr>
                <w:rFonts w:ascii="Times New Roman" w:hAnsi="Times New Roman"/>
                <w:color w:val="000000" w:themeColor="text1"/>
                <w:lang w:eastAsia="lt-LT"/>
              </w:rPr>
              <w:t>Naudojimui tinkamo objektinių stiklelių storio, dydžio diapazonas.</w:t>
            </w:r>
          </w:p>
          <w:p w14:paraId="38F0EE58" w14:textId="77777777" w:rsidR="00B97DF6" w:rsidRPr="00B97DF6" w:rsidRDefault="00B97DF6">
            <w:pPr>
              <w:suppressAutoHyphens w:val="0"/>
              <w:spacing w:after="0"/>
              <w:rPr>
                <w:color w:val="000000" w:themeColor="text1"/>
                <w:lang w:eastAsia="lt-LT"/>
              </w:rPr>
            </w:pPr>
          </w:p>
        </w:tc>
        <w:tc>
          <w:tcPr>
            <w:tcW w:w="5670" w:type="dxa"/>
            <w:tcBorders>
              <w:left w:val="single" w:sz="4" w:space="0" w:color="000000"/>
              <w:bottom w:val="single" w:sz="4" w:space="0" w:color="000000"/>
              <w:right w:val="single" w:sz="4" w:space="0" w:color="000000"/>
            </w:tcBorders>
          </w:tcPr>
          <w:p w14:paraId="0DF46656" w14:textId="02901673" w:rsidR="00B97DF6" w:rsidRPr="00B97DF6" w:rsidRDefault="00B97DF6">
            <w:pPr>
              <w:widowControl w:val="0"/>
              <w:spacing w:after="0"/>
              <w:rPr>
                <w:rFonts w:ascii="Times New Roman" w:hAnsi="Times New Roman"/>
              </w:rPr>
            </w:pPr>
            <w:r w:rsidRPr="00B97DF6">
              <w:rPr>
                <w:rFonts w:ascii="Times New Roman" w:hAnsi="Times New Roman"/>
              </w:rPr>
              <w:t xml:space="preserve">Storis </w:t>
            </w:r>
            <w:r w:rsidR="004E2ABC" w:rsidRPr="00C47077">
              <w:rPr>
                <w:rFonts w:ascii="Times New Roman" w:hAnsi="Times New Roman"/>
                <w:color w:val="000000" w:themeColor="text1"/>
                <w:lang w:eastAsia="lt-LT"/>
              </w:rPr>
              <w:t>1</w:t>
            </w:r>
            <w:r w:rsidR="004E2ABC" w:rsidRPr="00C47077">
              <w:rPr>
                <w:rFonts w:ascii="Times New Roman" w:hAnsi="Times New Roman"/>
                <w:color w:val="000000" w:themeColor="text1"/>
                <w:lang w:val="en-US" w:eastAsia="lt-LT"/>
              </w:rPr>
              <w:t>±0,2</w:t>
            </w:r>
            <w:r w:rsidR="004E2ABC" w:rsidRPr="00C47077">
              <w:rPr>
                <w:rFonts w:ascii="Times New Roman" w:hAnsi="Times New Roman"/>
                <w:color w:val="000000" w:themeColor="text1"/>
                <w:lang w:eastAsia="lt-LT"/>
              </w:rPr>
              <w:t xml:space="preserve"> </w:t>
            </w:r>
            <w:r w:rsidRPr="00C47077">
              <w:rPr>
                <w:rFonts w:ascii="Times New Roman" w:hAnsi="Times New Roman"/>
                <w:color w:val="000000" w:themeColor="text1"/>
                <w:lang w:eastAsia="lt-LT"/>
              </w:rPr>
              <w:t>mm</w:t>
            </w:r>
            <w:r w:rsidRPr="00B97DF6">
              <w:rPr>
                <w:rFonts w:ascii="Times New Roman" w:hAnsi="Times New Roman"/>
                <w:color w:val="000000" w:themeColor="text1"/>
                <w:lang w:eastAsia="lt-LT"/>
              </w:rPr>
              <w:t>. Dydis 25</w:t>
            </w:r>
            <w:r w:rsidRPr="00B97DF6">
              <w:rPr>
                <w:rFonts w:ascii="Times New Roman" w:hAnsi="Times New Roman"/>
                <w:color w:val="000000" w:themeColor="text1"/>
                <w:lang w:val="en-US" w:eastAsia="lt-LT"/>
              </w:rPr>
              <w:t xml:space="preserve">±1 </w:t>
            </w:r>
            <w:r w:rsidRPr="00B97DF6">
              <w:rPr>
                <w:rFonts w:ascii="Times New Roman" w:hAnsi="Times New Roman"/>
                <w:color w:val="000000" w:themeColor="text1"/>
                <w:lang w:eastAsia="lt-LT"/>
              </w:rPr>
              <w:t>x 75</w:t>
            </w:r>
            <w:r w:rsidRPr="00B97DF6">
              <w:rPr>
                <w:rFonts w:ascii="Times New Roman" w:hAnsi="Times New Roman"/>
                <w:color w:val="000000" w:themeColor="text1"/>
                <w:lang w:val="en-US" w:eastAsia="lt-LT"/>
              </w:rPr>
              <w:t>±</w:t>
            </w:r>
            <w:r w:rsidRPr="00B97DF6">
              <w:rPr>
                <w:rFonts w:ascii="Times New Roman" w:hAnsi="Times New Roman"/>
                <w:color w:val="000000" w:themeColor="text1"/>
                <w:lang w:eastAsia="lt-LT"/>
              </w:rPr>
              <w:t>1 mm.</w:t>
            </w:r>
          </w:p>
          <w:p w14:paraId="7406A5D7" w14:textId="77777777" w:rsidR="00B97DF6" w:rsidRPr="00B97DF6" w:rsidRDefault="00B97DF6">
            <w:pPr>
              <w:widowControl w:val="0"/>
              <w:spacing w:after="0"/>
              <w:rPr>
                <w:rFonts w:ascii="Times New Roman" w:hAnsi="Times New Roman"/>
              </w:rPr>
            </w:pPr>
          </w:p>
        </w:tc>
      </w:tr>
      <w:tr w:rsidR="00B97DF6" w:rsidRPr="00B97DF6" w14:paraId="336F63F1" w14:textId="77777777" w:rsidTr="00B97DF6">
        <w:trPr>
          <w:trHeight w:val="519"/>
        </w:trPr>
        <w:tc>
          <w:tcPr>
            <w:tcW w:w="676" w:type="dxa"/>
            <w:tcBorders>
              <w:top w:val="single" w:sz="4" w:space="0" w:color="000000"/>
              <w:left w:val="single" w:sz="4" w:space="0" w:color="000000"/>
              <w:bottom w:val="single" w:sz="4" w:space="0" w:color="000000"/>
              <w:right w:val="single" w:sz="4" w:space="0" w:color="000000"/>
            </w:tcBorders>
          </w:tcPr>
          <w:p w14:paraId="16D3CF27" w14:textId="77777777" w:rsidR="00B97DF6" w:rsidRPr="00B97DF6" w:rsidRDefault="00B97DF6">
            <w:pPr>
              <w:pStyle w:val="Betarp"/>
              <w:widowControl w:val="0"/>
              <w:rPr>
                <w:sz w:val="22"/>
              </w:rPr>
            </w:pPr>
            <w:r w:rsidRPr="00B97DF6">
              <w:rPr>
                <w:sz w:val="22"/>
              </w:rPr>
              <w:t>1.9</w:t>
            </w:r>
          </w:p>
        </w:tc>
        <w:tc>
          <w:tcPr>
            <w:tcW w:w="3430" w:type="dxa"/>
            <w:tcBorders>
              <w:top w:val="single" w:sz="4" w:space="0" w:color="000000"/>
              <w:left w:val="single" w:sz="4" w:space="0" w:color="000000"/>
              <w:bottom w:val="single" w:sz="4" w:space="0" w:color="000000"/>
              <w:right w:val="single" w:sz="4" w:space="0" w:color="000000"/>
            </w:tcBorders>
          </w:tcPr>
          <w:p w14:paraId="56BEB7E6" w14:textId="77777777" w:rsidR="00B97DF6" w:rsidRPr="00B97DF6" w:rsidRDefault="00B97DF6">
            <w:pPr>
              <w:widowControl w:val="0"/>
              <w:spacing w:after="0"/>
              <w:rPr>
                <w:rFonts w:ascii="Times New Roman" w:hAnsi="Times New Roman"/>
              </w:rPr>
            </w:pPr>
            <w:r w:rsidRPr="00B97DF6">
              <w:rPr>
                <w:rFonts w:ascii="Times New Roman" w:hAnsi="Times New Roman"/>
              </w:rPr>
              <w:t>Prisijungimas</w:t>
            </w:r>
          </w:p>
        </w:tc>
        <w:tc>
          <w:tcPr>
            <w:tcW w:w="5670" w:type="dxa"/>
            <w:tcBorders>
              <w:top w:val="single" w:sz="4" w:space="0" w:color="000000"/>
              <w:left w:val="single" w:sz="4" w:space="0" w:color="000000"/>
              <w:bottom w:val="single" w:sz="4" w:space="0" w:color="000000"/>
              <w:right w:val="single" w:sz="4" w:space="0" w:color="000000"/>
            </w:tcBorders>
          </w:tcPr>
          <w:p w14:paraId="6DA1DD40" w14:textId="77777777" w:rsidR="00B97DF6" w:rsidRPr="00B97DF6" w:rsidRDefault="00B97DF6">
            <w:pPr>
              <w:widowControl w:val="0"/>
              <w:spacing w:after="0"/>
              <w:rPr>
                <w:rFonts w:ascii="Times New Roman" w:hAnsi="Times New Roman"/>
              </w:rPr>
            </w:pPr>
            <w:r w:rsidRPr="00B97DF6">
              <w:rPr>
                <w:rFonts w:ascii="Times New Roman" w:hAnsi="Times New Roman"/>
              </w:rPr>
              <w:t>Turi būti galimybė prisijungti prie ligoninės LIS.</w:t>
            </w:r>
          </w:p>
        </w:tc>
      </w:tr>
      <w:tr w:rsidR="00B97DF6" w:rsidRPr="00B97DF6" w14:paraId="6A9B77EA" w14:textId="77777777" w:rsidTr="00B97DF6">
        <w:trPr>
          <w:trHeight w:val="519"/>
        </w:trPr>
        <w:tc>
          <w:tcPr>
            <w:tcW w:w="676" w:type="dxa"/>
            <w:tcBorders>
              <w:top w:val="single" w:sz="4" w:space="0" w:color="000000"/>
              <w:left w:val="single" w:sz="4" w:space="0" w:color="000000"/>
              <w:bottom w:val="single" w:sz="4" w:space="0" w:color="000000"/>
              <w:right w:val="single" w:sz="4" w:space="0" w:color="000000"/>
            </w:tcBorders>
          </w:tcPr>
          <w:p w14:paraId="5359E2B3" w14:textId="77777777" w:rsidR="00B97DF6" w:rsidRPr="00B97DF6" w:rsidRDefault="00B97DF6">
            <w:pPr>
              <w:pStyle w:val="Betarp"/>
              <w:widowControl w:val="0"/>
              <w:rPr>
                <w:sz w:val="22"/>
              </w:rPr>
            </w:pPr>
            <w:r w:rsidRPr="00B97DF6">
              <w:rPr>
                <w:sz w:val="22"/>
              </w:rPr>
              <w:t>1.10</w:t>
            </w:r>
          </w:p>
        </w:tc>
        <w:tc>
          <w:tcPr>
            <w:tcW w:w="3430" w:type="dxa"/>
            <w:tcBorders>
              <w:top w:val="single" w:sz="4" w:space="0" w:color="000000"/>
              <w:left w:val="single" w:sz="4" w:space="0" w:color="000000"/>
              <w:bottom w:val="single" w:sz="4" w:space="0" w:color="000000"/>
              <w:right w:val="single" w:sz="4" w:space="0" w:color="000000"/>
            </w:tcBorders>
          </w:tcPr>
          <w:p w14:paraId="3A5AD82D" w14:textId="77777777" w:rsidR="00B97DF6" w:rsidRPr="00B97DF6" w:rsidRDefault="00B97DF6">
            <w:pPr>
              <w:widowControl w:val="0"/>
              <w:spacing w:after="0"/>
              <w:rPr>
                <w:rFonts w:ascii="Times New Roman" w:hAnsi="Times New Roman"/>
              </w:rPr>
            </w:pPr>
            <w:r w:rsidRPr="00B97DF6">
              <w:rPr>
                <w:rFonts w:ascii="Times New Roman" w:hAnsi="Times New Roman"/>
              </w:rPr>
              <w:t xml:space="preserve">Įranga turi būti nauja, neatnaujinta (angl. </w:t>
            </w:r>
            <w:proofErr w:type="spellStart"/>
            <w:r w:rsidRPr="00B97DF6">
              <w:rPr>
                <w:rFonts w:ascii="Times New Roman" w:hAnsi="Times New Roman"/>
              </w:rPr>
              <w:t>refurbished</w:t>
            </w:r>
            <w:proofErr w:type="spellEnd"/>
            <w:r w:rsidRPr="00B97DF6">
              <w:rPr>
                <w:rFonts w:ascii="Times New Roman" w:hAnsi="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4A240672" w14:textId="77777777" w:rsidR="00B97DF6" w:rsidRPr="00B97DF6" w:rsidRDefault="00B97DF6">
            <w:pPr>
              <w:widowControl w:val="0"/>
              <w:spacing w:after="0"/>
              <w:rPr>
                <w:rFonts w:ascii="Times New Roman" w:hAnsi="Times New Roman"/>
              </w:rPr>
            </w:pPr>
            <w:r w:rsidRPr="00B97DF6">
              <w:rPr>
                <w:rFonts w:ascii="Times New Roman" w:hAnsi="Times New Roman"/>
              </w:rPr>
              <w:t xml:space="preserve">Pristatymo dieną pagaminta ne anksčiau kaip prieš 12 mėn. </w:t>
            </w:r>
          </w:p>
        </w:tc>
      </w:tr>
      <w:tr w:rsidR="00B97DF6" w:rsidRPr="00B97DF6" w14:paraId="208855FC" w14:textId="77777777" w:rsidTr="00B97DF6">
        <w:trPr>
          <w:trHeight w:val="519"/>
        </w:trPr>
        <w:tc>
          <w:tcPr>
            <w:tcW w:w="676" w:type="dxa"/>
            <w:tcBorders>
              <w:top w:val="single" w:sz="4" w:space="0" w:color="000000"/>
              <w:left w:val="single" w:sz="4" w:space="0" w:color="000000"/>
              <w:bottom w:val="single" w:sz="4" w:space="0" w:color="000000"/>
              <w:right w:val="single" w:sz="4" w:space="0" w:color="000000"/>
            </w:tcBorders>
          </w:tcPr>
          <w:p w14:paraId="6954379A" w14:textId="77777777" w:rsidR="00B97DF6" w:rsidRPr="00B97DF6" w:rsidRDefault="00B97DF6">
            <w:pPr>
              <w:pStyle w:val="Betarp"/>
              <w:widowControl w:val="0"/>
              <w:rPr>
                <w:sz w:val="22"/>
              </w:rPr>
            </w:pPr>
            <w:r w:rsidRPr="00B97DF6">
              <w:rPr>
                <w:sz w:val="22"/>
              </w:rPr>
              <w:t>1.11</w:t>
            </w:r>
          </w:p>
        </w:tc>
        <w:tc>
          <w:tcPr>
            <w:tcW w:w="3430" w:type="dxa"/>
            <w:tcBorders>
              <w:top w:val="single" w:sz="4" w:space="0" w:color="000000"/>
              <w:left w:val="single" w:sz="4" w:space="0" w:color="000000"/>
              <w:bottom w:val="single" w:sz="4" w:space="0" w:color="000000"/>
              <w:right w:val="single" w:sz="4" w:space="0" w:color="000000"/>
            </w:tcBorders>
          </w:tcPr>
          <w:p w14:paraId="5EE608DA" w14:textId="77777777" w:rsidR="00B97DF6" w:rsidRPr="00B97DF6" w:rsidRDefault="00B97DF6">
            <w:pPr>
              <w:spacing w:after="0" w:line="240" w:lineRule="auto"/>
              <w:jc w:val="both"/>
              <w:rPr>
                <w:rFonts w:ascii="Times New Roman" w:hAnsi="Times New Roman"/>
                <w:color w:val="000000" w:themeColor="text1"/>
              </w:rPr>
            </w:pPr>
            <w:r w:rsidRPr="00B97DF6">
              <w:rPr>
                <w:rFonts w:ascii="Times New Roman" w:hAnsi="Times New Roman"/>
                <w:color w:val="000000" w:themeColor="text1"/>
              </w:rPr>
              <w:t xml:space="preserve">Garantijos laikotarpis </w:t>
            </w:r>
          </w:p>
          <w:p w14:paraId="39EE8157" w14:textId="77777777" w:rsidR="00B97DF6" w:rsidRPr="00B97DF6" w:rsidRDefault="00B97DF6">
            <w:pPr>
              <w:widowControl w:val="0"/>
              <w:spacing w:after="0"/>
              <w:rPr>
                <w:rFonts w:ascii="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tcPr>
          <w:p w14:paraId="0DE4C0E6" w14:textId="77777777" w:rsidR="00B97DF6" w:rsidRPr="00B97DF6" w:rsidRDefault="00B97DF6">
            <w:pPr>
              <w:widowControl w:val="0"/>
              <w:spacing w:after="0"/>
              <w:rPr>
                <w:rFonts w:ascii="Times New Roman" w:hAnsi="Times New Roman"/>
              </w:rPr>
            </w:pPr>
            <w:r w:rsidRPr="00B97DF6">
              <w:rPr>
                <w:rFonts w:ascii="Times New Roman" w:hAnsi="Times New Roman"/>
                <w:color w:val="000000" w:themeColor="text1"/>
              </w:rPr>
              <w:t>≥ 24 mėn.</w:t>
            </w:r>
          </w:p>
        </w:tc>
      </w:tr>
      <w:tr w:rsidR="00B97DF6" w:rsidRPr="00B97DF6" w14:paraId="1F4F2085" w14:textId="77777777" w:rsidTr="00B97DF6">
        <w:trPr>
          <w:trHeight w:val="660"/>
        </w:trPr>
        <w:tc>
          <w:tcPr>
            <w:tcW w:w="676" w:type="dxa"/>
            <w:tcBorders>
              <w:top w:val="single" w:sz="4" w:space="0" w:color="000000"/>
              <w:left w:val="single" w:sz="4" w:space="0" w:color="000000"/>
              <w:bottom w:val="single" w:sz="4" w:space="0" w:color="000000"/>
              <w:right w:val="single" w:sz="4" w:space="0" w:color="000000"/>
            </w:tcBorders>
          </w:tcPr>
          <w:p w14:paraId="295767FC" w14:textId="77777777" w:rsidR="00B97DF6" w:rsidRPr="00B97DF6" w:rsidRDefault="00B97DF6">
            <w:pPr>
              <w:widowControl w:val="0"/>
              <w:spacing w:after="0" w:line="240" w:lineRule="auto"/>
              <w:jc w:val="center"/>
              <w:rPr>
                <w:rFonts w:ascii="Times New Roman" w:hAnsi="Times New Roman"/>
                <w:color w:val="000000"/>
                <w:lang w:eastAsia="lt-LT" w:bidi="hi-IN"/>
              </w:rPr>
            </w:pPr>
            <w:r w:rsidRPr="00B97DF6">
              <w:rPr>
                <w:rFonts w:ascii="Times New Roman" w:hAnsi="Times New Roman"/>
                <w:color w:val="000000"/>
                <w:lang w:eastAsia="lt-LT" w:bidi="hi-IN"/>
              </w:rPr>
              <w:t>1.12</w:t>
            </w:r>
          </w:p>
        </w:tc>
        <w:tc>
          <w:tcPr>
            <w:tcW w:w="3430" w:type="dxa"/>
            <w:tcBorders>
              <w:top w:val="single" w:sz="4" w:space="0" w:color="000000"/>
              <w:left w:val="single" w:sz="4" w:space="0" w:color="000000"/>
              <w:bottom w:val="single" w:sz="4" w:space="0" w:color="000000"/>
              <w:right w:val="single" w:sz="4" w:space="0" w:color="000000"/>
            </w:tcBorders>
          </w:tcPr>
          <w:p w14:paraId="193CF44F" w14:textId="77777777" w:rsidR="00B97DF6" w:rsidRPr="00B97DF6" w:rsidRDefault="00B97DF6">
            <w:pPr>
              <w:widowControl w:val="0"/>
              <w:spacing w:after="0" w:line="240" w:lineRule="auto"/>
              <w:rPr>
                <w:rFonts w:ascii="Times New Roman" w:hAnsi="Times New Roman"/>
                <w:color w:val="000000"/>
                <w:shd w:val="clear" w:color="auto" w:fill="FFFFFF"/>
              </w:rPr>
            </w:pPr>
            <w:r w:rsidRPr="00B97DF6">
              <w:rPr>
                <w:rFonts w:ascii="Times New Roman" w:hAnsi="Times New Roman"/>
                <w:spacing w:val="10"/>
                <w:shd w:val="clear" w:color="auto" w:fill="FFFFFF"/>
              </w:rPr>
              <w:t>Naudojimo instrukcija ir/ar vartotojo vadovas</w:t>
            </w:r>
          </w:p>
        </w:tc>
        <w:tc>
          <w:tcPr>
            <w:tcW w:w="5670" w:type="dxa"/>
            <w:tcBorders>
              <w:top w:val="single" w:sz="4" w:space="0" w:color="000000"/>
              <w:left w:val="single" w:sz="4" w:space="0" w:color="000000"/>
              <w:bottom w:val="single" w:sz="4" w:space="0" w:color="000000"/>
              <w:right w:val="single" w:sz="4" w:space="0" w:color="000000"/>
            </w:tcBorders>
          </w:tcPr>
          <w:p w14:paraId="5275324C" w14:textId="77777777" w:rsidR="00B97DF6" w:rsidRPr="00B97DF6" w:rsidRDefault="00B97DF6">
            <w:pPr>
              <w:widowControl w:val="0"/>
              <w:spacing w:after="0" w:line="240" w:lineRule="auto"/>
              <w:rPr>
                <w:rFonts w:ascii="Times New Roman" w:hAnsi="Times New Roman"/>
                <w:color w:val="000000"/>
                <w:spacing w:val="10"/>
                <w:shd w:val="clear" w:color="auto" w:fill="FFFFFF"/>
                <w:lang w:eastAsia="lt-LT"/>
              </w:rPr>
            </w:pPr>
            <w:r w:rsidRPr="00B97DF6">
              <w:rPr>
                <w:rFonts w:ascii="Times New Roman" w:hAnsi="Times New Roman"/>
                <w:color w:val="000000"/>
                <w:spacing w:val="10"/>
                <w:shd w:val="clear" w:color="auto" w:fill="FFFFFF"/>
                <w:lang w:eastAsia="lt-LT"/>
              </w:rPr>
              <w:t>Būtina.</w:t>
            </w:r>
          </w:p>
          <w:p w14:paraId="75175EE7" w14:textId="77777777" w:rsidR="00B97DF6" w:rsidRPr="00B97DF6" w:rsidRDefault="00B97DF6">
            <w:pPr>
              <w:widowControl w:val="0"/>
              <w:spacing w:after="0" w:line="240" w:lineRule="auto"/>
              <w:rPr>
                <w:rFonts w:ascii="Times New Roman" w:hAnsi="Times New Roman"/>
                <w:color w:val="000000"/>
                <w:shd w:val="clear" w:color="auto" w:fill="FFFFFF"/>
              </w:rPr>
            </w:pPr>
            <w:r w:rsidRPr="00B97DF6">
              <w:rPr>
                <w:rFonts w:ascii="Times New Roman" w:hAnsi="Times New Roman"/>
                <w:spacing w:val="10"/>
                <w:shd w:val="clear" w:color="auto" w:fill="FFFFFF"/>
              </w:rPr>
              <w:t>Pateikti kartu su įranga  originalo ir lietuvių  kalbomis</w:t>
            </w:r>
          </w:p>
        </w:tc>
      </w:tr>
      <w:tr w:rsidR="00B97DF6" w:rsidRPr="00B97DF6" w14:paraId="470B4B04" w14:textId="77777777" w:rsidTr="00B97DF6">
        <w:tc>
          <w:tcPr>
            <w:tcW w:w="676" w:type="dxa"/>
            <w:tcBorders>
              <w:top w:val="single" w:sz="4" w:space="0" w:color="000000"/>
              <w:left w:val="single" w:sz="4" w:space="0" w:color="000000"/>
              <w:bottom w:val="single" w:sz="4" w:space="0" w:color="000000"/>
              <w:right w:val="single" w:sz="4" w:space="0" w:color="000000"/>
            </w:tcBorders>
          </w:tcPr>
          <w:p w14:paraId="399F6323" w14:textId="77777777" w:rsidR="00B97DF6" w:rsidRPr="00B97DF6" w:rsidRDefault="00B97DF6">
            <w:pPr>
              <w:pStyle w:val="Betarp"/>
              <w:widowControl w:val="0"/>
              <w:rPr>
                <w:sz w:val="22"/>
              </w:rPr>
            </w:pPr>
            <w:r w:rsidRPr="00B97DF6">
              <w:rPr>
                <w:sz w:val="22"/>
              </w:rPr>
              <w:t>1.13</w:t>
            </w:r>
          </w:p>
        </w:tc>
        <w:tc>
          <w:tcPr>
            <w:tcW w:w="3430" w:type="dxa"/>
            <w:tcBorders>
              <w:top w:val="single" w:sz="4" w:space="0" w:color="000000"/>
              <w:left w:val="single" w:sz="4" w:space="0" w:color="000000"/>
              <w:bottom w:val="single" w:sz="4" w:space="0" w:color="000000"/>
              <w:right w:val="single" w:sz="4" w:space="0" w:color="000000"/>
            </w:tcBorders>
          </w:tcPr>
          <w:p w14:paraId="32AB00DE" w14:textId="186FDAB1" w:rsidR="00B97DF6" w:rsidRPr="00B97DF6" w:rsidRDefault="00B97DF6">
            <w:pPr>
              <w:widowControl w:val="0"/>
              <w:spacing w:after="0" w:line="240" w:lineRule="auto"/>
              <w:rPr>
                <w:rFonts w:ascii="Times New Roman" w:hAnsi="Times New Roman"/>
              </w:rPr>
            </w:pPr>
            <w:r w:rsidRPr="00B97DF6">
              <w:rPr>
                <w:rFonts w:ascii="Times New Roman" w:hAnsi="Times New Roman"/>
              </w:rPr>
              <w:t xml:space="preserve">CE ženklinimas </w:t>
            </w:r>
          </w:p>
        </w:tc>
        <w:tc>
          <w:tcPr>
            <w:tcW w:w="5670" w:type="dxa"/>
            <w:tcBorders>
              <w:top w:val="single" w:sz="4" w:space="0" w:color="000000"/>
              <w:left w:val="single" w:sz="4" w:space="0" w:color="000000"/>
              <w:bottom w:val="single" w:sz="4" w:space="0" w:color="000000"/>
              <w:right w:val="single" w:sz="4" w:space="0" w:color="000000"/>
            </w:tcBorders>
          </w:tcPr>
          <w:p w14:paraId="654D259B" w14:textId="77777777" w:rsidR="00B97DF6" w:rsidRPr="00B97DF6" w:rsidRDefault="00B97DF6">
            <w:pPr>
              <w:widowControl w:val="0"/>
              <w:spacing w:after="0" w:line="240" w:lineRule="auto"/>
              <w:jc w:val="both"/>
              <w:rPr>
                <w:rFonts w:ascii="Times New Roman" w:hAnsi="Times New Roman"/>
              </w:rPr>
            </w:pPr>
            <w:bookmarkStart w:id="0" w:name="OLE_LINK42_Copy_1"/>
            <w:bookmarkStart w:id="1" w:name="OLE_LINK41_Copy_1"/>
            <w:r w:rsidRPr="00B97DF6">
              <w:rPr>
                <w:rFonts w:ascii="Times New Roman" w:hAnsi="Times New Roman"/>
              </w:rPr>
              <w:t>Būtina.</w:t>
            </w:r>
            <w:bookmarkEnd w:id="0"/>
            <w:bookmarkEnd w:id="1"/>
          </w:p>
        </w:tc>
      </w:tr>
    </w:tbl>
    <w:p w14:paraId="1749BC8F" w14:textId="77777777" w:rsidR="00F75F52" w:rsidRDefault="00F75F52">
      <w:pPr>
        <w:spacing w:after="0" w:line="22" w:lineRule="atLeast"/>
        <w:ind w:left="360"/>
        <w:jc w:val="center"/>
        <w:rPr>
          <w:rFonts w:ascii="Times New Roman" w:hAnsi="Times New Roman"/>
          <w:sz w:val="24"/>
          <w:szCs w:val="24"/>
          <w:lang w:eastAsia="lt-LT"/>
        </w:rPr>
      </w:pPr>
    </w:p>
    <w:p w14:paraId="277DC28E" w14:textId="77777777" w:rsidR="008464A3" w:rsidRDefault="008464A3">
      <w:pPr>
        <w:spacing w:after="0" w:line="22" w:lineRule="atLeast"/>
        <w:ind w:left="360"/>
        <w:jc w:val="center"/>
        <w:rPr>
          <w:rFonts w:ascii="Times New Roman" w:hAnsi="Times New Roman"/>
          <w:b/>
          <w:bCs/>
          <w:sz w:val="24"/>
          <w:szCs w:val="24"/>
          <w:lang w:eastAsia="lt-LT"/>
        </w:rPr>
      </w:pPr>
    </w:p>
    <w:p w14:paraId="74E8E20B" w14:textId="77777777" w:rsidR="008464A3" w:rsidRDefault="008464A3">
      <w:pPr>
        <w:spacing w:after="0" w:line="22" w:lineRule="atLeast"/>
        <w:ind w:left="360"/>
        <w:jc w:val="center"/>
        <w:rPr>
          <w:rFonts w:ascii="Times New Roman" w:hAnsi="Times New Roman"/>
          <w:b/>
          <w:bCs/>
          <w:sz w:val="24"/>
          <w:szCs w:val="24"/>
          <w:lang w:eastAsia="lt-LT"/>
        </w:rPr>
      </w:pPr>
    </w:p>
    <w:p w14:paraId="7012407C" w14:textId="77777777" w:rsidR="008464A3" w:rsidRDefault="008464A3">
      <w:pPr>
        <w:spacing w:after="0" w:line="22" w:lineRule="atLeast"/>
        <w:ind w:left="360"/>
        <w:jc w:val="center"/>
        <w:rPr>
          <w:rFonts w:ascii="Times New Roman" w:hAnsi="Times New Roman"/>
          <w:b/>
          <w:bCs/>
          <w:sz w:val="24"/>
          <w:szCs w:val="24"/>
          <w:lang w:eastAsia="lt-LT"/>
        </w:rPr>
      </w:pPr>
    </w:p>
    <w:p w14:paraId="5DEB6271" w14:textId="77777777" w:rsidR="008464A3" w:rsidRDefault="008464A3">
      <w:pPr>
        <w:spacing w:after="0" w:line="22" w:lineRule="atLeast"/>
        <w:ind w:left="360"/>
        <w:jc w:val="center"/>
        <w:rPr>
          <w:rFonts w:ascii="Times New Roman" w:hAnsi="Times New Roman"/>
          <w:b/>
          <w:bCs/>
          <w:sz w:val="24"/>
          <w:szCs w:val="24"/>
          <w:lang w:eastAsia="lt-LT"/>
        </w:rPr>
      </w:pPr>
    </w:p>
    <w:p w14:paraId="1CAE685B" w14:textId="77777777" w:rsidR="00B97DF6" w:rsidRDefault="00B97DF6">
      <w:pPr>
        <w:spacing w:after="0" w:line="22" w:lineRule="atLeast"/>
        <w:ind w:left="360"/>
        <w:jc w:val="center"/>
        <w:rPr>
          <w:rFonts w:ascii="Times New Roman" w:hAnsi="Times New Roman"/>
          <w:b/>
          <w:bCs/>
          <w:sz w:val="24"/>
          <w:szCs w:val="24"/>
          <w:lang w:eastAsia="lt-LT"/>
        </w:rPr>
      </w:pPr>
    </w:p>
    <w:p w14:paraId="3CA41A24" w14:textId="77777777" w:rsidR="00B97DF6" w:rsidRDefault="00B97DF6">
      <w:pPr>
        <w:spacing w:after="0" w:line="22" w:lineRule="atLeast"/>
        <w:ind w:left="360"/>
        <w:jc w:val="center"/>
        <w:rPr>
          <w:rFonts w:ascii="Times New Roman" w:hAnsi="Times New Roman"/>
          <w:b/>
          <w:bCs/>
          <w:sz w:val="24"/>
          <w:szCs w:val="24"/>
          <w:lang w:eastAsia="lt-LT"/>
        </w:rPr>
      </w:pPr>
    </w:p>
    <w:p w14:paraId="4DAAB497" w14:textId="77777777" w:rsidR="00B97DF6" w:rsidRDefault="00B97DF6">
      <w:pPr>
        <w:spacing w:after="0" w:line="22" w:lineRule="atLeast"/>
        <w:ind w:left="360"/>
        <w:jc w:val="center"/>
        <w:rPr>
          <w:rFonts w:ascii="Times New Roman" w:hAnsi="Times New Roman"/>
          <w:b/>
          <w:bCs/>
          <w:sz w:val="24"/>
          <w:szCs w:val="24"/>
          <w:lang w:eastAsia="lt-LT"/>
        </w:rPr>
      </w:pPr>
    </w:p>
    <w:p w14:paraId="08546CE0" w14:textId="77777777" w:rsidR="00B97DF6" w:rsidRDefault="00B97DF6">
      <w:pPr>
        <w:spacing w:after="0" w:line="22" w:lineRule="atLeast"/>
        <w:ind w:left="360"/>
        <w:jc w:val="center"/>
        <w:rPr>
          <w:rFonts w:ascii="Times New Roman" w:hAnsi="Times New Roman"/>
          <w:b/>
          <w:bCs/>
          <w:sz w:val="24"/>
          <w:szCs w:val="24"/>
          <w:lang w:eastAsia="lt-LT"/>
        </w:rPr>
      </w:pPr>
    </w:p>
    <w:p w14:paraId="4B8BF7B2" w14:textId="77777777" w:rsidR="00B97DF6" w:rsidRDefault="00B97DF6">
      <w:pPr>
        <w:spacing w:after="0" w:line="22" w:lineRule="atLeast"/>
        <w:ind w:left="360"/>
        <w:jc w:val="center"/>
        <w:rPr>
          <w:rFonts w:ascii="Times New Roman" w:hAnsi="Times New Roman"/>
          <w:b/>
          <w:bCs/>
          <w:sz w:val="24"/>
          <w:szCs w:val="24"/>
          <w:lang w:eastAsia="lt-LT"/>
        </w:rPr>
      </w:pPr>
    </w:p>
    <w:p w14:paraId="43D997F8" w14:textId="77777777" w:rsidR="00B97DF6" w:rsidRDefault="00B97DF6">
      <w:pPr>
        <w:spacing w:after="0" w:line="22" w:lineRule="atLeast"/>
        <w:ind w:left="360"/>
        <w:jc w:val="center"/>
        <w:rPr>
          <w:rFonts w:ascii="Times New Roman" w:hAnsi="Times New Roman"/>
          <w:b/>
          <w:bCs/>
          <w:sz w:val="24"/>
          <w:szCs w:val="24"/>
          <w:lang w:eastAsia="lt-LT"/>
        </w:rPr>
      </w:pPr>
    </w:p>
    <w:p w14:paraId="06C95E6C" w14:textId="0740D9AC" w:rsidR="00F75F52" w:rsidRDefault="00000000">
      <w:pPr>
        <w:spacing w:after="0" w:line="22" w:lineRule="atLeast"/>
        <w:ind w:left="360"/>
        <w:jc w:val="center"/>
        <w:rPr>
          <w:rFonts w:ascii="Times New Roman" w:hAnsi="Times New Roman"/>
          <w:b/>
          <w:sz w:val="24"/>
          <w:szCs w:val="24"/>
        </w:rPr>
      </w:pPr>
      <w:r>
        <w:rPr>
          <w:rFonts w:ascii="Times New Roman" w:hAnsi="Times New Roman"/>
          <w:b/>
          <w:bCs/>
          <w:sz w:val="24"/>
          <w:szCs w:val="24"/>
          <w:lang w:eastAsia="lt-LT"/>
        </w:rPr>
        <w:t xml:space="preserve">2 PIRKIMO OBJEKTO DALIS. </w:t>
      </w:r>
      <w:r>
        <w:rPr>
          <w:rFonts w:ascii="Times New Roman" w:hAnsi="Times New Roman"/>
          <w:b/>
          <w:sz w:val="24"/>
          <w:szCs w:val="24"/>
        </w:rPr>
        <w:t>AUTOMATIZUOTA HISTOLOGINIŲ KASEČIŲ MARKIRAVIMO SISTEMA</w:t>
      </w:r>
    </w:p>
    <w:p w14:paraId="76381239" w14:textId="77777777" w:rsidR="00F75F52" w:rsidRDefault="00F75F52">
      <w:pPr>
        <w:spacing w:after="0" w:line="22" w:lineRule="atLeast"/>
        <w:ind w:left="360"/>
        <w:jc w:val="center"/>
        <w:rPr>
          <w:rFonts w:ascii="Times New Roman" w:hAnsi="Times New Roman"/>
          <w:b/>
          <w:sz w:val="24"/>
          <w:szCs w:val="24"/>
        </w:rPr>
      </w:pPr>
    </w:p>
    <w:p w14:paraId="60200F5D" w14:textId="77777777" w:rsidR="00F75F52" w:rsidRDefault="00F75F52">
      <w:pPr>
        <w:widowControl w:val="0"/>
        <w:spacing w:after="0" w:line="240" w:lineRule="auto"/>
        <w:rPr>
          <w:rFonts w:ascii="Times New Roman" w:hAnsi="Times New Roman"/>
          <w:b/>
          <w:bCs/>
        </w:rPr>
      </w:pPr>
    </w:p>
    <w:tbl>
      <w:tblPr>
        <w:tblW w:w="9639" w:type="dxa"/>
        <w:tblInd w:w="-5" w:type="dxa"/>
        <w:tblLayout w:type="fixed"/>
        <w:tblLook w:val="0000" w:firstRow="0" w:lastRow="0" w:firstColumn="0" w:lastColumn="0" w:noHBand="0" w:noVBand="0"/>
      </w:tblPr>
      <w:tblGrid>
        <w:gridCol w:w="683"/>
        <w:gridCol w:w="3286"/>
        <w:gridCol w:w="5670"/>
      </w:tblGrid>
      <w:tr w:rsidR="008464A3" w:rsidRPr="00B97DF6" w14:paraId="5AC9AD10" w14:textId="77777777" w:rsidTr="008464A3">
        <w:tc>
          <w:tcPr>
            <w:tcW w:w="683" w:type="dxa"/>
            <w:tcBorders>
              <w:top w:val="single" w:sz="4" w:space="0" w:color="000000"/>
              <w:left w:val="single" w:sz="4" w:space="0" w:color="000000"/>
              <w:bottom w:val="single" w:sz="4" w:space="0" w:color="000000"/>
              <w:right w:val="single" w:sz="4" w:space="0" w:color="000000"/>
            </w:tcBorders>
            <w:vAlign w:val="center"/>
          </w:tcPr>
          <w:p w14:paraId="055D2ED2" w14:textId="77777777" w:rsidR="008464A3" w:rsidRPr="00B97DF6" w:rsidRDefault="008464A3">
            <w:pPr>
              <w:widowControl w:val="0"/>
              <w:spacing w:after="0" w:line="240" w:lineRule="auto"/>
              <w:jc w:val="center"/>
              <w:rPr>
                <w:rFonts w:ascii="Times New Roman" w:hAnsi="Times New Roman"/>
                <w:b/>
                <w:bCs/>
                <w:color w:val="000000"/>
                <w:lang w:eastAsia="lt-LT" w:bidi="hi-IN"/>
              </w:rPr>
            </w:pPr>
            <w:r w:rsidRPr="00B97DF6">
              <w:rPr>
                <w:rFonts w:ascii="Times New Roman" w:hAnsi="Times New Roman"/>
                <w:b/>
                <w:bCs/>
                <w:color w:val="000000"/>
                <w:lang w:eastAsia="lt-LT" w:bidi="hi-IN"/>
              </w:rPr>
              <w:t>Eil. Nr.</w:t>
            </w:r>
          </w:p>
        </w:tc>
        <w:tc>
          <w:tcPr>
            <w:tcW w:w="3286" w:type="dxa"/>
            <w:tcBorders>
              <w:top w:val="single" w:sz="4" w:space="0" w:color="000000"/>
              <w:bottom w:val="single" w:sz="4" w:space="0" w:color="000000"/>
              <w:right w:val="single" w:sz="4" w:space="0" w:color="000000"/>
            </w:tcBorders>
            <w:vAlign w:val="center"/>
          </w:tcPr>
          <w:p w14:paraId="62D9ED01" w14:textId="77777777" w:rsidR="008464A3" w:rsidRPr="00B97DF6" w:rsidRDefault="008464A3">
            <w:pPr>
              <w:widowControl w:val="0"/>
              <w:spacing w:after="0" w:line="240" w:lineRule="auto"/>
              <w:jc w:val="center"/>
              <w:rPr>
                <w:rFonts w:ascii="Times New Roman" w:hAnsi="Times New Roman"/>
                <w:b/>
                <w:bCs/>
                <w:color w:val="000000"/>
                <w:lang w:eastAsia="lt-LT" w:bidi="hi-IN"/>
              </w:rPr>
            </w:pPr>
            <w:r w:rsidRPr="00B97DF6">
              <w:rPr>
                <w:rFonts w:ascii="Times New Roman" w:hAnsi="Times New Roman"/>
                <w:b/>
                <w:bCs/>
                <w:color w:val="000000"/>
                <w:lang w:eastAsia="lt-LT" w:bidi="hi-IN"/>
              </w:rPr>
              <w:t>Techninis parametras</w:t>
            </w:r>
          </w:p>
        </w:tc>
        <w:tc>
          <w:tcPr>
            <w:tcW w:w="5670" w:type="dxa"/>
            <w:tcBorders>
              <w:top w:val="single" w:sz="4" w:space="0" w:color="000000"/>
              <w:left w:val="single" w:sz="4" w:space="0" w:color="000000"/>
              <w:bottom w:val="single" w:sz="4" w:space="0" w:color="000000"/>
              <w:right w:val="single" w:sz="4" w:space="0" w:color="000000"/>
            </w:tcBorders>
            <w:vAlign w:val="center"/>
          </w:tcPr>
          <w:p w14:paraId="5D661A7A" w14:textId="77777777" w:rsidR="008464A3" w:rsidRPr="00B97DF6" w:rsidRDefault="008464A3">
            <w:pPr>
              <w:widowControl w:val="0"/>
              <w:spacing w:after="0" w:line="240" w:lineRule="auto"/>
              <w:jc w:val="center"/>
              <w:rPr>
                <w:rFonts w:ascii="Times New Roman" w:hAnsi="Times New Roman"/>
                <w:b/>
                <w:bCs/>
                <w:color w:val="000000"/>
                <w:lang w:eastAsia="lt-LT" w:bidi="hi-IN"/>
              </w:rPr>
            </w:pPr>
            <w:r w:rsidRPr="00B97DF6">
              <w:rPr>
                <w:rFonts w:ascii="Times New Roman" w:hAnsi="Times New Roman"/>
                <w:b/>
                <w:bCs/>
                <w:color w:val="000000"/>
                <w:lang w:eastAsia="lt-LT" w:bidi="hi-IN"/>
              </w:rPr>
              <w:t>Reikalaujama techninio parametro reikšmė</w:t>
            </w:r>
          </w:p>
        </w:tc>
      </w:tr>
      <w:tr w:rsidR="008464A3" w:rsidRPr="00B97DF6" w14:paraId="479AD083" w14:textId="77777777" w:rsidTr="008464A3">
        <w:tc>
          <w:tcPr>
            <w:tcW w:w="683" w:type="dxa"/>
            <w:tcBorders>
              <w:top w:val="single" w:sz="4" w:space="0" w:color="000000"/>
              <w:left w:val="single" w:sz="4" w:space="0" w:color="000000"/>
              <w:bottom w:val="single" w:sz="4" w:space="0" w:color="000000"/>
              <w:right w:val="single" w:sz="4" w:space="0" w:color="000000"/>
            </w:tcBorders>
          </w:tcPr>
          <w:p w14:paraId="06011B6D" w14:textId="77777777" w:rsidR="008464A3" w:rsidRPr="00B97DF6" w:rsidRDefault="008464A3">
            <w:pPr>
              <w:pStyle w:val="Betarp"/>
              <w:widowControl w:val="0"/>
              <w:rPr>
                <w:sz w:val="22"/>
              </w:rPr>
            </w:pPr>
            <w:r w:rsidRPr="00B97DF6">
              <w:rPr>
                <w:sz w:val="22"/>
              </w:rPr>
              <w:t>2.1</w:t>
            </w:r>
          </w:p>
        </w:tc>
        <w:tc>
          <w:tcPr>
            <w:tcW w:w="3286" w:type="dxa"/>
            <w:tcBorders>
              <w:top w:val="single" w:sz="4" w:space="0" w:color="000000"/>
              <w:left w:val="single" w:sz="4" w:space="0" w:color="000000"/>
              <w:bottom w:val="single" w:sz="4" w:space="0" w:color="000000"/>
              <w:right w:val="single" w:sz="4" w:space="0" w:color="000000"/>
            </w:tcBorders>
          </w:tcPr>
          <w:p w14:paraId="7385EB8D" w14:textId="77777777" w:rsidR="008464A3" w:rsidRPr="00B97DF6" w:rsidRDefault="008464A3">
            <w:pPr>
              <w:widowControl w:val="0"/>
              <w:spacing w:after="0" w:line="22" w:lineRule="atLeast"/>
              <w:rPr>
                <w:rFonts w:ascii="Times New Roman" w:hAnsi="Times New Roman"/>
                <w:lang w:eastAsia="lt-LT" w:bidi="hi-IN"/>
              </w:rPr>
            </w:pPr>
            <w:r w:rsidRPr="00B97DF6">
              <w:rPr>
                <w:rFonts w:ascii="Times New Roman" w:hAnsi="Times New Roman"/>
                <w:lang w:eastAsia="lt-LT"/>
              </w:rPr>
              <w:t>Paskirtis</w:t>
            </w:r>
          </w:p>
        </w:tc>
        <w:tc>
          <w:tcPr>
            <w:tcW w:w="5670" w:type="dxa"/>
            <w:tcBorders>
              <w:top w:val="single" w:sz="4" w:space="0" w:color="000000"/>
              <w:left w:val="single" w:sz="4" w:space="0" w:color="000000"/>
              <w:bottom w:val="single" w:sz="4" w:space="0" w:color="000000"/>
              <w:right w:val="single" w:sz="4" w:space="0" w:color="000000"/>
            </w:tcBorders>
            <w:vAlign w:val="center"/>
          </w:tcPr>
          <w:p w14:paraId="73AA80F2" w14:textId="77777777" w:rsidR="008464A3" w:rsidRPr="00B97DF6" w:rsidRDefault="008464A3">
            <w:pPr>
              <w:widowControl w:val="0"/>
              <w:spacing w:after="0" w:line="22" w:lineRule="atLeast"/>
              <w:jc w:val="both"/>
              <w:rPr>
                <w:rFonts w:ascii="Times New Roman" w:hAnsi="Times New Roman"/>
                <w:lang w:eastAsia="lt-LT" w:bidi="hi-IN"/>
              </w:rPr>
            </w:pPr>
            <w:r w:rsidRPr="00B97DF6">
              <w:rPr>
                <w:rFonts w:ascii="Times New Roman" w:hAnsi="Times New Roman"/>
                <w:lang w:eastAsia="lt-LT"/>
              </w:rPr>
              <w:t>Pavieniui ir seka spausdinti histologines kasetes.  Galimybė  kurti skirtingus užrašus, gaunamus iš patologijos tyrimų informacinės sistemos.</w:t>
            </w:r>
          </w:p>
          <w:p w14:paraId="6F21C683" w14:textId="77777777" w:rsidR="008464A3" w:rsidRPr="00B97DF6" w:rsidRDefault="008464A3">
            <w:pPr>
              <w:widowControl w:val="0"/>
              <w:spacing w:after="0" w:line="22" w:lineRule="atLeast"/>
              <w:jc w:val="both"/>
              <w:rPr>
                <w:rFonts w:ascii="Times New Roman" w:hAnsi="Times New Roman"/>
                <w:lang w:eastAsia="lt-LT" w:bidi="hi-IN"/>
              </w:rPr>
            </w:pPr>
          </w:p>
        </w:tc>
      </w:tr>
      <w:tr w:rsidR="008464A3" w:rsidRPr="00B97DF6" w14:paraId="3E71FE4C" w14:textId="77777777" w:rsidTr="008464A3">
        <w:tc>
          <w:tcPr>
            <w:tcW w:w="683" w:type="dxa"/>
            <w:tcBorders>
              <w:top w:val="single" w:sz="4" w:space="0" w:color="000000"/>
              <w:left w:val="single" w:sz="4" w:space="0" w:color="000000"/>
              <w:bottom w:val="single" w:sz="4" w:space="0" w:color="000000"/>
              <w:right w:val="single" w:sz="4" w:space="0" w:color="000000"/>
            </w:tcBorders>
          </w:tcPr>
          <w:p w14:paraId="193E02F7" w14:textId="77777777" w:rsidR="008464A3" w:rsidRPr="00B97DF6" w:rsidRDefault="008464A3">
            <w:pPr>
              <w:pStyle w:val="Betarp"/>
              <w:widowControl w:val="0"/>
              <w:rPr>
                <w:sz w:val="22"/>
              </w:rPr>
            </w:pPr>
            <w:r w:rsidRPr="00B97DF6">
              <w:rPr>
                <w:sz w:val="22"/>
              </w:rPr>
              <w:t>2.2.</w:t>
            </w:r>
          </w:p>
        </w:tc>
        <w:tc>
          <w:tcPr>
            <w:tcW w:w="3286" w:type="dxa"/>
            <w:tcBorders>
              <w:top w:val="single" w:sz="4" w:space="0" w:color="000000"/>
              <w:left w:val="single" w:sz="4" w:space="0" w:color="000000"/>
              <w:bottom w:val="single" w:sz="4" w:space="0" w:color="000000"/>
              <w:right w:val="single" w:sz="4" w:space="0" w:color="000000"/>
            </w:tcBorders>
          </w:tcPr>
          <w:p w14:paraId="7B047B3E" w14:textId="77777777"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Žymėjimo metodas</w:t>
            </w:r>
          </w:p>
          <w:p w14:paraId="75F8FE98" w14:textId="77777777" w:rsidR="008464A3" w:rsidRPr="00B97DF6" w:rsidRDefault="008464A3">
            <w:pPr>
              <w:widowControl w:val="0"/>
              <w:spacing w:after="0"/>
              <w:rPr>
                <w:rFonts w:ascii="Times New Roman" w:hAnsi="Times New Roman"/>
                <w:lang w:eastAsia="lt-LT"/>
              </w:rPr>
            </w:pPr>
          </w:p>
        </w:tc>
        <w:tc>
          <w:tcPr>
            <w:tcW w:w="5670" w:type="dxa"/>
            <w:tcBorders>
              <w:top w:val="single" w:sz="4" w:space="0" w:color="000000"/>
              <w:left w:val="single" w:sz="4" w:space="0" w:color="000000"/>
              <w:bottom w:val="single" w:sz="4" w:space="0" w:color="000000"/>
              <w:right w:val="single" w:sz="4" w:space="0" w:color="000000"/>
            </w:tcBorders>
          </w:tcPr>
          <w:p w14:paraId="6C4BFDD5" w14:textId="77777777" w:rsidR="008464A3" w:rsidRPr="00B97DF6" w:rsidRDefault="008464A3" w:rsidP="008464A3">
            <w:pPr>
              <w:widowControl w:val="0"/>
              <w:spacing w:after="0"/>
              <w:rPr>
                <w:rFonts w:ascii="Times New Roman" w:hAnsi="Times New Roman"/>
                <w:lang w:eastAsia="lt-LT"/>
              </w:rPr>
            </w:pPr>
            <w:r w:rsidRPr="00B97DF6">
              <w:rPr>
                <w:rFonts w:ascii="Times New Roman" w:hAnsi="Times New Roman"/>
                <w:lang w:eastAsia="lt-LT"/>
              </w:rPr>
              <w:t>Rašalinis, lazerinis arba lygiavertis.</w:t>
            </w:r>
          </w:p>
        </w:tc>
      </w:tr>
      <w:tr w:rsidR="008464A3" w:rsidRPr="00B97DF6" w14:paraId="2936A442" w14:textId="77777777" w:rsidTr="008464A3">
        <w:tc>
          <w:tcPr>
            <w:tcW w:w="683" w:type="dxa"/>
            <w:tcBorders>
              <w:top w:val="single" w:sz="4" w:space="0" w:color="000000"/>
              <w:left w:val="single" w:sz="4" w:space="0" w:color="000000"/>
              <w:bottom w:val="single" w:sz="4" w:space="0" w:color="000000"/>
              <w:right w:val="single" w:sz="4" w:space="0" w:color="000000"/>
            </w:tcBorders>
          </w:tcPr>
          <w:p w14:paraId="36357537" w14:textId="77777777" w:rsidR="008464A3" w:rsidRPr="00B97DF6" w:rsidRDefault="008464A3">
            <w:pPr>
              <w:pStyle w:val="Betarp"/>
              <w:widowControl w:val="0"/>
              <w:rPr>
                <w:sz w:val="22"/>
              </w:rPr>
            </w:pPr>
            <w:r w:rsidRPr="00B97DF6">
              <w:rPr>
                <w:sz w:val="22"/>
              </w:rPr>
              <w:t>2.3</w:t>
            </w:r>
          </w:p>
        </w:tc>
        <w:tc>
          <w:tcPr>
            <w:tcW w:w="3286" w:type="dxa"/>
            <w:tcBorders>
              <w:top w:val="single" w:sz="4" w:space="0" w:color="000000"/>
              <w:left w:val="single" w:sz="4" w:space="0" w:color="000000"/>
              <w:bottom w:val="single" w:sz="4" w:space="0" w:color="000000"/>
              <w:right w:val="single" w:sz="4" w:space="0" w:color="000000"/>
            </w:tcBorders>
          </w:tcPr>
          <w:p w14:paraId="3BDE7D06" w14:textId="77777777"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Reikalavimai spausdintuvui</w:t>
            </w:r>
          </w:p>
        </w:tc>
        <w:tc>
          <w:tcPr>
            <w:tcW w:w="5670" w:type="dxa"/>
            <w:tcBorders>
              <w:top w:val="single" w:sz="4" w:space="0" w:color="000000"/>
              <w:left w:val="single" w:sz="4" w:space="0" w:color="000000"/>
              <w:bottom w:val="single" w:sz="4" w:space="0" w:color="000000"/>
              <w:right w:val="single" w:sz="4" w:space="0" w:color="000000"/>
            </w:tcBorders>
            <w:vAlign w:val="center"/>
          </w:tcPr>
          <w:p w14:paraId="616F11F0" w14:textId="2B7C378E"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 xml:space="preserve">Rašalinio spausdintuvo raiška - ne </w:t>
            </w:r>
            <w:r w:rsidR="00B97DF6" w:rsidRPr="00B97DF6">
              <w:rPr>
                <w:rFonts w:ascii="Times New Roman" w:hAnsi="Times New Roman"/>
                <w:lang w:eastAsia="lt-LT"/>
              </w:rPr>
              <w:t>maž</w:t>
            </w:r>
            <w:r w:rsidRPr="00B97DF6">
              <w:rPr>
                <w:rFonts w:ascii="Times New Roman" w:hAnsi="Times New Roman"/>
                <w:lang w:eastAsia="lt-LT"/>
              </w:rPr>
              <w:t xml:space="preserve">iau kaip 180/360 </w:t>
            </w:r>
            <w:proofErr w:type="spellStart"/>
            <w:r w:rsidRPr="00B97DF6">
              <w:rPr>
                <w:rFonts w:ascii="Times New Roman" w:hAnsi="Times New Roman"/>
                <w:lang w:eastAsia="lt-LT"/>
              </w:rPr>
              <w:t>dpi</w:t>
            </w:r>
            <w:proofErr w:type="spellEnd"/>
            <w:r w:rsidRPr="00B97DF6">
              <w:rPr>
                <w:rFonts w:ascii="Times New Roman" w:hAnsi="Times New Roman"/>
                <w:lang w:eastAsia="lt-LT"/>
              </w:rPr>
              <w:t>.</w:t>
            </w:r>
          </w:p>
          <w:p w14:paraId="643E0252" w14:textId="410F50BD" w:rsidR="008464A3" w:rsidRPr="00B97DF6" w:rsidRDefault="008464A3" w:rsidP="008464A3">
            <w:pPr>
              <w:widowControl w:val="0"/>
              <w:spacing w:after="0"/>
              <w:rPr>
                <w:rFonts w:ascii="Times New Roman" w:hAnsi="Times New Roman"/>
                <w:lang w:eastAsia="lt-LT"/>
              </w:rPr>
            </w:pPr>
            <w:r w:rsidRPr="00B97DF6">
              <w:rPr>
                <w:rFonts w:ascii="Times New Roman" w:hAnsi="Times New Roman"/>
                <w:lang w:eastAsia="lt-LT"/>
              </w:rPr>
              <w:t>Lazerinio spausdintuvo raiška -</w:t>
            </w:r>
            <w:r w:rsidR="00B97DF6" w:rsidRPr="00B97DF6">
              <w:rPr>
                <w:rFonts w:ascii="Times New Roman" w:hAnsi="Times New Roman"/>
                <w:lang w:eastAsia="lt-LT"/>
              </w:rPr>
              <w:t xml:space="preserve"> </w:t>
            </w:r>
            <w:r w:rsidRPr="00B97DF6">
              <w:rPr>
                <w:rFonts w:ascii="Times New Roman" w:hAnsi="Times New Roman"/>
                <w:lang w:eastAsia="lt-LT"/>
              </w:rPr>
              <w:t>n</w:t>
            </w:r>
            <w:r w:rsidRPr="00B97DF6">
              <w:rPr>
                <w:rFonts w:ascii="Times New Roman" w:hAnsi="Times New Roman"/>
                <w:lang w:eastAsia="lt-LT" w:bidi="hi-IN"/>
              </w:rPr>
              <w:t xml:space="preserve">e mažiau </w:t>
            </w:r>
            <w:r w:rsidRPr="00B97DF6">
              <w:rPr>
                <w:rFonts w:ascii="Times New Roman" w:hAnsi="Times New Roman"/>
                <w:lang w:val="en-US" w:eastAsia="lt-LT" w:bidi="hi-IN"/>
              </w:rPr>
              <w:t>600</w:t>
            </w:r>
            <w:r w:rsidR="00687BF1">
              <w:rPr>
                <w:rFonts w:ascii="Times New Roman" w:hAnsi="Times New Roman"/>
                <w:lang w:val="en-US" w:eastAsia="lt-LT" w:bidi="hi-IN"/>
              </w:rPr>
              <w:t xml:space="preserve"> </w:t>
            </w:r>
            <w:r w:rsidRPr="00B97DF6">
              <w:rPr>
                <w:rFonts w:ascii="Times New Roman" w:hAnsi="Times New Roman"/>
                <w:lang w:val="en-US" w:eastAsia="lt-LT" w:bidi="hi-IN"/>
              </w:rPr>
              <w:t>dpi</w:t>
            </w:r>
            <w:r w:rsidRPr="00B97DF6">
              <w:rPr>
                <w:rFonts w:ascii="Times New Roman" w:hAnsi="Times New Roman"/>
                <w:lang w:eastAsia="lt-LT"/>
              </w:rPr>
              <w:t>, turi atitikti IEC 61010-1 IR IEC 60825-1 arba lygiaverčių standartų reikalavimus.</w:t>
            </w:r>
          </w:p>
          <w:p w14:paraId="6E680C79" w14:textId="0F40035D"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 xml:space="preserve">Bangos ilgis ne mažiau 1064 </w:t>
            </w:r>
            <w:proofErr w:type="spellStart"/>
            <w:r w:rsidRPr="00B97DF6">
              <w:rPr>
                <w:rFonts w:ascii="Times New Roman" w:hAnsi="Times New Roman"/>
                <w:lang w:eastAsia="lt-LT"/>
              </w:rPr>
              <w:t>nm</w:t>
            </w:r>
            <w:proofErr w:type="spellEnd"/>
            <w:r w:rsidRPr="00B97DF6">
              <w:rPr>
                <w:rFonts w:ascii="Times New Roman" w:hAnsi="Times New Roman"/>
                <w:lang w:eastAsia="lt-LT"/>
              </w:rPr>
              <w:t>. Spinduliuotės galia – ne mažiau 3</w:t>
            </w:r>
            <w:r w:rsidR="00B97DF6" w:rsidRPr="00B97DF6">
              <w:rPr>
                <w:rFonts w:ascii="Times New Roman" w:hAnsi="Times New Roman"/>
                <w:lang w:eastAsia="lt-LT"/>
              </w:rPr>
              <w:t xml:space="preserve"> </w:t>
            </w:r>
            <w:r w:rsidRPr="00B97DF6">
              <w:rPr>
                <w:rFonts w:ascii="Times New Roman" w:hAnsi="Times New Roman"/>
                <w:lang w:eastAsia="lt-LT"/>
              </w:rPr>
              <w:t>vatai.</w:t>
            </w:r>
          </w:p>
          <w:p w14:paraId="28B37253" w14:textId="77777777" w:rsidR="008464A3" w:rsidRPr="00B97DF6" w:rsidRDefault="008464A3">
            <w:pPr>
              <w:widowControl w:val="0"/>
              <w:spacing w:after="0"/>
              <w:rPr>
                <w:rFonts w:ascii="Times New Roman" w:hAnsi="Times New Roman"/>
                <w:lang w:eastAsia="lt-LT"/>
              </w:rPr>
            </w:pPr>
          </w:p>
        </w:tc>
      </w:tr>
      <w:tr w:rsidR="008464A3" w:rsidRPr="00B97DF6" w14:paraId="60DC3327" w14:textId="77777777" w:rsidTr="008464A3">
        <w:trPr>
          <w:trHeight w:val="880"/>
        </w:trPr>
        <w:tc>
          <w:tcPr>
            <w:tcW w:w="683" w:type="dxa"/>
            <w:tcBorders>
              <w:top w:val="single" w:sz="4" w:space="0" w:color="000000"/>
              <w:left w:val="single" w:sz="4" w:space="0" w:color="000000"/>
              <w:bottom w:val="single" w:sz="4" w:space="0" w:color="000000"/>
              <w:right w:val="single" w:sz="4" w:space="0" w:color="000000"/>
            </w:tcBorders>
          </w:tcPr>
          <w:p w14:paraId="30483113" w14:textId="77777777" w:rsidR="008464A3" w:rsidRPr="00B97DF6" w:rsidRDefault="008464A3">
            <w:pPr>
              <w:pStyle w:val="Betarp"/>
              <w:widowControl w:val="0"/>
              <w:rPr>
                <w:sz w:val="22"/>
              </w:rPr>
            </w:pPr>
            <w:r w:rsidRPr="00B97DF6">
              <w:rPr>
                <w:sz w:val="22"/>
              </w:rPr>
              <w:t>2.4</w:t>
            </w:r>
          </w:p>
        </w:tc>
        <w:tc>
          <w:tcPr>
            <w:tcW w:w="3286" w:type="dxa"/>
            <w:tcBorders>
              <w:top w:val="single" w:sz="4" w:space="0" w:color="000000"/>
              <w:left w:val="single" w:sz="4" w:space="0" w:color="000000"/>
              <w:bottom w:val="single" w:sz="4" w:space="0" w:color="000000"/>
              <w:right w:val="single" w:sz="4" w:space="0" w:color="000000"/>
            </w:tcBorders>
          </w:tcPr>
          <w:p w14:paraId="5C8F691D" w14:textId="77777777" w:rsidR="008464A3" w:rsidRPr="00B97DF6" w:rsidRDefault="008464A3">
            <w:pPr>
              <w:widowControl w:val="0"/>
              <w:spacing w:after="0" w:line="22" w:lineRule="atLeast"/>
              <w:rPr>
                <w:rFonts w:ascii="Times New Roman" w:hAnsi="Times New Roman"/>
                <w:lang w:eastAsia="lt-LT" w:bidi="hi-IN"/>
              </w:rPr>
            </w:pPr>
            <w:r w:rsidRPr="00B97DF6">
              <w:rPr>
                <w:rFonts w:ascii="Times New Roman" w:hAnsi="Times New Roman"/>
                <w:lang w:eastAsia="lt-LT"/>
              </w:rPr>
              <w:t>Brūkšninių kodų formatas</w:t>
            </w:r>
          </w:p>
        </w:tc>
        <w:tc>
          <w:tcPr>
            <w:tcW w:w="5670" w:type="dxa"/>
            <w:tcBorders>
              <w:top w:val="single" w:sz="4" w:space="0" w:color="000000"/>
              <w:left w:val="single" w:sz="4" w:space="0" w:color="000000"/>
              <w:bottom w:val="single" w:sz="4" w:space="0" w:color="000000"/>
              <w:right w:val="single" w:sz="4" w:space="0" w:color="000000"/>
            </w:tcBorders>
            <w:vAlign w:val="center"/>
          </w:tcPr>
          <w:p w14:paraId="04C054C1" w14:textId="77777777" w:rsidR="008464A3" w:rsidRPr="00B97DF6" w:rsidRDefault="008464A3">
            <w:pPr>
              <w:widowControl w:val="0"/>
              <w:spacing w:after="0" w:line="22" w:lineRule="atLeast"/>
              <w:jc w:val="both"/>
              <w:rPr>
                <w:rFonts w:ascii="Times New Roman" w:hAnsi="Times New Roman"/>
                <w:lang w:eastAsia="lt-LT" w:bidi="hi-IN"/>
              </w:rPr>
            </w:pPr>
            <w:r w:rsidRPr="00B97DF6">
              <w:rPr>
                <w:rFonts w:ascii="Times New Roman" w:hAnsi="Times New Roman"/>
                <w:lang w:eastAsia="lt-LT"/>
              </w:rPr>
              <w:t xml:space="preserve">Spausdinti brūkšninius kodus ir raidinius </w:t>
            </w:r>
            <w:proofErr w:type="spellStart"/>
            <w:r w:rsidRPr="00B97DF6">
              <w:rPr>
                <w:rFonts w:ascii="Times New Roman" w:hAnsi="Times New Roman"/>
                <w:lang w:eastAsia="lt-LT"/>
              </w:rPr>
              <w:t>numerinius</w:t>
            </w:r>
            <w:proofErr w:type="spellEnd"/>
            <w:r w:rsidRPr="00B97DF6">
              <w:rPr>
                <w:rFonts w:ascii="Times New Roman" w:hAnsi="Times New Roman"/>
                <w:lang w:eastAsia="lt-LT"/>
              </w:rPr>
              <w:t xml:space="preserve"> kodus.</w:t>
            </w:r>
          </w:p>
          <w:p w14:paraId="61803412" w14:textId="77777777" w:rsidR="008464A3" w:rsidRPr="00B97DF6" w:rsidRDefault="008464A3">
            <w:pPr>
              <w:widowControl w:val="0"/>
              <w:spacing w:after="0" w:line="22" w:lineRule="atLeast"/>
              <w:jc w:val="both"/>
              <w:rPr>
                <w:rFonts w:ascii="Times New Roman" w:hAnsi="Times New Roman"/>
                <w:lang w:eastAsia="lt-LT" w:bidi="hi-IN"/>
              </w:rPr>
            </w:pPr>
          </w:p>
          <w:p w14:paraId="0E5A8D14" w14:textId="77777777" w:rsidR="008464A3" w:rsidRPr="00B97DF6" w:rsidRDefault="008464A3">
            <w:pPr>
              <w:widowControl w:val="0"/>
              <w:spacing w:after="0" w:line="22" w:lineRule="atLeast"/>
              <w:jc w:val="both"/>
              <w:rPr>
                <w:rFonts w:ascii="Times New Roman" w:hAnsi="Times New Roman"/>
                <w:lang w:eastAsia="lt-LT" w:bidi="hi-IN"/>
              </w:rPr>
            </w:pPr>
          </w:p>
        </w:tc>
      </w:tr>
      <w:tr w:rsidR="008464A3" w:rsidRPr="00B97DF6" w14:paraId="5575564A" w14:textId="77777777" w:rsidTr="008464A3">
        <w:tc>
          <w:tcPr>
            <w:tcW w:w="683" w:type="dxa"/>
            <w:tcBorders>
              <w:top w:val="single" w:sz="4" w:space="0" w:color="000000"/>
              <w:left w:val="single" w:sz="4" w:space="0" w:color="000000"/>
              <w:bottom w:val="single" w:sz="4" w:space="0" w:color="000000"/>
              <w:right w:val="single" w:sz="4" w:space="0" w:color="000000"/>
            </w:tcBorders>
          </w:tcPr>
          <w:p w14:paraId="7AA34B36" w14:textId="77777777" w:rsidR="008464A3" w:rsidRPr="00B97DF6" w:rsidRDefault="008464A3">
            <w:pPr>
              <w:pStyle w:val="Betarp"/>
              <w:widowControl w:val="0"/>
              <w:rPr>
                <w:sz w:val="22"/>
              </w:rPr>
            </w:pPr>
            <w:r w:rsidRPr="00B97DF6">
              <w:rPr>
                <w:sz w:val="22"/>
              </w:rPr>
              <w:t>2.5</w:t>
            </w:r>
          </w:p>
        </w:tc>
        <w:tc>
          <w:tcPr>
            <w:tcW w:w="3286" w:type="dxa"/>
            <w:tcBorders>
              <w:top w:val="single" w:sz="4" w:space="0" w:color="000000"/>
              <w:left w:val="single" w:sz="4" w:space="0" w:color="000000"/>
              <w:bottom w:val="single" w:sz="4" w:space="0" w:color="000000"/>
              <w:right w:val="single" w:sz="4" w:space="0" w:color="000000"/>
            </w:tcBorders>
          </w:tcPr>
          <w:p w14:paraId="658953F8" w14:textId="77777777"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Spausdinimo greitis</w:t>
            </w:r>
          </w:p>
        </w:tc>
        <w:tc>
          <w:tcPr>
            <w:tcW w:w="5670" w:type="dxa"/>
            <w:tcBorders>
              <w:top w:val="single" w:sz="4" w:space="0" w:color="000000"/>
              <w:left w:val="single" w:sz="4" w:space="0" w:color="000000"/>
              <w:bottom w:val="single" w:sz="4" w:space="0" w:color="000000"/>
              <w:right w:val="single" w:sz="4" w:space="0" w:color="000000"/>
            </w:tcBorders>
          </w:tcPr>
          <w:p w14:paraId="60674CF3" w14:textId="297131DA"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Ne mažiau 10 histologinių kasečių per minutę.</w:t>
            </w:r>
          </w:p>
          <w:p w14:paraId="75FFE9C7" w14:textId="77777777" w:rsidR="008464A3" w:rsidRPr="00B97DF6" w:rsidRDefault="008464A3">
            <w:pPr>
              <w:widowControl w:val="0"/>
              <w:spacing w:after="0"/>
              <w:rPr>
                <w:rFonts w:ascii="Times New Roman" w:hAnsi="Times New Roman"/>
                <w:lang w:eastAsia="lt-LT"/>
              </w:rPr>
            </w:pPr>
          </w:p>
        </w:tc>
      </w:tr>
      <w:tr w:rsidR="008464A3" w:rsidRPr="00B97DF6" w14:paraId="3AB8676B" w14:textId="77777777" w:rsidTr="008464A3">
        <w:tc>
          <w:tcPr>
            <w:tcW w:w="683" w:type="dxa"/>
            <w:tcBorders>
              <w:left w:val="single" w:sz="4" w:space="0" w:color="000000"/>
              <w:bottom w:val="single" w:sz="4" w:space="0" w:color="000000"/>
              <w:right w:val="single" w:sz="4" w:space="0" w:color="000000"/>
            </w:tcBorders>
          </w:tcPr>
          <w:p w14:paraId="117C298E" w14:textId="77777777" w:rsidR="008464A3" w:rsidRPr="00B97DF6" w:rsidRDefault="008464A3">
            <w:pPr>
              <w:pStyle w:val="Betarp"/>
              <w:widowControl w:val="0"/>
              <w:rPr>
                <w:sz w:val="22"/>
              </w:rPr>
            </w:pPr>
            <w:r w:rsidRPr="00B97DF6">
              <w:rPr>
                <w:sz w:val="22"/>
              </w:rPr>
              <w:t>2.6</w:t>
            </w:r>
          </w:p>
        </w:tc>
        <w:tc>
          <w:tcPr>
            <w:tcW w:w="3286" w:type="dxa"/>
            <w:tcBorders>
              <w:left w:val="single" w:sz="4" w:space="0" w:color="000000"/>
              <w:bottom w:val="single" w:sz="4" w:space="0" w:color="000000"/>
              <w:right w:val="single" w:sz="4" w:space="0" w:color="000000"/>
            </w:tcBorders>
          </w:tcPr>
          <w:p w14:paraId="6352E9CD" w14:textId="77777777"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Histologinių kasečių  dėklo talpa</w:t>
            </w:r>
          </w:p>
        </w:tc>
        <w:tc>
          <w:tcPr>
            <w:tcW w:w="5670" w:type="dxa"/>
            <w:tcBorders>
              <w:left w:val="single" w:sz="4" w:space="0" w:color="000000"/>
              <w:bottom w:val="single" w:sz="4" w:space="0" w:color="000000"/>
              <w:right w:val="single" w:sz="4" w:space="0" w:color="000000"/>
            </w:tcBorders>
          </w:tcPr>
          <w:p w14:paraId="7EE046AB" w14:textId="77777777" w:rsidR="008464A3" w:rsidRPr="00B97DF6" w:rsidRDefault="008464A3">
            <w:pPr>
              <w:widowControl w:val="0"/>
              <w:spacing w:after="0"/>
              <w:rPr>
                <w:rFonts w:ascii="Times New Roman" w:hAnsi="Times New Roman"/>
                <w:lang w:eastAsia="lt-LT"/>
              </w:rPr>
            </w:pPr>
            <w:r w:rsidRPr="00B97DF6">
              <w:rPr>
                <w:rFonts w:ascii="Times New Roman" w:hAnsi="Times New Roman"/>
                <w:lang w:eastAsia="lt-LT"/>
              </w:rPr>
              <w:t>Ne mažiau 200 kasečių.</w:t>
            </w:r>
          </w:p>
          <w:p w14:paraId="7D040F38" w14:textId="77777777" w:rsidR="008464A3" w:rsidRPr="00B97DF6" w:rsidRDefault="008464A3">
            <w:pPr>
              <w:widowControl w:val="0"/>
              <w:spacing w:after="0"/>
              <w:rPr>
                <w:rFonts w:ascii="Times New Roman" w:hAnsi="Times New Roman"/>
                <w:lang w:eastAsia="lt-LT"/>
              </w:rPr>
            </w:pPr>
          </w:p>
        </w:tc>
      </w:tr>
      <w:tr w:rsidR="008464A3" w:rsidRPr="00B97DF6" w14:paraId="5BF852AF" w14:textId="77777777" w:rsidTr="008464A3">
        <w:tc>
          <w:tcPr>
            <w:tcW w:w="683" w:type="dxa"/>
            <w:tcBorders>
              <w:top w:val="single" w:sz="4" w:space="0" w:color="000000"/>
              <w:left w:val="single" w:sz="4" w:space="0" w:color="000000"/>
              <w:bottom w:val="single" w:sz="4" w:space="0" w:color="000000"/>
              <w:right w:val="single" w:sz="4" w:space="0" w:color="000000"/>
            </w:tcBorders>
          </w:tcPr>
          <w:p w14:paraId="4F643821" w14:textId="77777777" w:rsidR="008464A3" w:rsidRPr="00B97DF6" w:rsidRDefault="008464A3">
            <w:pPr>
              <w:pStyle w:val="Betarp"/>
              <w:widowControl w:val="0"/>
              <w:rPr>
                <w:sz w:val="22"/>
              </w:rPr>
            </w:pPr>
            <w:r w:rsidRPr="00B97DF6">
              <w:rPr>
                <w:sz w:val="22"/>
              </w:rPr>
              <w:t>2.7</w:t>
            </w:r>
          </w:p>
        </w:tc>
        <w:tc>
          <w:tcPr>
            <w:tcW w:w="3286" w:type="dxa"/>
            <w:tcBorders>
              <w:top w:val="single" w:sz="4" w:space="0" w:color="000000"/>
              <w:left w:val="single" w:sz="4" w:space="0" w:color="000000"/>
              <w:bottom w:val="single" w:sz="4" w:space="0" w:color="000000"/>
              <w:right w:val="single" w:sz="4" w:space="0" w:color="000000"/>
            </w:tcBorders>
          </w:tcPr>
          <w:p w14:paraId="52CA3609" w14:textId="77777777" w:rsidR="008464A3" w:rsidRPr="00B97DF6" w:rsidRDefault="008464A3">
            <w:pPr>
              <w:widowControl w:val="0"/>
              <w:spacing w:after="0"/>
              <w:rPr>
                <w:rFonts w:ascii="Times New Roman" w:hAnsi="Times New Roman"/>
              </w:rPr>
            </w:pPr>
            <w:r w:rsidRPr="00B97DF6">
              <w:rPr>
                <w:rFonts w:ascii="Times New Roman" w:hAnsi="Times New Roman"/>
              </w:rPr>
              <w:t>Kasečių dėklų talpa</w:t>
            </w:r>
          </w:p>
        </w:tc>
        <w:tc>
          <w:tcPr>
            <w:tcW w:w="5670" w:type="dxa"/>
            <w:tcBorders>
              <w:top w:val="single" w:sz="4" w:space="0" w:color="000000"/>
              <w:left w:val="single" w:sz="4" w:space="0" w:color="000000"/>
              <w:bottom w:val="single" w:sz="4" w:space="0" w:color="000000"/>
              <w:right w:val="single" w:sz="4" w:space="0" w:color="000000"/>
            </w:tcBorders>
          </w:tcPr>
          <w:p w14:paraId="3287CE43" w14:textId="77777777" w:rsidR="008464A3" w:rsidRPr="00B97DF6" w:rsidRDefault="008464A3">
            <w:pPr>
              <w:widowControl w:val="0"/>
              <w:spacing w:after="0"/>
              <w:rPr>
                <w:rFonts w:ascii="Times New Roman" w:hAnsi="Times New Roman"/>
              </w:rPr>
            </w:pPr>
            <w:r w:rsidRPr="00B97DF6">
              <w:rPr>
                <w:rFonts w:ascii="Times New Roman" w:hAnsi="Times New Roman"/>
              </w:rPr>
              <w:t>Ne mažiau 10 histologinių kasečių ant dėklo, išdėstomų  pavieniui.</w:t>
            </w:r>
          </w:p>
          <w:p w14:paraId="1F00B5C3" w14:textId="77777777" w:rsidR="008464A3" w:rsidRPr="00B97DF6" w:rsidRDefault="008464A3">
            <w:pPr>
              <w:widowControl w:val="0"/>
              <w:spacing w:after="0"/>
              <w:rPr>
                <w:rFonts w:ascii="Times New Roman" w:hAnsi="Times New Roman"/>
              </w:rPr>
            </w:pPr>
          </w:p>
        </w:tc>
      </w:tr>
      <w:tr w:rsidR="008464A3" w:rsidRPr="00B97DF6" w14:paraId="7025ADF5" w14:textId="77777777" w:rsidTr="008464A3">
        <w:tc>
          <w:tcPr>
            <w:tcW w:w="683" w:type="dxa"/>
            <w:tcBorders>
              <w:left w:val="single" w:sz="4" w:space="0" w:color="000000"/>
              <w:bottom w:val="single" w:sz="4" w:space="0" w:color="000000"/>
              <w:right w:val="single" w:sz="4" w:space="0" w:color="000000"/>
            </w:tcBorders>
          </w:tcPr>
          <w:p w14:paraId="6088ED39" w14:textId="77777777" w:rsidR="008464A3" w:rsidRPr="00B97DF6" w:rsidRDefault="008464A3">
            <w:pPr>
              <w:pStyle w:val="Betarp"/>
              <w:widowControl w:val="0"/>
              <w:rPr>
                <w:sz w:val="22"/>
              </w:rPr>
            </w:pPr>
            <w:r w:rsidRPr="00B97DF6">
              <w:rPr>
                <w:sz w:val="22"/>
              </w:rPr>
              <w:t>2.8</w:t>
            </w:r>
          </w:p>
        </w:tc>
        <w:tc>
          <w:tcPr>
            <w:tcW w:w="3286" w:type="dxa"/>
            <w:tcBorders>
              <w:left w:val="single" w:sz="4" w:space="0" w:color="000000"/>
              <w:bottom w:val="single" w:sz="4" w:space="0" w:color="000000"/>
              <w:right w:val="single" w:sz="4" w:space="0" w:color="000000"/>
            </w:tcBorders>
          </w:tcPr>
          <w:p w14:paraId="000181E5" w14:textId="77777777" w:rsidR="008464A3" w:rsidRPr="00B97DF6" w:rsidRDefault="008464A3">
            <w:pPr>
              <w:widowControl w:val="0"/>
              <w:spacing w:after="0"/>
              <w:rPr>
                <w:rFonts w:ascii="Times New Roman" w:hAnsi="Times New Roman"/>
              </w:rPr>
            </w:pPr>
            <w:r w:rsidRPr="00B97DF6">
              <w:rPr>
                <w:rFonts w:ascii="Times New Roman" w:hAnsi="Times New Roman"/>
              </w:rPr>
              <w:t>Histologinių kasečių spausdinimas</w:t>
            </w:r>
          </w:p>
          <w:p w14:paraId="54E0EE08" w14:textId="77777777" w:rsidR="008464A3" w:rsidRPr="00B97DF6" w:rsidRDefault="008464A3">
            <w:pPr>
              <w:widowControl w:val="0"/>
              <w:spacing w:after="0"/>
              <w:rPr>
                <w:rFonts w:ascii="Times New Roman" w:hAnsi="Times New Roman"/>
              </w:rPr>
            </w:pPr>
          </w:p>
        </w:tc>
        <w:tc>
          <w:tcPr>
            <w:tcW w:w="5670" w:type="dxa"/>
            <w:tcBorders>
              <w:left w:val="single" w:sz="4" w:space="0" w:color="000000"/>
              <w:bottom w:val="single" w:sz="4" w:space="0" w:color="000000"/>
              <w:right w:val="single" w:sz="4" w:space="0" w:color="000000"/>
            </w:tcBorders>
          </w:tcPr>
          <w:p w14:paraId="54187974" w14:textId="77777777" w:rsidR="008464A3" w:rsidRPr="00B97DF6" w:rsidRDefault="008464A3">
            <w:pPr>
              <w:widowControl w:val="0"/>
              <w:spacing w:after="0"/>
              <w:rPr>
                <w:rFonts w:ascii="Times New Roman" w:hAnsi="Times New Roman"/>
              </w:rPr>
            </w:pPr>
            <w:r w:rsidRPr="00B97DF6">
              <w:rPr>
                <w:rFonts w:ascii="Times New Roman" w:hAnsi="Times New Roman"/>
              </w:rPr>
              <w:t>Galimybė histologines kasetes spausdinti su dangteliais.</w:t>
            </w:r>
          </w:p>
        </w:tc>
      </w:tr>
      <w:tr w:rsidR="008464A3" w:rsidRPr="00B97DF6" w14:paraId="3CCCB6BC" w14:textId="77777777" w:rsidTr="008464A3">
        <w:trPr>
          <w:trHeight w:val="519"/>
        </w:trPr>
        <w:tc>
          <w:tcPr>
            <w:tcW w:w="683" w:type="dxa"/>
            <w:tcBorders>
              <w:top w:val="single" w:sz="4" w:space="0" w:color="000000"/>
              <w:left w:val="single" w:sz="4" w:space="0" w:color="000000"/>
              <w:bottom w:val="single" w:sz="4" w:space="0" w:color="000000"/>
              <w:right w:val="single" w:sz="4" w:space="0" w:color="000000"/>
            </w:tcBorders>
          </w:tcPr>
          <w:p w14:paraId="708F8963" w14:textId="77777777" w:rsidR="008464A3" w:rsidRPr="00B97DF6" w:rsidRDefault="008464A3">
            <w:pPr>
              <w:pStyle w:val="Betarp"/>
              <w:widowControl w:val="0"/>
              <w:rPr>
                <w:sz w:val="22"/>
              </w:rPr>
            </w:pPr>
            <w:r w:rsidRPr="00B97DF6">
              <w:rPr>
                <w:sz w:val="22"/>
              </w:rPr>
              <w:t>2.9</w:t>
            </w:r>
          </w:p>
        </w:tc>
        <w:tc>
          <w:tcPr>
            <w:tcW w:w="3286" w:type="dxa"/>
            <w:tcBorders>
              <w:top w:val="single" w:sz="4" w:space="0" w:color="000000"/>
              <w:left w:val="single" w:sz="4" w:space="0" w:color="000000"/>
              <w:bottom w:val="single" w:sz="4" w:space="0" w:color="000000"/>
              <w:right w:val="single" w:sz="4" w:space="0" w:color="000000"/>
            </w:tcBorders>
          </w:tcPr>
          <w:p w14:paraId="4D967EB2" w14:textId="77777777" w:rsidR="008464A3" w:rsidRPr="00B97DF6" w:rsidRDefault="008464A3">
            <w:pPr>
              <w:widowControl w:val="0"/>
              <w:spacing w:after="0"/>
              <w:rPr>
                <w:rFonts w:ascii="Times New Roman" w:hAnsi="Times New Roman"/>
              </w:rPr>
            </w:pPr>
            <w:r w:rsidRPr="00B97DF6">
              <w:rPr>
                <w:rFonts w:ascii="Times New Roman" w:hAnsi="Times New Roman"/>
              </w:rPr>
              <w:t>Prisijungimas</w:t>
            </w:r>
          </w:p>
        </w:tc>
        <w:tc>
          <w:tcPr>
            <w:tcW w:w="5670" w:type="dxa"/>
            <w:tcBorders>
              <w:top w:val="single" w:sz="4" w:space="0" w:color="000000"/>
              <w:left w:val="single" w:sz="4" w:space="0" w:color="000000"/>
              <w:bottom w:val="single" w:sz="4" w:space="0" w:color="000000"/>
              <w:right w:val="single" w:sz="4" w:space="0" w:color="000000"/>
            </w:tcBorders>
          </w:tcPr>
          <w:p w14:paraId="21874384" w14:textId="77777777" w:rsidR="008464A3" w:rsidRPr="00B97DF6" w:rsidRDefault="008464A3">
            <w:pPr>
              <w:widowControl w:val="0"/>
              <w:spacing w:after="0"/>
              <w:rPr>
                <w:rFonts w:ascii="Times New Roman" w:hAnsi="Times New Roman"/>
              </w:rPr>
            </w:pPr>
            <w:r w:rsidRPr="00B97DF6">
              <w:rPr>
                <w:rFonts w:ascii="Times New Roman" w:hAnsi="Times New Roman"/>
              </w:rPr>
              <w:t>Turi būti galimybė prisijungti prie ligoninės LIS.</w:t>
            </w:r>
          </w:p>
          <w:p w14:paraId="5D35D20E" w14:textId="77777777" w:rsidR="008464A3" w:rsidRPr="00B97DF6" w:rsidRDefault="008464A3">
            <w:pPr>
              <w:widowControl w:val="0"/>
              <w:spacing w:after="0"/>
              <w:rPr>
                <w:rFonts w:ascii="Times New Roman" w:hAnsi="Times New Roman"/>
              </w:rPr>
            </w:pPr>
          </w:p>
        </w:tc>
      </w:tr>
      <w:tr w:rsidR="008464A3" w:rsidRPr="00B97DF6" w14:paraId="4E466629" w14:textId="77777777" w:rsidTr="008464A3">
        <w:trPr>
          <w:trHeight w:val="519"/>
        </w:trPr>
        <w:tc>
          <w:tcPr>
            <w:tcW w:w="683" w:type="dxa"/>
            <w:tcBorders>
              <w:top w:val="single" w:sz="4" w:space="0" w:color="000000"/>
              <w:left w:val="single" w:sz="4" w:space="0" w:color="000000"/>
              <w:bottom w:val="single" w:sz="4" w:space="0" w:color="000000"/>
              <w:right w:val="single" w:sz="4" w:space="0" w:color="000000"/>
            </w:tcBorders>
          </w:tcPr>
          <w:p w14:paraId="148B27A9" w14:textId="77777777" w:rsidR="008464A3" w:rsidRPr="00B97DF6" w:rsidRDefault="008464A3">
            <w:pPr>
              <w:pStyle w:val="Betarp"/>
              <w:widowControl w:val="0"/>
              <w:rPr>
                <w:sz w:val="22"/>
              </w:rPr>
            </w:pPr>
            <w:r w:rsidRPr="00B97DF6">
              <w:rPr>
                <w:sz w:val="22"/>
              </w:rPr>
              <w:t>1.10</w:t>
            </w:r>
          </w:p>
        </w:tc>
        <w:tc>
          <w:tcPr>
            <w:tcW w:w="3286" w:type="dxa"/>
            <w:tcBorders>
              <w:top w:val="single" w:sz="4" w:space="0" w:color="000000"/>
              <w:left w:val="single" w:sz="4" w:space="0" w:color="000000"/>
              <w:bottom w:val="single" w:sz="4" w:space="0" w:color="000000"/>
              <w:right w:val="single" w:sz="4" w:space="0" w:color="000000"/>
            </w:tcBorders>
          </w:tcPr>
          <w:p w14:paraId="397D3E4F" w14:textId="77777777" w:rsidR="008464A3" w:rsidRPr="00B97DF6" w:rsidRDefault="008464A3">
            <w:pPr>
              <w:widowControl w:val="0"/>
              <w:spacing w:after="0"/>
              <w:rPr>
                <w:rFonts w:ascii="Times New Roman" w:hAnsi="Times New Roman"/>
              </w:rPr>
            </w:pPr>
            <w:r w:rsidRPr="00B97DF6">
              <w:rPr>
                <w:rFonts w:ascii="Times New Roman" w:hAnsi="Times New Roman"/>
              </w:rPr>
              <w:t xml:space="preserve">Įranga turi būti nauja, neatnaujinta (angl. </w:t>
            </w:r>
            <w:proofErr w:type="spellStart"/>
            <w:r w:rsidRPr="00B97DF6">
              <w:rPr>
                <w:rFonts w:ascii="Times New Roman" w:hAnsi="Times New Roman"/>
              </w:rPr>
              <w:t>refurbished</w:t>
            </w:r>
            <w:proofErr w:type="spellEnd"/>
            <w:r w:rsidRPr="00B97DF6">
              <w:rPr>
                <w:rFonts w:ascii="Times New Roman" w:hAnsi="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14CC3438" w14:textId="77777777" w:rsidR="008464A3" w:rsidRPr="00B97DF6" w:rsidRDefault="008464A3">
            <w:pPr>
              <w:widowControl w:val="0"/>
              <w:spacing w:after="0"/>
              <w:rPr>
                <w:rFonts w:ascii="Times New Roman" w:hAnsi="Times New Roman"/>
              </w:rPr>
            </w:pPr>
            <w:r w:rsidRPr="00B97DF6">
              <w:rPr>
                <w:rFonts w:ascii="Times New Roman" w:hAnsi="Times New Roman"/>
              </w:rPr>
              <w:t xml:space="preserve">Pristatymo dieną pagaminta ne anksčiau kaip prieš 12 mėn. </w:t>
            </w:r>
          </w:p>
        </w:tc>
      </w:tr>
      <w:tr w:rsidR="008464A3" w:rsidRPr="00B97DF6" w14:paraId="7FE85CB6" w14:textId="77777777" w:rsidTr="008464A3">
        <w:trPr>
          <w:trHeight w:val="519"/>
        </w:trPr>
        <w:tc>
          <w:tcPr>
            <w:tcW w:w="683" w:type="dxa"/>
            <w:tcBorders>
              <w:top w:val="single" w:sz="4" w:space="0" w:color="000000"/>
              <w:left w:val="single" w:sz="4" w:space="0" w:color="000000"/>
              <w:bottom w:val="single" w:sz="4" w:space="0" w:color="000000"/>
              <w:right w:val="single" w:sz="4" w:space="0" w:color="000000"/>
            </w:tcBorders>
          </w:tcPr>
          <w:p w14:paraId="7DCA06BC" w14:textId="77777777" w:rsidR="008464A3" w:rsidRPr="00B97DF6" w:rsidRDefault="008464A3">
            <w:pPr>
              <w:pStyle w:val="Betarp"/>
              <w:widowControl w:val="0"/>
              <w:rPr>
                <w:sz w:val="22"/>
              </w:rPr>
            </w:pPr>
            <w:r w:rsidRPr="00B97DF6">
              <w:rPr>
                <w:sz w:val="22"/>
              </w:rPr>
              <w:t>1.11</w:t>
            </w:r>
          </w:p>
        </w:tc>
        <w:tc>
          <w:tcPr>
            <w:tcW w:w="3286" w:type="dxa"/>
            <w:tcBorders>
              <w:top w:val="single" w:sz="4" w:space="0" w:color="000000"/>
              <w:left w:val="single" w:sz="4" w:space="0" w:color="000000"/>
              <w:bottom w:val="single" w:sz="4" w:space="0" w:color="000000"/>
              <w:right w:val="single" w:sz="4" w:space="0" w:color="000000"/>
            </w:tcBorders>
          </w:tcPr>
          <w:p w14:paraId="4A716451" w14:textId="77777777" w:rsidR="008464A3" w:rsidRPr="00B97DF6" w:rsidRDefault="008464A3">
            <w:pPr>
              <w:spacing w:after="0" w:line="240" w:lineRule="auto"/>
              <w:jc w:val="both"/>
              <w:rPr>
                <w:rFonts w:ascii="Times New Roman" w:hAnsi="Times New Roman"/>
                <w:color w:val="000000" w:themeColor="text1"/>
              </w:rPr>
            </w:pPr>
            <w:r w:rsidRPr="00B97DF6">
              <w:rPr>
                <w:rFonts w:ascii="Times New Roman" w:hAnsi="Times New Roman"/>
                <w:color w:val="000000" w:themeColor="text1"/>
              </w:rPr>
              <w:t xml:space="preserve">Garantijos laikotarpis </w:t>
            </w:r>
          </w:p>
          <w:p w14:paraId="7B224160" w14:textId="77777777" w:rsidR="008464A3" w:rsidRPr="00B97DF6" w:rsidRDefault="008464A3">
            <w:pPr>
              <w:widowControl w:val="0"/>
              <w:spacing w:after="0"/>
              <w:rPr>
                <w:rFonts w:ascii="Times New Roman" w:hAnsi="Times New Roman"/>
              </w:rPr>
            </w:pPr>
          </w:p>
        </w:tc>
        <w:tc>
          <w:tcPr>
            <w:tcW w:w="5670" w:type="dxa"/>
            <w:tcBorders>
              <w:top w:val="single" w:sz="4" w:space="0" w:color="000000"/>
              <w:left w:val="single" w:sz="4" w:space="0" w:color="000000"/>
              <w:bottom w:val="single" w:sz="4" w:space="0" w:color="000000"/>
              <w:right w:val="single" w:sz="4" w:space="0" w:color="000000"/>
            </w:tcBorders>
          </w:tcPr>
          <w:p w14:paraId="6C330ACA" w14:textId="77777777" w:rsidR="008464A3" w:rsidRPr="00B97DF6" w:rsidRDefault="008464A3">
            <w:pPr>
              <w:widowControl w:val="0"/>
              <w:spacing w:after="0"/>
              <w:rPr>
                <w:rFonts w:ascii="Times New Roman" w:hAnsi="Times New Roman"/>
              </w:rPr>
            </w:pPr>
            <w:r w:rsidRPr="00B97DF6">
              <w:rPr>
                <w:rFonts w:ascii="Times New Roman" w:hAnsi="Times New Roman"/>
                <w:color w:val="000000" w:themeColor="text1"/>
              </w:rPr>
              <w:t>≥ 24 mėn.</w:t>
            </w:r>
          </w:p>
        </w:tc>
      </w:tr>
      <w:tr w:rsidR="008464A3" w:rsidRPr="00B97DF6" w14:paraId="7596602C" w14:textId="77777777" w:rsidTr="008464A3">
        <w:trPr>
          <w:trHeight w:val="660"/>
        </w:trPr>
        <w:tc>
          <w:tcPr>
            <w:tcW w:w="683" w:type="dxa"/>
            <w:tcBorders>
              <w:top w:val="single" w:sz="4" w:space="0" w:color="000000"/>
              <w:left w:val="single" w:sz="4" w:space="0" w:color="000000"/>
              <w:bottom w:val="single" w:sz="4" w:space="0" w:color="000000"/>
              <w:right w:val="single" w:sz="4" w:space="0" w:color="000000"/>
            </w:tcBorders>
          </w:tcPr>
          <w:p w14:paraId="1039A30A" w14:textId="77777777" w:rsidR="008464A3" w:rsidRPr="00B97DF6" w:rsidRDefault="008464A3">
            <w:pPr>
              <w:widowControl w:val="0"/>
              <w:spacing w:after="0" w:line="240" w:lineRule="auto"/>
              <w:jc w:val="center"/>
              <w:rPr>
                <w:rFonts w:ascii="Times New Roman" w:hAnsi="Times New Roman"/>
                <w:color w:val="000000"/>
                <w:lang w:eastAsia="lt-LT" w:bidi="hi-IN"/>
              </w:rPr>
            </w:pPr>
            <w:r w:rsidRPr="00B97DF6">
              <w:rPr>
                <w:rFonts w:ascii="Times New Roman" w:hAnsi="Times New Roman"/>
                <w:color w:val="000000"/>
                <w:lang w:eastAsia="lt-LT" w:bidi="hi-IN"/>
              </w:rPr>
              <w:t>2.10</w:t>
            </w:r>
          </w:p>
        </w:tc>
        <w:tc>
          <w:tcPr>
            <w:tcW w:w="3286" w:type="dxa"/>
            <w:tcBorders>
              <w:top w:val="single" w:sz="4" w:space="0" w:color="000000"/>
              <w:left w:val="single" w:sz="4" w:space="0" w:color="000000"/>
              <w:bottom w:val="single" w:sz="4" w:space="0" w:color="000000"/>
              <w:right w:val="single" w:sz="4" w:space="0" w:color="000000"/>
            </w:tcBorders>
          </w:tcPr>
          <w:p w14:paraId="0E305FEC" w14:textId="77777777" w:rsidR="008464A3" w:rsidRPr="00B97DF6" w:rsidRDefault="008464A3">
            <w:pPr>
              <w:widowControl w:val="0"/>
              <w:spacing w:after="0" w:line="240" w:lineRule="auto"/>
              <w:rPr>
                <w:rFonts w:ascii="Times New Roman" w:hAnsi="Times New Roman"/>
              </w:rPr>
            </w:pPr>
            <w:r w:rsidRPr="00B97DF6">
              <w:rPr>
                <w:rFonts w:ascii="Times New Roman" w:hAnsi="Times New Roman"/>
                <w:spacing w:val="10"/>
                <w:shd w:val="clear" w:color="auto" w:fill="FFFFFF"/>
              </w:rPr>
              <w:t>Naudojimo instrukcija ir/ar vartotojo vadovas</w:t>
            </w:r>
          </w:p>
        </w:tc>
        <w:tc>
          <w:tcPr>
            <w:tcW w:w="5670" w:type="dxa"/>
            <w:tcBorders>
              <w:top w:val="single" w:sz="4" w:space="0" w:color="000000"/>
              <w:left w:val="single" w:sz="4" w:space="0" w:color="000000"/>
              <w:bottom w:val="single" w:sz="4" w:space="0" w:color="000000"/>
              <w:right w:val="single" w:sz="4" w:space="0" w:color="000000"/>
            </w:tcBorders>
          </w:tcPr>
          <w:p w14:paraId="70DC976E" w14:textId="77777777" w:rsidR="008464A3" w:rsidRPr="00B97DF6" w:rsidRDefault="008464A3">
            <w:pPr>
              <w:widowControl w:val="0"/>
              <w:spacing w:after="0" w:line="240" w:lineRule="auto"/>
              <w:rPr>
                <w:rFonts w:ascii="Times New Roman" w:hAnsi="Times New Roman"/>
                <w:color w:val="000000"/>
                <w:spacing w:val="10"/>
                <w:shd w:val="clear" w:color="auto" w:fill="FFFFFF"/>
                <w:lang w:eastAsia="lt-LT"/>
              </w:rPr>
            </w:pPr>
            <w:r w:rsidRPr="00B97DF6">
              <w:rPr>
                <w:rFonts w:ascii="Times New Roman" w:hAnsi="Times New Roman"/>
                <w:color w:val="000000"/>
                <w:spacing w:val="10"/>
                <w:shd w:val="clear" w:color="auto" w:fill="FFFFFF"/>
                <w:lang w:eastAsia="lt-LT"/>
              </w:rPr>
              <w:t>Būtina.</w:t>
            </w:r>
          </w:p>
          <w:p w14:paraId="59AA47BA" w14:textId="77777777" w:rsidR="008464A3" w:rsidRPr="00B97DF6" w:rsidRDefault="008464A3">
            <w:pPr>
              <w:widowControl w:val="0"/>
              <w:spacing w:after="0" w:line="240" w:lineRule="auto"/>
              <w:rPr>
                <w:rFonts w:ascii="Times New Roman" w:hAnsi="Times New Roman"/>
              </w:rPr>
            </w:pPr>
            <w:r w:rsidRPr="00B97DF6">
              <w:rPr>
                <w:rFonts w:ascii="Times New Roman" w:hAnsi="Times New Roman"/>
                <w:spacing w:val="10"/>
                <w:shd w:val="clear" w:color="auto" w:fill="FFFFFF"/>
              </w:rPr>
              <w:t>Pateikti kartu su įranga  originalo ir lietuvių  kalbomis</w:t>
            </w:r>
          </w:p>
          <w:p w14:paraId="748E92A5" w14:textId="77777777" w:rsidR="008464A3" w:rsidRPr="00B97DF6" w:rsidRDefault="008464A3">
            <w:pPr>
              <w:widowControl w:val="0"/>
              <w:spacing w:after="0" w:line="240" w:lineRule="auto"/>
              <w:rPr>
                <w:spacing w:val="10"/>
                <w:shd w:val="clear" w:color="auto" w:fill="FFFFFF"/>
              </w:rPr>
            </w:pPr>
          </w:p>
        </w:tc>
      </w:tr>
      <w:tr w:rsidR="008464A3" w:rsidRPr="00B97DF6" w14:paraId="00A196FB" w14:textId="77777777" w:rsidTr="008464A3">
        <w:trPr>
          <w:trHeight w:val="740"/>
        </w:trPr>
        <w:tc>
          <w:tcPr>
            <w:tcW w:w="683" w:type="dxa"/>
            <w:tcBorders>
              <w:top w:val="single" w:sz="4" w:space="0" w:color="000000"/>
              <w:left w:val="single" w:sz="4" w:space="0" w:color="000000"/>
              <w:bottom w:val="single" w:sz="4" w:space="0" w:color="000000"/>
              <w:right w:val="single" w:sz="4" w:space="0" w:color="000000"/>
            </w:tcBorders>
          </w:tcPr>
          <w:p w14:paraId="24F47F88" w14:textId="77777777" w:rsidR="008464A3" w:rsidRPr="00B97DF6" w:rsidRDefault="008464A3">
            <w:pPr>
              <w:pStyle w:val="Betarp"/>
              <w:widowControl w:val="0"/>
              <w:rPr>
                <w:sz w:val="22"/>
              </w:rPr>
            </w:pPr>
            <w:r w:rsidRPr="00B97DF6">
              <w:rPr>
                <w:sz w:val="22"/>
              </w:rPr>
              <w:t>2.11</w:t>
            </w:r>
          </w:p>
        </w:tc>
        <w:tc>
          <w:tcPr>
            <w:tcW w:w="3286" w:type="dxa"/>
            <w:tcBorders>
              <w:top w:val="single" w:sz="4" w:space="0" w:color="000000"/>
              <w:left w:val="single" w:sz="4" w:space="0" w:color="000000"/>
              <w:bottom w:val="single" w:sz="4" w:space="0" w:color="000000"/>
              <w:right w:val="single" w:sz="4" w:space="0" w:color="000000"/>
            </w:tcBorders>
          </w:tcPr>
          <w:p w14:paraId="52CD4E82" w14:textId="31A59086" w:rsidR="008464A3" w:rsidRPr="00B97DF6" w:rsidRDefault="008464A3">
            <w:pPr>
              <w:widowControl w:val="0"/>
              <w:spacing w:after="0" w:line="240" w:lineRule="auto"/>
              <w:rPr>
                <w:rFonts w:ascii="Times New Roman" w:hAnsi="Times New Roman"/>
              </w:rPr>
            </w:pPr>
            <w:r w:rsidRPr="00B97DF6">
              <w:rPr>
                <w:rFonts w:ascii="Times New Roman" w:hAnsi="Times New Roman"/>
              </w:rPr>
              <w:t xml:space="preserve">CE ženklinimas </w:t>
            </w:r>
          </w:p>
        </w:tc>
        <w:tc>
          <w:tcPr>
            <w:tcW w:w="5670" w:type="dxa"/>
            <w:tcBorders>
              <w:top w:val="single" w:sz="4" w:space="0" w:color="000000"/>
              <w:left w:val="single" w:sz="4" w:space="0" w:color="000000"/>
              <w:bottom w:val="single" w:sz="4" w:space="0" w:color="000000"/>
              <w:right w:val="single" w:sz="4" w:space="0" w:color="000000"/>
            </w:tcBorders>
          </w:tcPr>
          <w:p w14:paraId="2949C3B8" w14:textId="77777777" w:rsidR="008464A3" w:rsidRPr="00B97DF6" w:rsidRDefault="008464A3">
            <w:pPr>
              <w:widowControl w:val="0"/>
              <w:spacing w:after="0" w:line="240" w:lineRule="auto"/>
              <w:jc w:val="both"/>
              <w:rPr>
                <w:rFonts w:ascii="Times New Roman" w:hAnsi="Times New Roman"/>
              </w:rPr>
            </w:pPr>
            <w:bookmarkStart w:id="2" w:name="OLE_LINK41_Copy_1_Copy_1"/>
            <w:bookmarkStart w:id="3" w:name="OLE_LINK42_Copy_1_Copy_1"/>
            <w:r w:rsidRPr="00B97DF6">
              <w:rPr>
                <w:rFonts w:ascii="Times New Roman" w:hAnsi="Times New Roman"/>
              </w:rPr>
              <w:t>Būtina.</w:t>
            </w:r>
            <w:bookmarkEnd w:id="2"/>
            <w:bookmarkEnd w:id="3"/>
          </w:p>
        </w:tc>
      </w:tr>
    </w:tbl>
    <w:p w14:paraId="5229CBF6" w14:textId="77777777" w:rsidR="00F75F52" w:rsidRDefault="00F75F52"/>
    <w:p w14:paraId="21DAA00E" w14:textId="77777777" w:rsidR="008464A3" w:rsidRDefault="008464A3"/>
    <w:p w14:paraId="7BE6CB14" w14:textId="77777777" w:rsidR="00B97DF6" w:rsidRDefault="00B97DF6"/>
    <w:p w14:paraId="71A60A49" w14:textId="77777777" w:rsidR="00B97DF6" w:rsidRDefault="00B97DF6"/>
    <w:p w14:paraId="0177C09F" w14:textId="7FA2BE8C" w:rsidR="008464A3" w:rsidRPr="008464A3" w:rsidRDefault="008464A3" w:rsidP="008464A3">
      <w:pPr>
        <w:spacing w:line="240" w:lineRule="auto"/>
        <w:jc w:val="both"/>
        <w:rPr>
          <w:rFonts w:ascii="Times New Roman" w:hAnsi="Times New Roman"/>
          <w:b/>
          <w:bCs/>
          <w:sz w:val="24"/>
          <w:szCs w:val="24"/>
        </w:rPr>
      </w:pPr>
      <w:r w:rsidRPr="008464A3">
        <w:rPr>
          <w:rFonts w:ascii="Times New Roman" w:hAnsi="Times New Roman"/>
          <w:b/>
          <w:bCs/>
          <w:sz w:val="24"/>
          <w:szCs w:val="24"/>
        </w:rPr>
        <w:t>Bendrieji reikalavimai:</w:t>
      </w:r>
    </w:p>
    <w:p w14:paraId="01523ADC" w14:textId="591F91B2" w:rsidR="008464A3" w:rsidRPr="00F60542" w:rsidRDefault="008464A3" w:rsidP="008464A3">
      <w:pPr>
        <w:spacing w:line="240" w:lineRule="auto"/>
        <w:jc w:val="both"/>
        <w:rPr>
          <w:rFonts w:ascii="Times New Roman" w:hAnsi="Times New Roman"/>
          <w:b/>
          <w:bCs/>
          <w:sz w:val="24"/>
          <w:szCs w:val="24"/>
        </w:rPr>
      </w:pPr>
      <w:r w:rsidRPr="008464A3">
        <w:rPr>
          <w:rFonts w:ascii="Times New Roman" w:hAnsi="Times New Roman"/>
          <w:b/>
          <w:bCs/>
          <w:sz w:val="24"/>
          <w:szCs w:val="24"/>
        </w:rPr>
        <w:t>1. Tiekėjas kartu su pasiūlymu privalo pateikti</w:t>
      </w:r>
      <w:r w:rsidR="00F60542">
        <w:rPr>
          <w:rFonts w:ascii="Times New Roman" w:hAnsi="Times New Roman"/>
          <w:b/>
          <w:bCs/>
          <w:sz w:val="24"/>
          <w:szCs w:val="24"/>
        </w:rPr>
        <w:t xml:space="preserve"> </w:t>
      </w:r>
      <w:r w:rsidR="00F60542" w:rsidRPr="00F60542">
        <w:rPr>
          <w:rFonts w:ascii="Times New Roman" w:hAnsi="Times New Roman"/>
          <w:sz w:val="24"/>
          <w:szCs w:val="24"/>
        </w:rPr>
        <w:t>d</w:t>
      </w:r>
      <w:r w:rsidRPr="008464A3">
        <w:rPr>
          <w:rFonts w:ascii="Times New Roman" w:hAnsi="Times New Roman"/>
          <w:sz w:val="24"/>
          <w:szCs w:val="24"/>
        </w:rPr>
        <w:t>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 o tiekėjui jų nepateikus – pasiūlymą atmesti.</w:t>
      </w:r>
    </w:p>
    <w:sectPr w:rsidR="008464A3" w:rsidRPr="00F60542" w:rsidSect="008464A3">
      <w:pgSz w:w="11906" w:h="16838"/>
      <w:pgMar w:top="1440" w:right="849" w:bottom="1440" w:left="1276"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autoHyphenation/>
  <w:hyphenationZone w:val="396"/>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52"/>
    <w:rsid w:val="0005032B"/>
    <w:rsid w:val="0021715C"/>
    <w:rsid w:val="00255537"/>
    <w:rsid w:val="003E7E5F"/>
    <w:rsid w:val="0043506F"/>
    <w:rsid w:val="004E2ABC"/>
    <w:rsid w:val="00687BF1"/>
    <w:rsid w:val="008464A3"/>
    <w:rsid w:val="008C6E99"/>
    <w:rsid w:val="00952574"/>
    <w:rsid w:val="00B97DF6"/>
    <w:rsid w:val="00C47077"/>
    <w:rsid w:val="00CA2386"/>
    <w:rsid w:val="00F60542"/>
    <w:rsid w:val="00F75F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D1D0"/>
  <w15:docId w15:val="{E1F49D94-2E00-41E0-85BE-2FECE88E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sz w:val="22"/>
      <w:szCs w:val="22"/>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Bodytext2">
    <w:name w:val="Body text (2)_"/>
    <w:link w:val="Bodytext20"/>
    <w:qFormat/>
    <w:rPr>
      <w:sz w:val="19"/>
      <w:shd w:val="clear" w:color="auto" w:fill="FFFFFF"/>
    </w:rPr>
  </w:style>
  <w:style w:type="character" w:customStyle="1" w:styleId="KomentarotekstasDiagrama">
    <w:name w:val="Komentaro tekstas Diagrama"/>
    <w:basedOn w:val="Numatytasispastraiposriftas"/>
    <w:link w:val="Komentarotekstas"/>
    <w:qFormat/>
    <w:rPr>
      <w:rFonts w:ascii="Calibri" w:eastAsia="Calibri" w:hAnsi="Calibri"/>
      <w:lang w:eastAsia="en-US"/>
    </w:rPr>
  </w:style>
  <w:style w:type="character" w:customStyle="1" w:styleId="KomentarotemaDiagrama">
    <w:name w:val="Komentaro tema Diagrama"/>
    <w:basedOn w:val="KomentarotekstasDiagrama"/>
    <w:link w:val="Komentarotema"/>
    <w:qFormat/>
    <w:rPr>
      <w:rFonts w:ascii="Calibri" w:eastAsia="Calibri" w:hAnsi="Calibri"/>
      <w:b/>
      <w:bCs/>
      <w:lang w:eastAsia="en-US"/>
    </w:rPr>
  </w:style>
  <w:style w:type="character" w:customStyle="1" w:styleId="Bodytext3">
    <w:name w:val="Body text (3)"/>
    <w:qFormat/>
    <w:rPr>
      <w:rFonts w:ascii="Times New Roman" w:hAnsi="Times New Roman" w:cs="Times New Roman"/>
      <w:i/>
      <w:color w:val="000000"/>
      <w:spacing w:val="0"/>
      <w:w w:val="100"/>
      <w:sz w:val="24"/>
      <w:u w:val="none"/>
      <w:lang w:val="lt-LT" w:eastAsia="lt-LT"/>
    </w:rPr>
  </w:style>
  <w:style w:type="character" w:customStyle="1" w:styleId="DebesliotekstasDiagrama">
    <w:name w:val="Debesėlio tekstas Diagrama"/>
    <w:basedOn w:val="Numatytasispastraiposriftas"/>
    <w:link w:val="Debesliotekstas"/>
    <w:qFormat/>
    <w:rPr>
      <w:rFonts w:ascii="Segoe UI" w:eastAsia="Calibri" w:hAnsi="Segoe UI" w:cs="Segoe UI"/>
      <w:sz w:val="18"/>
      <w:szCs w:val="18"/>
      <w:lang w:eastAsia="en-US" w:bidi="ar-SA"/>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caption1">
    <w:name w:val="caption1"/>
    <w:basedOn w:val="prastasis"/>
    <w:next w:val="Pagrindinistekstas"/>
    <w:qFormat/>
    <w:pPr>
      <w:suppressLineNumbers/>
      <w:spacing w:before="120" w:after="120"/>
    </w:pPr>
    <w:rPr>
      <w:rFonts w:cs="Arial"/>
      <w:i/>
      <w:iCs/>
      <w:sz w:val="24"/>
      <w:szCs w:val="24"/>
    </w:rPr>
  </w:style>
  <w:style w:type="paragraph" w:customStyle="1" w:styleId="caption11">
    <w:name w:val="caption11"/>
    <w:basedOn w:val="prastasis"/>
    <w:qFormat/>
    <w:pPr>
      <w:suppressLineNumbers/>
      <w:spacing w:before="120" w:after="120"/>
    </w:pPr>
    <w:rPr>
      <w:rFonts w:cs="Arial"/>
      <w:i/>
      <w:iCs/>
      <w:sz w:val="24"/>
      <w:szCs w:val="24"/>
    </w:rPr>
  </w:style>
  <w:style w:type="paragraph" w:styleId="Komentarotekstas">
    <w:name w:val="annotation text"/>
    <w:basedOn w:val="prastasis"/>
    <w:link w:val="KomentarotekstasDiagrama"/>
    <w:qFormat/>
    <w:pPr>
      <w:spacing w:line="240" w:lineRule="auto"/>
    </w:pPr>
    <w:rPr>
      <w:sz w:val="20"/>
      <w:szCs w:val="20"/>
    </w:rPr>
  </w:style>
  <w:style w:type="paragraph" w:styleId="Komentarotema">
    <w:name w:val="annotation subject"/>
    <w:basedOn w:val="Komentarotekstas"/>
    <w:next w:val="Komentarotekstas"/>
    <w:link w:val="KomentarotemaDiagrama"/>
    <w:qFormat/>
    <w:rPr>
      <w:b/>
      <w:bCs/>
    </w:rPr>
  </w:style>
  <w:style w:type="paragraph" w:customStyle="1" w:styleId="Bodytext20">
    <w:name w:val="Body text (2)"/>
    <w:basedOn w:val="prastasis"/>
    <w:link w:val="Bodytext2"/>
    <w:qFormat/>
    <w:pPr>
      <w:widowControl w:val="0"/>
      <w:shd w:val="clear" w:color="auto" w:fill="FFFFFF"/>
      <w:spacing w:before="120" w:after="180" w:line="240" w:lineRule="atLeast"/>
      <w:jc w:val="both"/>
    </w:pPr>
    <w:rPr>
      <w:rFonts w:ascii="Times New Roman" w:eastAsia="SimSun" w:hAnsi="Times New Roman"/>
      <w:sz w:val="19"/>
      <w:szCs w:val="20"/>
      <w:lang w:eastAsia="lt-LT"/>
    </w:rPr>
  </w:style>
  <w:style w:type="paragraph" w:styleId="Betarp">
    <w:name w:val="No Spacing"/>
    <w:qFormat/>
    <w:rPr>
      <w:rFonts w:eastAsia="Times New Roman"/>
      <w:sz w:val="24"/>
      <w:szCs w:val="22"/>
      <w:lang w:eastAsia="en-US" w:bidi="ar-SA"/>
    </w:rPr>
  </w:style>
  <w:style w:type="paragraph" w:styleId="Sraopastraipa">
    <w:name w:val="List Paragraph"/>
    <w:basedOn w:val="prastasis"/>
    <w:qFormat/>
    <w:pPr>
      <w:ind w:left="720"/>
      <w:contextualSpacing/>
    </w:pPr>
  </w:style>
  <w:style w:type="paragraph" w:customStyle="1" w:styleId="Lentelsturinys">
    <w:name w:val="Lentelės turinys"/>
    <w:basedOn w:val="prastasis"/>
    <w:qFormat/>
    <w:pPr>
      <w:widowControl w:val="0"/>
      <w:suppressLineNumbers/>
      <w:spacing w:after="0" w:line="240" w:lineRule="auto"/>
    </w:pPr>
    <w:rPr>
      <w:rFonts w:ascii="Times New Roman" w:eastAsia="Times New Roman" w:hAnsi="Times New Roman"/>
      <w:kern w:val="2"/>
      <w:sz w:val="24"/>
      <w:szCs w:val="24"/>
      <w:lang w:eastAsia="ar-SA"/>
    </w:rPr>
  </w:style>
  <w:style w:type="paragraph" w:customStyle="1" w:styleId="Kadroturinys">
    <w:name w:val="Kadro turinys"/>
    <w:basedOn w:val="prastasis"/>
    <w:qFormat/>
  </w:style>
  <w:style w:type="paragraph" w:styleId="Debesliotekstas">
    <w:name w:val="Balloon Text"/>
    <w:basedOn w:val="prastasis"/>
    <w:link w:val="DebesliotekstasDiagrama"/>
    <w:qFormat/>
    <w:pPr>
      <w:spacing w:after="0" w:line="240" w:lineRule="auto"/>
    </w:pPr>
    <w:rPr>
      <w:rFonts w:ascii="Segoe UI" w:hAnsi="Segoe UI" w:cs="Segoe UI"/>
      <w:sz w:val="18"/>
      <w:szCs w:val="18"/>
    </w:rPr>
  </w:style>
  <w:style w:type="paragraph" w:customStyle="1" w:styleId="Lentelsantrat">
    <w:name w:val="Lentelės antraštė"/>
    <w:basedOn w:val="Lentelsturinys"/>
    <w:qFormat/>
    <w:pPr>
      <w:jc w:val="center"/>
    </w:pPr>
    <w:rPr>
      <w:b/>
      <w:bCs/>
    </w:rPr>
  </w:style>
  <w:style w:type="paragraph" w:customStyle="1" w:styleId="Puslapinantratirporat">
    <w:name w:val="Puslapinė antraštė ir poraštė"/>
    <w:basedOn w:val="prastasis"/>
    <w:qFormat/>
    <w:pPr>
      <w:suppressLineNumbers/>
      <w:tabs>
        <w:tab w:val="center" w:pos="6979"/>
        <w:tab w:val="right" w:pos="13958"/>
      </w:tabs>
    </w:pPr>
  </w:style>
  <w:style w:type="paragraph" w:styleId="Antrats">
    <w:name w:val="header"/>
    <w:basedOn w:val="Puslapinantratirporat"/>
  </w:style>
  <w:style w:type="paragraph" w:styleId="Porat">
    <w:name w:val="footer"/>
    <w:basedOn w:val="Puslapinantratir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2759</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2024-07-26T08:01:00Z</cp:lastPrinted>
  <dcterms:created xsi:type="dcterms:W3CDTF">2024-12-09T08:58:00Z</dcterms:created>
  <dcterms:modified xsi:type="dcterms:W3CDTF">2024-12-09T08:58:00Z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3CF137B816914E588E2A6726D5882EBF</vt:lpwstr>
  </property>
  <property fmtid="{D5CDD505-2E9C-101B-9397-08002B2CF9AE}" pid="4" name="KSOProductBuildVer">
    <vt:lpwstr>1033-11.2.0.10382</vt:lpwstr>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