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70DC7E4F" w:rsidR="002E4262" w:rsidRDefault="002E4262" w:rsidP="00365DB7">
      <w:pPr>
        <w:widowControl w:val="0"/>
        <w:pBdr>
          <w:top w:val="nil"/>
          <w:left w:val="nil"/>
          <w:bottom w:val="nil"/>
          <w:right w:val="nil"/>
          <w:between w:val="nil"/>
        </w:pBdr>
        <w:tabs>
          <w:tab w:val="left" w:pos="567"/>
          <w:tab w:val="left" w:pos="851"/>
        </w:tabs>
        <w:rPr>
          <w:caps/>
          <w:szCs w:val="24"/>
        </w:rPr>
      </w:pPr>
      <w:r>
        <w:rPr>
          <w:b/>
          <w:caps/>
          <w:szCs w:val="24"/>
        </w:rPr>
        <w:t xml:space="preserve">Prekių pirkimo-pardavimo sutarties </w:t>
      </w:r>
      <w:r>
        <w:rPr>
          <w:b/>
          <w:bCs/>
          <w:caps/>
          <w:szCs w:val="24"/>
        </w:rPr>
        <w:t>Specialiosios</w:t>
      </w:r>
      <w:r>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4D27585A" w:rsidR="002E4262" w:rsidRDefault="00ED17F6" w:rsidP="004846AE">
            <w:pPr>
              <w:jc w:val="both"/>
              <w:rPr>
                <w:kern w:val="2"/>
                <w:szCs w:val="24"/>
              </w:rPr>
            </w:pPr>
            <w:r w:rsidRPr="004919CD">
              <w:rPr>
                <w:b/>
                <w:bCs/>
                <w:kern w:val="2"/>
                <w:szCs w:val="24"/>
              </w:rPr>
              <w:t>Į</w:t>
            </w:r>
            <w:r w:rsidRPr="004919CD">
              <w:rPr>
                <w:b/>
                <w:bCs/>
                <w:kern w:val="2"/>
                <w:szCs w:val="24"/>
              </w:rPr>
              <w:t>vairių surenkamųjų ir susijusių gaminių pirkimas</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2E4262" w14:paraId="6C133363" w14:textId="77777777" w:rsidTr="008E18F9">
        <w:tc>
          <w:tcPr>
            <w:tcW w:w="9350" w:type="dxa"/>
            <w:gridSpan w:val="3"/>
          </w:tcPr>
          <w:p w14:paraId="2591F93C" w14:textId="77777777" w:rsidR="002E4262" w:rsidRDefault="002E4262" w:rsidP="004846AE">
            <w:pPr>
              <w:jc w:val="both"/>
              <w:rPr>
                <w:b/>
                <w:bCs/>
                <w:kern w:val="2"/>
                <w:szCs w:val="24"/>
              </w:rPr>
            </w:pPr>
            <w:r>
              <w:rPr>
                <w:b/>
                <w:bCs/>
                <w:kern w:val="2"/>
                <w:szCs w:val="24"/>
              </w:rPr>
              <w:t>1. SUTARTIES ŠALYS</w:t>
            </w:r>
          </w:p>
        </w:tc>
      </w:tr>
      <w:tr w:rsidR="008E18F9" w14:paraId="02045C77" w14:textId="77777777" w:rsidTr="008E18F9">
        <w:tc>
          <w:tcPr>
            <w:tcW w:w="2775" w:type="dxa"/>
            <w:vMerge w:val="restart"/>
          </w:tcPr>
          <w:p w14:paraId="37A73D79" w14:textId="77777777" w:rsidR="008E18F9" w:rsidRDefault="008E18F9" w:rsidP="008E18F9">
            <w:pPr>
              <w:jc w:val="both"/>
              <w:rPr>
                <w:b/>
                <w:bCs/>
                <w:kern w:val="2"/>
                <w:szCs w:val="24"/>
              </w:rPr>
            </w:pPr>
          </w:p>
          <w:p w14:paraId="25EE2300" w14:textId="77777777" w:rsidR="008E18F9" w:rsidRDefault="008E18F9" w:rsidP="008E18F9">
            <w:pPr>
              <w:jc w:val="both"/>
              <w:rPr>
                <w:b/>
                <w:bCs/>
                <w:kern w:val="2"/>
                <w:szCs w:val="24"/>
              </w:rPr>
            </w:pPr>
          </w:p>
          <w:p w14:paraId="3BC17AE3" w14:textId="77777777" w:rsidR="008E18F9" w:rsidRDefault="008E18F9" w:rsidP="008E18F9">
            <w:pPr>
              <w:jc w:val="both"/>
              <w:rPr>
                <w:b/>
                <w:bCs/>
                <w:kern w:val="2"/>
                <w:szCs w:val="24"/>
              </w:rPr>
            </w:pPr>
          </w:p>
          <w:p w14:paraId="08941FAC" w14:textId="77777777" w:rsidR="008E18F9" w:rsidRDefault="008E18F9" w:rsidP="008E18F9">
            <w:pPr>
              <w:jc w:val="both"/>
              <w:rPr>
                <w:b/>
                <w:bCs/>
                <w:kern w:val="2"/>
                <w:szCs w:val="24"/>
              </w:rPr>
            </w:pPr>
          </w:p>
          <w:p w14:paraId="358FCEB8" w14:textId="77777777" w:rsidR="008E18F9" w:rsidRDefault="008E18F9" w:rsidP="008E18F9">
            <w:pPr>
              <w:jc w:val="both"/>
              <w:rPr>
                <w:b/>
                <w:bCs/>
                <w:kern w:val="2"/>
                <w:szCs w:val="24"/>
              </w:rPr>
            </w:pPr>
            <w:r>
              <w:rPr>
                <w:b/>
                <w:bCs/>
                <w:kern w:val="2"/>
                <w:szCs w:val="24"/>
              </w:rPr>
              <w:t>1.1. Pirkėjas</w:t>
            </w:r>
          </w:p>
        </w:tc>
        <w:tc>
          <w:tcPr>
            <w:tcW w:w="3182" w:type="dxa"/>
          </w:tcPr>
          <w:p w14:paraId="68FA3C63" w14:textId="77777777" w:rsidR="008E18F9" w:rsidRDefault="008E18F9" w:rsidP="008E18F9">
            <w:pPr>
              <w:jc w:val="both"/>
              <w:rPr>
                <w:kern w:val="2"/>
                <w:szCs w:val="24"/>
              </w:rPr>
            </w:pPr>
            <w:r>
              <w:rPr>
                <w:kern w:val="2"/>
                <w:szCs w:val="24"/>
              </w:rPr>
              <w:t>1.1.1. Pavadinimas</w:t>
            </w:r>
          </w:p>
        </w:tc>
        <w:tc>
          <w:tcPr>
            <w:tcW w:w="3393" w:type="dxa"/>
          </w:tcPr>
          <w:p w14:paraId="62EB901C" w14:textId="455AF9CB" w:rsidR="008E18F9" w:rsidRDefault="008E18F9" w:rsidP="008E18F9">
            <w:pPr>
              <w:jc w:val="both"/>
              <w:rPr>
                <w:kern w:val="2"/>
                <w:szCs w:val="24"/>
              </w:rPr>
            </w:pPr>
            <w:r w:rsidRPr="001529DA">
              <w:rPr>
                <w:rStyle w:val="value"/>
                <w:color w:val="000000" w:themeColor="text1"/>
              </w:rPr>
              <w:t>VĮ Ignalinos atominė elektrinė</w:t>
            </w:r>
          </w:p>
        </w:tc>
      </w:tr>
      <w:tr w:rsidR="008E18F9" w14:paraId="7C0026BB" w14:textId="77777777" w:rsidTr="008E18F9">
        <w:tc>
          <w:tcPr>
            <w:tcW w:w="2775" w:type="dxa"/>
            <w:vMerge/>
          </w:tcPr>
          <w:p w14:paraId="7C5BEFFB" w14:textId="77777777" w:rsidR="008E18F9" w:rsidRDefault="008E18F9" w:rsidP="008E18F9">
            <w:pPr>
              <w:jc w:val="both"/>
              <w:rPr>
                <w:kern w:val="2"/>
                <w:szCs w:val="24"/>
              </w:rPr>
            </w:pPr>
          </w:p>
        </w:tc>
        <w:tc>
          <w:tcPr>
            <w:tcW w:w="3182" w:type="dxa"/>
          </w:tcPr>
          <w:p w14:paraId="6E127D93" w14:textId="77777777" w:rsidR="008E18F9" w:rsidRDefault="008E18F9" w:rsidP="008E18F9">
            <w:pPr>
              <w:jc w:val="both"/>
              <w:rPr>
                <w:kern w:val="2"/>
                <w:szCs w:val="24"/>
              </w:rPr>
            </w:pPr>
            <w:r>
              <w:rPr>
                <w:kern w:val="2"/>
                <w:szCs w:val="24"/>
              </w:rPr>
              <w:t>1.1.2. Juridinio asmens kodas</w:t>
            </w:r>
          </w:p>
        </w:tc>
        <w:tc>
          <w:tcPr>
            <w:tcW w:w="3393" w:type="dxa"/>
          </w:tcPr>
          <w:p w14:paraId="566857E1" w14:textId="4E2DC30D" w:rsidR="008E18F9" w:rsidRDefault="008E18F9" w:rsidP="008E18F9">
            <w:pPr>
              <w:jc w:val="both"/>
              <w:rPr>
                <w:kern w:val="2"/>
                <w:szCs w:val="24"/>
              </w:rPr>
            </w:pPr>
            <w:r w:rsidRPr="001529DA">
              <w:rPr>
                <w:rStyle w:val="value"/>
                <w:color w:val="000000" w:themeColor="text1"/>
              </w:rPr>
              <w:t>255450080</w:t>
            </w:r>
          </w:p>
        </w:tc>
      </w:tr>
      <w:tr w:rsidR="008E18F9" w14:paraId="25E6A0BF" w14:textId="77777777" w:rsidTr="008E18F9">
        <w:tc>
          <w:tcPr>
            <w:tcW w:w="2775" w:type="dxa"/>
            <w:vMerge/>
          </w:tcPr>
          <w:p w14:paraId="2CDAC587" w14:textId="77777777" w:rsidR="008E18F9" w:rsidRDefault="008E18F9" w:rsidP="008E18F9">
            <w:pPr>
              <w:jc w:val="both"/>
              <w:rPr>
                <w:kern w:val="2"/>
                <w:szCs w:val="24"/>
              </w:rPr>
            </w:pPr>
          </w:p>
        </w:tc>
        <w:tc>
          <w:tcPr>
            <w:tcW w:w="3182" w:type="dxa"/>
          </w:tcPr>
          <w:p w14:paraId="5FD88D9B" w14:textId="77777777" w:rsidR="008E18F9" w:rsidRDefault="008E18F9" w:rsidP="008E18F9">
            <w:pPr>
              <w:jc w:val="both"/>
              <w:rPr>
                <w:kern w:val="2"/>
                <w:szCs w:val="24"/>
              </w:rPr>
            </w:pPr>
            <w:r>
              <w:rPr>
                <w:kern w:val="2"/>
                <w:szCs w:val="24"/>
              </w:rPr>
              <w:t>1.1.3. Adresas</w:t>
            </w:r>
          </w:p>
        </w:tc>
        <w:tc>
          <w:tcPr>
            <w:tcW w:w="3393" w:type="dxa"/>
          </w:tcPr>
          <w:p w14:paraId="11BD4AAE" w14:textId="4CA0AF8D" w:rsidR="008E18F9" w:rsidRDefault="008E18F9" w:rsidP="008E18F9">
            <w:pPr>
              <w:jc w:val="both"/>
              <w:rPr>
                <w:kern w:val="2"/>
                <w:szCs w:val="24"/>
              </w:rPr>
            </w:pPr>
            <w:r w:rsidRPr="001529DA">
              <w:rPr>
                <w:rStyle w:val="value"/>
                <w:color w:val="000000" w:themeColor="text1"/>
              </w:rPr>
              <w:t xml:space="preserve">Elektrinės g. 4, K47, </w:t>
            </w:r>
            <w:proofErr w:type="spellStart"/>
            <w:r w:rsidRPr="001529DA">
              <w:rPr>
                <w:rStyle w:val="value"/>
                <w:color w:val="000000" w:themeColor="text1"/>
              </w:rPr>
              <w:t>Drūkšinių</w:t>
            </w:r>
            <w:proofErr w:type="spellEnd"/>
            <w:r w:rsidRPr="001529DA">
              <w:rPr>
                <w:rStyle w:val="value"/>
                <w:color w:val="000000" w:themeColor="text1"/>
              </w:rPr>
              <w:t xml:space="preserve"> k., LT-31152, Visagino sav.</w:t>
            </w:r>
          </w:p>
        </w:tc>
      </w:tr>
      <w:tr w:rsidR="008E18F9" w14:paraId="0EE9A946" w14:textId="77777777" w:rsidTr="008E18F9">
        <w:tc>
          <w:tcPr>
            <w:tcW w:w="2775" w:type="dxa"/>
            <w:vMerge/>
          </w:tcPr>
          <w:p w14:paraId="1BB18752" w14:textId="77777777" w:rsidR="008E18F9" w:rsidRDefault="008E18F9" w:rsidP="008E18F9">
            <w:pPr>
              <w:jc w:val="both"/>
              <w:rPr>
                <w:kern w:val="2"/>
                <w:szCs w:val="24"/>
              </w:rPr>
            </w:pPr>
          </w:p>
        </w:tc>
        <w:tc>
          <w:tcPr>
            <w:tcW w:w="3182" w:type="dxa"/>
          </w:tcPr>
          <w:p w14:paraId="04A116A8" w14:textId="77777777" w:rsidR="008E18F9" w:rsidRDefault="008E18F9" w:rsidP="008E18F9">
            <w:pPr>
              <w:jc w:val="both"/>
              <w:rPr>
                <w:kern w:val="2"/>
                <w:szCs w:val="24"/>
              </w:rPr>
            </w:pPr>
            <w:r>
              <w:rPr>
                <w:kern w:val="2"/>
                <w:szCs w:val="24"/>
              </w:rPr>
              <w:t>1.1.4. PVM mokėtojo kodas</w:t>
            </w:r>
          </w:p>
        </w:tc>
        <w:tc>
          <w:tcPr>
            <w:tcW w:w="3393" w:type="dxa"/>
          </w:tcPr>
          <w:p w14:paraId="32EED18C" w14:textId="4B7B884B" w:rsidR="008E18F9" w:rsidRDefault="008E18F9" w:rsidP="008E18F9">
            <w:pPr>
              <w:jc w:val="both"/>
              <w:rPr>
                <w:kern w:val="2"/>
                <w:szCs w:val="24"/>
              </w:rPr>
            </w:pPr>
            <w:r w:rsidRPr="001529DA">
              <w:rPr>
                <w:rStyle w:val="value"/>
                <w:color w:val="000000" w:themeColor="text1"/>
              </w:rPr>
              <w:t>LT554500811</w:t>
            </w:r>
          </w:p>
        </w:tc>
      </w:tr>
      <w:tr w:rsidR="008E18F9" w14:paraId="4128348B" w14:textId="77777777" w:rsidTr="008E18F9">
        <w:tc>
          <w:tcPr>
            <w:tcW w:w="2775" w:type="dxa"/>
            <w:vMerge/>
          </w:tcPr>
          <w:p w14:paraId="350FABDC" w14:textId="77777777" w:rsidR="008E18F9" w:rsidRDefault="008E18F9" w:rsidP="008E18F9">
            <w:pPr>
              <w:jc w:val="both"/>
              <w:rPr>
                <w:kern w:val="2"/>
                <w:szCs w:val="24"/>
              </w:rPr>
            </w:pPr>
          </w:p>
        </w:tc>
        <w:tc>
          <w:tcPr>
            <w:tcW w:w="3182" w:type="dxa"/>
          </w:tcPr>
          <w:p w14:paraId="3540F110" w14:textId="77777777" w:rsidR="008E18F9" w:rsidRDefault="008E18F9" w:rsidP="008E18F9">
            <w:pPr>
              <w:jc w:val="both"/>
              <w:rPr>
                <w:kern w:val="2"/>
                <w:szCs w:val="24"/>
              </w:rPr>
            </w:pPr>
            <w:r>
              <w:rPr>
                <w:kern w:val="2"/>
                <w:szCs w:val="24"/>
              </w:rPr>
              <w:t>1.1.5. Atsiskaitomoji sąskaita</w:t>
            </w:r>
          </w:p>
        </w:tc>
        <w:tc>
          <w:tcPr>
            <w:tcW w:w="3393" w:type="dxa"/>
          </w:tcPr>
          <w:p w14:paraId="176CB9FF" w14:textId="5D287771" w:rsidR="008E18F9" w:rsidRDefault="008E18F9" w:rsidP="008E18F9">
            <w:pPr>
              <w:jc w:val="both"/>
              <w:rPr>
                <w:kern w:val="2"/>
                <w:szCs w:val="24"/>
              </w:rPr>
            </w:pPr>
            <w:r w:rsidRPr="001529DA">
              <w:rPr>
                <w:rStyle w:val="value"/>
                <w:color w:val="000000" w:themeColor="text1"/>
              </w:rPr>
              <w:t>LT10 7300 0100 0261 4996</w:t>
            </w:r>
          </w:p>
        </w:tc>
      </w:tr>
      <w:tr w:rsidR="008E18F9" w14:paraId="086AFBE9" w14:textId="77777777" w:rsidTr="008E18F9">
        <w:tc>
          <w:tcPr>
            <w:tcW w:w="2775" w:type="dxa"/>
            <w:vMerge/>
          </w:tcPr>
          <w:p w14:paraId="3E748838" w14:textId="77777777" w:rsidR="008E18F9" w:rsidRDefault="008E18F9" w:rsidP="008E18F9">
            <w:pPr>
              <w:jc w:val="both"/>
              <w:rPr>
                <w:kern w:val="2"/>
                <w:szCs w:val="24"/>
              </w:rPr>
            </w:pPr>
          </w:p>
        </w:tc>
        <w:tc>
          <w:tcPr>
            <w:tcW w:w="3182" w:type="dxa"/>
          </w:tcPr>
          <w:p w14:paraId="179AB060" w14:textId="77777777" w:rsidR="008E18F9" w:rsidRDefault="008E18F9" w:rsidP="008E18F9">
            <w:pPr>
              <w:jc w:val="both"/>
              <w:rPr>
                <w:kern w:val="2"/>
                <w:szCs w:val="24"/>
              </w:rPr>
            </w:pPr>
            <w:r>
              <w:rPr>
                <w:kern w:val="2"/>
                <w:szCs w:val="24"/>
              </w:rPr>
              <w:t>1.1.6. Bankas, banko kodas</w:t>
            </w:r>
          </w:p>
        </w:tc>
        <w:tc>
          <w:tcPr>
            <w:tcW w:w="3393" w:type="dxa"/>
          </w:tcPr>
          <w:p w14:paraId="246D1929" w14:textId="747B0DDA" w:rsidR="008E18F9" w:rsidRDefault="008E18F9" w:rsidP="008E18F9">
            <w:pPr>
              <w:jc w:val="both"/>
              <w:rPr>
                <w:kern w:val="2"/>
                <w:szCs w:val="24"/>
              </w:rPr>
            </w:pPr>
            <w:r w:rsidRPr="001529DA">
              <w:rPr>
                <w:color w:val="000000" w:themeColor="text1"/>
              </w:rPr>
              <w:t>AB „Swedbank“, 73000</w:t>
            </w:r>
          </w:p>
        </w:tc>
      </w:tr>
      <w:tr w:rsidR="008E18F9" w14:paraId="4E6487D7" w14:textId="77777777" w:rsidTr="008E18F9">
        <w:tc>
          <w:tcPr>
            <w:tcW w:w="2775" w:type="dxa"/>
            <w:vMerge/>
          </w:tcPr>
          <w:p w14:paraId="0B4ECE19" w14:textId="77777777" w:rsidR="008E18F9" w:rsidRDefault="008E18F9" w:rsidP="008E18F9">
            <w:pPr>
              <w:jc w:val="both"/>
              <w:rPr>
                <w:kern w:val="2"/>
                <w:szCs w:val="24"/>
              </w:rPr>
            </w:pPr>
          </w:p>
        </w:tc>
        <w:tc>
          <w:tcPr>
            <w:tcW w:w="3182" w:type="dxa"/>
          </w:tcPr>
          <w:p w14:paraId="69454E40" w14:textId="77777777" w:rsidR="008E18F9" w:rsidRDefault="008E18F9" w:rsidP="008E18F9">
            <w:pPr>
              <w:jc w:val="both"/>
              <w:rPr>
                <w:kern w:val="2"/>
                <w:szCs w:val="24"/>
              </w:rPr>
            </w:pPr>
            <w:r>
              <w:rPr>
                <w:kern w:val="2"/>
                <w:szCs w:val="24"/>
              </w:rPr>
              <w:t>1.1.7. Telefonas</w:t>
            </w:r>
          </w:p>
        </w:tc>
        <w:tc>
          <w:tcPr>
            <w:tcW w:w="3393" w:type="dxa"/>
          </w:tcPr>
          <w:p w14:paraId="22D7DDCB" w14:textId="2FCF624D" w:rsidR="008E18F9" w:rsidRDefault="008E18F9" w:rsidP="008E18F9">
            <w:pPr>
              <w:jc w:val="both"/>
              <w:rPr>
                <w:kern w:val="2"/>
                <w:szCs w:val="24"/>
              </w:rPr>
            </w:pPr>
            <w:r w:rsidRPr="001529DA">
              <w:rPr>
                <w:color w:val="000000" w:themeColor="text1"/>
              </w:rPr>
              <w:t>+370 386 28985</w:t>
            </w:r>
          </w:p>
        </w:tc>
      </w:tr>
      <w:tr w:rsidR="008E18F9" w14:paraId="6EFF70F3" w14:textId="77777777" w:rsidTr="008E18F9">
        <w:tc>
          <w:tcPr>
            <w:tcW w:w="2775" w:type="dxa"/>
            <w:vMerge/>
          </w:tcPr>
          <w:p w14:paraId="01BC2DCF" w14:textId="77777777" w:rsidR="008E18F9" w:rsidRDefault="008E18F9" w:rsidP="008E18F9">
            <w:pPr>
              <w:jc w:val="both"/>
              <w:rPr>
                <w:kern w:val="2"/>
                <w:szCs w:val="24"/>
              </w:rPr>
            </w:pPr>
          </w:p>
        </w:tc>
        <w:tc>
          <w:tcPr>
            <w:tcW w:w="3182" w:type="dxa"/>
          </w:tcPr>
          <w:p w14:paraId="2B36047D" w14:textId="77777777" w:rsidR="008E18F9" w:rsidRDefault="008E18F9" w:rsidP="008E18F9">
            <w:pPr>
              <w:jc w:val="both"/>
              <w:rPr>
                <w:kern w:val="2"/>
                <w:szCs w:val="24"/>
              </w:rPr>
            </w:pPr>
            <w:r>
              <w:rPr>
                <w:kern w:val="2"/>
                <w:szCs w:val="24"/>
              </w:rPr>
              <w:t>1.1.8. El. paštas</w:t>
            </w:r>
          </w:p>
        </w:tc>
        <w:tc>
          <w:tcPr>
            <w:tcW w:w="3393" w:type="dxa"/>
          </w:tcPr>
          <w:p w14:paraId="52570248" w14:textId="41FAF26C" w:rsidR="008E18F9" w:rsidRDefault="008E18F9" w:rsidP="008E18F9">
            <w:pPr>
              <w:jc w:val="both"/>
              <w:rPr>
                <w:kern w:val="2"/>
                <w:szCs w:val="24"/>
              </w:rPr>
            </w:pPr>
            <w:r w:rsidRPr="001529DA">
              <w:rPr>
                <w:color w:val="000000" w:themeColor="text1"/>
                <w:kern w:val="2"/>
              </w:rPr>
              <w:t>iae@iae.lt</w:t>
            </w:r>
          </w:p>
        </w:tc>
      </w:tr>
      <w:tr w:rsidR="008E18F9" w14:paraId="203CE721" w14:textId="77777777" w:rsidTr="008E18F9">
        <w:tc>
          <w:tcPr>
            <w:tcW w:w="2775" w:type="dxa"/>
            <w:vMerge/>
          </w:tcPr>
          <w:p w14:paraId="589D1097" w14:textId="77777777" w:rsidR="008E18F9" w:rsidRDefault="008E18F9" w:rsidP="008E18F9">
            <w:pPr>
              <w:jc w:val="both"/>
              <w:rPr>
                <w:kern w:val="2"/>
                <w:szCs w:val="24"/>
              </w:rPr>
            </w:pPr>
          </w:p>
        </w:tc>
        <w:tc>
          <w:tcPr>
            <w:tcW w:w="3182" w:type="dxa"/>
          </w:tcPr>
          <w:p w14:paraId="1C924381" w14:textId="77777777" w:rsidR="008E18F9" w:rsidRDefault="008E18F9" w:rsidP="008E18F9">
            <w:pPr>
              <w:jc w:val="both"/>
              <w:rPr>
                <w:kern w:val="2"/>
                <w:szCs w:val="24"/>
              </w:rPr>
            </w:pPr>
            <w:r>
              <w:rPr>
                <w:kern w:val="2"/>
                <w:szCs w:val="24"/>
              </w:rPr>
              <w:t>1.1.9. Šalies atstovas</w:t>
            </w:r>
          </w:p>
        </w:tc>
        <w:tc>
          <w:tcPr>
            <w:tcW w:w="3393" w:type="dxa"/>
          </w:tcPr>
          <w:p w14:paraId="32346CC1" w14:textId="5332F9E4" w:rsidR="008E18F9" w:rsidRDefault="008E18F9" w:rsidP="008E18F9">
            <w:pPr>
              <w:jc w:val="both"/>
              <w:rPr>
                <w:kern w:val="2"/>
                <w:szCs w:val="24"/>
              </w:rPr>
            </w:pPr>
            <w:r>
              <w:rPr>
                <w:rStyle w:val="ui-provider"/>
                <w:szCs w:val="24"/>
              </w:rPr>
              <w:t>P</w:t>
            </w:r>
            <w:r w:rsidRPr="004740CD">
              <w:rPr>
                <w:rStyle w:val="ui-provider"/>
                <w:szCs w:val="24"/>
              </w:rPr>
              <w:t>irkimų ir sutarčių skyriaus vadovas</w:t>
            </w:r>
            <w:r w:rsidRPr="004740CD">
              <w:rPr>
                <w:kern w:val="2"/>
                <w:szCs w:val="24"/>
              </w:rPr>
              <w:t xml:space="preserve"> Povilas Neiberka</w:t>
            </w:r>
          </w:p>
        </w:tc>
      </w:tr>
      <w:tr w:rsidR="008E18F9" w14:paraId="517EE4CD" w14:textId="77777777" w:rsidTr="008E18F9">
        <w:tc>
          <w:tcPr>
            <w:tcW w:w="2775" w:type="dxa"/>
            <w:vMerge/>
          </w:tcPr>
          <w:p w14:paraId="5B7BAD9C" w14:textId="77777777" w:rsidR="008E18F9" w:rsidRDefault="008E18F9" w:rsidP="008E18F9">
            <w:pPr>
              <w:jc w:val="both"/>
              <w:rPr>
                <w:kern w:val="2"/>
                <w:szCs w:val="24"/>
              </w:rPr>
            </w:pPr>
          </w:p>
        </w:tc>
        <w:tc>
          <w:tcPr>
            <w:tcW w:w="3182" w:type="dxa"/>
          </w:tcPr>
          <w:p w14:paraId="32C02498" w14:textId="77777777" w:rsidR="008E18F9" w:rsidRDefault="008E18F9" w:rsidP="008E18F9">
            <w:pPr>
              <w:jc w:val="both"/>
              <w:rPr>
                <w:kern w:val="2"/>
                <w:szCs w:val="24"/>
              </w:rPr>
            </w:pPr>
            <w:r>
              <w:rPr>
                <w:kern w:val="2"/>
                <w:szCs w:val="24"/>
              </w:rPr>
              <w:t>1.1.10. Atstovavimo pagrindas</w:t>
            </w:r>
          </w:p>
        </w:tc>
        <w:tc>
          <w:tcPr>
            <w:tcW w:w="3393" w:type="dxa"/>
          </w:tcPr>
          <w:p w14:paraId="1048BCC7" w14:textId="65A985CE" w:rsidR="008E18F9" w:rsidRDefault="008E18F9" w:rsidP="008E18F9">
            <w:pPr>
              <w:jc w:val="both"/>
              <w:rPr>
                <w:kern w:val="2"/>
                <w:szCs w:val="24"/>
              </w:rPr>
            </w:pPr>
            <w:r w:rsidRPr="004740CD">
              <w:rPr>
                <w:rStyle w:val="ui-provider"/>
                <w:szCs w:val="24"/>
              </w:rPr>
              <w:t xml:space="preserve">Valstybės įmonės Ignalinos atominės elektrinės generalinio direktoriaus 2025 m. sausio </w:t>
            </w:r>
            <w:r>
              <w:rPr>
                <w:rStyle w:val="ui-provider"/>
                <w:szCs w:val="24"/>
              </w:rPr>
              <w:t>17</w:t>
            </w:r>
            <w:r w:rsidRPr="004740CD">
              <w:rPr>
                <w:rStyle w:val="ui-provider"/>
                <w:szCs w:val="24"/>
              </w:rPr>
              <w:t xml:space="preserve"> d. įgaliojimas Nr. </w:t>
            </w:r>
            <w:proofErr w:type="spellStart"/>
            <w:r w:rsidRPr="004740CD">
              <w:rPr>
                <w:rStyle w:val="ui-provider"/>
                <w:szCs w:val="24"/>
              </w:rPr>
              <w:t>ĮmIg</w:t>
            </w:r>
            <w:proofErr w:type="spellEnd"/>
            <w:r w:rsidRPr="004740CD">
              <w:rPr>
                <w:rStyle w:val="ui-provider"/>
                <w:szCs w:val="24"/>
              </w:rPr>
              <w:t xml:space="preserve">- </w:t>
            </w:r>
            <w:r>
              <w:rPr>
                <w:rStyle w:val="ui-provider"/>
                <w:szCs w:val="24"/>
              </w:rPr>
              <w:t>8</w:t>
            </w:r>
            <w:r w:rsidRPr="004740CD">
              <w:rPr>
                <w:rStyle w:val="ui-provider"/>
                <w:szCs w:val="24"/>
              </w:rPr>
              <w:t xml:space="preserve"> (1.204E) „Dėl</w:t>
            </w:r>
            <w:r>
              <w:rPr>
                <w:rStyle w:val="ui-provider"/>
                <w:szCs w:val="24"/>
              </w:rPr>
              <w:t xml:space="preserve"> </w:t>
            </w:r>
            <w:r w:rsidRPr="004740CD">
              <w:rPr>
                <w:rStyle w:val="ui-provider"/>
                <w:szCs w:val="24"/>
              </w:rPr>
              <w:t>dokumentų pasirašymo išlaidų ir įsipareigojimų srityje“</w:t>
            </w:r>
          </w:p>
        </w:tc>
      </w:tr>
      <w:tr w:rsidR="002E4262" w14:paraId="0DE39AA0" w14:textId="77777777" w:rsidTr="008E18F9">
        <w:tc>
          <w:tcPr>
            <w:tcW w:w="2775" w:type="dxa"/>
            <w:vMerge w:val="restart"/>
          </w:tcPr>
          <w:p w14:paraId="0C1C6365" w14:textId="77777777" w:rsidR="002E4262" w:rsidRDefault="002E4262" w:rsidP="004846AE">
            <w:pPr>
              <w:jc w:val="both"/>
              <w:rPr>
                <w:b/>
                <w:bCs/>
                <w:kern w:val="2"/>
                <w:szCs w:val="24"/>
              </w:rPr>
            </w:pPr>
          </w:p>
          <w:p w14:paraId="381DC1C7" w14:textId="77777777" w:rsidR="002E4262" w:rsidRDefault="002E4262" w:rsidP="004846AE">
            <w:pPr>
              <w:jc w:val="both"/>
              <w:rPr>
                <w:b/>
                <w:bCs/>
                <w:kern w:val="2"/>
                <w:szCs w:val="24"/>
              </w:rPr>
            </w:pPr>
          </w:p>
          <w:p w14:paraId="689FCFF3" w14:textId="77777777" w:rsidR="002E4262" w:rsidRDefault="002E4262" w:rsidP="004846AE">
            <w:pPr>
              <w:jc w:val="both"/>
              <w:rPr>
                <w:b/>
                <w:bCs/>
                <w:kern w:val="2"/>
                <w:szCs w:val="24"/>
              </w:rPr>
            </w:pPr>
          </w:p>
          <w:p w14:paraId="085B58C2" w14:textId="195A6E10" w:rsidR="63ECBDA9" w:rsidRDefault="002E4262" w:rsidP="004846AE">
            <w:pPr>
              <w:jc w:val="both"/>
            </w:pPr>
            <w:r w:rsidRPr="4A8C56F8">
              <w:rPr>
                <w:b/>
                <w:bCs/>
                <w:kern w:val="2"/>
              </w:rPr>
              <w:t>1.2. Tiekėjas</w:t>
            </w:r>
          </w:p>
          <w:p w14:paraId="602D369E" w14:textId="77777777" w:rsidR="002E4262" w:rsidRDefault="002E4262" w:rsidP="004846AE">
            <w:pPr>
              <w:jc w:val="both"/>
              <w:rPr>
                <w:color w:val="4472C4"/>
                <w:kern w:val="2"/>
                <w:szCs w:val="24"/>
              </w:rPr>
            </w:pPr>
            <w:r>
              <w:rPr>
                <w:color w:val="4472C4"/>
                <w:kern w:val="2"/>
                <w:szCs w:val="24"/>
              </w:rPr>
              <w:t>(jei Tiekėjas yra fizinis asmuo, skiltys atitinkamai pakoreguojamos)</w:t>
            </w:r>
          </w:p>
          <w:p w14:paraId="41953BB7" w14:textId="77777777" w:rsidR="002E4262" w:rsidRDefault="002E4262" w:rsidP="004846AE">
            <w:pPr>
              <w:jc w:val="both"/>
              <w:rPr>
                <w:b/>
                <w:bCs/>
                <w:kern w:val="2"/>
                <w:szCs w:val="24"/>
              </w:rPr>
            </w:pPr>
          </w:p>
        </w:tc>
        <w:tc>
          <w:tcPr>
            <w:tcW w:w="3182" w:type="dxa"/>
          </w:tcPr>
          <w:p w14:paraId="1520C00A" w14:textId="77777777" w:rsidR="002E4262" w:rsidRDefault="002E4262" w:rsidP="004846AE">
            <w:pPr>
              <w:jc w:val="both"/>
              <w:rPr>
                <w:kern w:val="2"/>
                <w:szCs w:val="24"/>
              </w:rPr>
            </w:pPr>
            <w:r>
              <w:rPr>
                <w:kern w:val="2"/>
                <w:szCs w:val="24"/>
              </w:rPr>
              <w:t>1.2.1. Pavadinimas</w:t>
            </w:r>
          </w:p>
        </w:tc>
        <w:tc>
          <w:tcPr>
            <w:tcW w:w="3393" w:type="dxa"/>
          </w:tcPr>
          <w:p w14:paraId="2473E9F8" w14:textId="77777777" w:rsidR="002E4262" w:rsidRDefault="002E4262" w:rsidP="004846AE">
            <w:pPr>
              <w:jc w:val="both"/>
              <w:rPr>
                <w:kern w:val="2"/>
                <w:szCs w:val="24"/>
              </w:rPr>
            </w:pPr>
          </w:p>
        </w:tc>
      </w:tr>
      <w:tr w:rsidR="002E4262" w14:paraId="1B8E7316" w14:textId="77777777" w:rsidTr="008E18F9">
        <w:tc>
          <w:tcPr>
            <w:tcW w:w="2775" w:type="dxa"/>
            <w:vMerge/>
          </w:tcPr>
          <w:p w14:paraId="6FAFA332" w14:textId="77777777" w:rsidR="002E4262" w:rsidRDefault="002E4262" w:rsidP="004846AE">
            <w:pPr>
              <w:jc w:val="both"/>
              <w:rPr>
                <w:b/>
                <w:bCs/>
                <w:kern w:val="2"/>
                <w:szCs w:val="24"/>
              </w:rPr>
            </w:pPr>
          </w:p>
        </w:tc>
        <w:tc>
          <w:tcPr>
            <w:tcW w:w="3182" w:type="dxa"/>
          </w:tcPr>
          <w:p w14:paraId="4014A269" w14:textId="77777777" w:rsidR="002E4262" w:rsidRDefault="002E4262" w:rsidP="004846AE">
            <w:pPr>
              <w:jc w:val="both"/>
              <w:rPr>
                <w:kern w:val="2"/>
                <w:szCs w:val="24"/>
              </w:rPr>
            </w:pPr>
            <w:r>
              <w:rPr>
                <w:kern w:val="2"/>
                <w:szCs w:val="24"/>
              </w:rPr>
              <w:t>1.2.2. Juridinio asmens kodas</w:t>
            </w:r>
          </w:p>
        </w:tc>
        <w:tc>
          <w:tcPr>
            <w:tcW w:w="3393" w:type="dxa"/>
          </w:tcPr>
          <w:p w14:paraId="72A769B0" w14:textId="77777777" w:rsidR="002E4262" w:rsidRDefault="002E4262" w:rsidP="004846AE">
            <w:pPr>
              <w:jc w:val="both"/>
              <w:rPr>
                <w:kern w:val="2"/>
                <w:szCs w:val="24"/>
              </w:rPr>
            </w:pPr>
          </w:p>
        </w:tc>
      </w:tr>
      <w:tr w:rsidR="002E4262" w14:paraId="56EE5D91" w14:textId="77777777" w:rsidTr="008E18F9">
        <w:tc>
          <w:tcPr>
            <w:tcW w:w="2775" w:type="dxa"/>
            <w:vMerge/>
          </w:tcPr>
          <w:p w14:paraId="42E1C711" w14:textId="77777777" w:rsidR="002E4262" w:rsidRDefault="002E4262" w:rsidP="004846AE">
            <w:pPr>
              <w:jc w:val="both"/>
              <w:rPr>
                <w:b/>
                <w:bCs/>
                <w:kern w:val="2"/>
                <w:szCs w:val="24"/>
              </w:rPr>
            </w:pPr>
          </w:p>
        </w:tc>
        <w:tc>
          <w:tcPr>
            <w:tcW w:w="3182" w:type="dxa"/>
          </w:tcPr>
          <w:p w14:paraId="6A9EBA3B" w14:textId="77777777" w:rsidR="002E4262" w:rsidRDefault="002E4262" w:rsidP="004846AE">
            <w:pPr>
              <w:jc w:val="both"/>
              <w:rPr>
                <w:kern w:val="2"/>
                <w:szCs w:val="24"/>
              </w:rPr>
            </w:pPr>
            <w:r>
              <w:rPr>
                <w:kern w:val="2"/>
                <w:szCs w:val="24"/>
              </w:rPr>
              <w:t>1.2.3. Adresas</w:t>
            </w:r>
          </w:p>
        </w:tc>
        <w:tc>
          <w:tcPr>
            <w:tcW w:w="3393" w:type="dxa"/>
          </w:tcPr>
          <w:p w14:paraId="665B4837" w14:textId="77777777" w:rsidR="002E4262" w:rsidRDefault="002E4262" w:rsidP="004846AE">
            <w:pPr>
              <w:jc w:val="both"/>
              <w:rPr>
                <w:kern w:val="2"/>
                <w:szCs w:val="24"/>
              </w:rPr>
            </w:pPr>
          </w:p>
        </w:tc>
      </w:tr>
      <w:tr w:rsidR="002E4262" w14:paraId="4F31E4A2" w14:textId="77777777" w:rsidTr="008E18F9">
        <w:tc>
          <w:tcPr>
            <w:tcW w:w="2775" w:type="dxa"/>
            <w:vMerge/>
          </w:tcPr>
          <w:p w14:paraId="1188599F" w14:textId="77777777" w:rsidR="002E4262" w:rsidRDefault="002E4262" w:rsidP="004846AE">
            <w:pPr>
              <w:jc w:val="both"/>
              <w:rPr>
                <w:b/>
                <w:bCs/>
                <w:kern w:val="2"/>
                <w:szCs w:val="24"/>
              </w:rPr>
            </w:pPr>
          </w:p>
        </w:tc>
        <w:tc>
          <w:tcPr>
            <w:tcW w:w="3182" w:type="dxa"/>
          </w:tcPr>
          <w:p w14:paraId="36E2E95A" w14:textId="77777777" w:rsidR="002E4262" w:rsidRDefault="002E4262" w:rsidP="004846AE">
            <w:pPr>
              <w:jc w:val="both"/>
              <w:rPr>
                <w:kern w:val="2"/>
                <w:szCs w:val="24"/>
              </w:rPr>
            </w:pPr>
            <w:r>
              <w:rPr>
                <w:kern w:val="2"/>
                <w:szCs w:val="24"/>
              </w:rPr>
              <w:t>1.2.4. PVM mokėtojo kodas</w:t>
            </w:r>
          </w:p>
        </w:tc>
        <w:tc>
          <w:tcPr>
            <w:tcW w:w="3393" w:type="dxa"/>
          </w:tcPr>
          <w:p w14:paraId="3A1EEB33" w14:textId="77777777" w:rsidR="002E4262" w:rsidRDefault="002E4262" w:rsidP="004846AE">
            <w:pPr>
              <w:jc w:val="both"/>
              <w:rPr>
                <w:kern w:val="2"/>
                <w:szCs w:val="24"/>
              </w:rPr>
            </w:pPr>
          </w:p>
        </w:tc>
      </w:tr>
      <w:tr w:rsidR="002E4262" w14:paraId="05CC753D" w14:textId="77777777" w:rsidTr="008E18F9">
        <w:tc>
          <w:tcPr>
            <w:tcW w:w="2775" w:type="dxa"/>
            <w:vMerge/>
          </w:tcPr>
          <w:p w14:paraId="481D0447" w14:textId="77777777" w:rsidR="002E4262" w:rsidRDefault="002E4262" w:rsidP="004846AE">
            <w:pPr>
              <w:jc w:val="both"/>
              <w:rPr>
                <w:b/>
                <w:bCs/>
                <w:kern w:val="2"/>
                <w:szCs w:val="24"/>
              </w:rPr>
            </w:pPr>
          </w:p>
        </w:tc>
        <w:tc>
          <w:tcPr>
            <w:tcW w:w="3182" w:type="dxa"/>
          </w:tcPr>
          <w:p w14:paraId="1C39E113" w14:textId="77777777" w:rsidR="002E4262" w:rsidRDefault="002E4262" w:rsidP="004846AE">
            <w:pPr>
              <w:jc w:val="both"/>
              <w:rPr>
                <w:kern w:val="2"/>
                <w:szCs w:val="24"/>
              </w:rPr>
            </w:pPr>
            <w:r>
              <w:rPr>
                <w:kern w:val="2"/>
                <w:szCs w:val="24"/>
              </w:rPr>
              <w:t>1.2.5. Atsiskaitomoji sąskaita</w:t>
            </w:r>
          </w:p>
        </w:tc>
        <w:tc>
          <w:tcPr>
            <w:tcW w:w="3393" w:type="dxa"/>
          </w:tcPr>
          <w:p w14:paraId="737C621A" w14:textId="77777777" w:rsidR="002E4262" w:rsidRDefault="002E4262" w:rsidP="004846AE">
            <w:pPr>
              <w:jc w:val="both"/>
              <w:rPr>
                <w:kern w:val="2"/>
                <w:szCs w:val="24"/>
              </w:rPr>
            </w:pPr>
          </w:p>
        </w:tc>
      </w:tr>
      <w:tr w:rsidR="002E4262" w14:paraId="620F5F01" w14:textId="77777777" w:rsidTr="008E18F9">
        <w:tc>
          <w:tcPr>
            <w:tcW w:w="2775" w:type="dxa"/>
            <w:vMerge/>
          </w:tcPr>
          <w:p w14:paraId="0FBA46F5" w14:textId="77777777" w:rsidR="002E4262" w:rsidRDefault="002E4262" w:rsidP="004846AE">
            <w:pPr>
              <w:jc w:val="both"/>
              <w:rPr>
                <w:b/>
                <w:bCs/>
                <w:kern w:val="2"/>
                <w:szCs w:val="24"/>
              </w:rPr>
            </w:pPr>
          </w:p>
        </w:tc>
        <w:tc>
          <w:tcPr>
            <w:tcW w:w="3182" w:type="dxa"/>
          </w:tcPr>
          <w:p w14:paraId="7840D568" w14:textId="77777777" w:rsidR="002E4262" w:rsidRDefault="002E4262" w:rsidP="004846AE">
            <w:pPr>
              <w:jc w:val="both"/>
              <w:rPr>
                <w:kern w:val="2"/>
                <w:szCs w:val="24"/>
              </w:rPr>
            </w:pPr>
            <w:r>
              <w:rPr>
                <w:kern w:val="2"/>
                <w:szCs w:val="24"/>
              </w:rPr>
              <w:t>1.2.6. Bankas, banko kodas</w:t>
            </w:r>
          </w:p>
        </w:tc>
        <w:tc>
          <w:tcPr>
            <w:tcW w:w="3393" w:type="dxa"/>
          </w:tcPr>
          <w:p w14:paraId="6A47DDA8" w14:textId="77777777" w:rsidR="002E4262" w:rsidRDefault="002E4262" w:rsidP="004846AE">
            <w:pPr>
              <w:jc w:val="both"/>
              <w:rPr>
                <w:kern w:val="2"/>
                <w:szCs w:val="24"/>
              </w:rPr>
            </w:pPr>
          </w:p>
        </w:tc>
      </w:tr>
      <w:tr w:rsidR="002E4262" w14:paraId="6641444B" w14:textId="77777777" w:rsidTr="008E18F9">
        <w:tc>
          <w:tcPr>
            <w:tcW w:w="2775" w:type="dxa"/>
            <w:vMerge/>
          </w:tcPr>
          <w:p w14:paraId="02BC9590" w14:textId="77777777" w:rsidR="002E4262" w:rsidRDefault="002E4262" w:rsidP="004846AE">
            <w:pPr>
              <w:jc w:val="both"/>
              <w:rPr>
                <w:b/>
                <w:bCs/>
                <w:kern w:val="2"/>
                <w:szCs w:val="24"/>
              </w:rPr>
            </w:pPr>
          </w:p>
        </w:tc>
        <w:tc>
          <w:tcPr>
            <w:tcW w:w="3182" w:type="dxa"/>
          </w:tcPr>
          <w:p w14:paraId="17C273E1" w14:textId="77777777" w:rsidR="002E4262" w:rsidRDefault="002E4262" w:rsidP="004846AE">
            <w:pPr>
              <w:jc w:val="both"/>
              <w:rPr>
                <w:kern w:val="2"/>
                <w:szCs w:val="24"/>
              </w:rPr>
            </w:pPr>
            <w:r>
              <w:rPr>
                <w:kern w:val="2"/>
                <w:szCs w:val="24"/>
              </w:rPr>
              <w:t>1.2.7. Telefonas</w:t>
            </w:r>
          </w:p>
        </w:tc>
        <w:tc>
          <w:tcPr>
            <w:tcW w:w="3393" w:type="dxa"/>
          </w:tcPr>
          <w:p w14:paraId="19E44BEB" w14:textId="77777777" w:rsidR="002E4262" w:rsidRDefault="002E4262" w:rsidP="004846AE">
            <w:pPr>
              <w:jc w:val="both"/>
              <w:rPr>
                <w:kern w:val="2"/>
                <w:szCs w:val="24"/>
              </w:rPr>
            </w:pPr>
          </w:p>
        </w:tc>
      </w:tr>
      <w:tr w:rsidR="002E4262" w14:paraId="76CC80DA" w14:textId="77777777" w:rsidTr="008E18F9">
        <w:tc>
          <w:tcPr>
            <w:tcW w:w="2775" w:type="dxa"/>
            <w:vMerge/>
          </w:tcPr>
          <w:p w14:paraId="70E5EDD9" w14:textId="77777777" w:rsidR="002E4262" w:rsidRDefault="002E4262" w:rsidP="004846AE">
            <w:pPr>
              <w:jc w:val="both"/>
              <w:rPr>
                <w:b/>
                <w:bCs/>
                <w:kern w:val="2"/>
                <w:szCs w:val="24"/>
              </w:rPr>
            </w:pPr>
          </w:p>
        </w:tc>
        <w:tc>
          <w:tcPr>
            <w:tcW w:w="3182" w:type="dxa"/>
          </w:tcPr>
          <w:p w14:paraId="3FE2A0A8" w14:textId="77777777" w:rsidR="002E4262" w:rsidRDefault="002E4262" w:rsidP="004846AE">
            <w:pPr>
              <w:jc w:val="both"/>
              <w:rPr>
                <w:kern w:val="2"/>
                <w:szCs w:val="24"/>
              </w:rPr>
            </w:pPr>
            <w:r>
              <w:rPr>
                <w:kern w:val="2"/>
                <w:szCs w:val="24"/>
              </w:rPr>
              <w:t>1.2.8. El. paštas</w:t>
            </w:r>
          </w:p>
        </w:tc>
        <w:tc>
          <w:tcPr>
            <w:tcW w:w="3393" w:type="dxa"/>
          </w:tcPr>
          <w:p w14:paraId="743A2C90" w14:textId="77777777" w:rsidR="002E4262" w:rsidRDefault="002E4262" w:rsidP="004846AE">
            <w:pPr>
              <w:jc w:val="both"/>
              <w:rPr>
                <w:kern w:val="2"/>
                <w:szCs w:val="24"/>
              </w:rPr>
            </w:pPr>
          </w:p>
        </w:tc>
      </w:tr>
      <w:tr w:rsidR="002E4262" w14:paraId="298A9CA5" w14:textId="77777777" w:rsidTr="008E18F9">
        <w:tc>
          <w:tcPr>
            <w:tcW w:w="2775" w:type="dxa"/>
            <w:vMerge/>
          </w:tcPr>
          <w:p w14:paraId="1E7824CE" w14:textId="77777777" w:rsidR="002E4262" w:rsidRDefault="002E4262" w:rsidP="004846AE">
            <w:pPr>
              <w:jc w:val="both"/>
              <w:rPr>
                <w:b/>
                <w:bCs/>
                <w:kern w:val="2"/>
                <w:szCs w:val="24"/>
              </w:rPr>
            </w:pPr>
          </w:p>
        </w:tc>
        <w:tc>
          <w:tcPr>
            <w:tcW w:w="3182" w:type="dxa"/>
          </w:tcPr>
          <w:p w14:paraId="0228C530" w14:textId="77777777" w:rsidR="002E4262" w:rsidRDefault="002E4262" w:rsidP="004846AE">
            <w:pPr>
              <w:jc w:val="both"/>
              <w:rPr>
                <w:kern w:val="2"/>
                <w:szCs w:val="24"/>
              </w:rPr>
            </w:pPr>
            <w:r>
              <w:rPr>
                <w:kern w:val="2"/>
                <w:szCs w:val="24"/>
              </w:rPr>
              <w:t>1.2.9. Šalies atstovas</w:t>
            </w:r>
          </w:p>
        </w:tc>
        <w:tc>
          <w:tcPr>
            <w:tcW w:w="3393" w:type="dxa"/>
          </w:tcPr>
          <w:p w14:paraId="71216773" w14:textId="77777777" w:rsidR="002E4262" w:rsidRDefault="002E4262" w:rsidP="004846AE">
            <w:pPr>
              <w:jc w:val="both"/>
              <w:rPr>
                <w:kern w:val="2"/>
                <w:szCs w:val="24"/>
              </w:rPr>
            </w:pPr>
          </w:p>
        </w:tc>
      </w:tr>
      <w:tr w:rsidR="002E4262" w14:paraId="1A65B3F2" w14:textId="77777777" w:rsidTr="008E18F9">
        <w:tc>
          <w:tcPr>
            <w:tcW w:w="2775" w:type="dxa"/>
            <w:vMerge/>
          </w:tcPr>
          <w:p w14:paraId="45A825B5" w14:textId="77777777" w:rsidR="002E4262" w:rsidRDefault="002E4262" w:rsidP="004846AE">
            <w:pPr>
              <w:jc w:val="both"/>
              <w:rPr>
                <w:b/>
                <w:bCs/>
                <w:kern w:val="2"/>
                <w:szCs w:val="24"/>
              </w:rPr>
            </w:pPr>
          </w:p>
        </w:tc>
        <w:tc>
          <w:tcPr>
            <w:tcW w:w="3182" w:type="dxa"/>
          </w:tcPr>
          <w:p w14:paraId="5EBB5A55" w14:textId="77777777" w:rsidR="002E4262" w:rsidRDefault="002E4262" w:rsidP="004846AE">
            <w:pPr>
              <w:jc w:val="both"/>
              <w:rPr>
                <w:kern w:val="2"/>
                <w:szCs w:val="24"/>
              </w:rPr>
            </w:pPr>
            <w:r>
              <w:rPr>
                <w:kern w:val="2"/>
                <w:szCs w:val="24"/>
              </w:rPr>
              <w:t>1.2.10. Atstovavimo pagrindas</w:t>
            </w:r>
          </w:p>
        </w:tc>
        <w:tc>
          <w:tcPr>
            <w:tcW w:w="3393" w:type="dxa"/>
          </w:tcPr>
          <w:p w14:paraId="548556F4" w14:textId="77777777" w:rsidR="002E4262" w:rsidRDefault="002E4262" w:rsidP="004846AE">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77777777" w:rsidR="002E4262" w:rsidRDefault="002E4262" w:rsidP="004846AE">
            <w:pPr>
              <w:jc w:val="both"/>
              <w:rPr>
                <w:b/>
                <w:bCs/>
                <w:kern w:val="2"/>
              </w:rPr>
            </w:pPr>
            <w:r w:rsidRPr="4A8C56F8">
              <w:rPr>
                <w:b/>
                <w:bCs/>
                <w:kern w:val="2"/>
              </w:rPr>
              <w:t>2.1. Pirkėjo kontaktiniai asmenys, atsakingi už Sutarties vykdymą, Prekių priėmimą, Sąskaitų per informacinę sistemą „E. sąskaita“ priėmimą</w:t>
            </w:r>
          </w:p>
        </w:tc>
        <w:tc>
          <w:tcPr>
            <w:tcW w:w="6831" w:type="dxa"/>
            <w:gridSpan w:val="2"/>
          </w:tcPr>
          <w:p w14:paraId="78EB3F8F" w14:textId="2432E73D" w:rsidR="002E4262" w:rsidRDefault="00243303" w:rsidP="00243303">
            <w:pPr>
              <w:rPr>
                <w:color w:val="4472C4"/>
                <w:kern w:val="2"/>
                <w:szCs w:val="24"/>
              </w:rPr>
            </w:pPr>
            <w:r>
              <w:rPr>
                <w:color w:val="000000" w:themeColor="text1"/>
              </w:rPr>
              <w:t xml:space="preserve">Pirkimų ir sutarčių skyriaus sutarties administravimo grupės vadovė </w:t>
            </w:r>
            <w:r w:rsidRPr="001529DA">
              <w:rPr>
                <w:color w:val="000000" w:themeColor="text1"/>
              </w:rPr>
              <w:t>Jolanta</w:t>
            </w:r>
            <w:r>
              <w:rPr>
                <w:color w:val="000000" w:themeColor="text1"/>
              </w:rPr>
              <w:t xml:space="preserve"> </w:t>
            </w:r>
            <w:r w:rsidRPr="001529DA">
              <w:rPr>
                <w:color w:val="000000" w:themeColor="text1"/>
              </w:rPr>
              <w:t>Pranckūnė, tel.:+37065881209</w:t>
            </w:r>
            <w:r>
              <w:rPr>
                <w:color w:val="000000" w:themeColor="text1"/>
              </w:rPr>
              <w:t xml:space="preserve">, </w:t>
            </w:r>
            <w:r w:rsidRPr="001529DA">
              <w:rPr>
                <w:color w:val="000000" w:themeColor="text1"/>
              </w:rPr>
              <w:t>el.p.:</w:t>
            </w:r>
            <w:r w:rsidRPr="00C639FF">
              <w:rPr>
                <w:color w:val="000000" w:themeColor="text1"/>
              </w:rPr>
              <w:t>jolanta.pranckune@iae.lt</w:t>
            </w:r>
          </w:p>
        </w:tc>
      </w:tr>
      <w:tr w:rsidR="002E4262" w14:paraId="35408920" w14:textId="77777777" w:rsidTr="4221704D">
        <w:trPr>
          <w:trHeight w:val="300"/>
        </w:trPr>
        <w:tc>
          <w:tcPr>
            <w:tcW w:w="2704" w:type="dxa"/>
            <w:gridSpan w:val="2"/>
          </w:tcPr>
          <w:p w14:paraId="30234DE2" w14:textId="77777777" w:rsidR="002E4262" w:rsidRDefault="002E4262" w:rsidP="004846AE">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556F98AA" w14:textId="77777777" w:rsidR="002E4262" w:rsidRDefault="002E4262" w:rsidP="004846AE">
            <w:pPr>
              <w:jc w:val="both"/>
              <w:rPr>
                <w:color w:val="4472C4"/>
                <w:kern w:val="2"/>
                <w:szCs w:val="24"/>
              </w:rPr>
            </w:pPr>
            <w:r>
              <w:rPr>
                <w:color w:val="4472C4"/>
                <w:kern w:val="2"/>
                <w:szCs w:val="24"/>
              </w:rPr>
              <w:t>(nurodyti padalinį / skyrių, pareigas, vardą, pavardę, tel., el. paštą)</w:t>
            </w: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4221704D">
        <w:trPr>
          <w:trHeight w:val="300"/>
        </w:trPr>
        <w:tc>
          <w:tcPr>
            <w:tcW w:w="2704" w:type="dxa"/>
            <w:gridSpan w:val="2"/>
          </w:tcPr>
          <w:p w14:paraId="1BC426E6" w14:textId="77777777" w:rsidR="002E4262" w:rsidRDefault="002E4262" w:rsidP="004846AE">
            <w:pPr>
              <w:jc w:val="both"/>
              <w:rPr>
                <w:b/>
                <w:bCs/>
                <w:kern w:val="2"/>
                <w:szCs w:val="24"/>
              </w:rPr>
            </w:pPr>
            <w:r>
              <w:rPr>
                <w:b/>
                <w:bCs/>
                <w:kern w:val="2"/>
                <w:szCs w:val="24"/>
              </w:rPr>
              <w:t xml:space="preserve">3.1. Sutarties dalykas </w:t>
            </w:r>
          </w:p>
        </w:tc>
        <w:tc>
          <w:tcPr>
            <w:tcW w:w="6831" w:type="dxa"/>
            <w:gridSpan w:val="2"/>
          </w:tcPr>
          <w:p w14:paraId="7670EDBC" w14:textId="0E9E45B3" w:rsidR="002E4262" w:rsidRPr="00046F53" w:rsidRDefault="002E4262" w:rsidP="004846AE">
            <w:pPr>
              <w:jc w:val="both"/>
              <w:rPr>
                <w:kern w:val="2"/>
              </w:rPr>
            </w:pPr>
            <w:r w:rsidRPr="4A8C56F8">
              <w:rPr>
                <w:kern w:val="2"/>
              </w:rPr>
              <w:t xml:space="preserve">Tiekėjas įsipareigoja Sutartyje numatytomis sąlygomis perduoti Pirkėjui </w:t>
            </w:r>
            <w:r w:rsidRPr="00046F53">
              <w:rPr>
                <w:kern w:val="2"/>
              </w:rPr>
              <w:t>Prekes (</w:t>
            </w:r>
            <w:r w:rsidR="0092457E">
              <w:rPr>
                <w:kern w:val="2"/>
              </w:rPr>
              <w:t xml:space="preserve">pagal </w:t>
            </w:r>
            <w:r w:rsidR="00C14A24" w:rsidRPr="00046F53">
              <w:rPr>
                <w:kern w:val="2"/>
              </w:rPr>
              <w:t xml:space="preserve">tiekėjo pasiūlyme nurodytų prekių </w:t>
            </w:r>
            <w:r w:rsidR="000E76C4" w:rsidRPr="00046F53">
              <w:rPr>
                <w:kern w:val="2"/>
              </w:rPr>
              <w:t>grupes</w:t>
            </w:r>
            <w:r w:rsidRPr="00046F53">
              <w:rPr>
                <w:kern w:val="2"/>
              </w:rPr>
              <w:t>)</w:t>
            </w:r>
            <w:r w:rsidR="00043AF6">
              <w:rPr>
                <w:kern w:val="2"/>
              </w:rPr>
              <w:t xml:space="preserve"> </w:t>
            </w:r>
            <w:r w:rsidRPr="00046F53">
              <w:rPr>
                <w:kern w:val="2"/>
              </w:rPr>
              <w:t>(toliau – Prekės).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01441000" w14:textId="77777777" w:rsidR="002E4262" w:rsidRDefault="002E4262" w:rsidP="004846AE">
            <w:pPr>
              <w:jc w:val="both"/>
              <w:rPr>
                <w:kern w:val="2"/>
                <w:szCs w:val="24"/>
              </w:rPr>
            </w:pPr>
            <w:r>
              <w:rPr>
                <w:kern w:val="2"/>
                <w:szCs w:val="24"/>
              </w:rPr>
              <w:t>Netaikoma</w:t>
            </w:r>
          </w:p>
          <w:p w14:paraId="2B266FEC" w14:textId="77777777" w:rsidR="002E4262" w:rsidRDefault="002E4262" w:rsidP="004846AE">
            <w:pPr>
              <w:jc w:val="both"/>
              <w:rPr>
                <w:kern w:val="2"/>
                <w:szCs w:val="24"/>
              </w:rPr>
            </w:pPr>
          </w:p>
          <w:p w14:paraId="4FDEAD16" w14:textId="15A0BF43" w:rsidR="002E4262" w:rsidRDefault="002E4262" w:rsidP="004846AE">
            <w:pPr>
              <w:jc w:val="both"/>
              <w:rPr>
                <w:kern w:val="2"/>
                <w:szCs w:val="24"/>
              </w:rPr>
            </w:pPr>
          </w:p>
        </w:tc>
      </w:tr>
      <w:tr w:rsidR="002E4262" w14:paraId="6DA0D767" w14:textId="77777777" w:rsidTr="4221704D">
        <w:trPr>
          <w:trHeight w:val="300"/>
        </w:trPr>
        <w:tc>
          <w:tcPr>
            <w:tcW w:w="9535" w:type="dxa"/>
            <w:gridSpan w:val="4"/>
          </w:tcPr>
          <w:p w14:paraId="07589D8D" w14:textId="77777777" w:rsidR="002E4262" w:rsidRDefault="002E4262" w:rsidP="004846AE">
            <w:pPr>
              <w:jc w:val="both"/>
              <w:rPr>
                <w:b/>
                <w:bCs/>
                <w:kern w:val="2"/>
                <w:szCs w:val="24"/>
              </w:rPr>
            </w:pPr>
            <w:r>
              <w:rPr>
                <w:b/>
                <w:bCs/>
                <w:kern w:val="2"/>
                <w:szCs w:val="24"/>
              </w:rPr>
              <w:t>4. PREKIŲ PRISTATYMO TERMINAI IR PREKIŲ PERDAVIMO - PRIĖMIMO TVARKA</w:t>
            </w:r>
          </w:p>
        </w:tc>
      </w:tr>
      <w:tr w:rsidR="002E4262" w14:paraId="1F00BDB2" w14:textId="77777777" w:rsidTr="4221704D">
        <w:trPr>
          <w:trHeight w:val="300"/>
        </w:trPr>
        <w:tc>
          <w:tcPr>
            <w:tcW w:w="2704" w:type="dxa"/>
            <w:gridSpan w:val="2"/>
          </w:tcPr>
          <w:p w14:paraId="5503DA3C" w14:textId="77777777" w:rsidR="002E4262" w:rsidRDefault="002E4262" w:rsidP="004846AE">
            <w:pPr>
              <w:jc w:val="both"/>
              <w:rPr>
                <w:b/>
                <w:bCs/>
                <w:kern w:val="2"/>
                <w:szCs w:val="24"/>
              </w:rPr>
            </w:pPr>
            <w:r>
              <w:rPr>
                <w:b/>
                <w:bCs/>
                <w:kern w:val="2"/>
                <w:szCs w:val="24"/>
              </w:rPr>
              <w:t>4.1</w:t>
            </w:r>
            <w:r w:rsidRPr="005A7FB5">
              <w:rPr>
                <w:b/>
                <w:bCs/>
                <w:kern w:val="2"/>
                <w:szCs w:val="24"/>
              </w:rPr>
              <w:t>. Prekių pristatymo terminai, kai Prekės pristatomos dalimis</w:t>
            </w:r>
          </w:p>
        </w:tc>
        <w:tc>
          <w:tcPr>
            <w:tcW w:w="6831" w:type="dxa"/>
            <w:gridSpan w:val="2"/>
          </w:tcPr>
          <w:p w14:paraId="0FD80BBD" w14:textId="68B8D5F2" w:rsidR="002E4262" w:rsidRDefault="002E4262" w:rsidP="004846AE">
            <w:pPr>
              <w:jc w:val="both"/>
              <w:rPr>
                <w:kern w:val="2"/>
                <w:szCs w:val="24"/>
              </w:rPr>
            </w:pPr>
            <w:r>
              <w:rPr>
                <w:kern w:val="2"/>
                <w:szCs w:val="24"/>
              </w:rPr>
              <w:t xml:space="preserve">Tiekėjas pagal atskirą užsakymą </w:t>
            </w:r>
            <w:r w:rsidR="00CF3079">
              <w:rPr>
                <w:kern w:val="2"/>
                <w:szCs w:val="24"/>
              </w:rPr>
              <w:t xml:space="preserve">pristato </w:t>
            </w:r>
            <w:r>
              <w:rPr>
                <w:kern w:val="2"/>
                <w:szCs w:val="24"/>
              </w:rPr>
              <w:t xml:space="preserve">Prekes ne vėliau kaip per </w:t>
            </w:r>
            <w:r w:rsidR="00717F2E" w:rsidRPr="00717F2E">
              <w:rPr>
                <w:kern w:val="2"/>
                <w:szCs w:val="24"/>
              </w:rPr>
              <w:t xml:space="preserve">14 </w:t>
            </w:r>
            <w:r w:rsidR="006C6F6E">
              <w:rPr>
                <w:kern w:val="2"/>
                <w:szCs w:val="24"/>
              </w:rPr>
              <w:t xml:space="preserve">kalendorinių </w:t>
            </w:r>
            <w:r w:rsidR="00717F2E" w:rsidRPr="00717F2E">
              <w:rPr>
                <w:kern w:val="2"/>
                <w:szCs w:val="24"/>
              </w:rPr>
              <w:t>dienų</w:t>
            </w:r>
            <w:r w:rsidR="006C6F6E">
              <w:rPr>
                <w:kern w:val="2"/>
                <w:szCs w:val="24"/>
              </w:rPr>
              <w:t xml:space="preserve"> </w:t>
            </w:r>
            <w:r>
              <w:rPr>
                <w:kern w:val="2"/>
                <w:szCs w:val="24"/>
              </w:rPr>
              <w:t xml:space="preserve">nuo užsakymo pateikimo dienos </w:t>
            </w:r>
            <w:r>
              <w:rPr>
                <w:color w:val="000000"/>
                <w:kern w:val="2"/>
                <w:szCs w:val="24"/>
              </w:rPr>
              <w:t xml:space="preserve">šiuo adresu: </w:t>
            </w:r>
            <w:r w:rsidRPr="00DA50B6">
              <w:rPr>
                <w:kern w:val="2"/>
                <w:szCs w:val="24"/>
              </w:rPr>
              <w:t>(</w:t>
            </w:r>
            <w:r w:rsidR="00DA50B6" w:rsidRPr="00CE46E1">
              <w:rPr>
                <w:color w:val="000000" w:themeColor="text1"/>
                <w:kern w:val="2"/>
                <w:szCs w:val="24"/>
              </w:rPr>
              <w:t xml:space="preserve">Ignalinos atominė elektrinė, Elektrinės g. 4, K 47, </w:t>
            </w:r>
            <w:proofErr w:type="spellStart"/>
            <w:r w:rsidR="00DA50B6" w:rsidRPr="00CE46E1">
              <w:rPr>
                <w:color w:val="000000" w:themeColor="text1"/>
                <w:kern w:val="2"/>
                <w:szCs w:val="24"/>
              </w:rPr>
              <w:t>Drūkšinių</w:t>
            </w:r>
            <w:proofErr w:type="spellEnd"/>
            <w:r w:rsidR="00DA50B6">
              <w:rPr>
                <w:color w:val="000000" w:themeColor="text1"/>
                <w:kern w:val="2"/>
                <w:szCs w:val="24"/>
              </w:rPr>
              <w:t xml:space="preserve"> </w:t>
            </w:r>
            <w:r w:rsidR="00DA50B6" w:rsidRPr="00CE46E1">
              <w:rPr>
                <w:color w:val="000000" w:themeColor="text1"/>
                <w:kern w:val="2"/>
                <w:szCs w:val="24"/>
              </w:rPr>
              <w:t>k., 31152 Visagino sav</w:t>
            </w:r>
            <w:r w:rsidR="00DA50B6" w:rsidRPr="00876711">
              <w:rPr>
                <w:kern w:val="2"/>
                <w:szCs w:val="24"/>
              </w:rPr>
              <w:t>.</w:t>
            </w:r>
            <w:r w:rsidRPr="00876711">
              <w:rPr>
                <w:kern w:val="2"/>
                <w:szCs w:val="24"/>
              </w:rPr>
              <w:t>).</w:t>
            </w:r>
          </w:p>
          <w:p w14:paraId="17028FD0" w14:textId="77777777" w:rsidR="00964F63" w:rsidRDefault="00964F63" w:rsidP="004846AE">
            <w:pPr>
              <w:jc w:val="both"/>
              <w:rPr>
                <w:kern w:val="2"/>
                <w:szCs w:val="24"/>
              </w:rPr>
            </w:pPr>
          </w:p>
          <w:p w14:paraId="69BA1DCD" w14:textId="08661C77" w:rsidR="00964F63" w:rsidRDefault="00964F63" w:rsidP="004846AE">
            <w:pPr>
              <w:jc w:val="both"/>
              <w:rPr>
                <w:kern w:val="2"/>
                <w:szCs w:val="24"/>
              </w:rPr>
            </w:pPr>
            <w:r w:rsidRPr="00964F63">
              <w:rPr>
                <w:kern w:val="2"/>
                <w:szCs w:val="24"/>
              </w:rPr>
              <w:t>Pirkėjas neįsipareigoja išpirkti jokio konkretaus P</w:t>
            </w:r>
            <w:r w:rsidR="00655185">
              <w:rPr>
                <w:kern w:val="2"/>
                <w:szCs w:val="24"/>
              </w:rPr>
              <w:t>rekių</w:t>
            </w:r>
            <w:r w:rsidRPr="00964F63">
              <w:rPr>
                <w:kern w:val="2"/>
                <w:szCs w:val="24"/>
              </w:rPr>
              <w:t xml:space="preserve"> kiekio</w:t>
            </w:r>
            <w:r>
              <w:rPr>
                <w:kern w:val="2"/>
                <w:szCs w:val="24"/>
              </w:rPr>
              <w:t xml:space="preserve"> ar vertės.</w:t>
            </w:r>
          </w:p>
          <w:p w14:paraId="78B0502D" w14:textId="6FD86B16" w:rsidR="002E4262" w:rsidRDefault="002E4262" w:rsidP="004846AE">
            <w:pPr>
              <w:jc w:val="both"/>
              <w:rPr>
                <w:color w:val="4472C4"/>
                <w:kern w:val="2"/>
                <w:szCs w:val="24"/>
              </w:rPr>
            </w:pPr>
          </w:p>
        </w:tc>
      </w:tr>
      <w:tr w:rsidR="002E4262" w14:paraId="591B6751" w14:textId="77777777" w:rsidTr="4221704D">
        <w:trPr>
          <w:trHeight w:val="300"/>
        </w:trPr>
        <w:tc>
          <w:tcPr>
            <w:tcW w:w="2704" w:type="dxa"/>
            <w:gridSpan w:val="2"/>
          </w:tcPr>
          <w:p w14:paraId="7A7A1D11" w14:textId="77777777" w:rsidR="002E4262" w:rsidRDefault="002E4262" w:rsidP="004846AE">
            <w:pPr>
              <w:jc w:val="both"/>
              <w:rPr>
                <w:b/>
                <w:bCs/>
                <w:kern w:val="2"/>
                <w:szCs w:val="24"/>
              </w:rPr>
            </w:pPr>
            <w:r w:rsidRPr="005A7FB5">
              <w:rPr>
                <w:b/>
                <w:bCs/>
                <w:kern w:val="2"/>
                <w:szCs w:val="24"/>
              </w:rPr>
              <w:t>4.2. Prekių (ar jų dalies) pristatymo termino pratęsimas</w:t>
            </w:r>
          </w:p>
        </w:tc>
        <w:tc>
          <w:tcPr>
            <w:tcW w:w="6831" w:type="dxa"/>
            <w:gridSpan w:val="2"/>
          </w:tcPr>
          <w:p w14:paraId="1C6ED5D9" w14:textId="0EAA1370" w:rsidR="002E4262" w:rsidRDefault="002E4262" w:rsidP="004846AE">
            <w:pPr>
              <w:jc w:val="both"/>
            </w:pPr>
            <w:r w:rsidRPr="4A8C56F8">
              <w:rPr>
                <w:kern w:val="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7415DC">
              <w:rPr>
                <w:kern w:val="2"/>
              </w:rPr>
              <w:t xml:space="preserve"> 3 dienas</w:t>
            </w:r>
            <w:r w:rsidRPr="4A8C56F8">
              <w:rPr>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0C01A1">
              <w:rPr>
                <w:kern w:val="2"/>
              </w:rPr>
              <w:t>(</w:t>
            </w:r>
            <w:r w:rsidR="007415DC" w:rsidRPr="000C01A1">
              <w:rPr>
                <w:kern w:val="2"/>
              </w:rPr>
              <w:t xml:space="preserve">14 </w:t>
            </w:r>
            <w:r w:rsidRPr="000C01A1">
              <w:rPr>
                <w:kern w:val="2"/>
              </w:rPr>
              <w:t>dien</w:t>
            </w:r>
            <w:r w:rsidR="000C01A1">
              <w:rPr>
                <w:kern w:val="2"/>
              </w:rPr>
              <w:t>ų</w:t>
            </w:r>
            <w:r w:rsidRPr="000C01A1">
              <w:rPr>
                <w:kern w:val="2"/>
              </w:rPr>
              <w:t xml:space="preserve">) </w:t>
            </w:r>
            <w:r w:rsidRPr="4A8C56F8">
              <w:rPr>
                <w:kern w:val="2"/>
              </w:rPr>
              <w:t>laikotarpiui.</w:t>
            </w:r>
          </w:p>
          <w:p w14:paraId="630EB6FA" w14:textId="77777777" w:rsidR="002E4262" w:rsidRDefault="002E4262" w:rsidP="004846AE">
            <w:pPr>
              <w:jc w:val="both"/>
              <w:rPr>
                <w:kern w:val="2"/>
                <w:szCs w:val="24"/>
              </w:rPr>
            </w:pPr>
          </w:p>
          <w:p w14:paraId="57650270" w14:textId="4CBBA0C7" w:rsidR="002E4262" w:rsidRDefault="002E4262" w:rsidP="004846AE">
            <w:pPr>
              <w:jc w:val="both"/>
              <w:rPr>
                <w:kern w:val="2"/>
                <w:szCs w:val="24"/>
              </w:rPr>
            </w:pPr>
          </w:p>
        </w:tc>
      </w:tr>
      <w:tr w:rsidR="002E4262" w14:paraId="66319F6F" w14:textId="77777777" w:rsidTr="4221704D">
        <w:trPr>
          <w:trHeight w:val="300"/>
        </w:trPr>
        <w:tc>
          <w:tcPr>
            <w:tcW w:w="2704" w:type="dxa"/>
            <w:gridSpan w:val="2"/>
          </w:tcPr>
          <w:p w14:paraId="0B576618" w14:textId="77777777" w:rsidR="002E4262" w:rsidRDefault="002E4262" w:rsidP="004846AE">
            <w:pPr>
              <w:jc w:val="both"/>
              <w:rPr>
                <w:b/>
                <w:bCs/>
                <w:kern w:val="2"/>
                <w:szCs w:val="24"/>
              </w:rPr>
            </w:pPr>
            <w:r>
              <w:rPr>
                <w:b/>
                <w:bCs/>
                <w:kern w:val="2"/>
                <w:szCs w:val="24"/>
              </w:rPr>
              <w:t>4.3. Užsakymų teikimo tvarka</w:t>
            </w:r>
          </w:p>
        </w:tc>
        <w:tc>
          <w:tcPr>
            <w:tcW w:w="6831" w:type="dxa"/>
            <w:gridSpan w:val="2"/>
          </w:tcPr>
          <w:p w14:paraId="14D56F74" w14:textId="3996AEE0" w:rsidR="002E4262" w:rsidRDefault="002E4262" w:rsidP="004846AE">
            <w:pPr>
              <w:jc w:val="both"/>
              <w:rPr>
                <w:kern w:val="2"/>
              </w:rPr>
            </w:pPr>
            <w:r w:rsidRPr="4A8C56F8">
              <w:rPr>
                <w:kern w:val="2"/>
              </w:rPr>
              <w:t xml:space="preserve">Užsakymai teikiami </w:t>
            </w:r>
            <w:r w:rsidRPr="00EC6490">
              <w:rPr>
                <w:kern w:val="2"/>
              </w:rPr>
              <w:t>Tiekėjo nurodytu elektroniniu paštu ir laikomi gautais po 24 (dvidešimt keturių valandų)</w:t>
            </w:r>
            <w:r w:rsidRPr="00EC6490">
              <w:rPr>
                <w:kern w:val="2"/>
                <w:szCs w:val="24"/>
              </w:rPr>
              <w:t xml:space="preserve"> </w:t>
            </w:r>
            <w:r w:rsidRPr="4A8C56F8">
              <w:rPr>
                <w:kern w:val="2"/>
              </w:rPr>
              <w:t>nuo užsakymo pateikimo.</w:t>
            </w:r>
          </w:p>
          <w:p w14:paraId="32F46E20" w14:textId="32C4EB2E" w:rsidR="007C22E2" w:rsidRDefault="007C22E2" w:rsidP="004846AE">
            <w:pPr>
              <w:jc w:val="both"/>
            </w:pPr>
          </w:p>
        </w:tc>
      </w:tr>
      <w:tr w:rsidR="002E4262" w14:paraId="1615C65E" w14:textId="77777777" w:rsidTr="4221704D">
        <w:trPr>
          <w:trHeight w:val="300"/>
        </w:trPr>
        <w:tc>
          <w:tcPr>
            <w:tcW w:w="2704" w:type="dxa"/>
            <w:gridSpan w:val="2"/>
          </w:tcPr>
          <w:p w14:paraId="18BE4F0D" w14:textId="77777777" w:rsidR="002E4262" w:rsidRDefault="002E4262" w:rsidP="004846AE">
            <w:pPr>
              <w:jc w:val="both"/>
              <w:rPr>
                <w:b/>
                <w:bCs/>
                <w:kern w:val="2"/>
                <w:szCs w:val="24"/>
              </w:rPr>
            </w:pPr>
            <w:r>
              <w:rPr>
                <w:b/>
                <w:bCs/>
                <w:kern w:val="2"/>
                <w:szCs w:val="24"/>
              </w:rPr>
              <w:t>4.4. Dėl Prekių pristatymo dalimis vertės / apimties</w:t>
            </w:r>
          </w:p>
        </w:tc>
        <w:tc>
          <w:tcPr>
            <w:tcW w:w="6831" w:type="dxa"/>
            <w:gridSpan w:val="2"/>
          </w:tcPr>
          <w:p w14:paraId="57EB6483" w14:textId="77777777" w:rsidR="002E4262" w:rsidRDefault="002E4262" w:rsidP="004846AE">
            <w:pPr>
              <w:jc w:val="both"/>
              <w:rPr>
                <w:kern w:val="2"/>
                <w:szCs w:val="24"/>
              </w:rPr>
            </w:pPr>
            <w:r>
              <w:rPr>
                <w:kern w:val="2"/>
                <w:szCs w:val="24"/>
              </w:rPr>
              <w:t>Netaikoma</w:t>
            </w:r>
          </w:p>
          <w:p w14:paraId="5AD770F8" w14:textId="0E33BF79" w:rsidR="002E4262" w:rsidRDefault="002E4262" w:rsidP="004846AE">
            <w:pPr>
              <w:jc w:val="both"/>
              <w:rPr>
                <w:kern w:val="2"/>
                <w:szCs w:val="24"/>
              </w:rPr>
            </w:pPr>
          </w:p>
        </w:tc>
      </w:tr>
      <w:tr w:rsidR="002E4262" w14:paraId="3BCEDC18" w14:textId="77777777" w:rsidTr="4221704D">
        <w:trPr>
          <w:trHeight w:val="300"/>
        </w:trPr>
        <w:tc>
          <w:tcPr>
            <w:tcW w:w="2704" w:type="dxa"/>
            <w:gridSpan w:val="2"/>
          </w:tcPr>
          <w:p w14:paraId="5C67C9AE" w14:textId="77777777" w:rsidR="002E4262" w:rsidRDefault="002E4262" w:rsidP="004846AE">
            <w:pPr>
              <w:jc w:val="both"/>
              <w:rPr>
                <w:b/>
                <w:bCs/>
                <w:kern w:val="2"/>
                <w:szCs w:val="24"/>
              </w:rPr>
            </w:pPr>
            <w:r>
              <w:rPr>
                <w:b/>
                <w:bCs/>
                <w:kern w:val="2"/>
                <w:szCs w:val="24"/>
              </w:rPr>
              <w:t xml:space="preserve">4.5. Kartu su Prekėmis pateikiami dokumentai </w:t>
            </w:r>
          </w:p>
        </w:tc>
        <w:tc>
          <w:tcPr>
            <w:tcW w:w="6831" w:type="dxa"/>
            <w:gridSpan w:val="2"/>
          </w:tcPr>
          <w:p w14:paraId="2B3F7095" w14:textId="0CF68BCC" w:rsidR="002E4262" w:rsidRPr="00CA479A" w:rsidRDefault="002E4262" w:rsidP="00643729">
            <w:pPr>
              <w:jc w:val="both"/>
              <w:rPr>
                <w:kern w:val="2"/>
              </w:rPr>
            </w:pPr>
            <w:r w:rsidRPr="4A8C56F8">
              <w:rPr>
                <w:kern w:val="2"/>
              </w:rPr>
              <w:t xml:space="preserve">Kartu su Prekėmis </w:t>
            </w:r>
            <w:r w:rsidR="00CA479A" w:rsidRPr="00CA479A">
              <w:rPr>
                <w:kern w:val="2"/>
              </w:rPr>
              <w:t xml:space="preserve">priklausomai nuo prekių tipo ir rūšies </w:t>
            </w:r>
            <w:r w:rsidRPr="4A8C56F8">
              <w:rPr>
                <w:kern w:val="2"/>
              </w:rPr>
              <w:t xml:space="preserve">pateikiami šie dokumentai: </w:t>
            </w:r>
            <w:r w:rsidR="00D8006A">
              <w:rPr>
                <w:kern w:val="2"/>
              </w:rPr>
              <w:t>s</w:t>
            </w:r>
            <w:r w:rsidR="00643729" w:rsidRPr="00643729">
              <w:rPr>
                <w:kern w:val="2"/>
              </w:rPr>
              <w:t>augos</w:t>
            </w:r>
            <w:r w:rsidR="00AA4FF9" w:rsidRPr="00CA479A">
              <w:rPr>
                <w:kern w:val="2"/>
              </w:rPr>
              <w:t xml:space="preserve"> </w:t>
            </w:r>
            <w:r w:rsidR="00643729" w:rsidRPr="00643729">
              <w:rPr>
                <w:kern w:val="2"/>
              </w:rPr>
              <w:t>duomenų lap</w:t>
            </w:r>
            <w:r w:rsidR="00CA479A">
              <w:rPr>
                <w:kern w:val="2"/>
              </w:rPr>
              <w:t>ai</w:t>
            </w:r>
            <w:r w:rsidR="00643729" w:rsidRPr="00643729">
              <w:rPr>
                <w:kern w:val="2"/>
              </w:rPr>
              <w:t>, eksploatacinių savybių</w:t>
            </w:r>
            <w:r w:rsidR="00CA479A">
              <w:rPr>
                <w:kern w:val="2"/>
              </w:rPr>
              <w:t xml:space="preserve"> </w:t>
            </w:r>
            <w:r w:rsidR="00643729" w:rsidRPr="00643729">
              <w:rPr>
                <w:kern w:val="2"/>
              </w:rPr>
              <w:t>deklaracij</w:t>
            </w:r>
            <w:r w:rsidR="00CA479A">
              <w:rPr>
                <w:kern w:val="2"/>
              </w:rPr>
              <w:t>o</w:t>
            </w:r>
            <w:r w:rsidR="00643729" w:rsidRPr="00643729">
              <w:rPr>
                <w:kern w:val="2"/>
              </w:rPr>
              <w:t>s, techninių duomenų lap</w:t>
            </w:r>
            <w:r w:rsidR="00CA479A">
              <w:rPr>
                <w:kern w:val="2"/>
              </w:rPr>
              <w:t>ai</w:t>
            </w:r>
            <w:r w:rsidR="00643729" w:rsidRPr="00643729">
              <w:rPr>
                <w:kern w:val="2"/>
              </w:rPr>
              <w:t>,</w:t>
            </w:r>
            <w:r w:rsidR="00CA479A">
              <w:rPr>
                <w:kern w:val="2"/>
              </w:rPr>
              <w:t xml:space="preserve"> </w:t>
            </w:r>
            <w:r w:rsidR="00643729" w:rsidRPr="00CA479A">
              <w:rPr>
                <w:kern w:val="2"/>
              </w:rPr>
              <w:t xml:space="preserve">gamintojo atitikties </w:t>
            </w:r>
            <w:r w:rsidR="00643729" w:rsidRPr="00CA479A">
              <w:rPr>
                <w:kern w:val="2"/>
              </w:rPr>
              <w:lastRenderedPageBreak/>
              <w:t>deklaracij</w:t>
            </w:r>
            <w:r w:rsidR="00CA479A">
              <w:rPr>
                <w:kern w:val="2"/>
              </w:rPr>
              <w:t>o</w:t>
            </w:r>
            <w:r w:rsidR="00643729" w:rsidRPr="00CA479A">
              <w:rPr>
                <w:kern w:val="2"/>
              </w:rPr>
              <w:t>s ir pan</w:t>
            </w:r>
            <w:r w:rsidRPr="4A8C56F8">
              <w:rPr>
                <w:kern w:val="2"/>
              </w:rPr>
              <w:t xml:space="preserve">. </w:t>
            </w:r>
            <w:r w:rsidR="00043AF6">
              <w:rPr>
                <w:kern w:val="2"/>
              </w:rPr>
              <w:t>(</w:t>
            </w:r>
            <w:r w:rsidR="00E907A8">
              <w:rPr>
                <w:kern w:val="2"/>
              </w:rPr>
              <w:t>tikslus dokument</w:t>
            </w:r>
            <w:r w:rsidR="00377923">
              <w:rPr>
                <w:kern w:val="2"/>
              </w:rPr>
              <w:t>as</w:t>
            </w:r>
            <w:r w:rsidR="00E907A8">
              <w:rPr>
                <w:kern w:val="2"/>
              </w:rPr>
              <w:t xml:space="preserve"> bus nurodomas teikiant užsakym</w:t>
            </w:r>
            <w:r w:rsidR="004417EF">
              <w:rPr>
                <w:kern w:val="2"/>
              </w:rPr>
              <w:t>ą</w:t>
            </w:r>
            <w:r w:rsidR="00043AF6">
              <w:rPr>
                <w:kern w:val="2"/>
              </w:rPr>
              <w:t xml:space="preserve">) </w:t>
            </w:r>
            <w:r w:rsidRPr="4A8C56F8">
              <w:rPr>
                <w:kern w:val="2"/>
              </w:rPr>
              <w:t>Tiekėjui nepateikus nurodytų dokumentų, laikoma, kad Prekės neatitinka Sutartyje nustatytų reikalavimų.</w:t>
            </w:r>
          </w:p>
        </w:tc>
      </w:tr>
      <w:tr w:rsidR="002E4262" w14:paraId="34489554" w14:textId="77777777" w:rsidTr="4221704D">
        <w:trPr>
          <w:trHeight w:val="300"/>
        </w:trPr>
        <w:tc>
          <w:tcPr>
            <w:tcW w:w="9535" w:type="dxa"/>
            <w:gridSpan w:val="4"/>
          </w:tcPr>
          <w:p w14:paraId="09DE6801" w14:textId="77777777" w:rsidR="002E4262" w:rsidRDefault="002E4262" w:rsidP="004846AE">
            <w:pPr>
              <w:jc w:val="both"/>
              <w:rPr>
                <w:b/>
                <w:bCs/>
                <w:kern w:val="2"/>
                <w:szCs w:val="24"/>
              </w:rPr>
            </w:pPr>
            <w:r>
              <w:rPr>
                <w:b/>
                <w:bCs/>
                <w:kern w:val="2"/>
                <w:szCs w:val="24"/>
              </w:rPr>
              <w:lastRenderedPageBreak/>
              <w:t>5. SUTARTIES KAINA IR ATSISKAITYMO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0FA42314" w14:textId="77777777" w:rsidR="0042064E" w:rsidRDefault="0042064E" w:rsidP="0042064E">
            <w:pPr>
              <w:jc w:val="both"/>
              <w:rPr>
                <w:kern w:val="2"/>
                <w:szCs w:val="24"/>
              </w:rPr>
            </w:pPr>
            <w:r>
              <w:rPr>
                <w:kern w:val="2"/>
                <w:szCs w:val="24"/>
              </w:rPr>
              <w:t>Kintamo įkainio kainodara</w:t>
            </w:r>
          </w:p>
          <w:p w14:paraId="251CA185" w14:textId="17400FA0" w:rsidR="002E4262" w:rsidRPr="00B02F5B" w:rsidRDefault="002E4262" w:rsidP="004846AE">
            <w:pPr>
              <w:jc w:val="both"/>
              <w:rPr>
                <w:kern w:val="2"/>
                <w:szCs w:val="24"/>
              </w:rPr>
            </w:pPr>
          </w:p>
        </w:tc>
      </w:tr>
      <w:tr w:rsidR="002E4262" w:rsidRPr="00ED4290" w14:paraId="1A0AB70E" w14:textId="77777777" w:rsidTr="4221704D">
        <w:trPr>
          <w:trHeight w:val="300"/>
        </w:trPr>
        <w:tc>
          <w:tcPr>
            <w:tcW w:w="2704" w:type="dxa"/>
            <w:gridSpan w:val="2"/>
          </w:tcPr>
          <w:p w14:paraId="6AA07C37" w14:textId="77777777" w:rsidR="006E4111" w:rsidRDefault="002E4262" w:rsidP="006E4111">
            <w:pPr>
              <w:jc w:val="both"/>
              <w:rPr>
                <w:b/>
                <w:bCs/>
                <w:kern w:val="2"/>
                <w:szCs w:val="24"/>
              </w:rPr>
            </w:pPr>
            <w:r>
              <w:rPr>
                <w:b/>
                <w:bCs/>
                <w:kern w:val="2"/>
                <w:szCs w:val="24"/>
              </w:rPr>
              <w:t xml:space="preserve">5.2. </w:t>
            </w:r>
            <w:r w:rsidR="006E4111">
              <w:rPr>
                <w:b/>
                <w:bCs/>
                <w:kern w:val="2"/>
                <w:szCs w:val="24"/>
              </w:rPr>
              <w:t xml:space="preserve">Pradinės Sutarties vertė ir Sutarties kaina, kai taikoma </w:t>
            </w:r>
            <w:r w:rsidR="006E4111">
              <w:rPr>
                <w:b/>
                <w:bCs/>
                <w:kern w:val="2"/>
                <w:szCs w:val="24"/>
                <w:u w:val="single"/>
              </w:rPr>
              <w:t>kintamo įkainio</w:t>
            </w:r>
            <w:r w:rsidR="006E4111">
              <w:rPr>
                <w:b/>
                <w:bCs/>
                <w:kern w:val="2"/>
                <w:szCs w:val="24"/>
              </w:rPr>
              <w:t xml:space="preserve"> kainodara</w:t>
            </w:r>
          </w:p>
          <w:p w14:paraId="29CA27CB" w14:textId="77777777" w:rsidR="006E4111" w:rsidRDefault="006E4111" w:rsidP="006E4111">
            <w:pPr>
              <w:jc w:val="both"/>
              <w:rPr>
                <w:b/>
                <w:bCs/>
                <w:kern w:val="2"/>
                <w:szCs w:val="24"/>
              </w:rPr>
            </w:pPr>
          </w:p>
          <w:p w14:paraId="61961ABA" w14:textId="4B655A1B" w:rsidR="002E4262" w:rsidRDefault="002E4262" w:rsidP="004846AE">
            <w:pPr>
              <w:jc w:val="both"/>
              <w:rPr>
                <w:b/>
                <w:bCs/>
                <w:kern w:val="2"/>
                <w:szCs w:val="24"/>
              </w:rPr>
            </w:pPr>
          </w:p>
          <w:p w14:paraId="568C396B" w14:textId="77777777" w:rsidR="002E4262" w:rsidRDefault="002E4262" w:rsidP="004846AE">
            <w:pPr>
              <w:jc w:val="both"/>
              <w:rPr>
                <w:b/>
                <w:bCs/>
                <w:kern w:val="2"/>
                <w:szCs w:val="24"/>
              </w:rPr>
            </w:pPr>
          </w:p>
          <w:p w14:paraId="5C83B4A2" w14:textId="77777777" w:rsidR="002E4262" w:rsidRDefault="002E4262" w:rsidP="004846AE">
            <w:pPr>
              <w:jc w:val="both"/>
              <w:rPr>
                <w:b/>
                <w:bCs/>
                <w:kern w:val="2"/>
                <w:szCs w:val="24"/>
              </w:rPr>
            </w:pPr>
          </w:p>
          <w:p w14:paraId="43B580DF" w14:textId="77777777" w:rsidR="002E4262" w:rsidRDefault="002E4262" w:rsidP="004846AE">
            <w:pPr>
              <w:jc w:val="both"/>
              <w:rPr>
                <w:b/>
                <w:bCs/>
                <w:kern w:val="2"/>
                <w:szCs w:val="24"/>
              </w:rPr>
            </w:pPr>
          </w:p>
          <w:p w14:paraId="251DB292" w14:textId="77777777" w:rsidR="002E4262" w:rsidRDefault="002E4262" w:rsidP="004846AE">
            <w:pPr>
              <w:jc w:val="both"/>
              <w:rPr>
                <w:b/>
                <w:bCs/>
                <w:kern w:val="2"/>
                <w:szCs w:val="24"/>
              </w:rPr>
            </w:pPr>
          </w:p>
          <w:p w14:paraId="7F58506B" w14:textId="77777777" w:rsidR="002E4262" w:rsidRDefault="002E4262" w:rsidP="004846AE">
            <w:pPr>
              <w:jc w:val="both"/>
              <w:rPr>
                <w:b/>
                <w:bCs/>
                <w:kern w:val="2"/>
                <w:szCs w:val="24"/>
              </w:rPr>
            </w:pPr>
          </w:p>
          <w:p w14:paraId="7A1220B6" w14:textId="77777777" w:rsidR="002E4262" w:rsidRDefault="002E4262" w:rsidP="004846AE">
            <w:pPr>
              <w:jc w:val="both"/>
              <w:rPr>
                <w:b/>
                <w:bCs/>
                <w:kern w:val="2"/>
                <w:szCs w:val="24"/>
              </w:rPr>
            </w:pPr>
          </w:p>
          <w:p w14:paraId="247DF276" w14:textId="77777777" w:rsidR="002E4262" w:rsidRDefault="002E4262" w:rsidP="004846AE">
            <w:pPr>
              <w:jc w:val="both"/>
              <w:rPr>
                <w:b/>
                <w:bCs/>
                <w:kern w:val="2"/>
                <w:szCs w:val="24"/>
              </w:rPr>
            </w:pPr>
          </w:p>
          <w:p w14:paraId="0ECB5497" w14:textId="77777777" w:rsidR="002E4262" w:rsidRDefault="002E4262" w:rsidP="004846AE">
            <w:pPr>
              <w:jc w:val="both"/>
              <w:rPr>
                <w:b/>
                <w:bCs/>
                <w:kern w:val="2"/>
                <w:szCs w:val="24"/>
              </w:rPr>
            </w:pPr>
          </w:p>
          <w:p w14:paraId="2978CF6B" w14:textId="77777777" w:rsidR="002E4262" w:rsidRDefault="002E4262" w:rsidP="004846AE">
            <w:pPr>
              <w:jc w:val="both"/>
              <w:rPr>
                <w:b/>
                <w:bCs/>
                <w:kern w:val="2"/>
                <w:szCs w:val="24"/>
              </w:rPr>
            </w:pPr>
          </w:p>
          <w:p w14:paraId="1AB9F5F1" w14:textId="77777777" w:rsidR="002E4262" w:rsidRDefault="002E4262" w:rsidP="004846AE">
            <w:pPr>
              <w:jc w:val="both"/>
              <w:rPr>
                <w:b/>
                <w:bCs/>
                <w:kern w:val="2"/>
                <w:szCs w:val="24"/>
              </w:rPr>
            </w:pPr>
          </w:p>
          <w:p w14:paraId="6B1CEF9F" w14:textId="77777777" w:rsidR="002E4262" w:rsidRDefault="002E4262" w:rsidP="004846AE">
            <w:pPr>
              <w:jc w:val="both"/>
              <w:rPr>
                <w:b/>
                <w:bCs/>
                <w:color w:val="FF0000"/>
                <w:kern w:val="2"/>
                <w:szCs w:val="24"/>
              </w:rPr>
            </w:pPr>
          </w:p>
          <w:p w14:paraId="50219521" w14:textId="77777777" w:rsidR="002E4262" w:rsidRDefault="002E4262" w:rsidP="004846AE">
            <w:pPr>
              <w:jc w:val="both"/>
              <w:rPr>
                <w:b/>
                <w:bCs/>
                <w:color w:val="FF0000"/>
                <w:kern w:val="2"/>
                <w:szCs w:val="24"/>
              </w:rPr>
            </w:pPr>
          </w:p>
          <w:p w14:paraId="785A6DB2" w14:textId="3C67E01A" w:rsidR="002E4262" w:rsidRPr="00096219" w:rsidRDefault="002E4262" w:rsidP="004846AE">
            <w:pPr>
              <w:jc w:val="both"/>
              <w:rPr>
                <w:b/>
                <w:bCs/>
                <w:color w:val="FF0000"/>
                <w:kern w:val="2"/>
                <w:szCs w:val="24"/>
              </w:rPr>
            </w:pPr>
          </w:p>
        </w:tc>
        <w:tc>
          <w:tcPr>
            <w:tcW w:w="6831" w:type="dxa"/>
            <w:gridSpan w:val="2"/>
          </w:tcPr>
          <w:p w14:paraId="402F500F" w14:textId="5ED691C3" w:rsidR="002E4262" w:rsidRPr="007D2F61" w:rsidRDefault="002E4262" w:rsidP="004846AE">
            <w:pPr>
              <w:jc w:val="both"/>
              <w:rPr>
                <w:kern w:val="2"/>
                <w:szCs w:val="24"/>
              </w:rPr>
            </w:pPr>
            <w:r w:rsidRPr="007D2F61">
              <w:rPr>
                <w:kern w:val="2"/>
                <w:szCs w:val="24"/>
              </w:rPr>
              <w:t xml:space="preserve">Pradinės Sutarties vertė yra </w:t>
            </w:r>
            <w:r w:rsidR="006A6D8F" w:rsidRPr="007D2F61">
              <w:rPr>
                <w:kern w:val="2"/>
                <w:szCs w:val="24"/>
              </w:rPr>
              <w:t xml:space="preserve">15200,00 </w:t>
            </w:r>
            <w:r w:rsidRPr="007D2F61">
              <w:rPr>
                <w:kern w:val="2"/>
                <w:szCs w:val="24"/>
              </w:rPr>
              <w:t>Eur, (</w:t>
            </w:r>
            <w:r w:rsidR="00EF354B" w:rsidRPr="007D2F61">
              <w:rPr>
                <w:kern w:val="2"/>
                <w:szCs w:val="24"/>
              </w:rPr>
              <w:t>penkiolika tūkstančių du šimtai eurų 0 ct</w:t>
            </w:r>
            <w:r w:rsidRPr="007D2F61">
              <w:rPr>
                <w:kern w:val="2"/>
                <w:szCs w:val="24"/>
              </w:rPr>
              <w:t>) be PVM.</w:t>
            </w:r>
          </w:p>
          <w:p w14:paraId="721F15CE" w14:textId="5D52282B" w:rsidR="002E4262" w:rsidRPr="007D2F61" w:rsidRDefault="002E4262" w:rsidP="004846AE">
            <w:pPr>
              <w:jc w:val="both"/>
              <w:rPr>
                <w:kern w:val="2"/>
                <w:szCs w:val="24"/>
              </w:rPr>
            </w:pPr>
            <w:r w:rsidRPr="007D2F61">
              <w:rPr>
                <w:kern w:val="2"/>
                <w:szCs w:val="24"/>
              </w:rPr>
              <w:t>PVM sudaro (</w:t>
            </w:r>
            <w:r w:rsidR="00AA5B13" w:rsidRPr="007D2F61">
              <w:rPr>
                <w:kern w:val="2"/>
                <w:szCs w:val="24"/>
              </w:rPr>
              <w:t>3192,00</w:t>
            </w:r>
            <w:r w:rsidRPr="007D2F61">
              <w:rPr>
                <w:kern w:val="2"/>
                <w:szCs w:val="24"/>
              </w:rPr>
              <w:t>) Eur, (</w:t>
            </w:r>
            <w:r w:rsidR="00E75C4E" w:rsidRPr="007D2F61">
              <w:rPr>
                <w:kern w:val="2"/>
                <w:szCs w:val="24"/>
              </w:rPr>
              <w:t>trys tūkstančiai šimtas devyniasdešimt du eurai 0 ct</w:t>
            </w:r>
            <w:r w:rsidRPr="007D2F61">
              <w:rPr>
                <w:kern w:val="2"/>
                <w:szCs w:val="24"/>
              </w:rPr>
              <w:t>).</w:t>
            </w:r>
          </w:p>
          <w:p w14:paraId="2D946F2E" w14:textId="125F109C" w:rsidR="002E4262" w:rsidRPr="007D2F61" w:rsidRDefault="002E4262" w:rsidP="004846AE">
            <w:pPr>
              <w:jc w:val="both"/>
              <w:rPr>
                <w:kern w:val="2"/>
                <w:szCs w:val="24"/>
              </w:rPr>
            </w:pPr>
            <w:r w:rsidRPr="007D2F61">
              <w:rPr>
                <w:kern w:val="2"/>
                <w:szCs w:val="24"/>
              </w:rPr>
              <w:t>Sutarties kaina yra (</w:t>
            </w:r>
            <w:r w:rsidR="007137B9" w:rsidRPr="007D2F61">
              <w:rPr>
                <w:kern w:val="2"/>
                <w:szCs w:val="24"/>
              </w:rPr>
              <w:t>18</w:t>
            </w:r>
            <w:r w:rsidR="00AA5B13" w:rsidRPr="007D2F61">
              <w:rPr>
                <w:kern w:val="2"/>
                <w:szCs w:val="24"/>
              </w:rPr>
              <w:t>392,00</w:t>
            </w:r>
            <w:r w:rsidRPr="007D2F61">
              <w:rPr>
                <w:kern w:val="2"/>
                <w:szCs w:val="24"/>
              </w:rPr>
              <w:t>) Eur, (</w:t>
            </w:r>
            <w:r w:rsidR="007137B9" w:rsidRPr="007D2F61">
              <w:rPr>
                <w:kern w:val="2"/>
                <w:szCs w:val="24"/>
              </w:rPr>
              <w:t>aštuoniolika tūkstančių trys šimtai devyniasdešimt du eurai 0 ct</w:t>
            </w:r>
            <w:r w:rsidRPr="007D2F61">
              <w:rPr>
                <w:kern w:val="2"/>
                <w:szCs w:val="24"/>
              </w:rPr>
              <w:t>) Eur su PVM.</w:t>
            </w:r>
          </w:p>
          <w:p w14:paraId="327A0E8E" w14:textId="77777777" w:rsidR="002E4262" w:rsidRDefault="002E4262" w:rsidP="004846AE">
            <w:pPr>
              <w:jc w:val="both"/>
              <w:rPr>
                <w:kern w:val="2"/>
                <w:szCs w:val="24"/>
              </w:rPr>
            </w:pPr>
          </w:p>
          <w:p w14:paraId="1CCBA2DC" w14:textId="7594F142" w:rsidR="007E7C92" w:rsidRDefault="002E4262" w:rsidP="004846AE">
            <w:pPr>
              <w:jc w:val="both"/>
              <w:rPr>
                <w:color w:val="000000"/>
                <w:kern w:val="2"/>
                <w:szCs w:val="24"/>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w:t>
            </w:r>
            <w:r w:rsidR="00613601">
              <w:rPr>
                <w:color w:val="000000"/>
                <w:kern w:val="2"/>
                <w:szCs w:val="24"/>
              </w:rPr>
              <w:t>.</w:t>
            </w:r>
            <w:r w:rsidR="007E7C92">
              <w:rPr>
                <w:color w:val="000000"/>
                <w:kern w:val="2"/>
                <w:szCs w:val="24"/>
              </w:rPr>
              <w:t>U</w:t>
            </w:r>
            <w:r w:rsidR="007831C0" w:rsidRPr="007831C0">
              <w:rPr>
                <w:color w:val="000000"/>
                <w:kern w:val="2"/>
                <w:szCs w:val="24"/>
              </w:rPr>
              <w:t xml:space="preserve">ž </w:t>
            </w:r>
            <w:r w:rsidR="007831C0">
              <w:rPr>
                <w:color w:val="000000"/>
                <w:kern w:val="2"/>
                <w:szCs w:val="24"/>
              </w:rPr>
              <w:t>Prekes</w:t>
            </w:r>
            <w:r w:rsidR="007831C0" w:rsidRPr="00613601">
              <w:rPr>
                <w:kern w:val="2"/>
              </w:rPr>
              <w:t xml:space="preserve"> pagal nurodytas BVPŽ grupes</w:t>
            </w:r>
            <w:r w:rsidR="007831C0">
              <w:rPr>
                <w:color w:val="000000"/>
                <w:kern w:val="2"/>
                <w:szCs w:val="24"/>
              </w:rPr>
              <w:t xml:space="preserve"> </w:t>
            </w:r>
            <w:r w:rsidR="007831C0" w:rsidRPr="007831C0">
              <w:rPr>
                <w:color w:val="000000"/>
                <w:kern w:val="2"/>
                <w:szCs w:val="24"/>
              </w:rPr>
              <w:t>prekių</w:t>
            </w:r>
            <w:r w:rsidR="007E7C92">
              <w:rPr>
                <w:color w:val="000000"/>
                <w:kern w:val="2"/>
                <w:szCs w:val="24"/>
              </w:rPr>
              <w:t xml:space="preserve"> bei </w:t>
            </w:r>
            <w:r w:rsidR="007E7C92" w:rsidRPr="007E7C92">
              <w:rPr>
                <w:color w:val="000000"/>
                <w:kern w:val="2"/>
                <w:szCs w:val="24"/>
              </w:rPr>
              <w:t>nenurodytas, tačiau su pirkimo objektu susijusias prekes</w:t>
            </w:r>
            <w:r w:rsidR="007E7C92">
              <w:rPr>
                <w:color w:val="000000"/>
                <w:kern w:val="2"/>
                <w:szCs w:val="24"/>
              </w:rPr>
              <w:t xml:space="preserve">, Pirkėjas </w:t>
            </w:r>
            <w:r w:rsidR="007831C0">
              <w:rPr>
                <w:color w:val="000000"/>
                <w:kern w:val="2"/>
                <w:szCs w:val="24"/>
              </w:rPr>
              <w:t>mok</w:t>
            </w:r>
            <w:r w:rsidR="007E7C92">
              <w:rPr>
                <w:color w:val="000000"/>
                <w:kern w:val="2"/>
                <w:szCs w:val="24"/>
              </w:rPr>
              <w:t xml:space="preserve">a </w:t>
            </w:r>
            <w:r w:rsidR="007831C0" w:rsidRPr="007831C0">
              <w:rPr>
                <w:color w:val="000000"/>
                <w:kern w:val="2"/>
                <w:szCs w:val="24"/>
              </w:rPr>
              <w:t xml:space="preserve">ne didesnėmis nei užsakymo pateikimo dieną </w:t>
            </w:r>
            <w:r w:rsidR="007831C0">
              <w:rPr>
                <w:color w:val="000000"/>
                <w:kern w:val="2"/>
                <w:szCs w:val="24"/>
              </w:rPr>
              <w:t>T</w:t>
            </w:r>
            <w:r w:rsidR="007831C0" w:rsidRPr="007831C0">
              <w:rPr>
                <w:color w:val="000000"/>
                <w:kern w:val="2"/>
                <w:szCs w:val="24"/>
              </w:rPr>
              <w:t xml:space="preserve">iekėjo viešai skelbiamomis prekybos vietoje ar interneto svetainėje (įskaitant elektronines parduotuves) galiojančiomis </w:t>
            </w:r>
            <w:r w:rsidR="00B00B3B" w:rsidRPr="00B00B3B">
              <w:rPr>
                <w:color w:val="000000"/>
                <w:kern w:val="2"/>
                <w:szCs w:val="24"/>
              </w:rPr>
              <w:t>įprast</w:t>
            </w:r>
            <w:r w:rsidR="00BE32E8">
              <w:rPr>
                <w:color w:val="000000"/>
                <w:kern w:val="2"/>
                <w:szCs w:val="24"/>
              </w:rPr>
              <w:t>inėmis</w:t>
            </w:r>
            <w:r w:rsidR="00B00B3B">
              <w:rPr>
                <w:color w:val="000000"/>
                <w:kern w:val="2"/>
                <w:szCs w:val="24"/>
              </w:rPr>
              <w:t xml:space="preserve"> </w:t>
            </w:r>
            <w:r w:rsidR="007831C0" w:rsidRPr="007831C0">
              <w:rPr>
                <w:color w:val="000000"/>
                <w:kern w:val="2"/>
                <w:szCs w:val="24"/>
              </w:rPr>
              <w:t>šių prekių kainomis atimant</w:t>
            </w:r>
            <w:r w:rsidR="007E7C92" w:rsidRPr="007E7C92">
              <w:rPr>
                <w:color w:val="000000"/>
                <w:kern w:val="2"/>
                <w:szCs w:val="24"/>
              </w:rPr>
              <w:t xml:space="preserve"> Sutarties priede Nr. </w:t>
            </w:r>
            <w:r w:rsidR="00ED4290">
              <w:rPr>
                <w:color w:val="000000"/>
                <w:kern w:val="2"/>
                <w:szCs w:val="24"/>
              </w:rPr>
              <w:t>2</w:t>
            </w:r>
            <w:r w:rsidR="007E7C92" w:rsidRPr="007E7C92">
              <w:rPr>
                <w:color w:val="000000"/>
                <w:kern w:val="2"/>
                <w:szCs w:val="24"/>
              </w:rPr>
              <w:t>.</w:t>
            </w:r>
            <w:r w:rsidR="007E7C92">
              <w:rPr>
                <w:color w:val="000000"/>
                <w:kern w:val="2"/>
                <w:szCs w:val="24"/>
              </w:rPr>
              <w:t xml:space="preserve"> „</w:t>
            </w:r>
            <w:r w:rsidR="007E7C92" w:rsidRPr="007E7C92">
              <w:rPr>
                <w:color w:val="000000"/>
                <w:kern w:val="2"/>
                <w:szCs w:val="24"/>
              </w:rPr>
              <w:t>Tiekėjo pasiūlymas</w:t>
            </w:r>
            <w:r w:rsidR="007E7C92">
              <w:rPr>
                <w:color w:val="000000"/>
                <w:kern w:val="2"/>
                <w:szCs w:val="24"/>
              </w:rPr>
              <w:t>“</w:t>
            </w:r>
            <w:r w:rsidR="007E7C92" w:rsidRPr="007E7C92">
              <w:rPr>
                <w:color w:val="000000"/>
                <w:kern w:val="2"/>
                <w:szCs w:val="24"/>
              </w:rPr>
              <w:t xml:space="preserve"> </w:t>
            </w:r>
            <w:r w:rsidR="007E7C92">
              <w:rPr>
                <w:color w:val="000000"/>
                <w:kern w:val="2"/>
                <w:szCs w:val="24"/>
              </w:rPr>
              <w:t xml:space="preserve">nurodytas </w:t>
            </w:r>
            <w:r w:rsidR="007E7C92" w:rsidRPr="007E7C92">
              <w:rPr>
                <w:color w:val="000000"/>
                <w:kern w:val="2"/>
                <w:szCs w:val="24"/>
              </w:rPr>
              <w:t>nuolaid</w:t>
            </w:r>
            <w:r w:rsidR="007E7C92">
              <w:rPr>
                <w:color w:val="000000"/>
                <w:kern w:val="2"/>
                <w:szCs w:val="24"/>
              </w:rPr>
              <w:t>as.</w:t>
            </w:r>
            <w:r w:rsidR="007831C0" w:rsidRPr="007831C0">
              <w:rPr>
                <w:color w:val="000000"/>
                <w:kern w:val="2"/>
                <w:szCs w:val="24"/>
              </w:rPr>
              <w:t xml:space="preserve"> </w:t>
            </w:r>
          </w:p>
          <w:p w14:paraId="00F426F1" w14:textId="77777777" w:rsidR="007E7C92" w:rsidRDefault="007E7C92" w:rsidP="004846AE">
            <w:pPr>
              <w:jc w:val="both"/>
              <w:rPr>
                <w:color w:val="000000"/>
                <w:kern w:val="2"/>
                <w:szCs w:val="24"/>
              </w:rPr>
            </w:pPr>
          </w:p>
          <w:p w14:paraId="283052A0" w14:textId="2817C271" w:rsidR="007831C0" w:rsidRDefault="007E7C92" w:rsidP="004846AE">
            <w:pPr>
              <w:jc w:val="both"/>
              <w:rPr>
                <w:color w:val="000000"/>
                <w:kern w:val="2"/>
                <w:szCs w:val="24"/>
              </w:rPr>
            </w:pPr>
            <w:r>
              <w:rPr>
                <w:color w:val="000000"/>
                <w:kern w:val="2"/>
                <w:szCs w:val="24"/>
              </w:rPr>
              <w:t>T</w:t>
            </w:r>
            <w:r w:rsidR="007831C0" w:rsidRPr="007831C0">
              <w:rPr>
                <w:color w:val="000000"/>
                <w:kern w:val="2"/>
                <w:szCs w:val="24"/>
              </w:rPr>
              <w:t xml:space="preserve">iekėjo pasiūlyta nuolaida </w:t>
            </w:r>
            <w:r>
              <w:rPr>
                <w:color w:val="000000"/>
                <w:kern w:val="2"/>
                <w:szCs w:val="24"/>
              </w:rPr>
              <w:t xml:space="preserve">neprivalo </w:t>
            </w:r>
            <w:r w:rsidR="007831C0" w:rsidRPr="007831C0">
              <w:rPr>
                <w:color w:val="000000"/>
                <w:kern w:val="2"/>
                <w:szCs w:val="24"/>
              </w:rPr>
              <w:t xml:space="preserve">būti sumuojama su kitomis </w:t>
            </w:r>
            <w:r>
              <w:rPr>
                <w:color w:val="000000"/>
                <w:kern w:val="2"/>
                <w:szCs w:val="24"/>
              </w:rPr>
              <w:t>T</w:t>
            </w:r>
            <w:r w:rsidR="007831C0" w:rsidRPr="007831C0">
              <w:rPr>
                <w:color w:val="000000"/>
                <w:kern w:val="2"/>
                <w:szCs w:val="24"/>
              </w:rPr>
              <w:t>iekėjo taikomomis nuolaidomis</w:t>
            </w:r>
            <w:r>
              <w:rPr>
                <w:color w:val="000000"/>
                <w:kern w:val="2"/>
                <w:szCs w:val="24"/>
              </w:rPr>
              <w:t xml:space="preserve"> / akcijomis.</w:t>
            </w:r>
          </w:p>
          <w:p w14:paraId="45864C7F" w14:textId="77777777" w:rsidR="007A6EA5" w:rsidRDefault="007A6EA5" w:rsidP="004846AE">
            <w:pPr>
              <w:jc w:val="both"/>
              <w:rPr>
                <w:color w:val="000000"/>
                <w:kern w:val="2"/>
                <w:szCs w:val="24"/>
              </w:rPr>
            </w:pPr>
          </w:p>
          <w:p w14:paraId="3F90333E" w14:textId="4DB0F536" w:rsidR="002E4262" w:rsidRDefault="002E4262" w:rsidP="00CB6867">
            <w:pPr>
              <w:jc w:val="both"/>
              <w:rPr>
                <w:color w:val="4472C4"/>
                <w:kern w:val="2"/>
                <w:szCs w:val="24"/>
              </w:rPr>
            </w:pPr>
          </w:p>
        </w:tc>
      </w:tr>
      <w:tr w:rsidR="002E4262" w14:paraId="54687A67" w14:textId="77777777" w:rsidTr="4221704D">
        <w:trPr>
          <w:trHeight w:val="300"/>
        </w:trPr>
        <w:tc>
          <w:tcPr>
            <w:tcW w:w="2704" w:type="dxa"/>
            <w:gridSpan w:val="2"/>
          </w:tcPr>
          <w:p w14:paraId="10584252" w14:textId="77777777" w:rsidR="002E4262" w:rsidRDefault="002E4262" w:rsidP="004846A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4F4ED60" w14:textId="77777777" w:rsidR="002E4262" w:rsidRDefault="002E4262" w:rsidP="004846AE">
            <w:pPr>
              <w:jc w:val="both"/>
              <w:rPr>
                <w:b/>
                <w:bCs/>
                <w:kern w:val="2"/>
                <w:szCs w:val="24"/>
              </w:rPr>
            </w:pPr>
          </w:p>
          <w:p w14:paraId="63434E72" w14:textId="77777777" w:rsidR="002E4262" w:rsidRDefault="002E4262" w:rsidP="004846AE">
            <w:pPr>
              <w:jc w:val="both"/>
              <w:rPr>
                <w:kern w:val="2"/>
                <w:szCs w:val="24"/>
              </w:rPr>
            </w:pPr>
          </w:p>
        </w:tc>
        <w:tc>
          <w:tcPr>
            <w:tcW w:w="6831" w:type="dxa"/>
            <w:gridSpan w:val="2"/>
          </w:tcPr>
          <w:p w14:paraId="196617CA" w14:textId="77777777" w:rsidR="00A6039B" w:rsidRDefault="00A6039B" w:rsidP="00A6039B">
            <w:pPr>
              <w:jc w:val="both"/>
              <w:rPr>
                <w:kern w:val="2"/>
                <w:szCs w:val="24"/>
              </w:rPr>
            </w:pPr>
            <w:r>
              <w:rPr>
                <w:kern w:val="2"/>
                <w:szCs w:val="24"/>
              </w:rPr>
              <w:t>Netaikoma</w:t>
            </w:r>
          </w:p>
          <w:p w14:paraId="28254BB3" w14:textId="74564845" w:rsidR="00A6039B" w:rsidRDefault="00A6039B" w:rsidP="00A6039B">
            <w:pPr>
              <w:jc w:val="both"/>
              <w:rPr>
                <w:color w:val="FF0000"/>
                <w:kern w:val="2"/>
              </w:rPr>
            </w:pPr>
          </w:p>
          <w:p w14:paraId="7F7C08BF" w14:textId="4BE8C373" w:rsidR="002E4262" w:rsidRDefault="002E4262" w:rsidP="004846AE">
            <w:pPr>
              <w:jc w:val="both"/>
              <w:rPr>
                <w:color w:val="FF0000"/>
                <w:kern w:val="2"/>
              </w:rPr>
            </w:pP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68C602E0" w14:textId="77777777" w:rsidR="00A6039B" w:rsidRDefault="00A6039B" w:rsidP="00A6039B">
            <w:pPr>
              <w:jc w:val="both"/>
              <w:rPr>
                <w:kern w:val="2"/>
                <w:szCs w:val="24"/>
              </w:rPr>
            </w:pPr>
            <w:r>
              <w:rPr>
                <w:kern w:val="2"/>
                <w:szCs w:val="24"/>
              </w:rPr>
              <w:t>Netaikoma</w:t>
            </w:r>
          </w:p>
          <w:p w14:paraId="1C268CCA" w14:textId="05BD1986" w:rsidR="002E4262" w:rsidRDefault="002E4262" w:rsidP="00A6039B">
            <w:pPr>
              <w:jc w:val="both"/>
              <w:rPr>
                <w:kern w:val="2"/>
                <w:szCs w:val="24"/>
              </w:rPr>
            </w:pPr>
          </w:p>
        </w:tc>
      </w:tr>
      <w:tr w:rsidR="002E4262" w14:paraId="0501B5D0" w14:textId="77777777" w:rsidTr="4221704D">
        <w:trPr>
          <w:trHeight w:val="300"/>
        </w:trPr>
        <w:tc>
          <w:tcPr>
            <w:tcW w:w="2704" w:type="dxa"/>
            <w:gridSpan w:val="2"/>
          </w:tcPr>
          <w:p w14:paraId="5E0EAF88" w14:textId="77777777" w:rsidR="002E4262" w:rsidRDefault="002E4262" w:rsidP="004846AE">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470E53F" w14:textId="77777777" w:rsidR="002E4262" w:rsidRDefault="002E4262" w:rsidP="004846AE">
            <w:pPr>
              <w:jc w:val="both"/>
              <w:rPr>
                <w:kern w:val="2"/>
                <w:szCs w:val="24"/>
              </w:rPr>
            </w:pPr>
            <w:r>
              <w:rPr>
                <w:kern w:val="2"/>
                <w:szCs w:val="24"/>
              </w:rPr>
              <w:t>Netaikoma</w:t>
            </w:r>
          </w:p>
          <w:p w14:paraId="2A1790DB" w14:textId="77777777" w:rsidR="002E4262" w:rsidRDefault="002E4262" w:rsidP="004846AE">
            <w:pPr>
              <w:jc w:val="both"/>
              <w:rPr>
                <w:kern w:val="2"/>
                <w:szCs w:val="24"/>
              </w:rPr>
            </w:pPr>
          </w:p>
          <w:p w14:paraId="43F0B94E" w14:textId="6F992FFF" w:rsidR="002E4262" w:rsidRDefault="002E4262" w:rsidP="004846AE">
            <w:pPr>
              <w:jc w:val="both"/>
              <w:rPr>
                <w:kern w:val="2"/>
              </w:rPr>
            </w:pPr>
          </w:p>
        </w:tc>
      </w:tr>
      <w:tr w:rsidR="002E4262" w14:paraId="075CF283" w14:textId="77777777" w:rsidTr="4221704D">
        <w:trPr>
          <w:trHeight w:val="300"/>
        </w:trPr>
        <w:tc>
          <w:tcPr>
            <w:tcW w:w="2704" w:type="dxa"/>
            <w:gridSpan w:val="2"/>
          </w:tcPr>
          <w:p w14:paraId="2DA8A330" w14:textId="77777777" w:rsidR="002E4262" w:rsidRDefault="002E4262" w:rsidP="004846AE">
            <w:pPr>
              <w:jc w:val="both"/>
              <w:rPr>
                <w:b/>
                <w:bCs/>
                <w:kern w:val="2"/>
                <w:szCs w:val="24"/>
              </w:rPr>
            </w:pPr>
            <w:r>
              <w:rPr>
                <w:b/>
                <w:bCs/>
                <w:kern w:val="2"/>
                <w:szCs w:val="24"/>
              </w:rPr>
              <w:t>5.3.3. Sutarties kainos / įkainių peržiūra dėl kainų lygio pokyčio</w:t>
            </w:r>
          </w:p>
          <w:p w14:paraId="39892BE0" w14:textId="77777777" w:rsidR="002E4262" w:rsidRDefault="002E4262" w:rsidP="004846AE">
            <w:pPr>
              <w:jc w:val="both"/>
              <w:rPr>
                <w:color w:val="4472C4"/>
                <w:kern w:val="2"/>
                <w:szCs w:val="24"/>
              </w:rPr>
            </w:pPr>
          </w:p>
          <w:p w14:paraId="5E64F622" w14:textId="3CAAFE87" w:rsidR="002E4262" w:rsidRPr="002E4262" w:rsidRDefault="002E4262" w:rsidP="004846AE">
            <w:pPr>
              <w:jc w:val="both"/>
              <w:rPr>
                <w:b/>
                <w:bCs/>
                <w:kern w:val="2"/>
                <w:szCs w:val="24"/>
              </w:rPr>
            </w:pPr>
          </w:p>
        </w:tc>
        <w:tc>
          <w:tcPr>
            <w:tcW w:w="6831" w:type="dxa"/>
            <w:gridSpan w:val="2"/>
          </w:tcPr>
          <w:p w14:paraId="6243544F" w14:textId="77777777" w:rsidR="002E4262" w:rsidRDefault="002E4262" w:rsidP="004846AE">
            <w:pPr>
              <w:jc w:val="both"/>
              <w:rPr>
                <w:kern w:val="2"/>
                <w:szCs w:val="24"/>
              </w:rPr>
            </w:pPr>
            <w:r>
              <w:rPr>
                <w:kern w:val="2"/>
                <w:szCs w:val="24"/>
              </w:rPr>
              <w:t>Netaikoma</w:t>
            </w:r>
          </w:p>
          <w:p w14:paraId="4C06525C" w14:textId="77777777" w:rsidR="002E4262" w:rsidRDefault="002E4262" w:rsidP="004846AE">
            <w:pPr>
              <w:jc w:val="both"/>
              <w:rPr>
                <w:kern w:val="2"/>
                <w:szCs w:val="24"/>
              </w:rPr>
            </w:pPr>
          </w:p>
          <w:p w14:paraId="4E6B59B2" w14:textId="396E9817" w:rsidR="00EC7F6B" w:rsidRDefault="00EC7F6B" w:rsidP="0098211D">
            <w:pPr>
              <w:jc w:val="both"/>
              <w:rPr>
                <w:color w:val="4472C4"/>
                <w:kern w:val="2"/>
                <w:szCs w:val="24"/>
              </w:rPr>
            </w:pPr>
          </w:p>
        </w:tc>
      </w:tr>
      <w:tr w:rsidR="002E4262" w14:paraId="66243129" w14:textId="77777777" w:rsidTr="4221704D">
        <w:trPr>
          <w:trHeight w:val="300"/>
        </w:trPr>
        <w:tc>
          <w:tcPr>
            <w:tcW w:w="2704" w:type="dxa"/>
            <w:gridSpan w:val="2"/>
          </w:tcPr>
          <w:p w14:paraId="13D02DD6" w14:textId="77777777" w:rsidR="002E4262" w:rsidRDefault="002E4262" w:rsidP="004846AE">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47B1E98" w14:textId="77777777" w:rsidR="002E4262" w:rsidRDefault="002E4262" w:rsidP="004846AE">
            <w:pPr>
              <w:jc w:val="both"/>
              <w:rPr>
                <w:kern w:val="2"/>
                <w:szCs w:val="24"/>
              </w:rPr>
            </w:pPr>
            <w:r>
              <w:rPr>
                <w:kern w:val="2"/>
                <w:szCs w:val="24"/>
              </w:rPr>
              <w:t>Netaikoma</w:t>
            </w:r>
          </w:p>
          <w:p w14:paraId="72517B5E" w14:textId="77777777" w:rsidR="002E4262" w:rsidRDefault="002E4262" w:rsidP="004846AE">
            <w:pPr>
              <w:jc w:val="both"/>
              <w:rPr>
                <w:kern w:val="2"/>
                <w:szCs w:val="24"/>
              </w:rPr>
            </w:pPr>
          </w:p>
          <w:p w14:paraId="462A7701" w14:textId="71348D3B" w:rsidR="002E4262" w:rsidRDefault="002E4262" w:rsidP="004846AE">
            <w:pPr>
              <w:jc w:val="both"/>
              <w:rPr>
                <w:kern w:val="2"/>
                <w:szCs w:val="24"/>
              </w:rPr>
            </w:pPr>
          </w:p>
        </w:tc>
      </w:tr>
      <w:tr w:rsidR="002E4262" w14:paraId="53C53FF7" w14:textId="77777777" w:rsidTr="4221704D">
        <w:trPr>
          <w:trHeight w:val="300"/>
        </w:trPr>
        <w:tc>
          <w:tcPr>
            <w:tcW w:w="2704" w:type="dxa"/>
            <w:gridSpan w:val="2"/>
          </w:tcPr>
          <w:p w14:paraId="157EDCE5" w14:textId="77777777" w:rsidR="002E4262" w:rsidRDefault="002E4262" w:rsidP="004846A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EECFF5A" w14:textId="77777777" w:rsidR="002E4262" w:rsidRDefault="002E4262" w:rsidP="004846AE">
            <w:pPr>
              <w:jc w:val="both"/>
              <w:rPr>
                <w:kern w:val="2"/>
                <w:szCs w:val="24"/>
              </w:rPr>
            </w:pPr>
            <w:r>
              <w:rPr>
                <w:kern w:val="2"/>
                <w:szCs w:val="24"/>
              </w:rPr>
              <w:t>Netaikoma</w:t>
            </w:r>
          </w:p>
          <w:p w14:paraId="250D0872" w14:textId="77777777" w:rsidR="002E4262" w:rsidRDefault="002E4262" w:rsidP="004846AE">
            <w:pPr>
              <w:jc w:val="both"/>
              <w:rPr>
                <w:kern w:val="2"/>
                <w:szCs w:val="24"/>
              </w:rPr>
            </w:pPr>
          </w:p>
          <w:p w14:paraId="5F4777A1" w14:textId="7B6375ED" w:rsidR="002E4262" w:rsidRDefault="002E4262" w:rsidP="004846AE">
            <w:pPr>
              <w:jc w:val="both"/>
              <w:rPr>
                <w:kern w:val="2"/>
                <w:szCs w:val="24"/>
              </w:rPr>
            </w:pPr>
          </w:p>
        </w:tc>
      </w:tr>
      <w:tr w:rsidR="002E4262" w14:paraId="55446473" w14:textId="77777777" w:rsidTr="4221704D">
        <w:trPr>
          <w:trHeight w:val="300"/>
        </w:trPr>
        <w:tc>
          <w:tcPr>
            <w:tcW w:w="2704" w:type="dxa"/>
            <w:gridSpan w:val="2"/>
          </w:tcPr>
          <w:p w14:paraId="5133D6D3" w14:textId="77777777" w:rsidR="002E4262" w:rsidRDefault="002E4262" w:rsidP="004846AE">
            <w:pPr>
              <w:jc w:val="both"/>
              <w:rPr>
                <w:b/>
                <w:bCs/>
                <w:kern w:val="2"/>
                <w:szCs w:val="24"/>
              </w:rPr>
            </w:pPr>
            <w:r>
              <w:rPr>
                <w:b/>
                <w:bCs/>
                <w:kern w:val="2"/>
                <w:szCs w:val="24"/>
              </w:rPr>
              <w:t>5.5. Atsiskaitymo su Tiekėju terminas ir tvarka</w:t>
            </w:r>
          </w:p>
        </w:tc>
        <w:tc>
          <w:tcPr>
            <w:tcW w:w="6831" w:type="dxa"/>
            <w:gridSpan w:val="2"/>
          </w:tcPr>
          <w:p w14:paraId="69151D03" w14:textId="24F313EC" w:rsidR="007831C0" w:rsidRPr="007831C0" w:rsidRDefault="007831C0" w:rsidP="007831C0">
            <w:pPr>
              <w:jc w:val="both"/>
              <w:rPr>
                <w:kern w:val="2"/>
                <w:shd w:val="clear" w:color="auto" w:fill="FFFFFF"/>
              </w:rPr>
            </w:pPr>
            <w:r w:rsidRPr="007831C0">
              <w:rPr>
                <w:kern w:val="2"/>
                <w:shd w:val="clear" w:color="auto" w:fill="FFFFFF"/>
              </w:rPr>
              <w:t xml:space="preserve">Tarpiniai ir galutinis mokėjimai atliekami per 30 (trisdešimt) kalendorinių dienų nuo visų tinkamų dokumentų pateikimo dienos ir tik po to, kai abi šalys pasirašo </w:t>
            </w:r>
            <w:r>
              <w:rPr>
                <w:kern w:val="2"/>
                <w:shd w:val="clear" w:color="auto" w:fill="FFFFFF"/>
              </w:rPr>
              <w:t xml:space="preserve">prekių </w:t>
            </w:r>
            <w:r w:rsidRPr="007831C0">
              <w:rPr>
                <w:kern w:val="2"/>
                <w:shd w:val="clear" w:color="auto" w:fill="FFFFFF"/>
              </w:rPr>
              <w:t>perdavimo–priėmimo aktą.</w:t>
            </w:r>
          </w:p>
          <w:p w14:paraId="4CC52C4D" w14:textId="1B611806" w:rsidR="002E4262" w:rsidRDefault="007831C0" w:rsidP="007831C0">
            <w:pPr>
              <w:jc w:val="both"/>
              <w:rPr>
                <w:kern w:val="2"/>
                <w:szCs w:val="24"/>
              </w:rPr>
            </w:pPr>
            <w:r w:rsidRPr="007831C0">
              <w:rPr>
                <w:kern w:val="2"/>
                <w:shd w:val="clear" w:color="auto" w:fill="FFFFFF"/>
              </w:rPr>
              <w:t>Turi būti naudojama šios Sutarties priede pateikta P</w:t>
            </w:r>
            <w:r w:rsidR="000B1DBA">
              <w:rPr>
                <w:kern w:val="2"/>
                <w:shd w:val="clear" w:color="auto" w:fill="FFFFFF"/>
              </w:rPr>
              <w:t>rekių</w:t>
            </w:r>
            <w:r w:rsidRPr="007831C0">
              <w:rPr>
                <w:kern w:val="2"/>
                <w:shd w:val="clear" w:color="auto" w:fill="FFFFFF"/>
              </w:rPr>
              <w:t xml:space="preserve"> perdavimo–priėmimo akto</w:t>
            </w:r>
            <w:r w:rsidR="002E4262">
              <w:rPr>
                <w:kern w:val="2"/>
                <w:szCs w:val="24"/>
              </w:rPr>
              <w:t>.</w:t>
            </w:r>
          </w:p>
          <w:p w14:paraId="43416309" w14:textId="77777777" w:rsidR="002E4262" w:rsidRDefault="002E4262" w:rsidP="004846AE">
            <w:pPr>
              <w:jc w:val="both"/>
              <w:rPr>
                <w:kern w:val="2"/>
                <w:szCs w:val="24"/>
              </w:rPr>
            </w:pPr>
          </w:p>
          <w:p w14:paraId="201BACDF" w14:textId="53DC86DE" w:rsidR="007831C0" w:rsidRPr="007831C0" w:rsidRDefault="007831C0" w:rsidP="007831C0">
            <w:pPr>
              <w:jc w:val="both"/>
              <w:rPr>
                <w:kern w:val="2"/>
                <w:shd w:val="clear" w:color="auto" w:fill="FFFFFF"/>
              </w:rPr>
            </w:pPr>
            <w:r w:rsidRPr="007831C0">
              <w:rPr>
                <w:kern w:val="2"/>
                <w:shd w:val="clear" w:color="auto" w:fill="FFFFFF"/>
              </w:rPr>
              <w:t>Mokėjimas atliekamas remiantis Teikėjo pateikta elektronine sąskaita faktūra per sąskaitų administravimo bendrąją informacinę sistemą SABIS (</w:t>
            </w:r>
            <w:hyperlink r:id="rId10" w:history="1">
              <w:r w:rsidRPr="007831C0">
                <w:rPr>
                  <w:rStyle w:val="af"/>
                  <w:kern w:val="2"/>
                  <w:shd w:val="clear" w:color="auto" w:fill="FFFFFF"/>
                </w:rPr>
                <w:t>https://sabis.nbfc.lt/</w:t>
              </w:r>
            </w:hyperlink>
            <w:r w:rsidRPr="007831C0">
              <w:rPr>
                <w:kern w:val="2"/>
                <w:shd w:val="clear" w:color="auto" w:fill="FFFFFF"/>
              </w:rPr>
              <w:t xml:space="preserve">) už faktiškai </w:t>
            </w:r>
            <w:r w:rsidR="00BE125E">
              <w:rPr>
                <w:kern w:val="2"/>
                <w:shd w:val="clear" w:color="auto" w:fill="FFFFFF"/>
              </w:rPr>
              <w:t xml:space="preserve">ir tinkamai </w:t>
            </w:r>
            <w:r w:rsidRPr="007831C0">
              <w:rPr>
                <w:kern w:val="2"/>
                <w:shd w:val="clear" w:color="auto" w:fill="FFFFFF"/>
              </w:rPr>
              <w:t>įvykdytus Ti</w:t>
            </w:r>
            <w:r w:rsidR="00BE125E">
              <w:rPr>
                <w:kern w:val="2"/>
                <w:shd w:val="clear" w:color="auto" w:fill="FFFFFF"/>
              </w:rPr>
              <w:t>e</w:t>
            </w:r>
            <w:r w:rsidRPr="007831C0">
              <w:rPr>
                <w:kern w:val="2"/>
                <w:shd w:val="clear" w:color="auto" w:fill="FFFFFF"/>
              </w:rPr>
              <w:t>kėjo įsipareigojimus.</w:t>
            </w:r>
          </w:p>
          <w:p w14:paraId="3C42D946" w14:textId="77777777" w:rsidR="007831C0" w:rsidRPr="00CD3F8F" w:rsidRDefault="007831C0" w:rsidP="004846AE">
            <w:pPr>
              <w:jc w:val="both"/>
              <w:rPr>
                <w:kern w:val="2"/>
                <w:shd w:val="clear" w:color="auto" w:fill="FFFFFF"/>
              </w:rPr>
            </w:pPr>
          </w:p>
          <w:p w14:paraId="7F901361" w14:textId="17B86DA5" w:rsidR="002E4262" w:rsidRDefault="002E4262" w:rsidP="004846AE">
            <w:pPr>
              <w:jc w:val="both"/>
              <w:rPr>
                <w:color w:val="000000"/>
                <w:kern w:val="2"/>
                <w:szCs w:val="24"/>
                <w:shd w:val="clear" w:color="auto" w:fill="FFFFFF"/>
              </w:rPr>
            </w:pPr>
          </w:p>
        </w:tc>
      </w:tr>
      <w:tr w:rsidR="002E4262" w14:paraId="5D554269" w14:textId="77777777" w:rsidTr="4221704D">
        <w:trPr>
          <w:trHeight w:val="300"/>
        </w:trPr>
        <w:tc>
          <w:tcPr>
            <w:tcW w:w="2704" w:type="dxa"/>
            <w:gridSpan w:val="2"/>
          </w:tcPr>
          <w:p w14:paraId="3BCE857E" w14:textId="77777777" w:rsidR="002E4262" w:rsidRDefault="002E4262" w:rsidP="004846AE">
            <w:pPr>
              <w:jc w:val="both"/>
              <w:rPr>
                <w:b/>
                <w:bCs/>
                <w:kern w:val="2"/>
                <w:szCs w:val="24"/>
              </w:rPr>
            </w:pPr>
            <w:r>
              <w:rPr>
                <w:b/>
                <w:bCs/>
                <w:kern w:val="2"/>
                <w:szCs w:val="24"/>
              </w:rPr>
              <w:t>5.6. Avansas</w:t>
            </w:r>
          </w:p>
        </w:tc>
        <w:tc>
          <w:tcPr>
            <w:tcW w:w="6831" w:type="dxa"/>
            <w:gridSpan w:val="2"/>
          </w:tcPr>
          <w:p w14:paraId="7CE3F3F5" w14:textId="77777777" w:rsidR="002E4262" w:rsidRDefault="002E4262" w:rsidP="004846AE">
            <w:pPr>
              <w:jc w:val="both"/>
              <w:rPr>
                <w:kern w:val="2"/>
                <w:szCs w:val="24"/>
              </w:rPr>
            </w:pPr>
            <w:r>
              <w:rPr>
                <w:kern w:val="2"/>
                <w:szCs w:val="24"/>
              </w:rPr>
              <w:t>Netaikoma</w:t>
            </w:r>
          </w:p>
          <w:p w14:paraId="5012FF41" w14:textId="77777777" w:rsidR="002E4262" w:rsidRDefault="002E4262" w:rsidP="004846AE">
            <w:pPr>
              <w:jc w:val="both"/>
              <w:rPr>
                <w:kern w:val="2"/>
                <w:szCs w:val="24"/>
              </w:rPr>
            </w:pPr>
          </w:p>
          <w:p w14:paraId="5B47675D" w14:textId="51B4EF8F" w:rsidR="002E4262" w:rsidRDefault="002E4262" w:rsidP="004846AE">
            <w:pPr>
              <w:spacing w:line="259" w:lineRule="auto"/>
              <w:jc w:val="both"/>
              <w:rPr>
                <w:color w:val="000000"/>
                <w:kern w:val="2"/>
                <w:szCs w:val="24"/>
                <w:shd w:val="clear" w:color="auto" w:fill="FFFFFF"/>
              </w:rPr>
            </w:pPr>
          </w:p>
        </w:tc>
      </w:tr>
      <w:tr w:rsidR="002E4262" w14:paraId="36B9580E" w14:textId="77777777" w:rsidTr="4221704D">
        <w:trPr>
          <w:trHeight w:val="300"/>
        </w:trPr>
        <w:tc>
          <w:tcPr>
            <w:tcW w:w="2704" w:type="dxa"/>
            <w:gridSpan w:val="2"/>
          </w:tcPr>
          <w:p w14:paraId="2AE19801" w14:textId="30EC92E8" w:rsidR="002E4262" w:rsidRDefault="002E4262" w:rsidP="004846AE">
            <w:pPr>
              <w:jc w:val="both"/>
              <w:rPr>
                <w:b/>
                <w:bCs/>
                <w:kern w:val="2"/>
                <w:szCs w:val="24"/>
              </w:rPr>
            </w:pPr>
            <w:r>
              <w:rPr>
                <w:b/>
                <w:bCs/>
                <w:kern w:val="2"/>
                <w:szCs w:val="24"/>
              </w:rPr>
              <w:t>5.7.Avanso užtikrinimas</w:t>
            </w:r>
          </w:p>
        </w:tc>
        <w:tc>
          <w:tcPr>
            <w:tcW w:w="6831" w:type="dxa"/>
            <w:gridSpan w:val="2"/>
          </w:tcPr>
          <w:p w14:paraId="2B911A62" w14:textId="77777777" w:rsidR="002E4262" w:rsidRDefault="002E4262" w:rsidP="004846AE">
            <w:pPr>
              <w:jc w:val="both"/>
              <w:rPr>
                <w:kern w:val="2"/>
                <w:szCs w:val="24"/>
              </w:rPr>
            </w:pPr>
            <w:r>
              <w:rPr>
                <w:kern w:val="2"/>
                <w:szCs w:val="24"/>
              </w:rPr>
              <w:t>Netaikoma</w:t>
            </w:r>
          </w:p>
          <w:p w14:paraId="78ADE808" w14:textId="77777777" w:rsidR="002E4262" w:rsidRDefault="002E4262" w:rsidP="004846AE">
            <w:pPr>
              <w:jc w:val="both"/>
              <w:rPr>
                <w:kern w:val="2"/>
                <w:szCs w:val="24"/>
              </w:rPr>
            </w:pPr>
          </w:p>
          <w:p w14:paraId="1EB59246" w14:textId="764E324C" w:rsidR="002E4262" w:rsidRDefault="002E4262" w:rsidP="004846AE">
            <w:pPr>
              <w:jc w:val="both"/>
              <w:rPr>
                <w:kern w:val="2"/>
                <w:szCs w:val="24"/>
              </w:rPr>
            </w:pPr>
            <w:r>
              <w:rPr>
                <w:color w:val="000000"/>
                <w:kern w:val="2"/>
                <w:szCs w:val="24"/>
                <w:shd w:val="clear" w:color="auto" w:fill="FFFFFF"/>
              </w:rPr>
              <w:t xml:space="preserve"> </w:t>
            </w:r>
          </w:p>
        </w:tc>
      </w:tr>
      <w:tr w:rsidR="002E4262" w14:paraId="19D7FC80" w14:textId="77777777" w:rsidTr="4221704D">
        <w:trPr>
          <w:trHeight w:val="300"/>
        </w:trPr>
        <w:tc>
          <w:tcPr>
            <w:tcW w:w="9535" w:type="dxa"/>
            <w:gridSpan w:val="4"/>
          </w:tcPr>
          <w:p w14:paraId="7F73D5A4" w14:textId="77777777" w:rsidR="002E4262" w:rsidRDefault="002E4262" w:rsidP="004846AE">
            <w:pPr>
              <w:jc w:val="both"/>
              <w:rPr>
                <w:b/>
                <w:bCs/>
                <w:kern w:val="2"/>
                <w:szCs w:val="24"/>
              </w:rPr>
            </w:pPr>
            <w:r>
              <w:rPr>
                <w:b/>
                <w:bCs/>
                <w:kern w:val="2"/>
                <w:szCs w:val="24"/>
              </w:rPr>
              <w:t>6. PREKIŲ KOKYBĖ IR GARANTINIAI ĮSIPAREIGOJIMAI</w:t>
            </w:r>
          </w:p>
        </w:tc>
      </w:tr>
      <w:tr w:rsidR="002E4262" w14:paraId="35F55D68" w14:textId="77777777" w:rsidTr="4221704D">
        <w:trPr>
          <w:trHeight w:val="300"/>
        </w:trPr>
        <w:tc>
          <w:tcPr>
            <w:tcW w:w="2704" w:type="dxa"/>
            <w:gridSpan w:val="2"/>
          </w:tcPr>
          <w:p w14:paraId="0DFE8129" w14:textId="77777777" w:rsidR="002E4262" w:rsidRDefault="002E4262" w:rsidP="004846AE">
            <w:pPr>
              <w:jc w:val="both"/>
              <w:rPr>
                <w:b/>
                <w:bCs/>
                <w:kern w:val="2"/>
                <w:szCs w:val="24"/>
              </w:rPr>
            </w:pPr>
            <w:r w:rsidRPr="008A425C">
              <w:rPr>
                <w:b/>
                <w:bCs/>
                <w:kern w:val="2"/>
                <w:szCs w:val="24"/>
              </w:rPr>
              <w:t>6.1. Garantinis terminas</w:t>
            </w:r>
          </w:p>
        </w:tc>
        <w:tc>
          <w:tcPr>
            <w:tcW w:w="6831" w:type="dxa"/>
            <w:gridSpan w:val="2"/>
          </w:tcPr>
          <w:p w14:paraId="2D613676" w14:textId="18948819" w:rsidR="002E4262" w:rsidRDefault="002E4262" w:rsidP="004846AE">
            <w:pPr>
              <w:jc w:val="both"/>
              <w:rPr>
                <w:kern w:val="2"/>
                <w:szCs w:val="24"/>
              </w:rPr>
            </w:pPr>
            <w:r>
              <w:rPr>
                <w:kern w:val="2"/>
                <w:szCs w:val="24"/>
              </w:rPr>
              <w:t xml:space="preserve">Prekėms nustatomas Tiekėjo pasiūlytas arba Prekių gamintojo taikomas </w:t>
            </w:r>
            <w:r w:rsidR="007D5337">
              <w:rPr>
                <w:kern w:val="2"/>
                <w:szCs w:val="24"/>
              </w:rPr>
              <w:t>g</w:t>
            </w:r>
            <w:r>
              <w:rPr>
                <w:kern w:val="2"/>
                <w:szCs w:val="24"/>
              </w:rPr>
              <w:t xml:space="preserve">arantinis terminas, tačiau bet kokiu atveju </w:t>
            </w:r>
            <w:r>
              <w:rPr>
                <w:b/>
                <w:bCs/>
                <w:kern w:val="2"/>
                <w:szCs w:val="24"/>
              </w:rPr>
              <w:t xml:space="preserve">ne trumpesnis </w:t>
            </w:r>
            <w:r w:rsidRPr="00895919">
              <w:rPr>
                <w:b/>
                <w:bCs/>
                <w:kern w:val="2"/>
                <w:szCs w:val="24"/>
              </w:rPr>
              <w:t>kaip (</w:t>
            </w:r>
            <w:r w:rsidR="00792D2B" w:rsidRPr="00895919">
              <w:rPr>
                <w:b/>
                <w:bCs/>
                <w:kern w:val="2"/>
                <w:szCs w:val="24"/>
              </w:rPr>
              <w:t>12</w:t>
            </w:r>
            <w:r w:rsidRPr="00895919">
              <w:rPr>
                <w:b/>
                <w:bCs/>
                <w:kern w:val="2"/>
                <w:szCs w:val="24"/>
              </w:rPr>
              <w:t xml:space="preserve"> mėnes</w:t>
            </w:r>
            <w:r w:rsidR="002E2BBE" w:rsidRPr="00895919">
              <w:rPr>
                <w:b/>
                <w:bCs/>
                <w:kern w:val="2"/>
                <w:szCs w:val="24"/>
              </w:rPr>
              <w:t>ių</w:t>
            </w:r>
            <w:r w:rsidRPr="00895919">
              <w:rPr>
                <w:b/>
                <w:bCs/>
                <w:kern w:val="2"/>
                <w:szCs w:val="24"/>
              </w:rPr>
              <w:t>).</w:t>
            </w:r>
            <w:r w:rsidRPr="00895919">
              <w:rPr>
                <w:kern w:val="2"/>
                <w:szCs w:val="24"/>
              </w:rPr>
              <w:t xml:space="preserve"> </w:t>
            </w:r>
            <w:r>
              <w:rPr>
                <w:kern w:val="2"/>
                <w:szCs w:val="24"/>
              </w:rPr>
              <w:t>Garantinis terminas skaičiuojamas nuo Prekių perdavimo–priėmimo akto pasirašymo dienos.</w:t>
            </w:r>
          </w:p>
          <w:p w14:paraId="68E85124" w14:textId="77777777" w:rsidR="007F5770" w:rsidRDefault="007F5770" w:rsidP="004846AE">
            <w:pPr>
              <w:jc w:val="both"/>
              <w:rPr>
                <w:kern w:val="2"/>
                <w:szCs w:val="24"/>
              </w:rPr>
            </w:pPr>
          </w:p>
          <w:p w14:paraId="10BFBC17" w14:textId="6E0C1468" w:rsidR="009E0B1C" w:rsidRDefault="007F5770" w:rsidP="004846AE">
            <w:pPr>
              <w:jc w:val="both"/>
              <w:rPr>
                <w:kern w:val="2"/>
                <w:szCs w:val="24"/>
              </w:rPr>
            </w:pPr>
            <w:r w:rsidRPr="007F5770">
              <w:rPr>
                <w:kern w:val="2"/>
                <w:szCs w:val="24"/>
              </w:rPr>
              <w:t>Tiekėjas privalo neatlygintinai pašalinti visus Prekių trūkumus</w:t>
            </w:r>
            <w:r>
              <w:rPr>
                <w:b/>
                <w:bCs/>
                <w:kern w:val="2"/>
                <w:szCs w:val="24"/>
              </w:rPr>
              <w:t xml:space="preserve"> </w:t>
            </w:r>
            <w:r w:rsidRPr="009F08D4">
              <w:rPr>
                <w:kern w:val="2"/>
                <w:szCs w:val="24"/>
              </w:rPr>
              <w:t>ne vėliau kaip</w:t>
            </w:r>
            <w:r w:rsidRPr="007F5770">
              <w:rPr>
                <w:kern w:val="2"/>
                <w:szCs w:val="24"/>
              </w:rPr>
              <w:t xml:space="preserve"> </w:t>
            </w:r>
            <w:r w:rsidRPr="009F08D4">
              <w:rPr>
                <w:kern w:val="2"/>
                <w:szCs w:val="24"/>
              </w:rPr>
              <w:t>per 25 kalendorines dienas</w:t>
            </w:r>
            <w:r w:rsidRPr="00895919">
              <w:rPr>
                <w:kern w:val="2"/>
                <w:szCs w:val="24"/>
              </w:rPr>
              <w:t xml:space="preserve"> </w:t>
            </w:r>
            <w:r>
              <w:rPr>
                <w:kern w:val="2"/>
                <w:szCs w:val="24"/>
              </w:rPr>
              <w:t>nuo Pirkėjo</w:t>
            </w:r>
            <w:r w:rsidR="007C49F5">
              <w:rPr>
                <w:kern w:val="2"/>
                <w:szCs w:val="24"/>
              </w:rPr>
              <w:t xml:space="preserve"> rašytinės </w:t>
            </w:r>
            <w:r>
              <w:rPr>
                <w:kern w:val="2"/>
                <w:szCs w:val="24"/>
              </w:rPr>
              <w:t xml:space="preserve"> pretenzijos gavimo dienos.</w:t>
            </w:r>
          </w:p>
          <w:p w14:paraId="3920AF64" w14:textId="0883D463" w:rsidR="009E0B1C" w:rsidRDefault="009E0B1C" w:rsidP="004846AE">
            <w:pPr>
              <w:jc w:val="both"/>
              <w:rPr>
                <w:kern w:val="2"/>
                <w:szCs w:val="24"/>
              </w:rPr>
            </w:pPr>
          </w:p>
        </w:tc>
      </w:tr>
      <w:tr w:rsidR="002E4262" w14:paraId="7AEE61E6" w14:textId="77777777" w:rsidTr="4221704D">
        <w:trPr>
          <w:trHeight w:val="300"/>
        </w:trPr>
        <w:tc>
          <w:tcPr>
            <w:tcW w:w="2704" w:type="dxa"/>
            <w:gridSpan w:val="2"/>
          </w:tcPr>
          <w:p w14:paraId="210D1C99" w14:textId="77777777" w:rsidR="002E4262" w:rsidRDefault="002E4262" w:rsidP="004846AE">
            <w:pPr>
              <w:jc w:val="both"/>
              <w:rPr>
                <w:b/>
                <w:bCs/>
                <w:kern w:val="2"/>
                <w:szCs w:val="24"/>
              </w:rPr>
            </w:pPr>
            <w:r>
              <w:rPr>
                <w:b/>
                <w:bCs/>
                <w:kern w:val="2"/>
                <w:szCs w:val="24"/>
              </w:rPr>
              <w:t>6.2. Garantinė priežiūra</w:t>
            </w:r>
          </w:p>
        </w:tc>
        <w:tc>
          <w:tcPr>
            <w:tcW w:w="6831" w:type="dxa"/>
            <w:gridSpan w:val="2"/>
          </w:tcPr>
          <w:p w14:paraId="01823315" w14:textId="392703EB" w:rsidR="002E4262" w:rsidRDefault="00BC7D33" w:rsidP="004846AE">
            <w:pPr>
              <w:jc w:val="both"/>
              <w:rPr>
                <w:kern w:val="2"/>
                <w:szCs w:val="24"/>
              </w:rPr>
            </w:pPr>
            <w:r>
              <w:rPr>
                <w:kern w:val="2"/>
                <w:szCs w:val="24"/>
              </w:rPr>
              <w:t xml:space="preserve">Netaikoma </w:t>
            </w:r>
          </w:p>
        </w:tc>
      </w:tr>
      <w:tr w:rsidR="002E4262" w14:paraId="69B0E9FC" w14:textId="77777777" w:rsidTr="4221704D">
        <w:trPr>
          <w:trHeight w:val="300"/>
        </w:trPr>
        <w:tc>
          <w:tcPr>
            <w:tcW w:w="9535" w:type="dxa"/>
            <w:gridSpan w:val="4"/>
          </w:tcPr>
          <w:p w14:paraId="262EBA61" w14:textId="77777777" w:rsidR="002E4262" w:rsidRDefault="002E4262" w:rsidP="004846AE">
            <w:pPr>
              <w:jc w:val="both"/>
              <w:rPr>
                <w:b/>
                <w:bCs/>
                <w:kern w:val="2"/>
                <w:szCs w:val="24"/>
              </w:rPr>
            </w:pPr>
            <w:r>
              <w:rPr>
                <w:b/>
                <w:bCs/>
                <w:kern w:val="2"/>
                <w:szCs w:val="24"/>
              </w:rPr>
              <w:t>7. SUTARTIES VYKDYMUI PASITELKIAMI SUBTIEKĖJAI</w:t>
            </w:r>
          </w:p>
        </w:tc>
      </w:tr>
      <w:tr w:rsidR="002E4262" w14:paraId="7A057B80" w14:textId="77777777" w:rsidTr="4221704D">
        <w:trPr>
          <w:trHeight w:val="300"/>
        </w:trPr>
        <w:tc>
          <w:tcPr>
            <w:tcW w:w="2704" w:type="dxa"/>
            <w:gridSpan w:val="2"/>
          </w:tcPr>
          <w:p w14:paraId="430D6514" w14:textId="77777777" w:rsidR="002E4262" w:rsidRDefault="002E4262" w:rsidP="004846AE">
            <w:pPr>
              <w:jc w:val="both"/>
              <w:rPr>
                <w:b/>
                <w:bCs/>
                <w:kern w:val="2"/>
                <w:szCs w:val="24"/>
              </w:rPr>
            </w:pPr>
            <w:r>
              <w:rPr>
                <w:b/>
                <w:bCs/>
                <w:kern w:val="2"/>
                <w:szCs w:val="24"/>
              </w:rPr>
              <w:t>Sutarties vykdymui pasitelkiami subtiekėjai ir (ar) specialistai</w:t>
            </w:r>
          </w:p>
        </w:tc>
        <w:tc>
          <w:tcPr>
            <w:tcW w:w="6831" w:type="dxa"/>
            <w:gridSpan w:val="2"/>
          </w:tcPr>
          <w:p w14:paraId="60A02056" w14:textId="04025960" w:rsidR="002E4262" w:rsidRDefault="002E4262" w:rsidP="004846AE">
            <w:pPr>
              <w:jc w:val="both"/>
              <w:rPr>
                <w:b/>
                <w:bCs/>
                <w:kern w:val="2"/>
                <w:szCs w:val="24"/>
              </w:rPr>
            </w:pPr>
            <w:r>
              <w:rPr>
                <w:kern w:val="2"/>
                <w:szCs w:val="24"/>
              </w:rPr>
              <w:t xml:space="preserve">Sutarties vykdymui pasitelkiami subtiekėjai yra nurodyti Sutarties priede Nr. </w:t>
            </w:r>
            <w:r w:rsidR="001B6793">
              <w:rPr>
                <w:kern w:val="2"/>
                <w:szCs w:val="24"/>
              </w:rPr>
              <w:t>1</w:t>
            </w:r>
            <w:r w:rsidR="005F1452">
              <w:rPr>
                <w:kern w:val="2"/>
                <w:szCs w:val="24"/>
              </w:rPr>
              <w:t xml:space="preserve"> </w:t>
            </w:r>
            <w:r>
              <w:rPr>
                <w:kern w:val="2"/>
                <w:szCs w:val="24"/>
              </w:rPr>
              <w:t>„Sutarties vykdymui pasitelkiami subtiekėjai ir (ar) specialistai“</w:t>
            </w:r>
          </w:p>
        </w:tc>
      </w:tr>
      <w:tr w:rsidR="002E4262" w14:paraId="591A12F8" w14:textId="77777777" w:rsidTr="4221704D">
        <w:trPr>
          <w:trHeight w:val="300"/>
        </w:trPr>
        <w:tc>
          <w:tcPr>
            <w:tcW w:w="9535" w:type="dxa"/>
            <w:gridSpan w:val="4"/>
          </w:tcPr>
          <w:p w14:paraId="3F5FCBCB" w14:textId="77777777" w:rsidR="002E4262" w:rsidRDefault="002E4262" w:rsidP="004846AE">
            <w:pPr>
              <w:jc w:val="both"/>
              <w:rPr>
                <w:b/>
                <w:bCs/>
                <w:kern w:val="2"/>
                <w:szCs w:val="24"/>
              </w:rPr>
            </w:pPr>
            <w:r>
              <w:rPr>
                <w:b/>
                <w:bCs/>
                <w:kern w:val="2"/>
                <w:szCs w:val="24"/>
              </w:rPr>
              <w:t>8. PRIEVOLIŲ PAGAL SUTARTĮ ĮVYKDYMO UŽTIKRINIMAS</w:t>
            </w:r>
          </w:p>
        </w:tc>
      </w:tr>
      <w:tr w:rsidR="002E4262" w14:paraId="4D3E8905" w14:textId="77777777" w:rsidTr="4221704D">
        <w:trPr>
          <w:trHeight w:val="300"/>
        </w:trPr>
        <w:tc>
          <w:tcPr>
            <w:tcW w:w="2704" w:type="dxa"/>
            <w:gridSpan w:val="2"/>
          </w:tcPr>
          <w:p w14:paraId="5856A755" w14:textId="77777777" w:rsidR="002E4262" w:rsidRDefault="002E4262" w:rsidP="004846AE">
            <w:pPr>
              <w:jc w:val="both"/>
              <w:rPr>
                <w:b/>
                <w:bCs/>
                <w:kern w:val="2"/>
                <w:szCs w:val="24"/>
              </w:rPr>
            </w:pPr>
            <w:r>
              <w:rPr>
                <w:b/>
                <w:bCs/>
                <w:kern w:val="2"/>
                <w:szCs w:val="24"/>
              </w:rPr>
              <w:t>8.1. Prievolių pagal Sutartį įvykdymo užtikrinimas</w:t>
            </w:r>
          </w:p>
        </w:tc>
        <w:tc>
          <w:tcPr>
            <w:tcW w:w="6831" w:type="dxa"/>
            <w:gridSpan w:val="2"/>
          </w:tcPr>
          <w:p w14:paraId="0F5E4FA8" w14:textId="6AB6844D" w:rsidR="002E4262" w:rsidRDefault="002E4262" w:rsidP="004846AE">
            <w:pPr>
              <w:jc w:val="both"/>
              <w:rPr>
                <w:kern w:val="2"/>
                <w:szCs w:val="24"/>
              </w:rPr>
            </w:pPr>
            <w:r>
              <w:rPr>
                <w:kern w:val="2"/>
                <w:szCs w:val="24"/>
              </w:rPr>
              <w:t xml:space="preserve">Prievolių pagal Sutartį įvykdymas užtikrinamas </w:t>
            </w:r>
          </w:p>
          <w:p w14:paraId="3C95788D" w14:textId="0F211A80" w:rsidR="002E4262" w:rsidRDefault="002E4262" w:rsidP="004846AE">
            <w:pPr>
              <w:jc w:val="both"/>
              <w:rPr>
                <w:kern w:val="2"/>
                <w:szCs w:val="24"/>
              </w:rPr>
            </w:pPr>
            <w:r>
              <w:rPr>
                <w:kern w:val="2"/>
                <w:szCs w:val="24"/>
              </w:rPr>
              <w:t>Netesybomis (delspinigiais, bauda)</w:t>
            </w:r>
          </w:p>
        </w:tc>
      </w:tr>
      <w:tr w:rsidR="002E4262" w14:paraId="45733B7C" w14:textId="77777777" w:rsidTr="4221704D">
        <w:trPr>
          <w:trHeight w:val="300"/>
        </w:trPr>
        <w:tc>
          <w:tcPr>
            <w:tcW w:w="2704" w:type="dxa"/>
            <w:gridSpan w:val="2"/>
          </w:tcPr>
          <w:p w14:paraId="731B6FD0" w14:textId="77777777" w:rsidR="002E4262" w:rsidRDefault="002E4262" w:rsidP="004846AE">
            <w:pPr>
              <w:jc w:val="both"/>
              <w:rPr>
                <w:b/>
                <w:bCs/>
                <w:kern w:val="2"/>
                <w:szCs w:val="24"/>
              </w:rPr>
            </w:pPr>
            <w:r>
              <w:rPr>
                <w:b/>
                <w:bCs/>
                <w:kern w:val="2"/>
                <w:szCs w:val="24"/>
              </w:rPr>
              <w:t xml:space="preserve">8.2. Sutarties įvykdymo užtikrinimo pateikimas </w:t>
            </w:r>
          </w:p>
        </w:tc>
        <w:tc>
          <w:tcPr>
            <w:tcW w:w="6831" w:type="dxa"/>
            <w:gridSpan w:val="2"/>
          </w:tcPr>
          <w:p w14:paraId="7E9D6715" w14:textId="77777777" w:rsidR="002E4262" w:rsidRDefault="002E4262" w:rsidP="004846AE">
            <w:pPr>
              <w:jc w:val="both"/>
              <w:rPr>
                <w:kern w:val="2"/>
                <w:szCs w:val="24"/>
              </w:rPr>
            </w:pPr>
            <w:r>
              <w:rPr>
                <w:kern w:val="2"/>
                <w:szCs w:val="24"/>
              </w:rPr>
              <w:t>Netaikoma</w:t>
            </w:r>
          </w:p>
          <w:p w14:paraId="3A756A13" w14:textId="70667386" w:rsidR="002E4262" w:rsidRDefault="002E4262" w:rsidP="004846AE">
            <w:pPr>
              <w:jc w:val="both"/>
              <w:rPr>
                <w:kern w:val="2"/>
                <w:szCs w:val="24"/>
              </w:rPr>
            </w:pPr>
          </w:p>
        </w:tc>
      </w:tr>
      <w:tr w:rsidR="002E4262" w14:paraId="3FBC7637" w14:textId="77777777" w:rsidTr="4221704D">
        <w:trPr>
          <w:trHeight w:val="300"/>
        </w:trPr>
        <w:tc>
          <w:tcPr>
            <w:tcW w:w="9535" w:type="dxa"/>
            <w:gridSpan w:val="4"/>
          </w:tcPr>
          <w:p w14:paraId="70BDE30E" w14:textId="77777777" w:rsidR="002E4262" w:rsidRDefault="002E4262" w:rsidP="004846AE">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4221704D">
        <w:trPr>
          <w:trHeight w:val="300"/>
        </w:trPr>
        <w:tc>
          <w:tcPr>
            <w:tcW w:w="2704" w:type="dxa"/>
            <w:gridSpan w:val="2"/>
          </w:tcPr>
          <w:p w14:paraId="3C0FE5A3" w14:textId="77777777" w:rsidR="002E4262" w:rsidRDefault="002E4262" w:rsidP="004846AE">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7749DADA" w:rsidR="002E4262" w:rsidRPr="00F74BFE" w:rsidRDefault="002E4262" w:rsidP="00F74BFE">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04464">
              <w:rPr>
                <w:kern w:val="2"/>
                <w:szCs w:val="24"/>
              </w:rPr>
              <w:t xml:space="preserve">0,02 (dvi šimtosios) procento </w:t>
            </w:r>
            <w:r>
              <w:rPr>
                <w:color w:val="000000"/>
                <w:kern w:val="2"/>
                <w:szCs w:val="24"/>
              </w:rPr>
              <w:t xml:space="preserve">dydžio delspinigius nuo neapmokėtos sumos be PVM už kiekvieną vėlavimo </w:t>
            </w:r>
            <w:r w:rsidRPr="00204464">
              <w:rPr>
                <w:kern w:val="2"/>
                <w:szCs w:val="24"/>
              </w:rPr>
              <w:t>savaitę. </w:t>
            </w:r>
          </w:p>
        </w:tc>
      </w:tr>
      <w:tr w:rsidR="002E4262" w14:paraId="13582EBD" w14:textId="77777777" w:rsidTr="4221704D">
        <w:trPr>
          <w:trHeight w:val="300"/>
        </w:trPr>
        <w:tc>
          <w:tcPr>
            <w:tcW w:w="2704" w:type="dxa"/>
            <w:gridSpan w:val="2"/>
          </w:tcPr>
          <w:p w14:paraId="69E13E3E" w14:textId="77777777" w:rsidR="002E4262" w:rsidRDefault="002E4262" w:rsidP="004846AE">
            <w:pPr>
              <w:jc w:val="both"/>
              <w:rPr>
                <w:b/>
                <w:bCs/>
                <w:kern w:val="2"/>
                <w:szCs w:val="24"/>
              </w:rPr>
            </w:pPr>
            <w:r>
              <w:rPr>
                <w:b/>
                <w:bCs/>
                <w:kern w:val="2"/>
                <w:szCs w:val="24"/>
              </w:rPr>
              <w:t>9.2. Tiekėjui taikomos netesybos</w:t>
            </w:r>
          </w:p>
        </w:tc>
        <w:tc>
          <w:tcPr>
            <w:tcW w:w="6831" w:type="dxa"/>
            <w:gridSpan w:val="2"/>
          </w:tcPr>
          <w:p w14:paraId="011DB4A2" w14:textId="49811EF4" w:rsidR="002E4262" w:rsidRDefault="002E4262" w:rsidP="004846AE">
            <w:pPr>
              <w:jc w:val="both"/>
              <w:rPr>
                <w:color w:val="000000"/>
                <w:kern w:val="2"/>
                <w:szCs w:val="24"/>
              </w:rPr>
            </w:pPr>
            <w:r>
              <w:rPr>
                <w:color w:val="000000"/>
                <w:kern w:val="2"/>
                <w:szCs w:val="24"/>
              </w:rPr>
              <w:t>9</w:t>
            </w:r>
            <w:r w:rsidRPr="002E4262">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7033A">
              <w:rPr>
                <w:kern w:val="2"/>
                <w:szCs w:val="24"/>
              </w:rPr>
              <w:t>0,02 (dvi šimtosios) procento dydžio delspinigius už kiekvieną uždelstą dieną</w:t>
            </w:r>
            <w:r w:rsidR="00D7033A" w:rsidRPr="00D7033A">
              <w:rPr>
                <w:kern w:val="2"/>
                <w:szCs w:val="24"/>
              </w:rPr>
              <w:t xml:space="preserve"> </w:t>
            </w:r>
            <w:r>
              <w:rPr>
                <w:color w:val="000000"/>
                <w:kern w:val="2"/>
                <w:szCs w:val="24"/>
              </w:rPr>
              <w:t>nuo laiku neperduotų Prekių ar Prekių, turinčių trūkumų, kainos be PVM. </w:t>
            </w:r>
          </w:p>
          <w:p w14:paraId="6BA751BD" w14:textId="77777777" w:rsidR="002E4262" w:rsidRDefault="002E4262" w:rsidP="004846AE">
            <w:pPr>
              <w:jc w:val="both"/>
              <w:rPr>
                <w:color w:val="000000"/>
                <w:kern w:val="2"/>
                <w:szCs w:val="24"/>
              </w:rPr>
            </w:pPr>
          </w:p>
          <w:p w14:paraId="0CF7A3EB" w14:textId="42ECC6EC" w:rsidR="002E4262" w:rsidRDefault="002E4262" w:rsidP="004846AE">
            <w:pPr>
              <w:jc w:val="both"/>
              <w:rPr>
                <w:b/>
                <w:bCs/>
                <w:kern w:val="2"/>
                <w:szCs w:val="24"/>
              </w:rPr>
            </w:pPr>
            <w:r>
              <w:rPr>
                <w:color w:val="000000"/>
                <w:kern w:val="2"/>
                <w:szCs w:val="24"/>
              </w:rPr>
              <w:t>9.2.2.</w:t>
            </w:r>
            <w:r w:rsidRPr="00365DB7">
              <w:rPr>
                <w:color w:val="000000"/>
                <w:kern w:val="2"/>
                <w:szCs w:val="24"/>
              </w:rPr>
              <w:t xml:space="preserve"> </w:t>
            </w:r>
            <w:r>
              <w:rPr>
                <w:color w:val="000000"/>
                <w:kern w:val="2"/>
                <w:szCs w:val="24"/>
              </w:rPr>
              <w:t xml:space="preserve">Tiekėjas privalo sumokėti Pirkėjui netesybas per </w:t>
            </w:r>
            <w:r w:rsidR="000B49F2" w:rsidRPr="001529DA">
              <w:rPr>
                <w:color w:val="000000" w:themeColor="text1"/>
                <w:kern w:val="2"/>
              </w:rPr>
              <w:t>30 (trisdešimt)</w:t>
            </w:r>
            <w:r w:rsidR="000B49F2">
              <w:rPr>
                <w:color w:val="000000" w:themeColor="text1"/>
                <w:kern w:val="2"/>
              </w:rPr>
              <w:t xml:space="preserve"> </w:t>
            </w:r>
            <w:r>
              <w:rPr>
                <w:color w:val="000000"/>
                <w:kern w:val="2"/>
                <w:szCs w:val="24"/>
              </w:rPr>
              <w:t xml:space="preserve">dienų nuo Pirkėjo pareikalavimo. </w:t>
            </w:r>
          </w:p>
        </w:tc>
      </w:tr>
      <w:tr w:rsidR="002E4262" w14:paraId="5EE28B1F" w14:textId="77777777" w:rsidTr="4221704D">
        <w:trPr>
          <w:trHeight w:val="300"/>
        </w:trPr>
        <w:tc>
          <w:tcPr>
            <w:tcW w:w="2704" w:type="dxa"/>
            <w:gridSpan w:val="2"/>
          </w:tcPr>
          <w:p w14:paraId="3905BD43" w14:textId="77777777" w:rsidR="002E4262" w:rsidRDefault="002E4262" w:rsidP="004846AE">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2C3A7A73" w14:textId="6677EB9A" w:rsidR="002E4262" w:rsidRDefault="002E4262" w:rsidP="004846AE">
            <w:pPr>
              <w:jc w:val="both"/>
              <w:rPr>
                <w:kern w:val="2"/>
                <w:szCs w:val="24"/>
              </w:rPr>
            </w:pPr>
            <w:r>
              <w:rPr>
                <w:kern w:val="2"/>
                <w:szCs w:val="24"/>
              </w:rPr>
              <w:t xml:space="preserve">Nutraukus Sutartį dėl esminio Sutarties pažeidimo, nustatyto Sutarties Specialiosiose sąlygose, mokama </w:t>
            </w:r>
            <w:r w:rsidR="00410373" w:rsidRPr="001529DA">
              <w:rPr>
                <w:color w:val="000000" w:themeColor="text1"/>
                <w:kern w:val="2"/>
              </w:rPr>
              <w:t>10 (dešimt)</w:t>
            </w:r>
            <w:r>
              <w:rPr>
                <w:kern w:val="2"/>
                <w:szCs w:val="24"/>
              </w:rPr>
              <w:t xml:space="preserve"> procentų dydžio bauda nuo Pradinės Sutarties vertės be PVM, nurodytos Specialiųjų sąlygų 5.2 punkte. </w:t>
            </w:r>
          </w:p>
          <w:p w14:paraId="3EA519FB" w14:textId="01635142" w:rsidR="002E4262" w:rsidRDefault="002E4262" w:rsidP="004846AE">
            <w:pPr>
              <w:jc w:val="both"/>
              <w:rPr>
                <w:kern w:val="2"/>
                <w:szCs w:val="24"/>
              </w:rPr>
            </w:pPr>
          </w:p>
        </w:tc>
      </w:tr>
      <w:tr w:rsidR="002E4262" w14:paraId="7C5BC52B" w14:textId="77777777" w:rsidTr="4221704D">
        <w:trPr>
          <w:trHeight w:val="300"/>
        </w:trPr>
        <w:tc>
          <w:tcPr>
            <w:tcW w:w="2704" w:type="dxa"/>
            <w:gridSpan w:val="2"/>
          </w:tcPr>
          <w:p w14:paraId="34001568" w14:textId="77777777" w:rsidR="002E4262" w:rsidRDefault="002E4262" w:rsidP="004846AE">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241F4E7" w14:textId="77777777" w:rsidR="002E4262" w:rsidRDefault="002E4262" w:rsidP="004846AE">
            <w:pPr>
              <w:jc w:val="both"/>
              <w:rPr>
                <w:color w:val="000000"/>
                <w:kern w:val="2"/>
                <w:szCs w:val="24"/>
              </w:rPr>
            </w:pPr>
            <w:r>
              <w:rPr>
                <w:color w:val="000000"/>
                <w:kern w:val="2"/>
                <w:szCs w:val="24"/>
              </w:rPr>
              <w:t>Netaikoma</w:t>
            </w:r>
          </w:p>
          <w:p w14:paraId="375CE549" w14:textId="77777777" w:rsidR="002E4262" w:rsidRDefault="002E4262" w:rsidP="004846AE">
            <w:pPr>
              <w:jc w:val="both"/>
              <w:rPr>
                <w:kern w:val="2"/>
                <w:szCs w:val="24"/>
              </w:rPr>
            </w:pPr>
          </w:p>
          <w:p w14:paraId="3E707C42" w14:textId="77777777" w:rsidR="002E4262" w:rsidRDefault="002E4262" w:rsidP="0032453A">
            <w:pPr>
              <w:jc w:val="both"/>
              <w:rPr>
                <w:kern w:val="2"/>
                <w:szCs w:val="24"/>
              </w:rPr>
            </w:pPr>
          </w:p>
        </w:tc>
      </w:tr>
      <w:tr w:rsidR="002E4262" w14:paraId="6272737D" w14:textId="77777777" w:rsidTr="4221704D">
        <w:trPr>
          <w:trHeight w:val="300"/>
        </w:trPr>
        <w:tc>
          <w:tcPr>
            <w:tcW w:w="2704" w:type="dxa"/>
            <w:gridSpan w:val="2"/>
          </w:tcPr>
          <w:p w14:paraId="67A7F09D" w14:textId="77777777" w:rsidR="002E4262" w:rsidRDefault="002E4262" w:rsidP="004846AE">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30C6A9C0" w14:textId="77777777" w:rsidR="002E4262" w:rsidRDefault="002E4262" w:rsidP="004846AE">
            <w:pPr>
              <w:jc w:val="both"/>
              <w:rPr>
                <w:color w:val="000000"/>
                <w:kern w:val="2"/>
                <w:szCs w:val="24"/>
              </w:rPr>
            </w:pPr>
            <w:r>
              <w:rPr>
                <w:color w:val="000000"/>
                <w:kern w:val="2"/>
                <w:szCs w:val="24"/>
              </w:rPr>
              <w:t>Netaikoma</w:t>
            </w:r>
          </w:p>
          <w:p w14:paraId="2E5DE04B" w14:textId="1A3B1EF9" w:rsidR="002E4262" w:rsidRDefault="002E4262" w:rsidP="004846AE">
            <w:pPr>
              <w:jc w:val="both"/>
              <w:rPr>
                <w:color w:val="4472C4"/>
                <w:kern w:val="2"/>
                <w:szCs w:val="24"/>
              </w:rPr>
            </w:pPr>
          </w:p>
        </w:tc>
      </w:tr>
      <w:tr w:rsidR="002E4262" w14:paraId="6BBD22F6" w14:textId="77777777" w:rsidTr="4221704D">
        <w:trPr>
          <w:trHeight w:val="300"/>
        </w:trPr>
        <w:tc>
          <w:tcPr>
            <w:tcW w:w="2704" w:type="dxa"/>
            <w:gridSpan w:val="2"/>
          </w:tcPr>
          <w:p w14:paraId="5BC55EDF" w14:textId="77777777" w:rsidR="002E4262" w:rsidRDefault="002E4262" w:rsidP="004846AE">
            <w:pPr>
              <w:jc w:val="both"/>
              <w:rPr>
                <w:b/>
                <w:bCs/>
                <w:kern w:val="2"/>
                <w:szCs w:val="24"/>
              </w:rPr>
            </w:pPr>
            <w:r>
              <w:rPr>
                <w:b/>
                <w:bCs/>
                <w:kern w:val="2"/>
                <w:szCs w:val="24"/>
              </w:rPr>
              <w:t>9.6. Tiekėjui / Pirkėjui taikoma bauda dėl konfidencialumo reikalavimų nesilaikymo</w:t>
            </w:r>
          </w:p>
        </w:tc>
        <w:tc>
          <w:tcPr>
            <w:tcW w:w="6831" w:type="dxa"/>
            <w:gridSpan w:val="2"/>
          </w:tcPr>
          <w:p w14:paraId="3E234FE7" w14:textId="7CD04BD8" w:rsidR="002E4262" w:rsidRPr="008F26E5" w:rsidRDefault="002E4262" w:rsidP="004846AE">
            <w:pPr>
              <w:jc w:val="both"/>
              <w:rPr>
                <w:kern w:val="2"/>
                <w:szCs w:val="24"/>
              </w:rPr>
            </w:pPr>
            <w:r>
              <w:rPr>
                <w:kern w:val="2"/>
                <w:szCs w:val="24"/>
              </w:rPr>
              <w:t>Netaikoma</w:t>
            </w:r>
          </w:p>
        </w:tc>
      </w:tr>
      <w:tr w:rsidR="002E4262" w14:paraId="1CAD739D" w14:textId="77777777" w:rsidTr="4221704D">
        <w:trPr>
          <w:trHeight w:val="300"/>
        </w:trPr>
        <w:tc>
          <w:tcPr>
            <w:tcW w:w="2704" w:type="dxa"/>
            <w:gridSpan w:val="2"/>
          </w:tcPr>
          <w:p w14:paraId="51F33399" w14:textId="77777777" w:rsidR="002E4262" w:rsidRDefault="002E4262" w:rsidP="004846AE">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0F54B6" w14:textId="4947AD20" w:rsidR="002E4262" w:rsidRDefault="002E4262" w:rsidP="004846AE">
            <w:pPr>
              <w:jc w:val="both"/>
              <w:rPr>
                <w:color w:val="4472C4"/>
                <w:kern w:val="2"/>
                <w:szCs w:val="24"/>
              </w:rPr>
            </w:pPr>
            <w:r>
              <w:rPr>
                <w:kern w:val="2"/>
                <w:szCs w:val="24"/>
              </w:rPr>
              <w:t>Netaikoma</w:t>
            </w:r>
          </w:p>
          <w:p w14:paraId="3931CC0B" w14:textId="77777777" w:rsidR="002E4262" w:rsidRDefault="002E4262" w:rsidP="004846AE">
            <w:pPr>
              <w:jc w:val="both"/>
              <w:rPr>
                <w:color w:val="4472C4"/>
                <w:kern w:val="2"/>
                <w:szCs w:val="24"/>
              </w:rPr>
            </w:pPr>
          </w:p>
          <w:p w14:paraId="1C3447A6" w14:textId="5A9618E3" w:rsidR="002E4262" w:rsidRDefault="002E4262" w:rsidP="004846AE">
            <w:pPr>
              <w:jc w:val="both"/>
              <w:rPr>
                <w:color w:val="4472C4"/>
                <w:kern w:val="2"/>
                <w:szCs w:val="24"/>
              </w:rPr>
            </w:pPr>
          </w:p>
        </w:tc>
      </w:tr>
      <w:tr w:rsidR="002E4262" w14:paraId="11B7BE33" w14:textId="77777777" w:rsidTr="4221704D">
        <w:trPr>
          <w:trHeight w:val="300"/>
        </w:trPr>
        <w:tc>
          <w:tcPr>
            <w:tcW w:w="2704" w:type="dxa"/>
            <w:gridSpan w:val="2"/>
          </w:tcPr>
          <w:p w14:paraId="45390C60" w14:textId="77777777" w:rsidR="002E4262" w:rsidRPr="002E4262" w:rsidRDefault="002E4262" w:rsidP="004846AE">
            <w:pPr>
              <w:jc w:val="both"/>
              <w:rPr>
                <w:b/>
                <w:bCs/>
                <w:kern w:val="2"/>
                <w:szCs w:val="24"/>
              </w:rPr>
            </w:pPr>
            <w:r w:rsidRPr="002E4262">
              <w:rPr>
                <w:b/>
                <w:bCs/>
                <w:kern w:val="2"/>
                <w:szCs w:val="24"/>
              </w:rPr>
              <w:t xml:space="preserve">9.8. </w:t>
            </w:r>
            <w:r>
              <w:rPr>
                <w:b/>
                <w:bCs/>
                <w:kern w:val="2"/>
                <w:szCs w:val="24"/>
              </w:rPr>
              <w:t>Tiekėjui taikomos netesybos dėl Sutarties įvykdymo užtikrinimo nepratęsimo</w:t>
            </w:r>
          </w:p>
        </w:tc>
        <w:tc>
          <w:tcPr>
            <w:tcW w:w="6831" w:type="dxa"/>
            <w:gridSpan w:val="2"/>
          </w:tcPr>
          <w:p w14:paraId="389C9D83" w14:textId="77777777" w:rsidR="002E4262" w:rsidRDefault="002E4262" w:rsidP="004846AE">
            <w:pPr>
              <w:jc w:val="both"/>
              <w:rPr>
                <w:kern w:val="2"/>
                <w:szCs w:val="24"/>
              </w:rPr>
            </w:pPr>
            <w:r>
              <w:rPr>
                <w:kern w:val="2"/>
                <w:szCs w:val="24"/>
              </w:rPr>
              <w:t>Netaikoma</w:t>
            </w:r>
          </w:p>
          <w:p w14:paraId="6B536DE0" w14:textId="77777777" w:rsidR="002E4262" w:rsidRDefault="002E4262" w:rsidP="004846AE">
            <w:pPr>
              <w:jc w:val="both"/>
              <w:rPr>
                <w:color w:val="4472C4"/>
                <w:kern w:val="2"/>
                <w:szCs w:val="24"/>
              </w:rPr>
            </w:pPr>
          </w:p>
          <w:p w14:paraId="1C3754AA" w14:textId="0019AC6B" w:rsidR="002E4262" w:rsidRDefault="002E4262" w:rsidP="004846AE">
            <w:pPr>
              <w:jc w:val="both"/>
              <w:rPr>
                <w:color w:val="4472C4"/>
                <w:kern w:val="2"/>
                <w:szCs w:val="24"/>
              </w:rPr>
            </w:pPr>
          </w:p>
        </w:tc>
      </w:tr>
      <w:tr w:rsidR="002E4262" w14:paraId="5040C4DA" w14:textId="77777777" w:rsidTr="4221704D">
        <w:trPr>
          <w:trHeight w:val="300"/>
        </w:trPr>
        <w:tc>
          <w:tcPr>
            <w:tcW w:w="2704" w:type="dxa"/>
            <w:gridSpan w:val="2"/>
          </w:tcPr>
          <w:p w14:paraId="51086618" w14:textId="77777777" w:rsidR="002E4262" w:rsidRDefault="002E4262" w:rsidP="004846A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3A824BA" w14:textId="77777777" w:rsidR="0095131C" w:rsidRDefault="0095131C" w:rsidP="0095131C">
            <w:pPr>
              <w:jc w:val="both"/>
              <w:rPr>
                <w:kern w:val="2"/>
                <w:szCs w:val="24"/>
              </w:rPr>
            </w:pPr>
            <w:r>
              <w:rPr>
                <w:kern w:val="2"/>
                <w:szCs w:val="24"/>
              </w:rPr>
              <w:t>Netaikoma</w:t>
            </w:r>
          </w:p>
          <w:p w14:paraId="4A419011" w14:textId="7BED8F87" w:rsidR="00420A24" w:rsidRDefault="00420A24" w:rsidP="0095131C">
            <w:pPr>
              <w:jc w:val="both"/>
              <w:rPr>
                <w:color w:val="4472C4"/>
                <w:kern w:val="2"/>
                <w:szCs w:val="24"/>
              </w:rPr>
            </w:pPr>
          </w:p>
        </w:tc>
      </w:tr>
      <w:tr w:rsidR="002E4262" w14:paraId="4A76505E" w14:textId="77777777" w:rsidTr="4221704D">
        <w:trPr>
          <w:trHeight w:val="300"/>
        </w:trPr>
        <w:tc>
          <w:tcPr>
            <w:tcW w:w="9535" w:type="dxa"/>
            <w:gridSpan w:val="4"/>
          </w:tcPr>
          <w:p w14:paraId="5FCCAF84" w14:textId="77777777" w:rsidR="002E4262" w:rsidRDefault="002E4262" w:rsidP="004846AE">
            <w:pPr>
              <w:jc w:val="both"/>
              <w:rPr>
                <w:b/>
                <w:bCs/>
                <w:kern w:val="2"/>
                <w:szCs w:val="24"/>
              </w:rPr>
            </w:pPr>
            <w:r>
              <w:rPr>
                <w:b/>
                <w:bCs/>
                <w:kern w:val="2"/>
                <w:szCs w:val="24"/>
              </w:rPr>
              <w:t>10. SUTARTIES GALIOJIMAS IR KEITIMAS</w:t>
            </w:r>
          </w:p>
        </w:tc>
      </w:tr>
      <w:tr w:rsidR="002E4262" w14:paraId="7ED8FA38" w14:textId="77777777" w:rsidTr="4221704D">
        <w:trPr>
          <w:trHeight w:val="300"/>
        </w:trPr>
        <w:tc>
          <w:tcPr>
            <w:tcW w:w="2704" w:type="dxa"/>
            <w:gridSpan w:val="2"/>
          </w:tcPr>
          <w:p w14:paraId="37F5F1D4" w14:textId="77777777" w:rsidR="002E4262" w:rsidRDefault="002E4262" w:rsidP="004846AE">
            <w:pPr>
              <w:jc w:val="both"/>
              <w:rPr>
                <w:b/>
                <w:bCs/>
                <w:kern w:val="2"/>
                <w:szCs w:val="24"/>
              </w:rPr>
            </w:pPr>
            <w:r>
              <w:rPr>
                <w:b/>
                <w:bCs/>
                <w:kern w:val="2"/>
                <w:szCs w:val="24"/>
              </w:rPr>
              <w:t>10.1. Sutarties sudarymas ir įsigaliojimas</w:t>
            </w:r>
          </w:p>
        </w:tc>
        <w:tc>
          <w:tcPr>
            <w:tcW w:w="6831" w:type="dxa"/>
            <w:gridSpan w:val="2"/>
          </w:tcPr>
          <w:p w14:paraId="1B8A1683" w14:textId="77777777" w:rsidR="002E4262" w:rsidRDefault="002E4262" w:rsidP="004846AE">
            <w:pPr>
              <w:jc w:val="both"/>
              <w:rPr>
                <w:kern w:val="2"/>
                <w:szCs w:val="24"/>
              </w:rPr>
            </w:pPr>
            <w:r>
              <w:rPr>
                <w:kern w:val="2"/>
                <w:szCs w:val="24"/>
              </w:rPr>
              <w:t>Ši Sutartis laikoma sudaryta ir įsigalioja nuo Sutarties pasirašymo dienos (antrosios Šalies pasirašymo dieną).</w:t>
            </w:r>
          </w:p>
          <w:p w14:paraId="56150120" w14:textId="04D5D4BA" w:rsidR="002E4262" w:rsidRPr="00D32623" w:rsidRDefault="002E4262" w:rsidP="004846AE">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C4FFA">
              <w:rPr>
                <w:color w:val="000000"/>
                <w:kern w:val="2"/>
                <w:szCs w:val="24"/>
              </w:rPr>
              <w:t xml:space="preserve">iki </w:t>
            </w:r>
            <w:r w:rsidR="006C4FFA" w:rsidRPr="00410373">
              <w:rPr>
                <w:b/>
                <w:bCs/>
                <w:kern w:val="2"/>
                <w:szCs w:val="24"/>
              </w:rPr>
              <w:t xml:space="preserve">2025 m. gruodžio </w:t>
            </w:r>
            <w:r w:rsidR="00AA3E2F" w:rsidRPr="00410373">
              <w:rPr>
                <w:b/>
                <w:bCs/>
                <w:kern w:val="2"/>
                <w:szCs w:val="24"/>
              </w:rPr>
              <w:t>31 d</w:t>
            </w:r>
            <w:r w:rsidRPr="00410373">
              <w:rPr>
                <w:b/>
                <w:bCs/>
                <w:kern w:val="2"/>
                <w:szCs w:val="24"/>
              </w:rPr>
              <w:t>.</w:t>
            </w:r>
          </w:p>
        </w:tc>
      </w:tr>
      <w:tr w:rsidR="002E4262" w14:paraId="71241895" w14:textId="77777777" w:rsidTr="4221704D">
        <w:trPr>
          <w:trHeight w:val="300"/>
        </w:trPr>
        <w:tc>
          <w:tcPr>
            <w:tcW w:w="2704" w:type="dxa"/>
            <w:gridSpan w:val="2"/>
          </w:tcPr>
          <w:p w14:paraId="65042F20" w14:textId="77777777" w:rsidR="002E4262" w:rsidRDefault="002E4262" w:rsidP="004846AE">
            <w:pPr>
              <w:jc w:val="both"/>
              <w:rPr>
                <w:b/>
                <w:bCs/>
                <w:kern w:val="2"/>
                <w:szCs w:val="24"/>
              </w:rPr>
            </w:pPr>
            <w:r>
              <w:rPr>
                <w:b/>
                <w:bCs/>
                <w:kern w:val="2"/>
                <w:szCs w:val="24"/>
              </w:rPr>
              <w:t>10.2. Sutarties galiojimo termino pratęsimas</w:t>
            </w:r>
          </w:p>
        </w:tc>
        <w:tc>
          <w:tcPr>
            <w:tcW w:w="6831" w:type="dxa"/>
            <w:gridSpan w:val="2"/>
          </w:tcPr>
          <w:p w14:paraId="6C90D755" w14:textId="77777777" w:rsidR="002E4262" w:rsidRDefault="002E4262" w:rsidP="004846AE">
            <w:pPr>
              <w:jc w:val="both"/>
              <w:rPr>
                <w:kern w:val="2"/>
                <w:szCs w:val="24"/>
              </w:rPr>
            </w:pPr>
            <w:r>
              <w:rPr>
                <w:kern w:val="2"/>
                <w:szCs w:val="24"/>
              </w:rPr>
              <w:t>Netaikoma</w:t>
            </w:r>
          </w:p>
          <w:p w14:paraId="3975A412" w14:textId="288A0FD7" w:rsidR="002E4262" w:rsidRDefault="002E4262" w:rsidP="004846AE">
            <w:pPr>
              <w:jc w:val="both"/>
              <w:rPr>
                <w:kern w:val="2"/>
                <w:szCs w:val="24"/>
              </w:rPr>
            </w:pPr>
          </w:p>
        </w:tc>
      </w:tr>
      <w:tr w:rsidR="002E4262" w14:paraId="17DD918F" w14:textId="77777777" w:rsidTr="4221704D">
        <w:trPr>
          <w:trHeight w:val="300"/>
        </w:trPr>
        <w:tc>
          <w:tcPr>
            <w:tcW w:w="9535" w:type="dxa"/>
            <w:gridSpan w:val="4"/>
          </w:tcPr>
          <w:p w14:paraId="10D0085D" w14:textId="77777777" w:rsidR="002E4262" w:rsidRDefault="002E4262" w:rsidP="004846AE">
            <w:pPr>
              <w:jc w:val="both"/>
              <w:rPr>
                <w:b/>
                <w:bCs/>
                <w:kern w:val="2"/>
                <w:szCs w:val="24"/>
              </w:rPr>
            </w:pPr>
            <w:r>
              <w:rPr>
                <w:b/>
                <w:bCs/>
                <w:kern w:val="2"/>
                <w:szCs w:val="24"/>
              </w:rPr>
              <w:t>11. SUTARTIES NUTRAUKIMAS</w:t>
            </w:r>
          </w:p>
        </w:tc>
      </w:tr>
      <w:tr w:rsidR="002E4262" w14:paraId="7D3B3452" w14:textId="77777777" w:rsidTr="4221704D">
        <w:trPr>
          <w:trHeight w:val="300"/>
        </w:trPr>
        <w:tc>
          <w:tcPr>
            <w:tcW w:w="2532" w:type="dxa"/>
          </w:tcPr>
          <w:p w14:paraId="2A25D026" w14:textId="77777777" w:rsidR="002E4262" w:rsidRDefault="002E4262" w:rsidP="004846AE">
            <w:pPr>
              <w:jc w:val="both"/>
              <w:rPr>
                <w:b/>
                <w:bCs/>
                <w:kern w:val="2"/>
                <w:szCs w:val="24"/>
              </w:rPr>
            </w:pPr>
            <w:r>
              <w:rPr>
                <w:b/>
                <w:bCs/>
                <w:kern w:val="2"/>
                <w:szCs w:val="24"/>
              </w:rPr>
              <w:t>11.1. Sutarties nutraukimo pagrindai</w:t>
            </w:r>
          </w:p>
        </w:tc>
        <w:tc>
          <w:tcPr>
            <w:tcW w:w="7003" w:type="dxa"/>
            <w:gridSpan w:val="3"/>
          </w:tcPr>
          <w:p w14:paraId="07AF1A4C" w14:textId="77777777" w:rsidR="002E4262" w:rsidRDefault="002E4262" w:rsidP="004846AE">
            <w:pPr>
              <w:jc w:val="both"/>
              <w:rPr>
                <w:kern w:val="2"/>
                <w:szCs w:val="24"/>
              </w:rPr>
            </w:pPr>
            <w:r>
              <w:rPr>
                <w:kern w:val="2"/>
                <w:szCs w:val="24"/>
              </w:rPr>
              <w:t>Sutartis gali būti nutraukiama rašytiniu Šalių susitarimu arba vienašališkai, Bendrosiose sąlygose nustatyta tvarka.</w:t>
            </w:r>
          </w:p>
          <w:p w14:paraId="63A64894" w14:textId="4B3EFD85" w:rsidR="002E4262" w:rsidRDefault="002E4262" w:rsidP="004846AE">
            <w:pPr>
              <w:jc w:val="both"/>
              <w:rPr>
                <w:color w:val="4472C4"/>
                <w:kern w:val="2"/>
                <w:szCs w:val="24"/>
              </w:rPr>
            </w:pPr>
          </w:p>
        </w:tc>
      </w:tr>
      <w:tr w:rsidR="002E4262" w14:paraId="1DFB7511" w14:textId="77777777" w:rsidTr="4221704D">
        <w:trPr>
          <w:trHeight w:val="300"/>
        </w:trPr>
        <w:tc>
          <w:tcPr>
            <w:tcW w:w="2532" w:type="dxa"/>
          </w:tcPr>
          <w:p w14:paraId="635336D5" w14:textId="77777777" w:rsidR="002E4262" w:rsidRDefault="002E4262" w:rsidP="004846AE">
            <w:pPr>
              <w:jc w:val="both"/>
              <w:rPr>
                <w:b/>
                <w:bCs/>
                <w:kern w:val="2"/>
                <w:szCs w:val="24"/>
              </w:rPr>
            </w:pPr>
            <w:r>
              <w:rPr>
                <w:b/>
                <w:bCs/>
                <w:kern w:val="2"/>
                <w:szCs w:val="24"/>
              </w:rPr>
              <w:t>11.2. Esminiai Sutarties pažeidimai</w:t>
            </w:r>
          </w:p>
          <w:p w14:paraId="0A6B6BC3" w14:textId="77777777" w:rsidR="002E4262" w:rsidRDefault="002E4262" w:rsidP="004846AE">
            <w:pPr>
              <w:jc w:val="both"/>
              <w:rPr>
                <w:b/>
                <w:bCs/>
                <w:kern w:val="2"/>
                <w:szCs w:val="24"/>
              </w:rPr>
            </w:pPr>
          </w:p>
        </w:tc>
        <w:tc>
          <w:tcPr>
            <w:tcW w:w="7003" w:type="dxa"/>
            <w:gridSpan w:val="3"/>
          </w:tcPr>
          <w:p w14:paraId="715D2904" w14:textId="72311167" w:rsidR="002E4262" w:rsidRPr="00FE00E3" w:rsidRDefault="002E4262" w:rsidP="00FE00E3">
            <w:pPr>
              <w:jc w:val="both"/>
              <w:rPr>
                <w:kern w:val="2"/>
                <w:szCs w:val="24"/>
              </w:rPr>
            </w:pPr>
            <w:r w:rsidRPr="00FE00E3">
              <w:rPr>
                <w:kern w:val="2"/>
                <w:szCs w:val="24"/>
              </w:rPr>
              <w:t>jeigu Tiekėjas nevykdo prisiimtų Sutartyje nustatyt</w:t>
            </w:r>
            <w:r w:rsidR="00A50772">
              <w:rPr>
                <w:kern w:val="2"/>
                <w:szCs w:val="24"/>
              </w:rPr>
              <w:t>ų</w:t>
            </w:r>
            <w:r w:rsidRPr="00FE00E3">
              <w:rPr>
                <w:kern w:val="2"/>
                <w:szCs w:val="24"/>
              </w:rPr>
              <w:t xml:space="preserve"> </w:t>
            </w:r>
            <w:r w:rsidR="00B6157D" w:rsidRPr="00FE00E3">
              <w:rPr>
                <w:kern w:val="2"/>
                <w:szCs w:val="24"/>
              </w:rPr>
              <w:t>įsipareigojimų</w:t>
            </w:r>
            <w:r w:rsidR="00F73098">
              <w:rPr>
                <w:kern w:val="2"/>
                <w:szCs w:val="24"/>
              </w:rPr>
              <w:t>.</w:t>
            </w:r>
          </w:p>
        </w:tc>
      </w:tr>
      <w:tr w:rsidR="002E4262" w14:paraId="30F2F4A6" w14:textId="77777777" w:rsidTr="4221704D">
        <w:trPr>
          <w:trHeight w:val="300"/>
        </w:trPr>
        <w:tc>
          <w:tcPr>
            <w:tcW w:w="9535" w:type="dxa"/>
            <w:gridSpan w:val="4"/>
          </w:tcPr>
          <w:p w14:paraId="52C6D555" w14:textId="77777777" w:rsidR="002E4262" w:rsidRDefault="002E4262" w:rsidP="004846AE">
            <w:pPr>
              <w:jc w:val="both"/>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4221704D">
        <w:trPr>
          <w:trHeight w:val="300"/>
        </w:trPr>
        <w:tc>
          <w:tcPr>
            <w:tcW w:w="2532" w:type="dxa"/>
          </w:tcPr>
          <w:p w14:paraId="73A044D1" w14:textId="77777777" w:rsidR="002E4262" w:rsidRDefault="002E4262" w:rsidP="004846AE">
            <w:pPr>
              <w:jc w:val="both"/>
              <w:rPr>
                <w:b/>
                <w:bCs/>
                <w:kern w:val="2"/>
                <w:szCs w:val="24"/>
              </w:rPr>
            </w:pPr>
            <w:r>
              <w:rPr>
                <w:b/>
                <w:bCs/>
                <w:kern w:val="2"/>
                <w:szCs w:val="24"/>
              </w:rPr>
              <w:t>12.1. Aplinkosauginių kriterijų nustatymo teisinis pagrindas</w:t>
            </w:r>
          </w:p>
        </w:tc>
        <w:tc>
          <w:tcPr>
            <w:tcW w:w="7003" w:type="dxa"/>
            <w:gridSpan w:val="3"/>
          </w:tcPr>
          <w:p w14:paraId="667CEED3" w14:textId="62932E5E" w:rsidR="002E4262" w:rsidRDefault="002E4262" w:rsidP="004846A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E4262">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C2397E">
              <w:rPr>
                <w:color w:val="000000"/>
                <w:kern w:val="2"/>
                <w:szCs w:val="24"/>
                <w:shd w:val="clear" w:color="auto" w:fill="FFFFFF"/>
              </w:rPr>
              <w:t>4.4.4</w:t>
            </w:r>
            <w:r w:rsidR="00DD209F">
              <w:rPr>
                <w:color w:val="000000"/>
                <w:kern w:val="2"/>
                <w:szCs w:val="24"/>
                <w:shd w:val="clear" w:color="auto" w:fill="FFFFFF"/>
              </w:rPr>
              <w:t>.5</w:t>
            </w:r>
            <w:r w:rsidR="00C2397E">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2E4262" w14:paraId="580C3A4B" w14:textId="77777777" w:rsidTr="4221704D">
        <w:trPr>
          <w:trHeight w:val="300"/>
        </w:trPr>
        <w:tc>
          <w:tcPr>
            <w:tcW w:w="2532" w:type="dxa"/>
          </w:tcPr>
          <w:p w14:paraId="5B9915C9" w14:textId="77777777" w:rsidR="002E4262" w:rsidRDefault="002E4262" w:rsidP="004846AE">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26CD95A7" w14:textId="77777777" w:rsidR="002E4262" w:rsidRDefault="002E4262" w:rsidP="004846AE">
            <w:pPr>
              <w:jc w:val="both"/>
              <w:rPr>
                <w:kern w:val="2"/>
                <w:szCs w:val="24"/>
                <w:shd w:val="clear" w:color="auto" w:fill="FFFFFF"/>
              </w:rPr>
            </w:pPr>
            <w:r>
              <w:rPr>
                <w:kern w:val="2"/>
                <w:szCs w:val="24"/>
                <w:shd w:val="clear" w:color="auto" w:fill="FFFFFF"/>
              </w:rPr>
              <w:t>Netaikoma</w:t>
            </w:r>
          </w:p>
          <w:p w14:paraId="37F30182" w14:textId="77777777" w:rsidR="002E4262" w:rsidRDefault="002E4262" w:rsidP="004846AE">
            <w:pPr>
              <w:jc w:val="both"/>
              <w:rPr>
                <w:kern w:val="2"/>
                <w:szCs w:val="24"/>
                <w:shd w:val="clear" w:color="auto" w:fill="FFFFFF"/>
              </w:rPr>
            </w:pPr>
          </w:p>
          <w:p w14:paraId="5C671736" w14:textId="77777777" w:rsidR="002E4262" w:rsidRDefault="002E4262" w:rsidP="004846AE">
            <w:pPr>
              <w:jc w:val="both"/>
              <w:rPr>
                <w:color w:val="008080"/>
                <w:szCs w:val="24"/>
                <w:shd w:val="clear" w:color="auto" w:fill="FFFFFF"/>
              </w:rPr>
            </w:pPr>
          </w:p>
          <w:p w14:paraId="2360EA60" w14:textId="14AB5895" w:rsidR="002E4262" w:rsidRDefault="002E4262" w:rsidP="004846AE">
            <w:pPr>
              <w:jc w:val="both"/>
              <w:rPr>
                <w:color w:val="008080"/>
                <w:szCs w:val="24"/>
              </w:rPr>
            </w:pPr>
          </w:p>
        </w:tc>
      </w:tr>
      <w:tr w:rsidR="002E4262" w:rsidRPr="00F70AE1" w14:paraId="10BD6F97" w14:textId="77777777" w:rsidTr="4221704D">
        <w:trPr>
          <w:trHeight w:val="300"/>
        </w:trPr>
        <w:tc>
          <w:tcPr>
            <w:tcW w:w="2532" w:type="dxa"/>
          </w:tcPr>
          <w:p w14:paraId="68252BC8" w14:textId="77777777" w:rsidR="002E4262" w:rsidRDefault="002E4262" w:rsidP="004846AE">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2DD8068" w14:textId="77777777" w:rsidR="002E4262" w:rsidRDefault="002E4262" w:rsidP="004846AE">
            <w:pPr>
              <w:jc w:val="both"/>
              <w:rPr>
                <w:kern w:val="2"/>
                <w:szCs w:val="24"/>
              </w:rPr>
            </w:pPr>
            <w:r>
              <w:rPr>
                <w:kern w:val="2"/>
                <w:szCs w:val="24"/>
              </w:rPr>
              <w:t>Netaikoma</w:t>
            </w:r>
          </w:p>
          <w:p w14:paraId="4693DCD0" w14:textId="77777777" w:rsidR="002E4262" w:rsidRDefault="002E4262" w:rsidP="004846AE">
            <w:pPr>
              <w:jc w:val="both"/>
              <w:rPr>
                <w:kern w:val="2"/>
                <w:szCs w:val="24"/>
              </w:rPr>
            </w:pPr>
          </w:p>
          <w:p w14:paraId="18E47DDE" w14:textId="61DB6892" w:rsidR="002E4262" w:rsidRDefault="002E4262" w:rsidP="003A71CA">
            <w:pPr>
              <w:jc w:val="both"/>
              <w:rPr>
                <w:szCs w:val="24"/>
              </w:rPr>
            </w:pPr>
          </w:p>
        </w:tc>
      </w:tr>
      <w:tr w:rsidR="002E4262" w14:paraId="17BC84D1" w14:textId="77777777" w:rsidTr="4221704D">
        <w:trPr>
          <w:trHeight w:val="300"/>
        </w:trPr>
        <w:tc>
          <w:tcPr>
            <w:tcW w:w="2532" w:type="dxa"/>
          </w:tcPr>
          <w:p w14:paraId="4E6EA156" w14:textId="77777777" w:rsidR="002E4262" w:rsidRDefault="002E4262" w:rsidP="004846AE">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3182CF5" w14:textId="77777777" w:rsidR="00CD3D43" w:rsidRDefault="00CD3D43" w:rsidP="00CD3D43">
            <w:pPr>
              <w:jc w:val="both"/>
              <w:rPr>
                <w:color w:val="000000"/>
                <w:kern w:val="2"/>
                <w:szCs w:val="24"/>
                <w:shd w:val="clear" w:color="auto" w:fill="FFFFFF"/>
              </w:rPr>
            </w:pPr>
            <w:r>
              <w:rPr>
                <w:color w:val="000000"/>
                <w:kern w:val="2"/>
                <w:szCs w:val="24"/>
                <w:shd w:val="clear" w:color="auto" w:fill="FFFFFF"/>
              </w:rPr>
              <w:t>Netaikoma</w:t>
            </w:r>
          </w:p>
          <w:p w14:paraId="5CBB47C0" w14:textId="1F1E481F" w:rsidR="002E4262" w:rsidRDefault="002E4262" w:rsidP="004846AE">
            <w:pPr>
              <w:jc w:val="both"/>
              <w:rPr>
                <w:kern w:val="2"/>
                <w:szCs w:val="24"/>
              </w:rPr>
            </w:pPr>
          </w:p>
        </w:tc>
      </w:tr>
      <w:tr w:rsidR="002E4262" w14:paraId="56476E51" w14:textId="77777777" w:rsidTr="4221704D">
        <w:trPr>
          <w:trHeight w:val="300"/>
        </w:trPr>
        <w:tc>
          <w:tcPr>
            <w:tcW w:w="2532" w:type="dxa"/>
          </w:tcPr>
          <w:p w14:paraId="36400744" w14:textId="77777777" w:rsidR="002E4262" w:rsidRDefault="002E4262" w:rsidP="004846AE">
            <w:pPr>
              <w:jc w:val="both"/>
              <w:rPr>
                <w:b/>
                <w:bCs/>
                <w:kern w:val="2"/>
                <w:szCs w:val="24"/>
              </w:rPr>
            </w:pPr>
            <w:r>
              <w:rPr>
                <w:b/>
                <w:bCs/>
                <w:kern w:val="2"/>
                <w:szCs w:val="24"/>
              </w:rPr>
              <w:t>12.5. Su perkamomis Prekėmis susiję socialiniai kriterijai</w:t>
            </w:r>
          </w:p>
        </w:tc>
        <w:tc>
          <w:tcPr>
            <w:tcW w:w="7003" w:type="dxa"/>
            <w:gridSpan w:val="3"/>
          </w:tcPr>
          <w:p w14:paraId="51637E2A" w14:textId="77777777" w:rsidR="002E4262" w:rsidRDefault="002E4262" w:rsidP="004846AE">
            <w:pPr>
              <w:jc w:val="both"/>
              <w:rPr>
                <w:color w:val="000000"/>
                <w:kern w:val="2"/>
                <w:szCs w:val="24"/>
                <w:shd w:val="clear" w:color="auto" w:fill="FFFFFF"/>
              </w:rPr>
            </w:pPr>
            <w:r>
              <w:rPr>
                <w:color w:val="000000"/>
                <w:kern w:val="2"/>
                <w:szCs w:val="24"/>
                <w:shd w:val="clear" w:color="auto" w:fill="FFFFFF"/>
              </w:rPr>
              <w:t>Netaikoma</w:t>
            </w:r>
          </w:p>
          <w:p w14:paraId="70EBEF84" w14:textId="77777777" w:rsidR="002E4262" w:rsidRDefault="002E4262" w:rsidP="004846AE">
            <w:pPr>
              <w:jc w:val="both"/>
              <w:rPr>
                <w:color w:val="000000"/>
                <w:kern w:val="2"/>
                <w:szCs w:val="24"/>
                <w:shd w:val="clear" w:color="auto" w:fill="FFFFFF"/>
              </w:rPr>
            </w:pPr>
          </w:p>
          <w:p w14:paraId="7F46B2D4" w14:textId="7A9ED65D" w:rsidR="002E4262" w:rsidRDefault="002E4262" w:rsidP="004846AE">
            <w:pPr>
              <w:jc w:val="both"/>
              <w:rPr>
                <w:color w:val="0070C0"/>
                <w:kern w:val="2"/>
                <w:szCs w:val="24"/>
              </w:rPr>
            </w:pPr>
          </w:p>
        </w:tc>
      </w:tr>
      <w:tr w:rsidR="002E4262" w14:paraId="16791E94" w14:textId="77777777" w:rsidTr="4221704D">
        <w:trPr>
          <w:trHeight w:val="300"/>
        </w:trPr>
        <w:tc>
          <w:tcPr>
            <w:tcW w:w="9535" w:type="dxa"/>
            <w:gridSpan w:val="4"/>
          </w:tcPr>
          <w:p w14:paraId="7034038D" w14:textId="4C44CC13" w:rsidR="002E4262" w:rsidRDefault="002E4262" w:rsidP="004846AE">
            <w:pPr>
              <w:jc w:val="both"/>
              <w:rPr>
                <w:b/>
                <w:bCs/>
                <w:kern w:val="2"/>
                <w:szCs w:val="24"/>
              </w:rPr>
            </w:pPr>
            <w:r>
              <w:rPr>
                <w:b/>
                <w:bCs/>
                <w:kern w:val="2"/>
                <w:szCs w:val="24"/>
              </w:rPr>
              <w:t>1</w:t>
            </w:r>
            <w:r w:rsidR="00A50C99">
              <w:rPr>
                <w:b/>
                <w:bCs/>
                <w:kern w:val="2"/>
                <w:szCs w:val="24"/>
              </w:rPr>
              <w:t>3</w:t>
            </w:r>
            <w:r>
              <w:rPr>
                <w:b/>
                <w:bCs/>
                <w:kern w:val="2"/>
                <w:szCs w:val="24"/>
              </w:rPr>
              <w:t>. SUTARTIES PRIEDAI</w:t>
            </w:r>
          </w:p>
        </w:tc>
      </w:tr>
      <w:tr w:rsidR="000A4A9F" w14:paraId="032C3B8F" w14:textId="77777777" w:rsidTr="4221704D">
        <w:trPr>
          <w:trHeight w:val="300"/>
        </w:trPr>
        <w:tc>
          <w:tcPr>
            <w:tcW w:w="2532" w:type="dxa"/>
          </w:tcPr>
          <w:p w14:paraId="3F96CC0A" w14:textId="25DA95D5" w:rsidR="000A4A9F" w:rsidRDefault="000A4A9F" w:rsidP="000A4A9F">
            <w:pPr>
              <w:jc w:val="both"/>
              <w:rPr>
                <w:b/>
                <w:bCs/>
                <w:kern w:val="2"/>
                <w:szCs w:val="24"/>
              </w:rPr>
            </w:pPr>
            <w:r>
              <w:rPr>
                <w:b/>
                <w:bCs/>
                <w:kern w:val="2"/>
                <w:szCs w:val="24"/>
              </w:rPr>
              <w:t>13.1. Priedas Nr. 1</w:t>
            </w:r>
          </w:p>
        </w:tc>
        <w:tc>
          <w:tcPr>
            <w:tcW w:w="7003" w:type="dxa"/>
            <w:gridSpan w:val="3"/>
          </w:tcPr>
          <w:p w14:paraId="171E5EEC" w14:textId="41EB5486" w:rsidR="000A4A9F" w:rsidRPr="00D006FC" w:rsidRDefault="00D006FC" w:rsidP="000A4A9F">
            <w:pPr>
              <w:jc w:val="both"/>
              <w:rPr>
                <w:kern w:val="2"/>
                <w:szCs w:val="24"/>
              </w:rPr>
            </w:pPr>
            <w:r w:rsidRPr="00D006FC">
              <w:rPr>
                <w:kern w:val="2"/>
                <w:szCs w:val="24"/>
              </w:rPr>
              <w:t>Prekių aprašymas</w:t>
            </w:r>
          </w:p>
        </w:tc>
      </w:tr>
      <w:tr w:rsidR="00D006FC" w14:paraId="2F98C076" w14:textId="77777777" w:rsidTr="4221704D">
        <w:trPr>
          <w:trHeight w:val="300"/>
        </w:trPr>
        <w:tc>
          <w:tcPr>
            <w:tcW w:w="2532" w:type="dxa"/>
          </w:tcPr>
          <w:p w14:paraId="4906B0BE" w14:textId="2AF68CF3" w:rsidR="00D006FC" w:rsidRDefault="00D006FC" w:rsidP="00D006FC">
            <w:pPr>
              <w:jc w:val="both"/>
              <w:rPr>
                <w:b/>
                <w:bCs/>
                <w:kern w:val="2"/>
                <w:szCs w:val="24"/>
              </w:rPr>
            </w:pPr>
            <w:r>
              <w:rPr>
                <w:b/>
                <w:bCs/>
                <w:kern w:val="2"/>
                <w:szCs w:val="24"/>
              </w:rPr>
              <w:t>13.2. Priedas Nr. 2</w:t>
            </w:r>
          </w:p>
        </w:tc>
        <w:tc>
          <w:tcPr>
            <w:tcW w:w="7003" w:type="dxa"/>
            <w:gridSpan w:val="3"/>
          </w:tcPr>
          <w:p w14:paraId="20B735D4" w14:textId="221595CF" w:rsidR="00D006FC" w:rsidRPr="001529DA" w:rsidRDefault="00D006FC" w:rsidP="00D006FC">
            <w:pPr>
              <w:jc w:val="both"/>
              <w:rPr>
                <w:color w:val="000000" w:themeColor="text1"/>
                <w:kern w:val="2"/>
              </w:rPr>
            </w:pPr>
            <w:r w:rsidRPr="001529DA">
              <w:rPr>
                <w:color w:val="000000" w:themeColor="text1"/>
                <w:kern w:val="2"/>
              </w:rPr>
              <w:t>Tiekėjo pasiūlymas</w:t>
            </w:r>
          </w:p>
        </w:tc>
      </w:tr>
      <w:tr w:rsidR="000A4A9F" w14:paraId="39F8C26B" w14:textId="77777777" w:rsidTr="4221704D">
        <w:trPr>
          <w:trHeight w:val="300"/>
        </w:trPr>
        <w:tc>
          <w:tcPr>
            <w:tcW w:w="2532" w:type="dxa"/>
          </w:tcPr>
          <w:p w14:paraId="52F59CCA" w14:textId="31540DDE" w:rsidR="000A4A9F" w:rsidRDefault="000A4A9F" w:rsidP="000A4A9F">
            <w:pPr>
              <w:jc w:val="both"/>
              <w:rPr>
                <w:b/>
                <w:bCs/>
                <w:kern w:val="2"/>
                <w:szCs w:val="24"/>
              </w:rPr>
            </w:pPr>
            <w:r>
              <w:rPr>
                <w:b/>
                <w:bCs/>
                <w:kern w:val="2"/>
                <w:szCs w:val="24"/>
              </w:rPr>
              <w:t>13.</w:t>
            </w:r>
            <w:r w:rsidR="00D006FC">
              <w:rPr>
                <w:b/>
                <w:bCs/>
                <w:kern w:val="2"/>
                <w:szCs w:val="24"/>
              </w:rPr>
              <w:t>3</w:t>
            </w:r>
            <w:r>
              <w:rPr>
                <w:b/>
                <w:bCs/>
                <w:kern w:val="2"/>
                <w:szCs w:val="24"/>
              </w:rPr>
              <w:t xml:space="preserve">. Priedas Nr. </w:t>
            </w:r>
            <w:r w:rsidR="00D006FC">
              <w:rPr>
                <w:b/>
                <w:bCs/>
                <w:kern w:val="2"/>
                <w:szCs w:val="24"/>
              </w:rPr>
              <w:t>3</w:t>
            </w:r>
          </w:p>
        </w:tc>
        <w:tc>
          <w:tcPr>
            <w:tcW w:w="7003" w:type="dxa"/>
            <w:gridSpan w:val="3"/>
          </w:tcPr>
          <w:p w14:paraId="338CC1EF" w14:textId="1A4EA73C" w:rsidR="000A4A9F" w:rsidRDefault="000A4A9F" w:rsidP="000A4A9F">
            <w:pPr>
              <w:jc w:val="both"/>
              <w:rPr>
                <w:b/>
                <w:bCs/>
                <w:kern w:val="2"/>
                <w:szCs w:val="24"/>
              </w:rPr>
            </w:pPr>
            <w:r w:rsidRPr="00320445">
              <w:t>P</w:t>
            </w:r>
            <w:r w:rsidR="00A6180C">
              <w:t>rekių</w:t>
            </w:r>
            <w:r w:rsidRPr="00320445">
              <w:t> perdavimo–priėmimo akto (-ų) forma (-</w:t>
            </w:r>
            <w:proofErr w:type="spellStart"/>
            <w:r w:rsidRPr="00320445">
              <w:t>os</w:t>
            </w:r>
            <w:proofErr w:type="spellEnd"/>
            <w:r w:rsidRPr="00320445">
              <w:t>)</w:t>
            </w:r>
          </w:p>
        </w:tc>
      </w:tr>
      <w:tr w:rsidR="000A4A9F" w14:paraId="764603B9" w14:textId="77777777" w:rsidTr="4221704D">
        <w:trPr>
          <w:trHeight w:val="300"/>
        </w:trPr>
        <w:tc>
          <w:tcPr>
            <w:tcW w:w="2532" w:type="dxa"/>
          </w:tcPr>
          <w:p w14:paraId="17475F7C" w14:textId="71BD62D3" w:rsidR="000A4A9F" w:rsidRDefault="000A4A9F" w:rsidP="000A4A9F">
            <w:pPr>
              <w:jc w:val="both"/>
              <w:rPr>
                <w:b/>
                <w:bCs/>
                <w:kern w:val="2"/>
                <w:szCs w:val="24"/>
              </w:rPr>
            </w:pPr>
            <w:r>
              <w:rPr>
                <w:b/>
                <w:bCs/>
                <w:kern w:val="2"/>
                <w:szCs w:val="24"/>
              </w:rPr>
              <w:t>13.</w:t>
            </w:r>
            <w:r w:rsidR="00D006FC">
              <w:rPr>
                <w:b/>
                <w:bCs/>
                <w:kern w:val="2"/>
                <w:szCs w:val="24"/>
              </w:rPr>
              <w:t>4</w:t>
            </w:r>
            <w:r>
              <w:rPr>
                <w:b/>
                <w:bCs/>
                <w:kern w:val="2"/>
                <w:szCs w:val="24"/>
              </w:rPr>
              <w:t xml:space="preserve">. Priedas Nr. </w:t>
            </w:r>
            <w:r w:rsidR="00D006FC">
              <w:rPr>
                <w:b/>
                <w:bCs/>
                <w:kern w:val="2"/>
                <w:szCs w:val="24"/>
              </w:rPr>
              <w:t>4</w:t>
            </w:r>
          </w:p>
        </w:tc>
        <w:tc>
          <w:tcPr>
            <w:tcW w:w="7003" w:type="dxa"/>
            <w:gridSpan w:val="3"/>
          </w:tcPr>
          <w:p w14:paraId="2826DF01" w14:textId="47F4805B" w:rsidR="000A4A9F" w:rsidRDefault="000A4A9F" w:rsidP="000A4A9F">
            <w:pPr>
              <w:jc w:val="both"/>
              <w:rPr>
                <w:b/>
                <w:bCs/>
                <w:kern w:val="2"/>
                <w:szCs w:val="24"/>
              </w:rPr>
            </w:pPr>
            <w:r w:rsidRPr="00320445">
              <w:t>Trišalės atsiskaitymo sutarties forma (naudojama, esant poreikiui)</w:t>
            </w:r>
          </w:p>
        </w:tc>
      </w:tr>
      <w:tr w:rsidR="002E4262" w14:paraId="7850F034" w14:textId="77777777" w:rsidTr="4221704D">
        <w:tc>
          <w:tcPr>
            <w:tcW w:w="9535" w:type="dxa"/>
            <w:gridSpan w:val="4"/>
          </w:tcPr>
          <w:p w14:paraId="7692C9B4" w14:textId="4CAACF5F" w:rsidR="002E4262" w:rsidRDefault="002E4262" w:rsidP="004846AE">
            <w:pPr>
              <w:jc w:val="both"/>
              <w:rPr>
                <w:b/>
                <w:bCs/>
                <w:kern w:val="2"/>
                <w:szCs w:val="24"/>
              </w:rPr>
            </w:pPr>
            <w:r>
              <w:rPr>
                <w:b/>
                <w:bCs/>
                <w:kern w:val="2"/>
                <w:szCs w:val="24"/>
              </w:rPr>
              <w:t>1</w:t>
            </w:r>
            <w:r w:rsidR="000A4A9F">
              <w:rPr>
                <w:b/>
                <w:bCs/>
                <w:kern w:val="2"/>
                <w:szCs w:val="24"/>
              </w:rPr>
              <w:t>4</w:t>
            </w:r>
            <w:r>
              <w:rPr>
                <w:b/>
                <w:bCs/>
                <w:kern w:val="2"/>
                <w:szCs w:val="24"/>
              </w:rPr>
              <w:t>. ŠALIŲ ATSTOVŲ PARAŠAI</w:t>
            </w:r>
          </w:p>
        </w:tc>
      </w:tr>
      <w:tr w:rsidR="002E4262" w14:paraId="62FE1766" w14:textId="77777777" w:rsidTr="4221704D">
        <w:tc>
          <w:tcPr>
            <w:tcW w:w="4788" w:type="dxa"/>
            <w:gridSpan w:val="3"/>
          </w:tcPr>
          <w:p w14:paraId="541BF7CC" w14:textId="77777777" w:rsidR="002E4262" w:rsidRDefault="002E4262" w:rsidP="004846AE">
            <w:pPr>
              <w:jc w:val="both"/>
              <w:rPr>
                <w:b/>
                <w:bCs/>
                <w:kern w:val="2"/>
                <w:szCs w:val="24"/>
              </w:rPr>
            </w:pPr>
            <w:r>
              <w:rPr>
                <w:b/>
                <w:bCs/>
                <w:kern w:val="2"/>
                <w:szCs w:val="24"/>
              </w:rPr>
              <w:t>PIRKĖJAS</w:t>
            </w:r>
          </w:p>
        </w:tc>
        <w:tc>
          <w:tcPr>
            <w:tcW w:w="4747" w:type="dxa"/>
          </w:tcPr>
          <w:p w14:paraId="4FFE1F28" w14:textId="77777777" w:rsidR="002E4262" w:rsidRDefault="002E4262" w:rsidP="004846AE">
            <w:pPr>
              <w:jc w:val="both"/>
              <w:rPr>
                <w:b/>
                <w:bCs/>
                <w:kern w:val="2"/>
                <w:szCs w:val="24"/>
              </w:rPr>
            </w:pPr>
            <w:r>
              <w:rPr>
                <w:b/>
                <w:bCs/>
                <w:kern w:val="2"/>
                <w:szCs w:val="24"/>
              </w:rPr>
              <w:t>TIEKĖJAS</w:t>
            </w:r>
          </w:p>
        </w:tc>
      </w:tr>
      <w:tr w:rsidR="002E4262" w14:paraId="1F0661B6" w14:textId="77777777" w:rsidTr="4221704D">
        <w:tc>
          <w:tcPr>
            <w:tcW w:w="4788" w:type="dxa"/>
            <w:gridSpan w:val="3"/>
          </w:tcPr>
          <w:p w14:paraId="48D4840A" w14:textId="0313ECB4" w:rsidR="002E4262" w:rsidRDefault="00300D04" w:rsidP="004846AE">
            <w:pPr>
              <w:jc w:val="both"/>
              <w:rPr>
                <w:color w:val="4472C4"/>
                <w:kern w:val="2"/>
                <w:szCs w:val="24"/>
              </w:rPr>
            </w:pPr>
            <w:r>
              <w:rPr>
                <w:rStyle w:val="ui-provider"/>
                <w:szCs w:val="24"/>
              </w:rPr>
              <w:t>P</w:t>
            </w:r>
            <w:r w:rsidRPr="004740CD">
              <w:rPr>
                <w:rStyle w:val="ui-provider"/>
                <w:szCs w:val="24"/>
              </w:rPr>
              <w:t>irkimų ir sutarčių skyriaus vadovas</w:t>
            </w:r>
            <w:r w:rsidRPr="004740CD">
              <w:rPr>
                <w:kern w:val="2"/>
                <w:szCs w:val="24"/>
              </w:rPr>
              <w:t xml:space="preserve"> Povilas Neiberka</w:t>
            </w:r>
          </w:p>
        </w:tc>
        <w:tc>
          <w:tcPr>
            <w:tcW w:w="4747" w:type="dxa"/>
          </w:tcPr>
          <w:p w14:paraId="1BDA4143" w14:textId="77777777" w:rsidR="002E4262" w:rsidRDefault="002E4262" w:rsidP="004846AE">
            <w:pPr>
              <w:jc w:val="both"/>
              <w:rPr>
                <w:b/>
                <w:bCs/>
                <w:kern w:val="2"/>
                <w:szCs w:val="24"/>
              </w:rPr>
            </w:pPr>
            <w:r>
              <w:rPr>
                <w:color w:val="4472C4"/>
                <w:kern w:val="2"/>
                <w:szCs w:val="24"/>
              </w:rPr>
              <w:t>(nurodomos atstovo pareigos, vardas, pavardė)</w:t>
            </w:r>
          </w:p>
        </w:tc>
      </w:tr>
      <w:tr w:rsidR="002E4262" w14:paraId="369E447A" w14:textId="77777777" w:rsidTr="4221704D">
        <w:tc>
          <w:tcPr>
            <w:tcW w:w="4788" w:type="dxa"/>
            <w:gridSpan w:val="3"/>
          </w:tcPr>
          <w:p w14:paraId="52DF49B3" w14:textId="77777777" w:rsidR="002E4262" w:rsidRDefault="002E4262" w:rsidP="004846AE">
            <w:pPr>
              <w:jc w:val="both"/>
              <w:rPr>
                <w:b/>
                <w:bCs/>
                <w:color w:val="4472C4"/>
                <w:kern w:val="2"/>
                <w:szCs w:val="24"/>
              </w:rPr>
            </w:pPr>
          </w:p>
          <w:p w14:paraId="5B1B35E9" w14:textId="77777777" w:rsidR="002E4262" w:rsidRDefault="002E4262" w:rsidP="004846AE">
            <w:pPr>
              <w:jc w:val="both"/>
              <w:rPr>
                <w:b/>
                <w:bCs/>
                <w:color w:val="4472C4"/>
                <w:kern w:val="2"/>
                <w:szCs w:val="24"/>
              </w:rPr>
            </w:pPr>
            <w:r>
              <w:rPr>
                <w:b/>
                <w:bCs/>
                <w:color w:val="4472C4"/>
                <w:kern w:val="2"/>
                <w:szCs w:val="24"/>
              </w:rPr>
              <w:t>(parašas)</w:t>
            </w:r>
          </w:p>
          <w:p w14:paraId="3DF01C56" w14:textId="77777777" w:rsidR="002E4262" w:rsidRDefault="002E4262" w:rsidP="004846AE">
            <w:pPr>
              <w:jc w:val="both"/>
              <w:rPr>
                <w:b/>
                <w:bCs/>
                <w:color w:val="4472C4"/>
                <w:kern w:val="2"/>
                <w:szCs w:val="24"/>
              </w:rPr>
            </w:pPr>
          </w:p>
          <w:p w14:paraId="3F7BF046" w14:textId="77777777" w:rsidR="002E4262" w:rsidRDefault="002E4262" w:rsidP="004846AE">
            <w:pPr>
              <w:jc w:val="both"/>
              <w:rPr>
                <w:b/>
                <w:bCs/>
                <w:color w:val="4472C4"/>
                <w:kern w:val="2"/>
                <w:szCs w:val="24"/>
              </w:rPr>
            </w:pPr>
          </w:p>
        </w:tc>
        <w:tc>
          <w:tcPr>
            <w:tcW w:w="4747" w:type="dxa"/>
          </w:tcPr>
          <w:p w14:paraId="10BD8FE4" w14:textId="77777777" w:rsidR="002E4262" w:rsidRDefault="002E4262" w:rsidP="004846AE">
            <w:pPr>
              <w:jc w:val="both"/>
              <w:rPr>
                <w:b/>
                <w:bCs/>
                <w:color w:val="4472C4"/>
                <w:kern w:val="2"/>
                <w:szCs w:val="24"/>
              </w:rPr>
            </w:pPr>
          </w:p>
          <w:p w14:paraId="5345C4DD" w14:textId="77777777" w:rsidR="002E4262" w:rsidRDefault="002E4262" w:rsidP="004846AE">
            <w:pPr>
              <w:jc w:val="both"/>
              <w:rPr>
                <w:b/>
                <w:bCs/>
                <w:color w:val="4472C4"/>
                <w:kern w:val="2"/>
                <w:szCs w:val="24"/>
              </w:rPr>
            </w:pPr>
            <w:r>
              <w:rPr>
                <w:b/>
                <w:bCs/>
                <w:color w:val="4472C4"/>
                <w:kern w:val="2"/>
                <w:szCs w:val="24"/>
              </w:rPr>
              <w:t>(parašas)</w:t>
            </w:r>
          </w:p>
        </w:tc>
      </w:tr>
    </w:tbl>
    <w:p w14:paraId="70B5CF43" w14:textId="77777777"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093EE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pPr>
    </w:p>
    <w:p w14:paraId="79E82EE7" w14:textId="77777777" w:rsidR="003969E1" w:rsidRDefault="003969E1" w:rsidP="004846AE">
      <w:pPr>
        <w:spacing w:line="259" w:lineRule="auto"/>
        <w:ind w:left="6237"/>
        <w:jc w:val="both"/>
        <w:textAlignment w:val="center"/>
        <w:rPr>
          <w:szCs w:val="24"/>
        </w:rPr>
      </w:pPr>
    </w:p>
    <w:p w14:paraId="5B5C3AF1" w14:textId="77777777" w:rsidR="003969E1" w:rsidRDefault="009632BE" w:rsidP="004846AE">
      <w:pPr>
        <w:spacing w:line="259" w:lineRule="auto"/>
        <w:jc w:val="both"/>
        <w:rPr>
          <w:b/>
          <w:caps/>
          <w:szCs w:val="24"/>
        </w:rPr>
      </w:pPr>
      <w:r>
        <w:rPr>
          <w:b/>
          <w:caps/>
          <w:szCs w:val="24"/>
        </w:rPr>
        <w:t>Prekių pirkimo</w:t>
      </w:r>
      <w:r>
        <w:rPr>
          <w:rFonts w:eastAsia="Arial"/>
          <w:szCs w:val="24"/>
        </w:rPr>
        <w:t>–</w:t>
      </w:r>
      <w:r>
        <w:rPr>
          <w:b/>
          <w:caps/>
          <w:szCs w:val="24"/>
        </w:rPr>
        <w:t>pardavimo sutarties Bendrosios sąlygos</w:t>
      </w:r>
    </w:p>
    <w:p w14:paraId="7C4E2675" w14:textId="77777777" w:rsidR="003969E1" w:rsidRDefault="003969E1" w:rsidP="004846AE">
      <w:pPr>
        <w:spacing w:line="259" w:lineRule="auto"/>
        <w:jc w:val="both"/>
        <w:rPr>
          <w:szCs w:val="24"/>
        </w:rPr>
      </w:pPr>
    </w:p>
    <w:p w14:paraId="5D2660D2" w14:textId="77777777" w:rsidR="003969E1" w:rsidRDefault="009632BE" w:rsidP="004846AE">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4846AE">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4846A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CB6A9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C4D62F"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B598CCF"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3F647E2"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807C6F"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570049E"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56E0A2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82B19"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7EA2902"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4846AE">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4846AE">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147C837"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4846AE">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1.3.</w:t>
      </w:r>
      <w:r>
        <w:rPr>
          <w:rFonts w:eastAsia="Arial"/>
          <w:b/>
          <w:szCs w:val="24"/>
        </w:rPr>
        <w:tab/>
        <w:t>Dokumentų viršenybė</w:t>
      </w:r>
    </w:p>
    <w:p w14:paraId="67357311" w14:textId="77777777" w:rsidR="003969E1"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7777777" w:rsidR="003969E1" w:rsidRDefault="009632BE" w:rsidP="004846AE">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1.3.1.1. Techninė specifikacija;</w:t>
      </w:r>
    </w:p>
    <w:p w14:paraId="51A93724"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3B5544A"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7B075CC"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4846AE">
      <w:pPr>
        <w:widowControl w:val="0"/>
        <w:tabs>
          <w:tab w:val="left" w:pos="426"/>
          <w:tab w:val="left" w:pos="567"/>
          <w:tab w:val="left" w:pos="851"/>
          <w:tab w:val="left" w:pos="992"/>
          <w:tab w:val="left" w:pos="1134"/>
        </w:tabs>
        <w:spacing w:line="259" w:lineRule="auto"/>
        <w:jc w:val="both"/>
        <w:rPr>
          <w:rFonts w:eastAsia="Arial"/>
          <w:szCs w:val="24"/>
        </w:rPr>
      </w:pPr>
    </w:p>
    <w:p w14:paraId="44C92ED7"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3.</w:t>
      </w:r>
      <w:r>
        <w:rPr>
          <w:rFonts w:eastAsia="Arial"/>
          <w:b/>
          <w:caps/>
          <w:szCs w:val="24"/>
        </w:rPr>
        <w:tab/>
        <w:t>TIEKĖJAS ir kiti Sutarties vykdymui pasitelkiami asmenys</w:t>
      </w:r>
    </w:p>
    <w:p w14:paraId="7516C804"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77777777" w:rsidR="003969E1"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C299DD8" w14:textId="77777777" w:rsidR="003969E1"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47D9A5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196923C"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7777777" w:rsidR="003969E1"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984F593" w14:textId="77777777" w:rsidR="003969E1"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272EE02" w14:textId="77777777" w:rsidR="003969E1" w:rsidRDefault="009632BE" w:rsidP="004846A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1C238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D2B81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9AA10D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w:t>
      </w:r>
      <w:r w:rsidRPr="0046237F">
        <w:rPr>
          <w:rFonts w:eastAsia="Cambria"/>
          <w:color w:val="000000"/>
          <w:szCs w:val="24"/>
        </w:rPr>
        <w:t>ir raštu informuoja Tiekėją apie leidimą pakeisti subtiekėją ar specialistą. Pirkėjui sutikus, Šalys pasirašo Susitarimą, kuris laikomas neatsiejama Sutarties dalimi.</w:t>
      </w:r>
    </w:p>
    <w:p w14:paraId="71A708E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3.2.10.</w:t>
      </w:r>
      <w:r w:rsidRPr="0046237F">
        <w:rPr>
          <w:rFonts w:eastAsia="Cambria"/>
          <w:szCs w:val="24"/>
        </w:rPr>
        <w:tab/>
      </w:r>
      <w:r w:rsidRPr="0046237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0CDC5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3.2.11.</w:t>
      </w:r>
      <w:r w:rsidRPr="0046237F">
        <w:rPr>
          <w:rFonts w:eastAsia="Cambria"/>
          <w:szCs w:val="24"/>
        </w:rPr>
        <w:tab/>
      </w:r>
      <w:r w:rsidRPr="0046237F">
        <w:rPr>
          <w:rFonts w:eastAsia="Cambria"/>
          <w:color w:val="000000"/>
          <w:szCs w:val="24"/>
        </w:rPr>
        <w:t xml:space="preserve">Tiekėjas privalo pakeisti subtiekėją ar specialistą, jei paaiškėja, kad jis neatitinka jam pirkimo dokumentuose keliamų reikalavimų. </w:t>
      </w:r>
    </w:p>
    <w:p w14:paraId="786D8A0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46237F">
        <w:rPr>
          <w:rFonts w:eastAsia="Cambria"/>
          <w:color w:val="000000"/>
        </w:rPr>
        <w:t>3.2.12.</w:t>
      </w:r>
      <w:r w:rsidRPr="0046237F">
        <w:rPr>
          <w:rFonts w:eastAsia="Cambria"/>
          <w:color w:val="000000"/>
          <w:szCs w:val="24"/>
        </w:rPr>
        <w:tab/>
      </w:r>
      <w:r w:rsidRPr="0046237F">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0046237F">
        <w:rPr>
          <w:rFonts w:eastAsia="Cambria"/>
          <w:color w:val="D13438"/>
          <w:shd w:val="clear" w:color="auto" w:fill="FFFFFF"/>
        </w:rPr>
        <w:t xml:space="preserve"> </w:t>
      </w:r>
      <w:r w:rsidRPr="0046237F">
        <w:rPr>
          <w:rFonts w:eastAsia="Cambria"/>
          <w:color w:val="000000"/>
          <w:shd w:val="clear" w:color="auto" w:fill="FFFFFF"/>
        </w:rPr>
        <w:t>ar specialistai, neatitinkantys pirkimo dokumentuose nustatytų kvalifikacijos reikalavimų</w:t>
      </w:r>
      <w:r w:rsidRPr="0046237F">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6237F">
        <w:rPr>
          <w:rFonts w:eastAsia="Cambria"/>
          <w:color w:val="000000"/>
          <w:shd w:val="clear" w:color="auto" w:fill="FFFFFF"/>
        </w:rPr>
        <w:t>, Tiekėjui taikoma Specialiosiose sąlygose nustatyto dydžio bauda.</w:t>
      </w:r>
    </w:p>
    <w:p w14:paraId="1D5651D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46237F">
        <w:rPr>
          <w:rFonts w:eastAsia="Cambria"/>
          <w:b/>
          <w:bCs/>
          <w:color w:val="000000"/>
          <w:szCs w:val="24"/>
        </w:rPr>
        <w:t>3.3. Jungtinės veiklos partnerių keitimas</w:t>
      </w:r>
    </w:p>
    <w:p w14:paraId="5F4F3D10" w14:textId="77777777" w:rsidR="003969E1" w:rsidRPr="0046237F" w:rsidRDefault="003969E1" w:rsidP="004846AE">
      <w:pPr>
        <w:widowControl w:val="0"/>
        <w:pBdr>
          <w:top w:val="nil"/>
          <w:left w:val="nil"/>
          <w:bottom w:val="nil"/>
          <w:right w:val="nil"/>
          <w:between w:val="nil"/>
        </w:pBdr>
        <w:tabs>
          <w:tab w:val="left" w:pos="567"/>
        </w:tabs>
        <w:spacing w:line="259" w:lineRule="auto"/>
        <w:jc w:val="both"/>
        <w:rPr>
          <w:rFonts w:eastAsia="Cambria"/>
          <w:szCs w:val="24"/>
        </w:rPr>
      </w:pPr>
    </w:p>
    <w:p w14:paraId="7DE68113" w14:textId="77777777" w:rsidR="003969E1" w:rsidRPr="0046237F" w:rsidRDefault="009632BE" w:rsidP="004846AE">
      <w:pPr>
        <w:widowControl w:val="0"/>
        <w:pBdr>
          <w:top w:val="nil"/>
          <w:left w:val="nil"/>
          <w:bottom w:val="nil"/>
          <w:right w:val="nil"/>
          <w:between w:val="nil"/>
        </w:pBdr>
        <w:spacing w:line="259" w:lineRule="auto"/>
        <w:jc w:val="both"/>
        <w:rPr>
          <w:rFonts w:eastAsia="Cambria"/>
          <w:szCs w:val="24"/>
        </w:rPr>
      </w:pPr>
      <w:r w:rsidRPr="0046237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642E0F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40AF1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237F">
        <w:rPr>
          <w:rFonts w:eastAsia="Cambria"/>
          <w:color w:val="000000"/>
          <w:szCs w:val="24"/>
        </w:rPr>
        <w:t>nacionalinio saugumo interesams bei kilmės reikalavimams</w:t>
      </w:r>
      <w:r w:rsidRPr="0046237F">
        <w:rPr>
          <w:rFonts w:eastAsia="Cambria"/>
          <w:color w:val="000000"/>
          <w:szCs w:val="24"/>
          <w:shd w:val="clear" w:color="auto" w:fill="FFFFFF"/>
        </w:rPr>
        <w:t xml:space="preserve"> (jei taikoma). </w:t>
      </w:r>
    </w:p>
    <w:p w14:paraId="5B8AA2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3.4.</w:t>
      </w:r>
      <w:r w:rsidRPr="0046237F">
        <w:rPr>
          <w:rFonts w:eastAsia="Arial"/>
          <w:b/>
          <w:color w:val="000000"/>
          <w:szCs w:val="24"/>
        </w:rPr>
        <w:tab/>
      </w:r>
      <w:r w:rsidRPr="0046237F">
        <w:rPr>
          <w:rFonts w:eastAsia="Arial"/>
          <w:b/>
          <w:szCs w:val="24"/>
        </w:rPr>
        <w:t>Susitarimai dėl tiesioginio atsiskaitymo su subtiekėjais</w:t>
      </w:r>
    </w:p>
    <w:p w14:paraId="4B15F947"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3.4.1.</w:t>
      </w:r>
      <w:r w:rsidRPr="0046237F">
        <w:rPr>
          <w:rFonts w:eastAsia="Arial"/>
          <w:szCs w:val="24"/>
        </w:rPr>
        <w:tab/>
      </w:r>
      <w:r w:rsidRPr="0046237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3.4.1.1.</w:t>
      </w:r>
      <w:r w:rsidRPr="0046237F">
        <w:rPr>
          <w:rFonts w:eastAsia="Cambria"/>
          <w:szCs w:val="24"/>
        </w:rPr>
        <w:tab/>
      </w:r>
      <w:r w:rsidRPr="0046237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6237F">
        <w:rPr>
          <w:b/>
          <w:bCs/>
          <w:color w:val="5C5D5D"/>
          <w:szCs w:val="24"/>
        </w:rPr>
        <w:t xml:space="preserve"> </w:t>
      </w:r>
      <w:r w:rsidRPr="0046237F">
        <w:rPr>
          <w:rFonts w:eastAsia="Cambria"/>
          <w:color w:val="000000"/>
          <w:szCs w:val="24"/>
          <w:shd w:val="clear" w:color="auto" w:fill="FFFFFF"/>
        </w:rPr>
        <w:t>naujų subtiekėjų pasitelkimą visu Sutarties vykdymo metu;</w:t>
      </w:r>
    </w:p>
    <w:p w14:paraId="41A157C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46237F">
        <w:rPr>
          <w:rFonts w:eastAsia="Cambria"/>
        </w:rPr>
        <w:t>3.4.1.2.</w:t>
      </w:r>
      <w:r w:rsidRPr="0046237F">
        <w:rPr>
          <w:rFonts w:eastAsia="Cambria"/>
          <w:szCs w:val="24"/>
        </w:rPr>
        <w:tab/>
      </w:r>
      <w:r w:rsidRPr="0046237F">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3.4.1.3.</w:t>
      </w:r>
      <w:r w:rsidRPr="0046237F">
        <w:rPr>
          <w:rFonts w:eastAsia="Cambria"/>
          <w:szCs w:val="24"/>
        </w:rPr>
        <w:tab/>
      </w:r>
      <w:r w:rsidRPr="0046237F">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6237F">
        <w:rPr>
          <w:rFonts w:eastAsia="Cambria"/>
          <w:color w:val="000000"/>
          <w:szCs w:val="24"/>
          <w:shd w:val="clear" w:color="auto" w:fill="FFFFFF"/>
        </w:rPr>
        <w:t>subtiekimo</w:t>
      </w:r>
      <w:proofErr w:type="spellEnd"/>
      <w:r w:rsidRPr="0046237F">
        <w:rPr>
          <w:rFonts w:eastAsia="Cambria"/>
          <w:color w:val="000000"/>
          <w:szCs w:val="24"/>
          <w:shd w:val="clear" w:color="auto" w:fill="FFFFFF"/>
        </w:rPr>
        <w:t xml:space="preserve"> sutartyje nustatytus reikalavimus;</w:t>
      </w:r>
    </w:p>
    <w:p w14:paraId="56B33DB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3.4.1.4.</w:t>
      </w:r>
      <w:r w:rsidRPr="0046237F">
        <w:rPr>
          <w:rFonts w:eastAsia="Cambria"/>
          <w:szCs w:val="24"/>
        </w:rPr>
        <w:tab/>
      </w:r>
      <w:r w:rsidRPr="0046237F">
        <w:rPr>
          <w:rFonts w:eastAsia="Cambria"/>
          <w:color w:val="000000"/>
          <w:szCs w:val="24"/>
          <w:shd w:val="clear" w:color="auto" w:fill="FFFFFF"/>
        </w:rPr>
        <w:t>tiesioginio atsiskaitymo su subtiekėjais galimybė nekeičia Tiekėjo atsakomybės dėl Sutarties įvykdymo.</w:t>
      </w:r>
    </w:p>
    <w:p w14:paraId="35530A0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46237F">
        <w:rPr>
          <w:rFonts w:eastAsia="Arial"/>
          <w:b/>
          <w:caps/>
          <w:szCs w:val="24"/>
        </w:rPr>
        <w:t>4.</w:t>
      </w:r>
      <w:r w:rsidRPr="0046237F">
        <w:rPr>
          <w:rFonts w:eastAsia="Arial"/>
          <w:b/>
          <w:caps/>
          <w:szCs w:val="24"/>
        </w:rPr>
        <w:tab/>
        <w:t>Šalių bendradarbiavimas</w:t>
      </w:r>
    </w:p>
    <w:p w14:paraId="11D5421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4.1.</w:t>
      </w:r>
      <w:r w:rsidRPr="0046237F">
        <w:rPr>
          <w:rFonts w:eastAsia="Arial"/>
          <w:b/>
          <w:szCs w:val="24"/>
        </w:rPr>
        <w:tab/>
        <w:t>Šalių bendradarbiavimo pareiga</w:t>
      </w:r>
    </w:p>
    <w:p w14:paraId="7D0AC3C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4.1.1.</w:t>
      </w:r>
      <w:r w:rsidRPr="0046237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4.1.2.</w:t>
      </w:r>
      <w:r w:rsidRPr="0046237F">
        <w:rPr>
          <w:rFonts w:eastAsia="Arial"/>
          <w:szCs w:val="24"/>
        </w:rPr>
        <w:tab/>
        <w:t>Šalys įsipareigoja užtikrinti, kad viena kitai teiks dokumentus ir (ar) kitą informaciją, kurie yra būtini Šalių tinkamam įsipareigojimų įvykdymui pagal Sutartį.</w:t>
      </w:r>
    </w:p>
    <w:p w14:paraId="595F1CD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4.1.3.</w:t>
      </w:r>
      <w:r w:rsidRPr="0046237F">
        <w:rPr>
          <w:rFonts w:eastAsia="Arial"/>
          <w:szCs w:val="24"/>
        </w:rPr>
        <w:tab/>
      </w:r>
      <w:r w:rsidRPr="0046237F">
        <w:rPr>
          <w:rFonts w:eastAsia="Arial"/>
          <w:szCs w:val="24"/>
          <w:shd w:val="clear" w:color="auto" w:fill="FFFFFF"/>
        </w:rPr>
        <w:t xml:space="preserve">Jeigu Šalis susiduria su </w:t>
      </w:r>
      <w:r w:rsidRPr="0046237F">
        <w:rPr>
          <w:rFonts w:eastAsia="Arial"/>
          <w:szCs w:val="24"/>
        </w:rPr>
        <w:t>S</w:t>
      </w:r>
      <w:r w:rsidRPr="0046237F">
        <w:rPr>
          <w:rFonts w:eastAsia="Arial"/>
          <w:szCs w:val="24"/>
          <w:shd w:val="clear" w:color="auto" w:fill="FFFFFF"/>
        </w:rPr>
        <w:t>utarties vykdymo kliūtimi, ji turi nedelsdama, bet ne vėliau kaip per 5 (penkias) darbo dienas, įspėti kitą Šalį apie tokia</w:t>
      </w:r>
      <w:r w:rsidRPr="0046237F">
        <w:rPr>
          <w:rFonts w:eastAsia="Arial"/>
          <w:szCs w:val="24"/>
        </w:rPr>
        <w:t>s</w:t>
      </w:r>
      <w:r w:rsidRPr="0046237F">
        <w:rPr>
          <w:rFonts w:eastAsia="Arial"/>
          <w:szCs w:val="24"/>
          <w:shd w:val="clear" w:color="auto" w:fill="FFFFFF"/>
        </w:rPr>
        <w:t xml:space="preserve"> kliūtis</w:t>
      </w:r>
      <w:r w:rsidRPr="0046237F">
        <w:rPr>
          <w:rFonts w:eastAsia="Arial"/>
          <w:szCs w:val="24"/>
        </w:rPr>
        <w:t xml:space="preserve"> ir imtis visų nuo jos priklausančių protingų priemonių toms kliūtims pašalinti. </w:t>
      </w:r>
    </w:p>
    <w:p w14:paraId="30E22C1D"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4.2.</w:t>
      </w:r>
      <w:r w:rsidRPr="0046237F">
        <w:rPr>
          <w:rFonts w:eastAsia="Arial"/>
          <w:b/>
          <w:color w:val="000000"/>
          <w:szCs w:val="24"/>
        </w:rPr>
        <w:tab/>
      </w:r>
      <w:r w:rsidRPr="0046237F">
        <w:rPr>
          <w:rFonts w:eastAsia="Arial"/>
          <w:b/>
          <w:szCs w:val="24"/>
        </w:rPr>
        <w:t>Kontaktiniai asmenys</w:t>
      </w:r>
    </w:p>
    <w:p w14:paraId="2B4A67E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4.2.1.</w:t>
      </w:r>
      <w:r w:rsidRPr="0046237F">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4.2.2.</w:t>
      </w:r>
      <w:r w:rsidRPr="0046237F">
        <w:tab/>
      </w:r>
      <w:r w:rsidRPr="0046237F">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37F">
        <w:t xml:space="preserve"> </w:t>
      </w:r>
      <w:r w:rsidRPr="0046237F">
        <w:rPr>
          <w:rFonts w:eastAsia="Arial"/>
        </w:rPr>
        <w:t>vardą, pavardę, el. paštą ir telefono numerį.</w:t>
      </w:r>
    </w:p>
    <w:p w14:paraId="6FFD3C3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4.2.3.</w:t>
      </w:r>
      <w:r w:rsidRPr="0046237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5.</w:t>
      </w:r>
      <w:r w:rsidRPr="0046237F">
        <w:rPr>
          <w:rFonts w:eastAsia="Arial"/>
          <w:b/>
          <w:caps/>
          <w:szCs w:val="24"/>
        </w:rPr>
        <w:tab/>
        <w:t>SUTARTIES VYKDYMO METU PATEIKIAMI dokumentai</w:t>
      </w:r>
    </w:p>
    <w:p w14:paraId="09C288A5" w14:textId="77777777" w:rsidR="003969E1" w:rsidRPr="0046237F"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5.1.</w:t>
      </w:r>
      <w:r w:rsidRPr="0046237F">
        <w:rPr>
          <w:rFonts w:eastAsia="Arial"/>
          <w:szCs w:val="24"/>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5.2.</w:t>
      </w:r>
      <w:r w:rsidRPr="0046237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8B699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 xml:space="preserve">5.3. </w:t>
      </w:r>
      <w:r w:rsidRPr="0046237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007133BD"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caps/>
          <w:szCs w:val="24"/>
        </w:rPr>
        <w:t>6.</w:t>
      </w:r>
      <w:r w:rsidRPr="0046237F">
        <w:rPr>
          <w:rFonts w:eastAsia="Arial"/>
          <w:b/>
          <w:caps/>
          <w:szCs w:val="24"/>
        </w:rPr>
        <w:tab/>
        <w:t>PREKIŲ TIEKIMO PABAIGA IR PREKIŲ priėmimas</w:t>
      </w:r>
    </w:p>
    <w:p w14:paraId="11DA9C0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6.1.</w:t>
      </w:r>
      <w:r w:rsidRPr="0046237F">
        <w:rPr>
          <w:rFonts w:eastAsia="Arial"/>
          <w:b/>
          <w:szCs w:val="24"/>
        </w:rPr>
        <w:tab/>
        <w:t>Prekių tiekimo pabaiga</w:t>
      </w:r>
    </w:p>
    <w:p w14:paraId="6979901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w:t>
      </w:r>
      <w:r w:rsidRPr="0046237F">
        <w:rPr>
          <w:rFonts w:eastAsia="Arial"/>
          <w:szCs w:val="24"/>
        </w:rPr>
        <w:tab/>
        <w:t xml:space="preserve">Prekių tiekimas laikomas užbaigtu, kai yra įvykdytos visos šios sąlygos: </w:t>
      </w:r>
    </w:p>
    <w:p w14:paraId="66AA85F4"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6.1.1.1.</w:t>
      </w:r>
      <w:r w:rsidRPr="0046237F">
        <w:rPr>
          <w:rFonts w:eastAsia="Arial"/>
          <w:szCs w:val="24"/>
        </w:rPr>
        <w:tab/>
        <w:t xml:space="preserve">Tiekėjas pristatė visas Prekes pagal Sutarties ir </w:t>
      </w:r>
      <w:r w:rsidRPr="0046237F">
        <w:rPr>
          <w:szCs w:val="24"/>
        </w:rPr>
        <w:t>įstatymų bei kitų teisės aktų</w:t>
      </w:r>
      <w:r w:rsidRPr="0046237F">
        <w:rPr>
          <w:rFonts w:eastAsia="Arial"/>
          <w:szCs w:val="24"/>
        </w:rPr>
        <w:t xml:space="preserve"> reikalavimus (ir kai suteiktos visos su Prekėmis susijusios paslaugos, jei to reikalaujama), </w:t>
      </w:r>
    </w:p>
    <w:p w14:paraId="36E1DBD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6.1.1.2.</w:t>
      </w:r>
      <w:r w:rsidRPr="0046237F">
        <w:rPr>
          <w:rFonts w:eastAsia="Arial"/>
          <w:szCs w:val="24"/>
        </w:rPr>
        <w:tab/>
        <w:t>Tiekėjas perdavė Pirkėjui visą reikalingą dokumentaciją, įskaitant naudojimo instrukcijas ir garantijas (jei to reikalaujama),</w:t>
      </w:r>
    </w:p>
    <w:p w14:paraId="11BBF77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6.1.1.3.</w:t>
      </w:r>
      <w:r w:rsidRPr="0046237F">
        <w:rPr>
          <w:rFonts w:eastAsia="Arial"/>
          <w:szCs w:val="24"/>
        </w:rPr>
        <w:tab/>
        <w:t>Tiekėjas apmokė Pirkėjo personalą, kaip naudoti Prekes (jeigu to reikalaujama),</w:t>
      </w:r>
    </w:p>
    <w:p w14:paraId="7312403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6.1.1.4.</w:t>
      </w:r>
      <w:r w:rsidRPr="0046237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6.1.1.5.</w:t>
      </w:r>
      <w:r w:rsidRPr="0046237F">
        <w:rPr>
          <w:rFonts w:eastAsia="Arial"/>
          <w:szCs w:val="24"/>
        </w:rPr>
        <w:tab/>
        <w:t xml:space="preserve">Tiekėjas įvykdė kitas sąlygas, numatytas </w:t>
      </w:r>
      <w:r w:rsidRPr="0046237F">
        <w:rPr>
          <w:szCs w:val="24"/>
        </w:rPr>
        <w:t>įstatymuose bei kituose teisės aktuose</w:t>
      </w:r>
      <w:r w:rsidRPr="0046237F">
        <w:rPr>
          <w:rFonts w:eastAsia="Arial"/>
          <w:szCs w:val="24"/>
        </w:rPr>
        <w:t>, Sutartyje ir pasiūlyme, kurios turi būti įvykdytos tam, kad būtų laikoma, jog Prekių tiekimas yra užbaigtas, ir pateikė Pirkėjui tai įrodančius dokumentus.</w:t>
      </w:r>
    </w:p>
    <w:p w14:paraId="25584A86"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472FC175"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6.2.</w:t>
      </w:r>
      <w:r w:rsidRPr="0046237F">
        <w:rPr>
          <w:rFonts w:eastAsia="Arial"/>
          <w:b/>
          <w:szCs w:val="24"/>
        </w:rPr>
        <w:tab/>
        <w:t>Prekių perdavimas–priėmimas</w:t>
      </w:r>
    </w:p>
    <w:p w14:paraId="0E1D89F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6.2.1.</w:t>
      </w:r>
      <w:r w:rsidRPr="0046237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6.2.2.</w:t>
      </w:r>
      <w:r w:rsidRPr="0046237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6.2.3.</w:t>
      </w:r>
      <w:r w:rsidRPr="0046237F">
        <w:rPr>
          <w:rFonts w:eastAsia="Arial"/>
          <w:szCs w:val="24"/>
        </w:rPr>
        <w:tab/>
        <w:t xml:space="preserve">Tiekėjui pristačius Prekes, Pirkėjas atlieka jų patikrinimą ir privalo: </w:t>
      </w:r>
    </w:p>
    <w:p w14:paraId="08DD23F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5 (penkias) darbo dienas nuo faktinio Prekių perdavimo priimti Prekes, pasirašydamas Prekių perdavimo–priėmimo aktą; arba</w:t>
      </w:r>
    </w:p>
    <w:p w14:paraId="26B8963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6.2.3.2.</w:t>
      </w:r>
      <w:r w:rsidRPr="0046237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6237F">
        <w:rPr>
          <w:rFonts w:eastAsia="Arial"/>
          <w:b/>
          <w:bCs/>
          <w:szCs w:val="24"/>
        </w:rPr>
        <w:t>Defektų aktas</w:t>
      </w:r>
      <w:r w:rsidRPr="0046237F">
        <w:rPr>
          <w:rFonts w:eastAsia="Arial"/>
          <w:szCs w:val="24"/>
        </w:rPr>
        <w:t>); arba</w:t>
      </w:r>
    </w:p>
    <w:p w14:paraId="12668DC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6.2.3.3.</w:t>
      </w:r>
      <w:r w:rsidRPr="0046237F">
        <w:rPr>
          <w:rFonts w:eastAsia="Arial"/>
          <w:szCs w:val="24"/>
        </w:rPr>
        <w:tab/>
        <w:t xml:space="preserve">atsisakyti priimti Prekes ar jų dalį ir įteikti (arba išsiųsti) Defektų aktą Tiekėjui dėl netinkamų Prekių ar jų dalies.  </w:t>
      </w:r>
    </w:p>
    <w:p w14:paraId="0359B2B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6.2.4.</w:t>
      </w:r>
      <w:r w:rsidRPr="0046237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6.2.5.</w:t>
      </w:r>
      <w:r w:rsidRPr="0046237F">
        <w:rPr>
          <w:rFonts w:eastAsia="Arial"/>
          <w:szCs w:val="24"/>
        </w:rPr>
        <w:tab/>
        <w:t xml:space="preserve">Prekes, neatitinkančias Sutarties, </w:t>
      </w:r>
      <w:r w:rsidRPr="0046237F">
        <w:rPr>
          <w:szCs w:val="24"/>
        </w:rPr>
        <w:t>įstatymų bei kitų teisės aktų</w:t>
      </w:r>
      <w:r w:rsidRPr="0046237F">
        <w:rPr>
          <w:rFonts w:eastAsia="Arial"/>
          <w:szCs w:val="24"/>
        </w:rPr>
        <w:t xml:space="preserve"> (jei taikoma) reikalavimų, Tiekėjas privalo atsiimti savo sąskaita per Pirkėjo Defektų akte nustatytą terminą, taip pat Pirkėjo reikalavimu atlyginti tokių Prekių saugojimo išlaidas.</w:t>
      </w:r>
    </w:p>
    <w:p w14:paraId="0CD52E2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6.2.6.</w:t>
      </w:r>
      <w:r w:rsidRPr="0046237F">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5 (penkias) darbo dienas nepateikia (neišsiunčia) Tiekėjui  Defektų akto, laikoma, kad Pirkėjas Prekes priėmė ir joms pretenzijų neturi.</w:t>
      </w:r>
    </w:p>
    <w:p w14:paraId="0052DE20"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6.2.8.</w:t>
      </w:r>
      <w:r w:rsidRPr="0046237F">
        <w:tab/>
      </w:r>
      <w:r w:rsidRPr="0046237F">
        <w:rPr>
          <w:rFonts w:eastAsia="Arial"/>
        </w:rPr>
        <w:t>Prekių praradimo ar sugadinimo ar atsitiktinio žuvimo rizika Pirkėjui iš Tiekėjo pereina nuo faktinio Prekių priėmimo momento.</w:t>
      </w:r>
    </w:p>
    <w:p w14:paraId="0620297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6.2.9.</w:t>
      </w:r>
      <w:r w:rsidRPr="0046237F">
        <w:rPr>
          <w:rFonts w:eastAsia="Arial"/>
          <w:szCs w:val="24"/>
        </w:rPr>
        <w:tab/>
        <w:t xml:space="preserve">Pirkėjas turi teisę naudotis Prekėmis tik po Prekių perdavimo-priėmimo akto pasirašymo. </w:t>
      </w:r>
    </w:p>
    <w:p w14:paraId="1AE2E09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7.</w:t>
      </w:r>
      <w:r w:rsidRPr="0046237F">
        <w:rPr>
          <w:rFonts w:eastAsia="Arial"/>
          <w:b/>
          <w:caps/>
          <w:szCs w:val="24"/>
        </w:rPr>
        <w:tab/>
        <w:t>Tiekėjo garantiniai įsipareigojimai</w:t>
      </w:r>
    </w:p>
    <w:p w14:paraId="5052E37D"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46237F">
        <w:rPr>
          <w:rFonts w:eastAsia="Arial"/>
          <w:b/>
          <w:bCs/>
          <w:szCs w:val="24"/>
        </w:rPr>
        <w:t>7.1.</w:t>
      </w:r>
      <w:r w:rsidRPr="0046237F">
        <w:rPr>
          <w:rFonts w:eastAsia="Arial"/>
          <w:b/>
          <w:bCs/>
          <w:szCs w:val="24"/>
        </w:rPr>
        <w:tab/>
      </w:r>
      <w:r w:rsidRPr="0046237F">
        <w:rPr>
          <w:rFonts w:eastAsia="Arial"/>
          <w:b/>
          <w:szCs w:val="24"/>
        </w:rPr>
        <w:t>Garantiniai terminai (jei taikoma)</w:t>
      </w:r>
    </w:p>
    <w:p w14:paraId="437FEA3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7.1.1.</w:t>
      </w:r>
      <w:r w:rsidRPr="0046237F">
        <w:tab/>
      </w:r>
      <w:r w:rsidRPr="0046237F">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7.1.2.</w:t>
      </w:r>
      <w:r w:rsidRPr="0046237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7.1.3.</w:t>
      </w:r>
      <w:r w:rsidRPr="0046237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46237F"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7.2.</w:t>
      </w:r>
      <w:r w:rsidRPr="0046237F">
        <w:rPr>
          <w:rFonts w:eastAsia="Arial"/>
          <w:b/>
          <w:bCs/>
          <w:szCs w:val="24"/>
        </w:rPr>
        <w:tab/>
      </w:r>
      <w:r w:rsidRPr="0046237F">
        <w:rPr>
          <w:rFonts w:eastAsia="Arial"/>
          <w:b/>
          <w:szCs w:val="24"/>
        </w:rPr>
        <w:t>Pretenzijos dėl Prekių trūkumų</w:t>
      </w:r>
    </w:p>
    <w:p w14:paraId="5336B0F5"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7.2.1.</w:t>
      </w:r>
      <w:r w:rsidRPr="0046237F">
        <w:tab/>
      </w:r>
      <w:r w:rsidRPr="0046237F">
        <w:rPr>
          <w:rFonts w:eastAsia="Arial"/>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7.2.2.</w:t>
      </w:r>
      <w:r w:rsidRPr="0046237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7.2.3.1. jei Prekės atitinka Sutartyje nurodytus reikalavimus – Pirkėjas;</w:t>
      </w:r>
    </w:p>
    <w:p w14:paraId="544B73B4"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7.2.3.2. jei Prekės neatitinka Sutartyje nurodytų reikalavimų – Tiekėjas.</w:t>
      </w:r>
    </w:p>
    <w:p w14:paraId="6DA298A7" w14:textId="77777777" w:rsidR="003969E1" w:rsidRPr="0046237F" w:rsidRDefault="003969E1" w:rsidP="004846AE">
      <w:pPr>
        <w:tabs>
          <w:tab w:val="left" w:pos="567"/>
          <w:tab w:val="left" w:pos="851"/>
          <w:tab w:val="left" w:pos="992"/>
          <w:tab w:val="left" w:pos="1134"/>
        </w:tabs>
        <w:spacing w:line="259" w:lineRule="auto"/>
        <w:jc w:val="both"/>
        <w:rPr>
          <w:rFonts w:eastAsia="Arial"/>
          <w:szCs w:val="24"/>
        </w:rPr>
      </w:pPr>
    </w:p>
    <w:p w14:paraId="11C73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7.3.</w:t>
      </w:r>
      <w:r w:rsidRPr="0046237F">
        <w:rPr>
          <w:rFonts w:eastAsia="Arial"/>
          <w:b/>
          <w:bCs/>
          <w:szCs w:val="24"/>
        </w:rPr>
        <w:tab/>
      </w:r>
      <w:r w:rsidRPr="0046237F">
        <w:rPr>
          <w:rFonts w:eastAsia="Arial"/>
          <w:b/>
          <w:szCs w:val="24"/>
        </w:rPr>
        <w:t>Prekių trūkumų šalinimas</w:t>
      </w:r>
    </w:p>
    <w:p w14:paraId="239B849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7.3.1.</w:t>
      </w:r>
      <w:r w:rsidRPr="0046237F">
        <w:rPr>
          <w:rFonts w:eastAsia="Arial"/>
          <w:szCs w:val="24"/>
        </w:rPr>
        <w:tab/>
        <w:t xml:space="preserve">Tiekėjas privalo pašalinti Prekių trūkumus, sutaisydamas Prekes ar jų dalį arba pakeisdamas Prekę nauja Preke ar jos dalimi. </w:t>
      </w:r>
    </w:p>
    <w:p w14:paraId="5E16B50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7.3.2.</w:t>
      </w:r>
      <w:r w:rsidRPr="0046237F">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2AE4C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7.3.3.</w:t>
      </w:r>
      <w:r w:rsidRPr="0046237F">
        <w:rPr>
          <w:rFonts w:eastAsia="Arial"/>
          <w:szCs w:val="24"/>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7.3.4.</w:t>
      </w:r>
      <w:r w:rsidRPr="0046237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7.3.5.</w:t>
      </w:r>
      <w:r w:rsidRPr="0046237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7.3.6.</w:t>
      </w:r>
      <w:r w:rsidRPr="0046237F">
        <w:rPr>
          <w:rFonts w:eastAsia="Arial"/>
          <w:szCs w:val="24"/>
        </w:rPr>
        <w:tab/>
        <w:t>Tiekėjas, pašalinęs visus Prekių trūkumus, privalo apie tai informuoti Pirkėją.</w:t>
      </w:r>
    </w:p>
    <w:p w14:paraId="0BE7926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5 (penkias) darbo dienas po Tiekėjo pranešimo apie Prekių trūkumų pašalinimą gavimo privalo patikrinti trūkumus, nurodytus Defektų akte arba Pirkėjo pretenzijoje, ir raštu patvirtinti, kurie Prekių trūkumai buvo pašalinti.</w:t>
      </w:r>
    </w:p>
    <w:p w14:paraId="4DE926B4"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047EAF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7.4.</w:t>
      </w:r>
      <w:r w:rsidRPr="0046237F">
        <w:rPr>
          <w:rFonts w:eastAsia="Arial"/>
          <w:b/>
          <w:bCs/>
          <w:szCs w:val="24"/>
        </w:rPr>
        <w:tab/>
      </w:r>
      <w:r w:rsidRPr="0046237F">
        <w:rPr>
          <w:rFonts w:eastAsia="Arial"/>
          <w:b/>
          <w:szCs w:val="24"/>
        </w:rPr>
        <w:t>Pirkėjo teisės, Tiekėjui nepašalinus Prekių trūkumų</w:t>
      </w:r>
    </w:p>
    <w:p w14:paraId="0B26ED26"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w:t>
      </w:r>
      <w:r w:rsidRPr="0046237F">
        <w:rPr>
          <w:rFonts w:eastAsia="Arial"/>
          <w:szCs w:val="24"/>
        </w:rPr>
        <w:tab/>
        <w:t>Jeigu Tiekėjas atsisako pašalinti arba nepašalina Prekių trūkumų per Pirkėjo nustatytus protingus terminus, Pirkėjas turi teisę:</w:t>
      </w:r>
    </w:p>
    <w:p w14:paraId="7EC5F0E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7.4.1.1.</w:t>
      </w:r>
      <w:r w:rsidRPr="0046237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7.4.1.2.</w:t>
      </w:r>
      <w:r w:rsidRPr="0046237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7.4.1.3. grąžinti Prekes Tiekėjui ir nemokėti už tokias Prekes ar reikalauti grąžinti už Prekes sumokėtą sumą bei nutraukti Sutartį.</w:t>
      </w:r>
    </w:p>
    <w:p w14:paraId="7FC5DE9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7.4.2.</w:t>
      </w:r>
      <w:r w:rsidRPr="0046237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7.4.3.</w:t>
      </w:r>
      <w:r w:rsidRPr="0046237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43159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7.4.4.</w:t>
      </w:r>
      <w:r w:rsidRPr="0046237F">
        <w:tab/>
      </w:r>
      <w:r w:rsidRPr="0046237F">
        <w:rPr>
          <w:rFonts w:eastAsia="Arial"/>
        </w:rPr>
        <w:t>Už vėlavimą pašalinti Prekių trūkumus Pirkėjas privalo reikalauti Tiekėjo sumokėti Specialiosiose sąlygose nustatyto dydžio netesybas.</w:t>
      </w:r>
    </w:p>
    <w:p w14:paraId="643638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8.</w:t>
      </w:r>
      <w:r w:rsidRPr="0046237F">
        <w:rPr>
          <w:rFonts w:eastAsia="Arial"/>
          <w:b/>
          <w:bCs/>
          <w:caps/>
          <w:szCs w:val="24"/>
        </w:rPr>
        <w:tab/>
      </w:r>
      <w:r w:rsidRPr="0046237F">
        <w:rPr>
          <w:rFonts w:eastAsia="Arial"/>
          <w:b/>
          <w:caps/>
          <w:szCs w:val="24"/>
        </w:rPr>
        <w:t>PRISTATYMO terminai</w:t>
      </w:r>
    </w:p>
    <w:p w14:paraId="0B2D1D65"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8.1.</w:t>
      </w:r>
      <w:r w:rsidRPr="0046237F">
        <w:rPr>
          <w:rFonts w:eastAsia="Arial"/>
          <w:b/>
          <w:bCs/>
          <w:szCs w:val="24"/>
        </w:rPr>
        <w:tab/>
      </w:r>
      <w:r w:rsidRPr="0046237F">
        <w:rPr>
          <w:rFonts w:eastAsia="Arial"/>
          <w:b/>
          <w:szCs w:val="24"/>
        </w:rPr>
        <w:t>Pristatymo terminai ir Prekių tiekimo grafikas</w:t>
      </w:r>
    </w:p>
    <w:p w14:paraId="4E8C3D80"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8.1.1.</w:t>
      </w:r>
      <w:r w:rsidRPr="0046237F">
        <w:rPr>
          <w:rFonts w:eastAsia="Arial"/>
          <w:szCs w:val="24"/>
        </w:rPr>
        <w:tab/>
        <w:t xml:space="preserve">Tiekėjas privalo pristatyti Prekes laikydamasis terminų, nurodytų Specialiosiose sąlygose. </w:t>
      </w:r>
    </w:p>
    <w:p w14:paraId="6D3FFD3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8.1.2.</w:t>
      </w:r>
      <w:r w:rsidRPr="0046237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6237F">
        <w:rPr>
          <w:rFonts w:eastAsia="Arial"/>
          <w:b/>
          <w:bCs/>
          <w:szCs w:val="24"/>
        </w:rPr>
        <w:t>Grafikas</w:t>
      </w:r>
      <w:r w:rsidRPr="0046237F">
        <w:rPr>
          <w:rFonts w:eastAsia="Arial"/>
          <w:szCs w:val="24"/>
        </w:rPr>
        <w:t>).</w:t>
      </w:r>
    </w:p>
    <w:p w14:paraId="4AE282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8.1.3.</w:t>
      </w:r>
      <w:r w:rsidRPr="0046237F">
        <w:rPr>
          <w:rFonts w:eastAsia="Arial"/>
          <w:szCs w:val="24"/>
        </w:rPr>
        <w:tab/>
        <w:t>Jei aktualu, Grafike turi būti pažymėta, kurios Prekės gali būti pristatomos lygiagrečiai, o kurios gali būti pristatomos tik numatytu eiliškumu.</w:t>
      </w:r>
    </w:p>
    <w:p w14:paraId="6EC46986"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8.2.</w:t>
      </w:r>
      <w:r w:rsidRPr="0046237F">
        <w:rPr>
          <w:rFonts w:eastAsia="Arial"/>
          <w:b/>
          <w:bCs/>
          <w:szCs w:val="24"/>
        </w:rPr>
        <w:tab/>
      </w:r>
      <w:r w:rsidRPr="0046237F">
        <w:rPr>
          <w:rFonts w:eastAsia="Arial"/>
          <w:b/>
          <w:szCs w:val="24"/>
        </w:rPr>
        <w:t>Netesybos už Prekių pristatymo vėlavimą</w:t>
      </w:r>
    </w:p>
    <w:p w14:paraId="2E1799BF"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8.2.1.</w:t>
      </w:r>
      <w:r w:rsidRPr="0046237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8.2.2.</w:t>
      </w:r>
      <w:r w:rsidRPr="0046237F">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46237F">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9.</w:t>
      </w:r>
      <w:r w:rsidRPr="0046237F">
        <w:rPr>
          <w:rFonts w:eastAsia="Arial"/>
          <w:b/>
          <w:bCs/>
          <w:caps/>
          <w:szCs w:val="24"/>
        </w:rPr>
        <w:tab/>
      </w:r>
      <w:r w:rsidRPr="0046237F">
        <w:rPr>
          <w:rFonts w:eastAsia="Arial"/>
          <w:b/>
          <w:caps/>
          <w:szCs w:val="24"/>
        </w:rPr>
        <w:t>Prievolių pagal Sutartį įvykdymo užtikrinimo būdai</w:t>
      </w:r>
    </w:p>
    <w:p w14:paraId="46DD87CB"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10.</w:t>
      </w:r>
      <w:r w:rsidRPr="0046237F">
        <w:rPr>
          <w:rFonts w:eastAsia="Arial"/>
          <w:b/>
          <w:bCs/>
          <w:caps/>
          <w:szCs w:val="24"/>
        </w:rPr>
        <w:tab/>
      </w:r>
      <w:r w:rsidRPr="0046237F">
        <w:rPr>
          <w:rFonts w:eastAsia="Arial"/>
          <w:b/>
          <w:caps/>
          <w:szCs w:val="24"/>
        </w:rPr>
        <w:t>Sutarties įvykdymo užtikrinimas (JEI TAIKOMA)</w:t>
      </w:r>
    </w:p>
    <w:p w14:paraId="39E3842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b/>
          <w:bCs/>
          <w:color w:val="000000"/>
          <w:szCs w:val="24"/>
        </w:rPr>
        <w:t>Pastaba.</w:t>
      </w:r>
      <w:r w:rsidRPr="0046237F">
        <w:rPr>
          <w:color w:val="000000"/>
          <w:szCs w:val="24"/>
        </w:rPr>
        <w:t xml:space="preserve"> </w:t>
      </w:r>
      <w:r w:rsidRPr="0046237F">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46237F" w:rsidRDefault="009632BE" w:rsidP="004846AE">
      <w:pPr>
        <w:tabs>
          <w:tab w:val="left" w:pos="567"/>
        </w:tabs>
        <w:spacing w:line="259" w:lineRule="auto"/>
        <w:jc w:val="both"/>
        <w:rPr>
          <w:rFonts w:eastAsia="Cambria"/>
          <w:szCs w:val="24"/>
        </w:rPr>
      </w:pPr>
      <w:r w:rsidRPr="0046237F">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6237F">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6237F">
        <w:rPr>
          <w:rFonts w:eastAsia="Cambria"/>
          <w:color w:val="000000"/>
          <w:szCs w:val="24"/>
          <w:shd w:val="clear" w:color="auto" w:fill="FFFFFF"/>
        </w:rPr>
        <w:t xml:space="preserve">), atitinkantį Bendrųjų sąlygų 10 skyriuje nurodytas sąlygas, per Specialiosiose sąlygose nustatytą terminą (toliau – </w:t>
      </w:r>
      <w:r w:rsidRPr="0046237F">
        <w:rPr>
          <w:rFonts w:eastAsia="Cambria"/>
          <w:b/>
          <w:bCs/>
          <w:color w:val="000000"/>
          <w:szCs w:val="24"/>
          <w:shd w:val="clear" w:color="auto" w:fill="FFFFFF"/>
        </w:rPr>
        <w:t>Sutarties įvykdymo užtikrinimas</w:t>
      </w:r>
      <w:r w:rsidRPr="0046237F">
        <w:rPr>
          <w:rFonts w:eastAsia="Cambria"/>
          <w:color w:val="000000"/>
          <w:szCs w:val="24"/>
          <w:shd w:val="clear" w:color="auto" w:fill="FFFFFF"/>
        </w:rPr>
        <w:t>).</w:t>
      </w:r>
      <w:r w:rsidRPr="0046237F">
        <w:rPr>
          <w:rFonts w:eastAsia="Cambria"/>
          <w:szCs w:val="24"/>
        </w:rPr>
        <w:t xml:space="preserve"> </w:t>
      </w:r>
    </w:p>
    <w:p w14:paraId="6263E6C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46237F" w:rsidRDefault="009632BE" w:rsidP="004846AE">
      <w:pPr>
        <w:tabs>
          <w:tab w:val="left" w:pos="567"/>
        </w:tabs>
        <w:spacing w:line="259" w:lineRule="auto"/>
        <w:jc w:val="both"/>
        <w:textAlignment w:val="baseline"/>
        <w:rPr>
          <w:szCs w:val="24"/>
        </w:rPr>
      </w:pPr>
      <w:r w:rsidRPr="0046237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46237F" w:rsidRDefault="009632BE" w:rsidP="004846AE">
      <w:pPr>
        <w:tabs>
          <w:tab w:val="left" w:pos="567"/>
        </w:tabs>
        <w:spacing w:line="259" w:lineRule="auto"/>
        <w:jc w:val="both"/>
        <w:textAlignment w:val="baseline"/>
        <w:rPr>
          <w:szCs w:val="24"/>
        </w:rPr>
      </w:pPr>
      <w:r w:rsidRPr="0046237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2E1013" w14:textId="77777777" w:rsidR="003969E1" w:rsidRPr="0046237F" w:rsidRDefault="009632BE" w:rsidP="004846AE">
      <w:pPr>
        <w:tabs>
          <w:tab w:val="left" w:pos="567"/>
        </w:tabs>
        <w:spacing w:line="259" w:lineRule="auto"/>
        <w:jc w:val="both"/>
        <w:textAlignment w:val="baseline"/>
      </w:pPr>
      <w:r w:rsidRPr="0046237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46237F" w:rsidRDefault="009632BE" w:rsidP="004846AE">
      <w:pPr>
        <w:tabs>
          <w:tab w:val="left" w:pos="567"/>
        </w:tabs>
        <w:spacing w:line="259" w:lineRule="auto"/>
        <w:jc w:val="both"/>
        <w:textAlignment w:val="baseline"/>
        <w:rPr>
          <w:szCs w:val="24"/>
        </w:rPr>
      </w:pPr>
      <w:r w:rsidRPr="0046237F">
        <w:rPr>
          <w:szCs w:val="24"/>
        </w:rPr>
        <w:t>10.7. Sutarties įvykdymo užtikrinimas turi įsigalioti ne vėliau negu jo pateikimo Pirkėjui dieną. </w:t>
      </w:r>
    </w:p>
    <w:p w14:paraId="0868607D" w14:textId="77777777" w:rsidR="003969E1" w:rsidRPr="0046237F" w:rsidRDefault="009632BE" w:rsidP="004846AE">
      <w:pPr>
        <w:tabs>
          <w:tab w:val="left" w:pos="567"/>
        </w:tabs>
        <w:spacing w:line="259" w:lineRule="auto"/>
        <w:jc w:val="both"/>
        <w:textAlignment w:val="baseline"/>
        <w:rPr>
          <w:szCs w:val="24"/>
        </w:rPr>
      </w:pPr>
      <w:r w:rsidRPr="0046237F">
        <w:rPr>
          <w:szCs w:val="24"/>
        </w:rPr>
        <w:t>10.8. Sutarties įvykdymo užtikrinimo suma turi būti nurodoma ir išmokama eurais. </w:t>
      </w:r>
    </w:p>
    <w:p w14:paraId="274A4B71" w14:textId="77777777" w:rsidR="003969E1" w:rsidRPr="0046237F" w:rsidRDefault="009632BE" w:rsidP="004846AE">
      <w:pPr>
        <w:tabs>
          <w:tab w:val="left" w:pos="567"/>
        </w:tabs>
        <w:spacing w:line="259" w:lineRule="auto"/>
        <w:jc w:val="both"/>
        <w:textAlignment w:val="baseline"/>
        <w:rPr>
          <w:szCs w:val="24"/>
        </w:rPr>
      </w:pPr>
      <w:r w:rsidRPr="0046237F">
        <w:rPr>
          <w:szCs w:val="24"/>
        </w:rPr>
        <w:t>10.9. Sutarties įvykdymo užtikrinimas turi būti surašytas lietuvių arba kita kalba (esant Pirkėjo prašymui, turi būti pateiktas vertimas į lietuvių kalbą). </w:t>
      </w:r>
    </w:p>
    <w:p w14:paraId="683CF215" w14:textId="77777777" w:rsidR="003969E1" w:rsidRPr="0046237F" w:rsidRDefault="009632BE" w:rsidP="004846AE">
      <w:pPr>
        <w:tabs>
          <w:tab w:val="left" w:pos="567"/>
        </w:tabs>
        <w:spacing w:line="259" w:lineRule="auto"/>
        <w:jc w:val="both"/>
        <w:textAlignment w:val="baseline"/>
        <w:rPr>
          <w:szCs w:val="24"/>
        </w:rPr>
      </w:pPr>
      <w:r w:rsidRPr="0046237F">
        <w:rPr>
          <w:szCs w:val="24"/>
        </w:rPr>
        <w:t>10.10. Sutarties įvykdymo užtikrinime nurodytas jo galiojimo terminas turi būti ne trumpesnis nei Sutarties galiojimo terminas. </w:t>
      </w:r>
    </w:p>
    <w:p w14:paraId="05200D23" w14:textId="77777777" w:rsidR="003969E1" w:rsidRPr="0046237F" w:rsidRDefault="009632BE" w:rsidP="004846AE">
      <w:pPr>
        <w:tabs>
          <w:tab w:val="left" w:pos="567"/>
        </w:tabs>
        <w:spacing w:line="259" w:lineRule="auto"/>
        <w:jc w:val="both"/>
        <w:textAlignment w:val="baseline"/>
        <w:rPr>
          <w:szCs w:val="24"/>
        </w:rPr>
      </w:pPr>
      <w:r w:rsidRPr="0046237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46237F" w:rsidRDefault="009632BE" w:rsidP="004846AE">
      <w:pPr>
        <w:tabs>
          <w:tab w:val="left" w:pos="567"/>
        </w:tabs>
        <w:spacing w:line="259" w:lineRule="auto"/>
        <w:jc w:val="both"/>
        <w:textAlignment w:val="baseline"/>
      </w:pPr>
      <w:r w:rsidRPr="0046237F">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46237F" w:rsidRDefault="009632BE" w:rsidP="004846AE">
      <w:pPr>
        <w:tabs>
          <w:tab w:val="left" w:pos="567"/>
        </w:tabs>
        <w:spacing w:line="259" w:lineRule="auto"/>
        <w:jc w:val="both"/>
        <w:textAlignment w:val="baseline"/>
      </w:pPr>
      <w:r w:rsidRPr="0046237F">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46237F" w:rsidRDefault="009632BE" w:rsidP="004846AE">
      <w:pPr>
        <w:tabs>
          <w:tab w:val="left" w:pos="567"/>
        </w:tabs>
        <w:spacing w:line="259" w:lineRule="auto"/>
        <w:jc w:val="both"/>
        <w:rPr>
          <w:szCs w:val="24"/>
        </w:rPr>
      </w:pPr>
      <w:r w:rsidRPr="0046237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46237F" w:rsidRDefault="009632BE" w:rsidP="004846AE">
      <w:pPr>
        <w:tabs>
          <w:tab w:val="left" w:pos="567"/>
        </w:tabs>
        <w:spacing w:line="259" w:lineRule="auto"/>
        <w:jc w:val="both"/>
        <w:textAlignment w:val="baseline"/>
        <w:rPr>
          <w:szCs w:val="24"/>
        </w:rPr>
      </w:pPr>
      <w:r w:rsidRPr="0046237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10.16. Pirkėjas </w:t>
      </w:r>
      <w:r w:rsidRPr="0046237F">
        <w:rPr>
          <w:color w:val="000000"/>
          <w:szCs w:val="24"/>
        </w:rPr>
        <w:t>gali pasinaudoti Sutarties įvykdymo užtikrinimu, esant bet kuriai iš žemiau nurodytų aplinkybių:  </w:t>
      </w:r>
    </w:p>
    <w:p w14:paraId="5F8F9E7C"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10.16.1. Tiekėjas neįvykdė, nevykdo arba netinkamai vykdo savo įsipareigojimus pagal Sutartį;  </w:t>
      </w:r>
    </w:p>
    <w:p w14:paraId="23BFE3A6"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10.16.2. Tiekėjas per protingai nustatytą laikotarpį neįvykdo Pirkėjo nurodymo ištaisyti Prekių trūkumus;  </w:t>
      </w:r>
    </w:p>
    <w:p w14:paraId="138D20AA"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10.16.4. Tiekėjas be pateisinamos priežasties (ne Sutartyje nustatytais atvejais) vienašališkai nutraukia Sutartį. </w:t>
      </w:r>
    </w:p>
    <w:p w14:paraId="0C1073FB" w14:textId="77777777" w:rsidR="003969E1" w:rsidRPr="0046237F" w:rsidRDefault="003969E1" w:rsidP="004846AE">
      <w:pPr>
        <w:tabs>
          <w:tab w:val="left" w:pos="567"/>
        </w:tabs>
        <w:spacing w:line="259" w:lineRule="auto"/>
        <w:jc w:val="both"/>
        <w:textAlignment w:val="baseline"/>
        <w:rPr>
          <w:szCs w:val="24"/>
        </w:rPr>
      </w:pPr>
    </w:p>
    <w:p w14:paraId="6E3E2CB6"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caps/>
          <w:szCs w:val="24"/>
          <w14:numSpacing w14:val="tabular"/>
        </w:rPr>
      </w:pPr>
      <w:r w:rsidRPr="0046237F">
        <w:rPr>
          <w:rFonts w:eastAsia="Cambria"/>
          <w:b/>
          <w:bCs/>
          <w:caps/>
          <w:szCs w:val="24"/>
          <w14:numSpacing w14:val="tabular"/>
        </w:rPr>
        <w:t>11.</w:t>
      </w:r>
      <w:r w:rsidRPr="0046237F">
        <w:rPr>
          <w:rFonts w:eastAsia="Cambria"/>
          <w:b/>
          <w:bCs/>
          <w:caps/>
          <w:szCs w:val="24"/>
          <w14:numSpacing w14:val="tabular"/>
        </w:rPr>
        <w:tab/>
        <w:t>SUTARTIES KAINA IR JOS PERSKAIČIAVIMAS</w:t>
      </w:r>
    </w:p>
    <w:p w14:paraId="62463BB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11.2. Pradinės sutarties vertė yra nurodyta Specialiosiose sąlygose.</w:t>
      </w:r>
    </w:p>
    <w:p w14:paraId="72FD6F3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A1B95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11.4. Sutarties kainos peržiūra atliekama Specialiosiose sąlygose nustatyta tvarka.</w:t>
      </w:r>
    </w:p>
    <w:p w14:paraId="7A516A8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b/>
          <w:bCs/>
          <w:caps/>
          <w14:numSpacing w14:val="tabular"/>
        </w:rPr>
      </w:pPr>
      <w:r w:rsidRPr="0046237F">
        <w:rPr>
          <w:rFonts w:eastAsia="Cambria"/>
          <w:b/>
          <w:bCs/>
          <w:caps/>
          <w14:numSpacing w14:val="tabular"/>
        </w:rPr>
        <w:t>12.</w:t>
      </w:r>
      <w:r w:rsidRPr="0046237F">
        <w:rPr>
          <w:rFonts w:eastAsia="Cambria"/>
          <w:b/>
          <w:bCs/>
          <w:caps/>
          <w:szCs w:val="24"/>
          <w14:numSpacing w14:val="tabular"/>
        </w:rPr>
        <w:tab/>
      </w:r>
      <w:r w:rsidRPr="0046237F">
        <w:rPr>
          <w:rFonts w:eastAsia="Cambria"/>
          <w:b/>
          <w:bCs/>
          <w:caps/>
          <w14:numSpacing w14:val="tabular"/>
        </w:rPr>
        <w:t>ATSISKAITYMO TVARKA</w:t>
      </w:r>
    </w:p>
    <w:p w14:paraId="10DF1B01" w14:textId="77777777" w:rsidR="003969E1" w:rsidRPr="0046237F" w:rsidRDefault="003969E1" w:rsidP="004846AE">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12.1.</w:t>
      </w:r>
      <w:r w:rsidRPr="0046237F">
        <w:rPr>
          <w:rFonts w:eastAsia="Arial"/>
          <w:b/>
          <w:bCs/>
          <w:szCs w:val="24"/>
        </w:rPr>
        <w:tab/>
      </w:r>
      <w:r w:rsidRPr="0046237F">
        <w:rPr>
          <w:rFonts w:eastAsia="Arial"/>
          <w:b/>
          <w:szCs w:val="24"/>
        </w:rPr>
        <w:t>Išankstinis mokėjimas (avansas) (jei taikoma)</w:t>
      </w:r>
    </w:p>
    <w:p w14:paraId="7134BCC4"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77777777" w:rsidR="003969E1" w:rsidRPr="0046237F" w:rsidRDefault="009632BE" w:rsidP="004846AE">
      <w:pPr>
        <w:tabs>
          <w:tab w:val="left" w:pos="567"/>
        </w:tabs>
        <w:spacing w:line="259" w:lineRule="auto"/>
        <w:jc w:val="both"/>
        <w:textAlignment w:val="baseline"/>
        <w:rPr>
          <w:szCs w:val="24"/>
        </w:rPr>
      </w:pPr>
      <w:r w:rsidRPr="0046237F">
        <w:rPr>
          <w:szCs w:val="24"/>
        </w:rPr>
        <w:t>12.1.1. Bendrųjų sąlygų 12.1 poskyrio sąlygos taikomos tuo atveju, jei Specialiosiose sąlygose yra nurodyta, kad Tiekėjui mokamas išankstinis mokėjimas (avansas) (toliau – avansas). </w:t>
      </w:r>
    </w:p>
    <w:p w14:paraId="597DDE90" w14:textId="77777777" w:rsidR="003969E1" w:rsidRPr="0046237F" w:rsidRDefault="009632BE" w:rsidP="004846AE">
      <w:pPr>
        <w:tabs>
          <w:tab w:val="left" w:pos="567"/>
        </w:tabs>
        <w:spacing w:line="259" w:lineRule="auto"/>
        <w:jc w:val="both"/>
        <w:textAlignment w:val="baseline"/>
        <w:rPr>
          <w:szCs w:val="24"/>
        </w:rPr>
      </w:pPr>
      <w:r w:rsidRPr="0046237F">
        <w:rPr>
          <w:szCs w:val="24"/>
        </w:rPr>
        <w:t>12.1.2. Pirkėjas sumoka Tiekėjui avansą – ne daugiau kaip Specialiosiose sąlygose nurodytas avanso dydis.</w:t>
      </w:r>
    </w:p>
    <w:p w14:paraId="4CD024DC" w14:textId="77777777" w:rsidR="003969E1" w:rsidRPr="0046237F" w:rsidRDefault="009632BE" w:rsidP="004846AE">
      <w:pPr>
        <w:tabs>
          <w:tab w:val="left" w:pos="567"/>
        </w:tabs>
        <w:spacing w:line="259" w:lineRule="auto"/>
        <w:jc w:val="both"/>
        <w:textAlignment w:val="baseline"/>
        <w:rPr>
          <w:color w:val="000000"/>
        </w:rPr>
      </w:pPr>
      <w:r w:rsidRPr="0046237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6237F">
        <w:rPr>
          <w:color w:val="000000" w:themeColor="text1"/>
        </w:rPr>
        <w:t xml:space="preserve">arba draudimo bendrovės laidavimo draudimo raštą arba kitą sutartinių įsipareigojimų įvykdymo užtikrinimą </w:t>
      </w:r>
      <w:r w:rsidRPr="0046237F">
        <w:t xml:space="preserve">ne mažesnei kaip Specialiosiose sąlygose prašomo avanso dydžio sumai (toliau – </w:t>
      </w:r>
      <w:r w:rsidRPr="0046237F">
        <w:rPr>
          <w:b/>
          <w:bCs/>
        </w:rPr>
        <w:t>Avanso užtikrinimas</w:t>
      </w:r>
      <w:r w:rsidRPr="0046237F">
        <w:t>)</w:t>
      </w:r>
      <w:r w:rsidRPr="0046237F">
        <w:rPr>
          <w:color w:val="000000" w:themeColor="text1"/>
        </w:rPr>
        <w:t>. </w:t>
      </w:r>
    </w:p>
    <w:p w14:paraId="6822F0FF" w14:textId="77777777" w:rsidR="003969E1" w:rsidRPr="0046237F" w:rsidRDefault="009632BE" w:rsidP="004846AE">
      <w:pPr>
        <w:tabs>
          <w:tab w:val="left" w:pos="567"/>
        </w:tabs>
        <w:spacing w:line="259" w:lineRule="auto"/>
        <w:jc w:val="both"/>
        <w:textAlignment w:val="baseline"/>
        <w:rPr>
          <w:szCs w:val="24"/>
        </w:rPr>
      </w:pPr>
      <w:r w:rsidRPr="0046237F">
        <w:rPr>
          <w:b/>
          <w:bCs/>
          <w:szCs w:val="24"/>
        </w:rPr>
        <w:t>Pastaba.</w:t>
      </w:r>
      <w:r w:rsidRPr="0046237F">
        <w:rPr>
          <w:szCs w:val="24"/>
        </w:rPr>
        <w:t xml:space="preserve"> </w:t>
      </w:r>
      <w:r w:rsidRPr="0046237F">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37F">
        <w:rPr>
          <w:szCs w:val="24"/>
        </w:rPr>
        <w:t xml:space="preserve"> </w:t>
      </w:r>
      <w:r w:rsidRPr="0046237F">
        <w:rPr>
          <w:rFonts w:eastAsia="Arial"/>
          <w:color w:val="000000"/>
          <w:szCs w:val="24"/>
          <w:shd w:val="clear" w:color="auto" w:fill="FFFFFF"/>
        </w:rPr>
        <w:t>įstatymų bei kitų teisės aktų</w:t>
      </w:r>
      <w:r w:rsidRPr="0046237F">
        <w:rPr>
          <w:rFonts w:eastAsia="Arial"/>
          <w:szCs w:val="24"/>
        </w:rPr>
        <w:t xml:space="preserve"> </w:t>
      </w:r>
      <w:r w:rsidRPr="0046237F">
        <w:rPr>
          <w:rFonts w:eastAsia="Arial"/>
          <w:color w:val="000000"/>
          <w:szCs w:val="24"/>
          <w:shd w:val="clear" w:color="auto" w:fill="FFFFFF"/>
        </w:rPr>
        <w:t>nuostatas.</w:t>
      </w:r>
    </w:p>
    <w:p w14:paraId="1F84681D"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12.1.4. </w:t>
      </w:r>
      <w:r w:rsidRPr="0046237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12.1.5. </w:t>
      </w:r>
      <w:r w:rsidRPr="0046237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46237F" w:rsidRDefault="009632BE" w:rsidP="004846AE">
      <w:pPr>
        <w:tabs>
          <w:tab w:val="left" w:pos="567"/>
        </w:tabs>
        <w:spacing w:line="259" w:lineRule="auto"/>
        <w:jc w:val="both"/>
        <w:textAlignment w:val="baseline"/>
        <w:rPr>
          <w:szCs w:val="24"/>
        </w:rPr>
      </w:pPr>
      <w:r w:rsidRPr="0046237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46237F" w:rsidRDefault="009632BE" w:rsidP="004846AE">
      <w:pPr>
        <w:tabs>
          <w:tab w:val="left" w:pos="567"/>
        </w:tabs>
        <w:spacing w:line="259" w:lineRule="auto"/>
        <w:jc w:val="both"/>
        <w:textAlignment w:val="baseline"/>
        <w:rPr>
          <w:szCs w:val="24"/>
        </w:rPr>
      </w:pPr>
      <w:r w:rsidRPr="0046237F">
        <w:rPr>
          <w:szCs w:val="24"/>
        </w:rPr>
        <w:t>12.1.7. Avanso užtikrinimo suma turi būti nurodoma ir išmokama eurais. </w:t>
      </w:r>
    </w:p>
    <w:p w14:paraId="7FDB127F" w14:textId="77777777" w:rsidR="003969E1" w:rsidRPr="0046237F" w:rsidRDefault="009632BE" w:rsidP="004846AE">
      <w:pPr>
        <w:tabs>
          <w:tab w:val="left" w:pos="567"/>
        </w:tabs>
        <w:spacing w:line="259" w:lineRule="auto"/>
        <w:jc w:val="both"/>
        <w:textAlignment w:val="baseline"/>
        <w:rPr>
          <w:szCs w:val="24"/>
        </w:rPr>
      </w:pPr>
      <w:r w:rsidRPr="0046237F">
        <w:rPr>
          <w:szCs w:val="24"/>
        </w:rPr>
        <w:t>12.1.8. Avanso užtikrinimas turi būti surašytas lietuvių arba kita kalba (esant Pirkėjo prašymui, turi būti pateiktas vertimas į lietuvių kalbą). </w:t>
      </w:r>
    </w:p>
    <w:p w14:paraId="12617F76" w14:textId="77777777" w:rsidR="003969E1" w:rsidRPr="0046237F" w:rsidRDefault="009632BE" w:rsidP="004846AE">
      <w:pPr>
        <w:tabs>
          <w:tab w:val="left" w:pos="567"/>
        </w:tabs>
        <w:spacing w:line="259" w:lineRule="auto"/>
        <w:jc w:val="both"/>
        <w:textAlignment w:val="baseline"/>
        <w:rPr>
          <w:szCs w:val="24"/>
        </w:rPr>
      </w:pPr>
      <w:r w:rsidRPr="0046237F">
        <w:rPr>
          <w:szCs w:val="24"/>
        </w:rPr>
        <w:t>12.1.9. Avanso užtikrinimas, neatitinkantis šiame Sutarties poskyryje nustatytų reikalavimų, nebus priimamas. </w:t>
      </w:r>
    </w:p>
    <w:p w14:paraId="416385F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46237F" w:rsidRDefault="009632BE" w:rsidP="004846AE">
      <w:pPr>
        <w:tabs>
          <w:tab w:val="left" w:pos="567"/>
        </w:tabs>
        <w:spacing w:line="259" w:lineRule="auto"/>
        <w:jc w:val="both"/>
        <w:textAlignment w:val="baseline"/>
        <w:rPr>
          <w:szCs w:val="24"/>
        </w:rPr>
      </w:pPr>
      <w:r w:rsidRPr="0046237F">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46237F" w:rsidRDefault="009632BE" w:rsidP="004846AE">
      <w:pPr>
        <w:tabs>
          <w:tab w:val="left" w:pos="567"/>
        </w:tabs>
        <w:spacing w:line="259" w:lineRule="auto"/>
        <w:jc w:val="both"/>
        <w:textAlignment w:val="baseline"/>
        <w:rPr>
          <w:szCs w:val="24"/>
        </w:rPr>
      </w:pPr>
      <w:r w:rsidRPr="0046237F">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617F0" w14:textId="77777777" w:rsidR="003969E1" w:rsidRPr="0046237F" w:rsidRDefault="003969E1" w:rsidP="004846AE">
      <w:pPr>
        <w:tabs>
          <w:tab w:val="left" w:pos="567"/>
        </w:tabs>
        <w:spacing w:line="259" w:lineRule="auto"/>
        <w:jc w:val="both"/>
        <w:textAlignment w:val="baseline"/>
        <w:rPr>
          <w:szCs w:val="24"/>
        </w:rPr>
      </w:pPr>
    </w:p>
    <w:p w14:paraId="59414E7E"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12.2.</w:t>
      </w:r>
      <w:r w:rsidRPr="0046237F">
        <w:rPr>
          <w:rFonts w:eastAsia="Arial"/>
          <w:b/>
          <w:bCs/>
          <w:szCs w:val="24"/>
        </w:rPr>
        <w:tab/>
      </w:r>
      <w:r w:rsidRPr="0046237F">
        <w:rPr>
          <w:rFonts w:eastAsia="Arial"/>
          <w:b/>
          <w:szCs w:val="24"/>
        </w:rPr>
        <w:t>Mokėjimų tvarka</w:t>
      </w:r>
    </w:p>
    <w:p w14:paraId="396D1ECD"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w:t>
      </w:r>
      <w:r w:rsidRPr="0046237F">
        <w:rPr>
          <w:rFonts w:eastAsia="Arial"/>
          <w:szCs w:val="24"/>
        </w:rPr>
        <w:tab/>
      </w:r>
      <w:r w:rsidRPr="0046237F">
        <w:rPr>
          <w:szCs w:val="24"/>
        </w:rPr>
        <w:t>Tiekėjas išrašo Sąskaitą tik Šalims pasirašius Prekių perdavimo–priėmimo aktą, jeigu kitaip nenumatyta Specialiosiose sąlygose</w:t>
      </w:r>
      <w:r w:rsidRPr="0046237F">
        <w:rPr>
          <w:rFonts w:eastAsia="Arial"/>
          <w:szCs w:val="24"/>
        </w:rPr>
        <w:t>:</w:t>
      </w:r>
    </w:p>
    <w:p w14:paraId="780416E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12.2.1.1.</w:t>
      </w:r>
      <w:r w:rsidRPr="0046237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6237F">
        <w:rPr>
          <w:rFonts w:eastAsia="Arial"/>
          <w:color w:val="0563C1"/>
          <w:szCs w:val="24"/>
          <w:u w:val="single"/>
        </w:rPr>
        <w:t>2014/55/ES</w:t>
      </w:r>
      <w:r w:rsidRPr="0046237F">
        <w:rPr>
          <w:rFonts w:eastAsia="Arial"/>
          <w:szCs w:val="24"/>
        </w:rPr>
        <w:t xml:space="preserve"> (toliau – </w:t>
      </w:r>
      <w:r w:rsidRPr="0046237F">
        <w:rPr>
          <w:rFonts w:eastAsia="Arial"/>
          <w:b/>
          <w:bCs/>
          <w:szCs w:val="24"/>
        </w:rPr>
        <w:t>Europos elektroninių sąskaitų faktūrų</w:t>
      </w:r>
      <w:r w:rsidRPr="0046237F">
        <w:rPr>
          <w:rFonts w:eastAsia="Arial"/>
          <w:szCs w:val="24"/>
        </w:rPr>
        <w:t xml:space="preserve"> </w:t>
      </w:r>
      <w:r w:rsidRPr="0046237F">
        <w:rPr>
          <w:rFonts w:eastAsia="Arial"/>
          <w:b/>
          <w:bCs/>
          <w:szCs w:val="24"/>
        </w:rPr>
        <w:t>standartas</w:t>
      </w:r>
      <w:r w:rsidRPr="0046237F">
        <w:rPr>
          <w:rFonts w:eastAsia="Arial"/>
          <w:szCs w:val="24"/>
        </w:rPr>
        <w:t>), Tiekėjas gali pateikti per informacinę sistemą „E. sąskaita“ (</w:t>
      </w:r>
      <w:r w:rsidRPr="0046237F">
        <w:rPr>
          <w:rFonts w:eastAsia="Arial"/>
          <w:color w:val="0000FF"/>
          <w:szCs w:val="24"/>
          <w:u w:val="single"/>
        </w:rPr>
        <w:t>www.esaskaita.eu</w:t>
      </w:r>
      <w:r w:rsidRPr="0046237F">
        <w:rPr>
          <w:rFonts w:eastAsia="Arial"/>
          <w:szCs w:val="24"/>
        </w:rPr>
        <w:t>) arba per kitą savo pasirinktą informacinę sistemą;</w:t>
      </w:r>
    </w:p>
    <w:p w14:paraId="4FEF5F5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12.2.1.2.</w:t>
      </w:r>
      <w:r w:rsidRPr="0046237F">
        <w:rPr>
          <w:rFonts w:eastAsia="Arial"/>
          <w:szCs w:val="24"/>
        </w:rPr>
        <w:tab/>
        <w:t>Europos elektroninių sąskaitų faktūrų standarto neatitinkančią elektroninę sąskaitą faktūrą Tiekėjas privalo pateikti, naudodamasis informacinės sistemos „E. sąskaita“ priemonėmis (</w:t>
      </w:r>
      <w:r w:rsidRPr="0046237F">
        <w:rPr>
          <w:rFonts w:eastAsia="Arial"/>
          <w:color w:val="0000FF"/>
          <w:szCs w:val="24"/>
          <w:u w:val="single"/>
        </w:rPr>
        <w:t>www.esaskaita.eu</w:t>
      </w:r>
      <w:r w:rsidRPr="0046237F">
        <w:rPr>
          <w:rFonts w:eastAsia="Arial"/>
          <w:szCs w:val="24"/>
        </w:rPr>
        <w:t>).</w:t>
      </w:r>
    </w:p>
    <w:p w14:paraId="2D29EBD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12.2.2.</w:t>
      </w:r>
      <w:r w:rsidRPr="0046237F">
        <w:rPr>
          <w:rFonts w:eastAsia="Arial"/>
          <w:szCs w:val="24"/>
        </w:rPr>
        <w:tab/>
        <w:t xml:space="preserve"> Pirkėjas elektronines sąskaitas faktūras priima ir apdoroja naudodamasis informacinės sistemos „E. sąskaita“ priemonėmis, išskyrus VPĮ nustatytus išimtinius atvejus.</w:t>
      </w:r>
    </w:p>
    <w:p w14:paraId="3C488EE3"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12.2.3.</w:t>
      </w:r>
      <w:r w:rsidRPr="0046237F">
        <w:rPr>
          <w:szCs w:val="24"/>
        </w:rPr>
        <w:tab/>
        <w:t>Išankstinio mokėjimo sąskaitas (jeigu Specialiosiose sąlygose yra numatytas avanso mokėjimas) Tiekėjas privalo pateikti šiame Sutarties poskyryje nustatyta tvarka.</w:t>
      </w:r>
    </w:p>
    <w:p w14:paraId="469E6BC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12.2.4.</w:t>
      </w:r>
      <w:r w:rsidRPr="0046237F">
        <w:rPr>
          <w:rFonts w:eastAsia="Arial"/>
          <w:szCs w:val="24"/>
        </w:rPr>
        <w:tab/>
        <w:t>Pirkėjas atlieka mokėjimus už Prekes Specialiosiose sąlygose nustatytais terminais.</w:t>
      </w:r>
    </w:p>
    <w:p w14:paraId="4698F4C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12.2.5.</w:t>
      </w:r>
      <w:r w:rsidRPr="0046237F">
        <w:rPr>
          <w:rFonts w:eastAsia="Arial"/>
          <w:szCs w:val="24"/>
        </w:rPr>
        <w:tab/>
        <w:t>Už mokėjimų pagal Sutartį vėlavimus, Pirkėjui taikomos netesybos Specialiosiose sąlygose nustatyta tvarka.</w:t>
      </w:r>
    </w:p>
    <w:p w14:paraId="74F24C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12.2.6.</w:t>
      </w:r>
      <w:r w:rsidRPr="0046237F">
        <w:rPr>
          <w:rFonts w:eastAsia="Arial"/>
          <w:szCs w:val="24"/>
        </w:rPr>
        <w:tab/>
        <w:t>Jei Prekės pristatomos dalimis, aukščiau nurodyta atsiskaitymo tvarka galioja kiekvienai tokiai daliai, jei Specialiosiose sąlygose nenustatyta kitaip.</w:t>
      </w:r>
    </w:p>
    <w:p w14:paraId="0E70BA03"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12.2.7.</w:t>
      </w:r>
      <w:r w:rsidRPr="0046237F">
        <w:tab/>
      </w:r>
      <w:r w:rsidRPr="0046237F">
        <w:rPr>
          <w:rFonts w:eastAsia="Arial"/>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12.3.</w:t>
      </w:r>
      <w:r w:rsidRPr="0046237F">
        <w:rPr>
          <w:rFonts w:eastAsia="Arial"/>
          <w:b/>
          <w:bCs/>
          <w:szCs w:val="24"/>
        </w:rPr>
        <w:tab/>
      </w:r>
      <w:r w:rsidRPr="0046237F">
        <w:rPr>
          <w:rFonts w:eastAsia="Arial"/>
          <w:b/>
          <w:szCs w:val="24"/>
        </w:rPr>
        <w:t>Kiti atsiskaitymo klausimai</w:t>
      </w:r>
    </w:p>
    <w:p w14:paraId="71A1060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12.3.1.</w:t>
      </w:r>
      <w:r w:rsidRPr="0046237F">
        <w:rPr>
          <w:rFonts w:eastAsia="Arial"/>
          <w:szCs w:val="24"/>
        </w:rPr>
        <w:tab/>
        <w:t>Pirkėjas privalo pervesti mokėjimus Tiekėjui į Tiekėjo banko sąskaitą, nurodytą Specialiosiose sąlygose.</w:t>
      </w:r>
    </w:p>
    <w:p w14:paraId="1ED5134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12.3.2.</w:t>
      </w:r>
      <w:r w:rsidRPr="0046237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12.3.3.</w:t>
      </w:r>
      <w:r w:rsidRPr="0046237F">
        <w:rPr>
          <w:rFonts w:eastAsia="Arial"/>
          <w:szCs w:val="24"/>
        </w:rPr>
        <w:tab/>
        <w:t>Visi mokėjimai pagal Sutartį atliekami eurais.</w:t>
      </w:r>
    </w:p>
    <w:p w14:paraId="0DA2E67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12.3.4.</w:t>
      </w:r>
      <w:r w:rsidRPr="0046237F">
        <w:rPr>
          <w:rFonts w:eastAsia="Arial"/>
          <w:szCs w:val="24"/>
        </w:rPr>
        <w:tab/>
        <w:t>Už pavėluotus mokėjimus pagal Sutartį mokančioji Šalis privalo sumokėti kitai Šaliai Specialiosiose sąlygose nurodyto dydžio netesybas.</w:t>
      </w:r>
    </w:p>
    <w:p w14:paraId="3D6F306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13.</w:t>
      </w:r>
      <w:r w:rsidRPr="0046237F">
        <w:rPr>
          <w:rFonts w:eastAsia="Arial"/>
          <w:b/>
          <w:bCs/>
          <w:caps/>
          <w:szCs w:val="24"/>
        </w:rPr>
        <w:tab/>
      </w:r>
      <w:r w:rsidRPr="0046237F">
        <w:rPr>
          <w:rFonts w:eastAsia="Arial"/>
          <w:b/>
          <w:caps/>
          <w:szCs w:val="24"/>
        </w:rPr>
        <w:t>Konfidenciali informacija</w:t>
      </w:r>
    </w:p>
    <w:p w14:paraId="24217E1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13.1.</w:t>
      </w:r>
      <w:r w:rsidRPr="0046237F">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w:t>
      </w:r>
      <w:r w:rsidRPr="0046237F">
        <w:rPr>
          <w:rFonts w:eastAsia="Arial"/>
          <w:szCs w:val="24"/>
        </w:rPr>
        <w:tab/>
        <w:t>Šalis turi teisę atskleisti kitos Šalies konfidencialią informaciją šiais atvejais:</w:t>
      </w:r>
    </w:p>
    <w:p w14:paraId="052AEA1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13.2.1.</w:t>
      </w:r>
      <w:r w:rsidRPr="0046237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13.2.2.</w:t>
      </w:r>
      <w:r w:rsidRPr="0046237F">
        <w:rPr>
          <w:rFonts w:eastAsia="Arial"/>
          <w:szCs w:val="24"/>
        </w:rPr>
        <w:tab/>
        <w:t xml:space="preserve">konfidencialią informaciją yra būtina atskleisti pagal </w:t>
      </w:r>
      <w:r w:rsidRPr="0046237F">
        <w:rPr>
          <w:szCs w:val="24"/>
        </w:rPr>
        <w:t>įstatymų bei kitų teisės aktų</w:t>
      </w:r>
      <w:r w:rsidRPr="0046237F">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13.3.</w:t>
      </w:r>
      <w:r w:rsidRPr="0046237F">
        <w:rPr>
          <w:rFonts w:eastAsia="Arial"/>
          <w:szCs w:val="24"/>
        </w:rPr>
        <w:tab/>
        <w:t xml:space="preserve">Prieš atskleisdama konfidencialią informaciją, Šalis privalo informuoti kitą Šalį (tiek, kiek tai nedraudžiama pagal </w:t>
      </w:r>
      <w:r w:rsidRPr="0046237F">
        <w:rPr>
          <w:szCs w:val="24"/>
        </w:rPr>
        <w:t>įstatymus bei kitus teisės aktus</w:t>
      </w:r>
      <w:r w:rsidRPr="0046237F">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w:t>
      </w:r>
      <w:r w:rsidRPr="0046237F">
        <w:rPr>
          <w:rFonts w:eastAsia="Arial"/>
          <w:szCs w:val="24"/>
        </w:rPr>
        <w:tab/>
        <w:t>Šalis atsako:</w:t>
      </w:r>
    </w:p>
    <w:p w14:paraId="72EFA5F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13.4.1.</w:t>
      </w:r>
      <w:r w:rsidRPr="0046237F">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13.4.2.</w:t>
      </w:r>
      <w:r w:rsidRPr="0046237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13.5.</w:t>
      </w:r>
      <w:r w:rsidRPr="0046237F">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14.</w:t>
      </w:r>
      <w:r w:rsidRPr="0046237F">
        <w:rPr>
          <w:rFonts w:eastAsia="Arial"/>
          <w:b/>
          <w:bCs/>
          <w:caps/>
          <w:szCs w:val="24"/>
        </w:rPr>
        <w:tab/>
      </w:r>
      <w:r w:rsidRPr="0046237F">
        <w:rPr>
          <w:rFonts w:eastAsia="Arial"/>
          <w:b/>
          <w:caps/>
          <w:szCs w:val="24"/>
        </w:rPr>
        <w:t>Asmens duomenų apsauga</w:t>
      </w:r>
    </w:p>
    <w:p w14:paraId="6D01926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14.1.</w:t>
      </w:r>
      <w:r w:rsidRPr="0046237F">
        <w:rPr>
          <w:rFonts w:eastAsia="Arial"/>
          <w:szCs w:val="24"/>
        </w:rPr>
        <w:tab/>
      </w:r>
      <w:r w:rsidRPr="0046237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46237F">
        <w:rPr>
          <w:rFonts w:eastAsia="Arial"/>
          <w:color w:val="0563C1"/>
          <w:szCs w:val="24"/>
          <w:u w:val="single"/>
          <w:lang w:eastAsia="lt-LT"/>
        </w:rPr>
        <w:t>(ES) 2016/679</w:t>
      </w:r>
      <w:r w:rsidRPr="0046237F">
        <w:rPr>
          <w:rFonts w:eastAsia="Arial"/>
          <w:szCs w:val="24"/>
          <w:lang w:eastAsia="lt-LT"/>
        </w:rPr>
        <w:t xml:space="preserve"> dėl fizinių asmenų apsaugos tvarkant asmens duomenis ir dėl laisvo tokių duomenų judėjimo ir kuriuo panaikinama Direktyva </w:t>
      </w:r>
      <w:r w:rsidRPr="0046237F">
        <w:rPr>
          <w:rFonts w:eastAsia="Arial"/>
          <w:color w:val="0563C1"/>
          <w:szCs w:val="24"/>
          <w:u w:val="single"/>
          <w:lang w:eastAsia="lt-LT"/>
        </w:rPr>
        <w:t>95/46/EB</w:t>
      </w:r>
      <w:r w:rsidRPr="0046237F">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46237F" w:rsidRDefault="009632BE" w:rsidP="004846AE">
      <w:pPr>
        <w:tabs>
          <w:tab w:val="left" w:pos="567"/>
          <w:tab w:val="left" w:pos="851"/>
          <w:tab w:val="left" w:pos="992"/>
          <w:tab w:val="left" w:pos="1134"/>
        </w:tabs>
        <w:spacing w:line="259" w:lineRule="auto"/>
        <w:jc w:val="both"/>
      </w:pPr>
      <w:r w:rsidRPr="0046237F">
        <w:t>14.2.</w:t>
      </w:r>
      <w:r w:rsidRPr="0046237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46237F" w:rsidRDefault="003969E1" w:rsidP="004846AE">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46237F">
        <w:rPr>
          <w:rFonts w:eastAsia="Arial"/>
          <w:b/>
          <w:bCs/>
          <w:caps/>
          <w:color w:val="000000"/>
          <w:szCs w:val="24"/>
        </w:rPr>
        <w:t>15.</w:t>
      </w:r>
      <w:r w:rsidRPr="0046237F">
        <w:rPr>
          <w:rFonts w:eastAsia="Arial"/>
          <w:b/>
          <w:bCs/>
          <w:caps/>
          <w:color w:val="000000"/>
          <w:szCs w:val="24"/>
        </w:rPr>
        <w:tab/>
      </w:r>
      <w:r w:rsidRPr="0046237F">
        <w:rPr>
          <w:rFonts w:eastAsia="Arial"/>
          <w:b/>
          <w:caps/>
          <w:szCs w:val="24"/>
        </w:rPr>
        <w:t>INTELEKTINĖ NUOSAVYBĖ</w:t>
      </w:r>
    </w:p>
    <w:p w14:paraId="3D45A022"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7777777" w:rsidR="003969E1" w:rsidRPr="0046237F" w:rsidRDefault="009632BE" w:rsidP="004846AE">
      <w:pPr>
        <w:tabs>
          <w:tab w:val="left" w:pos="567"/>
        </w:tabs>
        <w:spacing w:line="259" w:lineRule="auto"/>
        <w:jc w:val="both"/>
        <w:textAlignment w:val="baseline"/>
        <w:rPr>
          <w:szCs w:val="24"/>
        </w:rPr>
      </w:pPr>
      <w:r w:rsidRPr="0046237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46237F" w:rsidRDefault="009632BE" w:rsidP="004846AE">
      <w:pPr>
        <w:tabs>
          <w:tab w:val="left" w:pos="567"/>
        </w:tabs>
        <w:spacing w:line="259" w:lineRule="auto"/>
        <w:jc w:val="both"/>
        <w:textAlignment w:val="baseline"/>
        <w:rPr>
          <w:szCs w:val="24"/>
        </w:rPr>
      </w:pPr>
      <w:r w:rsidRPr="0046237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6237F">
        <w:rPr>
          <w:szCs w:val="24"/>
        </w:rPr>
        <w:t>sui</w:t>
      </w:r>
      <w:proofErr w:type="spellEnd"/>
      <w:r w:rsidRPr="0046237F">
        <w:rPr>
          <w:szCs w:val="24"/>
        </w:rPr>
        <w:t xml:space="preserve"> </w:t>
      </w:r>
      <w:proofErr w:type="spellStart"/>
      <w:r w:rsidRPr="0046237F">
        <w:rPr>
          <w:szCs w:val="24"/>
        </w:rPr>
        <w:t>generis</w:t>
      </w:r>
      <w:proofErr w:type="spellEnd"/>
      <w:r w:rsidRPr="0046237F">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46237F" w:rsidRDefault="009632BE" w:rsidP="004846AE">
      <w:pPr>
        <w:tabs>
          <w:tab w:val="left" w:pos="567"/>
        </w:tabs>
        <w:spacing w:line="259" w:lineRule="auto"/>
        <w:jc w:val="both"/>
        <w:textAlignment w:val="baseline"/>
        <w:rPr>
          <w:szCs w:val="24"/>
        </w:rPr>
      </w:pPr>
      <w:r w:rsidRPr="0046237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46237F" w:rsidRDefault="003969E1" w:rsidP="004846AE">
      <w:pPr>
        <w:tabs>
          <w:tab w:val="left" w:pos="567"/>
        </w:tabs>
        <w:spacing w:line="259" w:lineRule="auto"/>
        <w:jc w:val="both"/>
        <w:textAlignment w:val="baseline"/>
        <w:rPr>
          <w:szCs w:val="24"/>
        </w:rPr>
      </w:pPr>
    </w:p>
    <w:p w14:paraId="31FCB7B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16.</w:t>
      </w:r>
      <w:r w:rsidRPr="0046237F">
        <w:rPr>
          <w:rFonts w:eastAsia="Arial"/>
          <w:b/>
          <w:bCs/>
          <w:caps/>
          <w:szCs w:val="24"/>
        </w:rPr>
        <w:tab/>
      </w:r>
      <w:r w:rsidRPr="0046237F">
        <w:rPr>
          <w:rFonts w:eastAsia="Arial"/>
          <w:b/>
          <w:caps/>
          <w:szCs w:val="24"/>
        </w:rPr>
        <w:t>Pareiškimai ir garantijos</w:t>
      </w:r>
    </w:p>
    <w:p w14:paraId="472027CB"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 Kiekviena iš Šalių pareiškia ir garantuoja kitai Šaliai, kad:</w:t>
      </w:r>
    </w:p>
    <w:p w14:paraId="11DE564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16.1.2. sudarydama Sutartį, Šalis neviršija savo kompetencijos ir nepažeidžia jai taikomų </w:t>
      </w:r>
      <w:r w:rsidRPr="0046237F">
        <w:rPr>
          <w:szCs w:val="24"/>
        </w:rPr>
        <w:t>įstatymų bei kitų teisės aktų</w:t>
      </w:r>
      <w:r w:rsidRPr="0046237F">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16.1.6. visi Šalies pareiškimai ir garantijos yra išsamūs ir nepalieka nutylėtų jokių aplinkybių, kurios darytų šiuos pareiškimus ar garantijas neteisingais.</w:t>
      </w:r>
    </w:p>
    <w:p w14:paraId="70B8583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16.2. Tiekėjas papildomai pareiškia ir garantuoja Pirkėjui, kad Tiekėjas, subtiekėjai, jungtinės veiklos partneriai ir specialistai turi galiojančius ir teisėtus visus </w:t>
      </w:r>
      <w:r w:rsidRPr="0046237F">
        <w:rPr>
          <w:szCs w:val="24"/>
        </w:rPr>
        <w:t>įstatymuose bei kituose teisės aktuose</w:t>
      </w:r>
      <w:r w:rsidRPr="0046237F">
        <w:rPr>
          <w:rFonts w:eastAsia="Arial"/>
          <w:szCs w:val="24"/>
        </w:rPr>
        <w:t xml:space="preserve"> numatytus leidimus, licencijas, atestatus, teisės pripažinimo dokumentus, reikalingus vykdant Sutartį.</w:t>
      </w:r>
    </w:p>
    <w:p w14:paraId="6B1E47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16.3. </w:t>
      </w:r>
      <w:r w:rsidRPr="0046237F">
        <w:rPr>
          <w:szCs w:val="24"/>
        </w:rPr>
        <w:t>Tiekėjas pareiškia, kad parduodamų Prekių disponavimo, valdymo ir naudojimosi teisės nėra apribotos</w:t>
      </w:r>
      <w:r w:rsidRPr="0046237F">
        <w:rPr>
          <w:rFonts w:eastAsia="Arial"/>
          <w:szCs w:val="24"/>
        </w:rPr>
        <w:t xml:space="preserve"> </w:t>
      </w:r>
      <w:r w:rsidRPr="0046237F">
        <w:rPr>
          <w:rFonts w:eastAsia="Arial"/>
          <w:color w:val="000000"/>
          <w:szCs w:val="24"/>
          <w:shd w:val="clear" w:color="auto" w:fill="FFFFFF"/>
        </w:rPr>
        <w:t>ir jokie tretieji asmenys neturi pretenzijų į Sutartimi perduodamas Prekes (įkeitimai, areštai ar pan.).</w:t>
      </w:r>
    </w:p>
    <w:p w14:paraId="03B90253"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17.</w:t>
      </w:r>
      <w:r w:rsidRPr="0046237F">
        <w:rPr>
          <w:rFonts w:eastAsia="Arial"/>
          <w:b/>
          <w:bCs/>
          <w:caps/>
          <w:szCs w:val="24"/>
        </w:rPr>
        <w:tab/>
      </w:r>
      <w:r w:rsidRPr="0046237F">
        <w:rPr>
          <w:rFonts w:eastAsia="Arial"/>
          <w:b/>
          <w:caps/>
          <w:szCs w:val="24"/>
        </w:rPr>
        <w:t>Bendrieji atsakomybės klausimai</w:t>
      </w:r>
    </w:p>
    <w:p w14:paraId="2CC85719"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17.1. Netesybų už vėlavimą ar pareigų pagal Sutartį pažeidimą sumokėjimas neatleidžia Šalies nuo Sutartyje numatytų jos pareigų vykdymo.</w:t>
      </w:r>
    </w:p>
    <w:p w14:paraId="5CAE6BB0" w14:textId="77777777" w:rsidR="003969E1" w:rsidRPr="0046237F" w:rsidRDefault="009632BE" w:rsidP="004846AE">
      <w:pPr>
        <w:widowControl w:val="0"/>
        <w:tabs>
          <w:tab w:val="left" w:pos="567"/>
          <w:tab w:val="left" w:pos="851"/>
          <w:tab w:val="left" w:pos="992"/>
          <w:tab w:val="left" w:pos="1134"/>
        </w:tabs>
        <w:spacing w:line="259" w:lineRule="auto"/>
        <w:jc w:val="both"/>
        <w:rPr>
          <w:szCs w:val="24"/>
        </w:rPr>
      </w:pPr>
      <w:r w:rsidRPr="0046237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623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17.4. Šioje Sutartyje numatytos teisių gynybos priemonės neapriboja Šalių teisės pasinaudoti kitomis teisėtomis teisių gynybos priemonėmis.</w:t>
      </w:r>
    </w:p>
    <w:p w14:paraId="266A0A5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46237F" w:rsidRDefault="003969E1" w:rsidP="004846AE">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18.</w:t>
      </w:r>
      <w:r w:rsidRPr="0046237F">
        <w:rPr>
          <w:rFonts w:eastAsia="Arial"/>
          <w:b/>
          <w:bCs/>
          <w:caps/>
          <w:szCs w:val="24"/>
        </w:rPr>
        <w:tab/>
      </w:r>
      <w:r w:rsidRPr="0046237F">
        <w:rPr>
          <w:rFonts w:eastAsia="Arial"/>
          <w:b/>
          <w:caps/>
          <w:szCs w:val="24"/>
        </w:rPr>
        <w:t>Nenugalima jėga (FORCE MAJEURE)</w:t>
      </w:r>
    </w:p>
    <w:p w14:paraId="4B86B724"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18.1.</w:t>
      </w:r>
      <w:r w:rsidRPr="0046237F">
        <w:rPr>
          <w:rFonts w:eastAsia="Arial"/>
          <w:b/>
          <w:bCs/>
          <w:szCs w:val="24"/>
        </w:rPr>
        <w:tab/>
      </w:r>
      <w:r w:rsidRPr="0046237F">
        <w:rPr>
          <w:rFonts w:eastAsia="Arial"/>
          <w:szCs w:val="24"/>
        </w:rPr>
        <w:t>Atsakomybė pagal Sutartį netaikoma, taip pat Šalys gali būti visiškai ar iš dalies atleistos nuo civilinės atsakomybės šiais pagrindais:</w:t>
      </w:r>
    </w:p>
    <w:p w14:paraId="71105C1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rFonts w:eastAsia="Cambria"/>
          <w:szCs w:val="24"/>
        </w:rPr>
        <w:t>18.1.1.</w:t>
      </w:r>
      <w:r w:rsidRPr="0046237F">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18.2.</w:t>
      </w:r>
      <w:r w:rsidRPr="0046237F">
        <w:rPr>
          <w:rFonts w:eastAsia="Arial"/>
          <w:b/>
          <w:bCs/>
          <w:szCs w:val="24"/>
        </w:rPr>
        <w:tab/>
      </w:r>
      <w:r w:rsidRPr="0046237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18.3.</w:t>
      </w:r>
      <w:r w:rsidRPr="0046237F">
        <w:rPr>
          <w:rFonts w:eastAsia="Arial"/>
          <w:b/>
          <w:bCs/>
          <w:szCs w:val="24"/>
        </w:rPr>
        <w:tab/>
      </w:r>
      <w:r w:rsidRPr="0046237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18.4.</w:t>
      </w:r>
      <w:r w:rsidRPr="0046237F">
        <w:rPr>
          <w:rFonts w:eastAsia="Arial"/>
          <w:szCs w:val="24"/>
        </w:rPr>
        <w:tab/>
        <w:t>Jeigu nenugalimos jėgos (</w:t>
      </w:r>
      <w:r w:rsidRPr="0046237F">
        <w:rPr>
          <w:rFonts w:eastAsia="Arial"/>
          <w:iCs/>
          <w:szCs w:val="24"/>
        </w:rPr>
        <w:t>force majeure</w:t>
      </w:r>
      <w:r w:rsidRPr="0046237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19.</w:t>
      </w:r>
      <w:r w:rsidRPr="0046237F">
        <w:rPr>
          <w:rFonts w:eastAsia="Arial"/>
          <w:b/>
          <w:bCs/>
          <w:caps/>
          <w:szCs w:val="24"/>
        </w:rPr>
        <w:tab/>
      </w:r>
      <w:r w:rsidRPr="0046237F">
        <w:rPr>
          <w:rFonts w:eastAsia="Arial"/>
          <w:b/>
          <w:caps/>
          <w:szCs w:val="24"/>
        </w:rPr>
        <w:t>Sutarties nuostatų negaliojimas</w:t>
      </w:r>
    </w:p>
    <w:p w14:paraId="1CC7109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19.1.</w:t>
      </w:r>
      <w:r w:rsidRPr="0046237F">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37F">
        <w:rPr>
          <w:szCs w:val="24"/>
        </w:rPr>
        <w:t>įstatymų bei kitų teisės aktų</w:t>
      </w:r>
      <w:r w:rsidRPr="0046237F">
        <w:rPr>
          <w:rFonts w:eastAsia="Arial"/>
          <w:szCs w:val="24"/>
        </w:rPr>
        <w:t xml:space="preserve"> ir galima daryti prielaidą, kad Sutartis būtų buvusi teisėtai sudaryta ir neįtraukus nuostatos, kuri yra negaliojanti.</w:t>
      </w:r>
    </w:p>
    <w:p w14:paraId="3ACC5A2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19.2.</w:t>
      </w:r>
      <w:r w:rsidRPr="0046237F">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20.</w:t>
      </w:r>
      <w:r w:rsidRPr="0046237F">
        <w:rPr>
          <w:rFonts w:eastAsia="Arial"/>
          <w:b/>
          <w:bCs/>
          <w:caps/>
          <w:szCs w:val="24"/>
        </w:rPr>
        <w:tab/>
      </w:r>
      <w:r w:rsidRPr="0046237F">
        <w:rPr>
          <w:rFonts w:eastAsia="Arial"/>
          <w:b/>
          <w:caps/>
          <w:szCs w:val="24"/>
        </w:rPr>
        <w:t>Sutarties pakeitimai</w:t>
      </w:r>
    </w:p>
    <w:p w14:paraId="601B49BA"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46237F" w:rsidRDefault="009632BE" w:rsidP="004846AE">
      <w:pPr>
        <w:tabs>
          <w:tab w:val="left" w:pos="284"/>
          <w:tab w:val="left" w:pos="567"/>
        </w:tabs>
        <w:spacing w:line="259" w:lineRule="auto"/>
        <w:jc w:val="both"/>
        <w:rPr>
          <w:szCs w:val="24"/>
        </w:rPr>
      </w:pPr>
      <w:r w:rsidRPr="0046237F">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20.2. Sutarties pakeitimai įforminami Šalims sudarant Susitarimą. </w:t>
      </w:r>
    </w:p>
    <w:p w14:paraId="1357A85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6237F">
        <w:rPr>
          <w:szCs w:val="24"/>
        </w:rPr>
        <w:t>įstatymų bei kitų teisės aktų</w:t>
      </w:r>
      <w:r w:rsidRPr="0046237F">
        <w:rPr>
          <w:rFonts w:eastAsia="Arial"/>
          <w:szCs w:val="24"/>
        </w:rPr>
        <w:t xml:space="preserve"> nuostatomis. </w:t>
      </w:r>
    </w:p>
    <w:p w14:paraId="24E104A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20.4. Susitarimai įsigalioja nuo jų sudarymo, jei Susitarime nenurodyta kitaip. Susitarimą Pirkėjas privalo paviešinti VPĮ 33 ir 86 straipsniuose nustatyta tvarka.</w:t>
      </w:r>
    </w:p>
    <w:p w14:paraId="677CD46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21.</w:t>
      </w:r>
      <w:r w:rsidRPr="0046237F">
        <w:rPr>
          <w:rFonts w:eastAsia="Arial"/>
          <w:b/>
          <w:bCs/>
          <w:caps/>
          <w:szCs w:val="24"/>
        </w:rPr>
        <w:tab/>
      </w:r>
      <w:r w:rsidRPr="0046237F">
        <w:rPr>
          <w:rFonts w:eastAsia="Arial"/>
          <w:b/>
          <w:caps/>
          <w:szCs w:val="24"/>
        </w:rPr>
        <w:t>Sutarties sUSTABDYMAS</w:t>
      </w:r>
    </w:p>
    <w:p w14:paraId="3AA13C43"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7777777" w:rsidR="003969E1" w:rsidRPr="0046237F" w:rsidRDefault="009632BE" w:rsidP="004846AE">
      <w:pPr>
        <w:tabs>
          <w:tab w:val="left" w:pos="567"/>
        </w:tabs>
        <w:spacing w:line="259" w:lineRule="auto"/>
        <w:jc w:val="both"/>
        <w:textAlignment w:val="baseline"/>
        <w:rPr>
          <w:szCs w:val="24"/>
        </w:rPr>
      </w:pPr>
      <w:r w:rsidRPr="0046237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46237F" w:rsidRDefault="009632BE" w:rsidP="004846AE">
      <w:pPr>
        <w:tabs>
          <w:tab w:val="left" w:pos="567"/>
        </w:tabs>
        <w:spacing w:line="259" w:lineRule="auto"/>
        <w:jc w:val="both"/>
        <w:textAlignment w:val="baseline"/>
        <w:rPr>
          <w:szCs w:val="24"/>
        </w:rPr>
      </w:pPr>
      <w:r w:rsidRPr="0046237F">
        <w:rPr>
          <w:szCs w:val="24"/>
        </w:rPr>
        <w:t>21.2. Prekių (jų dalies) tiekimas gali būti stabdomas esant bent vienai iš šių aplinkybių: </w:t>
      </w:r>
    </w:p>
    <w:p w14:paraId="7E883098" w14:textId="77777777" w:rsidR="003969E1" w:rsidRPr="0046237F" w:rsidRDefault="009632BE" w:rsidP="004846AE">
      <w:pPr>
        <w:tabs>
          <w:tab w:val="left" w:pos="567"/>
        </w:tabs>
        <w:spacing w:line="259" w:lineRule="auto"/>
        <w:jc w:val="both"/>
        <w:textAlignment w:val="baseline"/>
        <w:rPr>
          <w:szCs w:val="24"/>
        </w:rPr>
      </w:pPr>
      <w:r w:rsidRPr="0046237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46237F" w:rsidRDefault="009632BE" w:rsidP="004846AE">
      <w:pPr>
        <w:tabs>
          <w:tab w:val="left" w:pos="567"/>
        </w:tabs>
        <w:spacing w:line="259" w:lineRule="auto"/>
        <w:jc w:val="both"/>
        <w:textAlignment w:val="baseline"/>
        <w:rPr>
          <w:szCs w:val="24"/>
        </w:rPr>
      </w:pPr>
      <w:r w:rsidRPr="0046237F">
        <w:rPr>
          <w:szCs w:val="24"/>
        </w:rPr>
        <w:t>21.2.2. Pirkėjas Sutartyje nurodyta tvarka negali priimti Prekių (pavyzdžiui, nebaigta įrengti patalpa, kurioje turi būti įmontuojamos Prekės), o Tiekėjas dėl to negali vykdyti Sutarties; </w:t>
      </w:r>
    </w:p>
    <w:p w14:paraId="7D2BE326" w14:textId="77777777" w:rsidR="003969E1" w:rsidRPr="0046237F" w:rsidRDefault="009632BE" w:rsidP="004846AE">
      <w:pPr>
        <w:tabs>
          <w:tab w:val="left" w:pos="567"/>
        </w:tabs>
        <w:spacing w:line="259" w:lineRule="auto"/>
        <w:jc w:val="both"/>
        <w:textAlignment w:val="baseline"/>
        <w:rPr>
          <w:szCs w:val="24"/>
        </w:rPr>
      </w:pPr>
      <w:r w:rsidRPr="0046237F">
        <w:rPr>
          <w:szCs w:val="24"/>
        </w:rPr>
        <w:t>21.2.3. dėl nenumatytų prekių, paslaugų ir (ar) darbų, susijusių su perkamu objektu, kurių poreikis paaiškėjo tik vykdant Sutartį; </w:t>
      </w:r>
    </w:p>
    <w:p w14:paraId="17B6178D" w14:textId="77777777" w:rsidR="003969E1" w:rsidRPr="0046237F" w:rsidRDefault="009632BE" w:rsidP="004846AE">
      <w:pPr>
        <w:tabs>
          <w:tab w:val="left" w:pos="567"/>
        </w:tabs>
        <w:spacing w:line="259" w:lineRule="auto"/>
        <w:jc w:val="both"/>
        <w:textAlignment w:val="baseline"/>
        <w:rPr>
          <w:szCs w:val="24"/>
        </w:rPr>
      </w:pPr>
      <w:r w:rsidRPr="0046237F">
        <w:rPr>
          <w:szCs w:val="24"/>
        </w:rPr>
        <w:t>21.2.4. ne dėl Pirkėjo kaltės vėluoja kitos Pirkėjo pirkimo sutarties, turinčios tiesioginės įtakos šiai Sutarčiai, vykdymas;  </w:t>
      </w:r>
    </w:p>
    <w:p w14:paraId="3FB241AE" w14:textId="77777777" w:rsidR="003969E1" w:rsidRPr="0046237F" w:rsidRDefault="009632BE" w:rsidP="004846AE">
      <w:pPr>
        <w:tabs>
          <w:tab w:val="left" w:pos="567"/>
        </w:tabs>
        <w:spacing w:line="259" w:lineRule="auto"/>
        <w:jc w:val="both"/>
        <w:textAlignment w:val="baseline"/>
        <w:rPr>
          <w:szCs w:val="24"/>
        </w:rPr>
      </w:pPr>
      <w:r w:rsidRPr="0046237F">
        <w:rPr>
          <w:szCs w:val="24"/>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46237F" w:rsidRDefault="009632BE" w:rsidP="004846AE">
      <w:pPr>
        <w:tabs>
          <w:tab w:val="left" w:pos="567"/>
        </w:tabs>
        <w:spacing w:line="259" w:lineRule="auto"/>
        <w:jc w:val="both"/>
        <w:textAlignment w:val="baseline"/>
        <w:rPr>
          <w:szCs w:val="24"/>
        </w:rPr>
      </w:pPr>
      <w:r w:rsidRPr="0046237F">
        <w:rPr>
          <w:szCs w:val="24"/>
        </w:rPr>
        <w:t>21.2.6. pasikeitus galiojančiam teisės aktui ar įsigaliojus naujam teisės aktui, kuris turi įtakos šios Sutarties vykdymui; </w:t>
      </w:r>
    </w:p>
    <w:p w14:paraId="5D836D2D" w14:textId="77777777" w:rsidR="003969E1" w:rsidRPr="0046237F" w:rsidRDefault="009632BE" w:rsidP="004846AE">
      <w:pPr>
        <w:tabs>
          <w:tab w:val="left" w:pos="567"/>
        </w:tabs>
        <w:spacing w:line="259" w:lineRule="auto"/>
        <w:jc w:val="both"/>
        <w:textAlignment w:val="baseline"/>
        <w:rPr>
          <w:szCs w:val="24"/>
        </w:rPr>
      </w:pPr>
      <w:r w:rsidRPr="0046237F">
        <w:rPr>
          <w:szCs w:val="24"/>
        </w:rPr>
        <w:t>21.2.7. sutartinių įsipareigojimų stabdymo būtinybė atsirado dėl sustabdyto / perskirstyto / negauto ir panašiai Pirkėjo Prekių pirkimui skirto finansavimo arba finansavimo trūkumo; </w:t>
      </w:r>
    </w:p>
    <w:p w14:paraId="160032C3" w14:textId="77777777" w:rsidR="003969E1" w:rsidRPr="0046237F" w:rsidRDefault="009632BE" w:rsidP="004846AE">
      <w:pPr>
        <w:tabs>
          <w:tab w:val="left" w:pos="567"/>
        </w:tabs>
        <w:spacing w:line="259" w:lineRule="auto"/>
        <w:jc w:val="both"/>
        <w:textAlignment w:val="baseline"/>
        <w:rPr>
          <w:szCs w:val="24"/>
        </w:rPr>
      </w:pPr>
      <w:r w:rsidRPr="0046237F">
        <w:rPr>
          <w:szCs w:val="24"/>
        </w:rPr>
        <w:t>21.2.8. dėl teisminių (arbitražinių) ginčų su Pirkėju ar trečiaisiais asmenimis, kurių dalykas yra tiesiogiai susijęs su Sutarties vykdymu. </w:t>
      </w:r>
    </w:p>
    <w:p w14:paraId="20A82D65" w14:textId="77777777" w:rsidR="003969E1" w:rsidRPr="0046237F" w:rsidRDefault="009632BE" w:rsidP="004846AE">
      <w:pPr>
        <w:tabs>
          <w:tab w:val="left" w:pos="567"/>
        </w:tabs>
        <w:spacing w:line="259" w:lineRule="auto"/>
        <w:jc w:val="both"/>
        <w:textAlignment w:val="baseline"/>
      </w:pPr>
      <w:r w:rsidRPr="0046237F">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46237F" w:rsidRDefault="009632BE" w:rsidP="004846AE">
      <w:pPr>
        <w:tabs>
          <w:tab w:val="left" w:pos="567"/>
        </w:tabs>
        <w:spacing w:line="259" w:lineRule="auto"/>
        <w:jc w:val="both"/>
        <w:textAlignment w:val="baseline"/>
      </w:pPr>
      <w:r w:rsidRPr="0046237F">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46237F" w:rsidRDefault="009632BE" w:rsidP="004846AE">
      <w:pPr>
        <w:tabs>
          <w:tab w:val="left" w:pos="567"/>
        </w:tabs>
        <w:spacing w:line="259" w:lineRule="auto"/>
        <w:jc w:val="both"/>
        <w:textAlignment w:val="baseline"/>
        <w:rPr>
          <w:szCs w:val="24"/>
        </w:rPr>
      </w:pPr>
      <w:r w:rsidRPr="0046237F">
        <w:rPr>
          <w:szCs w:val="24"/>
        </w:rPr>
        <w:t>21.5. Sutartinių įsipareigojimų vykdymas gali būti stabdomas tik Sutarties galiojimo laikotarpiu tokia tvarka:</w:t>
      </w:r>
    </w:p>
    <w:p w14:paraId="737871B5" w14:textId="77777777" w:rsidR="003969E1" w:rsidRPr="0046237F" w:rsidRDefault="009632BE" w:rsidP="004846AE">
      <w:pPr>
        <w:tabs>
          <w:tab w:val="left" w:pos="567"/>
        </w:tabs>
        <w:spacing w:line="264" w:lineRule="auto"/>
        <w:jc w:val="both"/>
        <w:textAlignment w:val="baseline"/>
        <w:rPr>
          <w:szCs w:val="24"/>
        </w:rPr>
      </w:pPr>
      <w:r w:rsidRPr="0046237F">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46237F" w:rsidRDefault="009632BE" w:rsidP="004846AE">
      <w:pPr>
        <w:spacing w:line="264" w:lineRule="auto"/>
        <w:jc w:val="both"/>
        <w:rPr>
          <w:szCs w:val="24"/>
        </w:rPr>
      </w:pPr>
      <w:r w:rsidRPr="0046237F">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BE303" w14:textId="77777777" w:rsidR="003969E1" w:rsidRPr="0046237F" w:rsidRDefault="009632BE" w:rsidP="004846AE">
      <w:pPr>
        <w:spacing w:line="264" w:lineRule="auto"/>
        <w:jc w:val="both"/>
        <w:rPr>
          <w:szCs w:val="24"/>
        </w:rPr>
      </w:pPr>
      <w:r w:rsidRPr="0046237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46237F" w:rsidRDefault="009632BE" w:rsidP="004846AE">
      <w:pPr>
        <w:spacing w:line="264" w:lineRule="auto"/>
        <w:jc w:val="both"/>
      </w:pPr>
      <w:r w:rsidRPr="0046237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46237F" w:rsidRDefault="009632BE" w:rsidP="004846AE">
      <w:pPr>
        <w:spacing w:line="264" w:lineRule="auto"/>
        <w:jc w:val="both"/>
        <w:rPr>
          <w:szCs w:val="24"/>
        </w:rPr>
      </w:pPr>
      <w:r w:rsidRPr="0046237F">
        <w:rPr>
          <w:szCs w:val="24"/>
        </w:rPr>
        <w:t>21.7. Sutartinių įsipareigojimų vykdymas stabdomas ne ilgesniam kaip konkrečios, pagrįstos aplinkybės egzistavimo laikotarpiui.</w:t>
      </w:r>
    </w:p>
    <w:p w14:paraId="6C1C7377" w14:textId="77777777" w:rsidR="003969E1" w:rsidRPr="0046237F" w:rsidRDefault="009632BE" w:rsidP="004846AE">
      <w:pPr>
        <w:tabs>
          <w:tab w:val="left" w:pos="567"/>
        </w:tabs>
        <w:spacing w:line="259" w:lineRule="auto"/>
        <w:jc w:val="both"/>
        <w:textAlignment w:val="baseline"/>
        <w:rPr>
          <w:szCs w:val="24"/>
        </w:rPr>
      </w:pPr>
      <w:r w:rsidRPr="0046237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46237F" w:rsidRDefault="009632BE" w:rsidP="004846AE">
      <w:pPr>
        <w:tabs>
          <w:tab w:val="left" w:pos="567"/>
        </w:tabs>
        <w:spacing w:line="259" w:lineRule="auto"/>
        <w:jc w:val="both"/>
        <w:textAlignment w:val="baseline"/>
        <w:rPr>
          <w:szCs w:val="24"/>
        </w:rPr>
      </w:pPr>
      <w:r w:rsidRPr="0046237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46237F" w:rsidRDefault="009632BE" w:rsidP="004846AE">
      <w:pPr>
        <w:tabs>
          <w:tab w:val="left" w:pos="567"/>
        </w:tabs>
        <w:spacing w:line="259" w:lineRule="auto"/>
        <w:jc w:val="both"/>
        <w:textAlignment w:val="baseline"/>
        <w:rPr>
          <w:szCs w:val="24"/>
        </w:rPr>
      </w:pPr>
      <w:r w:rsidRPr="0046237F">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46237F" w:rsidRDefault="009632BE" w:rsidP="004846AE">
      <w:pPr>
        <w:tabs>
          <w:tab w:val="left" w:pos="567"/>
        </w:tabs>
        <w:spacing w:line="259" w:lineRule="auto"/>
        <w:jc w:val="both"/>
        <w:textAlignment w:val="baseline"/>
        <w:rPr>
          <w:szCs w:val="24"/>
        </w:rPr>
      </w:pPr>
      <w:r w:rsidRPr="0046237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46237F" w:rsidRDefault="003969E1" w:rsidP="004846AE">
      <w:pPr>
        <w:tabs>
          <w:tab w:val="left" w:pos="567"/>
        </w:tabs>
        <w:spacing w:line="259" w:lineRule="auto"/>
        <w:jc w:val="both"/>
        <w:textAlignment w:val="baseline"/>
        <w:rPr>
          <w:szCs w:val="24"/>
        </w:rPr>
      </w:pPr>
    </w:p>
    <w:p w14:paraId="12BC0C3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22.</w:t>
      </w:r>
      <w:r w:rsidRPr="0046237F">
        <w:rPr>
          <w:rFonts w:eastAsia="Arial"/>
          <w:b/>
          <w:bCs/>
          <w:caps/>
          <w:szCs w:val="24"/>
        </w:rPr>
        <w:tab/>
      </w:r>
      <w:r w:rsidRPr="0046237F">
        <w:rPr>
          <w:rFonts w:eastAsia="Arial"/>
          <w:b/>
          <w:caps/>
          <w:szCs w:val="24"/>
        </w:rPr>
        <w:t>Sutarties nutraukimas</w:t>
      </w:r>
    </w:p>
    <w:p w14:paraId="532C4FE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46237F" w:rsidRDefault="009632BE" w:rsidP="004846AE">
      <w:pPr>
        <w:tabs>
          <w:tab w:val="left" w:pos="567"/>
          <w:tab w:val="left" w:pos="851"/>
          <w:tab w:val="left" w:pos="992"/>
          <w:tab w:val="left" w:pos="1134"/>
        </w:tabs>
        <w:spacing w:line="259" w:lineRule="auto"/>
        <w:jc w:val="both"/>
        <w:rPr>
          <w:rFonts w:eastAsia="Cambria"/>
          <w:b/>
          <w:bCs/>
          <w:szCs w:val="24"/>
        </w:rPr>
      </w:pPr>
      <w:r w:rsidRPr="0046237F">
        <w:rPr>
          <w:rFonts w:eastAsia="Cambria"/>
          <w:szCs w:val="24"/>
        </w:rPr>
        <w:t>Sutartis gali būti nutraukiama VPĮ 90 straipsnyje ir Sutartyje numatytais atvejais, įskaitant galimybę nutraukti Sutartį Šalių susitarimu.</w:t>
      </w:r>
    </w:p>
    <w:p w14:paraId="7A8B7907" w14:textId="77777777" w:rsidR="003969E1" w:rsidRPr="0046237F" w:rsidRDefault="003969E1" w:rsidP="004846AE">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22.1.</w:t>
      </w:r>
      <w:r w:rsidRPr="0046237F">
        <w:rPr>
          <w:rFonts w:eastAsia="Arial"/>
          <w:b/>
          <w:bCs/>
          <w:szCs w:val="24"/>
        </w:rPr>
        <w:tab/>
      </w:r>
      <w:r w:rsidRPr="0046237F">
        <w:rPr>
          <w:rFonts w:eastAsia="Arial"/>
          <w:b/>
          <w:szCs w:val="24"/>
        </w:rPr>
        <w:t>Pretenzijos dėl Sutarties pažeidimų</w:t>
      </w:r>
    </w:p>
    <w:p w14:paraId="79FFE3D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46237F" w:rsidRDefault="009632BE" w:rsidP="004846AE">
      <w:pPr>
        <w:tabs>
          <w:tab w:val="left" w:pos="567"/>
        </w:tabs>
        <w:spacing w:line="259" w:lineRule="auto"/>
        <w:jc w:val="both"/>
        <w:textAlignment w:val="baseline"/>
        <w:rPr>
          <w:szCs w:val="24"/>
        </w:rPr>
      </w:pPr>
      <w:r w:rsidRPr="0046237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46237F" w:rsidRDefault="009632BE" w:rsidP="004846AE">
      <w:pPr>
        <w:tabs>
          <w:tab w:val="left" w:pos="567"/>
        </w:tabs>
        <w:spacing w:line="259" w:lineRule="auto"/>
        <w:jc w:val="both"/>
        <w:textAlignment w:val="baseline"/>
        <w:rPr>
          <w:szCs w:val="24"/>
        </w:rPr>
      </w:pPr>
      <w:r w:rsidRPr="0046237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37F">
        <w:rPr>
          <w:b/>
          <w:szCs w:val="24"/>
        </w:rPr>
        <w:t xml:space="preserve"> </w:t>
      </w:r>
      <w:r w:rsidRPr="0046237F">
        <w:rPr>
          <w:szCs w:val="24"/>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46237F" w:rsidRDefault="003969E1" w:rsidP="004846AE">
      <w:pPr>
        <w:tabs>
          <w:tab w:val="left" w:pos="567"/>
        </w:tabs>
        <w:spacing w:line="259" w:lineRule="auto"/>
        <w:jc w:val="both"/>
        <w:textAlignment w:val="baseline"/>
        <w:rPr>
          <w:szCs w:val="24"/>
        </w:rPr>
      </w:pPr>
    </w:p>
    <w:p w14:paraId="6A8C99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22.2.</w:t>
      </w:r>
      <w:r w:rsidRPr="0046237F">
        <w:rPr>
          <w:rFonts w:eastAsia="Arial"/>
          <w:b/>
          <w:bCs/>
          <w:szCs w:val="24"/>
        </w:rPr>
        <w:tab/>
      </w:r>
      <w:r w:rsidRPr="0046237F">
        <w:rPr>
          <w:rFonts w:eastAsia="Arial"/>
          <w:b/>
          <w:szCs w:val="24"/>
        </w:rPr>
        <w:t>Sutarties nutraukimas Pirkėjo iniciatyva</w:t>
      </w:r>
    </w:p>
    <w:p w14:paraId="2EF12D43"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77777777" w:rsidR="003969E1" w:rsidRPr="0046237F" w:rsidRDefault="009632BE" w:rsidP="004846AE">
      <w:pPr>
        <w:tabs>
          <w:tab w:val="left" w:pos="567"/>
        </w:tabs>
        <w:spacing w:line="259" w:lineRule="auto"/>
        <w:jc w:val="both"/>
        <w:textAlignment w:val="baseline"/>
        <w:rPr>
          <w:szCs w:val="24"/>
        </w:rPr>
      </w:pPr>
      <w:r w:rsidRPr="0046237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46237F" w:rsidRDefault="009632BE" w:rsidP="004846AE">
      <w:pPr>
        <w:tabs>
          <w:tab w:val="left" w:pos="567"/>
        </w:tabs>
        <w:spacing w:line="259" w:lineRule="auto"/>
        <w:jc w:val="both"/>
        <w:textAlignment w:val="baseline"/>
        <w:rPr>
          <w:szCs w:val="24"/>
        </w:rPr>
      </w:pPr>
      <w:r w:rsidRPr="0046237F">
        <w:rPr>
          <w:szCs w:val="24"/>
        </w:rPr>
        <w:t>22.2.2. Pirkėjas turi teisę vienašališkai nutraukti Sutartį ar jos dalį raštu įspėjęs Tiekėją prieš ne trumpesnį nei 10 (dešimties) dienų terminą, jeigu: </w:t>
      </w:r>
    </w:p>
    <w:p w14:paraId="6358CD53" w14:textId="77777777" w:rsidR="003969E1" w:rsidRPr="0046237F" w:rsidRDefault="009632BE" w:rsidP="004846AE">
      <w:pPr>
        <w:tabs>
          <w:tab w:val="left" w:pos="567"/>
        </w:tabs>
        <w:spacing w:line="259" w:lineRule="auto"/>
        <w:jc w:val="both"/>
        <w:textAlignment w:val="baseline"/>
        <w:rPr>
          <w:szCs w:val="24"/>
        </w:rPr>
      </w:pPr>
      <w:r w:rsidRPr="0046237F">
        <w:rPr>
          <w:szCs w:val="24"/>
        </w:rPr>
        <w:t>22.2.2.1. Tiekėjui yra iškelta bankroto byla, pradėtas bankroto procesas ne teismo tvarka, jis tampa nemokus arba yra nemokumo tikimybė, sustabdo ūkinę veiklą ar susidaro</w:t>
      </w:r>
      <w:r w:rsidRPr="0046237F">
        <w:rPr>
          <w:b/>
          <w:color w:val="5C5D5D"/>
          <w:szCs w:val="24"/>
        </w:rPr>
        <w:t xml:space="preserve"> </w:t>
      </w:r>
      <w:r w:rsidRPr="0046237F">
        <w:rPr>
          <w:szCs w:val="24"/>
        </w:rPr>
        <w:t>įstatymuose ir kituose teisės aktuose nustatyta tvarka analogiška situacija</w:t>
      </w:r>
      <w:r w:rsidRPr="0046237F">
        <w:rPr>
          <w:color w:val="000000"/>
          <w:szCs w:val="24"/>
          <w:shd w:val="clear" w:color="auto" w:fill="FFFFFF"/>
        </w:rPr>
        <w:t>;</w:t>
      </w:r>
      <w:r w:rsidRPr="0046237F">
        <w:rPr>
          <w:color w:val="000000"/>
          <w:szCs w:val="24"/>
        </w:rPr>
        <w:t> </w:t>
      </w:r>
    </w:p>
    <w:p w14:paraId="60C9CC35" w14:textId="77777777" w:rsidR="003969E1" w:rsidRPr="0046237F" w:rsidRDefault="009632BE" w:rsidP="004846AE">
      <w:pPr>
        <w:tabs>
          <w:tab w:val="left" w:pos="567"/>
        </w:tabs>
        <w:spacing w:line="259" w:lineRule="auto"/>
        <w:jc w:val="both"/>
        <w:rPr>
          <w:szCs w:val="24"/>
        </w:rPr>
      </w:pPr>
      <w:r w:rsidRPr="0046237F">
        <w:rPr>
          <w:szCs w:val="24"/>
        </w:rPr>
        <w:t>22.2.2.2. Tiekėjo padėtis pasikeičia ir jis atitinka pirkimo dokumentuose nustatytą pašalinimo pagrindą, kuris taikomas ir Sutarties galiojimo metu;</w:t>
      </w:r>
    </w:p>
    <w:p w14:paraId="38ABEC0A" w14:textId="77777777" w:rsidR="003969E1" w:rsidRPr="0046237F" w:rsidRDefault="009632BE" w:rsidP="004846AE">
      <w:pPr>
        <w:tabs>
          <w:tab w:val="left" w:pos="567"/>
        </w:tabs>
        <w:spacing w:line="259" w:lineRule="auto"/>
        <w:jc w:val="both"/>
        <w:textAlignment w:val="baseline"/>
        <w:rPr>
          <w:szCs w:val="24"/>
        </w:rPr>
      </w:pPr>
      <w:r w:rsidRPr="0046237F">
        <w:rPr>
          <w:szCs w:val="24"/>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46237F" w:rsidRDefault="009632BE" w:rsidP="004846AE">
      <w:pPr>
        <w:tabs>
          <w:tab w:val="left" w:pos="567"/>
        </w:tabs>
        <w:spacing w:line="259" w:lineRule="auto"/>
        <w:jc w:val="both"/>
        <w:textAlignment w:val="baseline"/>
        <w:rPr>
          <w:szCs w:val="24"/>
        </w:rPr>
      </w:pPr>
      <w:r w:rsidRPr="0046237F">
        <w:rPr>
          <w:szCs w:val="24"/>
        </w:rPr>
        <w:t>22.2.2.4. Pirkėjas nusprendžia nebevykdyti veiklos, kurios vykdymui Sutartimi įsigyjamos Prekės ir Sutarties poreikis išnyksta; </w:t>
      </w:r>
    </w:p>
    <w:p w14:paraId="0F790381" w14:textId="77777777" w:rsidR="003969E1" w:rsidRPr="0046237F" w:rsidRDefault="009632BE" w:rsidP="004846AE">
      <w:pPr>
        <w:tabs>
          <w:tab w:val="left" w:pos="567"/>
        </w:tabs>
        <w:spacing w:line="259" w:lineRule="auto"/>
        <w:jc w:val="both"/>
        <w:textAlignment w:val="baseline"/>
        <w:rPr>
          <w:szCs w:val="24"/>
        </w:rPr>
      </w:pPr>
      <w:r w:rsidRPr="0046237F">
        <w:rPr>
          <w:szCs w:val="24"/>
        </w:rPr>
        <w:t>22.2.2.5. Pirkėjo valdymo organas priima sprendimą, dėl kurio Sutarties poreikis išnyksta; </w:t>
      </w:r>
    </w:p>
    <w:p w14:paraId="30882C74" w14:textId="77777777" w:rsidR="003969E1" w:rsidRPr="0046237F" w:rsidRDefault="009632BE" w:rsidP="004846AE">
      <w:pPr>
        <w:tabs>
          <w:tab w:val="left" w:pos="567"/>
        </w:tabs>
        <w:spacing w:line="259" w:lineRule="auto"/>
        <w:jc w:val="both"/>
        <w:textAlignment w:val="baseline"/>
        <w:rPr>
          <w:szCs w:val="24"/>
        </w:rPr>
      </w:pPr>
      <w:r w:rsidRPr="0046237F">
        <w:rPr>
          <w:szCs w:val="24"/>
        </w:rPr>
        <w:t>22.2.2.6. pasikeičia (pablogėja) Pirkėjo finansinė padėtis ar Pirkėjas negauna / netenka finansavimo ir dėl šios priežasties nusprendžia nutraukti Sutartį; </w:t>
      </w:r>
    </w:p>
    <w:p w14:paraId="731E27A4" w14:textId="77777777" w:rsidR="003969E1" w:rsidRPr="0046237F" w:rsidRDefault="009632BE" w:rsidP="004846AE">
      <w:pPr>
        <w:tabs>
          <w:tab w:val="left" w:pos="567"/>
        </w:tabs>
        <w:spacing w:line="259" w:lineRule="auto"/>
        <w:jc w:val="both"/>
        <w:textAlignment w:val="baseline"/>
        <w:rPr>
          <w:szCs w:val="24"/>
        </w:rPr>
      </w:pPr>
      <w:r w:rsidRPr="0046237F">
        <w:rPr>
          <w:szCs w:val="24"/>
        </w:rPr>
        <w:t>22.2.2.7. keičiasi Pirkėjo organizacinė struktūra – juridinis statusas, pobūdis ar valdymo struktūra ir tai gali turėti įtakos tinkamam Sutarties įvykdymui arba Sutarties poreikiui; </w:t>
      </w:r>
    </w:p>
    <w:p w14:paraId="66E3C60C" w14:textId="77777777" w:rsidR="003969E1" w:rsidRPr="0046237F" w:rsidRDefault="009632BE" w:rsidP="004846AE">
      <w:pPr>
        <w:tabs>
          <w:tab w:val="left" w:pos="567"/>
        </w:tabs>
        <w:spacing w:line="259" w:lineRule="auto"/>
        <w:jc w:val="both"/>
        <w:textAlignment w:val="baseline"/>
        <w:rPr>
          <w:szCs w:val="24"/>
        </w:rPr>
      </w:pPr>
      <w:r w:rsidRPr="0046237F">
        <w:rPr>
          <w:szCs w:val="24"/>
        </w:rPr>
        <w:t>22.2.2.8. nebelieka perkamų Prekių poreikio; </w:t>
      </w:r>
    </w:p>
    <w:p w14:paraId="4B31A3C8" w14:textId="77777777" w:rsidR="003969E1" w:rsidRPr="0046237F" w:rsidRDefault="009632BE" w:rsidP="004846AE">
      <w:pPr>
        <w:tabs>
          <w:tab w:val="left" w:pos="567"/>
        </w:tabs>
        <w:spacing w:line="259" w:lineRule="auto"/>
        <w:jc w:val="both"/>
        <w:textAlignment w:val="baseline"/>
        <w:rPr>
          <w:szCs w:val="24"/>
        </w:rPr>
      </w:pPr>
      <w:r w:rsidRPr="0046237F">
        <w:rPr>
          <w:szCs w:val="24"/>
        </w:rPr>
        <w:t>22.2.2.9. Pirkėjas iš pirkimų priežiūrą atliekančių institucijų gauna nurodymą / rekomendaciją nutraukti Sutartį;</w:t>
      </w:r>
    </w:p>
    <w:p w14:paraId="4A651F4D" w14:textId="77777777" w:rsidR="003969E1" w:rsidRPr="0046237F" w:rsidRDefault="009632BE" w:rsidP="004846AE">
      <w:pPr>
        <w:tabs>
          <w:tab w:val="left" w:pos="567"/>
        </w:tabs>
        <w:spacing w:line="259" w:lineRule="auto"/>
        <w:jc w:val="both"/>
        <w:textAlignment w:val="baseline"/>
        <w:rPr>
          <w:szCs w:val="24"/>
        </w:rPr>
      </w:pPr>
      <w:r w:rsidRPr="0046237F">
        <w:rPr>
          <w:szCs w:val="24"/>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46237F" w:rsidRDefault="009632BE" w:rsidP="004846AE">
      <w:pPr>
        <w:tabs>
          <w:tab w:val="left" w:pos="567"/>
        </w:tabs>
        <w:spacing w:line="259" w:lineRule="auto"/>
        <w:jc w:val="both"/>
        <w:textAlignment w:val="baseline"/>
        <w:rPr>
          <w:rFonts w:eastAsia="Arial"/>
          <w:szCs w:val="24"/>
        </w:rPr>
      </w:pPr>
      <w:r w:rsidRPr="0046237F">
        <w:rPr>
          <w:szCs w:val="24"/>
        </w:rPr>
        <w:t>22.2.2.11.</w:t>
      </w:r>
      <w:r w:rsidRPr="0046237F">
        <w:rPr>
          <w:rFonts w:eastAsia="Arial"/>
          <w:szCs w:val="24"/>
        </w:rPr>
        <w:t xml:space="preserve"> Tiekėjas atsisako pašalinti arba nepašalina Prekių trūkumų per Pirkėjo nustatytus protingus terminus;</w:t>
      </w:r>
    </w:p>
    <w:p w14:paraId="41F722C6" w14:textId="77777777" w:rsidR="003969E1" w:rsidRPr="0046237F" w:rsidRDefault="009632BE" w:rsidP="004846AE">
      <w:pPr>
        <w:tabs>
          <w:tab w:val="left" w:pos="567"/>
        </w:tabs>
        <w:spacing w:line="259" w:lineRule="auto"/>
        <w:jc w:val="both"/>
        <w:textAlignment w:val="baseline"/>
        <w:rPr>
          <w:szCs w:val="24"/>
        </w:rPr>
      </w:pPr>
      <w:r w:rsidRPr="0046237F">
        <w:rPr>
          <w:szCs w:val="24"/>
        </w:rPr>
        <w:t>22.2.2.12. Tiekėjas pažeidžia Sutartį arba įstatymus bei kitus teisės aktus ir per Pirkėjo rašytinėje pretenzijoje nurodytą terminą neištaiso pažeidimo.</w:t>
      </w:r>
    </w:p>
    <w:p w14:paraId="40FDCE16" w14:textId="77777777" w:rsidR="003969E1" w:rsidRPr="0046237F" w:rsidRDefault="009632BE" w:rsidP="004846AE">
      <w:pPr>
        <w:tabs>
          <w:tab w:val="left" w:pos="567"/>
        </w:tabs>
        <w:spacing w:line="259" w:lineRule="auto"/>
        <w:jc w:val="both"/>
        <w:textAlignment w:val="baseline"/>
        <w:rPr>
          <w:szCs w:val="24"/>
        </w:rPr>
      </w:pPr>
      <w:r w:rsidRPr="0046237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46237F" w:rsidRDefault="009632BE" w:rsidP="004846AE">
      <w:pPr>
        <w:tabs>
          <w:tab w:val="left" w:pos="567"/>
        </w:tabs>
        <w:spacing w:line="259" w:lineRule="auto"/>
        <w:jc w:val="both"/>
        <w:textAlignment w:val="baseline"/>
        <w:rPr>
          <w:szCs w:val="24"/>
        </w:rPr>
      </w:pPr>
      <w:r w:rsidRPr="0046237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46237F" w:rsidRDefault="009632BE" w:rsidP="004846AE">
      <w:pPr>
        <w:tabs>
          <w:tab w:val="left" w:pos="567"/>
        </w:tabs>
        <w:spacing w:line="259" w:lineRule="auto"/>
        <w:jc w:val="both"/>
        <w:textAlignment w:val="baseline"/>
      </w:pPr>
      <w:r w:rsidRPr="0046237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46237F" w:rsidRDefault="009632BE" w:rsidP="004846AE">
      <w:pPr>
        <w:tabs>
          <w:tab w:val="left" w:pos="567"/>
        </w:tabs>
        <w:spacing w:line="259" w:lineRule="auto"/>
        <w:jc w:val="both"/>
        <w:textAlignment w:val="baseline"/>
        <w:rPr>
          <w:szCs w:val="24"/>
        </w:rPr>
      </w:pPr>
      <w:r w:rsidRPr="0046237F">
        <w:rPr>
          <w:szCs w:val="24"/>
        </w:rPr>
        <w:t>22.2.6. Pirkėjas turi teisę vienašališkai nutraukti Sutartį ir kitais Specialiosiose sąlygose (jei taikoma) ir įstatymuose bei kituose teisės aktuose įtvirtintais atvejais. </w:t>
      </w:r>
    </w:p>
    <w:p w14:paraId="0B79B673" w14:textId="77777777" w:rsidR="003969E1" w:rsidRPr="0046237F" w:rsidRDefault="009632BE" w:rsidP="004846AE">
      <w:pPr>
        <w:tabs>
          <w:tab w:val="left" w:pos="567"/>
        </w:tabs>
        <w:spacing w:line="259" w:lineRule="auto"/>
        <w:jc w:val="both"/>
        <w:textAlignment w:val="baseline"/>
        <w:rPr>
          <w:szCs w:val="24"/>
        </w:rPr>
      </w:pPr>
      <w:r w:rsidRPr="0046237F">
        <w:rPr>
          <w:szCs w:val="24"/>
        </w:rPr>
        <w:t>22.2.7. Sutartis laikoma nutraukta kitą dieną po to, kai pasibaigia įspėjimo apie Sutarties nutraukimą terminas.  </w:t>
      </w:r>
    </w:p>
    <w:p w14:paraId="57591C76" w14:textId="77777777" w:rsidR="003969E1" w:rsidRPr="0046237F" w:rsidRDefault="009632BE" w:rsidP="004846AE">
      <w:pPr>
        <w:tabs>
          <w:tab w:val="left" w:pos="567"/>
        </w:tabs>
        <w:spacing w:line="259" w:lineRule="auto"/>
        <w:jc w:val="both"/>
        <w:textAlignment w:val="baseline"/>
        <w:rPr>
          <w:szCs w:val="24"/>
        </w:rPr>
      </w:pPr>
      <w:r w:rsidRPr="0046237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46237F" w:rsidRDefault="003969E1" w:rsidP="004846AE">
      <w:pPr>
        <w:tabs>
          <w:tab w:val="left" w:pos="567"/>
        </w:tabs>
        <w:spacing w:line="259" w:lineRule="auto"/>
        <w:jc w:val="both"/>
        <w:textAlignment w:val="baseline"/>
        <w:rPr>
          <w:szCs w:val="24"/>
        </w:rPr>
      </w:pPr>
    </w:p>
    <w:p w14:paraId="43DDE9B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rFonts w:eastAsia="Arial"/>
          <w:b/>
          <w:bCs/>
          <w:szCs w:val="24"/>
        </w:rPr>
        <w:t>22.3.</w:t>
      </w:r>
      <w:r w:rsidRPr="0046237F">
        <w:rPr>
          <w:rFonts w:eastAsia="Arial"/>
          <w:b/>
          <w:bCs/>
          <w:szCs w:val="24"/>
        </w:rPr>
        <w:tab/>
        <w:t>Sutarties nutraukimas Tiekėjo iniciatyva</w:t>
      </w:r>
    </w:p>
    <w:p w14:paraId="335BDF0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77777777" w:rsidR="003969E1" w:rsidRPr="0046237F" w:rsidRDefault="009632BE" w:rsidP="004846AE">
      <w:pPr>
        <w:tabs>
          <w:tab w:val="left" w:pos="567"/>
        </w:tabs>
        <w:spacing w:line="259" w:lineRule="auto"/>
        <w:jc w:val="both"/>
        <w:textAlignment w:val="baseline"/>
        <w:rPr>
          <w:szCs w:val="24"/>
        </w:rPr>
      </w:pPr>
      <w:r w:rsidRPr="0046237F">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46237F" w:rsidRDefault="009632BE" w:rsidP="004846AE">
      <w:pPr>
        <w:tabs>
          <w:tab w:val="left" w:pos="567"/>
        </w:tabs>
        <w:spacing w:line="259" w:lineRule="auto"/>
        <w:jc w:val="both"/>
        <w:textAlignment w:val="baseline"/>
        <w:rPr>
          <w:szCs w:val="24"/>
        </w:rPr>
      </w:pPr>
      <w:r w:rsidRPr="0046237F">
        <w:rPr>
          <w:szCs w:val="24"/>
        </w:rPr>
        <w:t>22.3.2. Tiekėjas turi teisę vienašališkai nutraukti Sutartį, įspėjęs Pirkėją raštu prieš ne trumpesnį nei 10 (dešimties) dienų terminą, jeigu:</w:t>
      </w:r>
    </w:p>
    <w:p w14:paraId="568382F2" w14:textId="77777777" w:rsidR="003969E1" w:rsidRPr="0046237F" w:rsidRDefault="009632BE" w:rsidP="004846AE">
      <w:pPr>
        <w:tabs>
          <w:tab w:val="left" w:pos="567"/>
        </w:tabs>
        <w:spacing w:line="259" w:lineRule="auto"/>
        <w:jc w:val="both"/>
        <w:textAlignment w:val="baseline"/>
        <w:rPr>
          <w:szCs w:val="24"/>
        </w:rPr>
      </w:pPr>
      <w:r w:rsidRPr="0046237F">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46237F" w:rsidRDefault="009632BE" w:rsidP="004846AE">
      <w:pPr>
        <w:tabs>
          <w:tab w:val="left" w:pos="567"/>
        </w:tabs>
        <w:spacing w:line="259" w:lineRule="auto"/>
        <w:jc w:val="both"/>
        <w:textAlignment w:val="baseline"/>
        <w:rPr>
          <w:szCs w:val="24"/>
        </w:rPr>
      </w:pPr>
      <w:r w:rsidRPr="0046237F">
        <w:rPr>
          <w:szCs w:val="24"/>
        </w:rPr>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46237F" w:rsidRDefault="009632BE" w:rsidP="004846AE">
      <w:pPr>
        <w:tabs>
          <w:tab w:val="left" w:pos="567"/>
        </w:tabs>
        <w:spacing w:line="259" w:lineRule="auto"/>
        <w:jc w:val="both"/>
        <w:textAlignment w:val="baseline"/>
        <w:rPr>
          <w:szCs w:val="24"/>
        </w:rPr>
      </w:pPr>
      <w:r w:rsidRPr="0046237F">
        <w:rPr>
          <w:szCs w:val="24"/>
        </w:rPr>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46237F" w:rsidRDefault="009632BE" w:rsidP="004846AE">
      <w:pPr>
        <w:tabs>
          <w:tab w:val="left" w:pos="567"/>
        </w:tabs>
        <w:spacing w:line="259" w:lineRule="auto"/>
        <w:jc w:val="both"/>
        <w:textAlignment w:val="baseline"/>
        <w:rPr>
          <w:szCs w:val="24"/>
        </w:rPr>
      </w:pPr>
      <w:r w:rsidRPr="0046237F">
        <w:rPr>
          <w:szCs w:val="24"/>
        </w:rPr>
        <w:t>22.3.4. Tiekėjas turi teisę vienašališkai nutraukti Sutartį ir kitais įstatymuose bei kituose teisės aktuose įtvirtintais atvejais. </w:t>
      </w:r>
    </w:p>
    <w:p w14:paraId="230E01BF" w14:textId="77777777" w:rsidR="003969E1" w:rsidRPr="0046237F" w:rsidRDefault="009632BE" w:rsidP="004846AE">
      <w:pPr>
        <w:tabs>
          <w:tab w:val="left" w:pos="567"/>
        </w:tabs>
        <w:spacing w:line="259" w:lineRule="auto"/>
        <w:jc w:val="both"/>
        <w:textAlignment w:val="baseline"/>
        <w:rPr>
          <w:szCs w:val="24"/>
        </w:rPr>
      </w:pPr>
      <w:r w:rsidRPr="0046237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46237F" w:rsidRDefault="009632BE" w:rsidP="004846AE">
      <w:pPr>
        <w:tabs>
          <w:tab w:val="left" w:pos="567"/>
        </w:tabs>
        <w:spacing w:line="259" w:lineRule="auto"/>
        <w:jc w:val="both"/>
        <w:textAlignment w:val="baseline"/>
        <w:rPr>
          <w:szCs w:val="24"/>
        </w:rPr>
      </w:pPr>
      <w:r w:rsidRPr="0046237F">
        <w:rPr>
          <w:szCs w:val="24"/>
        </w:rPr>
        <w:t>22.3.6. Sutartis laikoma nutraukta kitą dieną po to, kai pasibaigia įspėjimo apie Sutarties nutraukimą terminas. </w:t>
      </w:r>
    </w:p>
    <w:p w14:paraId="38EFEDC0" w14:textId="77777777" w:rsidR="003969E1" w:rsidRPr="0046237F" w:rsidRDefault="009632BE" w:rsidP="004846AE">
      <w:pPr>
        <w:tabs>
          <w:tab w:val="left" w:pos="567"/>
        </w:tabs>
        <w:spacing w:line="259" w:lineRule="auto"/>
        <w:jc w:val="both"/>
        <w:textAlignment w:val="baseline"/>
        <w:rPr>
          <w:szCs w:val="24"/>
        </w:rPr>
      </w:pPr>
      <w:r w:rsidRPr="0046237F">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46237F" w:rsidRDefault="003969E1" w:rsidP="004846AE">
      <w:pPr>
        <w:tabs>
          <w:tab w:val="left" w:pos="567"/>
        </w:tabs>
        <w:spacing w:line="259" w:lineRule="auto"/>
        <w:jc w:val="both"/>
        <w:textAlignment w:val="baseline"/>
        <w:rPr>
          <w:szCs w:val="24"/>
        </w:rPr>
      </w:pPr>
    </w:p>
    <w:p w14:paraId="4C9E73E9"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22.4.</w:t>
      </w:r>
      <w:r w:rsidRPr="0046237F">
        <w:rPr>
          <w:rFonts w:eastAsia="Arial"/>
          <w:b/>
          <w:bCs/>
          <w:szCs w:val="24"/>
        </w:rPr>
        <w:tab/>
      </w:r>
      <w:r w:rsidRPr="0046237F">
        <w:rPr>
          <w:rFonts w:eastAsia="Arial"/>
          <w:b/>
          <w:szCs w:val="24"/>
        </w:rPr>
        <w:t>Šalių teisės ir pareigos Sutarties nutraukimo atveju</w:t>
      </w:r>
    </w:p>
    <w:p w14:paraId="75D1996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46237F" w:rsidRDefault="009632BE" w:rsidP="004846AE">
      <w:pPr>
        <w:tabs>
          <w:tab w:val="left" w:pos="567"/>
        </w:tabs>
        <w:spacing w:line="259" w:lineRule="auto"/>
        <w:jc w:val="both"/>
        <w:textAlignment w:val="baseline"/>
        <w:rPr>
          <w:szCs w:val="24"/>
        </w:rPr>
      </w:pPr>
      <w:r w:rsidRPr="0046237F">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46237F" w:rsidRDefault="009632BE" w:rsidP="004846AE">
      <w:pPr>
        <w:tabs>
          <w:tab w:val="left" w:pos="567"/>
        </w:tabs>
        <w:spacing w:line="259" w:lineRule="auto"/>
        <w:jc w:val="both"/>
        <w:textAlignment w:val="baseline"/>
        <w:rPr>
          <w:szCs w:val="24"/>
        </w:rPr>
      </w:pPr>
      <w:r w:rsidRPr="0046237F">
        <w:rPr>
          <w:szCs w:val="24"/>
        </w:rPr>
        <w:t>22.4.2. Nutraukus Sutartį, Šalys privalo: </w:t>
      </w:r>
    </w:p>
    <w:p w14:paraId="04E41ABE" w14:textId="77777777" w:rsidR="003969E1" w:rsidRPr="0046237F" w:rsidRDefault="009632BE" w:rsidP="004846AE">
      <w:pPr>
        <w:tabs>
          <w:tab w:val="left" w:pos="567"/>
        </w:tabs>
        <w:spacing w:line="259" w:lineRule="auto"/>
        <w:jc w:val="both"/>
        <w:textAlignment w:val="baseline"/>
        <w:rPr>
          <w:szCs w:val="24"/>
        </w:rPr>
      </w:pPr>
      <w:r w:rsidRPr="0046237F">
        <w:rPr>
          <w:szCs w:val="24"/>
        </w:rPr>
        <w:t>22.4.2.1. įsitikinti, jog iki Sutarties nutraukimo dienos pristatytos Prekės ir kiti atlikti veiksmai atitinka Sutarties reikalavimus ir Šalys dėl to viena kitai nebereikš pretenzijų; </w:t>
      </w:r>
    </w:p>
    <w:p w14:paraId="3DE28D91" w14:textId="77777777" w:rsidR="003969E1" w:rsidRPr="0046237F" w:rsidRDefault="009632BE" w:rsidP="004846AE">
      <w:pPr>
        <w:tabs>
          <w:tab w:val="left" w:pos="567"/>
        </w:tabs>
        <w:spacing w:line="259" w:lineRule="auto"/>
        <w:jc w:val="both"/>
        <w:textAlignment w:val="baseline"/>
        <w:rPr>
          <w:szCs w:val="24"/>
        </w:rPr>
      </w:pPr>
      <w:r w:rsidRPr="0046237F">
        <w:rPr>
          <w:szCs w:val="24"/>
        </w:rPr>
        <w:t>22.4.2.2. atsiskaityti už iki Sutarties nutraukimo pristatytas Prekes, atitinkančias Sutarties reikalavimus; </w:t>
      </w:r>
    </w:p>
    <w:p w14:paraId="375DC366" w14:textId="77777777" w:rsidR="003969E1" w:rsidRPr="0046237F" w:rsidRDefault="009632BE" w:rsidP="004846AE">
      <w:pPr>
        <w:tabs>
          <w:tab w:val="left" w:pos="567"/>
        </w:tabs>
        <w:spacing w:line="259" w:lineRule="auto"/>
        <w:jc w:val="both"/>
        <w:textAlignment w:val="baseline"/>
        <w:rPr>
          <w:szCs w:val="24"/>
        </w:rPr>
      </w:pPr>
      <w:r w:rsidRPr="0046237F">
        <w:rPr>
          <w:szCs w:val="24"/>
        </w:rPr>
        <w:t>22.4.2.3. per 10 (dešimt) dienų nuo pranešimo apie Sutarties nutraukimą gavimo dienos ar Susitarimo dėl Sutarties nutraukimo sudarymo dienos</w:t>
      </w:r>
      <w:r w:rsidRPr="0046237F">
        <w:rPr>
          <w:b/>
          <w:bCs/>
          <w:color w:val="5C5D5D"/>
          <w:szCs w:val="24"/>
        </w:rPr>
        <w:t xml:space="preserve"> </w:t>
      </w:r>
      <w:r w:rsidRPr="0046237F">
        <w:rPr>
          <w:szCs w:val="24"/>
        </w:rPr>
        <w:t>perduoti viena kitai visus dokumentus, kuriuos buvo būtina perduoti pagal Sutarties nuostatas. </w:t>
      </w:r>
    </w:p>
    <w:p w14:paraId="231E0416" w14:textId="77777777" w:rsidR="003969E1" w:rsidRPr="0046237F" w:rsidRDefault="003969E1" w:rsidP="004846AE">
      <w:pPr>
        <w:tabs>
          <w:tab w:val="left" w:pos="567"/>
        </w:tabs>
        <w:spacing w:line="259" w:lineRule="auto"/>
        <w:jc w:val="both"/>
        <w:textAlignment w:val="baseline"/>
        <w:rPr>
          <w:szCs w:val="24"/>
        </w:rPr>
      </w:pPr>
    </w:p>
    <w:p w14:paraId="518F864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23.</w:t>
      </w:r>
      <w:r w:rsidRPr="0046237F">
        <w:rPr>
          <w:rFonts w:eastAsia="Arial"/>
          <w:b/>
          <w:bCs/>
          <w:caps/>
          <w:szCs w:val="24"/>
        </w:rPr>
        <w:tab/>
      </w:r>
      <w:r w:rsidRPr="0046237F">
        <w:rPr>
          <w:rFonts w:eastAsia="Arial"/>
          <w:b/>
          <w:caps/>
          <w:szCs w:val="24"/>
        </w:rPr>
        <w:t>PREKIŲ MODELIO AR GAMINTOJO KEITIMAS</w:t>
      </w:r>
    </w:p>
    <w:p w14:paraId="0A1F13C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47A0A6" w14:textId="77777777" w:rsidR="003969E1" w:rsidRPr="0046237F" w:rsidRDefault="009632BE" w:rsidP="004846AE">
      <w:pPr>
        <w:spacing w:line="259" w:lineRule="auto"/>
        <w:jc w:val="both"/>
        <w:rPr>
          <w:szCs w:val="24"/>
        </w:rPr>
      </w:pPr>
      <w:r w:rsidRPr="0046237F">
        <w:rPr>
          <w:rFonts w:eastAsia="Arial"/>
          <w:caps/>
          <w:szCs w:val="24"/>
        </w:rPr>
        <w:t xml:space="preserve">23.1. </w:t>
      </w:r>
      <w:r w:rsidRPr="0046237F">
        <w:rPr>
          <w:szCs w:val="24"/>
        </w:rPr>
        <w:t>Tiekėjas turi teisę keisti Prekių modelį ar gamintoją, jei yra visos toliau nurodytos sąlygos:</w:t>
      </w:r>
    </w:p>
    <w:p w14:paraId="07EADFD8" w14:textId="77777777" w:rsidR="003969E1" w:rsidRPr="0046237F" w:rsidRDefault="009632BE" w:rsidP="004846AE">
      <w:pPr>
        <w:spacing w:line="259" w:lineRule="auto"/>
        <w:jc w:val="both"/>
        <w:rPr>
          <w:szCs w:val="24"/>
        </w:rPr>
      </w:pPr>
      <w:r w:rsidRPr="0046237F">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6237F">
        <w:rPr>
          <w:szCs w:val="24"/>
          <w:vertAlign w:val="superscript"/>
        </w:rPr>
        <w:t xml:space="preserve">1 </w:t>
      </w:r>
      <w:r w:rsidRPr="0046237F">
        <w:rPr>
          <w:szCs w:val="24"/>
        </w:rPr>
        <w:t>dalies nuostatų;</w:t>
      </w:r>
    </w:p>
    <w:p w14:paraId="589A0549" w14:textId="77777777" w:rsidR="003969E1" w:rsidRPr="0046237F" w:rsidRDefault="009632BE" w:rsidP="004846AE">
      <w:pPr>
        <w:spacing w:line="259" w:lineRule="auto"/>
        <w:jc w:val="both"/>
        <w:rPr>
          <w:szCs w:val="24"/>
        </w:rPr>
      </w:pPr>
      <w:r w:rsidRPr="0046237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46237F" w:rsidRDefault="009632BE" w:rsidP="004846AE">
      <w:pPr>
        <w:spacing w:line="259" w:lineRule="auto"/>
        <w:jc w:val="both"/>
      </w:pPr>
      <w:r w:rsidRPr="0046237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37F">
        <w:rPr>
          <w:shd w:val="clear" w:color="auto" w:fill="FFFFFF"/>
        </w:rPr>
        <w:t>ir lygiavertiškumo ar geresnės kokybės nei šiuo metu tiekiamos Prekės</w:t>
      </w:r>
      <w:r w:rsidRPr="0046237F">
        <w:rPr>
          <w:szCs w:val="24"/>
        </w:rPr>
        <w:t>;</w:t>
      </w:r>
    </w:p>
    <w:p w14:paraId="7B5735BB" w14:textId="77777777" w:rsidR="003969E1" w:rsidRPr="0046237F" w:rsidRDefault="009632BE" w:rsidP="004846AE">
      <w:pPr>
        <w:spacing w:line="259" w:lineRule="auto"/>
        <w:jc w:val="both"/>
        <w:rPr>
          <w:szCs w:val="24"/>
        </w:rPr>
      </w:pPr>
      <w:r w:rsidRPr="0046237F">
        <w:rPr>
          <w:szCs w:val="24"/>
        </w:rPr>
        <w:t>23.1.4. Šalys sudarė rašytinį susitarimą prie Sutarties dėl Prekių keitimo.</w:t>
      </w:r>
    </w:p>
    <w:p w14:paraId="5BB539F2"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46237F">
        <w:rPr>
          <w:szCs w:val="24"/>
        </w:rPr>
        <w:t xml:space="preserve">23.2. Šiame Bendrųjų sąlygų skyriuje nurodytu atveju Prekės turi būti pristatytos už ne didesnę nei pasiūlyme nurodytą kainą. </w:t>
      </w:r>
    </w:p>
    <w:p w14:paraId="527CF239"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24.</w:t>
      </w:r>
      <w:r w:rsidRPr="0046237F">
        <w:rPr>
          <w:rFonts w:eastAsia="Arial"/>
          <w:b/>
          <w:bCs/>
          <w:caps/>
          <w:szCs w:val="24"/>
        </w:rPr>
        <w:tab/>
      </w:r>
      <w:r w:rsidRPr="0046237F">
        <w:rPr>
          <w:rFonts w:eastAsia="Arial"/>
          <w:b/>
          <w:caps/>
          <w:szCs w:val="24"/>
        </w:rPr>
        <w:t>Bendravimo tvarka ir kalba</w:t>
      </w:r>
    </w:p>
    <w:p w14:paraId="2FF33D7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77777777" w:rsidR="003969E1" w:rsidRPr="0046237F" w:rsidRDefault="009632BE" w:rsidP="004846AE">
      <w:pPr>
        <w:tabs>
          <w:tab w:val="left" w:pos="567"/>
          <w:tab w:val="left" w:pos="851"/>
          <w:tab w:val="left" w:pos="992"/>
          <w:tab w:val="left" w:pos="1134"/>
        </w:tabs>
        <w:spacing w:line="259" w:lineRule="auto"/>
        <w:jc w:val="both"/>
        <w:rPr>
          <w:rFonts w:eastAsia="Arial"/>
          <w:szCs w:val="24"/>
          <w:shd w:val="clear" w:color="auto" w:fill="FFFFFF"/>
        </w:rPr>
      </w:pPr>
      <w:r w:rsidRPr="0046237F">
        <w:rPr>
          <w:rFonts w:eastAsia="Arial"/>
          <w:szCs w:val="24"/>
        </w:rPr>
        <w:t>24.1.</w:t>
      </w:r>
      <w:r w:rsidRPr="0046237F">
        <w:rPr>
          <w:rFonts w:eastAsia="Arial"/>
          <w:szCs w:val="24"/>
        </w:rPr>
        <w:tab/>
      </w:r>
      <w:r w:rsidRPr="0046237F">
        <w:rPr>
          <w:rFonts w:eastAsia="Arial"/>
          <w:bCs/>
          <w:szCs w:val="24"/>
        </w:rPr>
        <w:t xml:space="preserve">Sutartis sudaroma lietuvių kalba. Jeigu Sutartis ar kuris nors ją sudarantis dokumentas sudaromas kita kalba arba išverčiamas į kitą kalbą, visais atvejais </w:t>
      </w:r>
      <w:r w:rsidRPr="0046237F">
        <w:rPr>
          <w:rFonts w:eastAsia="Arial"/>
          <w:szCs w:val="24"/>
          <w:shd w:val="clear" w:color="auto" w:fill="FFFFFF"/>
        </w:rPr>
        <w:t>autentišku laikomas tik lietuvių kalba parengtas Sutarties tekstas (jei yra neatitikimų, pirmenybė teikiama lietuvių kalba parengtam tekstui).</w:t>
      </w:r>
    </w:p>
    <w:p w14:paraId="61895C3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24.3. Jeigu pranešimas yra įteikiamas asmeniškai arba siunčiamas paštu ar per kurjerį, jis turi būti įteikiamas pasirašytinai ir laikomas gautu gavimo patvirtinime nurodytą dieną.</w:t>
      </w:r>
    </w:p>
    <w:p w14:paraId="5D90ADF7"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 xml:space="preserve">24.4. Jeigu pranešimas siunčiamas el. paštu, laikoma, kad Šalis jį gavo kitą darbo dieną. </w:t>
      </w:r>
    </w:p>
    <w:p w14:paraId="126EBA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24.5. Jeigu pranešimas siunčiamas keliais skirtingais būdais, laikoma, kad gavėjas jį gavo tada, kai jis gavo pirmesnįjį pranešimą.</w:t>
      </w:r>
    </w:p>
    <w:p w14:paraId="3CE30AC3" w14:textId="77777777" w:rsidR="003969E1" w:rsidRPr="0046237F" w:rsidRDefault="003969E1" w:rsidP="004846AE">
      <w:pPr>
        <w:widowControl w:val="0"/>
        <w:tabs>
          <w:tab w:val="left" w:pos="0"/>
          <w:tab w:val="left" w:pos="851"/>
          <w:tab w:val="left" w:pos="992"/>
          <w:tab w:val="left" w:pos="1134"/>
        </w:tabs>
        <w:spacing w:line="259" w:lineRule="auto"/>
        <w:jc w:val="both"/>
        <w:rPr>
          <w:rFonts w:eastAsia="Arial"/>
          <w:szCs w:val="24"/>
        </w:rPr>
      </w:pPr>
    </w:p>
    <w:p w14:paraId="6D20B67A"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25.</w:t>
      </w:r>
      <w:r w:rsidRPr="0046237F">
        <w:rPr>
          <w:rFonts w:eastAsia="Arial"/>
          <w:b/>
          <w:bCs/>
          <w:caps/>
          <w:szCs w:val="24"/>
        </w:rPr>
        <w:tab/>
      </w:r>
      <w:r w:rsidRPr="0046237F">
        <w:rPr>
          <w:rFonts w:eastAsia="Arial"/>
          <w:b/>
          <w:caps/>
          <w:szCs w:val="24"/>
        </w:rPr>
        <w:t>Pretenzijos ir ginčų sprendimas</w:t>
      </w:r>
    </w:p>
    <w:p w14:paraId="1B0545C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Cambria"/>
          <w:szCs w:val="24"/>
        </w:rPr>
      </w:pPr>
      <w:r w:rsidRPr="0046237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46237F" w:rsidRDefault="009632BE" w:rsidP="004846AE">
      <w:pPr>
        <w:widowControl w:val="0"/>
        <w:tabs>
          <w:tab w:val="left" w:pos="142"/>
          <w:tab w:val="left" w:pos="851"/>
          <w:tab w:val="left" w:pos="992"/>
          <w:tab w:val="left" w:pos="1134"/>
        </w:tabs>
        <w:spacing w:line="259" w:lineRule="auto"/>
        <w:jc w:val="both"/>
        <w:rPr>
          <w:rFonts w:eastAsia="Cambria"/>
          <w:szCs w:val="24"/>
        </w:rPr>
      </w:pPr>
      <w:r w:rsidRPr="0046237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37F">
        <w:rPr>
          <w:szCs w:val="24"/>
        </w:rPr>
        <w:t xml:space="preserve"> </w:t>
      </w:r>
      <w:r w:rsidRPr="0046237F">
        <w:rPr>
          <w:rFonts w:eastAsia="Cambria"/>
          <w:szCs w:val="24"/>
        </w:rPr>
        <w:t>Lietuvos Respublikos įstatymuose nustatyta tvarka.</w:t>
      </w:r>
    </w:p>
    <w:p w14:paraId="191AD764" w14:textId="77777777" w:rsidR="003969E1" w:rsidRDefault="009632BE" w:rsidP="004846A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25.3. Kilę ginčai nesudaro pagrindo Šalims atsisakyti vykdyti savo prievoles pagal Sutartį.</w:t>
      </w:r>
    </w:p>
    <w:p w14:paraId="35C5E840" w14:textId="6A2B727C" w:rsidR="00A26CC7" w:rsidRDefault="00A26CC7">
      <w:r>
        <w:br w:type="page"/>
      </w:r>
    </w:p>
    <w:p w14:paraId="1FD3F2F7" w14:textId="49FBBA23" w:rsidR="003969E1" w:rsidRDefault="003A1F83" w:rsidP="00A26CC7">
      <w:pPr>
        <w:jc w:val="right"/>
        <w:rPr>
          <w:b/>
          <w:bCs/>
        </w:rPr>
      </w:pPr>
      <w:r>
        <w:rPr>
          <w:b/>
          <w:bCs/>
        </w:rPr>
        <w:t xml:space="preserve">Sutarties </w:t>
      </w:r>
      <w:r w:rsidR="008838C4">
        <w:rPr>
          <w:b/>
          <w:bCs/>
        </w:rPr>
        <w:t>3</w:t>
      </w:r>
      <w:r w:rsidR="00A26CC7" w:rsidRPr="00A26CC7">
        <w:rPr>
          <w:b/>
          <w:bCs/>
        </w:rPr>
        <w:t xml:space="preserve"> priedas</w:t>
      </w:r>
    </w:p>
    <w:p w14:paraId="61ABCE58" w14:textId="77777777" w:rsidR="00A26CC7" w:rsidRPr="00A26CC7" w:rsidRDefault="00A26CC7" w:rsidP="00A26CC7">
      <w:pPr>
        <w:jc w:val="right"/>
        <w:rPr>
          <w:b/>
          <w:bCs/>
        </w:rPr>
      </w:pPr>
    </w:p>
    <w:p w14:paraId="39F38A8E" w14:textId="77777777" w:rsidR="00650A7D" w:rsidRPr="00071A7A" w:rsidRDefault="00650A7D" w:rsidP="00650A7D">
      <w:pPr>
        <w:spacing w:line="276" w:lineRule="auto"/>
        <w:jc w:val="center"/>
        <w:outlineLvl w:val="2"/>
        <w:rPr>
          <w:rFonts w:eastAsia="Calibri"/>
          <w:b/>
          <w:bCs/>
          <w:szCs w:val="24"/>
          <w:lang w:eastAsia="lt-LT"/>
        </w:rPr>
      </w:pPr>
      <w:r w:rsidRPr="00071A7A">
        <w:rPr>
          <w:rFonts w:eastAsia="Calibri"/>
          <w:b/>
          <w:bCs/>
          <w:szCs w:val="24"/>
          <w:lang w:eastAsia="lt-LT"/>
        </w:rPr>
        <w:t>(Paslaugų priėmimo–perdavimo akto forma)</w:t>
      </w:r>
    </w:p>
    <w:p w14:paraId="4F172C46" w14:textId="77777777" w:rsidR="00650A7D" w:rsidRPr="00071A7A" w:rsidRDefault="00650A7D" w:rsidP="00650A7D">
      <w:pPr>
        <w:keepNext/>
        <w:spacing w:line="276" w:lineRule="auto"/>
        <w:jc w:val="center"/>
        <w:outlineLvl w:val="1"/>
        <w:rPr>
          <w:rFonts w:eastAsia="Calibri"/>
          <w:b/>
          <w:bCs/>
          <w:snapToGrid w:val="0"/>
          <w:szCs w:val="24"/>
        </w:rPr>
      </w:pPr>
      <w:r w:rsidRPr="00071A7A">
        <w:rPr>
          <w:rFonts w:eastAsia="Calibri"/>
          <w:b/>
          <w:bCs/>
          <w:snapToGrid w:val="0"/>
          <w:szCs w:val="24"/>
        </w:rPr>
        <w:t>PASLAUGŲ PRIĖMIMO</w:t>
      </w:r>
      <w:r w:rsidRPr="00071A7A">
        <w:rPr>
          <w:rFonts w:eastAsia="Calibri"/>
          <w:b/>
          <w:snapToGrid w:val="0"/>
          <w:szCs w:val="24"/>
        </w:rPr>
        <w:t>–</w:t>
      </w:r>
      <w:r w:rsidRPr="00071A7A">
        <w:rPr>
          <w:rFonts w:eastAsia="Calibri"/>
          <w:b/>
          <w:bCs/>
          <w:snapToGrid w:val="0"/>
          <w:szCs w:val="24"/>
        </w:rPr>
        <w:t>PERDAVIMO AKTAS</w:t>
      </w:r>
    </w:p>
    <w:p w14:paraId="470A463B" w14:textId="77777777" w:rsidR="00650A7D" w:rsidRPr="00071A7A" w:rsidRDefault="00650A7D" w:rsidP="00650A7D">
      <w:pPr>
        <w:spacing w:line="276" w:lineRule="auto"/>
        <w:jc w:val="center"/>
        <w:rPr>
          <w:rFonts w:eastAsia="Calibri"/>
          <w:snapToGrid w:val="0"/>
          <w:szCs w:val="24"/>
        </w:rPr>
      </w:pPr>
      <w:r w:rsidRPr="00071A7A">
        <w:rPr>
          <w:rFonts w:eastAsia="Calibri"/>
          <w:snapToGrid w:val="0"/>
          <w:szCs w:val="24"/>
        </w:rPr>
        <w:t>20__-___-___ Nr. _____________</w:t>
      </w:r>
    </w:p>
    <w:p w14:paraId="7035263D" w14:textId="77777777" w:rsidR="00650A7D" w:rsidRPr="00071A7A" w:rsidRDefault="00650A7D" w:rsidP="00650A7D">
      <w:pPr>
        <w:spacing w:line="276" w:lineRule="auto"/>
        <w:jc w:val="center"/>
        <w:rPr>
          <w:rFonts w:eastAsia="Calibri"/>
          <w:snapToGrid w:val="0"/>
          <w:szCs w:val="24"/>
        </w:rPr>
      </w:pPr>
      <w:r w:rsidRPr="00071A7A">
        <w:rPr>
          <w:rFonts w:eastAsia="Calibri"/>
          <w:snapToGrid w:val="0"/>
          <w:szCs w:val="24"/>
        </w:rPr>
        <w:t>Akto sudarymo vieta</w:t>
      </w:r>
    </w:p>
    <w:p w14:paraId="4208E613" w14:textId="77777777" w:rsidR="00650A7D" w:rsidRPr="00071A7A" w:rsidRDefault="00650A7D" w:rsidP="00650A7D">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650A7D" w:rsidRPr="00071A7A" w14:paraId="49138AB2" w14:textId="77777777" w:rsidTr="007A6373">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6A6F40BD" w14:textId="77777777" w:rsidR="00650A7D" w:rsidRPr="00071A7A" w:rsidRDefault="00650A7D" w:rsidP="007A6373">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w:t>
            </w:r>
            <w:proofErr w:type="spellStart"/>
            <w:r w:rsidRPr="00071A7A">
              <w:rPr>
                <w:rFonts w:eastAsia="Calibri"/>
                <w:snapToGrid w:val="0"/>
                <w:szCs w:val="24"/>
              </w:rPr>
              <w:t>Drūkšinių</w:t>
            </w:r>
            <w:proofErr w:type="spellEnd"/>
            <w:r w:rsidRPr="00071A7A">
              <w:rPr>
                <w:rFonts w:eastAsia="Calibri"/>
                <w:snapToGrid w:val="0"/>
                <w:szCs w:val="24"/>
              </w:rPr>
              <w:t xml:space="preserve"> k., 31152 Visagino sav.</w:t>
            </w:r>
          </w:p>
        </w:tc>
      </w:tr>
      <w:tr w:rsidR="00650A7D" w:rsidRPr="00071A7A" w14:paraId="1987EF50" w14:textId="77777777" w:rsidTr="007A6373">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0DBCA80F" w14:textId="77777777" w:rsidR="00650A7D" w:rsidRPr="00071A7A" w:rsidRDefault="00650A7D" w:rsidP="007A6373">
            <w:pPr>
              <w:autoSpaceDE w:val="0"/>
              <w:autoSpaceDN w:val="0"/>
              <w:adjustRightInd w:val="0"/>
              <w:spacing w:line="276" w:lineRule="auto"/>
              <w:rPr>
                <w:rFonts w:eastAsia="Calibri"/>
                <w:color w:val="000000"/>
                <w:szCs w:val="24"/>
              </w:rPr>
            </w:pPr>
            <w:r w:rsidRPr="00071A7A">
              <w:rPr>
                <w:rFonts w:eastAsia="Calibri"/>
                <w:b/>
                <w:color w:val="000000"/>
                <w:szCs w:val="24"/>
              </w:rPr>
              <w:t>Paslaugų teikėjas:</w:t>
            </w:r>
            <w:r w:rsidRPr="00071A7A">
              <w:rPr>
                <w:rFonts w:eastAsia="Calibri"/>
                <w:color w:val="000000"/>
                <w:szCs w:val="24"/>
              </w:rPr>
              <w:t xml:space="preserve"> </w:t>
            </w:r>
          </w:p>
        </w:tc>
      </w:tr>
      <w:tr w:rsidR="00650A7D" w:rsidRPr="00071A7A" w14:paraId="590A6CE7" w14:textId="77777777" w:rsidTr="007A6373">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EF49BD1" w14:textId="77777777" w:rsidR="00650A7D" w:rsidRPr="00071A7A" w:rsidRDefault="00650A7D" w:rsidP="007A6373">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650A7D" w:rsidRPr="00071A7A" w14:paraId="370B1EFE" w14:textId="77777777" w:rsidTr="007A6373">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000BACE" w14:textId="77777777" w:rsidR="00650A7D" w:rsidRPr="00071A7A" w:rsidRDefault="00650A7D" w:rsidP="007A6373">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650A7D" w:rsidRPr="00071A7A" w14:paraId="598BCF3C" w14:textId="77777777" w:rsidTr="007A6373">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40B0CBEB" w14:textId="77777777" w:rsidR="00650A7D" w:rsidRPr="00071A7A" w:rsidRDefault="00650A7D" w:rsidP="007A6373">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650A7D" w:rsidRPr="00071A7A" w14:paraId="2A0984B2" w14:textId="77777777" w:rsidTr="007A637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639A1AF8" w14:textId="77777777" w:rsidR="00650A7D" w:rsidRPr="00071A7A" w:rsidRDefault="00650A7D" w:rsidP="007A6373">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650A7D" w:rsidRPr="00071A7A" w14:paraId="57D414FC" w14:textId="77777777" w:rsidTr="007A637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4A346A05" w14:textId="77777777" w:rsidR="00650A7D" w:rsidRPr="00071A7A" w:rsidRDefault="00650A7D" w:rsidP="007A6373">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650A7D" w:rsidRPr="00071A7A" w14:paraId="77A67B82" w14:textId="77777777" w:rsidTr="007A6373">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7E35F936" w14:textId="77777777" w:rsidR="00650A7D" w:rsidRPr="00071A7A" w:rsidRDefault="00650A7D" w:rsidP="007A6373">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Paslaugų teikėjas įvykdė savo įsipareigojimus pagal Paslaugų teikimo sutartį Nr. __________________. Paslaugų teikėjas suteikė pirkėjui šias Paslaugas:</w:t>
            </w:r>
          </w:p>
        </w:tc>
      </w:tr>
      <w:tr w:rsidR="00650A7D" w:rsidRPr="00071A7A" w14:paraId="052EAFD8"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48DD23D6"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66B49B16"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Paslaugos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39AE8CBC"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7859D7CB" w14:textId="77777777" w:rsidR="00650A7D" w:rsidRPr="00071A7A" w:rsidRDefault="00650A7D" w:rsidP="007A6373">
            <w:pPr>
              <w:keepNext/>
              <w:spacing w:line="276" w:lineRule="auto"/>
              <w:jc w:val="center"/>
              <w:outlineLvl w:val="7"/>
              <w:rPr>
                <w:rFonts w:eastAsia="Calibri"/>
                <w:b/>
                <w:snapToGrid w:val="0"/>
                <w:szCs w:val="24"/>
              </w:rPr>
            </w:pPr>
            <w:r w:rsidRPr="00071A7A">
              <w:rPr>
                <w:rFonts w:eastAsia="Calibri"/>
                <w:b/>
                <w:snapToGrid w:val="0"/>
                <w:szCs w:val="24"/>
              </w:rPr>
              <w:t>Paslaugos pavadinimas ir aprašymas</w:t>
            </w:r>
          </w:p>
          <w:p w14:paraId="29B87C3C" w14:textId="77777777" w:rsidR="00650A7D" w:rsidRPr="00071A7A" w:rsidRDefault="00650A7D" w:rsidP="007A6373">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2582DC72"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Kiekis,</w:t>
            </w:r>
          </w:p>
          <w:p w14:paraId="284FC24E"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16DDE95A"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Vieneto</w:t>
            </w:r>
          </w:p>
          <w:p w14:paraId="5A4DF251"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kaina (įkainis)</w:t>
            </w:r>
          </w:p>
          <w:p w14:paraId="7B55F858"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(be PVM),</w:t>
            </w:r>
          </w:p>
          <w:p w14:paraId="2C254FE4" w14:textId="77777777" w:rsidR="00650A7D" w:rsidRPr="00071A7A" w:rsidRDefault="00650A7D" w:rsidP="007A6373">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2E76A47D"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Suma</w:t>
            </w:r>
          </w:p>
          <w:p w14:paraId="18910DE7"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(be PVM),</w:t>
            </w:r>
          </w:p>
          <w:p w14:paraId="0FCF1D21" w14:textId="77777777" w:rsidR="00650A7D" w:rsidRPr="00071A7A" w:rsidRDefault="00650A7D" w:rsidP="007A6373">
            <w:pPr>
              <w:spacing w:line="276" w:lineRule="auto"/>
              <w:jc w:val="center"/>
              <w:rPr>
                <w:rFonts w:eastAsia="Calibri"/>
                <w:b/>
                <w:bCs/>
                <w:snapToGrid w:val="0"/>
                <w:szCs w:val="24"/>
              </w:rPr>
            </w:pPr>
            <w:r w:rsidRPr="00071A7A">
              <w:rPr>
                <w:rFonts w:eastAsia="Calibri"/>
                <w:b/>
                <w:snapToGrid w:val="0"/>
                <w:szCs w:val="24"/>
              </w:rPr>
              <w:t>Eur</w:t>
            </w:r>
          </w:p>
          <w:p w14:paraId="179D3609" w14:textId="77777777" w:rsidR="00650A7D" w:rsidRPr="00071A7A" w:rsidRDefault="00650A7D" w:rsidP="007A6373">
            <w:pPr>
              <w:spacing w:line="276" w:lineRule="auto"/>
              <w:jc w:val="center"/>
              <w:rPr>
                <w:rFonts w:eastAsia="Calibri"/>
                <w:b/>
                <w:bCs/>
                <w:snapToGrid w:val="0"/>
                <w:szCs w:val="24"/>
              </w:rPr>
            </w:pPr>
          </w:p>
        </w:tc>
      </w:tr>
      <w:tr w:rsidR="00650A7D" w:rsidRPr="00071A7A" w14:paraId="67F5F184"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6B1CAA43"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45BCC067"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752E1731"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043CA299"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4</w:t>
            </w:r>
          </w:p>
          <w:p w14:paraId="25367B5C" w14:textId="77777777" w:rsidR="00650A7D" w:rsidRPr="00071A7A" w:rsidRDefault="00650A7D" w:rsidP="007A6373">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36273F9B"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1ABFE637"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4EEF9BB4" w14:textId="77777777" w:rsidR="00650A7D" w:rsidRPr="00071A7A" w:rsidRDefault="00650A7D" w:rsidP="007A6373">
            <w:pPr>
              <w:spacing w:line="276" w:lineRule="auto"/>
              <w:jc w:val="center"/>
              <w:rPr>
                <w:rFonts w:eastAsia="Calibri"/>
                <w:b/>
                <w:bCs/>
                <w:snapToGrid w:val="0"/>
                <w:szCs w:val="24"/>
              </w:rPr>
            </w:pPr>
            <w:r w:rsidRPr="00071A7A">
              <w:rPr>
                <w:rFonts w:eastAsia="Calibri"/>
                <w:b/>
                <w:bCs/>
                <w:snapToGrid w:val="0"/>
                <w:szCs w:val="24"/>
              </w:rPr>
              <w:t>7</w:t>
            </w:r>
          </w:p>
          <w:p w14:paraId="59352C6B" w14:textId="77777777" w:rsidR="00650A7D" w:rsidRPr="00071A7A" w:rsidRDefault="00650A7D" w:rsidP="007A6373">
            <w:pPr>
              <w:spacing w:line="276" w:lineRule="auto"/>
              <w:jc w:val="center"/>
              <w:rPr>
                <w:rFonts w:eastAsia="Calibri"/>
                <w:b/>
                <w:bCs/>
                <w:snapToGrid w:val="0"/>
                <w:szCs w:val="24"/>
              </w:rPr>
            </w:pPr>
          </w:p>
        </w:tc>
      </w:tr>
      <w:tr w:rsidR="00650A7D" w:rsidRPr="00071A7A" w14:paraId="1DF0B425"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613F3D54" w14:textId="77777777" w:rsidR="00650A7D" w:rsidRPr="00071A7A" w:rsidRDefault="00650A7D" w:rsidP="007A6373">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52209A54" w14:textId="77777777" w:rsidR="00650A7D" w:rsidRPr="00071A7A" w:rsidRDefault="00650A7D" w:rsidP="007A6373">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47CD680D" w14:textId="77777777" w:rsidR="00650A7D" w:rsidRPr="00071A7A" w:rsidRDefault="00650A7D" w:rsidP="007A6373">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2E1D84E7" w14:textId="77777777" w:rsidR="00650A7D" w:rsidRPr="00071A7A" w:rsidRDefault="00650A7D" w:rsidP="007A6373">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D806504" w14:textId="77777777" w:rsidR="00650A7D" w:rsidRPr="00071A7A" w:rsidRDefault="00650A7D" w:rsidP="007A6373">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01B00ECB" w14:textId="77777777" w:rsidR="00650A7D" w:rsidRPr="00071A7A" w:rsidRDefault="00650A7D" w:rsidP="007A6373">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5A342808" w14:textId="77777777" w:rsidR="00650A7D" w:rsidRPr="00071A7A" w:rsidRDefault="00650A7D" w:rsidP="007A6373">
            <w:pPr>
              <w:spacing w:line="276" w:lineRule="auto"/>
              <w:jc w:val="center"/>
              <w:rPr>
                <w:rFonts w:eastAsia="Calibri"/>
                <w:bCs/>
                <w:snapToGrid w:val="0"/>
                <w:szCs w:val="24"/>
              </w:rPr>
            </w:pPr>
          </w:p>
        </w:tc>
      </w:tr>
      <w:tr w:rsidR="00650A7D" w:rsidRPr="00071A7A" w14:paraId="7B18F53A"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363BB5E0" w14:textId="77777777" w:rsidR="00650A7D" w:rsidRPr="00071A7A" w:rsidRDefault="00650A7D" w:rsidP="007A6373">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2BBD2253" w14:textId="77777777" w:rsidR="00650A7D" w:rsidRPr="00071A7A" w:rsidRDefault="00650A7D" w:rsidP="007A6373">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11DA9CBA" w14:textId="77777777" w:rsidR="00650A7D" w:rsidRPr="00071A7A" w:rsidRDefault="00650A7D" w:rsidP="007A6373">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0ABB457E" w14:textId="77777777" w:rsidR="00650A7D" w:rsidRPr="00071A7A" w:rsidRDefault="00650A7D" w:rsidP="007A6373">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4D65B5E9" w14:textId="77777777" w:rsidR="00650A7D" w:rsidRPr="00071A7A" w:rsidRDefault="00650A7D" w:rsidP="007A6373">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52007BE4" w14:textId="77777777" w:rsidR="00650A7D" w:rsidRPr="00071A7A" w:rsidRDefault="00650A7D" w:rsidP="007A6373">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779DC845" w14:textId="77777777" w:rsidR="00650A7D" w:rsidRPr="00071A7A" w:rsidRDefault="00650A7D" w:rsidP="007A6373">
            <w:pPr>
              <w:spacing w:line="276" w:lineRule="auto"/>
              <w:jc w:val="center"/>
              <w:rPr>
                <w:rFonts w:eastAsia="Calibri"/>
                <w:bCs/>
                <w:snapToGrid w:val="0"/>
                <w:szCs w:val="24"/>
              </w:rPr>
            </w:pPr>
          </w:p>
        </w:tc>
      </w:tr>
      <w:tr w:rsidR="00650A7D" w:rsidRPr="00071A7A" w14:paraId="1B4E6E8A"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07849D26" w14:textId="77777777" w:rsidR="00650A7D" w:rsidRPr="00071A7A" w:rsidRDefault="00650A7D" w:rsidP="007A6373">
            <w:pPr>
              <w:spacing w:line="276" w:lineRule="auto"/>
              <w:jc w:val="right"/>
              <w:rPr>
                <w:rFonts w:eastAsia="Calibri"/>
                <w:b/>
                <w:bCs/>
                <w:snapToGrid w:val="0"/>
                <w:szCs w:val="24"/>
              </w:rPr>
            </w:pPr>
            <w:r w:rsidRPr="00071A7A">
              <w:rPr>
                <w:rFonts w:eastAsia="Calibri"/>
                <w:b/>
                <w:bCs/>
                <w:snapToGrid w:val="0"/>
                <w:szCs w:val="24"/>
              </w:rPr>
              <w:t>Iš viso suteikta Paslaugų už Eur be PVM:</w:t>
            </w:r>
          </w:p>
        </w:tc>
        <w:tc>
          <w:tcPr>
            <w:tcW w:w="1134" w:type="dxa"/>
            <w:tcBorders>
              <w:top w:val="single" w:sz="4" w:space="0" w:color="auto"/>
              <w:left w:val="single" w:sz="6" w:space="0" w:color="auto"/>
              <w:bottom w:val="single" w:sz="4" w:space="0" w:color="auto"/>
              <w:right w:val="single" w:sz="4" w:space="0" w:color="auto"/>
            </w:tcBorders>
          </w:tcPr>
          <w:p w14:paraId="058D5DA6" w14:textId="77777777" w:rsidR="00650A7D" w:rsidRPr="00071A7A" w:rsidRDefault="00650A7D" w:rsidP="007A6373">
            <w:pPr>
              <w:spacing w:line="276" w:lineRule="auto"/>
              <w:jc w:val="center"/>
              <w:rPr>
                <w:rFonts w:eastAsia="Calibri"/>
                <w:bCs/>
                <w:snapToGrid w:val="0"/>
                <w:szCs w:val="24"/>
              </w:rPr>
            </w:pPr>
          </w:p>
        </w:tc>
      </w:tr>
      <w:tr w:rsidR="00650A7D" w:rsidRPr="00071A7A" w14:paraId="7DAF8B8F"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2AF377AE" w14:textId="77777777" w:rsidR="00650A7D" w:rsidRPr="00071A7A" w:rsidRDefault="00650A7D" w:rsidP="007A6373">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594315FE" w14:textId="77777777" w:rsidR="00650A7D" w:rsidRPr="00071A7A" w:rsidRDefault="00650A7D" w:rsidP="007A6373">
            <w:pPr>
              <w:spacing w:line="276" w:lineRule="auto"/>
              <w:jc w:val="center"/>
              <w:rPr>
                <w:rFonts w:eastAsia="Calibri"/>
                <w:bCs/>
                <w:snapToGrid w:val="0"/>
                <w:szCs w:val="24"/>
              </w:rPr>
            </w:pPr>
          </w:p>
        </w:tc>
      </w:tr>
      <w:tr w:rsidR="00650A7D" w:rsidRPr="00071A7A" w14:paraId="07FA7C63" w14:textId="77777777" w:rsidTr="007A63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5289E86E" w14:textId="77777777" w:rsidR="00650A7D" w:rsidRPr="00071A7A" w:rsidRDefault="00650A7D" w:rsidP="007A6373">
            <w:pPr>
              <w:spacing w:line="276" w:lineRule="auto"/>
              <w:jc w:val="right"/>
              <w:rPr>
                <w:rFonts w:eastAsia="Calibri"/>
                <w:b/>
                <w:bCs/>
                <w:snapToGrid w:val="0"/>
                <w:szCs w:val="24"/>
              </w:rPr>
            </w:pPr>
            <w:r w:rsidRPr="00071A7A">
              <w:rPr>
                <w:rFonts w:eastAsia="Calibri"/>
                <w:b/>
                <w:bCs/>
                <w:snapToGrid w:val="0"/>
                <w:szCs w:val="24"/>
              </w:rPr>
              <w:t>Iš viso suteikta paslaugų už Eur su PVM:</w:t>
            </w:r>
          </w:p>
        </w:tc>
        <w:tc>
          <w:tcPr>
            <w:tcW w:w="1134" w:type="dxa"/>
            <w:tcBorders>
              <w:top w:val="single" w:sz="4" w:space="0" w:color="auto"/>
              <w:left w:val="single" w:sz="6" w:space="0" w:color="auto"/>
              <w:bottom w:val="single" w:sz="4" w:space="0" w:color="auto"/>
              <w:right w:val="single" w:sz="4" w:space="0" w:color="auto"/>
            </w:tcBorders>
          </w:tcPr>
          <w:p w14:paraId="0FA6AAFE" w14:textId="77777777" w:rsidR="00650A7D" w:rsidRPr="00071A7A" w:rsidRDefault="00650A7D" w:rsidP="007A6373">
            <w:pPr>
              <w:spacing w:line="276" w:lineRule="auto"/>
              <w:jc w:val="center"/>
              <w:rPr>
                <w:rFonts w:eastAsia="Calibri"/>
                <w:bCs/>
                <w:snapToGrid w:val="0"/>
                <w:szCs w:val="24"/>
              </w:rPr>
            </w:pPr>
          </w:p>
        </w:tc>
      </w:tr>
    </w:tbl>
    <w:p w14:paraId="2F829897" w14:textId="77777777" w:rsidR="00650A7D" w:rsidRPr="00071A7A" w:rsidRDefault="00650A7D" w:rsidP="00650A7D">
      <w:pPr>
        <w:spacing w:line="276" w:lineRule="auto"/>
        <w:rPr>
          <w:rFonts w:eastAsia="Calibri"/>
          <w:snapToGrid w:val="0"/>
          <w:szCs w:val="24"/>
        </w:rPr>
      </w:pPr>
      <w:r w:rsidRPr="00071A7A">
        <w:rPr>
          <w:rFonts w:eastAsia="Calibri"/>
          <w:snapToGrid w:val="0"/>
          <w:szCs w:val="24"/>
        </w:rPr>
        <w:t>* Tais atvejais, kai pagal galiojančius teisės aktus Paslaugų teikėjui nereikia mokėti PVM, atitinkamos skiltys nepildomos; nurodomos priežastys, dėl kurių Paslaugų teikėjas nemoka PVM.</w:t>
      </w:r>
    </w:p>
    <w:p w14:paraId="40249C4B" w14:textId="77777777" w:rsidR="00650A7D" w:rsidRPr="00071A7A" w:rsidRDefault="00650A7D" w:rsidP="00650A7D">
      <w:pPr>
        <w:spacing w:line="360" w:lineRule="auto"/>
        <w:rPr>
          <w:rFonts w:eastAsia="Calibri"/>
          <w:snapToGrid w:val="0"/>
          <w:szCs w:val="24"/>
        </w:rPr>
      </w:pPr>
      <w:r w:rsidRPr="00071A7A">
        <w:rPr>
          <w:rFonts w:eastAsia="Calibri"/>
          <w:snapToGrid w:val="0"/>
          <w:szCs w:val="24"/>
        </w:rPr>
        <w:t>Suteiktų Paslaugų kaina – ____________________________ Eur su PVM.</w:t>
      </w:r>
    </w:p>
    <w:p w14:paraId="578CAF01" w14:textId="77777777" w:rsidR="00650A7D" w:rsidRPr="00071A7A" w:rsidRDefault="00650A7D" w:rsidP="00650A7D">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B229753" w14:textId="77777777" w:rsidR="00650A7D" w:rsidRPr="00071A7A" w:rsidRDefault="00650A7D" w:rsidP="00650A7D">
      <w:pPr>
        <w:spacing w:line="276" w:lineRule="auto"/>
        <w:ind w:right="-1"/>
        <w:jc w:val="both"/>
        <w:rPr>
          <w:rFonts w:eastAsia="Calibri"/>
          <w:b/>
          <w:snapToGrid w:val="0"/>
          <w:szCs w:val="24"/>
        </w:rPr>
      </w:pPr>
      <w:r w:rsidRPr="00071A7A">
        <w:rPr>
          <w:rFonts w:eastAsia="Calibri"/>
          <w:b/>
          <w:snapToGrid w:val="0"/>
          <w:szCs w:val="24"/>
        </w:rPr>
        <w:t>Šis aktas neatleidžia Paslaugų teikėjo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650A7D" w:rsidRPr="00071A7A" w14:paraId="4A1BF6C5" w14:textId="77777777" w:rsidTr="007A6373">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09141C74" w14:textId="77777777" w:rsidR="00650A7D" w:rsidRPr="00071A7A" w:rsidRDefault="00650A7D" w:rsidP="007A6373">
            <w:pPr>
              <w:keepNext/>
              <w:spacing w:line="276" w:lineRule="auto"/>
              <w:jc w:val="center"/>
              <w:rPr>
                <w:rFonts w:eastAsia="Calibri"/>
                <w:b/>
                <w:snapToGrid w:val="0"/>
                <w:szCs w:val="24"/>
              </w:rPr>
            </w:pPr>
            <w:r w:rsidRPr="00071A7A">
              <w:rPr>
                <w:rFonts w:eastAsia="Calibri"/>
                <w:b/>
                <w:snapToGrid w:val="0"/>
                <w:szCs w:val="24"/>
              </w:rPr>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39444B0" w14:textId="77777777" w:rsidR="00650A7D" w:rsidRPr="00071A7A" w:rsidRDefault="00650A7D" w:rsidP="007A6373">
            <w:pPr>
              <w:keepNext/>
              <w:spacing w:line="276" w:lineRule="auto"/>
              <w:jc w:val="center"/>
              <w:rPr>
                <w:rFonts w:eastAsia="Calibri"/>
                <w:b/>
                <w:snapToGrid w:val="0"/>
                <w:szCs w:val="24"/>
              </w:rPr>
            </w:pPr>
            <w:r w:rsidRPr="00071A7A">
              <w:rPr>
                <w:rFonts w:eastAsia="Calibri"/>
                <w:b/>
                <w:snapToGrid w:val="0"/>
                <w:szCs w:val="24"/>
              </w:rPr>
              <w:t>Paslaugų teikėjo atstovas</w:t>
            </w:r>
          </w:p>
        </w:tc>
      </w:tr>
      <w:tr w:rsidR="00650A7D" w:rsidRPr="00071A7A" w14:paraId="6CBA9064" w14:textId="77777777" w:rsidTr="007A6373">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2DD6AD72"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Vardas,</w:t>
            </w:r>
          </w:p>
          <w:p w14:paraId="1FC8CC00"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7546F0D1" w14:textId="77777777" w:rsidR="00650A7D" w:rsidRPr="00071A7A" w:rsidRDefault="00650A7D" w:rsidP="007A6373">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D917371"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Vardas,</w:t>
            </w:r>
          </w:p>
          <w:p w14:paraId="10069716"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67DEE315" w14:textId="77777777" w:rsidR="00650A7D" w:rsidRPr="00071A7A" w:rsidRDefault="00650A7D" w:rsidP="007A6373">
            <w:pPr>
              <w:keepNext/>
              <w:spacing w:line="276" w:lineRule="auto"/>
              <w:ind w:left="567" w:hanging="567"/>
              <w:jc w:val="both"/>
              <w:rPr>
                <w:rFonts w:eastAsia="Calibri"/>
                <w:snapToGrid w:val="0"/>
                <w:szCs w:val="24"/>
              </w:rPr>
            </w:pPr>
          </w:p>
        </w:tc>
      </w:tr>
      <w:tr w:rsidR="00650A7D" w:rsidRPr="00071A7A" w14:paraId="4CC22FBA" w14:textId="77777777" w:rsidTr="007A6373">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4C423E85"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24654744" w14:textId="77777777" w:rsidR="00650A7D" w:rsidRPr="00071A7A" w:rsidRDefault="00650A7D" w:rsidP="007A6373">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C6BB21A" w14:textId="77777777" w:rsidR="00650A7D" w:rsidRPr="00071A7A" w:rsidRDefault="00650A7D" w:rsidP="007A6373">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2A9C6457" w14:textId="77777777" w:rsidR="00650A7D" w:rsidRPr="00071A7A" w:rsidRDefault="00650A7D" w:rsidP="007A6373">
            <w:pPr>
              <w:keepNext/>
              <w:spacing w:line="276" w:lineRule="auto"/>
              <w:ind w:left="34"/>
              <w:jc w:val="both"/>
              <w:rPr>
                <w:rFonts w:eastAsia="Calibri"/>
                <w:snapToGrid w:val="0"/>
                <w:szCs w:val="24"/>
              </w:rPr>
            </w:pPr>
          </w:p>
        </w:tc>
      </w:tr>
      <w:tr w:rsidR="00650A7D" w:rsidRPr="00071A7A" w14:paraId="0E38162F" w14:textId="77777777" w:rsidTr="007A6373">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50ADCF68" w14:textId="77777777" w:rsidR="00650A7D" w:rsidRPr="00071A7A" w:rsidRDefault="00650A7D" w:rsidP="007A6373">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36FAA4A5" w14:textId="77777777" w:rsidR="00650A7D" w:rsidRPr="00071A7A" w:rsidRDefault="00650A7D" w:rsidP="007A6373">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8B1BF1" w14:textId="77777777" w:rsidR="00650A7D" w:rsidRPr="00071A7A" w:rsidRDefault="00650A7D" w:rsidP="007A6373">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1BBBC9C4" w14:textId="77777777" w:rsidR="00650A7D" w:rsidRPr="00071A7A" w:rsidRDefault="00650A7D" w:rsidP="007A6373">
            <w:pPr>
              <w:spacing w:line="276" w:lineRule="auto"/>
              <w:ind w:left="567" w:hanging="567"/>
              <w:jc w:val="both"/>
              <w:rPr>
                <w:rFonts w:eastAsia="Calibri"/>
                <w:snapToGrid w:val="0"/>
                <w:szCs w:val="24"/>
              </w:rPr>
            </w:pPr>
          </w:p>
        </w:tc>
      </w:tr>
      <w:tr w:rsidR="00650A7D" w:rsidRPr="00071A7A" w14:paraId="2B9F4E38" w14:textId="77777777" w:rsidTr="007A6373">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18B7C279" w14:textId="77777777" w:rsidR="00650A7D" w:rsidRPr="00071A7A" w:rsidRDefault="00650A7D" w:rsidP="007A6373">
            <w:pPr>
              <w:spacing w:line="276" w:lineRule="auto"/>
              <w:ind w:left="567" w:hanging="567"/>
              <w:jc w:val="both"/>
              <w:rPr>
                <w:rFonts w:eastAsia="Calibri"/>
                <w:snapToGrid w:val="0"/>
                <w:szCs w:val="24"/>
              </w:rPr>
            </w:pPr>
            <w:r w:rsidRPr="00071A7A">
              <w:rPr>
                <w:rFonts w:eastAsia="Calibri"/>
                <w:snapToGrid w:val="0"/>
                <w:szCs w:val="24"/>
              </w:rPr>
              <w:t>Data</w:t>
            </w:r>
          </w:p>
          <w:p w14:paraId="5CAC54AD" w14:textId="77777777" w:rsidR="00650A7D" w:rsidRPr="00071A7A" w:rsidRDefault="00650A7D" w:rsidP="007A6373">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5A395DF1" w14:textId="77777777" w:rsidR="00650A7D" w:rsidRPr="00071A7A" w:rsidRDefault="00650A7D" w:rsidP="007A6373">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5D5D25F" w14:textId="77777777" w:rsidR="00650A7D" w:rsidRPr="00071A7A" w:rsidRDefault="00650A7D" w:rsidP="007A6373">
            <w:pPr>
              <w:spacing w:line="276" w:lineRule="auto"/>
              <w:ind w:left="567" w:hanging="567"/>
              <w:jc w:val="both"/>
              <w:rPr>
                <w:rFonts w:eastAsia="Calibri"/>
                <w:snapToGrid w:val="0"/>
                <w:szCs w:val="24"/>
              </w:rPr>
            </w:pPr>
            <w:r w:rsidRPr="00071A7A">
              <w:rPr>
                <w:rFonts w:eastAsia="Calibri"/>
                <w:snapToGrid w:val="0"/>
                <w:szCs w:val="24"/>
              </w:rPr>
              <w:t>Data</w:t>
            </w:r>
          </w:p>
          <w:p w14:paraId="56F46EF6" w14:textId="77777777" w:rsidR="00650A7D" w:rsidRPr="00071A7A" w:rsidRDefault="00650A7D" w:rsidP="007A6373">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A51B525" w14:textId="77777777" w:rsidR="00650A7D" w:rsidRPr="00071A7A" w:rsidRDefault="00650A7D" w:rsidP="007A6373">
            <w:pPr>
              <w:spacing w:line="276" w:lineRule="auto"/>
              <w:ind w:left="567" w:hanging="567"/>
              <w:jc w:val="both"/>
              <w:rPr>
                <w:rFonts w:eastAsia="Calibri"/>
                <w:snapToGrid w:val="0"/>
                <w:szCs w:val="24"/>
              </w:rPr>
            </w:pPr>
          </w:p>
        </w:tc>
      </w:tr>
    </w:tbl>
    <w:p w14:paraId="198884E6" w14:textId="77777777" w:rsidR="00650A7D" w:rsidRPr="00071A7A" w:rsidRDefault="00650A7D" w:rsidP="00650A7D">
      <w:pPr>
        <w:spacing w:line="276" w:lineRule="auto"/>
        <w:jc w:val="both"/>
        <w:rPr>
          <w:rFonts w:eastAsia="Calibri"/>
          <w:szCs w:val="24"/>
          <w:lang w:eastAsia="lt-LT"/>
        </w:rPr>
      </w:pPr>
    </w:p>
    <w:p w14:paraId="255F3B21" w14:textId="77777777" w:rsidR="00650A7D" w:rsidRPr="00071A7A" w:rsidRDefault="00650A7D" w:rsidP="00650A7D">
      <w:pPr>
        <w:spacing w:after="200" w:line="276" w:lineRule="auto"/>
        <w:jc w:val="right"/>
        <w:rPr>
          <w:rFonts w:eastAsia="Calibri"/>
          <w:szCs w:val="24"/>
        </w:rPr>
      </w:pPr>
    </w:p>
    <w:p w14:paraId="516C3715" w14:textId="77777777" w:rsidR="00650A7D" w:rsidRPr="00071A7A" w:rsidRDefault="00650A7D" w:rsidP="00650A7D">
      <w:pPr>
        <w:spacing w:after="200" w:line="276" w:lineRule="auto"/>
        <w:jc w:val="right"/>
        <w:rPr>
          <w:rFonts w:eastAsia="Calibri"/>
          <w:szCs w:val="24"/>
        </w:rPr>
      </w:pPr>
    </w:p>
    <w:p w14:paraId="3F89EF27" w14:textId="77777777" w:rsidR="00650A7D" w:rsidRPr="00071A7A" w:rsidRDefault="00650A7D" w:rsidP="00650A7D">
      <w:pPr>
        <w:spacing w:after="200" w:line="276" w:lineRule="auto"/>
        <w:jc w:val="right"/>
        <w:rPr>
          <w:rFonts w:eastAsia="Calibri"/>
          <w:szCs w:val="24"/>
        </w:rPr>
      </w:pPr>
    </w:p>
    <w:p w14:paraId="29A892CC" w14:textId="77777777" w:rsidR="00650A7D" w:rsidRPr="00071A7A" w:rsidRDefault="00650A7D" w:rsidP="00650A7D">
      <w:pPr>
        <w:spacing w:after="200" w:line="276" w:lineRule="auto"/>
        <w:jc w:val="right"/>
        <w:rPr>
          <w:rFonts w:eastAsia="Calibri"/>
          <w:szCs w:val="24"/>
        </w:rPr>
      </w:pPr>
    </w:p>
    <w:p w14:paraId="4314579A" w14:textId="77777777" w:rsidR="00650A7D" w:rsidRPr="00071A7A" w:rsidRDefault="00650A7D" w:rsidP="00650A7D">
      <w:pPr>
        <w:spacing w:after="200" w:line="276" w:lineRule="auto"/>
        <w:jc w:val="right"/>
        <w:rPr>
          <w:rFonts w:eastAsia="Calibri"/>
          <w:szCs w:val="24"/>
        </w:rPr>
      </w:pPr>
    </w:p>
    <w:p w14:paraId="7E719153" w14:textId="77777777" w:rsidR="00650A7D" w:rsidRPr="00071A7A" w:rsidRDefault="00650A7D" w:rsidP="00650A7D">
      <w:pPr>
        <w:spacing w:after="200" w:line="276" w:lineRule="auto"/>
        <w:jc w:val="right"/>
        <w:rPr>
          <w:rFonts w:eastAsia="Calibri"/>
          <w:szCs w:val="24"/>
        </w:rPr>
      </w:pPr>
    </w:p>
    <w:p w14:paraId="65E109F2" w14:textId="77777777" w:rsidR="00650A7D" w:rsidRPr="00071A7A" w:rsidRDefault="00650A7D" w:rsidP="00650A7D">
      <w:pPr>
        <w:spacing w:after="200" w:line="276" w:lineRule="auto"/>
        <w:jc w:val="right"/>
        <w:rPr>
          <w:rFonts w:eastAsia="Calibri"/>
          <w:szCs w:val="24"/>
        </w:rPr>
      </w:pPr>
    </w:p>
    <w:p w14:paraId="05477F3B" w14:textId="77777777" w:rsidR="00650A7D" w:rsidRPr="00071A7A" w:rsidRDefault="00650A7D" w:rsidP="00650A7D">
      <w:pPr>
        <w:spacing w:after="200" w:line="276" w:lineRule="auto"/>
        <w:jc w:val="right"/>
        <w:rPr>
          <w:rFonts w:eastAsia="Calibri"/>
          <w:szCs w:val="24"/>
        </w:rPr>
      </w:pPr>
    </w:p>
    <w:p w14:paraId="22E8A6A5" w14:textId="77777777" w:rsidR="00650A7D" w:rsidRPr="00071A7A" w:rsidRDefault="00650A7D" w:rsidP="00650A7D">
      <w:pPr>
        <w:spacing w:after="200" w:line="276" w:lineRule="auto"/>
        <w:jc w:val="right"/>
        <w:rPr>
          <w:rFonts w:eastAsia="Calibri"/>
          <w:szCs w:val="24"/>
        </w:rPr>
      </w:pPr>
    </w:p>
    <w:p w14:paraId="524DC1DC" w14:textId="77777777" w:rsidR="00650A7D" w:rsidRPr="00071A7A" w:rsidRDefault="00650A7D" w:rsidP="00650A7D">
      <w:pPr>
        <w:spacing w:after="200" w:line="276" w:lineRule="auto"/>
        <w:jc w:val="right"/>
        <w:rPr>
          <w:rFonts w:eastAsia="Calibri"/>
          <w:szCs w:val="24"/>
        </w:rPr>
      </w:pPr>
    </w:p>
    <w:p w14:paraId="0C12FE6D" w14:textId="77777777" w:rsidR="00650A7D" w:rsidRPr="00071A7A" w:rsidRDefault="00650A7D" w:rsidP="00650A7D">
      <w:pPr>
        <w:spacing w:after="200" w:line="276" w:lineRule="auto"/>
        <w:jc w:val="right"/>
        <w:rPr>
          <w:rFonts w:eastAsia="Calibri"/>
          <w:szCs w:val="24"/>
        </w:rPr>
      </w:pPr>
    </w:p>
    <w:p w14:paraId="4FB7457B" w14:textId="77777777" w:rsidR="00650A7D" w:rsidRPr="00071A7A" w:rsidRDefault="00650A7D" w:rsidP="00650A7D">
      <w:pPr>
        <w:spacing w:after="200" w:line="276" w:lineRule="auto"/>
        <w:jc w:val="right"/>
        <w:rPr>
          <w:rFonts w:eastAsia="Calibri"/>
          <w:szCs w:val="24"/>
        </w:rPr>
      </w:pPr>
    </w:p>
    <w:p w14:paraId="44F16E21" w14:textId="77777777" w:rsidR="00650A7D" w:rsidRPr="00071A7A" w:rsidRDefault="00650A7D" w:rsidP="00650A7D">
      <w:pPr>
        <w:spacing w:after="200" w:line="276" w:lineRule="auto"/>
        <w:jc w:val="right"/>
        <w:rPr>
          <w:rFonts w:eastAsia="Calibri"/>
          <w:szCs w:val="24"/>
        </w:rPr>
      </w:pPr>
    </w:p>
    <w:p w14:paraId="7D1AB7C9" w14:textId="77777777" w:rsidR="00650A7D" w:rsidRPr="00071A7A" w:rsidRDefault="00650A7D" w:rsidP="00650A7D">
      <w:pPr>
        <w:spacing w:after="200" w:line="276" w:lineRule="auto"/>
        <w:jc w:val="right"/>
        <w:rPr>
          <w:rFonts w:eastAsia="Calibri"/>
          <w:szCs w:val="24"/>
        </w:rPr>
      </w:pPr>
    </w:p>
    <w:p w14:paraId="05098505" w14:textId="77777777" w:rsidR="00650A7D" w:rsidRPr="00071A7A" w:rsidRDefault="00650A7D" w:rsidP="00650A7D">
      <w:pPr>
        <w:spacing w:after="200" w:line="276" w:lineRule="auto"/>
        <w:jc w:val="right"/>
        <w:rPr>
          <w:rFonts w:eastAsia="Calibri"/>
          <w:szCs w:val="24"/>
        </w:rPr>
      </w:pPr>
    </w:p>
    <w:p w14:paraId="5940D2FA" w14:textId="77777777" w:rsidR="00650A7D" w:rsidRPr="00071A7A" w:rsidRDefault="00650A7D" w:rsidP="00650A7D">
      <w:pPr>
        <w:spacing w:after="200" w:line="276" w:lineRule="auto"/>
        <w:jc w:val="right"/>
        <w:rPr>
          <w:rFonts w:eastAsia="Calibri"/>
          <w:szCs w:val="24"/>
        </w:rPr>
      </w:pPr>
    </w:p>
    <w:p w14:paraId="26EAA992" w14:textId="77777777" w:rsidR="00650A7D" w:rsidRPr="00071A7A" w:rsidRDefault="00650A7D" w:rsidP="00650A7D">
      <w:pPr>
        <w:spacing w:after="200" w:line="276" w:lineRule="auto"/>
        <w:jc w:val="right"/>
        <w:rPr>
          <w:rFonts w:eastAsia="Calibri"/>
          <w:szCs w:val="24"/>
        </w:rPr>
      </w:pPr>
    </w:p>
    <w:p w14:paraId="13781D55" w14:textId="77777777" w:rsidR="00650A7D" w:rsidRPr="00071A7A" w:rsidRDefault="00650A7D" w:rsidP="00650A7D">
      <w:pPr>
        <w:spacing w:after="200" w:line="276" w:lineRule="auto"/>
        <w:jc w:val="right"/>
        <w:rPr>
          <w:rFonts w:eastAsia="Calibri"/>
          <w:szCs w:val="24"/>
        </w:rPr>
      </w:pPr>
    </w:p>
    <w:p w14:paraId="020A10D0" w14:textId="77777777" w:rsidR="00650A7D" w:rsidRPr="00071A7A" w:rsidRDefault="00650A7D" w:rsidP="00650A7D">
      <w:pPr>
        <w:spacing w:after="200" w:line="276" w:lineRule="auto"/>
        <w:jc w:val="right"/>
        <w:rPr>
          <w:rFonts w:eastAsia="Calibri"/>
          <w:szCs w:val="24"/>
        </w:rPr>
      </w:pPr>
    </w:p>
    <w:p w14:paraId="5733A140" w14:textId="77777777" w:rsidR="00650A7D" w:rsidRPr="00817573" w:rsidRDefault="00650A7D" w:rsidP="00650A7D">
      <w:pPr>
        <w:spacing w:after="200" w:line="276" w:lineRule="auto"/>
        <w:jc w:val="right"/>
        <w:rPr>
          <w:rFonts w:eastAsia="Calibri"/>
          <w:b/>
          <w:bCs/>
          <w:szCs w:val="24"/>
        </w:rPr>
      </w:pPr>
      <w:r>
        <w:rPr>
          <w:rFonts w:eastAsia="Calibri"/>
          <w:b/>
          <w:bCs/>
          <w:szCs w:val="24"/>
        </w:rPr>
        <w:t xml:space="preserve">Sutarties </w:t>
      </w:r>
      <w:r w:rsidRPr="00817573">
        <w:rPr>
          <w:rFonts w:eastAsia="Calibri"/>
          <w:b/>
          <w:bCs/>
          <w:szCs w:val="24"/>
        </w:rPr>
        <w:t>4 priedas</w:t>
      </w:r>
    </w:p>
    <w:p w14:paraId="72BDFC1A" w14:textId="77777777" w:rsidR="00650A7D" w:rsidRPr="00071A7A" w:rsidRDefault="00650A7D" w:rsidP="00650A7D">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7D7D58D8" w14:textId="77777777" w:rsidR="00650A7D" w:rsidRPr="00071A7A" w:rsidRDefault="00650A7D" w:rsidP="00650A7D">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4CC649C8" w14:textId="77777777" w:rsidR="00650A7D" w:rsidRPr="00071A7A" w:rsidRDefault="00650A7D" w:rsidP="00650A7D">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6E096C79" w14:textId="77777777" w:rsidR="00650A7D" w:rsidRPr="00071A7A" w:rsidRDefault="00650A7D" w:rsidP="00650A7D">
      <w:pPr>
        <w:tabs>
          <w:tab w:val="center" w:pos="4844"/>
          <w:tab w:val="left" w:pos="7361"/>
        </w:tabs>
        <w:spacing w:after="200" w:line="276" w:lineRule="auto"/>
        <w:jc w:val="center"/>
        <w:rPr>
          <w:rFonts w:eastAsia="Calibri"/>
          <w:szCs w:val="24"/>
        </w:rPr>
      </w:pPr>
      <w:r w:rsidRPr="00071A7A">
        <w:rPr>
          <w:rFonts w:eastAsia="Calibri"/>
          <w:szCs w:val="24"/>
        </w:rPr>
        <w:t>Visaginas</w:t>
      </w:r>
    </w:p>
    <w:p w14:paraId="7A935098" w14:textId="77777777" w:rsidR="00650A7D" w:rsidRPr="00071A7A" w:rsidRDefault="00650A7D" w:rsidP="00650A7D">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0087D421"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Įmonės kodas: 255450080</w:t>
      </w:r>
    </w:p>
    <w:p w14:paraId="75E1A1AB"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PVM mokėtojo kodas: LT554500811</w:t>
      </w:r>
    </w:p>
    <w:p w14:paraId="6C04195A"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 xml:space="preserve">Adresas: Elektrinės g. 4, K47, </w:t>
      </w:r>
      <w:proofErr w:type="spellStart"/>
      <w:r w:rsidRPr="00071A7A">
        <w:rPr>
          <w:rFonts w:eastAsia="Calibri"/>
          <w:szCs w:val="24"/>
        </w:rPr>
        <w:t>Drūkšinių</w:t>
      </w:r>
      <w:proofErr w:type="spellEnd"/>
      <w:r w:rsidRPr="00071A7A">
        <w:rPr>
          <w:rFonts w:eastAsia="Calibri"/>
          <w:szCs w:val="24"/>
        </w:rPr>
        <w:t xml:space="preserve"> k., 311252 Visagino sav.</w:t>
      </w:r>
    </w:p>
    <w:p w14:paraId="744D7D37"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5BC999FE"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Toliau – Pirkėjas,</w:t>
      </w:r>
    </w:p>
    <w:p w14:paraId="60259E95" w14:textId="77777777" w:rsidR="00650A7D" w:rsidRPr="00071A7A" w:rsidRDefault="00650A7D" w:rsidP="00650A7D">
      <w:pPr>
        <w:tabs>
          <w:tab w:val="center" w:pos="4844"/>
          <w:tab w:val="left" w:pos="7361"/>
        </w:tabs>
        <w:spacing w:after="200" w:line="276" w:lineRule="auto"/>
        <w:rPr>
          <w:rFonts w:eastAsia="Calibri"/>
          <w:b/>
          <w:szCs w:val="24"/>
        </w:rPr>
      </w:pPr>
      <w:r w:rsidRPr="00071A7A">
        <w:rPr>
          <w:rFonts w:eastAsia="Calibri"/>
          <w:b/>
          <w:szCs w:val="24"/>
        </w:rPr>
        <w:t>Rangovo pavadinimas:</w:t>
      </w:r>
    </w:p>
    <w:p w14:paraId="1E4196E4"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Įmonės kodas:</w:t>
      </w:r>
    </w:p>
    <w:p w14:paraId="55467DB9"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PVM mokėtojo kodas:</w:t>
      </w:r>
    </w:p>
    <w:p w14:paraId="0C51F455"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Adresas:</w:t>
      </w:r>
    </w:p>
    <w:p w14:paraId="3F17175A"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73E7B38E"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Toliau – Rangovas,</w:t>
      </w:r>
    </w:p>
    <w:p w14:paraId="1AE042F4" w14:textId="77777777" w:rsidR="00650A7D" w:rsidRPr="00071A7A" w:rsidRDefault="00650A7D" w:rsidP="00650A7D">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28754191" w14:textId="77777777" w:rsidR="00650A7D" w:rsidRPr="00071A7A" w:rsidRDefault="00650A7D" w:rsidP="00650A7D">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3561109F"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Įmonės kodas:</w:t>
      </w:r>
    </w:p>
    <w:p w14:paraId="67C77F66"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 xml:space="preserve">PVM mokėtojo kodas: </w:t>
      </w:r>
    </w:p>
    <w:p w14:paraId="6B6F4B83"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Adresas:</w:t>
      </w:r>
    </w:p>
    <w:p w14:paraId="27B0CA2A"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Atsiskaitomosios (-</w:t>
      </w:r>
      <w:proofErr w:type="spellStart"/>
      <w:r w:rsidRPr="00071A7A">
        <w:rPr>
          <w:rFonts w:eastAsia="Calibri"/>
          <w:szCs w:val="24"/>
        </w:rPr>
        <w:t>ųjų</w:t>
      </w:r>
      <w:proofErr w:type="spellEnd"/>
      <w:r w:rsidRPr="00071A7A">
        <w:rPr>
          <w:rFonts w:eastAsia="Calibri"/>
          <w:szCs w:val="24"/>
        </w:rPr>
        <w:t>) sąskaitos (-ų) numeris (-</w:t>
      </w:r>
      <w:proofErr w:type="spellStart"/>
      <w:r w:rsidRPr="00071A7A">
        <w:rPr>
          <w:rFonts w:eastAsia="Calibri"/>
          <w:szCs w:val="24"/>
        </w:rPr>
        <w:t>iai</w:t>
      </w:r>
      <w:proofErr w:type="spellEnd"/>
      <w:r w:rsidRPr="00071A7A">
        <w:rPr>
          <w:rFonts w:eastAsia="Calibri"/>
          <w:szCs w:val="24"/>
        </w:rPr>
        <w:t xml:space="preserve">) mokėjimams vykdyti: </w:t>
      </w:r>
    </w:p>
    <w:p w14:paraId="4448848D" w14:textId="77777777" w:rsidR="00650A7D" w:rsidRPr="00071A7A" w:rsidRDefault="00650A7D" w:rsidP="00650A7D">
      <w:pPr>
        <w:tabs>
          <w:tab w:val="center" w:pos="4844"/>
          <w:tab w:val="left" w:pos="7361"/>
        </w:tabs>
        <w:spacing w:after="120"/>
        <w:rPr>
          <w:rFonts w:eastAsia="Calibri"/>
          <w:szCs w:val="24"/>
        </w:rPr>
      </w:pPr>
      <w:r w:rsidRPr="00071A7A">
        <w:rPr>
          <w:rFonts w:eastAsia="Calibri"/>
          <w:szCs w:val="24"/>
        </w:rPr>
        <w:t>toliau – Subrangovas,</w:t>
      </w:r>
    </w:p>
    <w:p w14:paraId="2D11E027" w14:textId="77777777" w:rsidR="00650A7D" w:rsidRPr="00071A7A" w:rsidRDefault="00650A7D" w:rsidP="00650A7D">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(toliau - Pirkimo sutartis), siekdamos nustatyti tiesioginio atsiskaitymo tvarką pagal 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21D10439" w14:textId="77777777" w:rsidR="00650A7D" w:rsidRPr="00071A7A" w:rsidRDefault="00650A7D" w:rsidP="00650A7D">
      <w:pPr>
        <w:tabs>
          <w:tab w:val="center" w:pos="4844"/>
          <w:tab w:val="left" w:pos="7361"/>
        </w:tabs>
        <w:spacing w:after="120" w:line="360" w:lineRule="auto"/>
        <w:jc w:val="both"/>
        <w:rPr>
          <w:rFonts w:eastAsia="Calibri"/>
          <w:szCs w:val="24"/>
        </w:rPr>
      </w:pPr>
    </w:p>
    <w:p w14:paraId="6A9BC031" w14:textId="77777777" w:rsidR="00650A7D" w:rsidRPr="00071A7A" w:rsidRDefault="00650A7D" w:rsidP="00650A7D">
      <w:pPr>
        <w:tabs>
          <w:tab w:val="center" w:pos="4844"/>
          <w:tab w:val="left" w:pos="7361"/>
        </w:tabs>
        <w:spacing w:after="120" w:line="360" w:lineRule="auto"/>
        <w:jc w:val="both"/>
        <w:rPr>
          <w:rFonts w:eastAsia="Calibri"/>
          <w:szCs w:val="24"/>
        </w:rPr>
      </w:pPr>
    </w:p>
    <w:p w14:paraId="74290E8F"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66208054"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Šios trišalės sutarties dalykas yra tiesioginio atsiskaitymo su Subrangovu tvarka ir sąlygos.</w:t>
      </w:r>
    </w:p>
    <w:p w14:paraId="07E80470"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6AFF0212"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53FF4E05"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0460FBCC"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Subrangovas prieš teikdamas mokėjimo dokumentus Pirkėjui pateikia Rangovui pasirašymui ir</w:t>
      </w:r>
    </w:p>
    <w:p w14:paraId="17A87CC1" w14:textId="77777777" w:rsidR="00650A7D" w:rsidRPr="00071A7A" w:rsidRDefault="00650A7D" w:rsidP="00650A7D">
      <w:pPr>
        <w:tabs>
          <w:tab w:val="center" w:pos="426"/>
          <w:tab w:val="left" w:pos="1560"/>
        </w:tabs>
        <w:spacing w:after="200" w:line="276" w:lineRule="auto"/>
        <w:jc w:val="both"/>
        <w:rPr>
          <w:rFonts w:eastAsia="Calibri"/>
          <w:szCs w:val="24"/>
        </w:rPr>
      </w:pPr>
      <w:r w:rsidRPr="00071A7A">
        <w:rPr>
          <w:rFonts w:eastAsia="Calibri"/>
          <w:szCs w:val="24"/>
        </w:rPr>
        <w:t>patvirtinimui tinkamai įformintus Pirkimo sutarties vykdymo dokumentus (po 3 (tris) egzempliorius):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Pirkimo sutarties įgyvendinimo ataskaitą (jeigu taikoma).</w:t>
      </w:r>
    </w:p>
    <w:p w14:paraId="35C6C212"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250FEABB"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6EACD8A1" w14:textId="77777777" w:rsidR="00650A7D" w:rsidRPr="00071A7A" w:rsidRDefault="00650A7D" w:rsidP="00650A7D">
      <w:pPr>
        <w:numPr>
          <w:ilvl w:val="2"/>
          <w:numId w:val="2"/>
        </w:numPr>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77FF8A60" w14:textId="77777777" w:rsidR="00650A7D" w:rsidRPr="00071A7A" w:rsidRDefault="00650A7D" w:rsidP="00650A7D">
      <w:pPr>
        <w:numPr>
          <w:ilvl w:val="2"/>
          <w:numId w:val="2"/>
        </w:numPr>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216C88AD" w14:textId="77777777" w:rsidR="00650A7D" w:rsidRPr="00071A7A" w:rsidRDefault="00650A7D" w:rsidP="00650A7D">
      <w:pPr>
        <w:numPr>
          <w:ilvl w:val="2"/>
          <w:numId w:val="2"/>
        </w:numPr>
        <w:spacing w:after="200" w:line="360" w:lineRule="auto"/>
        <w:ind w:hanging="1593"/>
        <w:rPr>
          <w:rFonts w:eastAsia="Calibri"/>
          <w:szCs w:val="24"/>
        </w:rPr>
      </w:pPr>
      <w:r w:rsidRPr="00071A7A">
        <w:rPr>
          <w:rFonts w:eastAsia="Calibri"/>
          <w:szCs w:val="24"/>
        </w:rPr>
        <w:t>pateikia Pirkimo sutarties vykdymo dokumentus Pirkėjui.</w:t>
      </w:r>
    </w:p>
    <w:p w14:paraId="5BC41BCE"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0D6B8834"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7154E89D"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616CB1F0" w14:textId="77777777" w:rsidR="00650A7D" w:rsidRPr="00071A7A" w:rsidRDefault="00650A7D" w:rsidP="00650A7D">
      <w:pPr>
        <w:numPr>
          <w:ilvl w:val="1"/>
          <w:numId w:val="2"/>
        </w:numPr>
        <w:tabs>
          <w:tab w:val="center" w:pos="426"/>
          <w:tab w:val="left" w:pos="1560"/>
        </w:tabs>
        <w:spacing w:after="200" w:line="276" w:lineRule="auto"/>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21F33B67"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0B3A9186"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w:t>
      </w:r>
      <w:r>
        <w:rPr>
          <w:rFonts w:eastAsia="Calibri"/>
          <w:szCs w:val="24"/>
        </w:rPr>
        <w:t>SABIS</w:t>
      </w:r>
      <w:r w:rsidRPr="00071A7A">
        <w:rPr>
          <w:rFonts w:eastAsia="Calibri"/>
          <w:szCs w:val="24"/>
        </w:rPr>
        <w:t>“ pateikia ją Pirkėjui.</w:t>
      </w:r>
    </w:p>
    <w:p w14:paraId="60ED7082"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Jei Subrangovas pateikia sąskaitą kitomis priemonėmis, Pirkėjas turi teisę tokios sąskaitos neapmokėti.</w:t>
      </w:r>
    </w:p>
    <w:p w14:paraId="10021939"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3B8E6C0F"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Ne vėliau kaip per 5 (penkias) darbo dienas po kiekvieno kalendorinio mėnesio pabaigos Pirkėjas raštu teikia informaciją Rangovui apie per ataskaitinį mėnesį atliktus mokėjimus Subrangovui.</w:t>
      </w:r>
    </w:p>
    <w:p w14:paraId="61D458CF"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2A5FE37A"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3BA696D6"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00F56F94"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Trišalė sutartis keičiama šiais atvejais:</w:t>
      </w:r>
    </w:p>
    <w:p w14:paraId="62C64074" w14:textId="77777777" w:rsidR="00650A7D" w:rsidRPr="00071A7A" w:rsidRDefault="00650A7D" w:rsidP="00650A7D">
      <w:pPr>
        <w:numPr>
          <w:ilvl w:val="2"/>
          <w:numId w:val="2"/>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6AA38B1D" w14:textId="77777777" w:rsidR="00650A7D" w:rsidRPr="00071A7A" w:rsidRDefault="00650A7D" w:rsidP="00650A7D">
      <w:pPr>
        <w:numPr>
          <w:ilvl w:val="2"/>
          <w:numId w:val="2"/>
        </w:numPr>
        <w:spacing w:after="200" w:line="276" w:lineRule="auto"/>
        <w:ind w:left="1418" w:hanging="851"/>
        <w:jc w:val="both"/>
        <w:rPr>
          <w:rFonts w:eastAsia="Calibri"/>
          <w:szCs w:val="24"/>
        </w:rPr>
      </w:pPr>
      <w:r w:rsidRPr="00071A7A">
        <w:rPr>
          <w:rFonts w:eastAsia="Calibri"/>
          <w:szCs w:val="24"/>
        </w:rPr>
        <w:t>kai keičiamos Subrangos sutarties sąlygos, turinčios įtakos Trišalės sutarties įgyvendinimui;</w:t>
      </w:r>
    </w:p>
    <w:p w14:paraId="1F1CCF33" w14:textId="77777777" w:rsidR="00650A7D" w:rsidRPr="00071A7A" w:rsidRDefault="00650A7D" w:rsidP="00650A7D">
      <w:pPr>
        <w:numPr>
          <w:ilvl w:val="2"/>
          <w:numId w:val="2"/>
        </w:numPr>
        <w:spacing w:after="200" w:line="276" w:lineRule="auto"/>
        <w:ind w:hanging="1593"/>
        <w:jc w:val="both"/>
        <w:rPr>
          <w:rFonts w:eastAsia="Calibri"/>
          <w:szCs w:val="24"/>
        </w:rPr>
      </w:pPr>
      <w:r w:rsidRPr="00071A7A">
        <w:rPr>
          <w:rFonts w:eastAsia="Calibri"/>
          <w:szCs w:val="24"/>
        </w:rPr>
        <w:t>kitais atvejais.</w:t>
      </w:r>
    </w:p>
    <w:p w14:paraId="2F458E14"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Trišalė sutartis gali būti nutraukiama raštišku abiejų Šalių susitarimu šiais atvejais:</w:t>
      </w:r>
    </w:p>
    <w:p w14:paraId="1A6851BC" w14:textId="77777777" w:rsidR="00650A7D" w:rsidRPr="00071A7A" w:rsidRDefault="00650A7D" w:rsidP="00650A7D">
      <w:pPr>
        <w:numPr>
          <w:ilvl w:val="2"/>
          <w:numId w:val="2"/>
        </w:numPr>
        <w:spacing w:after="200" w:line="276" w:lineRule="auto"/>
        <w:ind w:hanging="1593"/>
        <w:rPr>
          <w:rFonts w:eastAsia="Calibri"/>
          <w:szCs w:val="24"/>
        </w:rPr>
      </w:pPr>
      <w:r w:rsidRPr="00071A7A">
        <w:rPr>
          <w:rFonts w:eastAsia="Calibri"/>
          <w:szCs w:val="24"/>
        </w:rPr>
        <w:t>kai atsisakoma tiesioginio atsiskaitymo būdo;</w:t>
      </w:r>
    </w:p>
    <w:p w14:paraId="2F14632D" w14:textId="77777777" w:rsidR="00650A7D" w:rsidRPr="00071A7A" w:rsidRDefault="00650A7D" w:rsidP="00650A7D">
      <w:pPr>
        <w:numPr>
          <w:ilvl w:val="2"/>
          <w:numId w:val="2"/>
        </w:numPr>
        <w:spacing w:after="200" w:line="276" w:lineRule="auto"/>
        <w:ind w:hanging="1593"/>
        <w:rPr>
          <w:rFonts w:eastAsia="Calibri"/>
          <w:szCs w:val="24"/>
        </w:rPr>
      </w:pPr>
      <w:r w:rsidRPr="00071A7A">
        <w:rPr>
          <w:rFonts w:eastAsia="Calibri"/>
          <w:szCs w:val="24"/>
        </w:rPr>
        <w:t>kai nutraukiama Subrangos sutartis;</w:t>
      </w:r>
    </w:p>
    <w:p w14:paraId="3C2D92EF" w14:textId="77777777" w:rsidR="00650A7D" w:rsidRPr="00071A7A" w:rsidRDefault="00650A7D" w:rsidP="00650A7D">
      <w:pPr>
        <w:numPr>
          <w:ilvl w:val="2"/>
          <w:numId w:val="2"/>
        </w:numPr>
        <w:spacing w:after="200" w:line="276" w:lineRule="auto"/>
        <w:ind w:hanging="1593"/>
        <w:rPr>
          <w:rFonts w:eastAsia="Calibri"/>
          <w:szCs w:val="24"/>
        </w:rPr>
      </w:pPr>
      <w:r w:rsidRPr="00071A7A">
        <w:rPr>
          <w:rFonts w:eastAsia="Calibri"/>
          <w:szCs w:val="24"/>
        </w:rPr>
        <w:t>kai nutraukiama Pirkimo sutartis.</w:t>
      </w:r>
    </w:p>
    <w:p w14:paraId="3B6AAFA5"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06E11819"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046631AE"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5F8C9555"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2F49D5C4" w14:textId="77777777" w:rsidR="00650A7D" w:rsidRPr="00071A7A" w:rsidRDefault="00650A7D" w:rsidP="00650A7D">
      <w:pPr>
        <w:numPr>
          <w:ilvl w:val="0"/>
          <w:numId w:val="2"/>
        </w:numPr>
        <w:tabs>
          <w:tab w:val="center" w:pos="284"/>
          <w:tab w:val="left" w:pos="7361"/>
        </w:tabs>
        <w:spacing w:after="200" w:line="276" w:lineRule="auto"/>
        <w:ind w:hanging="1080"/>
        <w:jc w:val="both"/>
        <w:rPr>
          <w:rFonts w:eastAsia="Calibri"/>
          <w:b/>
          <w:szCs w:val="24"/>
        </w:rPr>
      </w:pPr>
      <w:r w:rsidRPr="00071A7A">
        <w:rPr>
          <w:rFonts w:eastAsia="Calibri"/>
          <w:b/>
          <w:szCs w:val="24"/>
        </w:rPr>
        <w:t>Baigiamosios nuostatos</w:t>
      </w:r>
    </w:p>
    <w:p w14:paraId="3E9A8BA8"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49EC8280"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11573382"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95FAEE2"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46C4F7D5"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0D647728" w14:textId="77777777" w:rsidR="00650A7D" w:rsidRPr="00071A7A" w:rsidRDefault="00650A7D" w:rsidP="00650A7D">
      <w:pPr>
        <w:numPr>
          <w:ilvl w:val="1"/>
          <w:numId w:val="2"/>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650A7D" w:rsidRPr="00071A7A" w14:paraId="3FF1B8C5" w14:textId="77777777" w:rsidTr="007A6373">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623BE5AA" w14:textId="77777777" w:rsidR="00650A7D" w:rsidRPr="00071A7A" w:rsidRDefault="00650A7D" w:rsidP="007A6373">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2EE68413" w14:textId="77777777" w:rsidR="00650A7D" w:rsidRPr="00071A7A" w:rsidRDefault="00650A7D" w:rsidP="007A6373">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5C659428" w14:textId="77777777" w:rsidR="00650A7D" w:rsidRPr="00071A7A" w:rsidRDefault="00650A7D" w:rsidP="007A6373">
            <w:pPr>
              <w:spacing w:after="200" w:line="276" w:lineRule="auto"/>
              <w:rPr>
                <w:rFonts w:eastAsia="Calibri"/>
                <w:b/>
                <w:szCs w:val="24"/>
              </w:rPr>
            </w:pPr>
            <w:r w:rsidRPr="00071A7A">
              <w:rPr>
                <w:rFonts w:eastAsia="Calibri"/>
                <w:b/>
                <w:szCs w:val="24"/>
              </w:rPr>
              <w:t>Subrangovo atstovas</w:t>
            </w:r>
          </w:p>
        </w:tc>
      </w:tr>
      <w:tr w:rsidR="00650A7D" w:rsidRPr="00071A7A" w14:paraId="2EBB33ED" w14:textId="77777777" w:rsidTr="007A637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374A292B"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331A3B07" w14:textId="77777777" w:rsidR="00650A7D" w:rsidRPr="00071A7A" w:rsidRDefault="00650A7D" w:rsidP="007A637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10573E4F"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7DFE0A1A"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15D68A7F"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628BF823" w14:textId="77777777" w:rsidR="00650A7D" w:rsidRPr="00071A7A" w:rsidRDefault="00650A7D" w:rsidP="007A6373">
            <w:pPr>
              <w:spacing w:after="200" w:line="276" w:lineRule="auto"/>
              <w:rPr>
                <w:rFonts w:eastAsia="Calibri"/>
                <w:szCs w:val="24"/>
              </w:rPr>
            </w:pPr>
          </w:p>
        </w:tc>
      </w:tr>
      <w:tr w:rsidR="00650A7D" w:rsidRPr="00071A7A" w14:paraId="2A086098" w14:textId="77777777" w:rsidTr="007A637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5EC3E370"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1BF91F73" w14:textId="77777777" w:rsidR="00650A7D" w:rsidRPr="00071A7A" w:rsidRDefault="00650A7D" w:rsidP="007A637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3F383780"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6AB5F03B"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60CDF341"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57F9ED10" w14:textId="77777777" w:rsidR="00650A7D" w:rsidRPr="00071A7A" w:rsidRDefault="00650A7D" w:rsidP="007A6373">
            <w:pPr>
              <w:spacing w:after="200" w:line="276" w:lineRule="auto"/>
              <w:rPr>
                <w:rFonts w:eastAsia="Calibri"/>
                <w:szCs w:val="24"/>
              </w:rPr>
            </w:pPr>
          </w:p>
        </w:tc>
      </w:tr>
      <w:tr w:rsidR="00650A7D" w:rsidRPr="00071A7A" w14:paraId="753EFFD7" w14:textId="77777777" w:rsidTr="007A6373">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1E6E82A2"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10964B69" w14:textId="77777777" w:rsidR="00650A7D" w:rsidRPr="00071A7A" w:rsidRDefault="00650A7D" w:rsidP="007A6373">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0D7A45A"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1BC90D27"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B0A5FC5"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2808D0CD" w14:textId="77777777" w:rsidR="00650A7D" w:rsidRPr="00071A7A" w:rsidRDefault="00650A7D" w:rsidP="007A6373">
            <w:pPr>
              <w:spacing w:after="200" w:line="276" w:lineRule="auto"/>
              <w:rPr>
                <w:rFonts w:eastAsia="Calibri"/>
                <w:szCs w:val="24"/>
              </w:rPr>
            </w:pPr>
          </w:p>
        </w:tc>
      </w:tr>
      <w:tr w:rsidR="00650A7D" w:rsidRPr="00071A7A" w14:paraId="1C567B28" w14:textId="77777777" w:rsidTr="007A6373">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0CE9E43A"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03E54823" w14:textId="77777777" w:rsidR="00650A7D" w:rsidRPr="00071A7A" w:rsidRDefault="00650A7D" w:rsidP="007A6373">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0E0D09A3"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2537580E"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5739E082"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6266C9BE" w14:textId="77777777" w:rsidR="00650A7D" w:rsidRPr="00071A7A" w:rsidRDefault="00650A7D" w:rsidP="007A6373">
            <w:pPr>
              <w:spacing w:after="200" w:line="276" w:lineRule="auto"/>
              <w:rPr>
                <w:rFonts w:eastAsia="Calibri"/>
                <w:szCs w:val="24"/>
              </w:rPr>
            </w:pPr>
          </w:p>
        </w:tc>
      </w:tr>
    </w:tbl>
    <w:p w14:paraId="3CBF6E0C" w14:textId="77777777" w:rsidR="00650A7D" w:rsidRPr="00071A7A" w:rsidRDefault="00650A7D" w:rsidP="00650A7D">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16ED84E6" w14:textId="77777777" w:rsidR="00650A7D" w:rsidRPr="00071A7A" w:rsidRDefault="00650A7D" w:rsidP="00650A7D">
      <w:pPr>
        <w:spacing w:after="200" w:line="276" w:lineRule="auto"/>
        <w:jc w:val="right"/>
        <w:rPr>
          <w:rFonts w:eastAsia="Calibri"/>
          <w:szCs w:val="24"/>
        </w:rPr>
      </w:pPr>
      <w:r w:rsidRPr="00071A7A">
        <w:rPr>
          <w:rFonts w:eastAsia="Calibri"/>
          <w:szCs w:val="24"/>
        </w:rPr>
        <w:t>Trišalės atsiskaitymo sutarties priedas</w:t>
      </w:r>
    </w:p>
    <w:p w14:paraId="31102A6C" w14:textId="77777777" w:rsidR="00650A7D" w:rsidRPr="00071A7A" w:rsidRDefault="00650A7D" w:rsidP="00650A7D">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543833EB" w14:textId="77777777" w:rsidR="00650A7D" w:rsidRPr="00071A7A" w:rsidRDefault="00650A7D" w:rsidP="00650A7D">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0B2CB18A" w14:textId="77777777" w:rsidR="00650A7D" w:rsidRPr="00071A7A" w:rsidRDefault="00650A7D" w:rsidP="00650A7D">
      <w:pPr>
        <w:spacing w:line="276" w:lineRule="auto"/>
        <w:jc w:val="center"/>
        <w:rPr>
          <w:rFonts w:eastAsia="Calibri"/>
          <w:szCs w:val="24"/>
        </w:rPr>
      </w:pPr>
      <w:r w:rsidRPr="00071A7A">
        <w:rPr>
          <w:rFonts w:eastAsia="Calibri"/>
          <w:szCs w:val="24"/>
        </w:rPr>
        <w:t>201__-___-___ Nr. ________________</w:t>
      </w:r>
    </w:p>
    <w:p w14:paraId="4CA3B594" w14:textId="77777777" w:rsidR="00650A7D" w:rsidRPr="00071A7A" w:rsidRDefault="00650A7D" w:rsidP="00650A7D">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650A7D" w:rsidRPr="00071A7A" w14:paraId="2316A782" w14:textId="77777777" w:rsidTr="007A6373">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3F79BC51" w14:textId="77777777" w:rsidR="00650A7D" w:rsidRPr="00071A7A" w:rsidRDefault="00650A7D" w:rsidP="007A6373">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3C3A4931" w14:textId="77777777" w:rsidR="00650A7D" w:rsidRPr="00071A7A" w:rsidRDefault="00650A7D" w:rsidP="007A6373">
            <w:pPr>
              <w:spacing w:after="200" w:line="276" w:lineRule="auto"/>
              <w:rPr>
                <w:rFonts w:eastAsia="Calibri"/>
                <w:szCs w:val="24"/>
              </w:rPr>
            </w:pPr>
          </w:p>
        </w:tc>
      </w:tr>
      <w:tr w:rsidR="00650A7D" w:rsidRPr="00071A7A" w14:paraId="6343A3D8"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724DD60" w14:textId="77777777" w:rsidR="00650A7D" w:rsidRPr="00071A7A" w:rsidRDefault="00650A7D" w:rsidP="007A6373">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1C4D79BA" w14:textId="77777777" w:rsidR="00650A7D" w:rsidRPr="00071A7A" w:rsidRDefault="00650A7D" w:rsidP="007A6373">
            <w:pPr>
              <w:spacing w:after="200" w:line="276" w:lineRule="auto"/>
              <w:rPr>
                <w:rFonts w:eastAsia="Calibri"/>
                <w:szCs w:val="24"/>
              </w:rPr>
            </w:pPr>
          </w:p>
        </w:tc>
      </w:tr>
      <w:tr w:rsidR="00650A7D" w:rsidRPr="00071A7A" w14:paraId="02447F11"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4F1760D" w14:textId="77777777" w:rsidR="00650A7D" w:rsidRPr="00071A7A" w:rsidRDefault="00650A7D" w:rsidP="007A6373">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2E4AAFBC" w14:textId="77777777" w:rsidR="00650A7D" w:rsidRPr="00071A7A" w:rsidRDefault="00650A7D" w:rsidP="007A6373">
            <w:pPr>
              <w:spacing w:after="200" w:line="276" w:lineRule="auto"/>
              <w:rPr>
                <w:rFonts w:eastAsia="Calibri"/>
                <w:szCs w:val="24"/>
              </w:rPr>
            </w:pPr>
          </w:p>
        </w:tc>
      </w:tr>
      <w:tr w:rsidR="00650A7D" w:rsidRPr="00071A7A" w14:paraId="5943A1B9"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18CB5265" w14:textId="77777777" w:rsidR="00650A7D" w:rsidRPr="00071A7A" w:rsidRDefault="00650A7D" w:rsidP="007A6373">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4B24AE68" w14:textId="77777777" w:rsidR="00650A7D" w:rsidRPr="00071A7A" w:rsidRDefault="00650A7D" w:rsidP="007A6373">
            <w:pPr>
              <w:spacing w:after="200" w:line="276" w:lineRule="auto"/>
              <w:rPr>
                <w:rFonts w:eastAsia="Calibri"/>
                <w:szCs w:val="24"/>
              </w:rPr>
            </w:pPr>
          </w:p>
        </w:tc>
      </w:tr>
      <w:tr w:rsidR="00650A7D" w:rsidRPr="00071A7A" w14:paraId="3870652A"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12A01D29" w14:textId="77777777" w:rsidR="00650A7D" w:rsidRPr="00071A7A" w:rsidRDefault="00650A7D" w:rsidP="007A6373">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238B7767" w14:textId="77777777" w:rsidR="00650A7D" w:rsidRPr="00071A7A" w:rsidRDefault="00650A7D" w:rsidP="007A6373">
            <w:pPr>
              <w:spacing w:after="200" w:line="276" w:lineRule="auto"/>
              <w:rPr>
                <w:rFonts w:eastAsia="Calibri"/>
                <w:szCs w:val="24"/>
              </w:rPr>
            </w:pPr>
          </w:p>
        </w:tc>
      </w:tr>
      <w:tr w:rsidR="00650A7D" w:rsidRPr="00071A7A" w14:paraId="19635CBE" w14:textId="77777777" w:rsidTr="007A6373">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AE5BF51" w14:textId="77777777" w:rsidR="00650A7D" w:rsidRPr="00071A7A" w:rsidRDefault="00650A7D" w:rsidP="007A6373">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6AE97611" w14:textId="77777777" w:rsidR="00650A7D" w:rsidRPr="00071A7A" w:rsidRDefault="00650A7D" w:rsidP="007A6373">
            <w:pPr>
              <w:spacing w:after="200" w:line="276" w:lineRule="auto"/>
              <w:rPr>
                <w:rFonts w:eastAsia="Calibri"/>
                <w:szCs w:val="24"/>
              </w:rPr>
            </w:pPr>
          </w:p>
        </w:tc>
      </w:tr>
      <w:tr w:rsidR="00650A7D" w:rsidRPr="00071A7A" w14:paraId="50327C7B" w14:textId="77777777" w:rsidTr="007A6373">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13E9B486" w14:textId="77777777" w:rsidR="00650A7D" w:rsidRPr="00071A7A" w:rsidRDefault="00650A7D" w:rsidP="007A6373">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07BF47CF" w14:textId="77777777" w:rsidR="00650A7D" w:rsidRPr="00071A7A" w:rsidRDefault="00650A7D" w:rsidP="007A6373">
            <w:pPr>
              <w:spacing w:after="200" w:line="276" w:lineRule="auto"/>
              <w:rPr>
                <w:rFonts w:eastAsia="Calibri"/>
                <w:szCs w:val="24"/>
              </w:rPr>
            </w:pPr>
          </w:p>
        </w:tc>
      </w:tr>
    </w:tbl>
    <w:p w14:paraId="3BDE61EF" w14:textId="77777777" w:rsidR="00650A7D" w:rsidRPr="00071A7A" w:rsidRDefault="00650A7D" w:rsidP="00650A7D">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650A7D" w:rsidRPr="00071A7A" w14:paraId="745BA682" w14:textId="77777777" w:rsidTr="007A6373">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5D5FF333" w14:textId="77777777" w:rsidR="00650A7D" w:rsidRPr="00071A7A" w:rsidRDefault="00650A7D" w:rsidP="007A6373">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4501E283" w14:textId="77777777" w:rsidR="00650A7D" w:rsidRPr="00071A7A" w:rsidRDefault="00650A7D" w:rsidP="007A6373">
            <w:pPr>
              <w:spacing w:after="200" w:line="276" w:lineRule="auto"/>
              <w:jc w:val="center"/>
              <w:rPr>
                <w:rFonts w:eastAsia="Calibri"/>
                <w:szCs w:val="24"/>
              </w:rPr>
            </w:pPr>
            <w:r w:rsidRPr="00071A7A">
              <w:rPr>
                <w:rFonts w:eastAsia="Calibri"/>
                <w:szCs w:val="24"/>
              </w:rPr>
              <w:t>Eur</w:t>
            </w:r>
          </w:p>
        </w:tc>
      </w:tr>
      <w:tr w:rsidR="00650A7D" w:rsidRPr="00071A7A" w14:paraId="0689659E" w14:textId="77777777" w:rsidTr="007A6373">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7B0FD125" w14:textId="77777777" w:rsidR="00650A7D" w:rsidRPr="00071A7A" w:rsidRDefault="00650A7D" w:rsidP="007A6373">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28D76577" w14:textId="77777777" w:rsidR="00650A7D" w:rsidRPr="00071A7A" w:rsidRDefault="00650A7D" w:rsidP="007A6373">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6A5C44CB" w14:textId="77777777" w:rsidR="00650A7D" w:rsidRPr="00071A7A" w:rsidRDefault="00650A7D" w:rsidP="007A6373">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70C81348" w14:textId="77777777" w:rsidR="00650A7D" w:rsidRPr="00071A7A" w:rsidRDefault="00650A7D" w:rsidP="007A6373">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4698B4CE" w14:textId="77777777" w:rsidR="00650A7D" w:rsidRPr="00071A7A" w:rsidRDefault="00650A7D" w:rsidP="007A6373">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6B5D2238" w14:textId="77777777" w:rsidR="00650A7D" w:rsidRPr="00071A7A" w:rsidRDefault="00650A7D" w:rsidP="007A6373">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6EF6A0F2" w14:textId="77777777" w:rsidR="00650A7D" w:rsidRPr="00071A7A" w:rsidRDefault="00650A7D" w:rsidP="007A6373">
            <w:pPr>
              <w:spacing w:after="200" w:line="276" w:lineRule="auto"/>
              <w:jc w:val="center"/>
              <w:rPr>
                <w:rFonts w:eastAsia="Calibri"/>
                <w:szCs w:val="24"/>
              </w:rPr>
            </w:pPr>
            <w:r w:rsidRPr="00071A7A">
              <w:rPr>
                <w:rFonts w:eastAsia="Calibri"/>
                <w:szCs w:val="24"/>
              </w:rPr>
              <w:t>Suma be PVM</w:t>
            </w:r>
          </w:p>
        </w:tc>
      </w:tr>
      <w:tr w:rsidR="00650A7D" w:rsidRPr="00071A7A" w14:paraId="69F8E6A1" w14:textId="77777777" w:rsidTr="007A6373">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600C220F" w14:textId="77777777" w:rsidR="00650A7D" w:rsidRPr="00071A7A" w:rsidRDefault="00650A7D" w:rsidP="007A6373">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4C83741D" w14:textId="77777777" w:rsidR="00650A7D" w:rsidRPr="00071A7A" w:rsidRDefault="00650A7D" w:rsidP="007A6373">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6A0A4E21" w14:textId="77777777" w:rsidR="00650A7D" w:rsidRPr="00071A7A" w:rsidRDefault="00650A7D" w:rsidP="007A6373">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286440C6" w14:textId="77777777" w:rsidR="00650A7D" w:rsidRPr="00071A7A" w:rsidRDefault="00650A7D" w:rsidP="007A6373">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2915BE47" w14:textId="77777777" w:rsidR="00650A7D" w:rsidRPr="00071A7A" w:rsidRDefault="00650A7D" w:rsidP="007A6373">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4231752C" w14:textId="77777777" w:rsidR="00650A7D" w:rsidRPr="00071A7A" w:rsidRDefault="00650A7D" w:rsidP="007A6373">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7E68E87B" w14:textId="77777777" w:rsidR="00650A7D" w:rsidRPr="00071A7A" w:rsidRDefault="00650A7D" w:rsidP="007A6373">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19ABAC2C" w14:textId="77777777" w:rsidR="00650A7D" w:rsidRPr="00071A7A" w:rsidRDefault="00650A7D" w:rsidP="007A6373">
            <w:pPr>
              <w:spacing w:after="200" w:line="276" w:lineRule="auto"/>
              <w:rPr>
                <w:rFonts w:eastAsia="Calibri"/>
                <w:szCs w:val="24"/>
              </w:rPr>
            </w:pPr>
          </w:p>
        </w:tc>
      </w:tr>
      <w:tr w:rsidR="00650A7D" w:rsidRPr="00071A7A" w14:paraId="34C73188" w14:textId="77777777" w:rsidTr="007A637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0CB495BE" w14:textId="77777777" w:rsidR="00650A7D" w:rsidRPr="00071A7A" w:rsidRDefault="00650A7D" w:rsidP="007A6373">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06E1590B" w14:textId="77777777" w:rsidR="00650A7D" w:rsidRPr="00071A7A" w:rsidRDefault="00650A7D" w:rsidP="007A6373">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0E21A542" w14:textId="77777777" w:rsidR="00650A7D" w:rsidRPr="00071A7A" w:rsidRDefault="00650A7D" w:rsidP="007A6373">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3BCD9989" w14:textId="77777777" w:rsidR="00650A7D" w:rsidRPr="00071A7A" w:rsidRDefault="00650A7D" w:rsidP="007A6373">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5987FE53" w14:textId="77777777" w:rsidR="00650A7D" w:rsidRPr="00071A7A" w:rsidRDefault="00650A7D" w:rsidP="007A6373">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5134A306" w14:textId="77777777" w:rsidR="00650A7D" w:rsidRPr="00071A7A" w:rsidRDefault="00650A7D" w:rsidP="007A6373">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6B5EF418" w14:textId="77777777" w:rsidR="00650A7D" w:rsidRPr="00071A7A" w:rsidRDefault="00650A7D" w:rsidP="007A6373">
            <w:pPr>
              <w:spacing w:after="200" w:line="276" w:lineRule="auto"/>
              <w:jc w:val="center"/>
              <w:rPr>
                <w:rFonts w:eastAsia="Calibri"/>
                <w:szCs w:val="24"/>
              </w:rPr>
            </w:pPr>
            <w:r w:rsidRPr="00071A7A">
              <w:rPr>
                <w:rFonts w:eastAsia="Calibri"/>
                <w:szCs w:val="24"/>
              </w:rPr>
              <w:t>7=6×5</w:t>
            </w:r>
          </w:p>
        </w:tc>
      </w:tr>
      <w:tr w:rsidR="00650A7D" w:rsidRPr="00071A7A" w14:paraId="30F8F45A" w14:textId="77777777" w:rsidTr="007A637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58C40F23" w14:textId="77777777" w:rsidR="00650A7D" w:rsidRPr="00071A7A" w:rsidRDefault="00650A7D" w:rsidP="007A6373">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74859EA8" w14:textId="77777777" w:rsidR="00650A7D" w:rsidRPr="00071A7A" w:rsidRDefault="00650A7D" w:rsidP="007A6373">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45249748" w14:textId="77777777" w:rsidR="00650A7D" w:rsidRPr="00071A7A" w:rsidRDefault="00650A7D" w:rsidP="007A6373">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27CC6F90" w14:textId="77777777" w:rsidR="00650A7D" w:rsidRPr="00071A7A" w:rsidRDefault="00650A7D" w:rsidP="007A6373">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68E0A8F3" w14:textId="77777777" w:rsidR="00650A7D" w:rsidRPr="00071A7A" w:rsidRDefault="00650A7D" w:rsidP="007A6373">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0DBE509E"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592764CF" w14:textId="77777777" w:rsidR="00650A7D" w:rsidRPr="00071A7A" w:rsidRDefault="00650A7D" w:rsidP="007A6373">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575347DE" w14:textId="77777777" w:rsidR="00650A7D" w:rsidRPr="00071A7A" w:rsidRDefault="00650A7D" w:rsidP="007A6373">
            <w:pPr>
              <w:spacing w:after="200" w:line="276" w:lineRule="auto"/>
              <w:rPr>
                <w:rFonts w:eastAsia="Calibri"/>
                <w:szCs w:val="24"/>
              </w:rPr>
            </w:pPr>
          </w:p>
        </w:tc>
      </w:tr>
      <w:tr w:rsidR="00650A7D" w:rsidRPr="00071A7A" w14:paraId="09753395" w14:textId="77777777" w:rsidTr="007A6373">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59C2FF54" w14:textId="77777777" w:rsidR="00650A7D" w:rsidRPr="00071A7A" w:rsidRDefault="00650A7D" w:rsidP="007A6373">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28CA232B" w14:textId="77777777" w:rsidR="00650A7D" w:rsidRPr="00071A7A" w:rsidRDefault="00650A7D" w:rsidP="007A6373">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6DB3E071" w14:textId="77777777" w:rsidR="00650A7D" w:rsidRPr="00071A7A" w:rsidRDefault="00650A7D" w:rsidP="007A6373">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28B63541" w14:textId="77777777" w:rsidR="00650A7D" w:rsidRPr="00071A7A" w:rsidRDefault="00650A7D" w:rsidP="007A6373">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7125CF29" w14:textId="77777777" w:rsidR="00650A7D" w:rsidRPr="00071A7A" w:rsidRDefault="00650A7D" w:rsidP="007A6373">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52893BD9" w14:textId="77777777" w:rsidR="00650A7D" w:rsidRPr="00071A7A" w:rsidRDefault="00650A7D" w:rsidP="007A6373">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75C9D9A8" w14:textId="77777777" w:rsidR="00650A7D" w:rsidRPr="00071A7A" w:rsidRDefault="00650A7D" w:rsidP="007A6373">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5BAFFC76" w14:textId="77777777" w:rsidR="00650A7D" w:rsidRPr="00071A7A" w:rsidRDefault="00650A7D" w:rsidP="007A6373">
            <w:pPr>
              <w:spacing w:after="200" w:line="276" w:lineRule="auto"/>
              <w:rPr>
                <w:rFonts w:eastAsia="Calibri"/>
                <w:szCs w:val="24"/>
              </w:rPr>
            </w:pPr>
          </w:p>
        </w:tc>
      </w:tr>
      <w:tr w:rsidR="00650A7D" w:rsidRPr="00071A7A" w14:paraId="59A41EC0" w14:textId="77777777" w:rsidTr="007A6373">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70488024" w14:textId="77777777" w:rsidR="00650A7D" w:rsidRPr="00071A7A" w:rsidRDefault="00650A7D" w:rsidP="007A6373">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2868DAF1" w14:textId="77777777" w:rsidR="00650A7D" w:rsidRPr="00071A7A" w:rsidRDefault="00650A7D" w:rsidP="007A6373">
            <w:pPr>
              <w:spacing w:after="200" w:line="276" w:lineRule="auto"/>
              <w:rPr>
                <w:rFonts w:eastAsia="Calibri"/>
                <w:szCs w:val="24"/>
              </w:rPr>
            </w:pPr>
          </w:p>
        </w:tc>
      </w:tr>
      <w:tr w:rsidR="00650A7D" w:rsidRPr="00071A7A" w14:paraId="4FCFADC3" w14:textId="77777777" w:rsidTr="007A6373">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083C855E" w14:textId="77777777" w:rsidR="00650A7D" w:rsidRPr="00071A7A" w:rsidRDefault="00650A7D" w:rsidP="007A6373">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14D523EB" w14:textId="77777777" w:rsidR="00650A7D" w:rsidRPr="00071A7A" w:rsidRDefault="00650A7D" w:rsidP="007A6373">
            <w:pPr>
              <w:spacing w:after="200" w:line="276" w:lineRule="auto"/>
              <w:rPr>
                <w:rFonts w:eastAsia="Calibri"/>
                <w:szCs w:val="24"/>
              </w:rPr>
            </w:pPr>
          </w:p>
        </w:tc>
      </w:tr>
      <w:tr w:rsidR="00650A7D" w:rsidRPr="00071A7A" w14:paraId="39EDBD14" w14:textId="77777777" w:rsidTr="007A6373">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6D49DEF0" w14:textId="77777777" w:rsidR="00650A7D" w:rsidRPr="00071A7A" w:rsidRDefault="00650A7D" w:rsidP="007A6373">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45FA99DE" w14:textId="77777777" w:rsidR="00650A7D" w:rsidRPr="00071A7A" w:rsidRDefault="00650A7D" w:rsidP="007A6373">
            <w:pPr>
              <w:spacing w:after="200" w:line="276" w:lineRule="auto"/>
              <w:rPr>
                <w:rFonts w:eastAsia="Calibri"/>
                <w:szCs w:val="24"/>
              </w:rPr>
            </w:pPr>
          </w:p>
        </w:tc>
      </w:tr>
    </w:tbl>
    <w:p w14:paraId="707B8387" w14:textId="77777777" w:rsidR="00650A7D" w:rsidRPr="00071A7A" w:rsidRDefault="00650A7D" w:rsidP="00650A7D">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650A7D" w:rsidRPr="00071A7A" w14:paraId="6B98C9A4" w14:textId="77777777" w:rsidTr="007A6373">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4D71B506" w14:textId="77777777" w:rsidR="00650A7D" w:rsidRPr="00071A7A" w:rsidRDefault="00650A7D" w:rsidP="007A6373">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1E3A7F13" w14:textId="77777777" w:rsidR="00650A7D" w:rsidRPr="00071A7A" w:rsidRDefault="00650A7D" w:rsidP="007A6373">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4529B1DA" w14:textId="77777777" w:rsidR="00650A7D" w:rsidRPr="00071A7A" w:rsidRDefault="00650A7D" w:rsidP="007A6373">
            <w:pPr>
              <w:spacing w:after="200" w:line="276" w:lineRule="auto"/>
              <w:jc w:val="center"/>
              <w:rPr>
                <w:rFonts w:eastAsia="Calibri"/>
                <w:b/>
                <w:szCs w:val="24"/>
              </w:rPr>
            </w:pPr>
            <w:r w:rsidRPr="00071A7A">
              <w:rPr>
                <w:rFonts w:eastAsia="Calibri"/>
                <w:b/>
                <w:szCs w:val="24"/>
              </w:rPr>
              <w:t>Priėmė Pirkėjo atstovas</w:t>
            </w:r>
          </w:p>
        </w:tc>
      </w:tr>
      <w:tr w:rsidR="00650A7D" w:rsidRPr="00071A7A" w14:paraId="74017775" w14:textId="77777777" w:rsidTr="007A6373">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5F7C836D"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46CAC756" w14:textId="77777777" w:rsidR="00650A7D" w:rsidRPr="00071A7A" w:rsidRDefault="00650A7D" w:rsidP="007A637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6C4E06CE"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08680181" w14:textId="77777777" w:rsidR="00650A7D" w:rsidRPr="00071A7A" w:rsidRDefault="00650A7D" w:rsidP="007A637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190E5E4C" w14:textId="77777777" w:rsidR="00650A7D" w:rsidRPr="00071A7A" w:rsidRDefault="00650A7D" w:rsidP="007A6373">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5744586F" w14:textId="77777777" w:rsidR="00650A7D" w:rsidRPr="00071A7A" w:rsidRDefault="00650A7D" w:rsidP="007A6373">
            <w:pPr>
              <w:spacing w:after="200" w:line="276" w:lineRule="auto"/>
              <w:rPr>
                <w:rFonts w:eastAsia="Calibri"/>
                <w:szCs w:val="24"/>
              </w:rPr>
            </w:pPr>
          </w:p>
        </w:tc>
      </w:tr>
      <w:tr w:rsidR="00650A7D" w:rsidRPr="00071A7A" w14:paraId="2158D099" w14:textId="77777777" w:rsidTr="007A6373">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7750BB3C"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6F2BF730" w14:textId="77777777" w:rsidR="00650A7D" w:rsidRPr="00071A7A" w:rsidRDefault="00650A7D" w:rsidP="007A637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04B6D92A"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75B5C2F2" w14:textId="77777777" w:rsidR="00650A7D" w:rsidRPr="00071A7A" w:rsidRDefault="00650A7D" w:rsidP="007A637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5904C1F0" w14:textId="77777777" w:rsidR="00650A7D" w:rsidRPr="00071A7A" w:rsidRDefault="00650A7D" w:rsidP="007A6373">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2690F020" w14:textId="77777777" w:rsidR="00650A7D" w:rsidRPr="00071A7A" w:rsidRDefault="00650A7D" w:rsidP="007A6373">
            <w:pPr>
              <w:spacing w:after="200" w:line="276" w:lineRule="auto"/>
              <w:rPr>
                <w:rFonts w:eastAsia="Calibri"/>
                <w:szCs w:val="24"/>
              </w:rPr>
            </w:pPr>
          </w:p>
        </w:tc>
      </w:tr>
      <w:tr w:rsidR="00650A7D" w:rsidRPr="00071A7A" w14:paraId="3BA16109" w14:textId="77777777" w:rsidTr="007A6373">
        <w:trPr>
          <w:trHeight w:hRule="exact" w:val="705"/>
        </w:trPr>
        <w:tc>
          <w:tcPr>
            <w:tcW w:w="1680" w:type="dxa"/>
            <w:tcBorders>
              <w:top w:val="single" w:sz="6" w:space="0" w:color="7F7F7F"/>
              <w:left w:val="single" w:sz="6" w:space="0" w:color="2B2B2B"/>
              <w:bottom w:val="single" w:sz="6" w:space="0" w:color="7F7F7F"/>
              <w:right w:val="single" w:sz="6" w:space="0" w:color="7F7F7F"/>
            </w:tcBorders>
          </w:tcPr>
          <w:p w14:paraId="6747304E"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31151F6A" w14:textId="77777777" w:rsidR="00650A7D" w:rsidRPr="00071A7A" w:rsidRDefault="00650A7D" w:rsidP="007A6373">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126301BF"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7B46C6DD" w14:textId="77777777" w:rsidR="00650A7D" w:rsidRPr="00071A7A" w:rsidRDefault="00650A7D" w:rsidP="007A6373">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6547FB41" w14:textId="77777777" w:rsidR="00650A7D" w:rsidRPr="00071A7A" w:rsidRDefault="00650A7D" w:rsidP="007A6373">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157EC6E8" w14:textId="77777777" w:rsidR="00650A7D" w:rsidRPr="00071A7A" w:rsidRDefault="00650A7D" w:rsidP="007A6373">
            <w:pPr>
              <w:spacing w:after="200" w:line="276" w:lineRule="auto"/>
              <w:rPr>
                <w:rFonts w:eastAsia="Calibri"/>
                <w:szCs w:val="24"/>
              </w:rPr>
            </w:pPr>
          </w:p>
        </w:tc>
      </w:tr>
      <w:tr w:rsidR="00650A7D" w:rsidRPr="00071A7A" w14:paraId="06B8D62B" w14:textId="77777777" w:rsidTr="007A6373">
        <w:trPr>
          <w:trHeight w:hRule="exact" w:val="705"/>
        </w:trPr>
        <w:tc>
          <w:tcPr>
            <w:tcW w:w="1680" w:type="dxa"/>
            <w:tcBorders>
              <w:top w:val="single" w:sz="6" w:space="0" w:color="7F7F7F"/>
              <w:left w:val="single" w:sz="6" w:space="0" w:color="2B2B2B"/>
              <w:bottom w:val="single" w:sz="6" w:space="0" w:color="2B2B2B"/>
              <w:right w:val="single" w:sz="6" w:space="0" w:color="7F7F7F"/>
            </w:tcBorders>
          </w:tcPr>
          <w:p w14:paraId="39147D4C"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62179D15" w14:textId="77777777" w:rsidR="00650A7D" w:rsidRPr="00071A7A" w:rsidRDefault="00650A7D" w:rsidP="007A6373">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3EF20B9E"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66B46FD5" w14:textId="77777777" w:rsidR="00650A7D" w:rsidRPr="00071A7A" w:rsidRDefault="00650A7D" w:rsidP="007A6373">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33332A80" w14:textId="77777777" w:rsidR="00650A7D" w:rsidRPr="00071A7A" w:rsidRDefault="00650A7D" w:rsidP="007A6373">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4CF24E76" w14:textId="77777777" w:rsidR="00650A7D" w:rsidRPr="00071A7A" w:rsidRDefault="00650A7D" w:rsidP="007A6373">
            <w:pPr>
              <w:spacing w:after="200" w:line="276" w:lineRule="auto"/>
              <w:rPr>
                <w:rFonts w:eastAsia="Calibri"/>
                <w:szCs w:val="24"/>
              </w:rPr>
            </w:pPr>
          </w:p>
        </w:tc>
      </w:tr>
    </w:tbl>
    <w:p w14:paraId="7BFCE62A" w14:textId="77777777" w:rsidR="00650A7D" w:rsidRPr="00071A7A" w:rsidRDefault="00650A7D" w:rsidP="00650A7D">
      <w:pPr>
        <w:spacing w:after="200" w:line="276" w:lineRule="auto"/>
        <w:rPr>
          <w:rFonts w:eastAsia="Calibri"/>
          <w:szCs w:val="24"/>
        </w:rPr>
      </w:pP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p>
    <w:p w14:paraId="3016E274" w14:textId="77777777" w:rsidR="00650A7D" w:rsidRPr="00071A7A" w:rsidRDefault="00650A7D" w:rsidP="00650A7D">
      <w:pPr>
        <w:spacing w:after="200" w:line="276" w:lineRule="auto"/>
        <w:rPr>
          <w:rFonts w:eastAsia="Calibri"/>
          <w:szCs w:val="24"/>
          <w:lang w:eastAsia="lt-LT"/>
        </w:rPr>
      </w:pPr>
      <w:r w:rsidRPr="00071A7A">
        <w:rPr>
          <w:rFonts w:eastAsia="Calibri"/>
          <w:szCs w:val="24"/>
        </w:rPr>
        <w:t>* 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p w14:paraId="11AB5F92" w14:textId="77777777" w:rsidR="00A26CC7" w:rsidRDefault="00A26CC7" w:rsidP="004846AE">
      <w:pPr>
        <w:jc w:val="both"/>
      </w:pPr>
    </w:p>
    <w:sectPr w:rsidR="00A26CC7">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57084" w14:textId="77777777" w:rsidR="00F54A48" w:rsidRDefault="00F54A48">
      <w:r>
        <w:separator/>
      </w:r>
    </w:p>
  </w:endnote>
  <w:endnote w:type="continuationSeparator" w:id="0">
    <w:p w14:paraId="04214E0F" w14:textId="77777777" w:rsidR="00F54A48" w:rsidRDefault="00F54A48">
      <w:r>
        <w:continuationSeparator/>
      </w:r>
    </w:p>
  </w:endnote>
  <w:endnote w:type="continuationNotice" w:id="1">
    <w:p w14:paraId="2F409285" w14:textId="77777777" w:rsidR="00F54A48" w:rsidRDefault="00F54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01B19" w14:textId="77777777" w:rsidR="00F54A48" w:rsidRDefault="00F54A48">
      <w:r>
        <w:separator/>
      </w:r>
    </w:p>
  </w:footnote>
  <w:footnote w:type="continuationSeparator" w:id="0">
    <w:p w14:paraId="77587878" w14:textId="77777777" w:rsidR="00F54A48" w:rsidRDefault="00F54A48">
      <w:r>
        <w:continuationSeparator/>
      </w:r>
    </w:p>
  </w:footnote>
  <w:footnote w:type="continuationNotice" w:id="1">
    <w:p w14:paraId="18A36E8E" w14:textId="77777777" w:rsidR="00F54A48" w:rsidRDefault="00F54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62FE7D57"/>
    <w:multiLevelType w:val="multilevel"/>
    <w:tmpl w:val="87CAC1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1865223">
    <w:abstractNumId w:val="1"/>
  </w:num>
  <w:num w:numId="2" w16cid:durableId="265775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41D1D"/>
    <w:rsid w:val="00043AF6"/>
    <w:rsid w:val="00046F53"/>
    <w:rsid w:val="000557CE"/>
    <w:rsid w:val="00087841"/>
    <w:rsid w:val="00093EE4"/>
    <w:rsid w:val="00096219"/>
    <w:rsid w:val="000A4A9F"/>
    <w:rsid w:val="000B1DBA"/>
    <w:rsid w:val="000B49F2"/>
    <w:rsid w:val="000C01A1"/>
    <w:rsid w:val="000D23EC"/>
    <w:rsid w:val="000D6219"/>
    <w:rsid w:val="000E75D2"/>
    <w:rsid w:val="000E76C4"/>
    <w:rsid w:val="00113A5D"/>
    <w:rsid w:val="00152F05"/>
    <w:rsid w:val="001566F3"/>
    <w:rsid w:val="001B2B41"/>
    <w:rsid w:val="001B6793"/>
    <w:rsid w:val="001C295B"/>
    <w:rsid w:val="001C31BB"/>
    <w:rsid w:val="001C6F09"/>
    <w:rsid w:val="001D26EE"/>
    <w:rsid w:val="001D6F62"/>
    <w:rsid w:val="001E1497"/>
    <w:rsid w:val="00204464"/>
    <w:rsid w:val="00205CD7"/>
    <w:rsid w:val="00213978"/>
    <w:rsid w:val="00243303"/>
    <w:rsid w:val="002476BE"/>
    <w:rsid w:val="002937DE"/>
    <w:rsid w:val="002B362D"/>
    <w:rsid w:val="002C15F4"/>
    <w:rsid w:val="002C1E25"/>
    <w:rsid w:val="002D4C93"/>
    <w:rsid w:val="002D693C"/>
    <w:rsid w:val="002D7BB3"/>
    <w:rsid w:val="002E2BBE"/>
    <w:rsid w:val="002E36E1"/>
    <w:rsid w:val="002E4262"/>
    <w:rsid w:val="00300D04"/>
    <w:rsid w:val="00300FBD"/>
    <w:rsid w:val="00307411"/>
    <w:rsid w:val="0032453A"/>
    <w:rsid w:val="00347C7F"/>
    <w:rsid w:val="00365DB7"/>
    <w:rsid w:val="00372F8E"/>
    <w:rsid w:val="00377923"/>
    <w:rsid w:val="003820C0"/>
    <w:rsid w:val="0039103A"/>
    <w:rsid w:val="003941B1"/>
    <w:rsid w:val="003969E1"/>
    <w:rsid w:val="003A1F83"/>
    <w:rsid w:val="003A71CA"/>
    <w:rsid w:val="003D0D7B"/>
    <w:rsid w:val="003D20E3"/>
    <w:rsid w:val="003E580F"/>
    <w:rsid w:val="0040051D"/>
    <w:rsid w:val="004067AF"/>
    <w:rsid w:val="00410373"/>
    <w:rsid w:val="00414934"/>
    <w:rsid w:val="00414E1A"/>
    <w:rsid w:val="0042064E"/>
    <w:rsid w:val="00420A24"/>
    <w:rsid w:val="00421D2F"/>
    <w:rsid w:val="004259CA"/>
    <w:rsid w:val="00432243"/>
    <w:rsid w:val="004417EF"/>
    <w:rsid w:val="00447DB8"/>
    <w:rsid w:val="00454B8F"/>
    <w:rsid w:val="0046237F"/>
    <w:rsid w:val="004846AE"/>
    <w:rsid w:val="00494761"/>
    <w:rsid w:val="004B27AF"/>
    <w:rsid w:val="004D0427"/>
    <w:rsid w:val="004D48CC"/>
    <w:rsid w:val="004E041D"/>
    <w:rsid w:val="004F621D"/>
    <w:rsid w:val="00550A19"/>
    <w:rsid w:val="00551618"/>
    <w:rsid w:val="00587783"/>
    <w:rsid w:val="005A7FB5"/>
    <w:rsid w:val="005B2171"/>
    <w:rsid w:val="005C5282"/>
    <w:rsid w:val="005C52DE"/>
    <w:rsid w:val="005F1452"/>
    <w:rsid w:val="006054CE"/>
    <w:rsid w:val="00613601"/>
    <w:rsid w:val="00613D3F"/>
    <w:rsid w:val="00627C0E"/>
    <w:rsid w:val="00643729"/>
    <w:rsid w:val="006461E3"/>
    <w:rsid w:val="00650A7D"/>
    <w:rsid w:val="00655185"/>
    <w:rsid w:val="006842A7"/>
    <w:rsid w:val="006A06BD"/>
    <w:rsid w:val="006A4D81"/>
    <w:rsid w:val="006A6D8F"/>
    <w:rsid w:val="006B6FD1"/>
    <w:rsid w:val="006C4E8F"/>
    <w:rsid w:val="006C4FFA"/>
    <w:rsid w:val="006C6F6E"/>
    <w:rsid w:val="006D04F0"/>
    <w:rsid w:val="006E4111"/>
    <w:rsid w:val="006E6CED"/>
    <w:rsid w:val="006F2DE2"/>
    <w:rsid w:val="006F43F8"/>
    <w:rsid w:val="00710619"/>
    <w:rsid w:val="007137B9"/>
    <w:rsid w:val="00715E61"/>
    <w:rsid w:val="00717F2E"/>
    <w:rsid w:val="00731374"/>
    <w:rsid w:val="007415DC"/>
    <w:rsid w:val="007454B4"/>
    <w:rsid w:val="0076049B"/>
    <w:rsid w:val="007831C0"/>
    <w:rsid w:val="00792D2B"/>
    <w:rsid w:val="007A21AA"/>
    <w:rsid w:val="007A6EA5"/>
    <w:rsid w:val="007B25C4"/>
    <w:rsid w:val="007C1E1E"/>
    <w:rsid w:val="007C22E2"/>
    <w:rsid w:val="007C341B"/>
    <w:rsid w:val="007C49F5"/>
    <w:rsid w:val="007D2F61"/>
    <w:rsid w:val="007D4D97"/>
    <w:rsid w:val="007D5337"/>
    <w:rsid w:val="007E7C92"/>
    <w:rsid w:val="007F5770"/>
    <w:rsid w:val="008008E6"/>
    <w:rsid w:val="0080215F"/>
    <w:rsid w:val="00864A71"/>
    <w:rsid w:val="008650BA"/>
    <w:rsid w:val="00871BD9"/>
    <w:rsid w:val="00876711"/>
    <w:rsid w:val="008838C4"/>
    <w:rsid w:val="008869FD"/>
    <w:rsid w:val="00895919"/>
    <w:rsid w:val="008A425C"/>
    <w:rsid w:val="008A5A87"/>
    <w:rsid w:val="008D451C"/>
    <w:rsid w:val="008E18F9"/>
    <w:rsid w:val="008F10AC"/>
    <w:rsid w:val="008F1317"/>
    <w:rsid w:val="008F1D8D"/>
    <w:rsid w:val="008F26E5"/>
    <w:rsid w:val="008F66C2"/>
    <w:rsid w:val="008F7D99"/>
    <w:rsid w:val="00914143"/>
    <w:rsid w:val="0092457E"/>
    <w:rsid w:val="009262AF"/>
    <w:rsid w:val="009353FD"/>
    <w:rsid w:val="00941341"/>
    <w:rsid w:val="0095131C"/>
    <w:rsid w:val="009632BE"/>
    <w:rsid w:val="009638D5"/>
    <w:rsid w:val="00964F63"/>
    <w:rsid w:val="00980BDD"/>
    <w:rsid w:val="0098211D"/>
    <w:rsid w:val="009B619A"/>
    <w:rsid w:val="009D01E8"/>
    <w:rsid w:val="009D3C48"/>
    <w:rsid w:val="009E0B1C"/>
    <w:rsid w:val="009E0D6E"/>
    <w:rsid w:val="009E7284"/>
    <w:rsid w:val="009F08D4"/>
    <w:rsid w:val="00A16985"/>
    <w:rsid w:val="00A21892"/>
    <w:rsid w:val="00A26CC7"/>
    <w:rsid w:val="00A42DC8"/>
    <w:rsid w:val="00A50772"/>
    <w:rsid w:val="00A50C99"/>
    <w:rsid w:val="00A52C37"/>
    <w:rsid w:val="00A54319"/>
    <w:rsid w:val="00A6039B"/>
    <w:rsid w:val="00A6180C"/>
    <w:rsid w:val="00A668C0"/>
    <w:rsid w:val="00AA3E2F"/>
    <w:rsid w:val="00AA4FF9"/>
    <w:rsid w:val="00AA5851"/>
    <w:rsid w:val="00AA5B13"/>
    <w:rsid w:val="00AA7D87"/>
    <w:rsid w:val="00AC1AEB"/>
    <w:rsid w:val="00AC62F0"/>
    <w:rsid w:val="00AC7DF8"/>
    <w:rsid w:val="00AE1DA0"/>
    <w:rsid w:val="00B00B3B"/>
    <w:rsid w:val="00B02F5B"/>
    <w:rsid w:val="00B613D6"/>
    <w:rsid w:val="00B6157D"/>
    <w:rsid w:val="00B91B41"/>
    <w:rsid w:val="00BC7D33"/>
    <w:rsid w:val="00BE125E"/>
    <w:rsid w:val="00BE3277"/>
    <w:rsid w:val="00BE32E8"/>
    <w:rsid w:val="00BF641C"/>
    <w:rsid w:val="00C034AA"/>
    <w:rsid w:val="00C14A24"/>
    <w:rsid w:val="00C2397E"/>
    <w:rsid w:val="00C279C3"/>
    <w:rsid w:val="00C27CDD"/>
    <w:rsid w:val="00C42769"/>
    <w:rsid w:val="00C463E6"/>
    <w:rsid w:val="00C54D3B"/>
    <w:rsid w:val="00C60648"/>
    <w:rsid w:val="00C7276A"/>
    <w:rsid w:val="00CA479A"/>
    <w:rsid w:val="00CB0389"/>
    <w:rsid w:val="00CB4B70"/>
    <w:rsid w:val="00CB6867"/>
    <w:rsid w:val="00CC4DE1"/>
    <w:rsid w:val="00CD3D43"/>
    <w:rsid w:val="00CD3F8F"/>
    <w:rsid w:val="00CD6BB0"/>
    <w:rsid w:val="00CF3079"/>
    <w:rsid w:val="00D006FC"/>
    <w:rsid w:val="00D057D4"/>
    <w:rsid w:val="00D25CB0"/>
    <w:rsid w:val="00D32623"/>
    <w:rsid w:val="00D40CC8"/>
    <w:rsid w:val="00D439D2"/>
    <w:rsid w:val="00D7033A"/>
    <w:rsid w:val="00D8006A"/>
    <w:rsid w:val="00DA50B6"/>
    <w:rsid w:val="00DB21CA"/>
    <w:rsid w:val="00DB51F9"/>
    <w:rsid w:val="00DC01D3"/>
    <w:rsid w:val="00DC77F2"/>
    <w:rsid w:val="00DD209F"/>
    <w:rsid w:val="00DF1365"/>
    <w:rsid w:val="00DF4FDA"/>
    <w:rsid w:val="00E1254F"/>
    <w:rsid w:val="00E238A5"/>
    <w:rsid w:val="00E244AD"/>
    <w:rsid w:val="00E24FA8"/>
    <w:rsid w:val="00E41CD4"/>
    <w:rsid w:val="00E75C4E"/>
    <w:rsid w:val="00E775A9"/>
    <w:rsid w:val="00E80C67"/>
    <w:rsid w:val="00E85353"/>
    <w:rsid w:val="00E907A8"/>
    <w:rsid w:val="00E963E0"/>
    <w:rsid w:val="00EA60EC"/>
    <w:rsid w:val="00EC0515"/>
    <w:rsid w:val="00EC522D"/>
    <w:rsid w:val="00EC6490"/>
    <w:rsid w:val="00EC7F6B"/>
    <w:rsid w:val="00ED17F6"/>
    <w:rsid w:val="00ED4290"/>
    <w:rsid w:val="00EF1895"/>
    <w:rsid w:val="00EF354B"/>
    <w:rsid w:val="00EF41F6"/>
    <w:rsid w:val="00F32DFC"/>
    <w:rsid w:val="00F33BF2"/>
    <w:rsid w:val="00F528D3"/>
    <w:rsid w:val="00F54A48"/>
    <w:rsid w:val="00F7026D"/>
    <w:rsid w:val="00F70AE1"/>
    <w:rsid w:val="00F73098"/>
    <w:rsid w:val="00F74BFE"/>
    <w:rsid w:val="00F8599B"/>
    <w:rsid w:val="00FB62FE"/>
    <w:rsid w:val="00FE00E3"/>
    <w:rsid w:val="00FE181C"/>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rPr>
      <w:sz w:val="20"/>
    </w:rPr>
  </w:style>
  <w:style w:type="character" w:customStyle="1" w:styleId="a4">
    <w:name w:val="Текст примечания Знак"/>
    <w:basedOn w:val="a0"/>
    <w:link w:val="a3"/>
    <w:rPr>
      <w:sz w:val="20"/>
    </w:rPr>
  </w:style>
  <w:style w:type="character" w:styleId="a5">
    <w:name w:val="annotation reference"/>
    <w:basedOn w:val="a0"/>
    <w:semiHidden/>
    <w:unhideWhenUsed/>
    <w:rPr>
      <w:sz w:val="16"/>
      <w:szCs w:val="16"/>
    </w:rPr>
  </w:style>
  <w:style w:type="paragraph" w:styleId="a6">
    <w:name w:val="Revision"/>
    <w:hidden/>
    <w:semiHidden/>
    <w:rsid w:val="00414934"/>
  </w:style>
  <w:style w:type="paragraph" w:styleId="a7">
    <w:name w:val="annotation subject"/>
    <w:basedOn w:val="a3"/>
    <w:next w:val="a3"/>
    <w:link w:val="a8"/>
    <w:semiHidden/>
    <w:unhideWhenUsed/>
    <w:rsid w:val="004D0427"/>
    <w:rPr>
      <w:b/>
      <w:bCs/>
    </w:rPr>
  </w:style>
  <w:style w:type="character" w:customStyle="1" w:styleId="a8">
    <w:name w:val="Тема примечания Знак"/>
    <w:basedOn w:val="a4"/>
    <w:link w:val="a7"/>
    <w:semiHidden/>
    <w:rsid w:val="004D0427"/>
    <w:rPr>
      <w:b/>
      <w:bCs/>
      <w:sz w:val="20"/>
    </w:rPr>
  </w:style>
  <w:style w:type="paragraph" w:styleId="a9">
    <w:name w:val="header"/>
    <w:basedOn w:val="a"/>
    <w:link w:val="aa"/>
    <w:semiHidden/>
    <w:unhideWhenUsed/>
    <w:rsid w:val="0076049B"/>
    <w:pPr>
      <w:tabs>
        <w:tab w:val="center" w:pos="4677"/>
        <w:tab w:val="right" w:pos="9355"/>
      </w:tabs>
    </w:pPr>
  </w:style>
  <w:style w:type="character" w:customStyle="1" w:styleId="aa">
    <w:name w:val="Верхний колонтитул Знак"/>
    <w:basedOn w:val="a0"/>
    <w:link w:val="a9"/>
    <w:semiHidden/>
    <w:rsid w:val="0076049B"/>
  </w:style>
  <w:style w:type="paragraph" w:styleId="ab">
    <w:name w:val="footer"/>
    <w:basedOn w:val="a"/>
    <w:link w:val="ac"/>
    <w:semiHidden/>
    <w:unhideWhenUsed/>
    <w:rsid w:val="0076049B"/>
    <w:pPr>
      <w:tabs>
        <w:tab w:val="center" w:pos="4677"/>
        <w:tab w:val="right" w:pos="9355"/>
      </w:tabs>
    </w:pPr>
  </w:style>
  <w:style w:type="character" w:customStyle="1" w:styleId="ac">
    <w:name w:val="Нижний колонтитул Знак"/>
    <w:basedOn w:val="a0"/>
    <w:link w:val="ab"/>
    <w:semiHidden/>
    <w:rsid w:val="0076049B"/>
  </w:style>
  <w:style w:type="character" w:customStyle="1" w:styleId="value">
    <w:name w:val="value"/>
    <w:basedOn w:val="a0"/>
    <w:rsid w:val="008E18F9"/>
  </w:style>
  <w:style w:type="character" w:customStyle="1" w:styleId="ui-provider">
    <w:name w:val="ui-provider"/>
    <w:basedOn w:val="a0"/>
    <w:rsid w:val="008E18F9"/>
  </w:style>
  <w:style w:type="paragraph" w:styleId="ad">
    <w:name w:val="List Paragraph"/>
    <w:aliases w:val="List Paragraph Red,Buletai,Bullet EY,List Paragraph21,List Paragraph2,lp1,Bullet 1,Use Case List Paragraph,Numbering,ERP-List Paragraph,List Paragraph11,List Paragraph111,Paragraph,List Paragraph 1,List not in Table,Sąrašo pastraipa1"/>
    <w:basedOn w:val="a"/>
    <w:link w:val="ae"/>
    <w:uiPriority w:val="34"/>
    <w:qFormat/>
    <w:rsid w:val="00AA5851"/>
    <w:pPr>
      <w:ind w:left="720"/>
      <w:contextualSpacing/>
      <w:jc w:val="both"/>
    </w:pPr>
    <w:rPr>
      <w:rFonts w:eastAsiaTheme="minorHAnsi" w:cstheme="minorBidi"/>
      <w:szCs w:val="22"/>
    </w:rPr>
  </w:style>
  <w:style w:type="character" w:customStyle="1" w:styleId="ae">
    <w:name w:val="Абзац списка Знак"/>
    <w:aliases w:val="List Paragraph Red Знак,Buletai Знак,Bullet EY Знак,List Paragraph21 Знак,List Paragraph2 Знак,lp1 Знак,Bullet 1 Знак,Use Case List Paragraph Знак,Numbering Знак,ERP-List Paragraph Знак,List Paragraph11 Знак,List Paragraph111 Знак"/>
    <w:link w:val="ad"/>
    <w:uiPriority w:val="34"/>
    <w:qFormat/>
    <w:rsid w:val="00AA5851"/>
    <w:rPr>
      <w:rFonts w:eastAsiaTheme="minorHAnsi" w:cstheme="minorBidi"/>
      <w:szCs w:val="22"/>
    </w:rPr>
  </w:style>
  <w:style w:type="character" w:styleId="af">
    <w:name w:val="Hyperlink"/>
    <w:basedOn w:val="a0"/>
    <w:unhideWhenUsed/>
    <w:rsid w:val="007831C0"/>
    <w:rPr>
      <w:color w:val="0563C1" w:themeColor="hyperlink"/>
      <w:u w:val="single"/>
    </w:rPr>
  </w:style>
  <w:style w:type="character" w:styleId="af0">
    <w:name w:val="Unresolved Mention"/>
    <w:basedOn w:val="a0"/>
    <w:uiPriority w:val="99"/>
    <w:semiHidden/>
    <w:unhideWhenUsed/>
    <w:rsid w:val="00783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3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abis.nbfc.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42</Pages>
  <Words>15681</Words>
  <Characters>89387</Characters>
  <Application>Microsoft Office Word</Application>
  <DocSecurity>0</DocSecurity>
  <Lines>744</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Nadežda Šepliakova</cp:lastModifiedBy>
  <cp:revision>8</cp:revision>
  <dcterms:created xsi:type="dcterms:W3CDTF">2025-06-16T07:23:00Z</dcterms:created>
  <dcterms:modified xsi:type="dcterms:W3CDTF">2025-06-20T11:37:00Z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