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135D8">
            <w:rPr>
              <w:rFonts w:ascii="Times New Roman" w:eastAsia="Times New Roman" w:hAnsi="Times New Roman" w:cs="Times New Roman"/>
              <w:bCs/>
              <w:sz w:val="24"/>
              <w:szCs w:val="24"/>
            </w:rPr>
            <w:t xml:space="preserve">   </w:t>
          </w:r>
          <w:r w:rsidR="004855FC">
            <w:rPr>
              <w:rFonts w:ascii="Times New Roman" w:eastAsia="Times New Roman" w:hAnsi="Times New Roman" w:cs="Times New Roman"/>
              <w:bCs/>
              <w:sz w:val="24"/>
              <w:szCs w:val="24"/>
            </w:rPr>
            <w:t xml:space="preserve">         </w:t>
          </w:r>
          <w:r w:rsidR="00B31CAB">
            <w:rPr>
              <w:rFonts w:ascii="Times New Roman" w:eastAsia="Times New Roman" w:hAnsi="Times New Roman" w:cs="Times New Roman"/>
              <w:bCs/>
              <w:sz w:val="24"/>
              <w:szCs w:val="24"/>
            </w:rPr>
            <w:t>birželi</w:t>
          </w:r>
          <w:r w:rsidR="00D135D8">
            <w:rPr>
              <w:rFonts w:ascii="Times New Roman" w:eastAsia="Times New Roman" w:hAnsi="Times New Roman" w:cs="Times New Roman"/>
              <w:bCs/>
              <w:sz w:val="24"/>
              <w:szCs w:val="24"/>
            </w:rPr>
            <w:t>o</w:t>
          </w:r>
          <w:r w:rsidRPr="00597DC2">
            <w:rPr>
              <w:rFonts w:ascii="Times New Roman" w:eastAsia="Times New Roman" w:hAnsi="Times New Roman" w:cs="Times New Roman"/>
              <w:bCs/>
              <w:sz w:val="24"/>
              <w:szCs w:val="24"/>
            </w:rPr>
            <w:t xml:space="preserve"> </w:t>
          </w:r>
          <w:r w:rsidR="004855FC">
            <w:rPr>
              <w:rFonts w:ascii="Times New Roman" w:eastAsia="Times New Roman" w:hAnsi="Times New Roman" w:cs="Times New Roman"/>
              <w:bCs/>
              <w:sz w:val="24"/>
              <w:szCs w:val="24"/>
            </w:rPr>
            <w:t>20</w:t>
          </w:r>
          <w:r w:rsidRPr="00597DC2">
            <w:rPr>
              <w:rFonts w:ascii="Times New Roman" w:eastAsia="Times New Roman" w:hAnsi="Times New Roman" w:cs="Times New Roman"/>
              <w:bCs/>
              <w:sz w:val="24"/>
              <w:szCs w:val="24"/>
            </w:rPr>
            <w:t xml:space="preserve"> d. įsakymu Nr. V42E-</w:t>
          </w:r>
          <w:r w:rsidR="004855FC">
            <w:rPr>
              <w:rFonts w:ascii="Times New Roman" w:eastAsia="Times New Roman" w:hAnsi="Times New Roman" w:cs="Times New Roman"/>
              <w:bCs/>
              <w:sz w:val="24"/>
              <w:szCs w:val="24"/>
            </w:rPr>
            <w:t>52</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B31CAB" w:rsidRPr="00B31CAB">
            <w:rPr>
              <w:rFonts w:ascii="Times New Roman" w:eastAsia="Times New Roman" w:hAnsi="Times New Roman" w:cs="Times New Roman"/>
              <w:b/>
              <w:bCs/>
              <w:sz w:val="24"/>
              <w:szCs w:val="24"/>
              <w:lang w:eastAsia="ar-SA"/>
            </w:rPr>
            <w:t>KAIŠIADORIŲ RAJONO SAVIVALDYBĖS KRUONIO SENIŪNIJOS MELIORACIJOS PROJEKTO NR. P5-1976 GRIOVIO NR.1 BEI JAME ESANČIŲ MELIORACIJOS STATINIŲ REMONTO</w:t>
          </w:r>
          <w:r w:rsidR="00B31CAB" w:rsidRPr="00B31CAB">
            <w:rPr>
              <w:rFonts w:ascii="Times New Roman" w:eastAsia="Times New Roman" w:hAnsi="Times New Roman" w:cs="Times New Roman"/>
              <w:b/>
              <w:bCs/>
              <w:kern w:val="24"/>
              <w:sz w:val="24"/>
              <w:szCs w:val="24"/>
              <w:lang w:eastAsia="ar-SA"/>
            </w:rPr>
            <w:t xml:space="preserve"> RANGOS DA</w:t>
          </w:r>
          <w:r w:rsidR="00B31CAB" w:rsidRPr="00B31CAB">
            <w:rPr>
              <w:rFonts w:ascii="Times New Roman" w:eastAsia="Times New Roman" w:hAnsi="Times New Roman" w:cs="Times New Roman"/>
              <w:b/>
              <w:bCs/>
              <w:sz w:val="24"/>
              <w:szCs w:val="24"/>
              <w:lang w:eastAsia="ar-SA"/>
            </w:rPr>
            <w:t>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Default="006D492F"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B31CAB" w:rsidRPr="00B31CAB">
            <w:rPr>
              <w:rFonts w:ascii="Times New Roman" w:hAnsi="Times New Roman" w:cs="Times New Roman"/>
              <w:b/>
              <w:bCs/>
              <w:sz w:val="24"/>
              <w:szCs w:val="24"/>
              <w:shd w:val="clear" w:color="auto" w:fill="FFFFFF"/>
            </w:rPr>
            <w:t>KAIŠIADORIŲ RAJONO SAVIVALDYBĖS KRUONIO SENIŪNIJOS MELIORACIJOS PROJEKTO NR. P5-1976 GRIOVIO NR.1 BEI JAME ESANČIŲ MELIORACIJOS STATINIŲ REMONTO RANGOS DARBAI</w:t>
          </w:r>
          <w:bookmarkStart w:id="0" w:name="_GoBack"/>
          <w:bookmarkEnd w:id="0"/>
          <w:r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w:t>
          </w:r>
          <w:r w:rsidRPr="003611FD">
            <w:rPr>
              <w:rFonts w:ascii="Times New Roman" w:hAnsi="Times New Roman" w:cs="Times New Roman"/>
              <w:sz w:val="24"/>
              <w:szCs w:val="24"/>
            </w:rPr>
            <w:lastRenderedPageBreak/>
            <w:t xml:space="preserve">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6D3689" w:rsidRDefault="004D739A" w:rsidP="006D3689">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w:t>
          </w:r>
          <w:r w:rsidRPr="004D739A">
            <w:rPr>
              <w:rFonts w:ascii="Times New Roman" w:hAnsi="Times New Roman" w:cs="Times New Roman"/>
              <w:sz w:val="24"/>
              <w:szCs w:val="24"/>
            </w:rPr>
            <w:lastRenderedPageBreak/>
            <w:t>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w:t>
          </w:r>
          <w:r w:rsidRPr="004D739A">
            <w:rPr>
              <w:rFonts w:ascii="Times New Roman" w:hAnsi="Times New Roman" w:cs="Times New Roman"/>
              <w:sz w:val="24"/>
              <w:szCs w:val="24"/>
            </w:rPr>
            <w:lastRenderedPageBreak/>
            <w:t xml:space="preserve">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9B3938" w:rsidRDefault="009B3938" w:rsidP="003D77E3">
          <w:pPr>
            <w:pStyle w:val="Default"/>
          </w:pPr>
        </w:p>
        <w:p w:rsidR="003D77E3" w:rsidRDefault="003D77E3" w:rsidP="003D77E3">
          <w:pPr>
            <w:pStyle w:val="Default"/>
          </w:pPr>
        </w:p>
        <w:p w:rsidR="00603094" w:rsidRDefault="00603094" w:rsidP="006D3689">
          <w:pPr>
            <w:pStyle w:val="Default"/>
            <w:ind w:firstLine="851"/>
            <w:jc w:val="both"/>
            <w:rPr>
              <w:b/>
              <w:bCs/>
              <w:sz w:val="23"/>
              <w:szCs w:val="23"/>
            </w:rPr>
          </w:pPr>
          <w:r>
            <w:rPr>
              <w:b/>
              <w:bCs/>
              <w:sz w:val="23"/>
              <w:szCs w:val="23"/>
            </w:rPr>
            <w:t xml:space="preserve">10. Tiekėjų grupės dalyvavimas </w:t>
          </w:r>
        </w:p>
        <w:p w:rsidR="006D3689" w:rsidRPr="006D3689" w:rsidRDefault="006D3689" w:rsidP="006D3689">
          <w:pPr>
            <w:pStyle w:val="Default"/>
            <w:ind w:firstLine="851"/>
            <w:jc w:val="both"/>
            <w:rPr>
              <w:sz w:val="23"/>
              <w:szCs w:val="23"/>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 xml:space="preserve">kuris šios sutarties dalyvis yra įgaliojamas tiekėjų grupės vardu teikti pasiūlymą, o laimėjus pirkimą, – pasirašyti sutartį su perkančiąja organizacija, teikti </w:t>
          </w:r>
          <w:r w:rsidR="00603094" w:rsidRPr="00603094">
            <w:rPr>
              <w:rFonts w:ascii="Times New Roman" w:hAnsi="Times New Roman" w:cs="Times New Roman"/>
              <w:sz w:val="24"/>
              <w:szCs w:val="24"/>
            </w:rPr>
            <w:lastRenderedPageBreak/>
            <w:t>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lastRenderedPageBreak/>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 xml:space="preserve">iki pasiūlymų pateikimo termino pabaigos naudodamasis CVP IS priemonėmis pateikti užšifruotą pasiūlymą (užšifruojamas visas pasiūlymas arba pasiūlymo </w:t>
          </w:r>
          <w:r w:rsidRPr="00B67FB4">
            <w:rPr>
              <w:rFonts w:ascii="Times New Roman" w:hAnsi="Times New Roman" w:cs="Times New Roman"/>
              <w:sz w:val="24"/>
              <w:szCs w:val="24"/>
            </w:rPr>
            <w:lastRenderedPageBreak/>
            <w:t>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Pr="00704975"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5419BF" w:rsidRDefault="00704975" w:rsidP="005419BF">
          <w:pPr>
            <w:spacing w:after="0" w:line="240" w:lineRule="auto"/>
            <w:jc w:val="both"/>
          </w:pPr>
          <w:r>
            <w:t>_</w:t>
          </w:r>
          <w:r w:rsidR="005419BF">
            <w:t>______________________</w:t>
          </w:r>
        </w:p>
        <w:p w:rsidR="005419BF" w:rsidRDefault="005419BF" w:rsidP="005419BF">
          <w:pPr>
            <w:spacing w:after="0" w:line="240" w:lineRule="auto"/>
            <w:jc w:val="both"/>
            <w:rPr>
              <w:rFonts w:ascii="Times New Roman" w:hAnsi="Times New Roman" w:cs="Times New Roman"/>
              <w:sz w:val="20"/>
              <w:szCs w:val="20"/>
            </w:rPr>
          </w:pPr>
        </w:p>
        <w:p w:rsidR="00704975" w:rsidRPr="00704975" w:rsidRDefault="005419BF" w:rsidP="00704975">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3D77E3" w:rsidRDefault="00704975" w:rsidP="009B3938">
          <w:pPr>
            <w:pStyle w:val="Default"/>
            <w:spacing w:line="360" w:lineRule="auto"/>
            <w:ind w:firstLine="851"/>
            <w:jc w:val="both"/>
            <w:rPr>
              <w:b/>
              <w:bCs/>
            </w:rPr>
          </w:pPr>
          <w:r>
            <w:rPr>
              <w:b/>
              <w:bCs/>
            </w:rPr>
            <w:lastRenderedPageBreak/>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 xml:space="preserve">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w:t>
          </w:r>
          <w:r w:rsidRPr="00B67FB4">
            <w:rPr>
              <w:rFonts w:ascii="Times New Roman" w:hAnsi="Times New Roman" w:cs="Times New Roman"/>
              <w:sz w:val="24"/>
              <w:szCs w:val="24"/>
            </w:rPr>
            <w:lastRenderedPageBreak/>
            <w:t>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5419BF" w:rsidRDefault="005419BF" w:rsidP="003D77E3">
          <w:pPr>
            <w:jc w:val="both"/>
            <w:rPr>
              <w:rFonts w:ascii="Times New Roman" w:hAnsi="Times New Roman" w:cs="Times New Roman"/>
              <w:sz w:val="24"/>
              <w:szCs w:val="24"/>
            </w:rPr>
          </w:pPr>
        </w:p>
        <w:p w:rsidR="005419BF" w:rsidRDefault="005419BF" w:rsidP="003D77E3">
          <w:pPr>
            <w:jc w:val="both"/>
            <w:rPr>
              <w:rFonts w:ascii="Times New Roman" w:hAnsi="Times New Roman" w:cs="Times New Roman"/>
              <w:sz w:val="24"/>
              <w:szCs w:val="24"/>
            </w:rPr>
          </w:pPr>
        </w:p>
        <w:p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419BF" w:rsidRDefault="005419BF" w:rsidP="005419BF">
          <w:pPr>
            <w:spacing w:after="0" w:line="240" w:lineRule="auto"/>
            <w:jc w:val="both"/>
            <w:rPr>
              <w:rFonts w:ascii="Times New Roman" w:hAnsi="Times New Roman" w:cs="Times New Roman"/>
              <w:sz w:val="24"/>
              <w:szCs w:val="24"/>
            </w:rPr>
          </w:pPr>
        </w:p>
        <w:p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419BF" w:rsidRDefault="005419BF" w:rsidP="003D77E3">
          <w:pPr>
            <w:jc w:val="both"/>
            <w:rPr>
              <w:rFonts w:ascii="Times New Roman" w:hAnsi="Times New Roman" w:cs="Times New Roman"/>
              <w:sz w:val="24"/>
              <w:szCs w:val="24"/>
            </w:rPr>
          </w:pPr>
        </w:p>
        <w:p w:rsidR="00B67FB4" w:rsidRPr="00B67FB4" w:rsidRDefault="00D239E8"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w:t>
      </w:r>
      <w:r w:rsidRPr="00B67FB4">
        <w:rPr>
          <w:rFonts w:ascii="Times New Roman" w:hAnsi="Times New Roman" w:cs="Times New Roman"/>
          <w:sz w:val="24"/>
          <w:szCs w:val="24"/>
        </w:rPr>
        <w:lastRenderedPageBreak/>
        <w:t xml:space="preserve">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6D492F"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6D3689" w:rsidRPr="00B31CAB">
            <w:rPr>
              <w:rFonts w:ascii="Times New Roman" w:eastAsia="Times New Roman" w:hAnsi="Times New Roman" w:cs="Times New Roman"/>
              <w:b/>
              <w:bCs/>
              <w:sz w:val="24"/>
              <w:szCs w:val="24"/>
              <w:lang w:eastAsia="ar-SA"/>
            </w:rPr>
            <w:t>KAIŠIADORIŲ RAJONO SAVIVALDYBĖS KRUONIO SENIŪNIJOS MELIORACIJOS PROJEKTO NR. P5-1976 GRIOVIO NR.1 BEI JAME ESANČIŲ MELIORACIJOS STATINIŲ REMONTO</w:t>
          </w:r>
          <w:r w:rsidR="006D3689" w:rsidRPr="00B31CAB">
            <w:rPr>
              <w:rFonts w:ascii="Times New Roman" w:eastAsia="Times New Roman" w:hAnsi="Times New Roman" w:cs="Times New Roman"/>
              <w:b/>
              <w:bCs/>
              <w:kern w:val="24"/>
              <w:sz w:val="24"/>
              <w:szCs w:val="24"/>
              <w:lang w:eastAsia="ar-SA"/>
            </w:rPr>
            <w:t xml:space="preserve"> RANGOS DA</w:t>
          </w:r>
          <w:r w:rsidR="006D3689" w:rsidRPr="00B31CAB">
            <w:rPr>
              <w:rFonts w:ascii="Times New Roman" w:eastAsia="Times New Roman" w:hAnsi="Times New Roman" w:cs="Times New Roman"/>
              <w:b/>
              <w:bCs/>
              <w:sz w:val="24"/>
              <w:szCs w:val="24"/>
              <w:lang w:eastAsia="ar-SA"/>
            </w:rPr>
            <w:t>RBAI</w:t>
          </w:r>
          <w:r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rsidR="002E2E5C" w:rsidRPr="00A6659C" w:rsidRDefault="00D239E8"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6D3689" w:rsidRPr="006D3689">
        <w:rPr>
          <w:rFonts w:ascii="Times New Roman" w:hAnsi="Times New Roman" w:cs="Times New Roman"/>
          <w:sz w:val="24"/>
          <w:szCs w:val="24"/>
        </w:rPr>
        <w:t>Kaišiadorių rajono savivaldybės Kruonio seniūnijos melioracijos projekto Nr. P5-1976 griovio Nr.1 bei jame esančių melioracijos statinių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6D3689">
        <w:rPr>
          <w:rFonts w:ascii="Times New Roman" w:hAnsi="Times New Roman" w:cs="Times New Roman"/>
          <w:sz w:val="24"/>
          <w:szCs w:val="24"/>
          <w:shd w:val="clear" w:color="auto" w:fill="FFFFFF"/>
        </w:rPr>
        <w:t xml:space="preserve"> </w:t>
      </w:r>
      <w:r w:rsidR="006D3689" w:rsidRPr="006D3689">
        <w:rPr>
          <w:rFonts w:ascii="Times New Roman" w:hAnsi="Times New Roman" w:cs="Times New Roman"/>
          <w:i/>
          <w:sz w:val="24"/>
          <w:szCs w:val="24"/>
        </w:rPr>
        <w:t>Kaišiadorių rajono savivaldybės Kruonio seniūnijos melioracijos projekto Nr. P5-1976 griovio Nr.1 bei jame esančių melioracijos statinių remonto darb</w:t>
      </w:r>
      <w:r w:rsidR="006D3689">
        <w:rPr>
          <w:rFonts w:ascii="Times New Roman" w:hAnsi="Times New Roman" w:cs="Times New Roman"/>
          <w:i/>
          <w:sz w:val="24"/>
          <w:szCs w:val="24"/>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5F0327">
        <w:rPr>
          <w:rFonts w:ascii="Times New Roman" w:hAnsi="Times New Roman" w:cs="Times New Roman"/>
          <w:bCs/>
          <w:color w:val="000000"/>
          <w:sz w:val="24"/>
          <w:szCs w:val="24"/>
        </w:rPr>
        <w:lastRenderedPageBreak/>
        <w:t xml:space="preserve">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Default="005B41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2059D3">
        <w:rPr>
          <w:rFonts w:ascii="Times New Roman" w:hAnsi="Times New Roman" w:cs="Times New Roman"/>
          <w:b/>
          <w:bCs/>
          <w:sz w:val="24"/>
          <w:szCs w:val="24"/>
        </w:rPr>
        <w:t>Užpildytas darbų kiekių žiniaraštis</w:t>
      </w:r>
      <w:r w:rsidR="005A7B88">
        <w:rPr>
          <w:rFonts w:ascii="Times New Roman" w:hAnsi="Times New Roman" w:cs="Times New Roman"/>
          <w:b/>
          <w:bCs/>
          <w:sz w:val="24"/>
          <w:szCs w:val="24"/>
        </w:rPr>
        <w:t xml:space="preserve"> (pirkimo sąlygų 9 priedas)</w:t>
      </w:r>
      <w:r>
        <w:rPr>
          <w:rFonts w:ascii="Times New Roman" w:hAnsi="Times New Roman" w:cs="Times New Roman"/>
          <w:b/>
          <w:bCs/>
          <w:sz w:val="24"/>
          <w:szCs w:val="24"/>
        </w:rPr>
        <w:t xml:space="preserve"> </w:t>
      </w:r>
      <w:r w:rsidRPr="002059D3">
        <w:rPr>
          <w:rFonts w:ascii="Times New Roman" w:hAnsi="Times New Roman" w:cs="Times New Roman"/>
          <w:b/>
          <w:bCs/>
          <w:sz w:val="24"/>
          <w:szCs w:val="24"/>
        </w:rPr>
        <w:t>bus prašomas tik iš galimo pirkimo laimėtojo</w:t>
      </w:r>
      <w:r>
        <w:rPr>
          <w:rFonts w:ascii="Times New Roman" w:hAnsi="Times New Roman" w:cs="Times New Roman"/>
          <w:b/>
          <w:bCs/>
          <w:sz w:val="24"/>
          <w:szCs w:val="24"/>
        </w:rPr>
        <w:t>.</w:t>
      </w:r>
    </w:p>
    <w:p w:rsidR="00DA1FE6" w:rsidRPr="005F0327" w:rsidRDefault="00DA1FE6"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lastRenderedPageBreak/>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w:t>
      </w:r>
      <w:r w:rsidR="00494216">
        <w:rPr>
          <w:rStyle w:val="Antrat1Diagrama"/>
          <w:rFonts w:ascii="Times New Roman" w:hAnsi="Times New Roman" w:cs="Times New Roman"/>
          <w:bCs/>
          <w:sz w:val="24"/>
          <w:szCs w:val="24"/>
        </w:rPr>
        <w:t>Techninė specifikacija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rsidR="00494216" w:rsidRDefault="00494216" w:rsidP="00494216">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„Techninis darbo projektas“</w:t>
      </w:r>
      <w:r w:rsidRPr="00494216">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732E73">
        <w:rPr>
          <w:rStyle w:val="Antrat1Diagrama"/>
          <w:rFonts w:ascii="Times New Roman" w:hAnsi="Times New Roman" w:cs="Times New Roman"/>
          <w:bCs/>
          <w:sz w:val="24"/>
          <w:szCs w:val="24"/>
        </w:rPr>
        <w:t>;</w:t>
      </w:r>
    </w:p>
    <w:p w:rsidR="00732E73" w:rsidRDefault="00732E73" w:rsidP="00494216">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„Darbų kiekių žiniaraštis“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Default="002E2E5C" w:rsidP="002E2E5C">
      <w:pPr>
        <w:pStyle w:val="Betarp"/>
        <w:spacing w:line="300" w:lineRule="auto"/>
        <w:contextualSpacing/>
        <w:rPr>
          <w:rFonts w:ascii="Times New Roman" w:eastAsiaTheme="minorHAnsi" w:hAnsi="Times New Roman" w:cs="Times New Roman"/>
          <w:sz w:val="24"/>
          <w:szCs w:val="24"/>
        </w:rPr>
      </w:pPr>
    </w:p>
    <w:p w:rsidR="00D33BBF" w:rsidRDefault="00D33BBF" w:rsidP="002E2E5C">
      <w:pPr>
        <w:pStyle w:val="Betarp"/>
        <w:spacing w:line="300" w:lineRule="auto"/>
        <w:contextualSpacing/>
        <w:rPr>
          <w:rFonts w:ascii="Times New Roman" w:eastAsiaTheme="minorHAnsi" w:hAnsi="Times New Roman" w:cs="Times New Roman"/>
          <w:sz w:val="24"/>
          <w:szCs w:val="24"/>
        </w:rPr>
      </w:pPr>
    </w:p>
    <w:p w:rsidR="00D33BBF" w:rsidRPr="002749D9" w:rsidRDefault="00D33BBF"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5419BF" w:rsidRDefault="00842051"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D239E8"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tblPr>
      <w:tblGrid>
        <w:gridCol w:w="759"/>
        <w:gridCol w:w="4620"/>
        <w:gridCol w:w="3843"/>
      </w:tblGrid>
      <w:tr w:rsidR="00BD1CD5" w:rsidRPr="008C40D2" w:rsidTr="006D492F">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6D492F">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6D492F">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6D492F">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6D492F" w:rsidRPr="00940A6D" w:rsidRDefault="006D492F" w:rsidP="006D492F">
            <w:pPr>
              <w:suppressAutoHyphens/>
              <w:spacing w:line="259" w:lineRule="auto"/>
              <w:rPr>
                <w:rFonts w:ascii="Times New Roman" w:eastAsia="Times New Roman" w:hAnsi="Times New Roman" w:cs="Times New Roman"/>
                <w:sz w:val="22"/>
                <w:szCs w:val="22"/>
              </w:rPr>
            </w:pPr>
            <w:r w:rsidRPr="00940A6D">
              <w:rPr>
                <w:rFonts w:ascii="Times New Roman" w:eastAsia="Times New Roman" w:hAnsi="Times New Roman" w:cs="Times New Roman"/>
                <w:sz w:val="22"/>
                <w:szCs w:val="22"/>
              </w:rPr>
              <w:t xml:space="preserve">Tiekėjas turi teisę verstis </w:t>
            </w:r>
            <w:r w:rsidRPr="00940A6D">
              <w:rPr>
                <w:rFonts w:ascii="Times New Roman" w:eastAsia="Times New Roman" w:hAnsi="Times New Roman" w:cs="Times New Roman"/>
                <w:b/>
                <w:sz w:val="22"/>
                <w:szCs w:val="22"/>
              </w:rPr>
              <w:t>melioracijos statinių statybos veikla</w:t>
            </w:r>
            <w:r w:rsidRPr="00940A6D">
              <w:rPr>
                <w:rFonts w:ascii="Times New Roman" w:eastAsia="Times New Roman" w:hAnsi="Times New Roman" w:cs="Times New Roman"/>
                <w:sz w:val="22"/>
                <w:szCs w:val="22"/>
                <w:vertAlign w:val="superscript"/>
              </w:rPr>
              <w:t>1</w:t>
            </w:r>
            <w:r w:rsidRPr="00940A6D">
              <w:rPr>
                <w:rFonts w:ascii="Times New Roman" w:eastAsia="Times New Roman" w:hAnsi="Times New Roman" w:cs="Times New Roman"/>
                <w:sz w:val="22"/>
                <w:szCs w:val="22"/>
              </w:rPr>
              <w:t>.</w:t>
            </w:r>
          </w:p>
          <w:p w:rsidR="00BD1CD5" w:rsidRPr="008C40D2" w:rsidRDefault="006D492F" w:rsidP="006D492F">
            <w:pPr>
              <w:spacing w:line="240" w:lineRule="auto"/>
              <w:rPr>
                <w:rFonts w:ascii="Times New Roman" w:eastAsia="Times New Roman" w:hAnsi="Times New Roman" w:cs="Times New Roman"/>
                <w:sz w:val="22"/>
                <w:szCs w:val="22"/>
              </w:rPr>
            </w:pPr>
            <w:r w:rsidRPr="00940A6D">
              <w:rPr>
                <w:rFonts w:ascii="Times New Roman" w:eastAsia="Times New Roman" w:hAnsi="Times New Roman" w:cs="Times New Roman"/>
                <w:sz w:val="22"/>
                <w:szCs w:val="22"/>
                <w:vertAlign w:val="superscript"/>
              </w:rPr>
              <w:t>1</w:t>
            </w:r>
            <w:r w:rsidRPr="00940A6D">
              <w:rPr>
                <w:rFonts w:ascii="Times New Roman" w:eastAsia="Times New Roman" w:hAnsi="Times New Roman" w:cs="Times New Roman"/>
                <w:spacing w:val="-2"/>
                <w:sz w:val="20"/>
                <w:szCs w:val="20"/>
              </w:rPr>
              <w:t>Teisinis pagrindas: LR melioracijos įstatymo 8 str. 3 d.</w:t>
            </w: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6D492F" w:rsidRDefault="006D492F" w:rsidP="006D492F">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rsidR="006D492F" w:rsidRPr="00940A6D" w:rsidRDefault="006D492F" w:rsidP="00732E73">
            <w:pPr>
              <w:suppressAutoHyphens/>
              <w:spacing w:line="259" w:lineRule="auto"/>
              <w:jc w:val="both"/>
              <w:rPr>
                <w:rFonts w:ascii="Times New Roman" w:eastAsia="Times New Roman" w:hAnsi="Times New Roman" w:cs="Times New Roman"/>
                <w:color w:val="000000"/>
                <w:sz w:val="22"/>
                <w:szCs w:val="22"/>
                <w:lang w:eastAsia="ar-SA"/>
              </w:rPr>
            </w:pPr>
            <w:r w:rsidRPr="00940A6D">
              <w:rPr>
                <w:rFonts w:ascii="Times New Roman" w:eastAsia="Times New Roman" w:hAnsi="Times New Roman" w:cs="Times New Roman"/>
                <w:color w:val="000000"/>
                <w:sz w:val="22"/>
                <w:szCs w:val="22"/>
                <w:lang w:eastAsia="ar-SA"/>
              </w:rPr>
              <w:t>LR Žemės ūkio ministerijos išduotą arba pripažintą kvalifikacinį atestatą, suteikiantį teisę verstis melioracijos statinių statybos veikla.</w:t>
            </w:r>
          </w:p>
          <w:p w:rsidR="006D492F" w:rsidRPr="00940A6D" w:rsidRDefault="006D492F" w:rsidP="00732E73">
            <w:pPr>
              <w:suppressAutoHyphens/>
              <w:spacing w:line="259" w:lineRule="auto"/>
              <w:jc w:val="both"/>
              <w:rPr>
                <w:rFonts w:ascii="Times New Roman" w:eastAsia="Times New Roman" w:hAnsi="Times New Roman" w:cs="Times New Roman"/>
                <w:color w:val="000000"/>
                <w:sz w:val="22"/>
                <w:szCs w:val="22"/>
                <w:u w:val="single"/>
                <w:lang w:eastAsia="ar-SA"/>
              </w:rPr>
            </w:pPr>
            <w:r w:rsidRPr="00940A6D">
              <w:rPr>
                <w:rFonts w:ascii="Times New Roman" w:eastAsia="Times New Roman" w:hAnsi="Times New Roman" w:cs="Times New Roman"/>
                <w:color w:val="000000"/>
                <w:sz w:val="22"/>
                <w:szCs w:val="22"/>
                <w:u w:val="single"/>
                <w:lang w:eastAsia="ar-SA"/>
              </w:rPr>
              <w:t>Pateikiama skaitmeninė dokumento kopija.</w:t>
            </w:r>
          </w:p>
          <w:p w:rsidR="006D492F" w:rsidRPr="00940A6D" w:rsidRDefault="006D492F" w:rsidP="00732E73">
            <w:pPr>
              <w:suppressAutoHyphens/>
              <w:spacing w:line="259" w:lineRule="auto"/>
              <w:jc w:val="both"/>
              <w:rPr>
                <w:rFonts w:ascii="Times New Roman" w:eastAsia="Times New Roman" w:hAnsi="Times New Roman" w:cs="Times New Roman"/>
                <w:color w:val="000000"/>
                <w:sz w:val="22"/>
                <w:szCs w:val="22"/>
                <w:u w:val="single"/>
                <w:lang w:eastAsia="ar-SA"/>
              </w:rPr>
            </w:pPr>
            <w:r w:rsidRPr="00940A6D">
              <w:rPr>
                <w:rFonts w:ascii="Times New Roman" w:eastAsia="MS Mincho" w:hAnsi="Times New Roman" w:cs="Times New Roman"/>
                <w:i/>
                <w:iCs/>
                <w:sz w:val="20"/>
                <w:szCs w:val="20"/>
              </w:rPr>
              <w:t>Pastabos:</w:t>
            </w:r>
          </w:p>
          <w:p w:rsidR="006D492F" w:rsidRPr="00940A6D" w:rsidRDefault="006D492F" w:rsidP="00732E73">
            <w:pPr>
              <w:widowControl w:val="0"/>
              <w:autoSpaceDE w:val="0"/>
              <w:autoSpaceDN w:val="0"/>
              <w:adjustRightInd w:val="0"/>
              <w:jc w:val="both"/>
              <w:rPr>
                <w:rFonts w:ascii="Times New Roman" w:eastAsia="MS Mincho" w:hAnsi="Times New Roman" w:cs="Times New Roman"/>
                <w:i/>
                <w:iCs/>
                <w:sz w:val="20"/>
                <w:szCs w:val="20"/>
              </w:rPr>
            </w:pPr>
            <w:r w:rsidRPr="00940A6D">
              <w:rPr>
                <w:rFonts w:ascii="Times New Roman" w:eastAsia="MS Mincho" w:hAnsi="Times New Roman" w:cs="Times New Roman"/>
                <w:i/>
                <w:iCs/>
                <w:sz w:val="20"/>
                <w:szCs w:val="20"/>
              </w:rPr>
              <w:t>· jeigu pasiūlymą teikia ūkio subjektų grupė – reikalavimą turi atitikti ūkio subjektų grupės nario (-</w:t>
            </w:r>
            <w:proofErr w:type="spellStart"/>
            <w:r w:rsidRPr="00940A6D">
              <w:rPr>
                <w:rFonts w:ascii="Times New Roman" w:eastAsia="MS Mincho" w:hAnsi="Times New Roman" w:cs="Times New Roman"/>
                <w:i/>
                <w:iCs/>
                <w:sz w:val="20"/>
                <w:szCs w:val="20"/>
              </w:rPr>
              <w:t>ių</w:t>
            </w:r>
            <w:proofErr w:type="spellEnd"/>
            <w:r w:rsidRPr="00940A6D">
              <w:rPr>
                <w:rFonts w:ascii="Times New Roman" w:eastAsia="MS Mincho" w:hAnsi="Times New Roman" w:cs="Times New Roman"/>
                <w:i/>
                <w:iCs/>
                <w:sz w:val="20"/>
                <w:szCs w:val="20"/>
              </w:rPr>
              <w:t>) specialistai, atsižvelgiant į jų prisiimamus įsipareigojimus pirkimo sutarčiai vykdyti;</w:t>
            </w:r>
          </w:p>
          <w:p w:rsidR="006D492F" w:rsidRPr="00940A6D" w:rsidRDefault="006D492F" w:rsidP="00732E73">
            <w:pPr>
              <w:widowControl w:val="0"/>
              <w:autoSpaceDE w:val="0"/>
              <w:autoSpaceDN w:val="0"/>
              <w:adjustRightInd w:val="0"/>
              <w:jc w:val="both"/>
              <w:rPr>
                <w:rFonts w:ascii="Times New Roman" w:eastAsia="MS Mincho" w:hAnsi="Times New Roman" w:cs="Times New Roman"/>
                <w:i/>
                <w:iCs/>
                <w:sz w:val="20"/>
                <w:szCs w:val="20"/>
              </w:rPr>
            </w:pPr>
            <w:r w:rsidRPr="00940A6D">
              <w:rPr>
                <w:rFonts w:ascii="Times New Roman" w:eastAsia="MS Mincho" w:hAnsi="Times New Roman" w:cs="Times New Roman"/>
                <w:i/>
                <w:iCs/>
                <w:sz w:val="20"/>
                <w:szCs w:val="20"/>
              </w:rPr>
              <w:t>· tiekėjas gali remtis kitų ūkio subjektų pajėgumais tik tuo atveju, jeigu tie subjektai (jų darbuotojai) patys vykdys tą pirkimo sutarties dalį, kuriai reikia jų turimų pajėgumų;</w:t>
            </w:r>
          </w:p>
          <w:p w:rsidR="00BD1CD5" w:rsidRPr="008C40D2" w:rsidRDefault="006D492F" w:rsidP="00732E73">
            <w:pPr>
              <w:spacing w:line="240" w:lineRule="auto"/>
              <w:jc w:val="both"/>
              <w:rPr>
                <w:rFonts w:ascii="Times New Roman" w:eastAsia="Times New Roman" w:hAnsi="Times New Roman" w:cs="Times New Roman"/>
                <w:color w:val="000000"/>
                <w:sz w:val="22"/>
                <w:szCs w:val="22"/>
                <w:u w:val="single"/>
                <w:lang w:eastAsia="ar-SA"/>
              </w:rPr>
            </w:pPr>
            <w:r w:rsidRPr="00940A6D">
              <w:rPr>
                <w:rFonts w:ascii="Times New Roman" w:eastAsia="MS Mincho" w:hAnsi="Times New Roman" w:cs="Times New Roman"/>
                <w:i/>
                <w:iCs/>
                <w:sz w:val="20"/>
                <w:szCs w:val="20"/>
              </w:rPr>
              <w:t xml:space="preserve">· subtiekėjai – jei tiekėjas (jo pasitelkiami specialistai) pats atitinka nustatytą reikalavimą, tačiau ketina pasitelkti </w:t>
            </w:r>
            <w:r w:rsidRPr="00940A6D">
              <w:rPr>
                <w:rFonts w:ascii="Times New Roman" w:eastAsia="MS Mincho" w:hAnsi="Times New Roman" w:cs="Times New Roman"/>
                <w:i/>
                <w:iCs/>
                <w:sz w:val="20"/>
                <w:szCs w:val="20"/>
              </w:rPr>
              <w:lastRenderedPageBreak/>
              <w:t>subtiekėjus (jo specialistus), subtiekėjų specialistai privalo atitikti nustatytus</w:t>
            </w:r>
            <w:r w:rsidRPr="00940A6D">
              <w:rPr>
                <w:rFonts w:ascii="Times New Roman" w:eastAsia="MS Mincho" w:hAnsi="Times New Roman" w:cs="Times New Roman"/>
                <w:b/>
                <w:bCs/>
                <w:i/>
                <w:iCs/>
                <w:sz w:val="20"/>
                <w:szCs w:val="20"/>
              </w:rPr>
              <w:t xml:space="preserve"> </w:t>
            </w:r>
            <w:r w:rsidRPr="00940A6D">
              <w:rPr>
                <w:rFonts w:ascii="Times New Roman" w:eastAsia="MS Mincho" w:hAnsi="Times New Roman" w:cs="Times New Roman"/>
                <w:i/>
                <w:iCs/>
                <w:sz w:val="20"/>
                <w:szCs w:val="20"/>
              </w:rPr>
              <w:t>reikalavimus, jeigu subtiekėjai (jų darbuotojai) patys vykdys tą pirkimo sutarties dalį, kuriai reikia nustatytos kvalifikacijos.</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BD1CD5" w:rsidRPr="00935B3F" w:rsidTr="006D492F">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rsidTr="006D492F">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6D492F">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842051">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darbams </w:t>
            </w:r>
            <w:r w:rsidR="006D492F">
              <w:rPr>
                <w:rFonts w:ascii="Times New Roman" w:eastAsia="Calibri" w:hAnsi="Times New Roman" w:cs="Times New Roman"/>
                <w:sz w:val="22"/>
                <w:szCs w:val="22"/>
                <w:lang w:eastAsia="en-US"/>
              </w:rPr>
              <w:t>melioracijos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6D492F">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842051">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842051"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BD1CD5" w:rsidRPr="00935B3F" w:rsidRDefault="00BD1CD5" w:rsidP="00842051">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 xml:space="preserve">6. vykdoma aplinkosauginio gerinimo veiklos kontrolė (pvz., parengiamos metinės ataskaitos, kurios pateikiamos </w:t>
            </w:r>
            <w:r w:rsidRPr="00935B3F">
              <w:rPr>
                <w:rFonts w:ascii="Times New Roman" w:eastAsia="Times New Roman" w:hAnsi="Times New Roman" w:cs="Times New Roman"/>
                <w:i/>
                <w:color w:val="000000"/>
                <w:sz w:val="22"/>
                <w:szCs w:val="22"/>
                <w:lang w:eastAsia="ar-SA"/>
              </w:rPr>
              <w:lastRenderedPageBreak/>
              <w:t>ir pristatomos įmonės vadovybei).</w:t>
            </w:r>
          </w:p>
          <w:p w:rsidR="00BD1CD5" w:rsidRPr="00935B3F" w:rsidRDefault="00BD1CD5" w:rsidP="006D492F">
            <w:pPr>
              <w:suppressAutoHyphens/>
              <w:spacing w:line="259" w:lineRule="auto"/>
              <w:rPr>
                <w:rFonts w:ascii="Times New Roman" w:eastAsia="Times New Roman" w:hAnsi="Times New Roman" w:cs="Times New Roman"/>
                <w:color w:val="000000"/>
                <w:sz w:val="22"/>
                <w:szCs w:val="22"/>
                <w:u w:val="single"/>
                <w:lang w:eastAsia="ar-SA"/>
              </w:rPr>
            </w:pPr>
          </w:p>
          <w:p w:rsidR="00BD1CD5" w:rsidRPr="00935B3F" w:rsidRDefault="00BD1CD5" w:rsidP="006D492F">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7B3505" w:rsidRPr="00B31CAB">
        <w:rPr>
          <w:rFonts w:ascii="Times New Roman" w:eastAsia="Times New Roman" w:hAnsi="Times New Roman" w:cs="Times New Roman"/>
          <w:b/>
          <w:bCs/>
          <w:sz w:val="24"/>
          <w:szCs w:val="24"/>
          <w:lang w:eastAsia="ar-SA"/>
        </w:rPr>
        <w:t>KAIŠIADORIŲ RAJONO SAVIVALDYBĖS KRUONIO SENIŪNIJOS MELIORACIJOS PROJEKTO NR. P5-1976 GRIOVIO NR.1 BEI JAME ESANČIŲ MELIORACIJOS STATINIŲ REMONTO</w:t>
      </w:r>
      <w:r w:rsidR="007B3505" w:rsidRPr="00B31CAB">
        <w:rPr>
          <w:rFonts w:ascii="Times New Roman" w:eastAsia="Times New Roman" w:hAnsi="Times New Roman" w:cs="Times New Roman"/>
          <w:b/>
          <w:bCs/>
          <w:kern w:val="24"/>
          <w:sz w:val="24"/>
          <w:szCs w:val="24"/>
          <w:lang w:eastAsia="ar-SA"/>
        </w:rPr>
        <w:t xml:space="preserve"> RANGOS DA</w:t>
      </w:r>
      <w:r w:rsidR="007B3505">
        <w:rPr>
          <w:rFonts w:ascii="Times New Roman" w:eastAsia="Times New Roman" w:hAnsi="Times New Roman" w:cs="Times New Roman"/>
          <w:b/>
          <w:bCs/>
          <w:sz w:val="24"/>
          <w:szCs w:val="24"/>
          <w:lang w:eastAsia="ar-SA"/>
        </w:rPr>
        <w:t>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BD1CD5" w:rsidRPr="00935B3F" w:rsidTr="00F079BD">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6D492F">
            <w:pPr>
              <w:spacing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F079BD">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6D492F">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4023D8" w:rsidRDefault="00F079BD" w:rsidP="007B3505">
            <w:pPr>
              <w:spacing w:line="240" w:lineRule="auto"/>
              <w:jc w:val="both"/>
              <w:rPr>
                <w:rFonts w:ascii="Times New Roman" w:eastAsia="Calibri" w:hAnsi="Times New Roman" w:cs="Times New Roman"/>
                <w:sz w:val="22"/>
                <w:szCs w:val="22"/>
              </w:rPr>
            </w:pPr>
            <w:r w:rsidRPr="004023D8">
              <w:rPr>
                <w:rFonts w:ascii="Times New Roman" w:hAnsi="Times New Roman" w:cs="Times New Roman"/>
                <w:sz w:val="24"/>
                <w:szCs w:val="24"/>
              </w:rPr>
              <w:t>Kaišiadorių rajono savivaldybės Kruonio seniūnijos melioracijos projekto Nr. P5-1976 griovio Nr.1 bei jame esančių melioracijos statinių remonto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6D492F">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494216" w:rsidRDefault="00494216" w:rsidP="00B8621A">
      <w:pPr>
        <w:spacing w:after="0" w:line="240" w:lineRule="auto"/>
        <w:rPr>
          <w:rFonts w:ascii="Times New Roman" w:eastAsia="Times New Roman" w:hAnsi="Times New Roman" w:cs="Times New Roman"/>
          <w:b/>
          <w:sz w:val="24"/>
          <w:szCs w:val="24"/>
        </w:rPr>
      </w:pPr>
    </w:p>
    <w:p w:rsidR="00494216" w:rsidRDefault="00494216"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E569E3" w:rsidRDefault="00E569E3" w:rsidP="00B8621A">
      <w:pPr>
        <w:spacing w:after="0" w:line="300" w:lineRule="auto"/>
        <w:contextualSpacing/>
        <w:jc w:val="both"/>
        <w:rPr>
          <w:rFonts w:ascii="Arial" w:eastAsiaTheme="minorHAnsi" w:hAnsi="Arial" w:cs="Arial"/>
          <w:bCs/>
          <w:iCs/>
        </w:rPr>
      </w:pPr>
    </w:p>
    <w:p w:rsidR="00E569E3" w:rsidRDefault="00494216" w:rsidP="00B8621A">
      <w:pPr>
        <w:spacing w:after="0" w:line="300" w:lineRule="auto"/>
        <w:contextualSpacing/>
        <w:jc w:val="both"/>
        <w:rPr>
          <w:rFonts w:ascii="Arial" w:eastAsiaTheme="minorHAnsi" w:hAnsi="Arial" w:cs="Arial"/>
          <w:bCs/>
          <w:iCs/>
        </w:rPr>
      </w:pPr>
      <w:r>
        <w:rPr>
          <w:rFonts w:ascii="Arial" w:eastAsiaTheme="minorHAnsi" w:hAnsi="Arial" w:cs="Arial"/>
          <w:bCs/>
          <w:iCs/>
        </w:rPr>
        <w:t>‚</w:t>
      </w:r>
    </w:p>
    <w:p w:rsidR="00494216" w:rsidRDefault="00494216" w:rsidP="00B8621A">
      <w:pPr>
        <w:spacing w:after="0" w:line="300" w:lineRule="auto"/>
        <w:contextualSpacing/>
        <w:jc w:val="both"/>
        <w:rPr>
          <w:rFonts w:ascii="Arial" w:eastAsiaTheme="minorHAnsi" w:hAnsi="Arial" w:cs="Arial"/>
          <w:bCs/>
          <w:iCs/>
        </w:rPr>
      </w:pPr>
    </w:p>
    <w:p w:rsidR="00E569E3" w:rsidRDefault="00E569E3" w:rsidP="00B8621A">
      <w:pPr>
        <w:spacing w:after="0" w:line="300" w:lineRule="auto"/>
        <w:contextualSpacing/>
        <w:jc w:val="both"/>
        <w:rPr>
          <w:rFonts w:ascii="Arial" w:eastAsiaTheme="minorHAnsi" w:hAnsi="Arial" w:cs="Arial"/>
          <w:bCs/>
          <w:iCs/>
        </w:rPr>
      </w:pPr>
    </w:p>
    <w:p w:rsidR="00F02CA6" w:rsidRPr="004F1A11" w:rsidRDefault="00F02CA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00494216">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lastRenderedPageBreak/>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D33BBF">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C55" w:rsidRDefault="00050C55" w:rsidP="00D05666">
      <w:r>
        <w:separator/>
      </w:r>
    </w:p>
  </w:endnote>
  <w:endnote w:type="continuationSeparator" w:id="0">
    <w:p w:rsidR="00050C55" w:rsidRDefault="00050C55" w:rsidP="00D05666">
      <w:r>
        <w:continuationSeparator/>
      </w:r>
    </w:p>
  </w:endnote>
  <w:endnote w:type="continuationNotice" w:id="1">
    <w:p w:rsidR="00050C55" w:rsidRDefault="00050C5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rsidP="00E571B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rsidP="00E571B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C55" w:rsidRDefault="00050C55" w:rsidP="00D05666">
      <w:r>
        <w:separator/>
      </w:r>
    </w:p>
  </w:footnote>
  <w:footnote w:type="continuationSeparator" w:id="0">
    <w:p w:rsidR="00050C55" w:rsidRDefault="00050C55" w:rsidP="00D05666">
      <w:r>
        <w:continuationSeparator/>
      </w:r>
    </w:p>
  </w:footnote>
  <w:footnote w:type="continuationNotice" w:id="1">
    <w:p w:rsidR="00050C55" w:rsidRDefault="00050C55">
      <w:pPr>
        <w:spacing w:after="0" w:line="240" w:lineRule="auto"/>
      </w:pPr>
    </w:p>
  </w:footnote>
  <w:footnote w:id="2">
    <w:p w:rsidR="00E569E3" w:rsidRPr="007B2DBE" w:rsidRDefault="00E569E3"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502948"/>
      <w:docPartObj>
        <w:docPartGallery w:val="Page Numbers (Top of Page)"/>
        <w:docPartUnique/>
      </w:docPartObj>
    </w:sdtPr>
    <w:sdtContent>
      <w:p w:rsidR="00E569E3" w:rsidRDefault="00D239E8">
        <w:pPr>
          <w:pStyle w:val="Antrats"/>
          <w:jc w:val="center"/>
        </w:pPr>
      </w:p>
    </w:sdtContent>
  </w:sdt>
  <w:p w:rsidR="00E569E3" w:rsidRDefault="00E569E3">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rsidP="00D135D8">
    <w:pPr>
      <w:pStyle w:val="Antrats"/>
      <w:tabs>
        <w:tab w:val="clear" w:pos="4513"/>
        <w:tab w:val="clear" w:pos="9026"/>
        <w:tab w:val="left" w:pos="571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E3" w:rsidRDefault="00E569E3">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characterSpacingControl w:val="doNotCompress"/>
  <w:hdrShapeDefaults>
    <o:shapedefaults v:ext="edit" spidmax="8194"/>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C55"/>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A54"/>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3D8"/>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5FC"/>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421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B88"/>
    <w:rsid w:val="005A7D9C"/>
    <w:rsid w:val="005B0749"/>
    <w:rsid w:val="005B19E4"/>
    <w:rsid w:val="005B1D8D"/>
    <w:rsid w:val="005B2271"/>
    <w:rsid w:val="005B24C3"/>
    <w:rsid w:val="005B2A1D"/>
    <w:rsid w:val="005B2C82"/>
    <w:rsid w:val="005B2D9B"/>
    <w:rsid w:val="005B2FD0"/>
    <w:rsid w:val="005B34A6"/>
    <w:rsid w:val="005B383F"/>
    <w:rsid w:val="005B415C"/>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89"/>
    <w:rsid w:val="006D36DB"/>
    <w:rsid w:val="006D3C36"/>
    <w:rsid w:val="006D3C8B"/>
    <w:rsid w:val="006D3E52"/>
    <w:rsid w:val="006D463E"/>
    <w:rsid w:val="006D492F"/>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2E73"/>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4160"/>
    <w:rsid w:val="007A5BDA"/>
    <w:rsid w:val="007A61F7"/>
    <w:rsid w:val="007A6B07"/>
    <w:rsid w:val="007A7D55"/>
    <w:rsid w:val="007A7E8A"/>
    <w:rsid w:val="007B12FF"/>
    <w:rsid w:val="007B185F"/>
    <w:rsid w:val="007B2996"/>
    <w:rsid w:val="007B2A01"/>
    <w:rsid w:val="007B2DBE"/>
    <w:rsid w:val="007B2E75"/>
    <w:rsid w:val="007B350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7AF"/>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C97"/>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05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A2B"/>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CA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7D1"/>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39E8"/>
    <w:rsid w:val="00D244BC"/>
    <w:rsid w:val="00D2458F"/>
    <w:rsid w:val="00D255FD"/>
    <w:rsid w:val="00D25782"/>
    <w:rsid w:val="00D25E12"/>
    <w:rsid w:val="00D26D8D"/>
    <w:rsid w:val="00D27DDB"/>
    <w:rsid w:val="00D324CF"/>
    <w:rsid w:val="00D325C1"/>
    <w:rsid w:val="00D32F9F"/>
    <w:rsid w:val="00D331C2"/>
    <w:rsid w:val="00D33BBF"/>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1FE6"/>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9E3"/>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9BD"/>
    <w:rsid w:val="00F07EC6"/>
    <w:rsid w:val="00F07FD8"/>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A6012D4C-6F83-4777-B882-4079F311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45891</Words>
  <Characters>26159</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Savivaldybe</cp:lastModifiedBy>
  <cp:revision>14</cp:revision>
  <cp:lastPrinted>2025-01-30T12:47:00Z</cp:lastPrinted>
  <dcterms:created xsi:type="dcterms:W3CDTF">2025-06-19T13:35:00Z</dcterms:created>
  <dcterms:modified xsi:type="dcterms:W3CDTF">2025-06-20T12:20:00Z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