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90152F1" w14:textId="77777777" w:rsidR="005248CF" w:rsidRDefault="005248CF">
      <w:pPr>
        <w:widowControl w:val="0"/>
        <w:pBdr>
          <w:top w:val="nil"/>
          <w:left w:val="nil"/>
          <w:bottom w:val="nil"/>
          <w:right w:val="nil"/>
          <w:between w:val="nil"/>
        </w:pBdr>
        <w:tabs>
          <w:tab w:val="left" w:pos="567"/>
          <w:tab w:val="left" w:pos="851"/>
        </w:tabs>
        <w:jc w:val="center"/>
        <w:rPr>
          <w:b/>
          <w:caps/>
          <w:szCs w:val="24"/>
        </w:rPr>
      </w:pPr>
      <w:r>
        <w:rPr>
          <w:b/>
          <w:bCs/>
          <w:color w:val="00000A"/>
          <w:szCs w:val="24"/>
          <w:lang w:eastAsia="lt-LT"/>
        </w:rPr>
        <w:t xml:space="preserve">ĮVAIRIŲ </w:t>
      </w:r>
      <w:r w:rsidRPr="00641C6C">
        <w:rPr>
          <w:b/>
          <w:bCs/>
          <w:caps/>
          <w:color w:val="000000"/>
          <w:szCs w:val="24"/>
          <w:lang w:eastAsia="lt-LT"/>
        </w:rPr>
        <w:t xml:space="preserve">SPROGSTAMŲJŲ MEDŽIAGŲ, </w:t>
      </w:r>
      <w:r>
        <w:rPr>
          <w:b/>
          <w:bCs/>
          <w:caps/>
          <w:color w:val="000000"/>
          <w:szCs w:val="24"/>
          <w:lang w:eastAsia="lt-LT"/>
        </w:rPr>
        <w:t xml:space="preserve">SPROGDINIMO </w:t>
      </w:r>
      <w:r w:rsidRPr="00641C6C">
        <w:rPr>
          <w:b/>
          <w:bCs/>
          <w:caps/>
          <w:color w:val="000000"/>
          <w:szCs w:val="24"/>
          <w:lang w:eastAsia="lt-LT"/>
        </w:rPr>
        <w:t xml:space="preserve">PRIEMONIŲ </w:t>
      </w:r>
    </w:p>
    <w:p w14:paraId="1189C2F9" w14:textId="145F59B6" w:rsidR="005248CF"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pirkimo-pardavimo sutartis </w:t>
      </w:r>
    </w:p>
    <w:p w14:paraId="2C18BE56" w14:textId="62E54B61" w:rsidR="00B767F3" w:rsidRDefault="00DD7479">
      <w:pPr>
        <w:widowControl w:val="0"/>
        <w:pBdr>
          <w:top w:val="nil"/>
          <w:left w:val="nil"/>
          <w:bottom w:val="nil"/>
          <w:right w:val="nil"/>
          <w:between w:val="nil"/>
        </w:pBdr>
        <w:tabs>
          <w:tab w:val="left" w:pos="567"/>
          <w:tab w:val="left" w:pos="851"/>
        </w:tabs>
        <w:jc w:val="center"/>
        <w:rPr>
          <w:b/>
          <w:caps/>
          <w:szCs w:val="24"/>
        </w:rPr>
      </w:pPr>
      <w:r>
        <w:rPr>
          <w:b/>
          <w:bCs/>
          <w:caps/>
          <w:szCs w:val="24"/>
        </w:rPr>
        <w:t>Specialiosios</w:t>
      </w:r>
      <w:r>
        <w:rPr>
          <w:b/>
          <w:caps/>
          <w:szCs w:val="24"/>
        </w:rPr>
        <w:t xml:space="preserve"> sąlygos</w:t>
      </w:r>
    </w:p>
    <w:p w14:paraId="0B9F2BB7" w14:textId="77777777" w:rsidR="00B767F3" w:rsidRDefault="00B767F3">
      <w:pPr>
        <w:widowControl w:val="0"/>
        <w:pBdr>
          <w:top w:val="nil"/>
          <w:left w:val="nil"/>
          <w:bottom w:val="nil"/>
          <w:right w:val="nil"/>
          <w:between w:val="nil"/>
        </w:pBdr>
        <w:tabs>
          <w:tab w:val="left" w:pos="567"/>
          <w:tab w:val="left" w:pos="851"/>
        </w:tabs>
        <w:rPr>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42E02E12" w:rsidR="00B767F3" w:rsidRDefault="005248CF">
            <w:pPr>
              <w:jc w:val="both"/>
              <w:rPr>
                <w:kern w:val="2"/>
                <w:szCs w:val="24"/>
              </w:rPr>
            </w:pPr>
            <w:r>
              <w:rPr>
                <w:b/>
                <w:bCs/>
                <w:color w:val="00000A"/>
                <w:szCs w:val="24"/>
                <w:lang w:eastAsia="lt-LT"/>
              </w:rPr>
              <w:t xml:space="preserve">ĮVAIRIOS </w:t>
            </w:r>
            <w:r w:rsidRPr="00641C6C">
              <w:rPr>
                <w:b/>
                <w:bCs/>
                <w:caps/>
                <w:color w:val="000000"/>
                <w:szCs w:val="24"/>
                <w:lang w:eastAsia="lt-LT"/>
              </w:rPr>
              <w:t>SPROGSTAM</w:t>
            </w:r>
            <w:r>
              <w:rPr>
                <w:b/>
                <w:bCs/>
                <w:caps/>
                <w:color w:val="000000"/>
                <w:szCs w:val="24"/>
                <w:lang w:eastAsia="lt-LT"/>
              </w:rPr>
              <w:t>OSIOS</w:t>
            </w:r>
            <w:r w:rsidRPr="00641C6C">
              <w:rPr>
                <w:b/>
                <w:bCs/>
                <w:caps/>
                <w:color w:val="000000"/>
                <w:szCs w:val="24"/>
                <w:lang w:eastAsia="lt-LT"/>
              </w:rPr>
              <w:t xml:space="preserve"> MEDŽIAG</w:t>
            </w:r>
            <w:r>
              <w:rPr>
                <w:b/>
                <w:bCs/>
                <w:caps/>
                <w:color w:val="000000"/>
                <w:szCs w:val="24"/>
                <w:lang w:eastAsia="lt-LT"/>
              </w:rPr>
              <w:t>OS</w:t>
            </w:r>
            <w:r w:rsidRPr="00641C6C">
              <w:rPr>
                <w:b/>
                <w:bCs/>
                <w:caps/>
                <w:color w:val="000000"/>
                <w:szCs w:val="24"/>
                <w:lang w:eastAsia="lt-LT"/>
              </w:rPr>
              <w:t xml:space="preserve">, </w:t>
            </w:r>
            <w:r>
              <w:rPr>
                <w:b/>
                <w:bCs/>
                <w:caps/>
                <w:color w:val="000000"/>
                <w:szCs w:val="24"/>
                <w:lang w:eastAsia="lt-LT"/>
              </w:rPr>
              <w:t xml:space="preserve">SPROGDINIMO </w:t>
            </w:r>
            <w:r w:rsidRPr="00641C6C">
              <w:rPr>
                <w:b/>
                <w:bCs/>
                <w:caps/>
                <w:color w:val="000000"/>
                <w:szCs w:val="24"/>
                <w:lang w:eastAsia="lt-LT"/>
              </w:rPr>
              <w:t>PRIEMON</w:t>
            </w:r>
            <w:r>
              <w:rPr>
                <w:b/>
                <w:bCs/>
                <w:caps/>
                <w:color w:val="000000"/>
                <w:szCs w:val="24"/>
                <w:lang w:eastAsia="lt-LT"/>
              </w:rPr>
              <w:t>ĖS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5248CF" w14:paraId="3344BE00" w14:textId="77777777">
        <w:tc>
          <w:tcPr>
            <w:tcW w:w="2808" w:type="dxa"/>
            <w:vMerge w:val="restart"/>
          </w:tcPr>
          <w:p w14:paraId="6455DD5F" w14:textId="77777777" w:rsidR="005248CF" w:rsidRDefault="005248CF" w:rsidP="005248CF">
            <w:pPr>
              <w:jc w:val="center"/>
              <w:rPr>
                <w:b/>
                <w:bCs/>
                <w:kern w:val="2"/>
                <w:szCs w:val="24"/>
              </w:rPr>
            </w:pPr>
          </w:p>
          <w:p w14:paraId="4D1A8138" w14:textId="77777777" w:rsidR="005248CF" w:rsidRDefault="005248CF" w:rsidP="005248CF">
            <w:pPr>
              <w:jc w:val="center"/>
              <w:rPr>
                <w:b/>
                <w:bCs/>
                <w:kern w:val="2"/>
                <w:szCs w:val="24"/>
              </w:rPr>
            </w:pPr>
          </w:p>
          <w:p w14:paraId="0CDC16EA" w14:textId="77777777" w:rsidR="005248CF" w:rsidRDefault="005248CF" w:rsidP="005248CF">
            <w:pPr>
              <w:jc w:val="center"/>
              <w:rPr>
                <w:b/>
                <w:bCs/>
                <w:kern w:val="2"/>
                <w:szCs w:val="24"/>
              </w:rPr>
            </w:pPr>
          </w:p>
          <w:p w14:paraId="7267D31D" w14:textId="77777777" w:rsidR="005248CF" w:rsidRDefault="005248CF" w:rsidP="005248CF">
            <w:pPr>
              <w:rPr>
                <w:b/>
                <w:bCs/>
                <w:kern w:val="2"/>
                <w:szCs w:val="24"/>
              </w:rPr>
            </w:pPr>
          </w:p>
          <w:p w14:paraId="141B0403" w14:textId="77777777" w:rsidR="005248CF" w:rsidRDefault="005248CF" w:rsidP="005248CF">
            <w:pPr>
              <w:rPr>
                <w:b/>
                <w:bCs/>
                <w:kern w:val="2"/>
                <w:szCs w:val="24"/>
              </w:rPr>
            </w:pPr>
            <w:r>
              <w:rPr>
                <w:b/>
                <w:bCs/>
                <w:kern w:val="2"/>
                <w:szCs w:val="24"/>
              </w:rPr>
              <w:t>1.1. Pirkėjas</w:t>
            </w:r>
          </w:p>
        </w:tc>
        <w:tc>
          <w:tcPr>
            <w:tcW w:w="3240" w:type="dxa"/>
          </w:tcPr>
          <w:p w14:paraId="6B759FF5" w14:textId="77777777" w:rsidR="005248CF" w:rsidRDefault="005248CF" w:rsidP="005248CF">
            <w:pPr>
              <w:rPr>
                <w:kern w:val="2"/>
                <w:szCs w:val="24"/>
              </w:rPr>
            </w:pPr>
            <w:r>
              <w:rPr>
                <w:kern w:val="2"/>
                <w:szCs w:val="24"/>
              </w:rPr>
              <w:t>1.1.1. Pavadinimas</w:t>
            </w:r>
          </w:p>
        </w:tc>
        <w:tc>
          <w:tcPr>
            <w:tcW w:w="3510" w:type="dxa"/>
          </w:tcPr>
          <w:p w14:paraId="1A86750A" w14:textId="05B9AA71" w:rsidR="005248CF" w:rsidRDefault="005248CF" w:rsidP="005248CF">
            <w:pPr>
              <w:jc w:val="both"/>
              <w:rPr>
                <w:kern w:val="2"/>
                <w:szCs w:val="24"/>
              </w:rPr>
            </w:pPr>
            <w:r w:rsidRPr="009B621F">
              <w:t>Policijos departamentas prie Vidaus reikalų ministerijos</w:t>
            </w:r>
          </w:p>
        </w:tc>
      </w:tr>
      <w:tr w:rsidR="005248CF" w14:paraId="3C548A23" w14:textId="77777777">
        <w:tc>
          <w:tcPr>
            <w:tcW w:w="2808" w:type="dxa"/>
            <w:vMerge/>
          </w:tcPr>
          <w:p w14:paraId="6F39D6C5" w14:textId="77777777" w:rsidR="005248CF" w:rsidRDefault="005248CF" w:rsidP="005248CF">
            <w:pPr>
              <w:rPr>
                <w:kern w:val="2"/>
                <w:szCs w:val="24"/>
              </w:rPr>
            </w:pPr>
          </w:p>
        </w:tc>
        <w:tc>
          <w:tcPr>
            <w:tcW w:w="3240" w:type="dxa"/>
          </w:tcPr>
          <w:p w14:paraId="18F13C6E" w14:textId="77777777" w:rsidR="005248CF" w:rsidRDefault="005248CF" w:rsidP="005248CF">
            <w:pPr>
              <w:rPr>
                <w:kern w:val="2"/>
                <w:szCs w:val="24"/>
              </w:rPr>
            </w:pPr>
            <w:r>
              <w:rPr>
                <w:kern w:val="2"/>
                <w:szCs w:val="24"/>
              </w:rPr>
              <w:t>1.1.2. Juridinio asmens kodas</w:t>
            </w:r>
          </w:p>
        </w:tc>
        <w:tc>
          <w:tcPr>
            <w:tcW w:w="3510" w:type="dxa"/>
          </w:tcPr>
          <w:p w14:paraId="79A7FAFC" w14:textId="3ECC7084" w:rsidR="005248CF" w:rsidRDefault="005248CF" w:rsidP="005248CF">
            <w:pPr>
              <w:jc w:val="both"/>
              <w:rPr>
                <w:kern w:val="2"/>
                <w:szCs w:val="24"/>
              </w:rPr>
            </w:pPr>
            <w:r w:rsidRPr="00570A42">
              <w:rPr>
                <w:color w:val="00000A"/>
                <w:lang w:eastAsia="ar-SA"/>
              </w:rPr>
              <w:t>188785847</w:t>
            </w:r>
          </w:p>
        </w:tc>
      </w:tr>
      <w:tr w:rsidR="005248CF" w14:paraId="7E406A40" w14:textId="77777777">
        <w:tc>
          <w:tcPr>
            <w:tcW w:w="2808" w:type="dxa"/>
            <w:vMerge/>
          </w:tcPr>
          <w:p w14:paraId="12442C78" w14:textId="77777777" w:rsidR="005248CF" w:rsidRDefault="005248CF" w:rsidP="005248CF">
            <w:pPr>
              <w:rPr>
                <w:kern w:val="2"/>
                <w:szCs w:val="24"/>
              </w:rPr>
            </w:pPr>
          </w:p>
        </w:tc>
        <w:tc>
          <w:tcPr>
            <w:tcW w:w="3240" w:type="dxa"/>
          </w:tcPr>
          <w:p w14:paraId="5C6AC392" w14:textId="77777777" w:rsidR="005248CF" w:rsidRDefault="005248CF" w:rsidP="005248CF">
            <w:pPr>
              <w:rPr>
                <w:kern w:val="2"/>
                <w:szCs w:val="24"/>
              </w:rPr>
            </w:pPr>
            <w:r>
              <w:rPr>
                <w:kern w:val="2"/>
                <w:szCs w:val="24"/>
              </w:rPr>
              <w:t>1.1.3. Adresas</w:t>
            </w:r>
          </w:p>
        </w:tc>
        <w:tc>
          <w:tcPr>
            <w:tcW w:w="3510" w:type="dxa"/>
          </w:tcPr>
          <w:p w14:paraId="06DD98ED" w14:textId="44054C06" w:rsidR="005248CF" w:rsidRDefault="005248CF" w:rsidP="005248CF">
            <w:pPr>
              <w:jc w:val="both"/>
              <w:rPr>
                <w:kern w:val="2"/>
                <w:szCs w:val="24"/>
              </w:rPr>
            </w:pPr>
            <w:r w:rsidRPr="009B621F">
              <w:t>Saltoniškių g. 19</w:t>
            </w:r>
          </w:p>
        </w:tc>
      </w:tr>
      <w:tr w:rsidR="005248CF" w14:paraId="3B5E3967" w14:textId="77777777">
        <w:tc>
          <w:tcPr>
            <w:tcW w:w="2808" w:type="dxa"/>
            <w:vMerge/>
          </w:tcPr>
          <w:p w14:paraId="08391543" w14:textId="77777777" w:rsidR="005248CF" w:rsidRDefault="005248CF" w:rsidP="005248CF">
            <w:pPr>
              <w:rPr>
                <w:kern w:val="2"/>
                <w:szCs w:val="24"/>
              </w:rPr>
            </w:pPr>
          </w:p>
        </w:tc>
        <w:tc>
          <w:tcPr>
            <w:tcW w:w="3240" w:type="dxa"/>
          </w:tcPr>
          <w:p w14:paraId="10F15022" w14:textId="77777777" w:rsidR="005248CF" w:rsidRDefault="005248CF" w:rsidP="005248CF">
            <w:pPr>
              <w:rPr>
                <w:kern w:val="2"/>
                <w:szCs w:val="24"/>
              </w:rPr>
            </w:pPr>
            <w:r>
              <w:rPr>
                <w:kern w:val="2"/>
                <w:szCs w:val="24"/>
              </w:rPr>
              <w:t>1.1.4. PVM mokėtojo kodas</w:t>
            </w:r>
          </w:p>
        </w:tc>
        <w:tc>
          <w:tcPr>
            <w:tcW w:w="3510" w:type="dxa"/>
          </w:tcPr>
          <w:p w14:paraId="149BE2F3" w14:textId="1A425461" w:rsidR="005248CF" w:rsidRDefault="005248CF" w:rsidP="005248CF">
            <w:pPr>
              <w:jc w:val="both"/>
              <w:rPr>
                <w:kern w:val="2"/>
                <w:szCs w:val="24"/>
              </w:rPr>
            </w:pPr>
            <w:r w:rsidRPr="009B621F">
              <w:t>LT100005428413</w:t>
            </w:r>
          </w:p>
        </w:tc>
      </w:tr>
      <w:tr w:rsidR="005248CF" w14:paraId="0320FC63" w14:textId="77777777">
        <w:tc>
          <w:tcPr>
            <w:tcW w:w="2808" w:type="dxa"/>
            <w:vMerge/>
          </w:tcPr>
          <w:p w14:paraId="28CCF5F1" w14:textId="77777777" w:rsidR="005248CF" w:rsidRDefault="005248CF" w:rsidP="005248CF">
            <w:pPr>
              <w:rPr>
                <w:kern w:val="2"/>
                <w:szCs w:val="24"/>
              </w:rPr>
            </w:pPr>
          </w:p>
        </w:tc>
        <w:tc>
          <w:tcPr>
            <w:tcW w:w="3240" w:type="dxa"/>
          </w:tcPr>
          <w:p w14:paraId="5A03EA01" w14:textId="77777777" w:rsidR="005248CF" w:rsidRDefault="005248CF" w:rsidP="005248CF">
            <w:pPr>
              <w:rPr>
                <w:kern w:val="2"/>
                <w:szCs w:val="24"/>
              </w:rPr>
            </w:pPr>
            <w:r>
              <w:rPr>
                <w:kern w:val="2"/>
                <w:szCs w:val="24"/>
              </w:rPr>
              <w:t>1.1.5. Atsiskaitomoji sąskaita</w:t>
            </w:r>
          </w:p>
        </w:tc>
        <w:tc>
          <w:tcPr>
            <w:tcW w:w="3510" w:type="dxa"/>
          </w:tcPr>
          <w:p w14:paraId="6334FED4" w14:textId="7DABCAAD" w:rsidR="005248CF" w:rsidRDefault="005248CF" w:rsidP="005248CF">
            <w:pPr>
              <w:jc w:val="both"/>
              <w:rPr>
                <w:kern w:val="2"/>
                <w:szCs w:val="24"/>
              </w:rPr>
            </w:pPr>
            <w:r w:rsidRPr="00570A42">
              <w:rPr>
                <w:rFonts w:eastAsia="Calibri"/>
                <w:kern w:val="2"/>
                <w:lang w:eastAsia="lt-LT"/>
              </w:rPr>
              <w:t>LT874040063610001307</w:t>
            </w:r>
          </w:p>
        </w:tc>
      </w:tr>
      <w:tr w:rsidR="005248CF" w14:paraId="1FDDE4A8" w14:textId="77777777">
        <w:tc>
          <w:tcPr>
            <w:tcW w:w="2808" w:type="dxa"/>
            <w:vMerge/>
          </w:tcPr>
          <w:p w14:paraId="237F0EA0" w14:textId="77777777" w:rsidR="005248CF" w:rsidRDefault="005248CF" w:rsidP="005248CF">
            <w:pPr>
              <w:rPr>
                <w:kern w:val="2"/>
                <w:szCs w:val="24"/>
              </w:rPr>
            </w:pPr>
          </w:p>
        </w:tc>
        <w:tc>
          <w:tcPr>
            <w:tcW w:w="3240" w:type="dxa"/>
          </w:tcPr>
          <w:p w14:paraId="5C60CD7E" w14:textId="77777777" w:rsidR="005248CF" w:rsidRDefault="005248CF" w:rsidP="005248CF">
            <w:pPr>
              <w:rPr>
                <w:kern w:val="2"/>
                <w:szCs w:val="24"/>
              </w:rPr>
            </w:pPr>
            <w:r>
              <w:rPr>
                <w:kern w:val="2"/>
                <w:szCs w:val="24"/>
              </w:rPr>
              <w:t>1.1.6. Bankas, banko kodas</w:t>
            </w:r>
          </w:p>
        </w:tc>
        <w:tc>
          <w:tcPr>
            <w:tcW w:w="3510" w:type="dxa"/>
          </w:tcPr>
          <w:p w14:paraId="428B4CF4" w14:textId="77777777" w:rsidR="005248CF" w:rsidRPr="00570A42" w:rsidRDefault="005248CF" w:rsidP="005248CF">
            <w:pPr>
              <w:widowControl w:val="0"/>
              <w:jc w:val="both"/>
              <w:rPr>
                <w:rFonts w:eastAsia="Calibri"/>
                <w:kern w:val="2"/>
                <w:lang w:eastAsia="lt-LT"/>
              </w:rPr>
            </w:pPr>
            <w:r w:rsidRPr="00570A42">
              <w:rPr>
                <w:rFonts w:eastAsia="Calibri"/>
                <w:kern w:val="2"/>
                <w:lang w:eastAsia="lt-LT"/>
              </w:rPr>
              <w:t>Lietuvos Respublikos finansų ministerija</w:t>
            </w:r>
          </w:p>
          <w:p w14:paraId="7513FB16" w14:textId="77777777" w:rsidR="005248CF" w:rsidRPr="00570A42" w:rsidRDefault="005248CF" w:rsidP="005248CF">
            <w:pPr>
              <w:widowControl w:val="0"/>
              <w:jc w:val="both"/>
              <w:rPr>
                <w:rFonts w:eastAsia="Calibri"/>
                <w:kern w:val="2"/>
                <w:lang w:eastAsia="lt-LT"/>
              </w:rPr>
            </w:pPr>
            <w:r w:rsidRPr="00570A42">
              <w:rPr>
                <w:rFonts w:eastAsia="Calibri"/>
                <w:kern w:val="2"/>
                <w:lang w:eastAsia="lt-LT"/>
              </w:rPr>
              <w:t>Finansų įstaigos kodas 40400</w:t>
            </w:r>
          </w:p>
          <w:p w14:paraId="08B8428E" w14:textId="1A948204" w:rsidR="005248CF" w:rsidRDefault="005248CF" w:rsidP="005248CF">
            <w:pPr>
              <w:jc w:val="both"/>
              <w:rPr>
                <w:kern w:val="2"/>
                <w:szCs w:val="24"/>
              </w:rPr>
            </w:pPr>
            <w:r w:rsidRPr="00570A42">
              <w:rPr>
                <w:rFonts w:eastAsia="Calibri"/>
                <w:kern w:val="2"/>
                <w:lang w:eastAsia="lt-LT"/>
              </w:rPr>
              <w:t>SWIFT kodas: MFRLLT22XXX</w:t>
            </w:r>
          </w:p>
        </w:tc>
      </w:tr>
      <w:tr w:rsidR="005248CF" w14:paraId="708A92F3" w14:textId="77777777">
        <w:tc>
          <w:tcPr>
            <w:tcW w:w="2808" w:type="dxa"/>
            <w:vMerge/>
          </w:tcPr>
          <w:p w14:paraId="1E99B4CF" w14:textId="77777777" w:rsidR="005248CF" w:rsidRDefault="005248CF" w:rsidP="005248CF">
            <w:pPr>
              <w:rPr>
                <w:kern w:val="2"/>
                <w:szCs w:val="24"/>
              </w:rPr>
            </w:pPr>
          </w:p>
        </w:tc>
        <w:tc>
          <w:tcPr>
            <w:tcW w:w="3240" w:type="dxa"/>
          </w:tcPr>
          <w:p w14:paraId="09BA3062" w14:textId="77777777" w:rsidR="005248CF" w:rsidRDefault="005248CF" w:rsidP="005248CF">
            <w:pPr>
              <w:rPr>
                <w:kern w:val="2"/>
                <w:szCs w:val="24"/>
              </w:rPr>
            </w:pPr>
            <w:r>
              <w:rPr>
                <w:kern w:val="2"/>
                <w:szCs w:val="24"/>
              </w:rPr>
              <w:t>1.1.7. Telefonas</w:t>
            </w:r>
          </w:p>
        </w:tc>
        <w:tc>
          <w:tcPr>
            <w:tcW w:w="3510" w:type="dxa"/>
          </w:tcPr>
          <w:p w14:paraId="46DEE882" w14:textId="7094AD0A" w:rsidR="005248CF" w:rsidRDefault="005248CF" w:rsidP="005248CF">
            <w:pPr>
              <w:jc w:val="both"/>
              <w:rPr>
                <w:kern w:val="2"/>
                <w:szCs w:val="24"/>
              </w:rPr>
            </w:pPr>
            <w:r w:rsidRPr="009B621F">
              <w:t>(</w:t>
            </w:r>
            <w:r w:rsidR="00D2179B">
              <w:t xml:space="preserve">0 </w:t>
            </w:r>
            <w:r w:rsidRPr="009B621F">
              <w:t>5) 271 9731</w:t>
            </w:r>
          </w:p>
        </w:tc>
      </w:tr>
      <w:tr w:rsidR="005248CF" w14:paraId="78C537A6" w14:textId="77777777">
        <w:tc>
          <w:tcPr>
            <w:tcW w:w="2808" w:type="dxa"/>
            <w:vMerge/>
          </w:tcPr>
          <w:p w14:paraId="0F34584F" w14:textId="77777777" w:rsidR="005248CF" w:rsidRDefault="005248CF" w:rsidP="005248CF">
            <w:pPr>
              <w:rPr>
                <w:kern w:val="2"/>
                <w:szCs w:val="24"/>
              </w:rPr>
            </w:pPr>
          </w:p>
        </w:tc>
        <w:tc>
          <w:tcPr>
            <w:tcW w:w="3240" w:type="dxa"/>
          </w:tcPr>
          <w:p w14:paraId="662C950E" w14:textId="77777777" w:rsidR="005248CF" w:rsidRDefault="005248CF" w:rsidP="005248CF">
            <w:pPr>
              <w:rPr>
                <w:kern w:val="2"/>
                <w:szCs w:val="24"/>
              </w:rPr>
            </w:pPr>
            <w:r>
              <w:rPr>
                <w:kern w:val="2"/>
                <w:szCs w:val="24"/>
              </w:rPr>
              <w:t>1.1.8. El. paštas</w:t>
            </w:r>
          </w:p>
        </w:tc>
        <w:tc>
          <w:tcPr>
            <w:tcW w:w="3510" w:type="dxa"/>
          </w:tcPr>
          <w:p w14:paraId="575F296E" w14:textId="6AB894EC" w:rsidR="005248CF" w:rsidRDefault="005248CF" w:rsidP="005248CF">
            <w:pPr>
              <w:jc w:val="both"/>
              <w:rPr>
                <w:kern w:val="2"/>
                <w:szCs w:val="24"/>
              </w:rPr>
            </w:pPr>
            <w:r w:rsidRPr="009B621F">
              <w:t>info@policija.lt</w:t>
            </w:r>
          </w:p>
        </w:tc>
      </w:tr>
      <w:tr w:rsidR="005248CF" w14:paraId="75BE758F" w14:textId="77777777">
        <w:tc>
          <w:tcPr>
            <w:tcW w:w="2808" w:type="dxa"/>
            <w:vMerge/>
          </w:tcPr>
          <w:p w14:paraId="40F4E194" w14:textId="77777777" w:rsidR="005248CF" w:rsidRDefault="005248CF" w:rsidP="005248CF">
            <w:pPr>
              <w:rPr>
                <w:kern w:val="2"/>
                <w:szCs w:val="24"/>
              </w:rPr>
            </w:pPr>
          </w:p>
        </w:tc>
        <w:tc>
          <w:tcPr>
            <w:tcW w:w="3240" w:type="dxa"/>
          </w:tcPr>
          <w:p w14:paraId="0D7EB16D" w14:textId="77777777" w:rsidR="005248CF" w:rsidRDefault="005248CF" w:rsidP="005248CF">
            <w:pPr>
              <w:rPr>
                <w:kern w:val="2"/>
                <w:szCs w:val="24"/>
              </w:rPr>
            </w:pPr>
            <w:r>
              <w:rPr>
                <w:kern w:val="2"/>
                <w:szCs w:val="24"/>
              </w:rPr>
              <w:t>1.1.9. Šalies atstovas</w:t>
            </w:r>
          </w:p>
        </w:tc>
        <w:tc>
          <w:tcPr>
            <w:tcW w:w="3510" w:type="dxa"/>
          </w:tcPr>
          <w:p w14:paraId="463609CF" w14:textId="77777777" w:rsidR="005248CF" w:rsidRDefault="005248CF" w:rsidP="005248CF">
            <w:pPr>
              <w:jc w:val="both"/>
              <w:rPr>
                <w:kern w:val="2"/>
                <w:szCs w:val="24"/>
              </w:rPr>
            </w:pPr>
            <w:r w:rsidRPr="00497B5A">
              <w:rPr>
                <w:kern w:val="2"/>
                <w:szCs w:val="24"/>
              </w:rPr>
              <w:t xml:space="preserve">Lietuvos policijos generalinio komisaro pavaduotojas </w:t>
            </w:r>
          </w:p>
          <w:p w14:paraId="50696116" w14:textId="22232F81" w:rsidR="005248CF" w:rsidRDefault="005248CF" w:rsidP="005248CF">
            <w:pPr>
              <w:jc w:val="both"/>
              <w:rPr>
                <w:kern w:val="2"/>
                <w:szCs w:val="24"/>
              </w:rPr>
            </w:pPr>
            <w:r w:rsidRPr="00497B5A">
              <w:rPr>
                <w:kern w:val="2"/>
                <w:szCs w:val="24"/>
              </w:rPr>
              <w:t>Renaldas Žekonis</w:t>
            </w:r>
          </w:p>
        </w:tc>
      </w:tr>
      <w:tr w:rsidR="005248CF" w14:paraId="10B903FF" w14:textId="77777777">
        <w:tc>
          <w:tcPr>
            <w:tcW w:w="2808" w:type="dxa"/>
            <w:vMerge/>
          </w:tcPr>
          <w:p w14:paraId="26B0F6B9" w14:textId="77777777" w:rsidR="005248CF" w:rsidRDefault="005248CF" w:rsidP="005248CF">
            <w:pPr>
              <w:rPr>
                <w:kern w:val="2"/>
                <w:szCs w:val="24"/>
              </w:rPr>
            </w:pPr>
          </w:p>
        </w:tc>
        <w:tc>
          <w:tcPr>
            <w:tcW w:w="3240" w:type="dxa"/>
          </w:tcPr>
          <w:p w14:paraId="6DF5CFC7" w14:textId="77777777" w:rsidR="005248CF" w:rsidRDefault="005248CF" w:rsidP="005248CF">
            <w:pPr>
              <w:rPr>
                <w:kern w:val="2"/>
                <w:szCs w:val="24"/>
              </w:rPr>
            </w:pPr>
            <w:r>
              <w:rPr>
                <w:kern w:val="2"/>
                <w:szCs w:val="24"/>
              </w:rPr>
              <w:t>1.1.10. Atstovavimo pagrindas</w:t>
            </w:r>
          </w:p>
        </w:tc>
        <w:tc>
          <w:tcPr>
            <w:tcW w:w="3510" w:type="dxa"/>
          </w:tcPr>
          <w:p w14:paraId="0A30E475" w14:textId="3AE23185" w:rsidR="005248CF" w:rsidRDefault="005248CF" w:rsidP="005248CF">
            <w:pPr>
              <w:jc w:val="both"/>
              <w:rPr>
                <w:kern w:val="2"/>
                <w:szCs w:val="24"/>
              </w:rPr>
            </w:pPr>
            <w:r w:rsidRPr="00943E82">
              <w:rPr>
                <w:szCs w:val="24"/>
              </w:rPr>
              <w:t>Lietuvos policijos generalinio komisaro 2024 m. gruodžio 31 d. įsakymo Nr. 5-V-1328 ,,Dėl įgaliojimų suteikimo“ 1.2.27 papunkt</w:t>
            </w:r>
            <w:r>
              <w:rPr>
                <w:szCs w:val="24"/>
              </w:rPr>
              <w:t>is</w:t>
            </w:r>
          </w:p>
        </w:tc>
      </w:tr>
      <w:tr w:rsidR="005248CF" w14:paraId="297540DE" w14:textId="77777777">
        <w:tc>
          <w:tcPr>
            <w:tcW w:w="2808" w:type="dxa"/>
            <w:vMerge w:val="restart"/>
          </w:tcPr>
          <w:p w14:paraId="24DAF68D" w14:textId="77777777" w:rsidR="005248CF" w:rsidRDefault="005248CF" w:rsidP="005248CF">
            <w:pPr>
              <w:rPr>
                <w:b/>
                <w:bCs/>
                <w:kern w:val="2"/>
                <w:szCs w:val="24"/>
              </w:rPr>
            </w:pPr>
          </w:p>
          <w:p w14:paraId="7F313970" w14:textId="77777777" w:rsidR="005248CF" w:rsidRDefault="005248CF" w:rsidP="005248CF">
            <w:pPr>
              <w:rPr>
                <w:b/>
                <w:bCs/>
                <w:kern w:val="2"/>
                <w:szCs w:val="24"/>
              </w:rPr>
            </w:pPr>
          </w:p>
          <w:p w14:paraId="1E758310" w14:textId="77777777" w:rsidR="005248CF" w:rsidRDefault="005248CF" w:rsidP="005248CF">
            <w:pPr>
              <w:rPr>
                <w:b/>
                <w:bCs/>
                <w:color w:val="FF0000"/>
                <w:kern w:val="2"/>
                <w:szCs w:val="24"/>
              </w:rPr>
            </w:pPr>
          </w:p>
          <w:p w14:paraId="1D31BC94" w14:textId="77777777" w:rsidR="005248CF" w:rsidRDefault="005248CF" w:rsidP="005248CF">
            <w:pPr>
              <w:rPr>
                <w:b/>
                <w:bCs/>
                <w:kern w:val="2"/>
                <w:szCs w:val="24"/>
              </w:rPr>
            </w:pPr>
            <w:r>
              <w:rPr>
                <w:b/>
                <w:bCs/>
                <w:kern w:val="2"/>
                <w:szCs w:val="24"/>
              </w:rPr>
              <w:t>1.2. Tiekėjas</w:t>
            </w:r>
          </w:p>
          <w:p w14:paraId="1BC0DE4D" w14:textId="77777777" w:rsidR="005248CF" w:rsidRDefault="005248CF" w:rsidP="005248CF">
            <w:pPr>
              <w:rPr>
                <w:color w:val="0070C0"/>
                <w:kern w:val="2"/>
                <w:szCs w:val="24"/>
              </w:rPr>
            </w:pPr>
          </w:p>
          <w:p w14:paraId="511CF9A0" w14:textId="77777777" w:rsidR="005248CF" w:rsidRDefault="005248CF" w:rsidP="005248CF">
            <w:pPr>
              <w:rPr>
                <w:b/>
                <w:bCs/>
                <w:kern w:val="2"/>
                <w:szCs w:val="24"/>
              </w:rPr>
            </w:pPr>
          </w:p>
        </w:tc>
        <w:tc>
          <w:tcPr>
            <w:tcW w:w="3240" w:type="dxa"/>
          </w:tcPr>
          <w:p w14:paraId="5FA15E2B" w14:textId="77777777" w:rsidR="005248CF" w:rsidRDefault="005248CF" w:rsidP="005248CF">
            <w:pPr>
              <w:rPr>
                <w:kern w:val="2"/>
                <w:szCs w:val="24"/>
              </w:rPr>
            </w:pPr>
            <w:r>
              <w:rPr>
                <w:kern w:val="2"/>
                <w:szCs w:val="24"/>
              </w:rPr>
              <w:t>1.2.1. Pavadinimas</w:t>
            </w:r>
          </w:p>
        </w:tc>
        <w:tc>
          <w:tcPr>
            <w:tcW w:w="3510" w:type="dxa"/>
          </w:tcPr>
          <w:p w14:paraId="4CA678CD" w14:textId="77777777" w:rsidR="005248CF" w:rsidRDefault="005248CF" w:rsidP="005248CF">
            <w:pPr>
              <w:jc w:val="center"/>
              <w:rPr>
                <w:kern w:val="2"/>
                <w:szCs w:val="24"/>
              </w:rPr>
            </w:pPr>
          </w:p>
        </w:tc>
      </w:tr>
      <w:tr w:rsidR="005248CF" w14:paraId="5A1F4414" w14:textId="77777777">
        <w:tc>
          <w:tcPr>
            <w:tcW w:w="2808" w:type="dxa"/>
            <w:vMerge/>
          </w:tcPr>
          <w:p w14:paraId="124649CF" w14:textId="77777777" w:rsidR="005248CF" w:rsidRDefault="005248CF" w:rsidP="005248CF">
            <w:pPr>
              <w:rPr>
                <w:b/>
                <w:bCs/>
                <w:kern w:val="2"/>
                <w:szCs w:val="24"/>
              </w:rPr>
            </w:pPr>
          </w:p>
        </w:tc>
        <w:tc>
          <w:tcPr>
            <w:tcW w:w="3240" w:type="dxa"/>
          </w:tcPr>
          <w:p w14:paraId="2D8A56C7" w14:textId="77777777" w:rsidR="005248CF" w:rsidRDefault="005248CF" w:rsidP="005248CF">
            <w:pPr>
              <w:rPr>
                <w:kern w:val="2"/>
                <w:szCs w:val="24"/>
              </w:rPr>
            </w:pPr>
            <w:r>
              <w:rPr>
                <w:kern w:val="2"/>
                <w:szCs w:val="24"/>
              </w:rPr>
              <w:t>1.2.2. Juridinio asmens kodas</w:t>
            </w:r>
          </w:p>
        </w:tc>
        <w:tc>
          <w:tcPr>
            <w:tcW w:w="3510" w:type="dxa"/>
          </w:tcPr>
          <w:p w14:paraId="2F2FDC32" w14:textId="77777777" w:rsidR="005248CF" w:rsidRDefault="005248CF" w:rsidP="005248CF">
            <w:pPr>
              <w:jc w:val="center"/>
              <w:rPr>
                <w:kern w:val="2"/>
                <w:szCs w:val="24"/>
              </w:rPr>
            </w:pPr>
          </w:p>
        </w:tc>
      </w:tr>
      <w:tr w:rsidR="005248CF" w14:paraId="677DD19F" w14:textId="77777777">
        <w:tc>
          <w:tcPr>
            <w:tcW w:w="2808" w:type="dxa"/>
            <w:vMerge/>
          </w:tcPr>
          <w:p w14:paraId="7C838BE7" w14:textId="77777777" w:rsidR="005248CF" w:rsidRDefault="005248CF" w:rsidP="005248CF">
            <w:pPr>
              <w:rPr>
                <w:b/>
                <w:bCs/>
                <w:kern w:val="2"/>
                <w:szCs w:val="24"/>
              </w:rPr>
            </w:pPr>
          </w:p>
        </w:tc>
        <w:tc>
          <w:tcPr>
            <w:tcW w:w="3240" w:type="dxa"/>
          </w:tcPr>
          <w:p w14:paraId="5D9B188C" w14:textId="77777777" w:rsidR="005248CF" w:rsidRDefault="005248CF" w:rsidP="005248CF">
            <w:pPr>
              <w:rPr>
                <w:kern w:val="2"/>
                <w:szCs w:val="24"/>
              </w:rPr>
            </w:pPr>
            <w:r>
              <w:rPr>
                <w:kern w:val="2"/>
                <w:szCs w:val="24"/>
              </w:rPr>
              <w:t>1.2.3. Adresas</w:t>
            </w:r>
          </w:p>
        </w:tc>
        <w:tc>
          <w:tcPr>
            <w:tcW w:w="3510" w:type="dxa"/>
          </w:tcPr>
          <w:p w14:paraId="2209A7F9" w14:textId="77777777" w:rsidR="005248CF" w:rsidRDefault="005248CF" w:rsidP="005248CF">
            <w:pPr>
              <w:jc w:val="center"/>
              <w:rPr>
                <w:kern w:val="2"/>
                <w:szCs w:val="24"/>
              </w:rPr>
            </w:pPr>
          </w:p>
        </w:tc>
      </w:tr>
      <w:tr w:rsidR="005248CF" w14:paraId="6997CCAA" w14:textId="77777777">
        <w:tc>
          <w:tcPr>
            <w:tcW w:w="2808" w:type="dxa"/>
            <w:vMerge/>
          </w:tcPr>
          <w:p w14:paraId="60DFBC9E" w14:textId="77777777" w:rsidR="005248CF" w:rsidRDefault="005248CF" w:rsidP="005248CF">
            <w:pPr>
              <w:rPr>
                <w:b/>
                <w:bCs/>
                <w:kern w:val="2"/>
                <w:szCs w:val="24"/>
              </w:rPr>
            </w:pPr>
          </w:p>
        </w:tc>
        <w:tc>
          <w:tcPr>
            <w:tcW w:w="3240" w:type="dxa"/>
          </w:tcPr>
          <w:p w14:paraId="0253DCE8" w14:textId="77777777" w:rsidR="005248CF" w:rsidRDefault="005248CF" w:rsidP="005248CF">
            <w:pPr>
              <w:rPr>
                <w:kern w:val="2"/>
                <w:szCs w:val="24"/>
              </w:rPr>
            </w:pPr>
            <w:r>
              <w:rPr>
                <w:kern w:val="2"/>
                <w:szCs w:val="24"/>
              </w:rPr>
              <w:t>1.2.4. PVM mokėtojo kodas</w:t>
            </w:r>
          </w:p>
        </w:tc>
        <w:tc>
          <w:tcPr>
            <w:tcW w:w="3510" w:type="dxa"/>
          </w:tcPr>
          <w:p w14:paraId="664E6C26" w14:textId="77777777" w:rsidR="005248CF" w:rsidRDefault="005248CF" w:rsidP="005248CF">
            <w:pPr>
              <w:jc w:val="center"/>
              <w:rPr>
                <w:kern w:val="2"/>
                <w:szCs w:val="24"/>
              </w:rPr>
            </w:pPr>
          </w:p>
        </w:tc>
      </w:tr>
      <w:tr w:rsidR="005248CF" w14:paraId="56511B3F" w14:textId="77777777">
        <w:tc>
          <w:tcPr>
            <w:tcW w:w="2808" w:type="dxa"/>
            <w:vMerge/>
          </w:tcPr>
          <w:p w14:paraId="7F9384F3" w14:textId="77777777" w:rsidR="005248CF" w:rsidRDefault="005248CF" w:rsidP="005248CF">
            <w:pPr>
              <w:rPr>
                <w:b/>
                <w:bCs/>
                <w:kern w:val="2"/>
                <w:szCs w:val="24"/>
              </w:rPr>
            </w:pPr>
          </w:p>
        </w:tc>
        <w:tc>
          <w:tcPr>
            <w:tcW w:w="3240" w:type="dxa"/>
          </w:tcPr>
          <w:p w14:paraId="59604D65" w14:textId="77777777" w:rsidR="005248CF" w:rsidRDefault="005248CF" w:rsidP="005248CF">
            <w:pPr>
              <w:rPr>
                <w:kern w:val="2"/>
                <w:szCs w:val="24"/>
              </w:rPr>
            </w:pPr>
            <w:r>
              <w:rPr>
                <w:kern w:val="2"/>
                <w:szCs w:val="24"/>
              </w:rPr>
              <w:t>1.2.5. Atsiskaitomoji sąskaita</w:t>
            </w:r>
          </w:p>
        </w:tc>
        <w:tc>
          <w:tcPr>
            <w:tcW w:w="3510" w:type="dxa"/>
          </w:tcPr>
          <w:p w14:paraId="5E8603EA" w14:textId="77777777" w:rsidR="005248CF" w:rsidRDefault="005248CF" w:rsidP="005248CF">
            <w:pPr>
              <w:jc w:val="center"/>
              <w:rPr>
                <w:kern w:val="2"/>
                <w:szCs w:val="24"/>
              </w:rPr>
            </w:pPr>
          </w:p>
        </w:tc>
      </w:tr>
      <w:tr w:rsidR="005248CF" w14:paraId="76D25D72" w14:textId="77777777">
        <w:tc>
          <w:tcPr>
            <w:tcW w:w="2808" w:type="dxa"/>
            <w:vMerge/>
          </w:tcPr>
          <w:p w14:paraId="008F27AB" w14:textId="77777777" w:rsidR="005248CF" w:rsidRDefault="005248CF" w:rsidP="005248CF">
            <w:pPr>
              <w:rPr>
                <w:b/>
                <w:bCs/>
                <w:kern w:val="2"/>
                <w:szCs w:val="24"/>
              </w:rPr>
            </w:pPr>
          </w:p>
        </w:tc>
        <w:tc>
          <w:tcPr>
            <w:tcW w:w="3240" w:type="dxa"/>
          </w:tcPr>
          <w:p w14:paraId="0EF16E31" w14:textId="77777777" w:rsidR="005248CF" w:rsidRDefault="005248CF" w:rsidP="005248CF">
            <w:pPr>
              <w:rPr>
                <w:kern w:val="2"/>
                <w:szCs w:val="24"/>
              </w:rPr>
            </w:pPr>
            <w:r>
              <w:rPr>
                <w:kern w:val="2"/>
                <w:szCs w:val="24"/>
              </w:rPr>
              <w:t>1.2.6. Bankas, banko kodas</w:t>
            </w:r>
          </w:p>
        </w:tc>
        <w:tc>
          <w:tcPr>
            <w:tcW w:w="3510" w:type="dxa"/>
          </w:tcPr>
          <w:p w14:paraId="5F1D0193" w14:textId="77777777" w:rsidR="005248CF" w:rsidRDefault="005248CF" w:rsidP="005248CF">
            <w:pPr>
              <w:jc w:val="center"/>
              <w:rPr>
                <w:kern w:val="2"/>
                <w:szCs w:val="24"/>
              </w:rPr>
            </w:pPr>
          </w:p>
        </w:tc>
      </w:tr>
      <w:tr w:rsidR="005248CF" w14:paraId="76CF2E45" w14:textId="77777777">
        <w:tc>
          <w:tcPr>
            <w:tcW w:w="2808" w:type="dxa"/>
            <w:vMerge/>
          </w:tcPr>
          <w:p w14:paraId="7F57DC4A" w14:textId="77777777" w:rsidR="005248CF" w:rsidRDefault="005248CF" w:rsidP="005248CF">
            <w:pPr>
              <w:rPr>
                <w:b/>
                <w:bCs/>
                <w:kern w:val="2"/>
                <w:szCs w:val="24"/>
              </w:rPr>
            </w:pPr>
          </w:p>
        </w:tc>
        <w:tc>
          <w:tcPr>
            <w:tcW w:w="3240" w:type="dxa"/>
          </w:tcPr>
          <w:p w14:paraId="68AB0914" w14:textId="77777777" w:rsidR="005248CF" w:rsidRDefault="005248CF" w:rsidP="005248CF">
            <w:pPr>
              <w:rPr>
                <w:kern w:val="2"/>
                <w:szCs w:val="24"/>
              </w:rPr>
            </w:pPr>
            <w:r>
              <w:rPr>
                <w:kern w:val="2"/>
                <w:szCs w:val="24"/>
              </w:rPr>
              <w:t>1.2.7. Telefonas</w:t>
            </w:r>
          </w:p>
        </w:tc>
        <w:tc>
          <w:tcPr>
            <w:tcW w:w="3510" w:type="dxa"/>
          </w:tcPr>
          <w:p w14:paraId="04882A66" w14:textId="77777777" w:rsidR="005248CF" w:rsidRDefault="005248CF" w:rsidP="005248CF">
            <w:pPr>
              <w:jc w:val="center"/>
              <w:rPr>
                <w:kern w:val="2"/>
                <w:szCs w:val="24"/>
              </w:rPr>
            </w:pPr>
          </w:p>
        </w:tc>
      </w:tr>
      <w:tr w:rsidR="005248CF" w14:paraId="269EEE8D" w14:textId="77777777">
        <w:tc>
          <w:tcPr>
            <w:tcW w:w="2808" w:type="dxa"/>
            <w:vMerge/>
          </w:tcPr>
          <w:p w14:paraId="052EF525" w14:textId="77777777" w:rsidR="005248CF" w:rsidRDefault="005248CF" w:rsidP="005248CF">
            <w:pPr>
              <w:rPr>
                <w:b/>
                <w:bCs/>
                <w:kern w:val="2"/>
                <w:szCs w:val="24"/>
              </w:rPr>
            </w:pPr>
          </w:p>
        </w:tc>
        <w:tc>
          <w:tcPr>
            <w:tcW w:w="3240" w:type="dxa"/>
          </w:tcPr>
          <w:p w14:paraId="757F4B74" w14:textId="77777777" w:rsidR="005248CF" w:rsidRDefault="005248CF" w:rsidP="005248CF">
            <w:pPr>
              <w:rPr>
                <w:kern w:val="2"/>
                <w:szCs w:val="24"/>
              </w:rPr>
            </w:pPr>
            <w:r>
              <w:rPr>
                <w:kern w:val="2"/>
                <w:szCs w:val="24"/>
              </w:rPr>
              <w:t>1.2.8. El. paštas</w:t>
            </w:r>
          </w:p>
        </w:tc>
        <w:tc>
          <w:tcPr>
            <w:tcW w:w="3510" w:type="dxa"/>
          </w:tcPr>
          <w:p w14:paraId="2F7E9821" w14:textId="77777777" w:rsidR="005248CF" w:rsidRDefault="005248CF" w:rsidP="005248CF">
            <w:pPr>
              <w:jc w:val="center"/>
              <w:rPr>
                <w:kern w:val="2"/>
                <w:szCs w:val="24"/>
              </w:rPr>
            </w:pPr>
          </w:p>
        </w:tc>
      </w:tr>
      <w:tr w:rsidR="005248CF" w14:paraId="0CC1CDFC" w14:textId="77777777">
        <w:tc>
          <w:tcPr>
            <w:tcW w:w="2808" w:type="dxa"/>
            <w:vMerge/>
          </w:tcPr>
          <w:p w14:paraId="3A32526B" w14:textId="77777777" w:rsidR="005248CF" w:rsidRDefault="005248CF" w:rsidP="005248CF">
            <w:pPr>
              <w:rPr>
                <w:b/>
                <w:bCs/>
                <w:kern w:val="2"/>
                <w:szCs w:val="24"/>
              </w:rPr>
            </w:pPr>
          </w:p>
        </w:tc>
        <w:tc>
          <w:tcPr>
            <w:tcW w:w="3240" w:type="dxa"/>
          </w:tcPr>
          <w:p w14:paraId="37909961" w14:textId="77777777" w:rsidR="005248CF" w:rsidRDefault="005248CF" w:rsidP="005248CF">
            <w:pPr>
              <w:rPr>
                <w:kern w:val="2"/>
                <w:szCs w:val="24"/>
              </w:rPr>
            </w:pPr>
            <w:r>
              <w:rPr>
                <w:kern w:val="2"/>
                <w:szCs w:val="24"/>
              </w:rPr>
              <w:t>1.2.9. Šalies atstovas</w:t>
            </w:r>
          </w:p>
        </w:tc>
        <w:tc>
          <w:tcPr>
            <w:tcW w:w="3510" w:type="dxa"/>
          </w:tcPr>
          <w:p w14:paraId="4158F528" w14:textId="77777777" w:rsidR="005248CF" w:rsidRDefault="005248CF" w:rsidP="005248CF">
            <w:pPr>
              <w:jc w:val="center"/>
              <w:rPr>
                <w:kern w:val="2"/>
                <w:szCs w:val="24"/>
              </w:rPr>
            </w:pPr>
          </w:p>
        </w:tc>
      </w:tr>
      <w:tr w:rsidR="005248CF" w14:paraId="5CEC3529" w14:textId="77777777">
        <w:tc>
          <w:tcPr>
            <w:tcW w:w="2808" w:type="dxa"/>
            <w:vMerge/>
          </w:tcPr>
          <w:p w14:paraId="0207F6D8" w14:textId="77777777" w:rsidR="005248CF" w:rsidRDefault="005248CF" w:rsidP="005248CF">
            <w:pPr>
              <w:rPr>
                <w:b/>
                <w:bCs/>
                <w:kern w:val="2"/>
                <w:szCs w:val="24"/>
              </w:rPr>
            </w:pPr>
          </w:p>
        </w:tc>
        <w:tc>
          <w:tcPr>
            <w:tcW w:w="3240" w:type="dxa"/>
          </w:tcPr>
          <w:p w14:paraId="06957C16" w14:textId="77777777" w:rsidR="005248CF" w:rsidRDefault="005248CF" w:rsidP="005248CF">
            <w:pPr>
              <w:rPr>
                <w:kern w:val="2"/>
                <w:szCs w:val="24"/>
              </w:rPr>
            </w:pPr>
            <w:r>
              <w:rPr>
                <w:kern w:val="2"/>
                <w:szCs w:val="24"/>
              </w:rPr>
              <w:t>1.2.10. Atstovavimo pagrindas</w:t>
            </w:r>
          </w:p>
        </w:tc>
        <w:tc>
          <w:tcPr>
            <w:tcW w:w="3510" w:type="dxa"/>
          </w:tcPr>
          <w:p w14:paraId="2FC613A4" w14:textId="77777777" w:rsidR="005248CF" w:rsidRDefault="005248CF" w:rsidP="005248CF">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 xml:space="preserve">2.1. Pirkėjo kontaktiniai asmenys, atsakingi už Sutarties vykdymą, Prekių </w:t>
            </w:r>
            <w:r>
              <w:rPr>
                <w:b/>
                <w:bCs/>
                <w:kern w:val="2"/>
                <w:szCs w:val="24"/>
              </w:rPr>
              <w:lastRenderedPageBreak/>
              <w:t>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33D1278F" w:rsidR="00B767F3" w:rsidRDefault="005248CF">
            <w:pPr>
              <w:rPr>
                <w:color w:val="4472C4"/>
                <w:kern w:val="2"/>
                <w:szCs w:val="24"/>
              </w:rPr>
            </w:pPr>
            <w:r w:rsidRPr="0093149F">
              <w:lastRenderedPageBreak/>
              <w:t xml:space="preserve">Arūnas Miknevičius, tel.: </w:t>
            </w:r>
            <w:r w:rsidR="00563407">
              <w:t>0</w:t>
            </w:r>
            <w:r w:rsidRPr="0093149F">
              <w:t xml:space="preserve">~700 63 253 , el. p. </w:t>
            </w:r>
            <w:proofErr w:type="spellStart"/>
            <w:r w:rsidRPr="0093149F">
              <w:t>arunas.miknevicius@policija.lt</w:t>
            </w:r>
            <w:proofErr w:type="spellEnd"/>
            <w:r w:rsidRPr="0093149F">
              <w:t>.</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8F14B54" w14:textId="77777777" w:rsidR="00D2179B" w:rsidRDefault="00D2179B" w:rsidP="00D2179B">
            <w:pPr>
              <w:widowControl w:val="0"/>
              <w:jc w:val="both"/>
              <w:rPr>
                <w:color w:val="000000"/>
                <w:kern w:val="2"/>
                <w:szCs w:val="24"/>
              </w:rPr>
            </w:pPr>
            <w:r>
              <w:rPr>
                <w:kern w:val="2"/>
                <w:szCs w:val="24"/>
              </w:rPr>
              <w:t xml:space="preserve">Tiekėjas įsipareigoja Sutartyje numatytomis sąlygomis perduoti Pirkėjui </w:t>
            </w:r>
            <w:r>
              <w:rPr>
                <w:bCs/>
                <w:color w:val="00000A"/>
                <w:szCs w:val="24"/>
                <w:lang w:eastAsia="lt-LT"/>
              </w:rPr>
              <w:t xml:space="preserve">įvairias </w:t>
            </w:r>
            <w:r>
              <w:rPr>
                <w:bCs/>
                <w:color w:val="000000"/>
                <w:szCs w:val="24"/>
                <w:lang w:eastAsia="lt-LT"/>
              </w:rPr>
              <w:t>sprogstamąsias medžiagas, sprogdinimo priemones</w:t>
            </w:r>
            <w:r>
              <w:rPr>
                <w:color w:val="000000"/>
                <w:kern w:val="2"/>
                <w:szCs w:val="24"/>
              </w:rPr>
              <w:t xml:space="preserve"> (toliau – Prekės), įskaitant pristatymą.</w:t>
            </w:r>
          </w:p>
          <w:p w14:paraId="74009C55" w14:textId="0BE3D5B9" w:rsidR="00B767F3" w:rsidRDefault="00D2179B" w:rsidP="00D2179B">
            <w:pPr>
              <w:jc w:val="both"/>
              <w:rPr>
                <w:color w:val="000000"/>
                <w:kern w:val="2"/>
                <w:szCs w:val="24"/>
              </w:rPr>
            </w:pPr>
            <w:r>
              <w:rPr>
                <w:color w:val="000000"/>
                <w:kern w:val="2"/>
                <w:szCs w:val="24"/>
              </w:rPr>
              <w:t>Išsamus Prekių aprašymas ir kiti reikalavimai tiekiamoms Prekėms nustatyti Sutarties priede Nr. 1 „Techninė specifikacija“ (toliau – Techninė specifikacija) ir Sutarties priede Nr. 2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7777777" w:rsidR="00B767F3" w:rsidRDefault="00B767F3">
            <w:pPr>
              <w:rPr>
                <w:kern w:val="2"/>
                <w:szCs w:val="24"/>
              </w:rPr>
            </w:pP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4FF35239" w14:textId="6EF1DE2F"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58295E6A" w:rsidR="00B767F3" w:rsidRDefault="00DD7479" w:rsidP="00D2179B">
            <w:pPr>
              <w:jc w:val="both"/>
              <w:rPr>
                <w:color w:val="4472C4"/>
                <w:kern w:val="2"/>
                <w:szCs w:val="24"/>
              </w:rPr>
            </w:pPr>
            <w:r>
              <w:rPr>
                <w:kern w:val="2"/>
                <w:szCs w:val="24"/>
              </w:rPr>
              <w:t>Tiekėjas pagal atskirą užsakymą įsipareigoja pristatyti Prekes ne vėliau kaip</w:t>
            </w:r>
            <w:r w:rsidR="00D2179B">
              <w:rPr>
                <w:kern w:val="2"/>
                <w:szCs w:val="24"/>
              </w:rPr>
              <w:t xml:space="preserve"> per</w:t>
            </w:r>
            <w:r>
              <w:rPr>
                <w:kern w:val="2"/>
                <w:szCs w:val="24"/>
              </w:rPr>
              <w:t xml:space="preserve"> </w:t>
            </w:r>
            <w:r w:rsidR="003E0B32">
              <w:rPr>
                <w:kern w:val="2"/>
                <w:szCs w:val="24"/>
              </w:rPr>
              <w:t xml:space="preserve">150 dienų </w:t>
            </w:r>
            <w:r>
              <w:rPr>
                <w:kern w:val="2"/>
                <w:szCs w:val="24"/>
              </w:rPr>
              <w:t xml:space="preserve">nuo užsakymo pateikimo dienos </w:t>
            </w:r>
            <w:r>
              <w:rPr>
                <w:color w:val="000000"/>
                <w:kern w:val="2"/>
                <w:szCs w:val="24"/>
              </w:rPr>
              <w:t xml:space="preserve">šiuo adresu: </w:t>
            </w:r>
            <w:r w:rsidR="005248CF" w:rsidRPr="0093149F">
              <w:t>Minsko pl. 35, LT-02121 Vilnius arba Vilniaus g. 69, Nemenčinės II k., LT15165 Vilniaus r.</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1FBD4633" w:rsidR="00B767F3" w:rsidRPr="00F30F3A" w:rsidRDefault="00DD7479" w:rsidP="00D2179B">
            <w:pPr>
              <w:jc w:val="both"/>
              <w:rPr>
                <w:kern w:val="2"/>
                <w:szCs w:val="24"/>
              </w:rPr>
            </w:pPr>
            <w:r w:rsidRPr="00F30F3A">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853A26" w:rsidRPr="00F30F3A">
              <w:rPr>
                <w:kern w:val="2"/>
                <w:szCs w:val="24"/>
              </w:rPr>
              <w:t>7 dienas</w:t>
            </w:r>
            <w:r w:rsidRPr="00F30F3A">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853A26" w:rsidRPr="00F30F3A">
              <w:rPr>
                <w:kern w:val="2"/>
                <w:szCs w:val="24"/>
              </w:rPr>
              <w:t>3</w:t>
            </w:r>
            <w:r w:rsidRPr="00F30F3A">
              <w:rPr>
                <w:kern w:val="2"/>
                <w:szCs w:val="24"/>
              </w:rPr>
              <w:t xml:space="preserve"> mėnesi</w:t>
            </w:r>
            <w:r w:rsidR="00D2179B" w:rsidRPr="00F30F3A">
              <w:rPr>
                <w:kern w:val="2"/>
                <w:szCs w:val="24"/>
              </w:rPr>
              <w:t>ų</w:t>
            </w:r>
            <w:r w:rsidRPr="00F30F3A">
              <w:rPr>
                <w:kern w:val="2"/>
                <w:szCs w:val="24"/>
              </w:rPr>
              <w:t xml:space="preserve"> laikotarpiui.</w:t>
            </w: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2D748473" w:rsidR="00B767F3" w:rsidRPr="00F30F3A" w:rsidRDefault="00BC5B40" w:rsidP="00BC5B40">
            <w:pPr>
              <w:jc w:val="both"/>
              <w:rPr>
                <w:kern w:val="2"/>
                <w:szCs w:val="24"/>
              </w:rPr>
            </w:pPr>
            <w:r w:rsidRPr="00F30F3A">
              <w:rPr>
                <w:kern w:val="2"/>
                <w:szCs w:val="24"/>
              </w:rPr>
              <w:t>Užsakymai teikiami elektroniniu paštu ir laikomi gautais po 24 (dvidešimt keturių valandų) nuo užsakymo pateikimo.</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4AED5A08" w14:textId="5C71FA8A" w:rsidR="00F30F3A" w:rsidRPr="00F30F3A" w:rsidRDefault="00F30F3A" w:rsidP="00F30F3A">
            <w:pPr>
              <w:jc w:val="both"/>
              <w:rPr>
                <w:kern w:val="2"/>
              </w:rPr>
            </w:pPr>
            <w:r w:rsidRPr="00F30F3A">
              <w:rPr>
                <w:kern w:val="2"/>
              </w:rPr>
              <w:t xml:space="preserve">Kiekvieno Prekių užsakymo </w:t>
            </w:r>
            <w:r w:rsidRPr="00F30F3A">
              <w:rPr>
                <w:b/>
                <w:kern w:val="2"/>
              </w:rPr>
              <w:t>vertė</w:t>
            </w:r>
            <w:r w:rsidRPr="00F30F3A">
              <w:rPr>
                <w:kern w:val="2"/>
              </w:rPr>
              <w:t xml:space="preserve"> turi būti ne mažesnė kaip 50 proc. preliminaraus kiekio prekių.</w:t>
            </w:r>
          </w:p>
          <w:p w14:paraId="28A4DEDE" w14:textId="0EA3C7BD" w:rsidR="00B767F3" w:rsidRPr="00F30F3A" w:rsidRDefault="00F30F3A" w:rsidP="00F30F3A">
            <w:pPr>
              <w:rPr>
                <w:kern w:val="2"/>
                <w:szCs w:val="24"/>
              </w:rPr>
            </w:pPr>
            <w:r w:rsidRPr="00F30F3A">
              <w:rPr>
                <w:kern w:val="2"/>
                <w:szCs w:val="24"/>
              </w:rPr>
              <w:t xml:space="preserve"> </w:t>
            </w: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4929C0AB" w14:textId="77777777" w:rsidR="00853A26" w:rsidRDefault="00853A26" w:rsidP="00853A26">
            <w:pPr>
              <w:widowControl w:val="0"/>
              <w:jc w:val="both"/>
              <w:rPr>
                <w:color w:val="000000"/>
                <w:kern w:val="2"/>
                <w:sz w:val="22"/>
                <w:szCs w:val="22"/>
              </w:rPr>
            </w:pPr>
            <w:r>
              <w:rPr>
                <w:color w:val="000000"/>
                <w:kern w:val="2"/>
                <w:sz w:val="22"/>
                <w:szCs w:val="22"/>
              </w:rPr>
              <w:t xml:space="preserve">Kartu su Prekėmis pateikiami šie dokumentai: </w:t>
            </w:r>
          </w:p>
          <w:p w14:paraId="61D14E6A" w14:textId="77777777" w:rsidR="00853A26" w:rsidRDefault="00853A26" w:rsidP="00853A26">
            <w:pPr>
              <w:widowControl w:val="0"/>
              <w:jc w:val="both"/>
              <w:rPr>
                <w:color w:val="000000"/>
                <w:kern w:val="2"/>
                <w:sz w:val="22"/>
                <w:szCs w:val="22"/>
              </w:rPr>
            </w:pPr>
            <w:r>
              <w:rPr>
                <w:color w:val="000000"/>
                <w:kern w:val="2"/>
                <w:sz w:val="22"/>
                <w:szCs w:val="22"/>
              </w:rPr>
              <w:t>4.4.1. Prekių perdavimo-priėmimo aktas (Sutarties 3 priedas);</w:t>
            </w:r>
          </w:p>
          <w:p w14:paraId="73FFA04B" w14:textId="4086992C" w:rsidR="00B767F3" w:rsidRPr="00853A26" w:rsidRDefault="00853A26" w:rsidP="00853A26">
            <w:pPr>
              <w:widowControl w:val="0"/>
              <w:jc w:val="both"/>
              <w:rPr>
                <w:color w:val="000000"/>
                <w:sz w:val="22"/>
                <w:szCs w:val="22"/>
              </w:rPr>
            </w:pPr>
            <w:r>
              <w:rPr>
                <w:color w:val="000000"/>
                <w:kern w:val="2"/>
                <w:sz w:val="22"/>
                <w:szCs w:val="22"/>
              </w:rPr>
              <w:t>4.4.2.</w:t>
            </w:r>
            <w:r>
              <w:rPr>
                <w:b/>
                <w:color w:val="000000"/>
                <w:kern w:val="2"/>
                <w:sz w:val="22"/>
                <w:szCs w:val="22"/>
              </w:rPr>
              <w:t xml:space="preserve"> </w:t>
            </w:r>
            <w:r>
              <w:rPr>
                <w:color w:val="000000"/>
                <w:kern w:val="2"/>
                <w:sz w:val="22"/>
                <w:szCs w:val="22"/>
              </w:rPr>
              <w:t>Prekės naudojimo, priežiūros ir saugojimo instrukcijas –  lietuvių  kalba</w:t>
            </w:r>
            <w:r>
              <w:rPr>
                <w:color w:val="000000"/>
                <w:sz w:val="22"/>
                <w:szCs w:val="22"/>
              </w:rPr>
              <w:t xml:space="preserve">. </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lastRenderedPageBreak/>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3EF8E61D" w14:textId="77777777" w:rsidR="00B767F3" w:rsidRDefault="00B767F3">
            <w:pPr>
              <w:rPr>
                <w:kern w:val="2"/>
                <w:szCs w:val="24"/>
              </w:rPr>
            </w:pPr>
          </w:p>
          <w:p w14:paraId="5496D3F5" w14:textId="77777777" w:rsidR="00D2179B" w:rsidRDefault="00D2179B" w:rsidP="00D2179B">
            <w:pPr>
              <w:widowControl w:val="0"/>
              <w:rPr>
                <w:kern w:val="2"/>
                <w:szCs w:val="24"/>
              </w:rPr>
            </w:pPr>
            <w:r w:rsidRPr="00F30F3A">
              <w:rPr>
                <w:kern w:val="2"/>
                <w:szCs w:val="24"/>
              </w:rPr>
              <w:t>Fiksuoto įkainio kainodara</w:t>
            </w:r>
          </w:p>
          <w:p w14:paraId="5898D319" w14:textId="4BA916E6" w:rsidR="00B767F3" w:rsidRDefault="00B767F3">
            <w:pPr>
              <w:rPr>
                <w:color w:val="4472C4"/>
                <w:kern w:val="2"/>
              </w:rPr>
            </w:pPr>
          </w:p>
        </w:tc>
      </w:tr>
      <w:tr w:rsidR="00D2179B" w14:paraId="4EBAD4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9AC8B1" w14:textId="7DE016E4" w:rsidR="00D2179B" w:rsidRDefault="00D2179B">
            <w:pPr>
              <w:rPr>
                <w:b/>
                <w:bCs/>
                <w:kern w:val="2"/>
                <w:szCs w:val="24"/>
              </w:rPr>
            </w:pPr>
            <w:r>
              <w:rPr>
                <w:b/>
                <w:bCs/>
                <w:kern w:val="2"/>
                <w:szCs w:val="24"/>
              </w:rPr>
              <w:t>5.2.</w:t>
            </w:r>
          </w:p>
        </w:tc>
        <w:tc>
          <w:tcPr>
            <w:tcW w:w="6828" w:type="dxa"/>
            <w:gridSpan w:val="2"/>
            <w:tcBorders>
              <w:top w:val="single" w:sz="4" w:space="0" w:color="auto"/>
              <w:left w:val="single" w:sz="4" w:space="0" w:color="auto"/>
              <w:bottom w:val="single" w:sz="4" w:space="0" w:color="auto"/>
              <w:right w:val="single" w:sz="4" w:space="0" w:color="auto"/>
            </w:tcBorders>
          </w:tcPr>
          <w:p w14:paraId="2C9345E4" w14:textId="77777777" w:rsidR="000879EE" w:rsidRDefault="000879EE" w:rsidP="000879EE">
            <w:pPr>
              <w:widowControl w:val="0"/>
              <w:jc w:val="both"/>
              <w:rPr>
                <w:kern w:val="2"/>
                <w:szCs w:val="24"/>
              </w:rPr>
            </w:pPr>
            <w:r>
              <w:rPr>
                <w:kern w:val="2"/>
                <w:szCs w:val="24"/>
              </w:rPr>
              <w:t xml:space="preserve">Pradinės Sutarties vertė yra </w:t>
            </w:r>
            <w:r>
              <w:rPr>
                <w:i/>
                <w:iCs/>
                <w:color w:val="4472C4"/>
                <w:kern w:val="2"/>
                <w:szCs w:val="24"/>
              </w:rPr>
              <w:t>(nurodyti sumą skaičiais)</w:t>
            </w:r>
            <w:r>
              <w:rPr>
                <w:kern w:val="2"/>
                <w:szCs w:val="24"/>
              </w:rPr>
              <w:t xml:space="preserve"> Eur, </w:t>
            </w:r>
            <w:r>
              <w:rPr>
                <w:color w:val="4472C4"/>
                <w:kern w:val="2"/>
                <w:szCs w:val="24"/>
              </w:rPr>
              <w:t>(</w:t>
            </w:r>
            <w:r>
              <w:rPr>
                <w:i/>
                <w:iCs/>
                <w:color w:val="4472C4"/>
                <w:kern w:val="2"/>
                <w:szCs w:val="24"/>
              </w:rPr>
              <w:t>nurodyti sumą žodžiais</w:t>
            </w:r>
            <w:r>
              <w:rPr>
                <w:color w:val="4472C4"/>
                <w:kern w:val="2"/>
                <w:szCs w:val="24"/>
              </w:rPr>
              <w:t>)</w:t>
            </w:r>
            <w:r>
              <w:rPr>
                <w:kern w:val="2"/>
                <w:szCs w:val="24"/>
              </w:rPr>
              <w:t xml:space="preserve"> be PVM. </w:t>
            </w:r>
          </w:p>
          <w:p w14:paraId="28ED0110" w14:textId="77777777" w:rsidR="000879EE" w:rsidRDefault="000879EE" w:rsidP="000879EE">
            <w:pPr>
              <w:widowControl w:val="0"/>
              <w:jc w:val="both"/>
              <w:rPr>
                <w:kern w:val="2"/>
                <w:szCs w:val="24"/>
              </w:rPr>
            </w:pPr>
            <w:r>
              <w:rPr>
                <w:kern w:val="2"/>
                <w:szCs w:val="24"/>
              </w:rPr>
              <w:t xml:space="preserve">PVM sudaro </w:t>
            </w:r>
            <w:r>
              <w:rPr>
                <w:i/>
                <w:iCs/>
                <w:color w:val="4472C4"/>
                <w:kern w:val="2"/>
                <w:szCs w:val="24"/>
              </w:rPr>
              <w:t>(nurodyti sumą skaičiais)</w:t>
            </w:r>
            <w:r>
              <w:rPr>
                <w:kern w:val="2"/>
                <w:szCs w:val="24"/>
              </w:rPr>
              <w:t xml:space="preserve"> Eur, </w:t>
            </w:r>
            <w:r>
              <w:rPr>
                <w:color w:val="4472C4"/>
                <w:kern w:val="2"/>
                <w:szCs w:val="24"/>
              </w:rPr>
              <w:t>(</w:t>
            </w:r>
            <w:r>
              <w:rPr>
                <w:i/>
                <w:iCs/>
                <w:color w:val="4472C4"/>
                <w:kern w:val="2"/>
                <w:szCs w:val="24"/>
              </w:rPr>
              <w:t>nurodyti sumą žodžiais</w:t>
            </w:r>
            <w:r>
              <w:rPr>
                <w:color w:val="4472C4"/>
                <w:kern w:val="2"/>
                <w:szCs w:val="24"/>
              </w:rPr>
              <w:t>)</w:t>
            </w:r>
            <w:r>
              <w:rPr>
                <w:kern w:val="2"/>
                <w:szCs w:val="24"/>
              </w:rPr>
              <w:t>.</w:t>
            </w:r>
          </w:p>
          <w:p w14:paraId="274E965C" w14:textId="77777777" w:rsidR="000879EE" w:rsidRDefault="000879EE" w:rsidP="000879EE">
            <w:pPr>
              <w:widowControl w:val="0"/>
              <w:jc w:val="both"/>
              <w:rPr>
                <w:kern w:val="2"/>
                <w:szCs w:val="24"/>
              </w:rPr>
            </w:pPr>
            <w:r>
              <w:rPr>
                <w:kern w:val="2"/>
                <w:szCs w:val="24"/>
              </w:rPr>
              <w:t xml:space="preserve">Sutarties kaina yra </w:t>
            </w:r>
            <w:r>
              <w:rPr>
                <w:i/>
                <w:iCs/>
                <w:color w:val="4472C4"/>
                <w:kern w:val="2"/>
                <w:szCs w:val="24"/>
              </w:rPr>
              <w:t>(nurodyti sumą skaičiais)</w:t>
            </w:r>
            <w:r>
              <w:rPr>
                <w:kern w:val="2"/>
                <w:szCs w:val="24"/>
              </w:rPr>
              <w:t xml:space="preserve"> Eur, </w:t>
            </w:r>
            <w:r>
              <w:rPr>
                <w:i/>
                <w:iCs/>
                <w:color w:val="4472C4"/>
                <w:kern w:val="2"/>
                <w:szCs w:val="24"/>
              </w:rPr>
              <w:t>(nurodyti sumą žodžiais)</w:t>
            </w:r>
            <w:r>
              <w:rPr>
                <w:kern w:val="2"/>
                <w:szCs w:val="24"/>
              </w:rPr>
              <w:t xml:space="preserve"> Eur su PVM.</w:t>
            </w:r>
          </w:p>
          <w:p w14:paraId="0CEB0F35" w14:textId="77777777" w:rsidR="000879EE" w:rsidRDefault="000879EE" w:rsidP="000879EE">
            <w:pPr>
              <w:widowControl w:val="0"/>
              <w:jc w:val="both"/>
              <w:rPr>
                <w:kern w:val="2"/>
                <w:szCs w:val="24"/>
              </w:rPr>
            </w:pPr>
          </w:p>
          <w:p w14:paraId="30B3182E" w14:textId="2B3BCA70" w:rsidR="000879EE" w:rsidRDefault="000879EE" w:rsidP="000879EE">
            <w:pPr>
              <w:widowControl w:val="0"/>
              <w:jc w:val="both"/>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 nurodytais įkainiais be PVM.</w:t>
            </w:r>
            <w:r>
              <w:rPr>
                <w:kern w:val="2"/>
                <w:szCs w:val="24"/>
                <w:lang w:val="en-US"/>
              </w:rPr>
              <w:t xml:space="preserve"> </w:t>
            </w:r>
            <w:r>
              <w:rPr>
                <w:color w:val="000000"/>
                <w:kern w:val="2"/>
                <w:szCs w:val="24"/>
              </w:rPr>
              <w:t>Pirkėjas perka Prekes pagal poreikį Sutartyje arba jos priede Nr. 1 nurodytais įkainiais, neviršijant bendros Sutarties kainos. Sutartyje arba jos priede Nr. 1 atskirose eilutėse nurodytas Prekių kiekis gali būti keičiamas (didėti ar mažėti).</w:t>
            </w:r>
          </w:p>
          <w:p w14:paraId="0B120E4A" w14:textId="61B371D4" w:rsidR="00D2179B" w:rsidRDefault="000879EE" w:rsidP="000879EE">
            <w:pPr>
              <w:rPr>
                <w:kern w:val="2"/>
                <w:szCs w:val="24"/>
              </w:rPr>
            </w:pPr>
            <w:r>
              <w:rPr>
                <w:i/>
                <w:iCs/>
                <w:color w:val="4472C4"/>
                <w:kern w:val="2"/>
                <w:szCs w:val="24"/>
              </w:rPr>
              <w:t xml:space="preserve"> </w:t>
            </w:r>
            <w:r>
              <w:rPr>
                <w:iCs/>
                <w:kern w:val="2"/>
                <w:szCs w:val="24"/>
              </w:rPr>
              <w:t>Pirkėjas neįsipareigoja išpirkti preliminaraus Prekių kiekio ar bet kokios jo dalies.</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274A7D6A" w:rsidR="00B767F3" w:rsidRPr="00853A26"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DB44097" w14:textId="77777777" w:rsidR="00853A26" w:rsidRPr="009B621F" w:rsidRDefault="00853A26" w:rsidP="00853A26">
            <w:pPr>
              <w:jc w:val="both"/>
              <w:rPr>
                <w:szCs w:val="24"/>
              </w:rPr>
            </w:pPr>
            <w:r w:rsidRPr="009B621F">
              <w:rPr>
                <w:kern w:val="2"/>
                <w:szCs w:val="24"/>
              </w:rPr>
              <w:t>Sutarties įkainiai bus perskaičiuojami:</w:t>
            </w:r>
          </w:p>
          <w:p w14:paraId="671ED6F1" w14:textId="77777777" w:rsidR="00853A26" w:rsidRPr="009B621F" w:rsidRDefault="00853A26" w:rsidP="00853A26">
            <w:pPr>
              <w:jc w:val="both"/>
              <w:rPr>
                <w:kern w:val="2"/>
                <w:szCs w:val="24"/>
              </w:rPr>
            </w:pPr>
            <w:r w:rsidRPr="009B621F">
              <w:rPr>
                <w:kern w:val="2"/>
                <w:szCs w:val="24"/>
              </w:rPr>
              <w:t>5.3.1. dėl PVM tarifo pasikeitimo;</w:t>
            </w:r>
          </w:p>
          <w:p w14:paraId="7CE73E9A" w14:textId="2528BF95" w:rsidR="00B767F3" w:rsidRDefault="00853A26" w:rsidP="00853A26">
            <w:pPr>
              <w:rPr>
                <w:color w:val="FF0000"/>
                <w:kern w:val="2"/>
              </w:rPr>
            </w:pPr>
            <w:r w:rsidRPr="009B621F">
              <w:rPr>
                <w:kern w:val="2"/>
                <w:szCs w:val="24"/>
              </w:rPr>
              <w:t>5.3.</w:t>
            </w:r>
            <w:r>
              <w:rPr>
                <w:kern w:val="2"/>
                <w:szCs w:val="24"/>
              </w:rPr>
              <w:t>2</w:t>
            </w:r>
            <w:r w:rsidRPr="009B621F">
              <w:rPr>
                <w:kern w:val="2"/>
                <w:szCs w:val="24"/>
              </w:rPr>
              <w:t>. dėl kainų lygio pokyčio.</w:t>
            </w: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49693C2" w14:textId="7C49F19A" w:rsidR="00B767F3" w:rsidRDefault="00D2179B" w:rsidP="00D2179B">
            <w:pPr>
              <w:jc w:val="both"/>
              <w:rPr>
                <w:kern w:val="2"/>
                <w:szCs w:val="24"/>
              </w:rPr>
            </w:pPr>
            <w:r>
              <w:rPr>
                <w:kern w:val="2"/>
                <w:szCs w:val="24"/>
              </w:rPr>
              <w:t>Perskaičiavimas įforminamas Susitarimu ne vėliau kaip per 20 dienų nuo PVM mokėjimą reglamentuojančių teisės aktų pasikeitimo, kuris tampa neatskiriama Sutarties dalimi. Perskaičiuota (-</w:t>
            </w:r>
            <w:proofErr w:type="spellStart"/>
            <w:r>
              <w:rPr>
                <w:kern w:val="2"/>
                <w:szCs w:val="24"/>
              </w:rPr>
              <w:t>as</w:t>
            </w:r>
            <w:proofErr w:type="spellEnd"/>
            <w:r>
              <w:rPr>
                <w:kern w:val="2"/>
                <w:szCs w:val="24"/>
              </w:rPr>
              <w:t xml:space="preserve">) Sutarties kaina / įkainiai taikoma (-i) už tą </w:t>
            </w:r>
            <w:r w:rsidR="000879EE">
              <w:rPr>
                <w:kern w:val="2"/>
                <w:szCs w:val="24"/>
              </w:rPr>
              <w:t xml:space="preserve">Prekių </w:t>
            </w:r>
            <w:r>
              <w:rPr>
                <w:kern w:val="2"/>
                <w:szCs w:val="24"/>
              </w:rPr>
              <w:t>dalį, kurios bus t</w:t>
            </w:r>
            <w:r w:rsidR="000879EE">
              <w:rPr>
                <w:kern w:val="2"/>
                <w:szCs w:val="24"/>
              </w:rPr>
              <w:t>ie</w:t>
            </w:r>
            <w:r>
              <w:rPr>
                <w:kern w:val="2"/>
                <w:szCs w:val="24"/>
              </w:rPr>
              <w:t>kiamos nuo</w:t>
            </w:r>
            <w:r w:rsidR="000879EE">
              <w:rPr>
                <w:kern w:val="2"/>
                <w:szCs w:val="24"/>
              </w:rPr>
              <w:t xml:space="preserve"> naujo PVM įvedimo datos. </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4C7F2950" w14:textId="30281405"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t>5.3.3. Sutarties kainos / įkainių peržiūra dėl kainų lygio pokyčio</w:t>
            </w:r>
          </w:p>
          <w:p w14:paraId="242E5223" w14:textId="3D539C89"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18DCDB4" w14:textId="117AEC21" w:rsidR="00853A26" w:rsidRPr="009B621F" w:rsidRDefault="00853A26" w:rsidP="00853A26">
            <w:pPr>
              <w:jc w:val="both"/>
              <w:rPr>
                <w:color w:val="000000" w:themeColor="text1"/>
                <w:sz w:val="23"/>
                <w:szCs w:val="23"/>
              </w:rPr>
            </w:pPr>
            <w:r w:rsidRPr="009B621F">
              <w:rPr>
                <w:color w:val="000000" w:themeColor="text1"/>
                <w:sz w:val="23"/>
                <w:szCs w:val="23"/>
              </w:rPr>
              <w:t xml:space="preserve">5.3.3.1. Bet kuri Sutarties Šalis Sutarties galiojimo metu turi teisę inicijuoti Sutarties įkainių peržiūrą (keitimą) ne anksčiau kaip po </w:t>
            </w:r>
            <w:r>
              <w:rPr>
                <w:color w:val="000000" w:themeColor="text1"/>
                <w:sz w:val="23"/>
                <w:szCs w:val="23"/>
              </w:rPr>
              <w:t>6</w:t>
            </w:r>
            <w:r w:rsidRPr="009B621F">
              <w:rPr>
                <w:color w:val="000000" w:themeColor="text1"/>
                <w:sz w:val="23"/>
                <w:szCs w:val="23"/>
              </w:rPr>
              <w:t xml:space="preserve"> (</w:t>
            </w:r>
            <w:r>
              <w:rPr>
                <w:color w:val="000000" w:themeColor="text1"/>
                <w:sz w:val="23"/>
                <w:szCs w:val="23"/>
              </w:rPr>
              <w:t>šešių</w:t>
            </w:r>
            <w:r w:rsidRPr="009B621F">
              <w:rPr>
                <w:color w:val="000000" w:themeColor="text1"/>
                <w:sz w:val="23"/>
                <w:szCs w:val="23"/>
              </w:rPr>
              <w:t xml:space="preserve">)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w:t>
            </w:r>
            <w:r w:rsidR="00F30F3A">
              <w:rPr>
                <w:color w:val="000000" w:themeColor="text1"/>
                <w:sz w:val="23"/>
                <w:szCs w:val="23"/>
              </w:rPr>
              <w:t>10</w:t>
            </w:r>
            <w:r w:rsidRPr="009B621F">
              <w:rPr>
                <w:color w:val="000000" w:themeColor="text1"/>
                <w:sz w:val="23"/>
                <w:szCs w:val="23"/>
              </w:rPr>
              <w:t xml:space="preserve"> procent</w:t>
            </w:r>
            <w:r w:rsidR="00F30F3A">
              <w:rPr>
                <w:color w:val="000000" w:themeColor="text1"/>
                <w:sz w:val="23"/>
                <w:szCs w:val="23"/>
              </w:rPr>
              <w:t>ų</w:t>
            </w:r>
            <w:r w:rsidRPr="009B621F">
              <w:rPr>
                <w:color w:val="000000" w:themeColor="text1"/>
                <w:sz w:val="23"/>
                <w:szCs w:val="23"/>
              </w:rPr>
              <w:t>. Sutarties įkainių peržiūra atliekama ne rečiau kaip kas 3 (tris) mėnesius  mėnesiai.</w:t>
            </w:r>
          </w:p>
          <w:p w14:paraId="68195777" w14:textId="77777777" w:rsidR="00853A26" w:rsidRPr="009B621F" w:rsidRDefault="00853A26" w:rsidP="00853A26">
            <w:pPr>
              <w:jc w:val="both"/>
              <w:rPr>
                <w:color w:val="000000" w:themeColor="text1"/>
                <w:kern w:val="2"/>
                <w:sz w:val="23"/>
                <w:szCs w:val="23"/>
                <w:shd w:val="clear" w:color="auto" w:fill="FFFFFF"/>
              </w:rPr>
            </w:pPr>
            <w:r w:rsidRPr="009B621F">
              <w:rPr>
                <w:color w:val="000000" w:themeColor="text1"/>
                <w:kern w:val="2"/>
                <w:sz w:val="23"/>
                <w:szCs w:val="23"/>
              </w:rPr>
              <w:t xml:space="preserve">5.3.3.2. Sutarties </w:t>
            </w:r>
            <w:r w:rsidRPr="009B621F">
              <w:rPr>
                <w:color w:val="000000" w:themeColor="text1"/>
                <w:kern w:val="2"/>
                <w:sz w:val="23"/>
                <w:szCs w:val="23"/>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2F3D71C8" w14:textId="77777777" w:rsidR="00853A26" w:rsidRPr="009B621F" w:rsidRDefault="00853A26" w:rsidP="00853A26">
            <w:pPr>
              <w:jc w:val="both"/>
              <w:rPr>
                <w:color w:val="000000" w:themeColor="text1"/>
                <w:kern w:val="2"/>
                <w:sz w:val="23"/>
                <w:szCs w:val="23"/>
                <w:shd w:val="clear" w:color="auto" w:fill="FFFFFF"/>
              </w:rPr>
            </w:pPr>
            <w:r w:rsidRPr="009B621F">
              <w:rPr>
                <w:color w:val="000000" w:themeColor="text1"/>
                <w:kern w:val="2"/>
                <w:sz w:val="23"/>
                <w:szCs w:val="23"/>
              </w:rPr>
              <w:t xml:space="preserve">5.3.3.3. </w:t>
            </w:r>
            <w:r w:rsidRPr="009B621F">
              <w:rPr>
                <w:color w:val="000000" w:themeColor="text1"/>
                <w:kern w:val="2"/>
                <w:sz w:val="23"/>
                <w:szCs w:val="23"/>
                <w:shd w:val="clear" w:color="auto" w:fill="FFFFFF"/>
              </w:rPr>
              <w:t>Jeigu P</w:t>
            </w:r>
            <w:r w:rsidRPr="009B621F">
              <w:rPr>
                <w:color w:val="000000" w:themeColor="text1"/>
                <w:sz w:val="23"/>
                <w:szCs w:val="23"/>
              </w:rPr>
              <w:t>aslaugų teikimas</w:t>
            </w:r>
            <w:r w:rsidRPr="009B621F">
              <w:rPr>
                <w:color w:val="000000" w:themeColor="text1"/>
                <w:kern w:val="2"/>
                <w:sz w:val="23"/>
                <w:szCs w:val="23"/>
                <w:shd w:val="clear" w:color="auto" w:fill="FFFFFF"/>
              </w:rPr>
              <w:t xml:space="preserve"> vėluoja dėl Tiekėjo kaltės, uždelstų suteikti P</w:t>
            </w:r>
            <w:r w:rsidRPr="009B621F">
              <w:rPr>
                <w:color w:val="000000" w:themeColor="text1"/>
                <w:sz w:val="23"/>
                <w:szCs w:val="23"/>
              </w:rPr>
              <w:t>aslaugų</w:t>
            </w:r>
            <w:r w:rsidRPr="009B621F">
              <w:rPr>
                <w:color w:val="000000" w:themeColor="text1"/>
                <w:kern w:val="2"/>
                <w:sz w:val="23"/>
                <w:szCs w:val="23"/>
                <w:shd w:val="clear" w:color="auto" w:fill="FFFFFF"/>
              </w:rPr>
              <w:t xml:space="preserve"> įkainiai nėra perskaičiuojami dėl kainų lygio kilimo (gali būti mažinami, tačiau negali būti didinami).</w:t>
            </w:r>
          </w:p>
          <w:p w14:paraId="6342E1AB" w14:textId="77777777" w:rsidR="00853A26" w:rsidRPr="009B621F" w:rsidRDefault="00853A26" w:rsidP="00853A26">
            <w:pPr>
              <w:jc w:val="both"/>
              <w:rPr>
                <w:color w:val="000000" w:themeColor="text1"/>
                <w:kern w:val="2"/>
                <w:sz w:val="23"/>
                <w:szCs w:val="23"/>
                <w:shd w:val="clear" w:color="auto" w:fill="FFFFFF"/>
              </w:rPr>
            </w:pPr>
            <w:r w:rsidRPr="009B621F">
              <w:rPr>
                <w:color w:val="000000" w:themeColor="text1"/>
                <w:kern w:val="2"/>
                <w:sz w:val="23"/>
                <w:szCs w:val="23"/>
              </w:rPr>
              <w:lastRenderedPageBreak/>
              <w:t xml:space="preserve">5.3.3.4. Atlikdamos Sutarties įkainių peržiūrą </w:t>
            </w:r>
            <w:r w:rsidRPr="009B621F">
              <w:rPr>
                <w:color w:val="000000" w:themeColor="text1"/>
                <w:kern w:val="2"/>
                <w:sz w:val="23"/>
                <w:szCs w:val="23"/>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17D83910" w14:textId="77777777" w:rsidR="00853A26" w:rsidRPr="009B621F" w:rsidRDefault="00853A26" w:rsidP="00853A26">
            <w:pPr>
              <w:jc w:val="both"/>
              <w:rPr>
                <w:color w:val="000000" w:themeColor="text1"/>
                <w:kern w:val="2"/>
                <w:sz w:val="23"/>
                <w:szCs w:val="23"/>
                <w:shd w:val="clear" w:color="auto" w:fill="FFFFFF"/>
              </w:rPr>
            </w:pPr>
            <w:r w:rsidRPr="009B621F">
              <w:rPr>
                <w:color w:val="000000" w:themeColor="text1"/>
                <w:kern w:val="2"/>
                <w:sz w:val="23"/>
                <w:szCs w:val="23"/>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5D11C96B" w14:textId="77777777" w:rsidR="00853A26" w:rsidRPr="00563407" w:rsidRDefault="00853A26" w:rsidP="00853A26">
            <w:pPr>
              <w:jc w:val="both"/>
              <w:rPr>
                <w:color w:val="000000" w:themeColor="text1"/>
                <w:sz w:val="23"/>
                <w:szCs w:val="23"/>
                <w:lang w:val="en-US"/>
              </w:rPr>
            </w:pPr>
            <w:r w:rsidRPr="009B621F">
              <w:rPr>
                <w:color w:val="000000" w:themeColor="text1"/>
                <w:kern w:val="2"/>
                <w:sz w:val="23"/>
                <w:szCs w:val="23"/>
                <w:shd w:val="clear" w:color="auto" w:fill="FFFFFF"/>
              </w:rPr>
              <w:t>5.3.3.6. Nauja Sutarties įkainiai apskaičiuojami pagal žemiau pateiktą formulę:</w:t>
            </w:r>
          </w:p>
          <w:p w14:paraId="69714415" w14:textId="77777777" w:rsidR="00853A26" w:rsidRPr="009B621F" w:rsidRDefault="004425A0" w:rsidP="00853A26">
            <w:pPr>
              <w:jc w:val="both"/>
              <w:textAlignment w:val="baseline"/>
              <w:rPr>
                <w:color w:val="000000" w:themeColor="text1"/>
                <w:kern w:val="2"/>
                <w:sz w:val="23"/>
                <w:szCs w:val="23"/>
              </w:rPr>
            </w:pPr>
            <m:oMath>
              <m:sSub>
                <m:sSubPr>
                  <m:ctrlPr>
                    <w:rPr>
                      <w:rFonts w:ascii="Cambria Math" w:hAnsi="Cambria Math"/>
                      <w:color w:val="000000" w:themeColor="text1"/>
                      <w:sz w:val="23"/>
                      <w:szCs w:val="23"/>
                    </w:rPr>
                  </m:ctrlPr>
                </m:sSubPr>
                <m:e>
                  <m:r>
                    <m:rPr>
                      <m:sty m:val="p"/>
                    </m:rPr>
                    <w:rPr>
                      <w:rFonts w:ascii="Cambria Math" w:hAnsi="Cambria Math"/>
                      <w:color w:val="000000" w:themeColor="text1"/>
                      <w:sz w:val="23"/>
                      <w:szCs w:val="23"/>
                    </w:rPr>
                    <m:t>a</m:t>
                  </m:r>
                </m:e>
                <m:sub>
                  <m:r>
                    <m:rPr>
                      <m:sty m:val="p"/>
                    </m:rPr>
                    <w:rPr>
                      <w:rFonts w:ascii="Cambria Math" w:hAnsi="Cambria Math"/>
                      <w:color w:val="000000" w:themeColor="text1"/>
                      <w:sz w:val="23"/>
                      <w:szCs w:val="23"/>
                    </w:rPr>
                    <m:t>1</m:t>
                  </m:r>
                </m:sub>
              </m:sSub>
              <m:r>
                <m:rPr>
                  <m:sty m:val="p"/>
                </m:rPr>
                <w:rPr>
                  <w:rFonts w:ascii="Cambria Math" w:hAnsi="Cambria Math"/>
                  <w:color w:val="000000" w:themeColor="text1"/>
                  <w:sz w:val="23"/>
                  <w:szCs w:val="23"/>
                </w:rPr>
                <m:t>=</m:t>
              </m:r>
              <m:r>
                <m:rPr>
                  <m:sty m:val="p"/>
                </m:rPr>
                <w:rPr>
                  <w:rFonts w:ascii="Cambria Math" w:eastAsiaTheme="minorEastAsia" w:hAnsi="Cambria Math"/>
                  <w:color w:val="000000" w:themeColor="text1"/>
                  <w:sz w:val="23"/>
                  <w:szCs w:val="23"/>
                </w:rPr>
                <m:t>a+</m:t>
              </m:r>
              <m:d>
                <m:dPr>
                  <m:ctrlPr>
                    <w:rPr>
                      <w:rFonts w:ascii="Cambria Math" w:eastAsiaTheme="minorEastAsia" w:hAnsi="Cambria Math"/>
                      <w:color w:val="000000" w:themeColor="text1"/>
                      <w:sz w:val="23"/>
                      <w:szCs w:val="23"/>
                    </w:rPr>
                  </m:ctrlPr>
                </m:dPr>
                <m:e>
                  <m:f>
                    <m:fPr>
                      <m:ctrlPr>
                        <w:rPr>
                          <w:rFonts w:ascii="Cambria Math" w:eastAsiaTheme="minorEastAsia" w:hAnsi="Cambria Math"/>
                          <w:color w:val="000000" w:themeColor="text1"/>
                          <w:sz w:val="23"/>
                          <w:szCs w:val="23"/>
                        </w:rPr>
                      </m:ctrlPr>
                    </m:fPr>
                    <m:num>
                      <m:r>
                        <m:rPr>
                          <m:sty m:val="p"/>
                        </m:rPr>
                        <w:rPr>
                          <w:rFonts w:ascii="Cambria Math" w:eastAsiaTheme="minorEastAsia" w:hAnsi="Cambria Math"/>
                          <w:color w:val="000000" w:themeColor="text1"/>
                          <w:sz w:val="23"/>
                          <w:szCs w:val="23"/>
                        </w:rPr>
                        <m:t>k</m:t>
                      </m:r>
                    </m:num>
                    <m:den>
                      <m:r>
                        <m:rPr>
                          <m:sty m:val="p"/>
                        </m:rPr>
                        <w:rPr>
                          <w:rFonts w:ascii="Cambria Math" w:eastAsiaTheme="minorEastAsia" w:hAnsi="Cambria Math"/>
                          <w:color w:val="000000" w:themeColor="text1"/>
                          <w:sz w:val="23"/>
                          <w:szCs w:val="23"/>
                        </w:rPr>
                        <m:t>100</m:t>
                      </m:r>
                    </m:den>
                  </m:f>
                  <m:r>
                    <m:rPr>
                      <m:sty m:val="p"/>
                    </m:rPr>
                    <w:rPr>
                      <w:rFonts w:ascii="Cambria Math" w:eastAsiaTheme="minorEastAsia" w:hAnsi="Cambria Math"/>
                      <w:color w:val="000000" w:themeColor="text1"/>
                      <w:sz w:val="23"/>
                      <w:szCs w:val="23"/>
                    </w:rPr>
                    <m:t>×a</m:t>
                  </m:r>
                </m:e>
              </m:d>
            </m:oMath>
            <w:r w:rsidR="00853A26" w:rsidRPr="009B621F">
              <w:rPr>
                <w:color w:val="000000" w:themeColor="text1"/>
                <w:kern w:val="2"/>
                <w:sz w:val="23"/>
                <w:szCs w:val="23"/>
              </w:rPr>
              <w:t>, kur</w:t>
            </w:r>
          </w:p>
          <w:p w14:paraId="394DB5DE" w14:textId="77777777" w:rsidR="00853A26" w:rsidRPr="009B621F" w:rsidRDefault="00853A26" w:rsidP="00853A26">
            <w:pPr>
              <w:jc w:val="both"/>
              <w:textAlignment w:val="baseline"/>
              <w:rPr>
                <w:color w:val="000000" w:themeColor="text1"/>
                <w:kern w:val="2"/>
                <w:sz w:val="23"/>
                <w:szCs w:val="23"/>
              </w:rPr>
            </w:pPr>
            <w:r w:rsidRPr="009B621F">
              <w:rPr>
                <w:color w:val="000000" w:themeColor="text1"/>
                <w:kern w:val="2"/>
                <w:sz w:val="23"/>
                <w:szCs w:val="23"/>
              </w:rPr>
              <w:t>a –  įkainis (Eur be PVM) (jei peržiūra jau buvo atlikta, tai po paskutinio perskaičiavimo)</w:t>
            </w:r>
          </w:p>
          <w:p w14:paraId="7546D020" w14:textId="77777777" w:rsidR="00853A26" w:rsidRPr="009B621F" w:rsidRDefault="00853A26" w:rsidP="00853A26">
            <w:pPr>
              <w:jc w:val="both"/>
              <w:textAlignment w:val="baseline"/>
              <w:rPr>
                <w:color w:val="000000" w:themeColor="text1"/>
                <w:sz w:val="23"/>
                <w:szCs w:val="23"/>
              </w:rPr>
            </w:pPr>
            <w:r w:rsidRPr="009B621F">
              <w:rPr>
                <w:color w:val="000000" w:themeColor="text1"/>
                <w:kern w:val="2"/>
                <w:sz w:val="23"/>
                <w:szCs w:val="23"/>
              </w:rPr>
              <w:t>a</w:t>
            </w:r>
            <w:r w:rsidRPr="009B621F">
              <w:rPr>
                <w:color w:val="000000" w:themeColor="text1"/>
                <w:kern w:val="2"/>
                <w:sz w:val="23"/>
                <w:szCs w:val="23"/>
                <w:vertAlign w:val="subscript"/>
              </w:rPr>
              <w:t>1</w:t>
            </w:r>
            <w:r w:rsidRPr="009B621F">
              <w:rPr>
                <w:color w:val="000000" w:themeColor="text1"/>
                <w:kern w:val="2"/>
                <w:sz w:val="23"/>
                <w:szCs w:val="23"/>
              </w:rPr>
              <w:t xml:space="preserve"> – perskaičiuota (pakeista) įkainis (Eur be PVM)</w:t>
            </w:r>
          </w:p>
          <w:p w14:paraId="38AB4A98" w14:textId="77777777" w:rsidR="00853A26" w:rsidRPr="009B621F" w:rsidRDefault="00853A26" w:rsidP="00853A26">
            <w:pPr>
              <w:jc w:val="both"/>
              <w:textAlignment w:val="baseline"/>
              <w:rPr>
                <w:color w:val="000000" w:themeColor="text1"/>
                <w:sz w:val="23"/>
                <w:szCs w:val="23"/>
              </w:rPr>
            </w:pPr>
            <w:r w:rsidRPr="009B621F">
              <w:rPr>
                <w:color w:val="000000" w:themeColor="text1"/>
                <w:kern w:val="2"/>
                <w:sz w:val="23"/>
                <w:szCs w:val="23"/>
              </w:rPr>
              <w:t>k – pagal vartotojų kainų indeksą („Vartojimo prekių ir paslaugų“) apskaičiuotas Vartojimo prekių ir paslaugų kainų pokytis (padidėjimas arba sumažėjimas) (%). „k“ reikšmė skaičiuojama pagal formulę:</w:t>
            </w:r>
          </w:p>
          <w:p w14:paraId="1E598382" w14:textId="77777777" w:rsidR="00853A26" w:rsidRPr="009B621F" w:rsidRDefault="00853A26" w:rsidP="00853A26">
            <w:pPr>
              <w:jc w:val="both"/>
              <w:textAlignment w:val="baseline"/>
              <w:rPr>
                <w:color w:val="000000" w:themeColor="text1"/>
                <w:kern w:val="2"/>
                <w:sz w:val="23"/>
                <w:szCs w:val="23"/>
              </w:rPr>
            </w:pPr>
            <m:oMath>
              <m:r>
                <m:rPr>
                  <m:sty m:val="p"/>
                </m:rPr>
                <w:rPr>
                  <w:rFonts w:ascii="Cambria Math" w:hAnsi="Cambria Math"/>
                  <w:color w:val="000000" w:themeColor="text1"/>
                  <w:sz w:val="23"/>
                  <w:szCs w:val="23"/>
                </w:rPr>
                <m:t>k =</m:t>
              </m:r>
              <m:f>
                <m:fPr>
                  <m:ctrlPr>
                    <w:rPr>
                      <w:rFonts w:ascii="Cambria Math" w:eastAsiaTheme="minorEastAsia" w:hAnsi="Cambria Math"/>
                      <w:color w:val="000000" w:themeColor="text1"/>
                      <w:sz w:val="23"/>
                      <w:szCs w:val="23"/>
                    </w:rPr>
                  </m:ctrlPr>
                </m:fPr>
                <m:num>
                  <m:sSub>
                    <m:sSubPr>
                      <m:ctrlPr>
                        <w:rPr>
                          <w:rFonts w:ascii="Cambria Math" w:eastAsiaTheme="minorEastAsia" w:hAnsi="Cambria Math"/>
                          <w:color w:val="000000" w:themeColor="text1"/>
                          <w:sz w:val="23"/>
                          <w:szCs w:val="23"/>
                        </w:rPr>
                      </m:ctrlPr>
                    </m:sSubPr>
                    <m:e>
                      <m:r>
                        <m:rPr>
                          <m:sty m:val="p"/>
                        </m:rPr>
                        <w:rPr>
                          <w:rFonts w:ascii="Cambria Math" w:eastAsiaTheme="minorEastAsia" w:hAnsi="Cambria Math"/>
                          <w:color w:val="000000" w:themeColor="text1"/>
                          <w:sz w:val="23"/>
                          <w:szCs w:val="23"/>
                        </w:rPr>
                        <m:t>Ind</m:t>
                      </m:r>
                    </m:e>
                    <m:sub>
                      <m:r>
                        <m:rPr>
                          <m:sty m:val="p"/>
                        </m:rPr>
                        <w:rPr>
                          <w:rFonts w:ascii="Cambria Math" w:eastAsiaTheme="minorEastAsia" w:hAnsi="Cambria Math"/>
                          <w:color w:val="000000" w:themeColor="text1"/>
                          <w:sz w:val="23"/>
                          <w:szCs w:val="23"/>
                        </w:rPr>
                        <m:t>naujausias</m:t>
                      </m:r>
                    </m:sub>
                  </m:sSub>
                </m:num>
                <m:den>
                  <m:sSub>
                    <m:sSubPr>
                      <m:ctrlPr>
                        <w:rPr>
                          <w:rFonts w:ascii="Cambria Math" w:eastAsiaTheme="minorEastAsia" w:hAnsi="Cambria Math"/>
                          <w:color w:val="000000" w:themeColor="text1"/>
                          <w:sz w:val="23"/>
                          <w:szCs w:val="23"/>
                        </w:rPr>
                      </m:ctrlPr>
                    </m:sSubPr>
                    <m:e>
                      <m:r>
                        <m:rPr>
                          <m:sty m:val="p"/>
                        </m:rPr>
                        <w:rPr>
                          <w:rFonts w:ascii="Cambria Math" w:eastAsiaTheme="minorEastAsia" w:hAnsi="Cambria Math"/>
                          <w:color w:val="000000" w:themeColor="text1"/>
                          <w:sz w:val="23"/>
                          <w:szCs w:val="23"/>
                        </w:rPr>
                        <m:t>Ind</m:t>
                      </m:r>
                    </m:e>
                    <m:sub>
                      <m:r>
                        <m:rPr>
                          <m:sty m:val="p"/>
                        </m:rPr>
                        <w:rPr>
                          <w:rFonts w:ascii="Cambria Math" w:eastAsiaTheme="minorEastAsia" w:hAnsi="Cambria Math"/>
                          <w:color w:val="000000" w:themeColor="text1"/>
                          <w:sz w:val="23"/>
                          <w:szCs w:val="23"/>
                        </w:rPr>
                        <m:t>pradžia</m:t>
                      </m:r>
                    </m:sub>
                  </m:sSub>
                </m:den>
              </m:f>
              <m:r>
                <m:rPr>
                  <m:sty m:val="p"/>
                </m:rPr>
                <w:rPr>
                  <w:rFonts w:ascii="Cambria Math" w:eastAsiaTheme="minorEastAsia" w:hAnsi="Cambria Math"/>
                  <w:color w:val="000000" w:themeColor="text1"/>
                  <w:sz w:val="23"/>
                  <w:szCs w:val="23"/>
                </w:rPr>
                <m:t>×100-100</m:t>
              </m:r>
            </m:oMath>
            <w:r w:rsidRPr="009B621F">
              <w:rPr>
                <w:color w:val="000000" w:themeColor="text1"/>
                <w:kern w:val="2"/>
                <w:sz w:val="23"/>
                <w:szCs w:val="23"/>
              </w:rPr>
              <w:t>, (proc.) kur</w:t>
            </w:r>
          </w:p>
          <w:p w14:paraId="6B16E758" w14:textId="77777777" w:rsidR="00853A26" w:rsidRPr="009B621F" w:rsidRDefault="00853A26" w:rsidP="00853A26">
            <w:pPr>
              <w:jc w:val="both"/>
              <w:textAlignment w:val="baseline"/>
              <w:rPr>
                <w:color w:val="000000" w:themeColor="text1"/>
                <w:sz w:val="23"/>
                <w:szCs w:val="23"/>
              </w:rPr>
            </w:pPr>
            <w:proofErr w:type="spellStart"/>
            <w:r w:rsidRPr="009B621F">
              <w:rPr>
                <w:color w:val="000000" w:themeColor="text1"/>
                <w:kern w:val="2"/>
                <w:sz w:val="23"/>
                <w:szCs w:val="23"/>
              </w:rPr>
              <w:t>Ind</w:t>
            </w:r>
            <w:r w:rsidRPr="009B621F">
              <w:rPr>
                <w:color w:val="000000" w:themeColor="text1"/>
                <w:kern w:val="2"/>
                <w:sz w:val="23"/>
                <w:szCs w:val="23"/>
                <w:vertAlign w:val="subscript"/>
              </w:rPr>
              <w:t>naujausias</w:t>
            </w:r>
            <w:proofErr w:type="spellEnd"/>
            <w:r w:rsidRPr="009B621F">
              <w:rPr>
                <w:color w:val="000000" w:themeColor="text1"/>
                <w:kern w:val="2"/>
                <w:sz w:val="23"/>
                <w:szCs w:val="23"/>
              </w:rPr>
              <w:t xml:space="preserve"> – kreipimosi dėl  įkainių peržiūros išsiuntimo kitai Šaliai dieną paskelbtas naujausias vartojimo prekių ir paslaugų indeksas („Vartojimo prekių ir paslaugų“).</w:t>
            </w:r>
          </w:p>
          <w:p w14:paraId="68B601FE" w14:textId="77777777" w:rsidR="00853A26" w:rsidRPr="009B621F" w:rsidRDefault="00853A26" w:rsidP="00853A26">
            <w:pPr>
              <w:jc w:val="both"/>
              <w:rPr>
                <w:color w:val="000000" w:themeColor="text1"/>
                <w:sz w:val="23"/>
                <w:szCs w:val="23"/>
              </w:rPr>
            </w:pPr>
            <w:proofErr w:type="spellStart"/>
            <w:r w:rsidRPr="009B621F">
              <w:rPr>
                <w:color w:val="000000" w:themeColor="text1"/>
                <w:kern w:val="2"/>
                <w:sz w:val="23"/>
                <w:szCs w:val="23"/>
              </w:rPr>
              <w:t>Ind</w:t>
            </w:r>
            <w:r w:rsidRPr="009B621F">
              <w:rPr>
                <w:color w:val="000000" w:themeColor="text1"/>
                <w:kern w:val="2"/>
                <w:sz w:val="23"/>
                <w:szCs w:val="23"/>
                <w:vertAlign w:val="subscript"/>
              </w:rPr>
              <w:t>pradžia</w:t>
            </w:r>
            <w:proofErr w:type="spellEnd"/>
            <w:r w:rsidRPr="009B621F">
              <w:rPr>
                <w:color w:val="000000" w:themeColor="text1"/>
                <w:kern w:val="2"/>
                <w:sz w:val="23"/>
                <w:szCs w:val="23"/>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9776430" w14:textId="77777777" w:rsidR="00853A26" w:rsidRPr="009B621F" w:rsidRDefault="00853A26" w:rsidP="00853A26">
            <w:pPr>
              <w:jc w:val="both"/>
              <w:rPr>
                <w:color w:val="000000" w:themeColor="text1"/>
                <w:kern w:val="2"/>
                <w:sz w:val="23"/>
                <w:szCs w:val="23"/>
                <w:shd w:val="clear" w:color="auto" w:fill="FFFFFF"/>
              </w:rPr>
            </w:pPr>
            <w:r w:rsidRPr="009B621F">
              <w:rPr>
                <w:color w:val="000000" w:themeColor="text1"/>
                <w:kern w:val="2"/>
                <w:sz w:val="23"/>
                <w:szCs w:val="23"/>
              </w:rPr>
              <w:t xml:space="preserve">5.3.3.7. </w:t>
            </w:r>
            <w:r w:rsidRPr="009B621F">
              <w:rPr>
                <w:color w:val="000000" w:themeColor="text1"/>
                <w:kern w:val="2"/>
                <w:sz w:val="23"/>
                <w:szCs w:val="23"/>
                <w:shd w:val="clear" w:color="auto" w:fill="FFFFFF"/>
              </w:rPr>
              <w:t xml:space="preserve">Skaičiavimams indeksų reikšmės imamos </w:t>
            </w:r>
            <w:r w:rsidRPr="009B621F">
              <w:rPr>
                <w:b/>
                <w:color w:val="000000" w:themeColor="text1"/>
                <w:kern w:val="2"/>
                <w:sz w:val="23"/>
                <w:szCs w:val="23"/>
                <w:shd w:val="clear" w:color="auto" w:fill="FFFFFF"/>
              </w:rPr>
              <w:t>keturių</w:t>
            </w:r>
            <w:r w:rsidRPr="009B621F">
              <w:rPr>
                <w:color w:val="000000" w:themeColor="text1"/>
                <w:kern w:val="2"/>
                <w:sz w:val="23"/>
                <w:szCs w:val="23"/>
                <w:shd w:val="clear" w:color="auto" w:fill="FFFFFF"/>
              </w:rPr>
              <w:t xml:space="preserve"> skaitmenų po kablelio tikslumu. Apskaičiuotas pokytis (k) tolimesniems skaičiavimams naudojamas suapvalinus iki </w:t>
            </w:r>
            <w:r w:rsidRPr="009B621F">
              <w:rPr>
                <w:b/>
                <w:color w:val="000000" w:themeColor="text1"/>
                <w:kern w:val="2"/>
                <w:sz w:val="23"/>
                <w:szCs w:val="23"/>
                <w:shd w:val="clear" w:color="auto" w:fill="FFFFFF"/>
              </w:rPr>
              <w:t>vieno</w:t>
            </w:r>
            <w:r w:rsidRPr="009B621F">
              <w:rPr>
                <w:color w:val="000000" w:themeColor="text1"/>
                <w:kern w:val="2"/>
                <w:sz w:val="23"/>
                <w:szCs w:val="23"/>
                <w:shd w:val="clear" w:color="auto" w:fill="FFFFFF"/>
              </w:rPr>
              <w:t xml:space="preserve"> skaitmens po kablelio, o apskaičiuotas įkainis „a</w:t>
            </w:r>
            <w:r w:rsidRPr="009B621F">
              <w:rPr>
                <w:color w:val="000000" w:themeColor="text1"/>
                <w:kern w:val="2"/>
                <w:sz w:val="23"/>
                <w:szCs w:val="23"/>
                <w:shd w:val="clear" w:color="auto" w:fill="FFFFFF"/>
                <w:vertAlign w:val="subscript"/>
              </w:rPr>
              <w:t>1</w:t>
            </w:r>
            <w:r w:rsidRPr="009B621F">
              <w:rPr>
                <w:color w:val="000000" w:themeColor="text1"/>
                <w:kern w:val="2"/>
                <w:sz w:val="23"/>
                <w:szCs w:val="23"/>
                <w:shd w:val="clear" w:color="auto" w:fill="FFFFFF"/>
              </w:rPr>
              <w:t xml:space="preserve">“ suapvalinamas iki </w:t>
            </w:r>
            <w:r w:rsidRPr="009B621F">
              <w:rPr>
                <w:b/>
                <w:color w:val="000000" w:themeColor="text1"/>
                <w:kern w:val="2"/>
                <w:sz w:val="23"/>
                <w:szCs w:val="23"/>
                <w:shd w:val="clear" w:color="auto" w:fill="FFFFFF"/>
              </w:rPr>
              <w:t xml:space="preserve">dviejų </w:t>
            </w:r>
            <w:r w:rsidRPr="009B621F">
              <w:rPr>
                <w:color w:val="000000" w:themeColor="text1"/>
                <w:kern w:val="2"/>
                <w:sz w:val="23"/>
                <w:szCs w:val="23"/>
                <w:shd w:val="clear" w:color="auto" w:fill="FFFFFF"/>
              </w:rPr>
              <w:t>skaitmenų po kablelio.</w:t>
            </w:r>
          </w:p>
          <w:p w14:paraId="644B4307" w14:textId="77777777" w:rsidR="00853A26" w:rsidRPr="009B621F" w:rsidRDefault="00853A26" w:rsidP="00853A26">
            <w:pPr>
              <w:jc w:val="both"/>
              <w:rPr>
                <w:color w:val="000000" w:themeColor="text1"/>
                <w:kern w:val="2"/>
                <w:sz w:val="23"/>
                <w:szCs w:val="23"/>
                <w:shd w:val="clear" w:color="auto" w:fill="FFFFFF"/>
              </w:rPr>
            </w:pPr>
            <w:r w:rsidRPr="009B621F">
              <w:rPr>
                <w:color w:val="000000" w:themeColor="text1"/>
                <w:kern w:val="2"/>
                <w:sz w:val="23"/>
                <w:szCs w:val="23"/>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9B621F">
              <w:rPr>
                <w:color w:val="000000" w:themeColor="text1"/>
                <w:kern w:val="2"/>
                <w:sz w:val="23"/>
                <w:szCs w:val="23"/>
                <w:bdr w:val="none" w:sz="0" w:space="0" w:color="auto" w:frame="1"/>
              </w:rPr>
              <w:t>kitus oficialius šaltinių duomenis</w:t>
            </w:r>
            <w:r w:rsidRPr="009B621F">
              <w:rPr>
                <w:color w:val="000000" w:themeColor="text1"/>
                <w:kern w:val="2"/>
                <w:sz w:val="23"/>
                <w:szCs w:val="23"/>
                <w:shd w:val="clear" w:color="auto" w:fill="FFFFFF"/>
              </w:rPr>
              <w:t>, kita svarbi informacija. Prašyme Šalis neturi teisės nurodyti kito indekso ar prašyti perskaičiavimo pagal kitą indeksą nei nurodytas šioje procedūroje.</w:t>
            </w:r>
          </w:p>
          <w:p w14:paraId="36574939" w14:textId="77777777" w:rsidR="00853A26" w:rsidRPr="009B621F" w:rsidRDefault="00853A26" w:rsidP="00853A26">
            <w:pPr>
              <w:jc w:val="both"/>
              <w:rPr>
                <w:color w:val="000000" w:themeColor="text1"/>
                <w:kern w:val="2"/>
                <w:sz w:val="23"/>
                <w:szCs w:val="23"/>
                <w:shd w:val="clear" w:color="auto" w:fill="FFFFFF"/>
              </w:rPr>
            </w:pPr>
            <w:r w:rsidRPr="009B621F">
              <w:rPr>
                <w:color w:val="000000" w:themeColor="text1"/>
                <w:kern w:val="2"/>
                <w:sz w:val="23"/>
                <w:szCs w:val="23"/>
                <w:shd w:val="clear" w:color="auto" w:fill="FFFFFF"/>
              </w:rPr>
              <w:t>5</w:t>
            </w:r>
            <w:r w:rsidRPr="009B621F">
              <w:rPr>
                <w:color w:val="000000" w:themeColor="text1"/>
                <w:kern w:val="2"/>
                <w:sz w:val="23"/>
                <w:szCs w:val="23"/>
              </w:rPr>
              <w:t xml:space="preserve">.3.3.9. </w:t>
            </w:r>
            <w:r w:rsidRPr="009B621F">
              <w:rPr>
                <w:color w:val="000000" w:themeColor="text1"/>
                <w:kern w:val="2"/>
                <w:sz w:val="23"/>
                <w:szCs w:val="23"/>
                <w:shd w:val="clear" w:color="auto" w:fill="FFFFFF"/>
              </w:rPr>
              <w:t>Susitarimas turi būti sudarytas per 30 kalendorinių dienų nuo Šalies pateikto tinkamo prašymo perskaičiuoti S</w:t>
            </w:r>
            <w:r w:rsidRPr="009B621F">
              <w:rPr>
                <w:color w:val="000000" w:themeColor="text1"/>
                <w:kern w:val="2"/>
                <w:sz w:val="23"/>
                <w:szCs w:val="23"/>
              </w:rPr>
              <w:t xml:space="preserve">utarties </w:t>
            </w:r>
            <w:r w:rsidRPr="009B621F">
              <w:rPr>
                <w:color w:val="000000" w:themeColor="text1"/>
                <w:kern w:val="2"/>
                <w:sz w:val="23"/>
                <w:szCs w:val="23"/>
                <w:shd w:val="clear" w:color="auto" w:fill="FFFFFF"/>
              </w:rPr>
              <w:t xml:space="preserve"> įkainius gavimo dienos.</w:t>
            </w:r>
          </w:p>
          <w:p w14:paraId="3E0BF6EB" w14:textId="4DA0D5D7" w:rsidR="00B767F3" w:rsidRDefault="00853A26" w:rsidP="00853A26">
            <w:pPr>
              <w:rPr>
                <w:color w:val="4472C4"/>
                <w:kern w:val="2"/>
                <w:szCs w:val="24"/>
              </w:rPr>
            </w:pPr>
            <w:r w:rsidRPr="009B621F">
              <w:rPr>
                <w:color w:val="000000" w:themeColor="text1"/>
                <w:kern w:val="2"/>
                <w:sz w:val="23"/>
                <w:szCs w:val="23"/>
                <w:shd w:val="clear" w:color="auto" w:fill="FFFFFF"/>
              </w:rPr>
              <w:t xml:space="preserve">5.3.3.10. </w:t>
            </w:r>
            <w:r w:rsidRPr="009B621F">
              <w:rPr>
                <w:color w:val="000000" w:themeColor="text1"/>
                <w:kern w:val="2"/>
                <w:sz w:val="23"/>
                <w:szCs w:val="23"/>
                <w:bdr w:val="none" w:sz="0" w:space="0" w:color="auto" w:frame="1"/>
              </w:rPr>
              <w:t>Susitarimu Šalys neturi teisės keisti procedūroje nurodytos tvarkos ar kitų Sutarties nuostatų, išskyrus, jei keitimas atliekamas pagal VPĮ nuostatas.</w:t>
            </w: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449C09AB" w14:textId="2E38738C"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081DAEF5" w14:textId="46B57E8D"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7934CF3" w14:textId="77777777" w:rsidR="00853A26" w:rsidRPr="009B621F" w:rsidRDefault="00853A26" w:rsidP="00853A26">
            <w:pPr>
              <w:rPr>
                <w:kern w:val="2"/>
                <w:szCs w:val="24"/>
              </w:rPr>
            </w:pPr>
            <w:r w:rsidRPr="009B621F">
              <w:rPr>
                <w:kern w:val="2"/>
                <w:szCs w:val="24"/>
              </w:rPr>
              <w:t xml:space="preserve">Pirkėjas atsiskaito su Tiekėju ne vėliau kaip per </w:t>
            </w:r>
            <w:r w:rsidRPr="009B621F">
              <w:rPr>
                <w:kern w:val="2"/>
                <w:szCs w:val="24"/>
                <w:shd w:val="clear" w:color="auto" w:fill="FFFFFF"/>
              </w:rPr>
              <w:t xml:space="preserve">30 kalendorinių dienų </w:t>
            </w:r>
            <w:r w:rsidRPr="009B621F">
              <w:rPr>
                <w:kern w:val="2"/>
                <w:szCs w:val="24"/>
              </w:rPr>
              <w:t>nuo Sąskaitos gavimo dienos.</w:t>
            </w:r>
          </w:p>
          <w:p w14:paraId="58FBD267" w14:textId="77777777" w:rsidR="00853A26" w:rsidRPr="009B621F" w:rsidRDefault="00853A26" w:rsidP="00853A26">
            <w:pPr>
              <w:rPr>
                <w:kern w:val="2"/>
                <w:szCs w:val="24"/>
                <w:shd w:val="clear" w:color="auto" w:fill="FFFFFF"/>
              </w:rPr>
            </w:pPr>
          </w:p>
          <w:p w14:paraId="4FC3A83C" w14:textId="77777777" w:rsidR="00853A26" w:rsidRPr="009B621F" w:rsidRDefault="00853A26" w:rsidP="00853A26">
            <w:pPr>
              <w:rPr>
                <w:kern w:val="2"/>
                <w:szCs w:val="24"/>
                <w:shd w:val="clear" w:color="auto" w:fill="FFFFFF"/>
              </w:rPr>
            </w:pPr>
            <w:r w:rsidRPr="009B621F">
              <w:rPr>
                <w:kern w:val="2"/>
                <w:szCs w:val="24"/>
                <w:shd w:val="clear" w:color="auto" w:fill="FFFFFF"/>
              </w:rPr>
              <w:t>Apmokėjimo sąlygos:</w:t>
            </w:r>
          </w:p>
          <w:p w14:paraId="04C22127" w14:textId="2019F870" w:rsidR="00B767F3" w:rsidRDefault="00853A26" w:rsidP="00853A26">
            <w:pPr>
              <w:rPr>
                <w:color w:val="000000"/>
                <w:kern w:val="2"/>
                <w:szCs w:val="24"/>
                <w:shd w:val="clear" w:color="auto" w:fill="FFFFFF"/>
              </w:rPr>
            </w:pPr>
            <w:r w:rsidRPr="009B621F">
              <w:rPr>
                <w:kern w:val="2"/>
                <w:szCs w:val="24"/>
                <w:shd w:val="clear" w:color="auto" w:fill="FFFFFF"/>
              </w:rPr>
              <w:t>1) įvykdžius Užsakymą, mokama už konkretų kiekį / apimtį pagal nustatytus įkainius</w:t>
            </w:r>
            <w:r w:rsidRPr="009B621F">
              <w:rPr>
                <w:color w:val="FF0000"/>
                <w:kern w:val="2"/>
                <w:szCs w:val="24"/>
                <w:shd w:val="clear" w:color="auto" w:fill="FFFFFF"/>
              </w:rPr>
              <w:t>.</w:t>
            </w:r>
          </w:p>
        </w:tc>
      </w:tr>
      <w:tr w:rsidR="003E0B32"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3E0B32" w:rsidRDefault="003E0B32" w:rsidP="003E0B32">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08EE08DF" w:rsidR="003E0B32" w:rsidRDefault="00D2179B" w:rsidP="003E0B32">
            <w:pPr>
              <w:spacing w:line="259" w:lineRule="auto"/>
              <w:jc w:val="both"/>
              <w:rPr>
                <w:color w:val="000000"/>
                <w:kern w:val="2"/>
                <w:szCs w:val="24"/>
                <w:shd w:val="clear" w:color="auto" w:fill="FFFFFF"/>
              </w:rPr>
            </w:pPr>
            <w:r>
              <w:rPr>
                <w:kern w:val="2"/>
                <w:sz w:val="22"/>
                <w:szCs w:val="22"/>
                <w:shd w:val="clear" w:color="auto" w:fill="FFFFFF"/>
              </w:rPr>
              <w:t xml:space="preserve">Tiekėjui </w:t>
            </w:r>
            <w:r>
              <w:rPr>
                <w:sz w:val="22"/>
                <w:szCs w:val="22"/>
              </w:rPr>
              <w:t xml:space="preserve">nespėjus pristatyti užsakytų prekių iki einamųjų metų gruodžio 15 d., </w:t>
            </w:r>
            <w:r>
              <w:rPr>
                <w:kern w:val="2"/>
                <w:sz w:val="22"/>
                <w:szCs w:val="22"/>
                <w:shd w:val="clear" w:color="auto" w:fill="FFFFFF"/>
              </w:rPr>
              <w:t>išmokamo avanso suma 100 procentų</w:t>
            </w:r>
            <w:r>
              <w:rPr>
                <w:kern w:val="2"/>
                <w:sz w:val="22"/>
                <w:szCs w:val="22"/>
              </w:rPr>
              <w:t xml:space="preserve"> </w:t>
            </w:r>
            <w:r>
              <w:rPr>
                <w:kern w:val="2"/>
                <w:sz w:val="22"/>
                <w:szCs w:val="22"/>
                <w:shd w:val="clear" w:color="auto" w:fill="FFFFFF"/>
              </w:rPr>
              <w:t xml:space="preserve">nuo </w:t>
            </w:r>
            <w:r w:rsidR="00F30F3A">
              <w:rPr>
                <w:kern w:val="2"/>
                <w:sz w:val="22"/>
                <w:szCs w:val="22"/>
                <w:shd w:val="clear" w:color="auto" w:fill="FFFFFF"/>
              </w:rPr>
              <w:t>nepristatytų prekių</w:t>
            </w:r>
            <w:r>
              <w:rPr>
                <w:kern w:val="2"/>
                <w:sz w:val="22"/>
                <w:szCs w:val="22"/>
                <w:shd w:val="clear" w:color="auto" w:fill="FFFFFF"/>
              </w:rPr>
              <w:t xml:space="preserve"> vertės. Pirkėjas sumoka Tiekėjui avansą pagal Tiekėjo pateiktą išankstinio mokėjimo sąskaitą ir </w:t>
            </w:r>
            <w:r>
              <w:rPr>
                <w:sz w:val="22"/>
                <w:szCs w:val="22"/>
              </w:rPr>
              <w:t xml:space="preserve">banko išduotą avansinio mokėjimo apsaugą užtikrinantį dokumentą </w:t>
            </w:r>
            <w:r>
              <w:rPr>
                <w:kern w:val="2"/>
                <w:sz w:val="22"/>
                <w:szCs w:val="22"/>
                <w:shd w:val="clear" w:color="auto" w:fill="FFFFFF"/>
              </w:rPr>
              <w:t>ne vėliau kaip per 15 dienų nuo Tiekėjo prašymo ir</w:t>
            </w:r>
            <w:r>
              <w:rPr>
                <w:kern w:val="2"/>
                <w:sz w:val="22"/>
                <w:szCs w:val="22"/>
                <w:shd w:val="clear" w:color="auto" w:fill="FFFFFF"/>
                <w:lang w:val="en-US"/>
              </w:rPr>
              <w:t xml:space="preserve"> </w:t>
            </w:r>
            <w:r>
              <w:rPr>
                <w:kern w:val="2"/>
                <w:sz w:val="22"/>
                <w:szCs w:val="22"/>
                <w:shd w:val="clear" w:color="auto" w:fill="FFFFFF"/>
              </w:rPr>
              <w:t>išankstinio mokėjimo sąskaitos</w:t>
            </w:r>
            <w:r>
              <w:rPr>
                <w:kern w:val="2"/>
                <w:sz w:val="22"/>
                <w:szCs w:val="22"/>
              </w:rPr>
              <w:t xml:space="preserve"> ir Avanso užtikrinimo</w:t>
            </w:r>
            <w:r>
              <w:rPr>
                <w:kern w:val="2"/>
                <w:sz w:val="22"/>
                <w:szCs w:val="22"/>
                <w:shd w:val="clear" w:color="auto" w:fill="FFFFFF"/>
              </w:rPr>
              <w:t xml:space="preserve"> gavimo dienos.</w:t>
            </w:r>
          </w:p>
        </w:tc>
      </w:tr>
      <w:tr w:rsidR="003E0B32"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3E0B32" w:rsidRDefault="003E0B32" w:rsidP="003E0B32">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67C0028" w14:textId="77777777" w:rsidR="00D2179B" w:rsidRDefault="00D2179B" w:rsidP="00D2179B">
            <w:pPr>
              <w:widowControl w:val="0"/>
              <w:jc w:val="both"/>
              <w:rPr>
                <w:kern w:val="2"/>
                <w:sz w:val="22"/>
                <w:szCs w:val="22"/>
              </w:rPr>
            </w:pPr>
            <w:r>
              <w:rPr>
                <w:kern w:val="2"/>
                <w:sz w:val="22"/>
                <w:szCs w:val="22"/>
              </w:rPr>
              <w:t>Avanso užtikrinimo dydis 100 proc.</w:t>
            </w:r>
            <w:r>
              <w:rPr>
                <w:sz w:val="22"/>
                <w:szCs w:val="22"/>
              </w:rPr>
              <w:t xml:space="preserve"> nuo avanso dydžio nurodyto Specialiųjų sąlygų 5.6 punkte.</w:t>
            </w:r>
          </w:p>
          <w:p w14:paraId="7D06D0D9" w14:textId="0E1EEF4D" w:rsidR="003E0B32" w:rsidRDefault="00D2179B" w:rsidP="00D2179B">
            <w:pPr>
              <w:jc w:val="both"/>
              <w:rPr>
                <w:kern w:val="2"/>
                <w:szCs w:val="24"/>
              </w:rPr>
            </w:pPr>
            <w:r>
              <w:rPr>
                <w:kern w:val="2"/>
                <w:sz w:val="22"/>
                <w:szCs w:val="22"/>
                <w:shd w:val="clear" w:color="auto" w:fill="FFFFFF"/>
              </w:rPr>
              <w:t>Reikalavimai Avanso užtikrinimui nustatyti Bendrųjų sąlygų 12.1 poskyryje.</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0EFC4FA" w14:textId="77777777" w:rsidR="003E0B32" w:rsidRDefault="003E0B32" w:rsidP="003E0B32">
            <w:pPr>
              <w:widowControl w:val="0"/>
              <w:jc w:val="both"/>
              <w:rPr>
                <w:color w:val="000000"/>
                <w:kern w:val="2"/>
                <w:sz w:val="22"/>
                <w:szCs w:val="22"/>
              </w:rPr>
            </w:pPr>
            <w:r>
              <w:rPr>
                <w:color w:val="000000"/>
                <w:kern w:val="2"/>
                <w:sz w:val="22"/>
                <w:szCs w:val="22"/>
              </w:rPr>
              <w:t xml:space="preserve">Prekėms nustatomas Tiekėjo pasiūlytas arba Prekių gamintojo taikomas Garantinis terminas, tačiau bet kokiu atveju </w:t>
            </w:r>
            <w:r>
              <w:rPr>
                <w:b/>
                <w:bCs/>
                <w:color w:val="000000"/>
                <w:kern w:val="2"/>
                <w:sz w:val="22"/>
                <w:szCs w:val="22"/>
              </w:rPr>
              <w:t>ne trumpesnis kaip 24 (dvidešimt keturių) mėnesių</w:t>
            </w:r>
            <w:r>
              <w:rPr>
                <w:color w:val="000000"/>
                <w:kern w:val="2"/>
                <w:sz w:val="22"/>
                <w:szCs w:val="22"/>
              </w:rPr>
              <w:t xml:space="preserve">. </w:t>
            </w:r>
          </w:p>
          <w:p w14:paraId="5290D4C5" w14:textId="196490BA" w:rsidR="00B767F3" w:rsidRDefault="003E0B32" w:rsidP="003E0B32">
            <w:pPr>
              <w:rPr>
                <w:kern w:val="2"/>
                <w:szCs w:val="24"/>
              </w:rPr>
            </w:pPr>
            <w:r>
              <w:rPr>
                <w:color w:val="000000"/>
                <w:kern w:val="2"/>
                <w:sz w:val="22"/>
                <w:szCs w:val="22"/>
              </w:rPr>
              <w:t>Garantinis terminas, skaičiuojamas nuo Prekių perdavimo–priėmimo akto ar Sąskaitos (kai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546FDC7C" w14:textId="77777777" w:rsidR="000879EE" w:rsidRDefault="000879EE" w:rsidP="000879EE">
            <w:pPr>
              <w:widowControl w:val="0"/>
              <w:jc w:val="both"/>
              <w:rPr>
                <w:color w:val="4472C4"/>
                <w:kern w:val="2"/>
                <w:szCs w:val="24"/>
              </w:rPr>
            </w:pPr>
            <w:r>
              <w:rPr>
                <w:kern w:val="2"/>
                <w:szCs w:val="24"/>
              </w:rPr>
              <w:t xml:space="preserve">Tiekėjas privalo </w:t>
            </w:r>
            <w:r w:rsidRPr="00D86B56">
              <w:rPr>
                <w:kern w:val="2"/>
                <w:szCs w:val="24"/>
              </w:rPr>
              <w:t>pašalinti trūkumus ne vėliau kaip per 3 darbo dienas nuo kreipimosi į Tiekėją raštu.</w:t>
            </w:r>
          </w:p>
          <w:p w14:paraId="19A8D037" w14:textId="626A7170" w:rsidR="00B767F3" w:rsidRDefault="000879EE" w:rsidP="000879EE">
            <w:pPr>
              <w:rPr>
                <w:kern w:val="2"/>
                <w:szCs w:val="24"/>
              </w:rPr>
            </w:pPr>
            <w:r>
              <w:rPr>
                <w:kern w:val="2"/>
                <w:szCs w:val="24"/>
              </w:rPr>
              <w:t>Prekių trūkumų nustatymo bei šalinimo tvarka nustatyta Bendrųjų sąlygų 7 skyriuje.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1FBDE350" w:rsidR="003E0B32" w:rsidRDefault="00DD7479" w:rsidP="003E0B32">
            <w:pPr>
              <w:rPr>
                <w:kern w:val="2"/>
                <w:szCs w:val="24"/>
              </w:rPr>
            </w:pPr>
            <w:r>
              <w:rPr>
                <w:kern w:val="2"/>
                <w:szCs w:val="24"/>
              </w:rPr>
              <w:t xml:space="preserve">Netaikoma </w:t>
            </w:r>
          </w:p>
          <w:p w14:paraId="4D580A95" w14:textId="052F16CB"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5CFEABC6" w14:textId="276FC040" w:rsidR="00B767F3" w:rsidRDefault="00B767F3">
            <w:pPr>
              <w:rPr>
                <w:b/>
                <w:bCs/>
                <w:kern w:val="2"/>
                <w:szCs w:val="24"/>
              </w:rPr>
            </w:pP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43A13F9F" w:rsidR="00B767F3" w:rsidRDefault="00950DB6">
            <w:pPr>
              <w:rPr>
                <w:kern w:val="2"/>
                <w:szCs w:val="24"/>
              </w:rPr>
            </w:pPr>
            <w:r w:rsidRPr="009B621F">
              <w:rPr>
                <w:kern w:val="2"/>
                <w:szCs w:val="24"/>
              </w:rPr>
              <w:t>Prievolių pagal Sutartį įvykdymas užtikrinamas netesybomis (bauda, delspinigiai).</w:t>
            </w: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lastRenderedPageBreak/>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4720F941" w14:textId="5125087C"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1ED0F3C8"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D2179B"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D2179B" w:rsidRDefault="00D2179B" w:rsidP="00D2179B">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57F97A9F" w:rsidR="00D2179B" w:rsidRDefault="00D2179B" w:rsidP="00D2179B">
            <w:pPr>
              <w:spacing w:line="259" w:lineRule="auto"/>
              <w:rPr>
                <w:color w:val="000000"/>
                <w:kern w:val="2"/>
                <w:szCs w:val="24"/>
              </w:rPr>
            </w:pPr>
            <w:r>
              <w:rPr>
                <w:color w:val="000000"/>
                <w:kern w:val="2"/>
                <w:szCs w:val="24"/>
              </w:rPr>
              <w:t xml:space="preserve">Jei Pirkėjas, gavęs tinkamai pateiktą ir užpildytą Sąskaitą, uždelsia </w:t>
            </w:r>
            <w:r>
              <w:rPr>
                <w:kern w:val="2"/>
                <w:szCs w:val="24"/>
              </w:rPr>
              <w:t>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r>
              <w:rPr>
                <w:color w:val="000000"/>
                <w:kern w:val="2"/>
                <w:szCs w:val="24"/>
              </w:rPr>
              <w:t>  </w:t>
            </w:r>
          </w:p>
        </w:tc>
      </w:tr>
      <w:tr w:rsidR="00D2179B"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D2179B" w:rsidRDefault="00D2179B" w:rsidP="00D2179B">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23CBB6D" w14:textId="2ED70A16" w:rsidR="00D2179B" w:rsidRDefault="00D2179B" w:rsidP="00D2179B">
            <w:pPr>
              <w:widowControl w:val="0"/>
              <w:jc w:val="both"/>
              <w:rPr>
                <w:kern w:val="2"/>
                <w:szCs w:val="24"/>
              </w:rPr>
            </w:pPr>
            <w:r>
              <w:rPr>
                <w:color w:val="000000"/>
                <w:kern w:val="2"/>
                <w:szCs w:val="24"/>
              </w:rPr>
              <w:t>9.2.1</w:t>
            </w:r>
            <w:r>
              <w:rPr>
                <w:kern w:val="2"/>
                <w:szCs w:val="24"/>
              </w:rPr>
              <w:t>. Jeigu Tiekėjas vėluoja vykdyti užs</w:t>
            </w:r>
            <w:r w:rsidR="00F30F3A">
              <w:rPr>
                <w:kern w:val="2"/>
                <w:szCs w:val="24"/>
              </w:rPr>
              <w:t>a</w:t>
            </w:r>
            <w:r>
              <w:rPr>
                <w:kern w:val="2"/>
                <w:szCs w:val="24"/>
              </w:rPr>
              <w:t>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w:t>
            </w:r>
          </w:p>
          <w:p w14:paraId="63704FE1" w14:textId="5EEF1FA2" w:rsidR="00D2179B" w:rsidRDefault="00D2179B" w:rsidP="00D2179B">
            <w:pPr>
              <w:rPr>
                <w:b/>
                <w:kern w:val="2"/>
              </w:rPr>
            </w:pPr>
            <w:r>
              <w:t>9.2.2. Tiekėjas privalo sumokėti Pirkėjui netesybas per 14 dienų nuo Pirkėjo pareikalavimo,</w:t>
            </w:r>
            <w:r>
              <w:rPr>
                <w:color w:val="000000"/>
                <w:kern w:val="2"/>
              </w:rPr>
              <w:t xml:space="preserve"> jeigu netesybų suma nėra </w:t>
            </w:r>
            <w:r>
              <w:t>išskaitoma iš Tiekėjui mokėtinos sumos.</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01999133"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 xml:space="preserve">ar </w:t>
            </w:r>
            <w:r w:rsidR="00D2179B">
              <w:rPr>
                <w:b/>
                <w:kern w:val="2"/>
                <w:szCs w:val="24"/>
              </w:rPr>
              <w:t>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57A861C" w14:textId="4715A711" w:rsidR="00950DB6" w:rsidRPr="00DA440E" w:rsidRDefault="00950DB6" w:rsidP="00950DB6">
            <w:pPr>
              <w:rPr>
                <w:kern w:val="2"/>
                <w:szCs w:val="24"/>
                <w:lang w:val="en-US"/>
              </w:rPr>
            </w:pPr>
            <w:r w:rsidRPr="009B621F">
              <w:rPr>
                <w:kern w:val="2"/>
                <w:szCs w:val="24"/>
              </w:rPr>
              <w:t xml:space="preserve">9.3.1. </w:t>
            </w:r>
            <w:r w:rsidR="000879EE">
              <w:rPr>
                <w:kern w:val="2"/>
                <w:szCs w:val="24"/>
              </w:rPr>
              <w:t>M</w:t>
            </w:r>
            <w:r w:rsidRPr="009B621F">
              <w:rPr>
                <w:kern w:val="2"/>
                <w:szCs w:val="24"/>
              </w:rPr>
              <w:t xml:space="preserve">okama </w:t>
            </w:r>
            <w:r>
              <w:rPr>
                <w:kern w:val="2"/>
                <w:szCs w:val="24"/>
              </w:rPr>
              <w:t>20</w:t>
            </w:r>
            <w:r w:rsidRPr="009B621F">
              <w:rPr>
                <w:kern w:val="2"/>
                <w:szCs w:val="24"/>
              </w:rPr>
              <w:t xml:space="preserve"> 000 Eur dydžio bauda.</w:t>
            </w:r>
          </w:p>
          <w:p w14:paraId="48292084" w14:textId="124ED628" w:rsidR="00B767F3"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01953191" w14:textId="77777777" w:rsidR="00B767F3" w:rsidRDefault="00B767F3" w:rsidP="00950DB6">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B3C483" w14:textId="6351C210" w:rsidR="00B767F3" w:rsidRDefault="00950DB6">
            <w:pPr>
              <w:rPr>
                <w:color w:val="4472C4"/>
                <w:kern w:val="2"/>
                <w:szCs w:val="24"/>
              </w:rPr>
            </w:pPr>
            <w:r w:rsidRPr="009B621F">
              <w:rPr>
                <w:kern w:val="2"/>
                <w:szCs w:val="24"/>
              </w:rPr>
              <w:t xml:space="preserve">Tiekėjas sumoka </w:t>
            </w:r>
            <w:r>
              <w:rPr>
                <w:kern w:val="2"/>
                <w:szCs w:val="24"/>
              </w:rPr>
              <w:t xml:space="preserve">100 </w:t>
            </w:r>
            <w:proofErr w:type="spellStart"/>
            <w:r>
              <w:rPr>
                <w:kern w:val="2"/>
                <w:szCs w:val="24"/>
              </w:rPr>
              <w:t>eur</w:t>
            </w:r>
            <w:proofErr w:type="spellEnd"/>
            <w:r w:rsidRPr="009B621F">
              <w:rPr>
                <w:kern w:val="2"/>
                <w:szCs w:val="24"/>
              </w:rPr>
              <w:t xml:space="preserve"> baudą arba iki Sutarties galiojimo pabaigos įsipareigoja Lietuvos Respublikos teritorijoje pasodinti baudos vertę atitinkančių medžių skaičių (1 medis = 2 Eur) ir Pirkėjui pateikti tai įrodančius dokumentus.</w:t>
            </w: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 xml:space="preserve">9.6. Tiekėjui / Pirkėjui taikoma bauda dėl konfidencialumo </w:t>
            </w:r>
            <w:r>
              <w:rPr>
                <w:b/>
                <w:bCs/>
                <w:kern w:val="2"/>
                <w:szCs w:val="24"/>
              </w:rPr>
              <w:lastRenderedPageBreak/>
              <w:t>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4BD19977" w:rsidR="00950DB6" w:rsidRDefault="00DD7479" w:rsidP="00950DB6">
            <w:pPr>
              <w:rPr>
                <w:color w:val="4472C4"/>
                <w:kern w:val="2"/>
                <w:szCs w:val="24"/>
              </w:rPr>
            </w:pPr>
            <w:r>
              <w:rPr>
                <w:kern w:val="2"/>
                <w:szCs w:val="24"/>
              </w:rPr>
              <w:lastRenderedPageBreak/>
              <w:t>Netaikoma</w:t>
            </w:r>
          </w:p>
          <w:p w14:paraId="271A84AA" w14:textId="1C2899E9"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723952C1" w:rsidR="00950DB6" w:rsidRDefault="00DD7479" w:rsidP="00950DB6">
            <w:pPr>
              <w:rPr>
                <w:color w:val="4472C4"/>
                <w:kern w:val="2"/>
                <w:szCs w:val="24"/>
              </w:rPr>
            </w:pPr>
            <w:r>
              <w:rPr>
                <w:kern w:val="2"/>
                <w:szCs w:val="24"/>
              </w:rPr>
              <w:t>Netaikoma</w:t>
            </w:r>
          </w:p>
          <w:p w14:paraId="5C591A2E" w14:textId="7F55329B"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9DCAC8C" w14:textId="66CDC6EC"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1CF15C69" w14:textId="76F66D58" w:rsidR="00B767F3" w:rsidRDefault="00950DB6">
            <w:pPr>
              <w:spacing w:line="259" w:lineRule="auto"/>
              <w:rPr>
                <w:color w:val="4472C4"/>
                <w:kern w:val="2"/>
                <w:szCs w:val="24"/>
              </w:rPr>
            </w:pPr>
            <w:r>
              <w:rPr>
                <w:kern w:val="2"/>
                <w:szCs w:val="24"/>
              </w:rPr>
              <w:t>Taikoma 500 Eur. bauda.</w:t>
            </w:r>
          </w:p>
          <w:p w14:paraId="7272DE9D" w14:textId="77777777" w:rsidR="00B767F3" w:rsidRDefault="00B767F3">
            <w:pPr>
              <w:rPr>
                <w:sz w:val="14"/>
                <w:szCs w:val="1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6F00F4C6" w:rsidR="00B767F3" w:rsidRPr="00950DB6" w:rsidRDefault="00950DB6">
            <w:pPr>
              <w:rPr>
                <w:kern w:val="2"/>
                <w:szCs w:val="24"/>
              </w:rPr>
            </w:pPr>
            <w:r>
              <w:rPr>
                <w:kern w:val="2"/>
                <w:szCs w:val="24"/>
              </w:rPr>
              <w:t>Netaikoma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B8BBBF9" w14:textId="77777777" w:rsidR="00B767F3" w:rsidRDefault="00DD7479">
            <w:pPr>
              <w:rPr>
                <w:kern w:val="2"/>
                <w:szCs w:val="24"/>
              </w:rPr>
            </w:pPr>
            <w:r>
              <w:rPr>
                <w:kern w:val="2"/>
                <w:szCs w:val="24"/>
              </w:rPr>
              <w:t>Netaikoma</w:t>
            </w:r>
          </w:p>
          <w:p w14:paraId="3657475F" w14:textId="6630223A" w:rsidR="00B767F3" w:rsidRDefault="00B767F3">
            <w:pPr>
              <w:rPr>
                <w:b/>
                <w:bCs/>
                <w:color w:val="4472C4"/>
                <w:kern w:val="2"/>
                <w:szCs w:val="24"/>
              </w:rPr>
            </w:pP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50EBEE8A" w14:textId="51385E37" w:rsidR="00950DB6" w:rsidRDefault="00DD7479" w:rsidP="00950DB6">
            <w:pPr>
              <w:rPr>
                <w:kern w:val="2"/>
                <w:szCs w:val="24"/>
              </w:rPr>
            </w:pPr>
            <w:r>
              <w:rPr>
                <w:kern w:val="2"/>
                <w:szCs w:val="24"/>
              </w:rPr>
              <w:t>Netaikoma</w:t>
            </w:r>
          </w:p>
          <w:p w14:paraId="27FF7C68" w14:textId="5F9DF17F" w:rsidR="00B767F3" w:rsidRDefault="00B767F3">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Default="00DD7479">
            <w:pPr>
              <w:rPr>
                <w:kern w:val="2"/>
                <w:szCs w:val="24"/>
              </w:rPr>
            </w:pPr>
            <w:r>
              <w:rPr>
                <w:kern w:val="2"/>
                <w:szCs w:val="24"/>
              </w:rPr>
              <w:t>Ši Sutartis laikoma sudaryta ir įsigalioja nuo Sutarties pasirašymo dienos (antrosios Šalies pasirašymo dieną).</w:t>
            </w:r>
          </w:p>
          <w:p w14:paraId="0DC01EF2" w14:textId="7F7C7F64" w:rsidR="00B767F3" w:rsidRDefault="00DD7479">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950DB6">
              <w:rPr>
                <w:color w:val="4472C4"/>
                <w:kern w:val="2"/>
                <w:szCs w:val="24"/>
              </w:rPr>
              <w:t>15 mėnesių.</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5BFF1F84" w14:textId="5E4B0A8E" w:rsidR="00B767F3" w:rsidRDefault="00B767F3">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19D011E4" w:rsidR="00B767F3" w:rsidRPr="005D70D3" w:rsidRDefault="00DD7479" w:rsidP="005D70D3">
            <w:pPr>
              <w:jc w:val="both"/>
              <w:rPr>
                <w:kern w:val="2"/>
                <w:szCs w:val="24"/>
              </w:rPr>
            </w:pPr>
            <w:r>
              <w:rPr>
                <w:kern w:val="2"/>
                <w:szCs w:val="24"/>
              </w:rPr>
              <w:t>Sutartis gali būti nutraukiama rašytiniu Šalių susitarimu arba vienašališkai, Bendrosiose sąlygose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22192202" w14:textId="77777777" w:rsidR="00B767F3" w:rsidRPr="005D70D3" w:rsidRDefault="00DD7479">
            <w:pPr>
              <w:rPr>
                <w:kern w:val="2"/>
                <w:szCs w:val="24"/>
              </w:rPr>
            </w:pPr>
            <w:r w:rsidRPr="005D70D3">
              <w:rPr>
                <w:kern w:val="2"/>
                <w:szCs w:val="24"/>
              </w:rPr>
              <w:t>12.2.1. jeigu Tiekėjas nevykdo prisiimtų įsipareigojimų už Sutartyje nustatytą Sutarties kainą / įkainius;</w:t>
            </w:r>
          </w:p>
          <w:p w14:paraId="49957558" w14:textId="3C8FEAE2" w:rsidR="00B767F3" w:rsidRPr="005D70D3" w:rsidRDefault="00DD7479">
            <w:pPr>
              <w:tabs>
                <w:tab w:val="left" w:pos="567"/>
                <w:tab w:val="left" w:pos="851"/>
                <w:tab w:val="left" w:pos="992"/>
                <w:tab w:val="left" w:pos="1134"/>
              </w:tabs>
              <w:spacing w:line="257" w:lineRule="auto"/>
              <w:jc w:val="both"/>
              <w:rPr>
                <w:rFonts w:eastAsia="Arial"/>
                <w:kern w:val="2"/>
                <w:szCs w:val="24"/>
              </w:rPr>
            </w:pPr>
            <w:r w:rsidRPr="005D70D3">
              <w:rPr>
                <w:rFonts w:eastAsia="Arial"/>
                <w:kern w:val="2"/>
                <w:szCs w:val="24"/>
              </w:rPr>
              <w:t>12.2.</w:t>
            </w:r>
            <w:r w:rsidR="005D70D3" w:rsidRPr="005D70D3">
              <w:rPr>
                <w:rFonts w:eastAsia="Arial"/>
                <w:kern w:val="2"/>
                <w:szCs w:val="24"/>
              </w:rPr>
              <w:t>2</w:t>
            </w:r>
            <w:r w:rsidRPr="005D70D3">
              <w:rPr>
                <w:rFonts w:eastAsia="Arial"/>
                <w:kern w:val="2"/>
                <w:szCs w:val="24"/>
              </w:rPr>
              <w:t>. jeigu Tiekėjas pažeidžia Prekių pristatymo terminus ir priskaičiuotų netesybų už vėlavimą suma viršija 20 (dvidešimt) proc. Pradinės sutarties vertės;</w:t>
            </w:r>
          </w:p>
          <w:p w14:paraId="05C38EB5" w14:textId="4E789430" w:rsidR="00B767F3" w:rsidRPr="005D70D3" w:rsidRDefault="00DD7479">
            <w:pPr>
              <w:tabs>
                <w:tab w:val="left" w:pos="567"/>
                <w:tab w:val="left" w:pos="851"/>
                <w:tab w:val="left" w:pos="992"/>
                <w:tab w:val="left" w:pos="1134"/>
              </w:tabs>
              <w:spacing w:line="257" w:lineRule="auto"/>
              <w:jc w:val="both"/>
              <w:rPr>
                <w:rFonts w:eastAsia="Arial"/>
                <w:kern w:val="2"/>
                <w:szCs w:val="24"/>
              </w:rPr>
            </w:pPr>
            <w:r w:rsidRPr="005D70D3">
              <w:rPr>
                <w:rFonts w:eastAsia="Arial"/>
                <w:kern w:val="2"/>
                <w:szCs w:val="24"/>
              </w:rPr>
              <w:lastRenderedPageBreak/>
              <w:t>12.2.</w:t>
            </w:r>
            <w:r w:rsidR="005D70D3" w:rsidRPr="005D70D3">
              <w:rPr>
                <w:rFonts w:eastAsia="Arial"/>
                <w:kern w:val="2"/>
                <w:szCs w:val="24"/>
              </w:rPr>
              <w:t>3</w:t>
            </w:r>
            <w:r w:rsidRPr="005D70D3">
              <w:rPr>
                <w:rFonts w:eastAsia="Arial"/>
                <w:kern w:val="2"/>
                <w:szCs w:val="24"/>
              </w:rPr>
              <w:t>. Tiekėjas pažeidžia Prekių pristatymo terminus ir dėl Prekių pristatymo vėlavimo Prekės tampa nebereikalingos;</w:t>
            </w:r>
          </w:p>
          <w:p w14:paraId="03DDA9E3" w14:textId="0FCE34EE" w:rsidR="00B767F3" w:rsidRDefault="00DD7479">
            <w:pPr>
              <w:tabs>
                <w:tab w:val="left" w:pos="567"/>
                <w:tab w:val="left" w:pos="851"/>
                <w:tab w:val="left" w:pos="992"/>
                <w:tab w:val="left" w:pos="1134"/>
              </w:tabs>
              <w:spacing w:line="257" w:lineRule="auto"/>
              <w:jc w:val="both"/>
              <w:rPr>
                <w:rFonts w:eastAsia="Arial"/>
                <w:color w:val="FF0000"/>
                <w:kern w:val="2"/>
                <w:szCs w:val="24"/>
              </w:rPr>
            </w:pPr>
            <w:r w:rsidRPr="005D70D3">
              <w:rPr>
                <w:rFonts w:eastAsia="Arial"/>
                <w:kern w:val="2"/>
                <w:szCs w:val="24"/>
              </w:rPr>
              <w:t>12.2.</w:t>
            </w:r>
            <w:r w:rsidR="005D70D3" w:rsidRPr="005D70D3">
              <w:rPr>
                <w:rFonts w:eastAsia="Arial"/>
                <w:kern w:val="2"/>
                <w:szCs w:val="24"/>
              </w:rPr>
              <w:t>4</w:t>
            </w:r>
            <w:r w:rsidRPr="005D70D3">
              <w:rPr>
                <w:rFonts w:eastAsia="Arial"/>
                <w:kern w:val="2"/>
                <w:szCs w:val="24"/>
              </w:rPr>
              <w:t>. Tiekėjas daugiau kaip 2 (du) kartus pristato Prekes, kurios neatitinka Sutartyje ir (ar) Įstatymuose nustatytų reikalavimų Prekėms</w:t>
            </w:r>
            <w:r w:rsidR="005D70D3" w:rsidRPr="005D70D3">
              <w:rPr>
                <w:rFonts w:eastAsia="Arial"/>
                <w:kern w:val="2"/>
                <w:szCs w:val="24"/>
              </w:rPr>
              <w:t>.</w:t>
            </w:r>
          </w:p>
        </w:tc>
      </w:tr>
      <w:tr w:rsidR="00B767F3" w14:paraId="66C5FB47" w14:textId="77777777">
        <w:trPr>
          <w:trHeight w:val="300"/>
        </w:trPr>
        <w:tc>
          <w:tcPr>
            <w:tcW w:w="9535" w:type="dxa"/>
            <w:gridSpan w:val="5"/>
          </w:tcPr>
          <w:p w14:paraId="2E78AE5D" w14:textId="22C04B22" w:rsidR="00B767F3" w:rsidRDefault="00DD7479">
            <w:pPr>
              <w:jc w:val="center"/>
              <w:rPr>
                <w:kern w:val="2"/>
                <w:szCs w:val="24"/>
              </w:rPr>
            </w:pPr>
            <w:r>
              <w:rPr>
                <w:b/>
                <w:bCs/>
                <w:kern w:val="2"/>
                <w:szCs w:val="24"/>
              </w:rPr>
              <w:lastRenderedPageBreak/>
              <w:t>13. APLINKOSAUGINIAI IR SOCIALINIAI KRITERIJAI</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4B6631DF" w14:textId="70B7EFCE" w:rsidR="00B767F3" w:rsidRDefault="005D70D3" w:rsidP="005D70D3">
            <w:pPr>
              <w:jc w:val="both"/>
              <w:rPr>
                <w:b/>
                <w:bCs/>
                <w:kern w:val="2"/>
                <w:szCs w:val="24"/>
              </w:rPr>
            </w:pPr>
            <w:r w:rsidRPr="008D520B">
              <w:t xml:space="preserve">Pirkimas vykdomas </w:t>
            </w:r>
            <w:bookmarkStart w:id="0" w:name="_Hlk138320288"/>
            <w:r w:rsidRPr="009420A5">
              <w:t>Vadovaujantis Aplinkos ministro įsakymu patvirtintu Tvarkos aprašu, pirkimas laikomas žaliuoju pirkimu, nes perkamas produktas tenkina</w:t>
            </w:r>
            <w:r>
              <w:t xml:space="preserve"> </w:t>
            </w:r>
            <w:r w:rsidRPr="009420A5">
              <w:t>Tvarkos aprašo</w:t>
            </w:r>
            <w:r w:rsidRPr="00DD110F">
              <w:t xml:space="preserve"> 4.4.4. </w:t>
            </w:r>
            <w:r>
              <w:t xml:space="preserve">p.: </w:t>
            </w:r>
            <w:r w:rsidRPr="00DD110F">
              <w:t xml:space="preserve">pirkdamas produktą pirkimo vykdytojas savarankiškai nustato aplinkos apsaugos kriterijus, kurie yra susiję su pirkimo objektu, taikydamas bent vieną iš numatytų aplinkosauginių principų viename, keliuose ar visuose produkto gyvavimo ciklo etapuose: </w:t>
            </w:r>
            <w:r w:rsidRPr="00DD110F">
              <w:rPr>
                <w:lang w:eastAsia="lt-LT"/>
              </w:rPr>
              <w:t>4.4.4.1. prekei pagaminti ir (ar) tiekti, paslaugai teikti ar darbams atlikti sunaudojama mažiau gamtos išteklių ir (ar) sudėtyje yra pakartotinai panaudotų ir (ar) perdirbtų medžiagų</w:t>
            </w:r>
            <w:r>
              <w:rPr>
                <w:lang w:eastAsia="lt-LT"/>
              </w:rPr>
              <w:t xml:space="preserve">, </w:t>
            </w:r>
            <w:r w:rsidRPr="00DD110F">
              <w:rPr>
                <w:lang w:eastAsia="lt-LT"/>
              </w:rPr>
              <w:t>4.4.4.3. prekei pagaminti, paslaugai teikti ar darbams atlikti naudojama mažiau ar nenaudojama pavojingųjų cheminių medžiagų, neteršiama aplinka ir nekeliamas pavojus sveikatai</w:t>
            </w:r>
            <w:bookmarkEnd w:id="0"/>
            <w:r>
              <w:rPr>
                <w:lang w:eastAsia="lt-LT"/>
              </w:rPr>
              <w:t xml:space="preserve"> </w:t>
            </w:r>
            <w:r w:rsidRPr="00DD110F">
              <w:rPr>
                <w:lang w:eastAsia="lt-LT"/>
              </w:rPr>
              <w:t xml:space="preserve">ir (ar) </w:t>
            </w:r>
            <w:r>
              <w:rPr>
                <w:lang w:eastAsia="lt-LT"/>
              </w:rPr>
              <w:t xml:space="preserve"> </w:t>
            </w:r>
            <w:r w:rsidRPr="000D5F5F">
              <w:t>4.1.14.1. sunaudoti mažiau gamtos išteklių - mažinti popieriaus sunaudojimą, atsisakyti nebūtino dokumentų kopijavimo ir/ar spausdinimo. Rengiama dokumentacija – užsakymo paraiška (defektinis aktas) ir kita (kiek tai įmanoma), pateikiami tik elektroniniu formatu, o dokumentacija, kuri turi būti pasirašoma (sutartis, susitarimai (jei tokių būtų), pažymos ir kiti dokumentai) turi būti pasirašoma elektroniniu parašu. Esant būtinybei spausdinti ant abiejų lapo pusių, ir naudoti popierių, kuris atitinka minimalius aplinkos apsaugos kriterijus.</w:t>
            </w: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416F5EAC"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35D09A71" w14:textId="77777777">
        <w:trPr>
          <w:trHeight w:val="300"/>
        </w:trPr>
        <w:tc>
          <w:tcPr>
            <w:tcW w:w="2532" w:type="dxa"/>
          </w:tcPr>
          <w:p w14:paraId="20C1F51E" w14:textId="032F1CC5" w:rsidR="00B767F3" w:rsidRDefault="00DD7479">
            <w:pPr>
              <w:rPr>
                <w:b/>
                <w:bCs/>
                <w:kern w:val="2"/>
                <w:szCs w:val="24"/>
              </w:rPr>
            </w:pPr>
            <w:r>
              <w:rPr>
                <w:b/>
                <w:bCs/>
                <w:kern w:val="2"/>
                <w:szCs w:val="24"/>
              </w:rPr>
              <w:t>14.</w:t>
            </w:r>
            <w:r w:rsidR="005D70D3">
              <w:rPr>
                <w:b/>
                <w:bCs/>
                <w:kern w:val="2"/>
                <w:szCs w:val="24"/>
              </w:rPr>
              <w:t>1</w:t>
            </w:r>
            <w:r>
              <w:rPr>
                <w:b/>
                <w:bCs/>
                <w:kern w:val="2"/>
                <w:szCs w:val="24"/>
              </w:rPr>
              <w:t>.</w:t>
            </w:r>
          </w:p>
        </w:tc>
        <w:tc>
          <w:tcPr>
            <w:tcW w:w="7003" w:type="dxa"/>
            <w:gridSpan w:val="4"/>
          </w:tcPr>
          <w:p w14:paraId="4BE5468E" w14:textId="77777777" w:rsidR="00B767F3" w:rsidRDefault="00DD747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993494" w14:paraId="1493342A" w14:textId="77777777">
        <w:trPr>
          <w:trHeight w:val="300"/>
        </w:trPr>
        <w:tc>
          <w:tcPr>
            <w:tcW w:w="2532" w:type="dxa"/>
          </w:tcPr>
          <w:p w14:paraId="0AF63E8A" w14:textId="77777777" w:rsidR="00993494" w:rsidRDefault="00993494" w:rsidP="00993494">
            <w:pPr>
              <w:jc w:val="center"/>
              <w:rPr>
                <w:b/>
                <w:bCs/>
                <w:kern w:val="2"/>
                <w:szCs w:val="24"/>
              </w:rPr>
            </w:pPr>
            <w:r>
              <w:rPr>
                <w:b/>
                <w:bCs/>
                <w:kern w:val="2"/>
                <w:szCs w:val="24"/>
              </w:rPr>
              <w:t>15.1. Priedas Nr. 1</w:t>
            </w:r>
          </w:p>
        </w:tc>
        <w:tc>
          <w:tcPr>
            <w:tcW w:w="7003" w:type="dxa"/>
            <w:gridSpan w:val="4"/>
          </w:tcPr>
          <w:p w14:paraId="23C9ECEE" w14:textId="39CE1061" w:rsidR="00993494" w:rsidRDefault="00993494" w:rsidP="00993494">
            <w:pPr>
              <w:rPr>
                <w:b/>
                <w:bCs/>
                <w:kern w:val="2"/>
                <w:szCs w:val="24"/>
              </w:rPr>
            </w:pPr>
            <w:r w:rsidRPr="009B621F">
              <w:rPr>
                <w:bCs/>
                <w:kern w:val="2"/>
                <w:sz w:val="22"/>
                <w:szCs w:val="22"/>
              </w:rPr>
              <w:t>Techninė specifikacija</w:t>
            </w:r>
          </w:p>
        </w:tc>
      </w:tr>
      <w:tr w:rsidR="00993494" w14:paraId="4C75E455" w14:textId="77777777">
        <w:trPr>
          <w:trHeight w:val="300"/>
        </w:trPr>
        <w:tc>
          <w:tcPr>
            <w:tcW w:w="2532" w:type="dxa"/>
          </w:tcPr>
          <w:p w14:paraId="6E44F098" w14:textId="77777777" w:rsidR="00993494" w:rsidRDefault="00993494" w:rsidP="00993494">
            <w:pPr>
              <w:jc w:val="center"/>
              <w:rPr>
                <w:b/>
                <w:bCs/>
                <w:kern w:val="2"/>
                <w:szCs w:val="24"/>
              </w:rPr>
            </w:pPr>
            <w:r>
              <w:rPr>
                <w:b/>
                <w:bCs/>
                <w:kern w:val="2"/>
                <w:szCs w:val="24"/>
              </w:rPr>
              <w:t>15.2. Priedas Nr. 2</w:t>
            </w:r>
          </w:p>
        </w:tc>
        <w:tc>
          <w:tcPr>
            <w:tcW w:w="7003" w:type="dxa"/>
            <w:gridSpan w:val="4"/>
          </w:tcPr>
          <w:p w14:paraId="65CEE00B" w14:textId="31573C98" w:rsidR="00993494" w:rsidRDefault="00993494" w:rsidP="00993494">
            <w:pPr>
              <w:rPr>
                <w:b/>
                <w:bCs/>
                <w:kern w:val="2"/>
                <w:szCs w:val="24"/>
              </w:rPr>
            </w:pPr>
            <w:r w:rsidRPr="009B621F">
              <w:rPr>
                <w:bCs/>
                <w:kern w:val="2"/>
                <w:sz w:val="22"/>
                <w:szCs w:val="22"/>
              </w:rPr>
              <w:t>Pasiūlymas</w:t>
            </w:r>
          </w:p>
        </w:tc>
      </w:tr>
      <w:tr w:rsidR="00993494" w14:paraId="369E96F2" w14:textId="77777777">
        <w:trPr>
          <w:trHeight w:val="300"/>
        </w:trPr>
        <w:tc>
          <w:tcPr>
            <w:tcW w:w="2532" w:type="dxa"/>
          </w:tcPr>
          <w:p w14:paraId="61C55EA7" w14:textId="77777777" w:rsidR="00993494" w:rsidRDefault="00993494" w:rsidP="00993494">
            <w:pPr>
              <w:jc w:val="center"/>
              <w:rPr>
                <w:b/>
                <w:bCs/>
                <w:kern w:val="2"/>
                <w:szCs w:val="24"/>
              </w:rPr>
            </w:pPr>
            <w:r>
              <w:rPr>
                <w:b/>
                <w:bCs/>
                <w:kern w:val="2"/>
                <w:szCs w:val="24"/>
              </w:rPr>
              <w:t>15.3. Priedas Nr. 3</w:t>
            </w:r>
          </w:p>
        </w:tc>
        <w:tc>
          <w:tcPr>
            <w:tcW w:w="7003" w:type="dxa"/>
            <w:gridSpan w:val="4"/>
          </w:tcPr>
          <w:p w14:paraId="6BCD1B56" w14:textId="65EBA41A" w:rsidR="00993494" w:rsidRDefault="00993494" w:rsidP="00993494">
            <w:pPr>
              <w:rPr>
                <w:b/>
                <w:bCs/>
                <w:kern w:val="2"/>
                <w:szCs w:val="24"/>
              </w:rPr>
            </w:pPr>
            <w:r w:rsidRPr="009B621F">
              <w:rPr>
                <w:rStyle w:val="WW-DefaultParagraphFont"/>
                <w:sz w:val="22"/>
                <w:szCs w:val="22"/>
              </w:rPr>
              <w:t>P</w:t>
            </w:r>
            <w:r w:rsidR="005368E7">
              <w:rPr>
                <w:rStyle w:val="WW-DefaultParagraphFont"/>
                <w:sz w:val="22"/>
                <w:szCs w:val="22"/>
              </w:rPr>
              <w:t>rekių</w:t>
            </w:r>
            <w:r w:rsidRPr="009B621F">
              <w:rPr>
                <w:rStyle w:val="WW-DefaultParagraphFont"/>
                <w:sz w:val="22"/>
                <w:szCs w:val="22"/>
              </w:rPr>
              <w:t xml:space="preserve"> priėmimo–perdavimo aktas</w:t>
            </w:r>
          </w:p>
        </w:tc>
      </w:tr>
      <w:tr w:rsidR="00993494" w14:paraId="29AA4422" w14:textId="77777777">
        <w:tc>
          <w:tcPr>
            <w:tcW w:w="9535" w:type="dxa"/>
            <w:gridSpan w:val="5"/>
          </w:tcPr>
          <w:p w14:paraId="3ACEC6B8" w14:textId="77777777" w:rsidR="00993494" w:rsidRDefault="00993494" w:rsidP="00993494">
            <w:pPr>
              <w:jc w:val="center"/>
              <w:rPr>
                <w:b/>
                <w:bCs/>
                <w:kern w:val="2"/>
                <w:szCs w:val="24"/>
              </w:rPr>
            </w:pPr>
            <w:r>
              <w:rPr>
                <w:b/>
                <w:bCs/>
                <w:kern w:val="2"/>
                <w:szCs w:val="24"/>
              </w:rPr>
              <w:t>16. ŠALIŲ ATSTOVŲ PARAŠAI</w:t>
            </w:r>
          </w:p>
        </w:tc>
      </w:tr>
      <w:tr w:rsidR="00993494"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993494" w:rsidRDefault="00993494" w:rsidP="00993494">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993494" w:rsidRDefault="00993494" w:rsidP="00993494">
            <w:pPr>
              <w:jc w:val="center"/>
              <w:rPr>
                <w:b/>
                <w:bCs/>
                <w:kern w:val="2"/>
                <w:szCs w:val="24"/>
              </w:rPr>
            </w:pPr>
            <w:r>
              <w:rPr>
                <w:b/>
                <w:bCs/>
                <w:kern w:val="2"/>
                <w:szCs w:val="24"/>
              </w:rPr>
              <w:t>TIEKĖJAS</w:t>
            </w:r>
          </w:p>
        </w:tc>
      </w:tr>
      <w:tr w:rsidR="00993494"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65E02A96" w14:textId="77777777" w:rsidR="00993494" w:rsidRPr="00497B5A" w:rsidRDefault="00993494" w:rsidP="00993494">
            <w:pPr>
              <w:jc w:val="center"/>
              <w:rPr>
                <w:kern w:val="2"/>
                <w:szCs w:val="24"/>
              </w:rPr>
            </w:pPr>
            <w:r w:rsidRPr="00497B5A">
              <w:rPr>
                <w:kern w:val="2"/>
                <w:szCs w:val="24"/>
              </w:rPr>
              <w:t>Lietuvos policijos generalinio komisaro pavaduotojas</w:t>
            </w:r>
          </w:p>
          <w:p w14:paraId="79278680" w14:textId="63CEA1CB" w:rsidR="00993494" w:rsidRDefault="00993494" w:rsidP="00993494">
            <w:pPr>
              <w:jc w:val="center"/>
              <w:rPr>
                <w:color w:val="4472C4"/>
                <w:kern w:val="2"/>
                <w:szCs w:val="24"/>
              </w:rPr>
            </w:pPr>
            <w:r w:rsidRPr="00497B5A">
              <w:rPr>
                <w:kern w:val="2"/>
                <w:szCs w:val="24"/>
              </w:rPr>
              <w:t>Renaldas Žekonis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993494" w:rsidRDefault="00993494" w:rsidP="00993494">
            <w:pPr>
              <w:jc w:val="center"/>
              <w:rPr>
                <w:b/>
                <w:bCs/>
                <w:kern w:val="2"/>
                <w:szCs w:val="24"/>
              </w:rPr>
            </w:pPr>
            <w:r>
              <w:rPr>
                <w:color w:val="4472C4"/>
                <w:kern w:val="2"/>
                <w:szCs w:val="24"/>
              </w:rPr>
              <w:t>(nurodomos atstovo pareigos, vardas, pavardė)</w:t>
            </w:r>
          </w:p>
        </w:tc>
      </w:tr>
      <w:tr w:rsidR="00993494"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993494" w:rsidRDefault="00993494" w:rsidP="00993494">
            <w:pPr>
              <w:jc w:val="center"/>
              <w:rPr>
                <w:b/>
                <w:bCs/>
                <w:color w:val="4472C4"/>
                <w:kern w:val="2"/>
                <w:szCs w:val="24"/>
              </w:rPr>
            </w:pPr>
          </w:p>
          <w:p w14:paraId="5F978D19" w14:textId="77777777" w:rsidR="00993494" w:rsidRDefault="00993494" w:rsidP="00993494">
            <w:pPr>
              <w:jc w:val="center"/>
              <w:rPr>
                <w:b/>
                <w:bCs/>
                <w:color w:val="4472C4"/>
                <w:kern w:val="2"/>
                <w:szCs w:val="24"/>
              </w:rPr>
            </w:pPr>
            <w:r>
              <w:rPr>
                <w:b/>
                <w:bCs/>
                <w:color w:val="4472C4"/>
                <w:kern w:val="2"/>
                <w:szCs w:val="24"/>
              </w:rPr>
              <w:t>(parašas)</w:t>
            </w:r>
          </w:p>
          <w:p w14:paraId="540CDEA8" w14:textId="77777777" w:rsidR="00993494" w:rsidRDefault="00993494" w:rsidP="00993494">
            <w:pPr>
              <w:jc w:val="center"/>
              <w:rPr>
                <w:b/>
                <w:bCs/>
                <w:color w:val="4472C4"/>
                <w:kern w:val="2"/>
                <w:szCs w:val="24"/>
              </w:rPr>
            </w:pPr>
          </w:p>
          <w:p w14:paraId="0CC6C66D" w14:textId="77777777" w:rsidR="00993494" w:rsidRDefault="00993494" w:rsidP="00993494">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993494" w:rsidRDefault="00993494" w:rsidP="00993494">
            <w:pPr>
              <w:jc w:val="center"/>
              <w:rPr>
                <w:b/>
                <w:bCs/>
                <w:color w:val="4472C4"/>
                <w:kern w:val="2"/>
                <w:szCs w:val="24"/>
              </w:rPr>
            </w:pPr>
          </w:p>
          <w:p w14:paraId="449EF7AE" w14:textId="77777777" w:rsidR="00993494" w:rsidRDefault="00993494" w:rsidP="00993494">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lastRenderedPageBreak/>
        <w:t>_______________</w:t>
      </w:r>
    </w:p>
    <w:p w14:paraId="4E2E0EB1" w14:textId="77777777" w:rsidR="00B767F3" w:rsidRDefault="00B767F3">
      <w:pPr>
        <w:spacing w:line="259" w:lineRule="auto"/>
        <w:rPr>
          <w:szCs w:val="24"/>
        </w:rPr>
      </w:pPr>
    </w:p>
    <w:p w14:paraId="66DCACD6" w14:textId="77777777" w:rsidR="004D32F5" w:rsidRPr="00CB39BC" w:rsidRDefault="005248CF" w:rsidP="004D32F5">
      <w:pPr>
        <w:pStyle w:val="Subtitle"/>
        <w:tabs>
          <w:tab w:val="left" w:pos="3343"/>
        </w:tabs>
        <w:spacing w:after="0"/>
        <w:rPr>
          <w:rFonts w:ascii="Times New Roman" w:hAnsi="Times New Roman" w:cs="Times New Roman"/>
          <w:b/>
          <w:color w:val="auto"/>
        </w:rPr>
      </w:pPr>
      <w:r>
        <w:br w:type="page"/>
      </w:r>
      <w:r w:rsidR="00993494">
        <w:lastRenderedPageBreak/>
        <w:br w:type="page"/>
      </w:r>
      <w:r w:rsidR="004D32F5" w:rsidRPr="0093149F">
        <w:rPr>
          <w:rFonts w:ascii="Times New Roman" w:hAnsi="Times New Roman" w:cs="Times New Roman"/>
          <w:sz w:val="22"/>
          <w:szCs w:val="22"/>
        </w:rPr>
        <w:lastRenderedPageBreak/>
        <w:tab/>
      </w:r>
      <w:r w:rsidR="004D32F5" w:rsidRPr="00CB39BC">
        <w:rPr>
          <w:rFonts w:ascii="Times New Roman" w:hAnsi="Times New Roman" w:cs="Times New Roman"/>
          <w:b/>
          <w:color w:val="auto"/>
        </w:rPr>
        <w:t>TECHNINĖ SPECIFIKACIJA</w:t>
      </w:r>
    </w:p>
    <w:p w14:paraId="50B307E5" w14:textId="77777777" w:rsidR="004D32F5" w:rsidRDefault="004D32F5" w:rsidP="004D32F5">
      <w:pPr>
        <w:rPr>
          <w:b/>
          <w:caps/>
          <w:sz w:val="22"/>
          <w:szCs w:val="22"/>
        </w:rPr>
      </w:pPr>
    </w:p>
    <w:p w14:paraId="3ADF7B83" w14:textId="300526EC" w:rsidR="004D32F5" w:rsidRPr="004D32F5" w:rsidRDefault="004D32F5" w:rsidP="004D32F5">
      <w:pPr>
        <w:rPr>
          <w:b/>
          <w:caps/>
          <w:sz w:val="22"/>
          <w:szCs w:val="22"/>
        </w:rPr>
      </w:pPr>
      <w:r w:rsidRPr="004D32F5">
        <w:rPr>
          <w:b/>
          <w:caps/>
          <w:sz w:val="22"/>
          <w:szCs w:val="22"/>
        </w:rPr>
        <w:t>I pirkimo dalis</w:t>
      </w:r>
    </w:p>
    <w:p w14:paraId="51B69A5A" w14:textId="77777777" w:rsidR="004D32F5" w:rsidRPr="004D32F5" w:rsidRDefault="004D32F5" w:rsidP="004D32F5">
      <w:pPr>
        <w:pStyle w:val="Standard"/>
        <w:jc w:val="center"/>
        <w:rPr>
          <w:rFonts w:ascii="Times New Roman" w:hAnsi="Times New Roman" w:cs="Times New Roman"/>
          <w:b/>
          <w:caps/>
          <w:sz w:val="22"/>
          <w:szCs w:val="22"/>
        </w:rPr>
      </w:pPr>
      <w:r w:rsidRPr="004D32F5">
        <w:rPr>
          <w:rFonts w:ascii="Times New Roman" w:hAnsi="Times New Roman" w:cs="Times New Roman"/>
          <w:b/>
          <w:caps/>
          <w:sz w:val="22"/>
          <w:szCs w:val="22"/>
          <w:lang w:eastAsia="lt-LT"/>
        </w:rPr>
        <w:t>Detonuojanti virvutė  6 g/m</w:t>
      </w:r>
    </w:p>
    <w:p w14:paraId="3BC3B337" w14:textId="77777777" w:rsidR="004D32F5" w:rsidRPr="004D32F5" w:rsidRDefault="004D32F5" w:rsidP="004D32F5">
      <w:pPr>
        <w:widowControl w:val="0"/>
        <w:jc w:val="center"/>
        <w:rPr>
          <w:b/>
          <w:sz w:val="22"/>
          <w:szCs w:val="22"/>
        </w:rPr>
      </w:pPr>
    </w:p>
    <w:tbl>
      <w:tblPr>
        <w:tblStyle w:val="TableGrid"/>
        <w:tblW w:w="9747" w:type="dxa"/>
        <w:tblInd w:w="0" w:type="dxa"/>
        <w:tblLook w:val="04A0" w:firstRow="1" w:lastRow="0" w:firstColumn="1" w:lastColumn="0" w:noHBand="0" w:noVBand="1"/>
      </w:tblPr>
      <w:tblGrid>
        <w:gridCol w:w="3256"/>
        <w:gridCol w:w="6491"/>
      </w:tblGrid>
      <w:tr w:rsidR="004D32F5" w14:paraId="0B873023" w14:textId="77777777" w:rsidTr="00DA440E">
        <w:trPr>
          <w:cantSplit/>
          <w:trHeight w:val="182"/>
        </w:trPr>
        <w:tc>
          <w:tcPr>
            <w:tcW w:w="3256" w:type="dxa"/>
            <w:vAlign w:val="center"/>
          </w:tcPr>
          <w:p w14:paraId="5DBF2569" w14:textId="77777777" w:rsidR="004D32F5" w:rsidRPr="004D32F5" w:rsidRDefault="004D32F5" w:rsidP="00DA440E">
            <w:pPr>
              <w:widowControl w:val="0"/>
              <w:jc w:val="center"/>
              <w:rPr>
                <w:rFonts w:eastAsia="Calibri" w:hAnsi="Times New Roman" w:cs="Times New Roman"/>
                <w:b/>
                <w:sz w:val="22"/>
                <w:szCs w:val="22"/>
              </w:rPr>
            </w:pPr>
            <w:r w:rsidRPr="004D32F5">
              <w:rPr>
                <w:rFonts w:eastAsia="Calibri" w:hAnsi="Times New Roman" w:cs="Times New Roman"/>
                <w:b/>
                <w:sz w:val="22"/>
                <w:szCs w:val="22"/>
              </w:rPr>
              <w:t>Reikalavimas</w:t>
            </w:r>
          </w:p>
        </w:tc>
        <w:tc>
          <w:tcPr>
            <w:tcW w:w="6491" w:type="dxa"/>
          </w:tcPr>
          <w:p w14:paraId="090B2495" w14:textId="77777777" w:rsidR="004D32F5" w:rsidRPr="004D32F5" w:rsidRDefault="004D32F5" w:rsidP="00DA440E">
            <w:pPr>
              <w:widowControl w:val="0"/>
              <w:jc w:val="center"/>
              <w:rPr>
                <w:rFonts w:eastAsia="Calibri" w:hAnsi="Times New Roman" w:cs="Times New Roman"/>
                <w:b/>
                <w:sz w:val="22"/>
                <w:szCs w:val="22"/>
              </w:rPr>
            </w:pPr>
            <w:r w:rsidRPr="004D32F5">
              <w:rPr>
                <w:rFonts w:eastAsia="Calibri" w:hAnsi="Times New Roman" w:cs="Times New Roman"/>
                <w:b/>
                <w:sz w:val="22"/>
                <w:szCs w:val="22"/>
              </w:rPr>
              <w:t>Aprašymas</w:t>
            </w:r>
          </w:p>
        </w:tc>
      </w:tr>
      <w:tr w:rsidR="004D32F5" w14:paraId="494CFE9D" w14:textId="77777777" w:rsidTr="00DA440E">
        <w:trPr>
          <w:cantSplit/>
          <w:trHeight w:val="182"/>
        </w:trPr>
        <w:tc>
          <w:tcPr>
            <w:tcW w:w="9747" w:type="dxa"/>
            <w:gridSpan w:val="2"/>
            <w:vAlign w:val="center"/>
          </w:tcPr>
          <w:p w14:paraId="5C4E778B" w14:textId="393D7405" w:rsidR="004D32F5" w:rsidRPr="004D32F5" w:rsidRDefault="004D32F5" w:rsidP="00DA440E">
            <w:pPr>
              <w:pStyle w:val="Standard"/>
              <w:jc w:val="center"/>
              <w:rPr>
                <w:rFonts w:ascii="Times New Roman" w:hAnsi="Times New Roman" w:cs="Times New Roman"/>
                <w:caps/>
                <w:sz w:val="22"/>
                <w:szCs w:val="22"/>
              </w:rPr>
            </w:pPr>
          </w:p>
        </w:tc>
      </w:tr>
      <w:tr w:rsidR="004D32F5" w14:paraId="5D83F3DD" w14:textId="77777777" w:rsidTr="00DA440E">
        <w:trPr>
          <w:cantSplit/>
        </w:trPr>
        <w:tc>
          <w:tcPr>
            <w:tcW w:w="3256" w:type="dxa"/>
          </w:tcPr>
          <w:p w14:paraId="29D0B530" w14:textId="77777777" w:rsidR="004D32F5" w:rsidRPr="004D32F5" w:rsidRDefault="004D32F5" w:rsidP="004D32F5">
            <w:pPr>
              <w:pStyle w:val="ListParagraph"/>
              <w:widowControl/>
              <w:numPr>
                <w:ilvl w:val="0"/>
                <w:numId w:val="8"/>
              </w:numPr>
              <w:tabs>
                <w:tab w:val="left" w:pos="275"/>
              </w:tabs>
              <w:spacing w:line="276" w:lineRule="auto"/>
              <w:ind w:left="29" w:firstLine="0"/>
              <w:contextualSpacing/>
              <w:rPr>
                <w:rFonts w:hAnsi="Times New Roman" w:cs="Times New Roman"/>
                <w:sz w:val="22"/>
                <w:szCs w:val="22"/>
              </w:rPr>
            </w:pPr>
            <w:proofErr w:type="spellStart"/>
            <w:r w:rsidRPr="004D32F5">
              <w:rPr>
                <w:rFonts w:hAnsi="Times New Roman" w:cs="Times New Roman"/>
                <w:iCs/>
                <w:color w:val="000000"/>
                <w:sz w:val="22"/>
                <w:szCs w:val="22"/>
                <w:lang w:eastAsia="lt-LT"/>
              </w:rPr>
              <w:t>Detonacijos</w:t>
            </w:r>
            <w:proofErr w:type="spellEnd"/>
            <w:r w:rsidRPr="004D32F5">
              <w:rPr>
                <w:rFonts w:hAnsi="Times New Roman" w:cs="Times New Roman"/>
                <w:iCs/>
                <w:color w:val="000000"/>
                <w:sz w:val="22"/>
                <w:szCs w:val="22"/>
                <w:lang w:eastAsia="lt-LT"/>
              </w:rPr>
              <w:t xml:space="preserve"> </w:t>
            </w:r>
            <w:proofErr w:type="spellStart"/>
            <w:r w:rsidRPr="004D32F5">
              <w:rPr>
                <w:rFonts w:hAnsi="Times New Roman" w:cs="Times New Roman"/>
                <w:iCs/>
                <w:color w:val="000000"/>
                <w:sz w:val="22"/>
                <w:szCs w:val="22"/>
                <w:lang w:eastAsia="lt-LT"/>
              </w:rPr>
              <w:t>greitis</w:t>
            </w:r>
            <w:proofErr w:type="spellEnd"/>
          </w:p>
        </w:tc>
        <w:tc>
          <w:tcPr>
            <w:tcW w:w="6491" w:type="dxa"/>
          </w:tcPr>
          <w:p w14:paraId="46C3B858" w14:textId="77777777" w:rsidR="004D32F5" w:rsidRPr="004D32F5" w:rsidRDefault="004D32F5" w:rsidP="004D32F5">
            <w:pPr>
              <w:rPr>
                <w:rFonts w:hAnsi="Times New Roman" w:cs="Times New Roman"/>
                <w:sz w:val="22"/>
                <w:szCs w:val="22"/>
              </w:rPr>
            </w:pPr>
            <w:r w:rsidRPr="004D32F5">
              <w:rPr>
                <w:rFonts w:hAnsi="Times New Roman" w:cs="Times New Roman"/>
                <w:iCs/>
                <w:color w:val="000000"/>
                <w:sz w:val="22"/>
                <w:szCs w:val="22"/>
                <w:lang w:eastAsia="lt-LT"/>
              </w:rPr>
              <w:t>Ne mažiau, kaip 6</w:t>
            </w:r>
            <w:r w:rsidRPr="004D32F5">
              <w:rPr>
                <w:rFonts w:eastAsia="Calibri" w:hAnsi="Times New Roman" w:cs="Times New Roman"/>
                <w:iCs/>
                <w:color w:val="000000"/>
                <w:sz w:val="22"/>
                <w:szCs w:val="22"/>
                <w:lang w:eastAsia="lt-LT"/>
              </w:rPr>
              <w:t>2</w:t>
            </w:r>
            <w:r w:rsidRPr="004D32F5">
              <w:rPr>
                <w:rFonts w:hAnsi="Times New Roman" w:cs="Times New Roman"/>
                <w:iCs/>
                <w:color w:val="000000"/>
                <w:sz w:val="22"/>
                <w:szCs w:val="22"/>
                <w:lang w:eastAsia="lt-LT"/>
              </w:rPr>
              <w:t>00 m/s</w:t>
            </w:r>
          </w:p>
        </w:tc>
      </w:tr>
      <w:tr w:rsidR="004D32F5" w14:paraId="1E9EDD83" w14:textId="77777777" w:rsidTr="00DA440E">
        <w:trPr>
          <w:cantSplit/>
        </w:trPr>
        <w:tc>
          <w:tcPr>
            <w:tcW w:w="3256" w:type="dxa"/>
          </w:tcPr>
          <w:p w14:paraId="2A2F54B5" w14:textId="77777777" w:rsidR="004D32F5" w:rsidRPr="004D32F5" w:rsidRDefault="004D32F5" w:rsidP="004D32F5">
            <w:pPr>
              <w:pStyle w:val="ListParagraph"/>
              <w:widowControl/>
              <w:numPr>
                <w:ilvl w:val="0"/>
                <w:numId w:val="8"/>
              </w:numPr>
              <w:tabs>
                <w:tab w:val="left" w:pos="275"/>
              </w:tabs>
              <w:spacing w:line="276" w:lineRule="auto"/>
              <w:ind w:left="29" w:firstLine="0"/>
              <w:contextualSpacing/>
              <w:rPr>
                <w:rFonts w:hAnsi="Times New Roman" w:cs="Times New Roman"/>
                <w:sz w:val="22"/>
                <w:szCs w:val="22"/>
              </w:rPr>
            </w:pPr>
            <w:proofErr w:type="spellStart"/>
            <w:r w:rsidRPr="004D32F5">
              <w:rPr>
                <w:rFonts w:hAnsi="Times New Roman" w:cs="Times New Roman"/>
                <w:iCs/>
                <w:color w:val="000000"/>
                <w:sz w:val="22"/>
                <w:szCs w:val="22"/>
                <w:lang w:eastAsia="lt-LT"/>
              </w:rPr>
              <w:t>Sudėtis</w:t>
            </w:r>
            <w:proofErr w:type="spellEnd"/>
            <w:r w:rsidRPr="004D32F5">
              <w:rPr>
                <w:rFonts w:hAnsi="Times New Roman" w:cs="Times New Roman"/>
                <w:sz w:val="22"/>
                <w:szCs w:val="22"/>
                <w:lang w:val="en"/>
              </w:rPr>
              <w:t xml:space="preserve"> </w:t>
            </w:r>
          </w:p>
        </w:tc>
        <w:tc>
          <w:tcPr>
            <w:tcW w:w="6491" w:type="dxa"/>
          </w:tcPr>
          <w:p w14:paraId="74D15B0C" w14:textId="77777777" w:rsidR="004D32F5" w:rsidRPr="004D32F5" w:rsidRDefault="004D32F5" w:rsidP="004D32F5">
            <w:pPr>
              <w:spacing w:beforeAutospacing="1"/>
              <w:rPr>
                <w:rFonts w:eastAsia="Times New Roman" w:hAnsi="Times New Roman" w:cs="Times New Roman"/>
                <w:sz w:val="22"/>
                <w:szCs w:val="22"/>
                <w:lang w:eastAsia="lt-LT"/>
              </w:rPr>
            </w:pPr>
            <w:r w:rsidRPr="004D32F5">
              <w:rPr>
                <w:rFonts w:eastAsia="Times New Roman" w:hAnsi="Times New Roman" w:cs="Times New Roman"/>
                <w:sz w:val="22"/>
                <w:szCs w:val="22"/>
                <w:lang w:eastAsia="lt-LT"/>
              </w:rPr>
              <w:t xml:space="preserve">Pagaminta heksogeno (RDX) ir/ar </w:t>
            </w:r>
            <w:proofErr w:type="spellStart"/>
            <w:r w:rsidRPr="004D32F5">
              <w:rPr>
                <w:rFonts w:eastAsia="Times New Roman" w:hAnsi="Times New Roman" w:cs="Times New Roman"/>
                <w:sz w:val="22"/>
                <w:szCs w:val="22"/>
                <w:lang w:eastAsia="lt-LT"/>
              </w:rPr>
              <w:t>pentrito</w:t>
            </w:r>
            <w:proofErr w:type="spellEnd"/>
            <w:r w:rsidRPr="004D32F5">
              <w:rPr>
                <w:rFonts w:eastAsia="Times New Roman" w:hAnsi="Times New Roman" w:cs="Times New Roman"/>
                <w:sz w:val="22"/>
                <w:szCs w:val="22"/>
                <w:lang w:eastAsia="lt-LT"/>
              </w:rPr>
              <w:t xml:space="preserve"> (PETN) sprogstamųjų medžiagų pagrindu.</w:t>
            </w:r>
          </w:p>
        </w:tc>
      </w:tr>
      <w:tr w:rsidR="004D32F5" w14:paraId="06869494" w14:textId="77777777" w:rsidTr="00DA440E">
        <w:trPr>
          <w:cantSplit/>
        </w:trPr>
        <w:tc>
          <w:tcPr>
            <w:tcW w:w="3256" w:type="dxa"/>
          </w:tcPr>
          <w:p w14:paraId="4FA4B1B2" w14:textId="77777777" w:rsidR="004D32F5" w:rsidRPr="004D32F5" w:rsidRDefault="004D32F5" w:rsidP="004D32F5">
            <w:pPr>
              <w:pStyle w:val="ListParagraph"/>
              <w:widowControl/>
              <w:numPr>
                <w:ilvl w:val="0"/>
                <w:numId w:val="8"/>
              </w:numPr>
              <w:tabs>
                <w:tab w:val="left" w:pos="275"/>
              </w:tabs>
              <w:spacing w:line="276" w:lineRule="auto"/>
              <w:ind w:left="29" w:firstLine="0"/>
              <w:contextualSpacing/>
              <w:rPr>
                <w:rFonts w:hAnsi="Times New Roman" w:cs="Times New Roman"/>
                <w:sz w:val="22"/>
                <w:szCs w:val="22"/>
              </w:rPr>
            </w:pPr>
            <w:proofErr w:type="spellStart"/>
            <w:r w:rsidRPr="004D32F5">
              <w:rPr>
                <w:rFonts w:hAnsi="Times New Roman" w:cs="Times New Roman"/>
                <w:iCs/>
                <w:color w:val="000000"/>
                <w:sz w:val="22"/>
                <w:szCs w:val="22"/>
                <w:lang w:eastAsia="lt-LT"/>
              </w:rPr>
              <w:t>Sprogstamosios</w:t>
            </w:r>
            <w:proofErr w:type="spellEnd"/>
            <w:r w:rsidRPr="004D32F5">
              <w:rPr>
                <w:rFonts w:hAnsi="Times New Roman" w:cs="Times New Roman"/>
                <w:iCs/>
                <w:color w:val="000000"/>
                <w:sz w:val="22"/>
                <w:szCs w:val="22"/>
                <w:lang w:eastAsia="lt-LT"/>
              </w:rPr>
              <w:t xml:space="preserve"> </w:t>
            </w:r>
            <w:proofErr w:type="spellStart"/>
            <w:r w:rsidRPr="004D32F5">
              <w:rPr>
                <w:rFonts w:hAnsi="Times New Roman" w:cs="Times New Roman"/>
                <w:iCs/>
                <w:color w:val="000000"/>
                <w:sz w:val="22"/>
                <w:szCs w:val="22"/>
                <w:lang w:eastAsia="lt-LT"/>
              </w:rPr>
              <w:t>medžiagos</w:t>
            </w:r>
            <w:proofErr w:type="spellEnd"/>
            <w:r w:rsidRPr="004D32F5">
              <w:rPr>
                <w:rFonts w:hAnsi="Times New Roman" w:cs="Times New Roman"/>
                <w:iCs/>
                <w:color w:val="000000"/>
                <w:sz w:val="22"/>
                <w:szCs w:val="22"/>
                <w:lang w:eastAsia="lt-LT"/>
              </w:rPr>
              <w:t xml:space="preserve"> </w:t>
            </w:r>
            <w:proofErr w:type="spellStart"/>
            <w:r w:rsidRPr="004D32F5">
              <w:rPr>
                <w:rFonts w:hAnsi="Times New Roman" w:cs="Times New Roman"/>
                <w:iCs/>
                <w:color w:val="000000"/>
                <w:sz w:val="22"/>
                <w:szCs w:val="22"/>
                <w:lang w:eastAsia="lt-LT"/>
              </w:rPr>
              <w:t>kiekis</w:t>
            </w:r>
            <w:proofErr w:type="spellEnd"/>
          </w:p>
        </w:tc>
        <w:tc>
          <w:tcPr>
            <w:tcW w:w="6491" w:type="dxa"/>
          </w:tcPr>
          <w:p w14:paraId="7C41E1F6" w14:textId="77777777" w:rsidR="004D32F5" w:rsidRPr="004D32F5" w:rsidRDefault="004D32F5" w:rsidP="004D32F5">
            <w:pPr>
              <w:rPr>
                <w:rFonts w:hAnsi="Times New Roman" w:cs="Times New Roman"/>
                <w:sz w:val="22"/>
                <w:szCs w:val="22"/>
              </w:rPr>
            </w:pPr>
            <w:r w:rsidRPr="004D32F5">
              <w:rPr>
                <w:rFonts w:hAnsi="Times New Roman" w:cs="Times New Roman"/>
                <w:iCs/>
                <w:color w:val="000000"/>
                <w:sz w:val="22"/>
                <w:szCs w:val="22"/>
                <w:lang w:eastAsia="lt-LT"/>
              </w:rPr>
              <w:t xml:space="preserve">Ne mažiau 6,0 +0,6/-0,2 m/g </w:t>
            </w:r>
          </w:p>
        </w:tc>
      </w:tr>
      <w:tr w:rsidR="004D32F5" w14:paraId="4453AA45" w14:textId="77777777" w:rsidTr="00DA440E">
        <w:trPr>
          <w:cantSplit/>
        </w:trPr>
        <w:tc>
          <w:tcPr>
            <w:tcW w:w="3256" w:type="dxa"/>
          </w:tcPr>
          <w:p w14:paraId="73FEAF21" w14:textId="77777777" w:rsidR="004D32F5" w:rsidRPr="004D32F5" w:rsidRDefault="004D32F5" w:rsidP="004D32F5">
            <w:pPr>
              <w:pStyle w:val="ListParagraph"/>
              <w:widowControl/>
              <w:numPr>
                <w:ilvl w:val="0"/>
                <w:numId w:val="8"/>
              </w:numPr>
              <w:tabs>
                <w:tab w:val="left" w:pos="275"/>
              </w:tabs>
              <w:spacing w:line="276" w:lineRule="auto"/>
              <w:ind w:left="29" w:firstLine="0"/>
              <w:contextualSpacing/>
              <w:rPr>
                <w:rFonts w:hAnsi="Times New Roman" w:cs="Times New Roman"/>
                <w:sz w:val="22"/>
                <w:szCs w:val="22"/>
              </w:rPr>
            </w:pPr>
            <w:proofErr w:type="spellStart"/>
            <w:r w:rsidRPr="004D32F5">
              <w:rPr>
                <w:rFonts w:hAnsi="Times New Roman" w:cs="Times New Roman"/>
                <w:sz w:val="22"/>
                <w:szCs w:val="22"/>
              </w:rPr>
              <w:t>Darbo</w:t>
            </w:r>
            <w:proofErr w:type="spellEnd"/>
            <w:r w:rsidRPr="004D32F5">
              <w:rPr>
                <w:rFonts w:hAnsi="Times New Roman" w:cs="Times New Roman"/>
                <w:sz w:val="22"/>
                <w:szCs w:val="22"/>
              </w:rPr>
              <w:t xml:space="preserve"> </w:t>
            </w:r>
            <w:proofErr w:type="spellStart"/>
            <w:r w:rsidRPr="004D32F5">
              <w:rPr>
                <w:rFonts w:hAnsi="Times New Roman" w:cs="Times New Roman"/>
                <w:sz w:val="22"/>
                <w:szCs w:val="22"/>
              </w:rPr>
              <w:t>temperatūra</w:t>
            </w:r>
            <w:proofErr w:type="spellEnd"/>
            <w:r w:rsidRPr="004D32F5">
              <w:rPr>
                <w:rFonts w:hAnsi="Times New Roman" w:cs="Times New Roman"/>
                <w:sz w:val="22"/>
                <w:szCs w:val="22"/>
              </w:rPr>
              <w:t xml:space="preserve"> </w:t>
            </w:r>
          </w:p>
        </w:tc>
        <w:tc>
          <w:tcPr>
            <w:tcW w:w="6491" w:type="dxa"/>
          </w:tcPr>
          <w:p w14:paraId="0C917C21" w14:textId="77777777" w:rsidR="004D32F5" w:rsidRPr="004D32F5" w:rsidRDefault="004D32F5" w:rsidP="004D32F5">
            <w:pPr>
              <w:rPr>
                <w:rFonts w:hAnsi="Times New Roman" w:cs="Times New Roman"/>
                <w:sz w:val="22"/>
                <w:szCs w:val="22"/>
              </w:rPr>
            </w:pPr>
            <w:r w:rsidRPr="004D32F5">
              <w:rPr>
                <w:rFonts w:hAnsi="Times New Roman" w:cs="Times New Roman"/>
                <w:sz w:val="22"/>
                <w:szCs w:val="22"/>
              </w:rPr>
              <w:t>Ne blogiau, kaip nuo -20°C iki +50°C</w:t>
            </w:r>
          </w:p>
        </w:tc>
      </w:tr>
      <w:tr w:rsidR="004D32F5" w14:paraId="2AEB9776" w14:textId="77777777" w:rsidTr="00DA440E">
        <w:trPr>
          <w:cantSplit/>
        </w:trPr>
        <w:tc>
          <w:tcPr>
            <w:tcW w:w="3256" w:type="dxa"/>
          </w:tcPr>
          <w:p w14:paraId="58B80051" w14:textId="77777777" w:rsidR="004D32F5" w:rsidRPr="004D32F5" w:rsidRDefault="004D32F5" w:rsidP="004D32F5">
            <w:pPr>
              <w:pStyle w:val="ListParagraph"/>
              <w:widowControl/>
              <w:numPr>
                <w:ilvl w:val="0"/>
                <w:numId w:val="8"/>
              </w:numPr>
              <w:tabs>
                <w:tab w:val="left" w:pos="275"/>
              </w:tabs>
              <w:spacing w:line="276" w:lineRule="auto"/>
              <w:ind w:left="29" w:firstLine="0"/>
              <w:contextualSpacing/>
              <w:rPr>
                <w:rFonts w:hAnsi="Times New Roman" w:cs="Times New Roman"/>
                <w:sz w:val="22"/>
                <w:szCs w:val="22"/>
              </w:rPr>
            </w:pPr>
            <w:proofErr w:type="spellStart"/>
            <w:r w:rsidRPr="004D32F5">
              <w:rPr>
                <w:rFonts w:hAnsi="Times New Roman" w:cs="Times New Roman"/>
                <w:sz w:val="22"/>
                <w:szCs w:val="22"/>
              </w:rPr>
              <w:t>Darbo</w:t>
            </w:r>
            <w:proofErr w:type="spellEnd"/>
            <w:r w:rsidRPr="004D32F5">
              <w:rPr>
                <w:rFonts w:hAnsi="Times New Roman" w:cs="Times New Roman"/>
                <w:sz w:val="22"/>
                <w:szCs w:val="22"/>
              </w:rPr>
              <w:t xml:space="preserve"> </w:t>
            </w:r>
            <w:proofErr w:type="spellStart"/>
            <w:r w:rsidRPr="004D32F5">
              <w:rPr>
                <w:rFonts w:hAnsi="Times New Roman" w:cs="Times New Roman"/>
                <w:sz w:val="22"/>
                <w:szCs w:val="22"/>
              </w:rPr>
              <w:t>aplinka</w:t>
            </w:r>
            <w:proofErr w:type="spellEnd"/>
          </w:p>
        </w:tc>
        <w:tc>
          <w:tcPr>
            <w:tcW w:w="6491" w:type="dxa"/>
          </w:tcPr>
          <w:p w14:paraId="25F108CE" w14:textId="77777777" w:rsidR="004D32F5" w:rsidRPr="004D32F5" w:rsidRDefault="004D32F5" w:rsidP="004D32F5">
            <w:pPr>
              <w:rPr>
                <w:rFonts w:hAnsi="Times New Roman" w:cs="Times New Roman"/>
                <w:sz w:val="22"/>
                <w:szCs w:val="22"/>
              </w:rPr>
            </w:pPr>
            <w:r w:rsidRPr="004D32F5">
              <w:rPr>
                <w:rFonts w:hAnsi="Times New Roman" w:cs="Times New Roman"/>
                <w:sz w:val="22"/>
                <w:szCs w:val="22"/>
              </w:rPr>
              <w:t>Pritaikyta dirbti sausoje ir drėgnoje aplinkoje.</w:t>
            </w:r>
          </w:p>
        </w:tc>
      </w:tr>
      <w:tr w:rsidR="004D32F5" w14:paraId="373AFE0A" w14:textId="77777777" w:rsidTr="00DA440E">
        <w:trPr>
          <w:cantSplit/>
        </w:trPr>
        <w:tc>
          <w:tcPr>
            <w:tcW w:w="3256" w:type="dxa"/>
          </w:tcPr>
          <w:p w14:paraId="2B1E4E6E" w14:textId="77777777" w:rsidR="004D32F5" w:rsidRPr="004D32F5" w:rsidRDefault="004D32F5" w:rsidP="004D32F5">
            <w:pPr>
              <w:pStyle w:val="ListParagraph"/>
              <w:widowControl/>
              <w:numPr>
                <w:ilvl w:val="0"/>
                <w:numId w:val="8"/>
              </w:numPr>
              <w:tabs>
                <w:tab w:val="left" w:pos="275"/>
              </w:tabs>
              <w:spacing w:line="276" w:lineRule="auto"/>
              <w:ind w:left="29" w:firstLine="0"/>
              <w:contextualSpacing/>
              <w:rPr>
                <w:rFonts w:hAnsi="Times New Roman" w:cs="Times New Roman"/>
                <w:sz w:val="22"/>
                <w:szCs w:val="22"/>
              </w:rPr>
            </w:pPr>
            <w:proofErr w:type="spellStart"/>
            <w:r w:rsidRPr="004D32F5">
              <w:rPr>
                <w:rFonts w:hAnsi="Times New Roman" w:cs="Times New Roman"/>
                <w:sz w:val="22"/>
                <w:szCs w:val="22"/>
              </w:rPr>
              <w:t>Saugojimo</w:t>
            </w:r>
            <w:proofErr w:type="spellEnd"/>
            <w:r w:rsidRPr="004D32F5">
              <w:rPr>
                <w:rFonts w:hAnsi="Times New Roman" w:cs="Times New Roman"/>
                <w:sz w:val="22"/>
                <w:szCs w:val="22"/>
              </w:rPr>
              <w:t xml:space="preserve"> (</w:t>
            </w:r>
            <w:proofErr w:type="spellStart"/>
            <w:r w:rsidRPr="004D32F5">
              <w:rPr>
                <w:rFonts w:hAnsi="Times New Roman" w:cs="Times New Roman"/>
                <w:sz w:val="22"/>
                <w:szCs w:val="22"/>
              </w:rPr>
              <w:t>tinkamumo</w:t>
            </w:r>
            <w:proofErr w:type="spellEnd"/>
            <w:r w:rsidRPr="004D32F5">
              <w:rPr>
                <w:rFonts w:hAnsi="Times New Roman" w:cs="Times New Roman"/>
                <w:sz w:val="22"/>
                <w:szCs w:val="22"/>
              </w:rPr>
              <w:t xml:space="preserve"> </w:t>
            </w:r>
            <w:proofErr w:type="spellStart"/>
            <w:r w:rsidRPr="004D32F5">
              <w:rPr>
                <w:rFonts w:hAnsi="Times New Roman" w:cs="Times New Roman"/>
                <w:sz w:val="22"/>
                <w:szCs w:val="22"/>
              </w:rPr>
              <w:t>naudoti</w:t>
            </w:r>
            <w:proofErr w:type="spellEnd"/>
            <w:r w:rsidRPr="004D32F5">
              <w:rPr>
                <w:rFonts w:hAnsi="Times New Roman" w:cs="Times New Roman"/>
                <w:sz w:val="22"/>
                <w:szCs w:val="22"/>
              </w:rPr>
              <w:t xml:space="preserve">) </w:t>
            </w:r>
            <w:proofErr w:type="spellStart"/>
            <w:r w:rsidRPr="004D32F5">
              <w:rPr>
                <w:rFonts w:hAnsi="Times New Roman" w:cs="Times New Roman"/>
                <w:sz w:val="22"/>
                <w:szCs w:val="22"/>
              </w:rPr>
              <w:t>terminas</w:t>
            </w:r>
            <w:proofErr w:type="spellEnd"/>
            <w:r w:rsidRPr="004D32F5">
              <w:rPr>
                <w:rFonts w:hAnsi="Times New Roman" w:cs="Times New Roman"/>
                <w:sz w:val="22"/>
                <w:szCs w:val="22"/>
              </w:rPr>
              <w:t xml:space="preserve"> (</w:t>
            </w:r>
            <w:r w:rsidRPr="004D32F5">
              <w:rPr>
                <w:rFonts w:hAnsi="Times New Roman" w:cs="Times New Roman"/>
                <w:i/>
                <w:sz w:val="22"/>
                <w:szCs w:val="22"/>
              </w:rPr>
              <w:t>„Shelf life“</w:t>
            </w:r>
            <w:r w:rsidRPr="004D32F5">
              <w:rPr>
                <w:rFonts w:hAnsi="Times New Roman" w:cs="Times New Roman"/>
                <w:sz w:val="22"/>
                <w:szCs w:val="22"/>
              </w:rPr>
              <w:t xml:space="preserve">), </w:t>
            </w:r>
            <w:proofErr w:type="spellStart"/>
            <w:r w:rsidRPr="004D32F5">
              <w:rPr>
                <w:rFonts w:hAnsi="Times New Roman" w:cs="Times New Roman"/>
                <w:sz w:val="22"/>
                <w:szCs w:val="22"/>
              </w:rPr>
              <w:t>garantija</w:t>
            </w:r>
            <w:proofErr w:type="spellEnd"/>
          </w:p>
        </w:tc>
        <w:tc>
          <w:tcPr>
            <w:tcW w:w="6491" w:type="dxa"/>
          </w:tcPr>
          <w:p w14:paraId="44B38D28" w14:textId="77777777" w:rsidR="004D32F5" w:rsidRPr="004D32F5" w:rsidRDefault="004D32F5" w:rsidP="004D32F5">
            <w:pPr>
              <w:rPr>
                <w:rFonts w:hAnsi="Times New Roman" w:cs="Times New Roman"/>
                <w:sz w:val="22"/>
                <w:szCs w:val="22"/>
              </w:rPr>
            </w:pPr>
            <w:r w:rsidRPr="004D32F5">
              <w:rPr>
                <w:rFonts w:hAnsi="Times New Roman" w:cs="Times New Roman"/>
                <w:sz w:val="22"/>
                <w:szCs w:val="22"/>
              </w:rPr>
              <w:t xml:space="preserve"> Galiojimo laikas 18 mėn. nuo pagaminimo datos</w:t>
            </w:r>
          </w:p>
        </w:tc>
      </w:tr>
      <w:tr w:rsidR="004D32F5" w14:paraId="10D48901" w14:textId="77777777" w:rsidTr="00DA440E">
        <w:trPr>
          <w:cantSplit/>
        </w:trPr>
        <w:tc>
          <w:tcPr>
            <w:tcW w:w="3256" w:type="dxa"/>
          </w:tcPr>
          <w:p w14:paraId="6D309C8C" w14:textId="77777777" w:rsidR="004D32F5" w:rsidRPr="004D32F5" w:rsidRDefault="004D32F5" w:rsidP="004D32F5">
            <w:pPr>
              <w:pStyle w:val="ListParagraph"/>
              <w:widowControl/>
              <w:numPr>
                <w:ilvl w:val="0"/>
                <w:numId w:val="8"/>
              </w:numPr>
              <w:tabs>
                <w:tab w:val="left" w:pos="275"/>
              </w:tabs>
              <w:spacing w:line="276" w:lineRule="auto"/>
              <w:ind w:left="29" w:firstLine="0"/>
              <w:contextualSpacing/>
              <w:rPr>
                <w:rFonts w:hAnsi="Times New Roman" w:cs="Times New Roman"/>
                <w:sz w:val="22"/>
                <w:szCs w:val="22"/>
              </w:rPr>
            </w:pPr>
            <w:proofErr w:type="spellStart"/>
            <w:r w:rsidRPr="004D32F5">
              <w:rPr>
                <w:rFonts w:hAnsi="Times New Roman" w:cs="Times New Roman"/>
                <w:sz w:val="22"/>
                <w:szCs w:val="22"/>
              </w:rPr>
              <w:t>Įpakavimas</w:t>
            </w:r>
            <w:proofErr w:type="spellEnd"/>
          </w:p>
        </w:tc>
        <w:tc>
          <w:tcPr>
            <w:tcW w:w="6491" w:type="dxa"/>
          </w:tcPr>
          <w:p w14:paraId="7CF29BAB" w14:textId="77777777" w:rsidR="004D32F5" w:rsidRPr="004D32F5" w:rsidRDefault="004D32F5" w:rsidP="004D32F5">
            <w:pPr>
              <w:rPr>
                <w:rFonts w:hAnsi="Times New Roman" w:cs="Times New Roman"/>
                <w:sz w:val="22"/>
                <w:szCs w:val="22"/>
              </w:rPr>
            </w:pPr>
            <w:r w:rsidRPr="004D32F5">
              <w:rPr>
                <w:rFonts w:hAnsi="Times New Roman" w:cs="Times New Roman"/>
                <w:iCs/>
                <w:color w:val="000000"/>
                <w:sz w:val="22"/>
                <w:szCs w:val="22"/>
                <w:lang w:eastAsia="lt-LT"/>
              </w:rPr>
              <w:t xml:space="preserve">Prekes supakuotos </w:t>
            </w:r>
            <w:r w:rsidRPr="004D32F5">
              <w:rPr>
                <w:rFonts w:hAnsi="Times New Roman" w:cs="Times New Roman"/>
                <w:iCs/>
                <w:sz w:val="22"/>
                <w:szCs w:val="22"/>
              </w:rPr>
              <w:t>dėžėse.</w:t>
            </w:r>
            <w:r w:rsidRPr="004D32F5">
              <w:rPr>
                <w:rFonts w:hAnsi="Times New Roman" w:cs="Times New Roman"/>
                <w:iCs/>
                <w:color w:val="000000"/>
                <w:sz w:val="22"/>
                <w:szCs w:val="22"/>
                <w:lang w:eastAsia="lt-LT"/>
              </w:rPr>
              <w:t xml:space="preserve"> </w:t>
            </w:r>
            <w:r w:rsidRPr="004D32F5">
              <w:rPr>
                <w:rFonts w:hAnsi="Times New Roman" w:cs="Times New Roman"/>
                <w:iCs/>
                <w:color w:val="000000"/>
                <w:sz w:val="22"/>
                <w:szCs w:val="22"/>
              </w:rPr>
              <w:t xml:space="preserve">Detonuojanti virvė suvyniota ant ritės. Ritės galima talpa vienodais kiekiais ne mažiau kaip po 100 m, bet ne daugiau kaip po 600 m. </w:t>
            </w:r>
          </w:p>
          <w:p w14:paraId="024AF639" w14:textId="77777777" w:rsidR="004D32F5" w:rsidRPr="004D32F5" w:rsidRDefault="004D32F5" w:rsidP="004D32F5">
            <w:pPr>
              <w:rPr>
                <w:rFonts w:hAnsi="Times New Roman" w:cs="Times New Roman"/>
                <w:sz w:val="22"/>
                <w:szCs w:val="22"/>
              </w:rPr>
            </w:pPr>
            <w:r w:rsidRPr="004D32F5">
              <w:rPr>
                <w:rFonts w:hAnsi="Times New Roman" w:cs="Times New Roman"/>
                <w:sz w:val="22"/>
                <w:szCs w:val="22"/>
              </w:rPr>
              <w:t>Ant įpakavimo turi būti nurodyta prekės pagaminimo ir galiojimo datos.</w:t>
            </w:r>
          </w:p>
        </w:tc>
      </w:tr>
      <w:tr w:rsidR="004D32F5" w14:paraId="6A3844E8" w14:textId="77777777" w:rsidTr="00DA440E">
        <w:trPr>
          <w:cantSplit/>
        </w:trPr>
        <w:tc>
          <w:tcPr>
            <w:tcW w:w="3256" w:type="dxa"/>
          </w:tcPr>
          <w:p w14:paraId="4498A9DB" w14:textId="77777777" w:rsidR="004D32F5" w:rsidRPr="004D32F5" w:rsidRDefault="004D32F5" w:rsidP="004D32F5">
            <w:pPr>
              <w:pStyle w:val="ListParagraph"/>
              <w:widowControl/>
              <w:numPr>
                <w:ilvl w:val="0"/>
                <w:numId w:val="8"/>
              </w:numPr>
              <w:tabs>
                <w:tab w:val="left" w:pos="275"/>
              </w:tabs>
              <w:spacing w:line="276" w:lineRule="auto"/>
              <w:ind w:left="29" w:firstLine="0"/>
              <w:contextualSpacing/>
              <w:rPr>
                <w:rFonts w:hAnsi="Times New Roman" w:cs="Times New Roman"/>
                <w:sz w:val="22"/>
                <w:szCs w:val="22"/>
              </w:rPr>
            </w:pPr>
            <w:proofErr w:type="spellStart"/>
            <w:r w:rsidRPr="004D32F5">
              <w:rPr>
                <w:rFonts w:hAnsi="Times New Roman" w:cs="Times New Roman"/>
                <w:sz w:val="22"/>
                <w:szCs w:val="22"/>
              </w:rPr>
              <w:t>Reikalavimai</w:t>
            </w:r>
            <w:proofErr w:type="spellEnd"/>
            <w:r w:rsidRPr="004D32F5">
              <w:rPr>
                <w:rFonts w:hAnsi="Times New Roman" w:cs="Times New Roman"/>
                <w:sz w:val="22"/>
                <w:szCs w:val="22"/>
              </w:rPr>
              <w:t xml:space="preserve"> </w:t>
            </w:r>
            <w:proofErr w:type="spellStart"/>
            <w:r w:rsidRPr="004D32F5">
              <w:rPr>
                <w:rFonts w:hAnsi="Times New Roman" w:cs="Times New Roman"/>
                <w:sz w:val="22"/>
                <w:szCs w:val="22"/>
              </w:rPr>
              <w:t>kokybei</w:t>
            </w:r>
            <w:proofErr w:type="spellEnd"/>
          </w:p>
        </w:tc>
        <w:tc>
          <w:tcPr>
            <w:tcW w:w="6491" w:type="dxa"/>
          </w:tcPr>
          <w:p w14:paraId="2FB913C5" w14:textId="77777777" w:rsidR="004D32F5" w:rsidRPr="004D32F5" w:rsidRDefault="004D32F5" w:rsidP="004D32F5">
            <w:pPr>
              <w:rPr>
                <w:rFonts w:hAnsi="Times New Roman" w:cs="Times New Roman"/>
                <w:sz w:val="22"/>
                <w:szCs w:val="22"/>
              </w:rPr>
            </w:pPr>
            <w:r w:rsidRPr="004D32F5">
              <w:rPr>
                <w:rFonts w:hAnsi="Times New Roman" w:cs="Times New Roman"/>
                <w:sz w:val="22"/>
                <w:szCs w:val="22"/>
              </w:rPr>
              <w:t>Sertifikuotas ir atitinkantis Europos Sąjungos (CE) standartą. Atitiktį įrodantys dokumentai pateikiami su pasiūlymu.</w:t>
            </w:r>
          </w:p>
        </w:tc>
      </w:tr>
    </w:tbl>
    <w:p w14:paraId="50082EA8" w14:textId="77777777" w:rsidR="004D32F5" w:rsidRPr="0093149F" w:rsidRDefault="004D32F5" w:rsidP="004D32F5">
      <w:pPr>
        <w:jc w:val="center"/>
        <w:rPr>
          <w:b/>
        </w:rPr>
      </w:pPr>
    </w:p>
    <w:p w14:paraId="64F2D0F3" w14:textId="77777777" w:rsidR="004D32F5" w:rsidRPr="0093149F" w:rsidRDefault="004D32F5" w:rsidP="004D32F5">
      <w:pPr>
        <w:jc w:val="center"/>
        <w:rPr>
          <w:b/>
        </w:rPr>
      </w:pPr>
    </w:p>
    <w:p w14:paraId="5246E606" w14:textId="1991D772" w:rsidR="004D32F5" w:rsidRDefault="004D32F5" w:rsidP="004D32F5">
      <w:pPr>
        <w:rPr>
          <w:b/>
          <w:caps/>
        </w:rPr>
      </w:pPr>
      <w:r w:rsidRPr="0093149F">
        <w:rPr>
          <w:b/>
          <w:caps/>
        </w:rPr>
        <w:t>II pirkimo dalis</w:t>
      </w:r>
    </w:p>
    <w:p w14:paraId="0D0F43E9" w14:textId="77777777" w:rsidR="004D32F5" w:rsidRPr="004D32F5" w:rsidRDefault="004D32F5" w:rsidP="004D32F5">
      <w:pPr>
        <w:pStyle w:val="Standard"/>
        <w:jc w:val="center"/>
        <w:rPr>
          <w:rFonts w:ascii="Times New Roman" w:hAnsi="Times New Roman" w:cs="Times New Roman"/>
          <w:b/>
          <w:caps/>
          <w:sz w:val="22"/>
          <w:szCs w:val="22"/>
        </w:rPr>
      </w:pPr>
      <w:r w:rsidRPr="004D32F5">
        <w:rPr>
          <w:rFonts w:ascii="Times New Roman" w:hAnsi="Times New Roman" w:cs="Times New Roman"/>
          <w:b/>
          <w:caps/>
          <w:sz w:val="22"/>
          <w:szCs w:val="22"/>
          <w:lang w:eastAsia="lt-LT"/>
        </w:rPr>
        <w:t>PLASTINĖ SPROGSTAMOJI MEDŽIAGA</w:t>
      </w:r>
    </w:p>
    <w:p w14:paraId="11E519AD" w14:textId="77777777" w:rsidR="004D32F5" w:rsidRPr="004D32F5" w:rsidRDefault="004D32F5" w:rsidP="004D32F5">
      <w:pPr>
        <w:widowControl w:val="0"/>
        <w:jc w:val="center"/>
        <w:rPr>
          <w:b/>
          <w:sz w:val="22"/>
          <w:szCs w:val="22"/>
        </w:rPr>
      </w:pPr>
    </w:p>
    <w:tbl>
      <w:tblPr>
        <w:tblStyle w:val="TableGrid"/>
        <w:tblW w:w="9747" w:type="dxa"/>
        <w:tblInd w:w="108" w:type="dxa"/>
        <w:tblLook w:val="04A0" w:firstRow="1" w:lastRow="0" w:firstColumn="1" w:lastColumn="0" w:noHBand="0" w:noVBand="1"/>
      </w:tblPr>
      <w:tblGrid>
        <w:gridCol w:w="3256"/>
        <w:gridCol w:w="6491"/>
      </w:tblGrid>
      <w:tr w:rsidR="004D32F5" w:rsidRPr="004D32F5" w14:paraId="1B8CC25B" w14:textId="77777777" w:rsidTr="00DA440E">
        <w:trPr>
          <w:cantSplit/>
          <w:trHeight w:val="182"/>
        </w:trPr>
        <w:tc>
          <w:tcPr>
            <w:tcW w:w="3256" w:type="dxa"/>
            <w:vAlign w:val="center"/>
          </w:tcPr>
          <w:p w14:paraId="1D16AFA2" w14:textId="77777777" w:rsidR="004D32F5" w:rsidRPr="004D32F5" w:rsidRDefault="004D32F5" w:rsidP="00DA440E">
            <w:pPr>
              <w:widowControl w:val="0"/>
              <w:jc w:val="center"/>
              <w:rPr>
                <w:rFonts w:eastAsia="Calibri" w:hAnsi="Times New Roman" w:cs="Times New Roman"/>
                <w:b/>
                <w:sz w:val="22"/>
                <w:szCs w:val="22"/>
              </w:rPr>
            </w:pPr>
            <w:r w:rsidRPr="004D32F5">
              <w:rPr>
                <w:rFonts w:eastAsia="Calibri" w:hAnsi="Times New Roman" w:cs="Times New Roman"/>
                <w:b/>
                <w:sz w:val="22"/>
                <w:szCs w:val="22"/>
              </w:rPr>
              <w:t>Reikalavimas</w:t>
            </w:r>
          </w:p>
        </w:tc>
        <w:tc>
          <w:tcPr>
            <w:tcW w:w="6491" w:type="dxa"/>
          </w:tcPr>
          <w:p w14:paraId="0A5C8CA8" w14:textId="77777777" w:rsidR="004D32F5" w:rsidRPr="004D32F5" w:rsidRDefault="004D32F5" w:rsidP="00DA440E">
            <w:pPr>
              <w:widowControl w:val="0"/>
              <w:jc w:val="center"/>
              <w:rPr>
                <w:rFonts w:eastAsia="Calibri" w:hAnsi="Times New Roman" w:cs="Times New Roman"/>
                <w:b/>
                <w:sz w:val="22"/>
                <w:szCs w:val="22"/>
              </w:rPr>
            </w:pPr>
            <w:r w:rsidRPr="004D32F5">
              <w:rPr>
                <w:rFonts w:eastAsia="Calibri" w:hAnsi="Times New Roman" w:cs="Times New Roman"/>
                <w:b/>
                <w:sz w:val="22"/>
                <w:szCs w:val="22"/>
              </w:rPr>
              <w:t>Aprašymas</w:t>
            </w:r>
          </w:p>
        </w:tc>
      </w:tr>
      <w:tr w:rsidR="004D32F5" w:rsidRPr="004D32F5" w14:paraId="26F2CC6B" w14:textId="77777777" w:rsidTr="00DA440E">
        <w:trPr>
          <w:cantSplit/>
          <w:trHeight w:val="182"/>
        </w:trPr>
        <w:tc>
          <w:tcPr>
            <w:tcW w:w="9747" w:type="dxa"/>
            <w:gridSpan w:val="2"/>
            <w:vAlign w:val="center"/>
          </w:tcPr>
          <w:p w14:paraId="0208CED1" w14:textId="0598A35C" w:rsidR="004D32F5" w:rsidRPr="004D32F5" w:rsidRDefault="004D32F5" w:rsidP="00DA440E">
            <w:pPr>
              <w:pStyle w:val="Standard"/>
              <w:jc w:val="center"/>
              <w:rPr>
                <w:rFonts w:ascii="Times New Roman" w:hAnsi="Times New Roman" w:cs="Times New Roman"/>
                <w:caps/>
                <w:sz w:val="22"/>
                <w:szCs w:val="22"/>
              </w:rPr>
            </w:pPr>
          </w:p>
        </w:tc>
      </w:tr>
      <w:tr w:rsidR="004D32F5" w:rsidRPr="004D32F5" w14:paraId="6E0CCC5A" w14:textId="77777777" w:rsidTr="00DA440E">
        <w:trPr>
          <w:cantSplit/>
        </w:trPr>
        <w:tc>
          <w:tcPr>
            <w:tcW w:w="3256" w:type="dxa"/>
          </w:tcPr>
          <w:p w14:paraId="4B98E9F5" w14:textId="77777777" w:rsidR="004D32F5" w:rsidRPr="004D32F5" w:rsidRDefault="004D32F5" w:rsidP="004D32F5">
            <w:pPr>
              <w:pStyle w:val="ListParagraph"/>
              <w:widowControl/>
              <w:numPr>
                <w:ilvl w:val="0"/>
                <w:numId w:val="10"/>
              </w:numPr>
              <w:tabs>
                <w:tab w:val="left" w:pos="250"/>
              </w:tabs>
              <w:spacing w:line="276" w:lineRule="auto"/>
              <w:ind w:left="0" w:firstLine="0"/>
              <w:contextualSpacing/>
              <w:rPr>
                <w:rFonts w:hAnsi="Times New Roman" w:cs="Times New Roman"/>
                <w:sz w:val="22"/>
                <w:szCs w:val="22"/>
              </w:rPr>
            </w:pPr>
            <w:proofErr w:type="spellStart"/>
            <w:r w:rsidRPr="004D32F5">
              <w:rPr>
                <w:rFonts w:hAnsi="Times New Roman" w:cs="Times New Roman"/>
                <w:iCs/>
                <w:color w:val="000000"/>
                <w:sz w:val="22"/>
                <w:szCs w:val="22"/>
                <w:lang w:eastAsia="lt-LT"/>
              </w:rPr>
              <w:t>Detonacijos</w:t>
            </w:r>
            <w:proofErr w:type="spellEnd"/>
            <w:r w:rsidRPr="004D32F5">
              <w:rPr>
                <w:rFonts w:hAnsi="Times New Roman" w:cs="Times New Roman"/>
                <w:iCs/>
                <w:color w:val="000000"/>
                <w:sz w:val="22"/>
                <w:szCs w:val="22"/>
                <w:lang w:eastAsia="lt-LT"/>
              </w:rPr>
              <w:t xml:space="preserve"> </w:t>
            </w:r>
            <w:proofErr w:type="spellStart"/>
            <w:r w:rsidRPr="004D32F5">
              <w:rPr>
                <w:rFonts w:hAnsi="Times New Roman" w:cs="Times New Roman"/>
                <w:iCs/>
                <w:color w:val="000000"/>
                <w:sz w:val="22"/>
                <w:szCs w:val="22"/>
                <w:lang w:eastAsia="lt-LT"/>
              </w:rPr>
              <w:t>greitis</w:t>
            </w:r>
            <w:proofErr w:type="spellEnd"/>
          </w:p>
        </w:tc>
        <w:tc>
          <w:tcPr>
            <w:tcW w:w="6491" w:type="dxa"/>
          </w:tcPr>
          <w:p w14:paraId="4454389E" w14:textId="77777777" w:rsidR="004D32F5" w:rsidRPr="004D32F5" w:rsidRDefault="004D32F5" w:rsidP="004D32F5">
            <w:pPr>
              <w:rPr>
                <w:rFonts w:hAnsi="Times New Roman" w:cs="Times New Roman"/>
                <w:sz w:val="22"/>
                <w:szCs w:val="22"/>
              </w:rPr>
            </w:pPr>
            <w:r w:rsidRPr="004D32F5">
              <w:rPr>
                <w:rFonts w:hAnsi="Times New Roman" w:cs="Times New Roman"/>
                <w:iCs/>
                <w:color w:val="000000"/>
                <w:sz w:val="22"/>
                <w:szCs w:val="22"/>
                <w:lang w:eastAsia="lt-LT"/>
              </w:rPr>
              <w:t>Ne mažiau, kaip 6700 m/s.</w:t>
            </w:r>
          </w:p>
        </w:tc>
      </w:tr>
      <w:tr w:rsidR="004D32F5" w:rsidRPr="004D32F5" w14:paraId="27030C83" w14:textId="77777777" w:rsidTr="00DA440E">
        <w:trPr>
          <w:cantSplit/>
        </w:trPr>
        <w:tc>
          <w:tcPr>
            <w:tcW w:w="3256" w:type="dxa"/>
          </w:tcPr>
          <w:p w14:paraId="7C08996B" w14:textId="77777777" w:rsidR="004D32F5" w:rsidRPr="004D32F5" w:rsidRDefault="004D32F5" w:rsidP="004D32F5">
            <w:pPr>
              <w:pStyle w:val="ListParagraph"/>
              <w:widowControl/>
              <w:numPr>
                <w:ilvl w:val="0"/>
                <w:numId w:val="10"/>
              </w:numPr>
              <w:tabs>
                <w:tab w:val="left" w:pos="250"/>
              </w:tabs>
              <w:spacing w:line="276" w:lineRule="auto"/>
              <w:ind w:left="0" w:firstLine="0"/>
              <w:contextualSpacing/>
              <w:rPr>
                <w:rFonts w:hAnsi="Times New Roman" w:cs="Times New Roman"/>
                <w:sz w:val="22"/>
                <w:szCs w:val="22"/>
              </w:rPr>
            </w:pPr>
            <w:proofErr w:type="spellStart"/>
            <w:r w:rsidRPr="004D32F5">
              <w:rPr>
                <w:rFonts w:hAnsi="Times New Roman" w:cs="Times New Roman"/>
                <w:iCs/>
                <w:color w:val="000000"/>
                <w:sz w:val="22"/>
                <w:szCs w:val="22"/>
                <w:lang w:eastAsia="lt-LT"/>
              </w:rPr>
              <w:t>Sudėtis</w:t>
            </w:r>
            <w:proofErr w:type="spellEnd"/>
            <w:r w:rsidRPr="004D32F5">
              <w:rPr>
                <w:rFonts w:hAnsi="Times New Roman" w:cs="Times New Roman"/>
                <w:sz w:val="22"/>
                <w:szCs w:val="22"/>
                <w:lang w:val="en"/>
              </w:rPr>
              <w:t xml:space="preserve"> </w:t>
            </w:r>
          </w:p>
        </w:tc>
        <w:tc>
          <w:tcPr>
            <w:tcW w:w="6491" w:type="dxa"/>
          </w:tcPr>
          <w:p w14:paraId="70F2A078" w14:textId="77777777" w:rsidR="004D32F5" w:rsidRPr="004D32F5" w:rsidRDefault="004D32F5" w:rsidP="004D32F5">
            <w:pPr>
              <w:spacing w:beforeAutospacing="1"/>
              <w:rPr>
                <w:rFonts w:eastAsia="Times New Roman" w:hAnsi="Times New Roman" w:cs="Times New Roman"/>
                <w:sz w:val="22"/>
                <w:szCs w:val="22"/>
                <w:lang w:eastAsia="lt-LT"/>
              </w:rPr>
            </w:pPr>
            <w:r w:rsidRPr="004D32F5">
              <w:rPr>
                <w:rFonts w:eastAsia="Times New Roman" w:hAnsi="Times New Roman" w:cs="Times New Roman"/>
                <w:sz w:val="22"/>
                <w:szCs w:val="22"/>
                <w:lang w:eastAsia="lt-LT"/>
              </w:rPr>
              <w:t xml:space="preserve">Pagaminta heksogeno (RDX) ir/ar </w:t>
            </w:r>
            <w:proofErr w:type="spellStart"/>
            <w:r w:rsidRPr="004D32F5">
              <w:rPr>
                <w:rFonts w:eastAsia="Times New Roman" w:hAnsi="Times New Roman" w:cs="Times New Roman"/>
                <w:sz w:val="22"/>
                <w:szCs w:val="22"/>
                <w:lang w:eastAsia="lt-LT"/>
              </w:rPr>
              <w:t>pentrito</w:t>
            </w:r>
            <w:proofErr w:type="spellEnd"/>
            <w:r w:rsidRPr="004D32F5">
              <w:rPr>
                <w:rFonts w:eastAsia="Times New Roman" w:hAnsi="Times New Roman" w:cs="Times New Roman"/>
                <w:sz w:val="22"/>
                <w:szCs w:val="22"/>
                <w:lang w:eastAsia="lt-LT"/>
              </w:rPr>
              <w:t xml:space="preserve"> (PETN) sprogstamųjų medžiagų pagrindu.</w:t>
            </w:r>
          </w:p>
        </w:tc>
      </w:tr>
      <w:tr w:rsidR="004D32F5" w:rsidRPr="004D32F5" w14:paraId="4D8EA71C" w14:textId="77777777" w:rsidTr="00DA440E">
        <w:trPr>
          <w:cantSplit/>
        </w:trPr>
        <w:tc>
          <w:tcPr>
            <w:tcW w:w="3256" w:type="dxa"/>
          </w:tcPr>
          <w:p w14:paraId="3B03CD3D" w14:textId="77777777" w:rsidR="004D32F5" w:rsidRPr="004D32F5" w:rsidRDefault="004D32F5" w:rsidP="004D32F5">
            <w:pPr>
              <w:pStyle w:val="ListParagraph"/>
              <w:widowControl/>
              <w:numPr>
                <w:ilvl w:val="0"/>
                <w:numId w:val="10"/>
              </w:numPr>
              <w:tabs>
                <w:tab w:val="left" w:pos="250"/>
              </w:tabs>
              <w:spacing w:line="276" w:lineRule="auto"/>
              <w:ind w:left="0" w:firstLine="0"/>
              <w:contextualSpacing/>
              <w:rPr>
                <w:rFonts w:hAnsi="Times New Roman" w:cs="Times New Roman"/>
                <w:iCs/>
                <w:color w:val="000000"/>
                <w:sz w:val="22"/>
                <w:szCs w:val="22"/>
                <w:lang w:eastAsia="lt-LT"/>
              </w:rPr>
            </w:pPr>
            <w:proofErr w:type="spellStart"/>
            <w:r w:rsidRPr="004D32F5">
              <w:rPr>
                <w:rFonts w:hAnsi="Times New Roman" w:cs="Times New Roman"/>
                <w:iCs/>
                <w:color w:val="000000"/>
                <w:sz w:val="22"/>
                <w:szCs w:val="22"/>
                <w:lang w:eastAsia="lt-LT"/>
              </w:rPr>
              <w:t>Inicijavimas</w:t>
            </w:r>
            <w:proofErr w:type="spellEnd"/>
            <w:r w:rsidRPr="004D32F5">
              <w:rPr>
                <w:rFonts w:hAnsi="Times New Roman" w:cs="Times New Roman"/>
                <w:iCs/>
                <w:color w:val="000000"/>
                <w:sz w:val="22"/>
                <w:szCs w:val="22"/>
                <w:lang w:eastAsia="lt-LT"/>
              </w:rPr>
              <w:t xml:space="preserve"> </w:t>
            </w:r>
          </w:p>
        </w:tc>
        <w:tc>
          <w:tcPr>
            <w:tcW w:w="6491" w:type="dxa"/>
          </w:tcPr>
          <w:p w14:paraId="1BE57A39" w14:textId="77777777" w:rsidR="004D32F5" w:rsidRPr="004D32F5" w:rsidRDefault="004D32F5" w:rsidP="004D32F5">
            <w:pPr>
              <w:rPr>
                <w:rFonts w:hAnsi="Times New Roman" w:cs="Times New Roman"/>
                <w:sz w:val="22"/>
                <w:szCs w:val="22"/>
              </w:rPr>
            </w:pPr>
            <w:r w:rsidRPr="004D32F5">
              <w:rPr>
                <w:rFonts w:hAnsi="Times New Roman" w:cs="Times New Roman"/>
                <w:sz w:val="22"/>
                <w:szCs w:val="22"/>
              </w:rPr>
              <w:t xml:space="preserve">Detonuojanti nuo visų saugumo klasių kapsulių detonatorių, kurių užtaisas ne mažesnis kaip 0,6g PETN.  </w:t>
            </w:r>
          </w:p>
        </w:tc>
      </w:tr>
      <w:tr w:rsidR="004D32F5" w:rsidRPr="004D32F5" w14:paraId="368FA2A4" w14:textId="77777777" w:rsidTr="00DA440E">
        <w:trPr>
          <w:cantSplit/>
        </w:trPr>
        <w:tc>
          <w:tcPr>
            <w:tcW w:w="3256" w:type="dxa"/>
          </w:tcPr>
          <w:p w14:paraId="74ADC52B" w14:textId="77777777" w:rsidR="004D32F5" w:rsidRPr="004D32F5" w:rsidRDefault="004D32F5" w:rsidP="004D32F5">
            <w:pPr>
              <w:pStyle w:val="ListParagraph"/>
              <w:widowControl/>
              <w:numPr>
                <w:ilvl w:val="0"/>
                <w:numId w:val="10"/>
              </w:numPr>
              <w:tabs>
                <w:tab w:val="left" w:pos="250"/>
              </w:tabs>
              <w:spacing w:line="276" w:lineRule="auto"/>
              <w:ind w:left="0" w:firstLine="0"/>
              <w:contextualSpacing/>
              <w:rPr>
                <w:rFonts w:hAnsi="Times New Roman" w:cs="Times New Roman"/>
                <w:sz w:val="22"/>
                <w:szCs w:val="22"/>
              </w:rPr>
            </w:pPr>
            <w:proofErr w:type="spellStart"/>
            <w:r w:rsidRPr="004D32F5">
              <w:rPr>
                <w:rFonts w:hAnsi="Times New Roman" w:cs="Times New Roman"/>
                <w:sz w:val="22"/>
                <w:szCs w:val="22"/>
              </w:rPr>
              <w:t>Fizikinis</w:t>
            </w:r>
            <w:proofErr w:type="spellEnd"/>
            <w:r w:rsidRPr="004D32F5">
              <w:rPr>
                <w:rFonts w:hAnsi="Times New Roman" w:cs="Times New Roman"/>
                <w:sz w:val="22"/>
                <w:szCs w:val="22"/>
              </w:rPr>
              <w:t xml:space="preserve"> </w:t>
            </w:r>
            <w:proofErr w:type="spellStart"/>
            <w:r w:rsidRPr="004D32F5">
              <w:rPr>
                <w:rFonts w:hAnsi="Times New Roman" w:cs="Times New Roman"/>
                <w:sz w:val="22"/>
                <w:szCs w:val="22"/>
              </w:rPr>
              <w:t>stovis</w:t>
            </w:r>
            <w:proofErr w:type="spellEnd"/>
          </w:p>
        </w:tc>
        <w:tc>
          <w:tcPr>
            <w:tcW w:w="6491" w:type="dxa"/>
          </w:tcPr>
          <w:p w14:paraId="49720752" w14:textId="77777777" w:rsidR="004D32F5" w:rsidRPr="004D32F5" w:rsidRDefault="004D32F5" w:rsidP="004D32F5">
            <w:pPr>
              <w:rPr>
                <w:rFonts w:hAnsi="Times New Roman" w:cs="Times New Roman"/>
                <w:sz w:val="22"/>
                <w:szCs w:val="22"/>
              </w:rPr>
            </w:pPr>
            <w:r w:rsidRPr="004D32F5">
              <w:rPr>
                <w:rFonts w:hAnsi="Times New Roman" w:cs="Times New Roman"/>
                <w:sz w:val="22"/>
                <w:szCs w:val="22"/>
              </w:rPr>
              <w:t>Elastinga medžiaga, lengvai rankomis minkant keičianti formą ir stabiliai išlaikanti jai suteiktą formą</w:t>
            </w:r>
          </w:p>
        </w:tc>
      </w:tr>
      <w:tr w:rsidR="004D32F5" w:rsidRPr="004D32F5" w14:paraId="126A4C4E" w14:textId="77777777" w:rsidTr="00DA440E">
        <w:trPr>
          <w:cantSplit/>
        </w:trPr>
        <w:tc>
          <w:tcPr>
            <w:tcW w:w="3256" w:type="dxa"/>
          </w:tcPr>
          <w:p w14:paraId="3F5F3CDA" w14:textId="77777777" w:rsidR="004D32F5" w:rsidRPr="004D32F5" w:rsidRDefault="004D32F5" w:rsidP="004D32F5">
            <w:pPr>
              <w:pStyle w:val="ListParagraph"/>
              <w:widowControl/>
              <w:numPr>
                <w:ilvl w:val="0"/>
                <w:numId w:val="10"/>
              </w:numPr>
              <w:tabs>
                <w:tab w:val="left" w:pos="250"/>
              </w:tabs>
              <w:spacing w:line="276" w:lineRule="auto"/>
              <w:ind w:left="0" w:firstLine="0"/>
              <w:contextualSpacing/>
              <w:rPr>
                <w:rFonts w:hAnsi="Times New Roman" w:cs="Times New Roman"/>
                <w:sz w:val="22"/>
                <w:szCs w:val="22"/>
              </w:rPr>
            </w:pPr>
            <w:proofErr w:type="spellStart"/>
            <w:r w:rsidRPr="004D32F5">
              <w:rPr>
                <w:rFonts w:hAnsi="Times New Roman" w:cs="Times New Roman"/>
                <w:sz w:val="22"/>
                <w:szCs w:val="22"/>
              </w:rPr>
              <w:t>Darbo</w:t>
            </w:r>
            <w:proofErr w:type="spellEnd"/>
            <w:r w:rsidRPr="004D32F5">
              <w:rPr>
                <w:rFonts w:hAnsi="Times New Roman" w:cs="Times New Roman"/>
                <w:sz w:val="22"/>
                <w:szCs w:val="22"/>
              </w:rPr>
              <w:t xml:space="preserve"> </w:t>
            </w:r>
            <w:proofErr w:type="spellStart"/>
            <w:r w:rsidRPr="004D32F5">
              <w:rPr>
                <w:rFonts w:hAnsi="Times New Roman" w:cs="Times New Roman"/>
                <w:sz w:val="22"/>
                <w:szCs w:val="22"/>
              </w:rPr>
              <w:t>temperatūra</w:t>
            </w:r>
            <w:proofErr w:type="spellEnd"/>
            <w:r w:rsidRPr="004D32F5">
              <w:rPr>
                <w:rFonts w:hAnsi="Times New Roman" w:cs="Times New Roman"/>
                <w:sz w:val="22"/>
                <w:szCs w:val="22"/>
              </w:rPr>
              <w:t xml:space="preserve"> </w:t>
            </w:r>
          </w:p>
        </w:tc>
        <w:tc>
          <w:tcPr>
            <w:tcW w:w="6491" w:type="dxa"/>
          </w:tcPr>
          <w:p w14:paraId="43AE57C7" w14:textId="77777777" w:rsidR="004D32F5" w:rsidRPr="004D32F5" w:rsidRDefault="004D32F5" w:rsidP="004D32F5">
            <w:pPr>
              <w:rPr>
                <w:rFonts w:hAnsi="Times New Roman" w:cs="Times New Roman"/>
                <w:sz w:val="22"/>
                <w:szCs w:val="22"/>
              </w:rPr>
            </w:pPr>
            <w:r w:rsidRPr="004D32F5">
              <w:rPr>
                <w:rFonts w:hAnsi="Times New Roman" w:cs="Times New Roman"/>
                <w:sz w:val="22"/>
                <w:szCs w:val="22"/>
              </w:rPr>
              <w:t xml:space="preserve">Ne blogiau, kaip nuo -20°C iki +60°C </w:t>
            </w:r>
          </w:p>
        </w:tc>
      </w:tr>
      <w:tr w:rsidR="004D32F5" w:rsidRPr="004D32F5" w14:paraId="566ACD41" w14:textId="77777777" w:rsidTr="00DA440E">
        <w:trPr>
          <w:cantSplit/>
        </w:trPr>
        <w:tc>
          <w:tcPr>
            <w:tcW w:w="3256" w:type="dxa"/>
          </w:tcPr>
          <w:p w14:paraId="12FE0C1A" w14:textId="77777777" w:rsidR="004D32F5" w:rsidRPr="004D32F5" w:rsidRDefault="004D32F5" w:rsidP="004D32F5">
            <w:pPr>
              <w:pStyle w:val="ListParagraph"/>
              <w:widowControl/>
              <w:numPr>
                <w:ilvl w:val="0"/>
                <w:numId w:val="10"/>
              </w:numPr>
              <w:tabs>
                <w:tab w:val="left" w:pos="250"/>
              </w:tabs>
              <w:spacing w:line="276" w:lineRule="auto"/>
              <w:ind w:left="0" w:firstLine="0"/>
              <w:contextualSpacing/>
              <w:rPr>
                <w:rFonts w:hAnsi="Times New Roman" w:cs="Times New Roman"/>
                <w:sz w:val="22"/>
                <w:szCs w:val="22"/>
              </w:rPr>
            </w:pPr>
            <w:proofErr w:type="spellStart"/>
            <w:r w:rsidRPr="004D32F5">
              <w:rPr>
                <w:rFonts w:hAnsi="Times New Roman" w:cs="Times New Roman"/>
                <w:sz w:val="22"/>
                <w:szCs w:val="22"/>
              </w:rPr>
              <w:t>Tankis</w:t>
            </w:r>
            <w:proofErr w:type="spellEnd"/>
          </w:p>
        </w:tc>
        <w:tc>
          <w:tcPr>
            <w:tcW w:w="6491" w:type="dxa"/>
          </w:tcPr>
          <w:p w14:paraId="37230B07" w14:textId="77777777" w:rsidR="004D32F5" w:rsidRPr="004D32F5" w:rsidRDefault="004D32F5" w:rsidP="004D32F5">
            <w:pPr>
              <w:rPr>
                <w:rFonts w:hAnsi="Times New Roman" w:cs="Times New Roman"/>
                <w:sz w:val="22"/>
                <w:szCs w:val="22"/>
              </w:rPr>
            </w:pPr>
            <w:r w:rsidRPr="004D32F5">
              <w:rPr>
                <w:rFonts w:hAnsi="Times New Roman" w:cs="Times New Roman"/>
                <w:sz w:val="22"/>
                <w:szCs w:val="22"/>
              </w:rPr>
              <w:t>Ne mažiau 1,4 g/cm3±0,1 g/cm3</w:t>
            </w:r>
          </w:p>
        </w:tc>
      </w:tr>
      <w:tr w:rsidR="004D32F5" w:rsidRPr="004D32F5" w14:paraId="0B41653A" w14:textId="77777777" w:rsidTr="00DA440E">
        <w:trPr>
          <w:cantSplit/>
        </w:trPr>
        <w:tc>
          <w:tcPr>
            <w:tcW w:w="3256" w:type="dxa"/>
            <w:tcBorders>
              <w:top w:val="nil"/>
            </w:tcBorders>
          </w:tcPr>
          <w:p w14:paraId="5A511BEA" w14:textId="77777777" w:rsidR="004D32F5" w:rsidRPr="004D32F5" w:rsidRDefault="004D32F5" w:rsidP="004D32F5">
            <w:pPr>
              <w:pStyle w:val="ListParagraph"/>
              <w:widowControl/>
              <w:numPr>
                <w:ilvl w:val="0"/>
                <w:numId w:val="10"/>
              </w:numPr>
              <w:tabs>
                <w:tab w:val="left" w:pos="250"/>
              </w:tabs>
              <w:spacing w:line="276" w:lineRule="auto"/>
              <w:ind w:left="0" w:firstLine="0"/>
              <w:contextualSpacing/>
              <w:rPr>
                <w:rFonts w:hAnsi="Times New Roman" w:cs="Times New Roman"/>
                <w:sz w:val="22"/>
                <w:szCs w:val="22"/>
              </w:rPr>
            </w:pPr>
            <w:proofErr w:type="spellStart"/>
            <w:r w:rsidRPr="004D32F5">
              <w:rPr>
                <w:rFonts w:hAnsi="Times New Roman" w:cs="Times New Roman"/>
                <w:sz w:val="22"/>
                <w:szCs w:val="22"/>
              </w:rPr>
              <w:t>Detonacijos</w:t>
            </w:r>
            <w:proofErr w:type="spellEnd"/>
            <w:r w:rsidRPr="004D32F5">
              <w:rPr>
                <w:rFonts w:hAnsi="Times New Roman" w:cs="Times New Roman"/>
                <w:sz w:val="22"/>
                <w:szCs w:val="22"/>
              </w:rPr>
              <w:t xml:space="preserve"> </w:t>
            </w:r>
            <w:proofErr w:type="spellStart"/>
            <w:r w:rsidRPr="004D32F5">
              <w:rPr>
                <w:rFonts w:hAnsi="Times New Roman" w:cs="Times New Roman"/>
                <w:sz w:val="22"/>
                <w:szCs w:val="22"/>
              </w:rPr>
              <w:t>energija</w:t>
            </w:r>
            <w:proofErr w:type="spellEnd"/>
          </w:p>
        </w:tc>
        <w:tc>
          <w:tcPr>
            <w:tcW w:w="6491" w:type="dxa"/>
            <w:tcBorders>
              <w:top w:val="nil"/>
            </w:tcBorders>
          </w:tcPr>
          <w:p w14:paraId="74A8D006" w14:textId="77777777" w:rsidR="004D32F5" w:rsidRPr="004D32F5" w:rsidRDefault="004D32F5" w:rsidP="004D32F5">
            <w:pPr>
              <w:rPr>
                <w:rFonts w:hAnsi="Times New Roman" w:cs="Times New Roman"/>
                <w:sz w:val="22"/>
                <w:szCs w:val="22"/>
              </w:rPr>
            </w:pPr>
            <w:r w:rsidRPr="004D32F5">
              <w:rPr>
                <w:rFonts w:hAnsi="Times New Roman" w:cs="Times New Roman"/>
                <w:sz w:val="22"/>
                <w:szCs w:val="22"/>
              </w:rPr>
              <w:t xml:space="preserve">Sprogimo šiluma ne mažiau kaip 2,0 </w:t>
            </w:r>
            <w:proofErr w:type="spellStart"/>
            <w:r w:rsidRPr="004D32F5">
              <w:rPr>
                <w:rFonts w:hAnsi="Times New Roman" w:cs="Times New Roman"/>
                <w:sz w:val="22"/>
                <w:szCs w:val="22"/>
              </w:rPr>
              <w:t>kJ</w:t>
            </w:r>
            <w:proofErr w:type="spellEnd"/>
            <w:r w:rsidRPr="004D32F5">
              <w:rPr>
                <w:rFonts w:hAnsi="Times New Roman" w:cs="Times New Roman"/>
                <w:sz w:val="22"/>
                <w:szCs w:val="22"/>
              </w:rPr>
              <w:t>/kg</w:t>
            </w:r>
          </w:p>
        </w:tc>
      </w:tr>
      <w:tr w:rsidR="004D32F5" w:rsidRPr="004D32F5" w14:paraId="6D5F5B9C" w14:textId="77777777" w:rsidTr="00DA440E">
        <w:trPr>
          <w:cantSplit/>
        </w:trPr>
        <w:tc>
          <w:tcPr>
            <w:tcW w:w="3256" w:type="dxa"/>
          </w:tcPr>
          <w:p w14:paraId="18C7E09A" w14:textId="634CEDA3" w:rsidR="004D32F5" w:rsidRPr="00CB39BC" w:rsidRDefault="004D32F5" w:rsidP="004D32F5">
            <w:pPr>
              <w:pStyle w:val="ListParagraph"/>
              <w:widowControl/>
              <w:numPr>
                <w:ilvl w:val="0"/>
                <w:numId w:val="10"/>
              </w:numPr>
              <w:tabs>
                <w:tab w:val="left" w:pos="250"/>
              </w:tabs>
              <w:spacing w:line="276" w:lineRule="auto"/>
              <w:ind w:left="0" w:firstLine="0"/>
              <w:contextualSpacing/>
              <w:rPr>
                <w:rFonts w:hAnsi="Times New Roman" w:cs="Times New Roman"/>
                <w:sz w:val="22"/>
                <w:szCs w:val="22"/>
              </w:rPr>
            </w:pPr>
            <w:proofErr w:type="spellStart"/>
            <w:r w:rsidRPr="004D32F5">
              <w:rPr>
                <w:rFonts w:hAnsi="Times New Roman" w:cs="Times New Roman"/>
                <w:sz w:val="22"/>
                <w:szCs w:val="22"/>
              </w:rPr>
              <w:t>Saugojimo</w:t>
            </w:r>
            <w:proofErr w:type="spellEnd"/>
            <w:r w:rsidRPr="004D32F5">
              <w:rPr>
                <w:rFonts w:hAnsi="Times New Roman" w:cs="Times New Roman"/>
                <w:sz w:val="22"/>
                <w:szCs w:val="22"/>
              </w:rPr>
              <w:t xml:space="preserve"> (</w:t>
            </w:r>
            <w:proofErr w:type="spellStart"/>
            <w:r w:rsidRPr="004D32F5">
              <w:rPr>
                <w:rFonts w:hAnsi="Times New Roman" w:cs="Times New Roman"/>
                <w:sz w:val="22"/>
                <w:szCs w:val="22"/>
              </w:rPr>
              <w:t>tinkamumo</w:t>
            </w:r>
            <w:proofErr w:type="spellEnd"/>
            <w:r w:rsidRPr="004D32F5">
              <w:rPr>
                <w:rFonts w:hAnsi="Times New Roman" w:cs="Times New Roman"/>
                <w:sz w:val="22"/>
                <w:szCs w:val="22"/>
              </w:rPr>
              <w:t xml:space="preserve"> </w:t>
            </w:r>
            <w:proofErr w:type="spellStart"/>
            <w:r w:rsidRPr="004D32F5">
              <w:rPr>
                <w:rFonts w:hAnsi="Times New Roman" w:cs="Times New Roman"/>
                <w:sz w:val="22"/>
                <w:szCs w:val="22"/>
              </w:rPr>
              <w:t>naudoti</w:t>
            </w:r>
            <w:proofErr w:type="spellEnd"/>
            <w:r w:rsidRPr="004D32F5">
              <w:rPr>
                <w:rFonts w:hAnsi="Times New Roman" w:cs="Times New Roman"/>
                <w:sz w:val="22"/>
                <w:szCs w:val="22"/>
              </w:rPr>
              <w:t xml:space="preserve">) </w:t>
            </w:r>
            <w:proofErr w:type="spellStart"/>
            <w:r w:rsidRPr="004D32F5">
              <w:rPr>
                <w:rFonts w:hAnsi="Times New Roman" w:cs="Times New Roman"/>
                <w:sz w:val="22"/>
                <w:szCs w:val="22"/>
              </w:rPr>
              <w:t>terminas</w:t>
            </w:r>
            <w:proofErr w:type="spellEnd"/>
            <w:r w:rsidRPr="004D32F5">
              <w:rPr>
                <w:rFonts w:hAnsi="Times New Roman" w:cs="Times New Roman"/>
                <w:sz w:val="22"/>
                <w:szCs w:val="22"/>
              </w:rPr>
              <w:t xml:space="preserve"> (</w:t>
            </w:r>
            <w:r w:rsidRPr="004D32F5">
              <w:rPr>
                <w:rFonts w:hAnsi="Times New Roman" w:cs="Times New Roman"/>
                <w:i/>
                <w:sz w:val="22"/>
                <w:szCs w:val="22"/>
              </w:rPr>
              <w:t>„Shelf life“</w:t>
            </w:r>
            <w:r w:rsidRPr="004D32F5">
              <w:rPr>
                <w:rFonts w:hAnsi="Times New Roman" w:cs="Times New Roman"/>
                <w:sz w:val="22"/>
                <w:szCs w:val="22"/>
              </w:rPr>
              <w:t xml:space="preserve">), </w:t>
            </w:r>
            <w:proofErr w:type="spellStart"/>
            <w:r w:rsidRPr="004D32F5">
              <w:rPr>
                <w:rFonts w:hAnsi="Times New Roman" w:cs="Times New Roman"/>
                <w:sz w:val="22"/>
                <w:szCs w:val="22"/>
              </w:rPr>
              <w:t>garantija</w:t>
            </w:r>
            <w:proofErr w:type="spellEnd"/>
          </w:p>
        </w:tc>
        <w:tc>
          <w:tcPr>
            <w:tcW w:w="6491" w:type="dxa"/>
          </w:tcPr>
          <w:p w14:paraId="470030DD" w14:textId="77777777" w:rsidR="004D32F5" w:rsidRPr="004D32F5" w:rsidRDefault="004D32F5" w:rsidP="004D32F5">
            <w:pPr>
              <w:rPr>
                <w:rFonts w:hAnsi="Times New Roman" w:cs="Times New Roman"/>
                <w:sz w:val="22"/>
                <w:szCs w:val="22"/>
              </w:rPr>
            </w:pPr>
            <w:r w:rsidRPr="004D32F5">
              <w:rPr>
                <w:rFonts w:hAnsi="Times New Roman" w:cs="Times New Roman"/>
                <w:sz w:val="22"/>
                <w:szCs w:val="22"/>
              </w:rPr>
              <w:t>Galiojimo laikas ne mažiau kaip 18 mėn. nuo pristatymo datos.</w:t>
            </w:r>
          </w:p>
        </w:tc>
      </w:tr>
      <w:tr w:rsidR="004D32F5" w:rsidRPr="004D32F5" w14:paraId="2DFDD24F" w14:textId="77777777" w:rsidTr="00DA440E">
        <w:trPr>
          <w:cantSplit/>
        </w:trPr>
        <w:tc>
          <w:tcPr>
            <w:tcW w:w="3256" w:type="dxa"/>
          </w:tcPr>
          <w:p w14:paraId="7E4A5AE4" w14:textId="77777777" w:rsidR="004D32F5" w:rsidRPr="004D32F5" w:rsidRDefault="004D32F5" w:rsidP="004D32F5">
            <w:pPr>
              <w:pStyle w:val="ListParagraph"/>
              <w:widowControl/>
              <w:numPr>
                <w:ilvl w:val="0"/>
                <w:numId w:val="10"/>
              </w:numPr>
              <w:tabs>
                <w:tab w:val="left" w:pos="250"/>
              </w:tabs>
              <w:spacing w:line="276" w:lineRule="auto"/>
              <w:ind w:left="0" w:firstLine="0"/>
              <w:contextualSpacing/>
              <w:rPr>
                <w:rFonts w:hAnsi="Times New Roman" w:cs="Times New Roman"/>
                <w:sz w:val="22"/>
                <w:szCs w:val="22"/>
              </w:rPr>
            </w:pPr>
            <w:proofErr w:type="spellStart"/>
            <w:r w:rsidRPr="004D32F5">
              <w:rPr>
                <w:rFonts w:hAnsi="Times New Roman" w:cs="Times New Roman"/>
                <w:sz w:val="22"/>
                <w:szCs w:val="22"/>
              </w:rPr>
              <w:t>Įpakavimas</w:t>
            </w:r>
            <w:proofErr w:type="spellEnd"/>
          </w:p>
        </w:tc>
        <w:tc>
          <w:tcPr>
            <w:tcW w:w="6491" w:type="dxa"/>
          </w:tcPr>
          <w:p w14:paraId="058DDA56" w14:textId="77777777" w:rsidR="004D32F5" w:rsidRPr="004D32F5" w:rsidRDefault="004D32F5" w:rsidP="004D32F5">
            <w:pPr>
              <w:rPr>
                <w:rFonts w:hAnsi="Times New Roman" w:cs="Times New Roman"/>
                <w:sz w:val="22"/>
                <w:szCs w:val="22"/>
              </w:rPr>
            </w:pPr>
            <w:r w:rsidRPr="004D32F5">
              <w:rPr>
                <w:rFonts w:hAnsi="Times New Roman" w:cs="Times New Roman"/>
                <w:sz w:val="22"/>
                <w:szCs w:val="22"/>
              </w:rPr>
              <w:t>Ant įpakavimo turi būti nurodyta prekės pavadinimas, kiekis, pagaminimo ir galiojimo datos.</w:t>
            </w:r>
          </w:p>
        </w:tc>
      </w:tr>
      <w:tr w:rsidR="004D32F5" w:rsidRPr="004D32F5" w14:paraId="36C20139" w14:textId="77777777" w:rsidTr="00DA440E">
        <w:trPr>
          <w:cantSplit/>
        </w:trPr>
        <w:tc>
          <w:tcPr>
            <w:tcW w:w="3256" w:type="dxa"/>
          </w:tcPr>
          <w:p w14:paraId="7D79FBF5" w14:textId="77777777" w:rsidR="004D32F5" w:rsidRPr="004D32F5" w:rsidRDefault="004D32F5" w:rsidP="004D32F5">
            <w:pPr>
              <w:pStyle w:val="ListParagraph"/>
              <w:widowControl/>
              <w:numPr>
                <w:ilvl w:val="0"/>
                <w:numId w:val="10"/>
              </w:numPr>
              <w:tabs>
                <w:tab w:val="left" w:pos="250"/>
              </w:tabs>
              <w:spacing w:line="276" w:lineRule="auto"/>
              <w:ind w:left="0" w:firstLine="0"/>
              <w:contextualSpacing/>
              <w:rPr>
                <w:rFonts w:hAnsi="Times New Roman" w:cs="Times New Roman"/>
                <w:sz w:val="22"/>
                <w:szCs w:val="22"/>
              </w:rPr>
            </w:pPr>
            <w:proofErr w:type="spellStart"/>
            <w:r w:rsidRPr="004D32F5">
              <w:rPr>
                <w:rFonts w:hAnsi="Times New Roman" w:cs="Times New Roman"/>
                <w:sz w:val="22"/>
                <w:szCs w:val="22"/>
              </w:rPr>
              <w:t>Reikalavimai</w:t>
            </w:r>
            <w:proofErr w:type="spellEnd"/>
            <w:r w:rsidRPr="004D32F5">
              <w:rPr>
                <w:rFonts w:hAnsi="Times New Roman" w:cs="Times New Roman"/>
                <w:sz w:val="22"/>
                <w:szCs w:val="22"/>
              </w:rPr>
              <w:t xml:space="preserve"> </w:t>
            </w:r>
            <w:proofErr w:type="spellStart"/>
            <w:r w:rsidRPr="004D32F5">
              <w:rPr>
                <w:rFonts w:hAnsi="Times New Roman" w:cs="Times New Roman"/>
                <w:sz w:val="22"/>
                <w:szCs w:val="22"/>
              </w:rPr>
              <w:t>kokybei</w:t>
            </w:r>
            <w:proofErr w:type="spellEnd"/>
          </w:p>
        </w:tc>
        <w:tc>
          <w:tcPr>
            <w:tcW w:w="6491" w:type="dxa"/>
          </w:tcPr>
          <w:p w14:paraId="4BC3EF59" w14:textId="77777777" w:rsidR="004D32F5" w:rsidRPr="004D32F5" w:rsidRDefault="004D32F5" w:rsidP="004D32F5">
            <w:pPr>
              <w:rPr>
                <w:rFonts w:hAnsi="Times New Roman" w:cs="Times New Roman"/>
                <w:sz w:val="22"/>
                <w:szCs w:val="22"/>
              </w:rPr>
            </w:pPr>
            <w:r w:rsidRPr="004D32F5">
              <w:rPr>
                <w:rFonts w:hAnsi="Times New Roman" w:cs="Times New Roman"/>
                <w:sz w:val="22"/>
                <w:szCs w:val="22"/>
              </w:rPr>
              <w:t>Sertifikuotas ir atitinkantis Europos Sąjungos (CE) standartą. Atitiktį įrodantys dokumentai pateikiami su pasiūlymu.</w:t>
            </w:r>
          </w:p>
        </w:tc>
      </w:tr>
    </w:tbl>
    <w:p w14:paraId="0B02FF78" w14:textId="77777777" w:rsidR="004D32F5" w:rsidRPr="0093149F" w:rsidRDefault="004D32F5" w:rsidP="004D32F5">
      <w:pPr>
        <w:rPr>
          <w:b/>
          <w:caps/>
        </w:rPr>
      </w:pPr>
    </w:p>
    <w:p w14:paraId="2B6BE9F6" w14:textId="77777777" w:rsidR="004D32F5" w:rsidRPr="0093149F" w:rsidRDefault="004D32F5" w:rsidP="004D32F5">
      <w:pPr>
        <w:jc w:val="center"/>
        <w:rPr>
          <w:b/>
        </w:rPr>
      </w:pPr>
    </w:p>
    <w:p w14:paraId="65FB4E7E" w14:textId="4F4A1DCD" w:rsidR="004D32F5" w:rsidRDefault="004D32F5" w:rsidP="004D32F5">
      <w:pPr>
        <w:rPr>
          <w:b/>
          <w:caps/>
        </w:rPr>
      </w:pPr>
      <w:r w:rsidRPr="0093149F">
        <w:rPr>
          <w:b/>
          <w:caps/>
        </w:rPr>
        <w:t xml:space="preserve"> III pirkimo dalis</w:t>
      </w:r>
    </w:p>
    <w:p w14:paraId="69662C18" w14:textId="0FB680C5" w:rsidR="004D32F5" w:rsidRDefault="004D32F5" w:rsidP="004D32F5">
      <w:pPr>
        <w:rPr>
          <w:b/>
          <w:caps/>
        </w:rPr>
      </w:pPr>
    </w:p>
    <w:p w14:paraId="50387195" w14:textId="77777777" w:rsidR="004D32F5" w:rsidRPr="004D32F5" w:rsidRDefault="004D32F5" w:rsidP="004D32F5">
      <w:pPr>
        <w:pStyle w:val="Standard"/>
        <w:jc w:val="center"/>
        <w:rPr>
          <w:rFonts w:ascii="Times New Roman" w:hAnsi="Times New Roman" w:cs="Times New Roman"/>
          <w:b/>
          <w:caps/>
        </w:rPr>
      </w:pPr>
      <w:r w:rsidRPr="004D32F5">
        <w:rPr>
          <w:rFonts w:ascii="Times New Roman" w:hAnsi="Times New Roman" w:cs="Times New Roman"/>
          <w:b/>
          <w:caps/>
          <w:lang w:eastAsia="lt-LT"/>
        </w:rPr>
        <w:t>neelektriniai  (bangolaidžio) detonatoriai</w:t>
      </w:r>
    </w:p>
    <w:p w14:paraId="26CC891D" w14:textId="77777777" w:rsidR="004D32F5" w:rsidRPr="004D32F5" w:rsidRDefault="004D32F5" w:rsidP="004D32F5">
      <w:pPr>
        <w:widowControl w:val="0"/>
        <w:jc w:val="center"/>
        <w:rPr>
          <w:b/>
          <w:szCs w:val="24"/>
        </w:rPr>
      </w:pPr>
    </w:p>
    <w:tbl>
      <w:tblPr>
        <w:tblStyle w:val="TableGrid"/>
        <w:tblW w:w="9747" w:type="dxa"/>
        <w:tblInd w:w="0" w:type="dxa"/>
        <w:tblLook w:val="04A0" w:firstRow="1" w:lastRow="0" w:firstColumn="1" w:lastColumn="0" w:noHBand="0" w:noVBand="1"/>
      </w:tblPr>
      <w:tblGrid>
        <w:gridCol w:w="3256"/>
        <w:gridCol w:w="6491"/>
      </w:tblGrid>
      <w:tr w:rsidR="004D32F5" w:rsidRPr="004D32F5" w14:paraId="5E668473" w14:textId="77777777" w:rsidTr="00DA440E">
        <w:trPr>
          <w:cantSplit/>
          <w:trHeight w:val="182"/>
        </w:trPr>
        <w:tc>
          <w:tcPr>
            <w:tcW w:w="3256" w:type="dxa"/>
            <w:vAlign w:val="center"/>
          </w:tcPr>
          <w:p w14:paraId="0FB4D5A9" w14:textId="77777777" w:rsidR="004D32F5" w:rsidRPr="004D32F5" w:rsidRDefault="004D32F5" w:rsidP="00DA440E">
            <w:pPr>
              <w:widowControl w:val="0"/>
              <w:jc w:val="center"/>
              <w:rPr>
                <w:rFonts w:eastAsia="Calibri" w:hAnsi="Times New Roman" w:cs="Times New Roman"/>
                <w:b/>
                <w:sz w:val="24"/>
                <w:szCs w:val="24"/>
              </w:rPr>
            </w:pPr>
            <w:r w:rsidRPr="004D32F5">
              <w:rPr>
                <w:rFonts w:eastAsia="Calibri" w:hAnsi="Times New Roman" w:cs="Times New Roman"/>
                <w:b/>
                <w:sz w:val="24"/>
                <w:szCs w:val="24"/>
              </w:rPr>
              <w:t>Reikalavimas</w:t>
            </w:r>
          </w:p>
        </w:tc>
        <w:tc>
          <w:tcPr>
            <w:tcW w:w="6491" w:type="dxa"/>
          </w:tcPr>
          <w:p w14:paraId="277569BF" w14:textId="77777777" w:rsidR="004D32F5" w:rsidRPr="004D32F5" w:rsidRDefault="004D32F5" w:rsidP="00DA440E">
            <w:pPr>
              <w:widowControl w:val="0"/>
              <w:jc w:val="center"/>
              <w:rPr>
                <w:rFonts w:eastAsia="Calibri" w:hAnsi="Times New Roman" w:cs="Times New Roman"/>
                <w:b/>
                <w:sz w:val="24"/>
                <w:szCs w:val="24"/>
              </w:rPr>
            </w:pPr>
            <w:r w:rsidRPr="004D32F5">
              <w:rPr>
                <w:rFonts w:eastAsia="Calibri" w:hAnsi="Times New Roman" w:cs="Times New Roman"/>
                <w:b/>
                <w:sz w:val="24"/>
                <w:szCs w:val="24"/>
              </w:rPr>
              <w:t>Aprašymas</w:t>
            </w:r>
          </w:p>
        </w:tc>
      </w:tr>
      <w:tr w:rsidR="004D32F5" w:rsidRPr="004D32F5" w14:paraId="37DF5007" w14:textId="77777777" w:rsidTr="00DA440E">
        <w:trPr>
          <w:cantSplit/>
          <w:trHeight w:val="182"/>
        </w:trPr>
        <w:tc>
          <w:tcPr>
            <w:tcW w:w="9747" w:type="dxa"/>
            <w:gridSpan w:val="2"/>
            <w:vAlign w:val="center"/>
          </w:tcPr>
          <w:p w14:paraId="1DF4153C" w14:textId="2C1C978D" w:rsidR="004D32F5" w:rsidRPr="004D32F5" w:rsidRDefault="004D32F5" w:rsidP="00DA440E">
            <w:pPr>
              <w:pStyle w:val="Standard"/>
              <w:jc w:val="center"/>
              <w:rPr>
                <w:rFonts w:ascii="Times New Roman" w:hAnsi="Times New Roman" w:cs="Times New Roman"/>
                <w:caps/>
              </w:rPr>
            </w:pPr>
          </w:p>
        </w:tc>
      </w:tr>
      <w:tr w:rsidR="004D32F5" w:rsidRPr="004D32F5" w14:paraId="1A9120E3" w14:textId="77777777" w:rsidTr="00DA440E">
        <w:trPr>
          <w:cantSplit/>
        </w:trPr>
        <w:tc>
          <w:tcPr>
            <w:tcW w:w="3256" w:type="dxa"/>
          </w:tcPr>
          <w:p w14:paraId="0D0DDCFC" w14:textId="77777777" w:rsidR="004D32F5" w:rsidRPr="004D32F5" w:rsidRDefault="004D32F5" w:rsidP="00DA440E">
            <w:pPr>
              <w:pStyle w:val="Standard"/>
              <w:numPr>
                <w:ilvl w:val="0"/>
                <w:numId w:val="9"/>
              </w:numPr>
              <w:autoSpaceDN/>
              <w:jc w:val="both"/>
              <w:rPr>
                <w:rFonts w:ascii="Times New Roman" w:hAnsi="Times New Roman" w:cs="Times New Roman"/>
                <w:lang w:eastAsia="en-US"/>
              </w:rPr>
            </w:pPr>
            <w:r w:rsidRPr="004D32F5">
              <w:rPr>
                <w:rFonts w:ascii="Times New Roman" w:hAnsi="Times New Roman" w:cs="Times New Roman"/>
                <w:iCs/>
                <w:sz w:val="24"/>
                <w:shd w:val="clear" w:color="auto" w:fill="FFFFFF"/>
                <w:lang w:eastAsia="lt-LT"/>
              </w:rPr>
              <w:t>Paskirtis</w:t>
            </w:r>
          </w:p>
        </w:tc>
        <w:tc>
          <w:tcPr>
            <w:tcW w:w="6491" w:type="dxa"/>
          </w:tcPr>
          <w:p w14:paraId="67E36B1D" w14:textId="77777777" w:rsidR="004D32F5" w:rsidRPr="004D32F5" w:rsidRDefault="004D32F5" w:rsidP="00DA440E">
            <w:pPr>
              <w:pStyle w:val="Standard"/>
              <w:rPr>
                <w:rFonts w:ascii="Times New Roman" w:hAnsi="Times New Roman" w:cs="Times New Roman"/>
                <w:lang w:eastAsia="en-US"/>
              </w:rPr>
            </w:pPr>
            <w:r w:rsidRPr="004D32F5">
              <w:rPr>
                <w:rFonts w:ascii="Times New Roman" w:hAnsi="Times New Roman" w:cs="Times New Roman"/>
                <w:iCs/>
                <w:sz w:val="24"/>
                <w:shd w:val="clear" w:color="auto" w:fill="FFFFFF"/>
                <w:lang w:eastAsia="lt-LT"/>
              </w:rPr>
              <w:t xml:space="preserve"> Inicijuoja sprogstamąsias medžiagas </w:t>
            </w:r>
            <w:r w:rsidRPr="004D32F5">
              <w:rPr>
                <w:rFonts w:ascii="Times New Roman" w:hAnsi="Times New Roman" w:cs="Times New Roman"/>
                <w:sz w:val="24"/>
                <w:shd w:val="clear" w:color="auto" w:fill="FFFFFF"/>
              </w:rPr>
              <w:t xml:space="preserve">lauko ir vidaus sąlygomis naudojant </w:t>
            </w:r>
            <w:proofErr w:type="spellStart"/>
            <w:r w:rsidRPr="004D32F5">
              <w:rPr>
                <w:rFonts w:ascii="Times New Roman" w:hAnsi="Times New Roman" w:cs="Times New Roman"/>
                <w:sz w:val="24"/>
                <w:shd w:val="clear" w:color="auto" w:fill="FFFFFF"/>
              </w:rPr>
              <w:t>bangolaidžio</w:t>
            </w:r>
            <w:proofErr w:type="spellEnd"/>
            <w:r w:rsidRPr="004D32F5">
              <w:rPr>
                <w:rFonts w:ascii="Times New Roman" w:hAnsi="Times New Roman" w:cs="Times New Roman"/>
                <w:sz w:val="24"/>
                <w:shd w:val="clear" w:color="auto" w:fill="FFFFFF"/>
              </w:rPr>
              <w:t xml:space="preserve"> impulsą.</w:t>
            </w:r>
          </w:p>
        </w:tc>
      </w:tr>
      <w:tr w:rsidR="004D32F5" w:rsidRPr="004D32F5" w14:paraId="2D6A6C73" w14:textId="77777777" w:rsidTr="00DA440E">
        <w:trPr>
          <w:cantSplit/>
        </w:trPr>
        <w:tc>
          <w:tcPr>
            <w:tcW w:w="3256" w:type="dxa"/>
          </w:tcPr>
          <w:p w14:paraId="4CA766C7" w14:textId="77777777" w:rsidR="004D32F5" w:rsidRPr="004D32F5" w:rsidRDefault="004D32F5" w:rsidP="00DA440E">
            <w:pPr>
              <w:pStyle w:val="Standard"/>
              <w:numPr>
                <w:ilvl w:val="0"/>
                <w:numId w:val="9"/>
              </w:numPr>
              <w:autoSpaceDN/>
              <w:jc w:val="both"/>
              <w:rPr>
                <w:rFonts w:ascii="Times New Roman" w:hAnsi="Times New Roman" w:cs="Times New Roman"/>
                <w:lang w:eastAsia="en-US"/>
              </w:rPr>
            </w:pPr>
            <w:r w:rsidRPr="004D32F5">
              <w:rPr>
                <w:rFonts w:ascii="Times New Roman" w:hAnsi="Times New Roman" w:cs="Times New Roman"/>
                <w:sz w:val="24"/>
                <w:lang w:eastAsia="en-US"/>
              </w:rPr>
              <w:t>Saugumo klasė</w:t>
            </w:r>
          </w:p>
        </w:tc>
        <w:tc>
          <w:tcPr>
            <w:tcW w:w="6491" w:type="dxa"/>
          </w:tcPr>
          <w:p w14:paraId="4D1EB09E" w14:textId="2D2A4210" w:rsidR="004D32F5" w:rsidRPr="00DD0B6A" w:rsidRDefault="00DD0B6A" w:rsidP="00DA440E">
            <w:pPr>
              <w:pStyle w:val="Standard"/>
              <w:rPr>
                <w:rFonts w:ascii="Times New Roman" w:hAnsi="Times New Roman" w:cs="Times New Roman"/>
                <w:lang w:eastAsia="en-US"/>
              </w:rPr>
            </w:pPr>
            <w:r w:rsidRPr="00DD0B6A">
              <w:rPr>
                <w:rFonts w:ascii="Times New Roman" w:hAnsi="Times New Roman" w:cs="Times New Roman"/>
                <w:sz w:val="24"/>
                <w:lang w:eastAsia="en-US"/>
              </w:rPr>
              <w:t>Ne aukštesnė kaip 2</w:t>
            </w:r>
          </w:p>
        </w:tc>
      </w:tr>
      <w:tr w:rsidR="004D32F5" w:rsidRPr="004D32F5" w14:paraId="2EC31A98" w14:textId="77777777" w:rsidTr="00DA440E">
        <w:trPr>
          <w:cantSplit/>
        </w:trPr>
        <w:tc>
          <w:tcPr>
            <w:tcW w:w="3256" w:type="dxa"/>
          </w:tcPr>
          <w:p w14:paraId="66CF4374" w14:textId="77777777" w:rsidR="004D32F5" w:rsidRPr="004D32F5" w:rsidRDefault="004D32F5" w:rsidP="00DA440E">
            <w:pPr>
              <w:pStyle w:val="Standard"/>
              <w:numPr>
                <w:ilvl w:val="0"/>
                <w:numId w:val="9"/>
              </w:numPr>
              <w:autoSpaceDN/>
              <w:jc w:val="both"/>
              <w:rPr>
                <w:rFonts w:ascii="Times New Roman" w:hAnsi="Times New Roman" w:cs="Times New Roman"/>
                <w:lang w:eastAsia="en-US"/>
              </w:rPr>
            </w:pPr>
            <w:r w:rsidRPr="004D32F5">
              <w:rPr>
                <w:rFonts w:ascii="Times New Roman" w:hAnsi="Times New Roman" w:cs="Times New Roman"/>
                <w:sz w:val="24"/>
                <w:lang w:eastAsia="en-US"/>
              </w:rPr>
              <w:t>Uždelsimas</w:t>
            </w:r>
          </w:p>
        </w:tc>
        <w:tc>
          <w:tcPr>
            <w:tcW w:w="6491" w:type="dxa"/>
          </w:tcPr>
          <w:p w14:paraId="385BA483" w14:textId="77777777" w:rsidR="004D32F5" w:rsidRPr="004D32F5" w:rsidRDefault="004D32F5" w:rsidP="00DA440E">
            <w:pPr>
              <w:pStyle w:val="Standard"/>
              <w:rPr>
                <w:rFonts w:ascii="Times New Roman" w:hAnsi="Times New Roman" w:cs="Times New Roman"/>
                <w:lang w:eastAsia="en-US"/>
              </w:rPr>
            </w:pPr>
            <w:r w:rsidRPr="004D32F5">
              <w:rPr>
                <w:rFonts w:ascii="Times New Roman" w:hAnsi="Times New Roman" w:cs="Times New Roman"/>
                <w:sz w:val="24"/>
                <w:lang w:eastAsia="en-US"/>
              </w:rPr>
              <w:t xml:space="preserve">Nominalus uždelsimo laikas </w:t>
            </w:r>
            <w:proofErr w:type="spellStart"/>
            <w:r w:rsidRPr="004D32F5">
              <w:rPr>
                <w:rFonts w:ascii="Times New Roman" w:hAnsi="Times New Roman" w:cs="Times New Roman"/>
                <w:sz w:val="24"/>
                <w:lang w:eastAsia="en-US"/>
              </w:rPr>
              <w:t>max</w:t>
            </w:r>
            <w:proofErr w:type="spellEnd"/>
            <w:r w:rsidRPr="004D32F5">
              <w:rPr>
                <w:rFonts w:ascii="Times New Roman" w:hAnsi="Times New Roman" w:cs="Times New Roman"/>
                <w:sz w:val="24"/>
                <w:lang w:eastAsia="en-US"/>
              </w:rPr>
              <w:t xml:space="preserve"> 10 </w:t>
            </w:r>
            <w:proofErr w:type="spellStart"/>
            <w:r w:rsidRPr="004D32F5">
              <w:rPr>
                <w:rFonts w:ascii="Times New Roman" w:hAnsi="Times New Roman" w:cs="Times New Roman"/>
                <w:sz w:val="24"/>
                <w:lang w:eastAsia="en-US"/>
              </w:rPr>
              <w:t>ms</w:t>
            </w:r>
            <w:proofErr w:type="spellEnd"/>
          </w:p>
        </w:tc>
      </w:tr>
      <w:tr w:rsidR="004D32F5" w:rsidRPr="004D32F5" w14:paraId="6F1F26F5" w14:textId="77777777" w:rsidTr="00DA440E">
        <w:trPr>
          <w:cantSplit/>
        </w:trPr>
        <w:tc>
          <w:tcPr>
            <w:tcW w:w="3256" w:type="dxa"/>
          </w:tcPr>
          <w:p w14:paraId="0DE00D5E" w14:textId="77777777" w:rsidR="004D32F5" w:rsidRPr="004D32F5" w:rsidRDefault="004D32F5" w:rsidP="00DA440E">
            <w:pPr>
              <w:pStyle w:val="Standard"/>
              <w:numPr>
                <w:ilvl w:val="0"/>
                <w:numId w:val="9"/>
              </w:numPr>
              <w:autoSpaceDN/>
              <w:jc w:val="both"/>
              <w:rPr>
                <w:rFonts w:ascii="Times New Roman" w:hAnsi="Times New Roman" w:cs="Times New Roman"/>
                <w:lang w:eastAsia="en-US"/>
              </w:rPr>
            </w:pPr>
            <w:proofErr w:type="spellStart"/>
            <w:r w:rsidRPr="004D32F5">
              <w:rPr>
                <w:rFonts w:ascii="Times New Roman" w:hAnsi="Times New Roman" w:cs="Times New Roman"/>
                <w:sz w:val="24"/>
                <w:lang w:eastAsia="en-US"/>
              </w:rPr>
              <w:t>Bangolaidžio</w:t>
            </w:r>
            <w:proofErr w:type="spellEnd"/>
            <w:r w:rsidRPr="004D32F5">
              <w:rPr>
                <w:rFonts w:ascii="Times New Roman" w:hAnsi="Times New Roman" w:cs="Times New Roman"/>
                <w:sz w:val="24"/>
                <w:lang w:eastAsia="en-US"/>
              </w:rPr>
              <w:t xml:space="preserve"> ilgis</w:t>
            </w:r>
          </w:p>
        </w:tc>
        <w:tc>
          <w:tcPr>
            <w:tcW w:w="6491" w:type="dxa"/>
          </w:tcPr>
          <w:p w14:paraId="676D81F3" w14:textId="77777777" w:rsidR="004D32F5" w:rsidRPr="004D32F5" w:rsidRDefault="004D32F5" w:rsidP="00DA440E">
            <w:pPr>
              <w:pStyle w:val="Standard"/>
              <w:rPr>
                <w:rFonts w:ascii="Times New Roman" w:hAnsi="Times New Roman" w:cs="Times New Roman"/>
                <w:lang w:eastAsia="en-US"/>
              </w:rPr>
            </w:pPr>
            <w:r w:rsidRPr="004D32F5">
              <w:rPr>
                <w:rFonts w:ascii="Times New Roman" w:hAnsi="Times New Roman" w:cs="Times New Roman"/>
                <w:sz w:val="24"/>
                <w:lang w:eastAsia="en-US"/>
              </w:rPr>
              <w:t>Ne mažiau, kaip 25 m</w:t>
            </w:r>
          </w:p>
        </w:tc>
      </w:tr>
      <w:tr w:rsidR="004D32F5" w:rsidRPr="004D32F5" w14:paraId="08A2C101" w14:textId="77777777" w:rsidTr="00DA440E">
        <w:trPr>
          <w:cantSplit/>
        </w:trPr>
        <w:tc>
          <w:tcPr>
            <w:tcW w:w="3256" w:type="dxa"/>
          </w:tcPr>
          <w:p w14:paraId="1926837C" w14:textId="77777777" w:rsidR="004D32F5" w:rsidRPr="004D32F5" w:rsidRDefault="004D32F5" w:rsidP="00DA440E">
            <w:pPr>
              <w:pStyle w:val="Standard"/>
              <w:numPr>
                <w:ilvl w:val="0"/>
                <w:numId w:val="9"/>
              </w:numPr>
              <w:autoSpaceDN/>
              <w:jc w:val="both"/>
              <w:rPr>
                <w:rFonts w:ascii="Times New Roman" w:hAnsi="Times New Roman" w:cs="Times New Roman"/>
                <w:lang w:eastAsia="en-US"/>
              </w:rPr>
            </w:pPr>
            <w:r w:rsidRPr="004D32F5">
              <w:rPr>
                <w:rFonts w:ascii="Times New Roman" w:hAnsi="Times New Roman" w:cs="Times New Roman"/>
                <w:sz w:val="24"/>
                <w:lang w:eastAsia="en-US"/>
              </w:rPr>
              <w:t>Veikimas vandenyje</w:t>
            </w:r>
          </w:p>
        </w:tc>
        <w:tc>
          <w:tcPr>
            <w:tcW w:w="6491" w:type="dxa"/>
          </w:tcPr>
          <w:p w14:paraId="758EF6E6" w14:textId="77777777" w:rsidR="004D32F5" w:rsidRPr="004D32F5" w:rsidRDefault="004D32F5" w:rsidP="00DA440E">
            <w:pPr>
              <w:pStyle w:val="Standard"/>
              <w:rPr>
                <w:rFonts w:ascii="Times New Roman" w:hAnsi="Times New Roman" w:cs="Times New Roman"/>
                <w:lang w:eastAsia="en-US"/>
              </w:rPr>
            </w:pPr>
            <w:r w:rsidRPr="004D32F5">
              <w:rPr>
                <w:rFonts w:ascii="Times New Roman" w:hAnsi="Times New Roman" w:cs="Times New Roman"/>
                <w:sz w:val="24"/>
                <w:lang w:eastAsia="en-US"/>
              </w:rPr>
              <w:t>Veikia ne mažiau kaip 48 val. 3 metrų gylyje</w:t>
            </w:r>
          </w:p>
        </w:tc>
      </w:tr>
      <w:tr w:rsidR="004D32F5" w:rsidRPr="004D32F5" w14:paraId="4A3B0401" w14:textId="77777777" w:rsidTr="00DA440E">
        <w:trPr>
          <w:cantSplit/>
        </w:trPr>
        <w:tc>
          <w:tcPr>
            <w:tcW w:w="3256" w:type="dxa"/>
          </w:tcPr>
          <w:p w14:paraId="66D3091F" w14:textId="77777777" w:rsidR="004D32F5" w:rsidRPr="004D32F5" w:rsidRDefault="004D32F5" w:rsidP="00DA440E">
            <w:pPr>
              <w:pStyle w:val="Standard"/>
              <w:numPr>
                <w:ilvl w:val="0"/>
                <w:numId w:val="9"/>
              </w:numPr>
              <w:autoSpaceDN/>
              <w:jc w:val="both"/>
              <w:rPr>
                <w:rFonts w:ascii="Times New Roman" w:hAnsi="Times New Roman" w:cs="Times New Roman"/>
                <w:lang w:eastAsia="en-US"/>
              </w:rPr>
            </w:pPr>
            <w:r w:rsidRPr="004D32F5">
              <w:rPr>
                <w:rFonts w:ascii="Times New Roman" w:hAnsi="Times New Roman" w:cs="Times New Roman"/>
                <w:sz w:val="24"/>
                <w:lang w:eastAsia="en-US"/>
              </w:rPr>
              <w:t>Sprogstamosios medžiagos kiekis detonatoriuje</w:t>
            </w:r>
          </w:p>
        </w:tc>
        <w:tc>
          <w:tcPr>
            <w:tcW w:w="6491" w:type="dxa"/>
          </w:tcPr>
          <w:p w14:paraId="4911C839" w14:textId="77777777" w:rsidR="004D32F5" w:rsidRPr="004D32F5" w:rsidRDefault="004D32F5" w:rsidP="00DA440E">
            <w:pPr>
              <w:pStyle w:val="Standard"/>
              <w:rPr>
                <w:rFonts w:ascii="Times New Roman" w:hAnsi="Times New Roman" w:cs="Times New Roman"/>
                <w:lang w:eastAsia="en-US"/>
              </w:rPr>
            </w:pPr>
            <w:r w:rsidRPr="004D32F5">
              <w:rPr>
                <w:rFonts w:ascii="Times New Roman" w:hAnsi="Times New Roman" w:cs="Times New Roman"/>
                <w:sz w:val="24"/>
                <w:lang w:eastAsia="en-US"/>
              </w:rPr>
              <w:t>Ne mažiau kaip 0,6 g PETN ir/ar RDX</w:t>
            </w:r>
          </w:p>
        </w:tc>
      </w:tr>
      <w:tr w:rsidR="004D32F5" w:rsidRPr="004D32F5" w14:paraId="5A8A2338" w14:textId="77777777" w:rsidTr="00DA440E">
        <w:trPr>
          <w:cantSplit/>
        </w:trPr>
        <w:tc>
          <w:tcPr>
            <w:tcW w:w="3256" w:type="dxa"/>
          </w:tcPr>
          <w:p w14:paraId="55157746" w14:textId="77777777" w:rsidR="004D32F5" w:rsidRPr="004D32F5" w:rsidRDefault="004D32F5" w:rsidP="00DA440E">
            <w:pPr>
              <w:pStyle w:val="Standard"/>
              <w:numPr>
                <w:ilvl w:val="0"/>
                <w:numId w:val="9"/>
              </w:numPr>
              <w:autoSpaceDN/>
              <w:jc w:val="both"/>
              <w:rPr>
                <w:rFonts w:ascii="Times New Roman" w:hAnsi="Times New Roman" w:cs="Times New Roman"/>
                <w:lang w:eastAsia="en-US"/>
              </w:rPr>
            </w:pPr>
            <w:r w:rsidRPr="004D32F5">
              <w:rPr>
                <w:rFonts w:ascii="Times New Roman" w:hAnsi="Times New Roman" w:cs="Times New Roman"/>
                <w:sz w:val="24"/>
                <w:lang w:eastAsia="en-US"/>
              </w:rPr>
              <w:t>Darbo temperatūra</w:t>
            </w:r>
          </w:p>
        </w:tc>
        <w:tc>
          <w:tcPr>
            <w:tcW w:w="6491" w:type="dxa"/>
          </w:tcPr>
          <w:p w14:paraId="338D9B43" w14:textId="77777777" w:rsidR="004D32F5" w:rsidRPr="004D32F5" w:rsidRDefault="004D32F5" w:rsidP="00DA440E">
            <w:pPr>
              <w:pStyle w:val="Standard"/>
              <w:rPr>
                <w:rFonts w:ascii="Times New Roman" w:hAnsi="Times New Roman" w:cs="Times New Roman"/>
                <w:lang w:eastAsia="en-US"/>
              </w:rPr>
            </w:pPr>
            <w:r w:rsidRPr="004D32F5">
              <w:rPr>
                <w:rFonts w:ascii="Times New Roman" w:hAnsi="Times New Roman" w:cs="Times New Roman"/>
                <w:sz w:val="24"/>
                <w:lang w:eastAsia="en-US"/>
              </w:rPr>
              <w:t>Ne blogiau, kaip nuo -25°C iki +50°C</w:t>
            </w:r>
          </w:p>
        </w:tc>
      </w:tr>
      <w:tr w:rsidR="004D32F5" w:rsidRPr="004D32F5" w14:paraId="2B477050" w14:textId="77777777" w:rsidTr="00DA440E">
        <w:trPr>
          <w:cantSplit/>
        </w:trPr>
        <w:tc>
          <w:tcPr>
            <w:tcW w:w="3256" w:type="dxa"/>
            <w:shd w:val="clear" w:color="auto" w:fill="auto"/>
          </w:tcPr>
          <w:p w14:paraId="0075F8EF" w14:textId="77777777" w:rsidR="004D32F5" w:rsidRPr="004D32F5" w:rsidRDefault="004D32F5" w:rsidP="00DA440E">
            <w:pPr>
              <w:pStyle w:val="Standard"/>
              <w:numPr>
                <w:ilvl w:val="0"/>
                <w:numId w:val="9"/>
              </w:numPr>
              <w:autoSpaceDN/>
              <w:jc w:val="both"/>
              <w:rPr>
                <w:rFonts w:ascii="Times New Roman" w:hAnsi="Times New Roman" w:cs="Times New Roman"/>
                <w:lang w:eastAsia="en-US"/>
              </w:rPr>
            </w:pPr>
            <w:r w:rsidRPr="004D32F5">
              <w:rPr>
                <w:rFonts w:ascii="Times New Roman" w:hAnsi="Times New Roman" w:cs="Times New Roman"/>
                <w:sz w:val="24"/>
                <w:lang w:eastAsia="en-US"/>
              </w:rPr>
              <w:t>Saugojimo (tinkamumo naudoti) terminas („</w:t>
            </w:r>
            <w:proofErr w:type="spellStart"/>
            <w:r w:rsidRPr="004D32F5">
              <w:rPr>
                <w:rFonts w:ascii="Times New Roman" w:hAnsi="Times New Roman" w:cs="Times New Roman"/>
                <w:sz w:val="24"/>
                <w:lang w:eastAsia="en-US"/>
              </w:rPr>
              <w:t>Shelf</w:t>
            </w:r>
            <w:proofErr w:type="spellEnd"/>
            <w:r w:rsidRPr="004D32F5">
              <w:rPr>
                <w:rFonts w:ascii="Times New Roman" w:hAnsi="Times New Roman" w:cs="Times New Roman"/>
                <w:sz w:val="24"/>
                <w:lang w:eastAsia="en-US"/>
              </w:rPr>
              <w:t xml:space="preserve"> </w:t>
            </w:r>
            <w:proofErr w:type="spellStart"/>
            <w:r w:rsidRPr="004D32F5">
              <w:rPr>
                <w:rFonts w:ascii="Times New Roman" w:hAnsi="Times New Roman" w:cs="Times New Roman"/>
                <w:sz w:val="24"/>
                <w:lang w:eastAsia="en-US"/>
              </w:rPr>
              <w:t>life</w:t>
            </w:r>
            <w:proofErr w:type="spellEnd"/>
            <w:r w:rsidRPr="004D32F5">
              <w:rPr>
                <w:rFonts w:ascii="Times New Roman" w:hAnsi="Times New Roman" w:cs="Times New Roman"/>
                <w:sz w:val="24"/>
                <w:lang w:eastAsia="en-US"/>
              </w:rPr>
              <w:t>“), garantija</w:t>
            </w:r>
          </w:p>
        </w:tc>
        <w:tc>
          <w:tcPr>
            <w:tcW w:w="6491" w:type="dxa"/>
            <w:shd w:val="clear" w:color="auto" w:fill="auto"/>
          </w:tcPr>
          <w:p w14:paraId="48DB9748" w14:textId="77777777" w:rsidR="004D32F5" w:rsidRPr="004D32F5" w:rsidRDefault="004D32F5" w:rsidP="00DA440E">
            <w:pPr>
              <w:pStyle w:val="Standard"/>
              <w:rPr>
                <w:rFonts w:ascii="Times New Roman" w:hAnsi="Times New Roman" w:cs="Times New Roman"/>
                <w:lang w:eastAsia="en-US"/>
              </w:rPr>
            </w:pPr>
            <w:r w:rsidRPr="004D32F5">
              <w:rPr>
                <w:rFonts w:ascii="Times New Roman" w:hAnsi="Times New Roman" w:cs="Times New Roman"/>
                <w:sz w:val="24"/>
                <w:lang w:eastAsia="en-US"/>
              </w:rPr>
              <w:t>Ne mažiau, kaip 1 metai nuo pagaminimo datos.</w:t>
            </w:r>
          </w:p>
        </w:tc>
      </w:tr>
      <w:tr w:rsidR="004D32F5" w:rsidRPr="004D32F5" w14:paraId="0B9ED043" w14:textId="77777777" w:rsidTr="00DA440E">
        <w:trPr>
          <w:cantSplit/>
        </w:trPr>
        <w:tc>
          <w:tcPr>
            <w:tcW w:w="3256" w:type="dxa"/>
          </w:tcPr>
          <w:p w14:paraId="6EAC731E" w14:textId="77777777" w:rsidR="004D32F5" w:rsidRPr="004D32F5" w:rsidRDefault="004D32F5" w:rsidP="00DA440E">
            <w:pPr>
              <w:pStyle w:val="Standard"/>
              <w:numPr>
                <w:ilvl w:val="0"/>
                <w:numId w:val="9"/>
              </w:numPr>
              <w:autoSpaceDN/>
              <w:jc w:val="both"/>
              <w:rPr>
                <w:rFonts w:ascii="Times New Roman" w:hAnsi="Times New Roman" w:cs="Times New Roman"/>
              </w:rPr>
            </w:pPr>
            <w:r w:rsidRPr="004D32F5">
              <w:rPr>
                <w:rFonts w:ascii="Times New Roman" w:hAnsi="Times New Roman" w:cs="Times New Roman"/>
                <w:sz w:val="24"/>
              </w:rPr>
              <w:t>Įpakavimas</w:t>
            </w:r>
          </w:p>
        </w:tc>
        <w:tc>
          <w:tcPr>
            <w:tcW w:w="6491" w:type="dxa"/>
          </w:tcPr>
          <w:p w14:paraId="68C93FBB" w14:textId="77777777" w:rsidR="004D32F5" w:rsidRPr="004D32F5" w:rsidRDefault="004D32F5" w:rsidP="00DA440E">
            <w:pPr>
              <w:rPr>
                <w:rFonts w:hAnsi="Times New Roman" w:cs="Times New Roman"/>
                <w:sz w:val="24"/>
                <w:szCs w:val="24"/>
              </w:rPr>
            </w:pPr>
            <w:r w:rsidRPr="004D32F5">
              <w:rPr>
                <w:rFonts w:hAnsi="Times New Roman" w:cs="Times New Roman"/>
                <w:sz w:val="24"/>
                <w:szCs w:val="24"/>
              </w:rPr>
              <w:t xml:space="preserve"> Ant įpakavimo turi būti nurodyta prekės pagaminimo ir galiojimo datos.</w:t>
            </w:r>
          </w:p>
        </w:tc>
      </w:tr>
      <w:tr w:rsidR="004D32F5" w:rsidRPr="004D32F5" w14:paraId="3B4C1DF7" w14:textId="77777777" w:rsidTr="00DA440E">
        <w:trPr>
          <w:cantSplit/>
        </w:trPr>
        <w:tc>
          <w:tcPr>
            <w:tcW w:w="3256" w:type="dxa"/>
          </w:tcPr>
          <w:p w14:paraId="66A86052" w14:textId="77777777" w:rsidR="004D32F5" w:rsidRPr="004D32F5" w:rsidRDefault="004D32F5" w:rsidP="00DA440E">
            <w:pPr>
              <w:pStyle w:val="Standard"/>
              <w:numPr>
                <w:ilvl w:val="0"/>
                <w:numId w:val="9"/>
              </w:numPr>
              <w:autoSpaceDN/>
              <w:jc w:val="both"/>
              <w:rPr>
                <w:rFonts w:ascii="Times New Roman" w:hAnsi="Times New Roman" w:cs="Times New Roman"/>
              </w:rPr>
            </w:pPr>
            <w:r w:rsidRPr="004D32F5">
              <w:rPr>
                <w:rFonts w:ascii="Times New Roman" w:hAnsi="Times New Roman" w:cs="Times New Roman"/>
                <w:sz w:val="24"/>
              </w:rPr>
              <w:t>Reikalavimai kokybei</w:t>
            </w:r>
          </w:p>
        </w:tc>
        <w:tc>
          <w:tcPr>
            <w:tcW w:w="6491" w:type="dxa"/>
          </w:tcPr>
          <w:p w14:paraId="64841CA7" w14:textId="77777777" w:rsidR="004D32F5" w:rsidRPr="004D32F5" w:rsidRDefault="004D32F5" w:rsidP="00DA440E">
            <w:pPr>
              <w:rPr>
                <w:rFonts w:hAnsi="Times New Roman" w:cs="Times New Roman"/>
                <w:sz w:val="24"/>
                <w:szCs w:val="24"/>
              </w:rPr>
            </w:pPr>
            <w:r w:rsidRPr="004D32F5">
              <w:rPr>
                <w:rFonts w:hAnsi="Times New Roman" w:cs="Times New Roman"/>
                <w:sz w:val="24"/>
                <w:szCs w:val="24"/>
              </w:rPr>
              <w:t>Prekės turi būti pažymėtos pagal CE reikalavimus. Tiekėjas turi pateikti atitiktį įrodančius dokumentus kartu su pasiūlymu.</w:t>
            </w:r>
          </w:p>
        </w:tc>
      </w:tr>
    </w:tbl>
    <w:p w14:paraId="6776B631" w14:textId="77777777" w:rsidR="004D32F5" w:rsidRPr="0093149F" w:rsidRDefault="004D32F5" w:rsidP="004D32F5">
      <w:pPr>
        <w:rPr>
          <w:b/>
          <w:caps/>
        </w:rPr>
      </w:pPr>
    </w:p>
    <w:p w14:paraId="13D997DC" w14:textId="77777777" w:rsidR="004D32F5" w:rsidRPr="0093149F" w:rsidRDefault="004D32F5" w:rsidP="004D32F5">
      <w:pPr>
        <w:jc w:val="center"/>
        <w:rPr>
          <w:b/>
          <w:caps/>
          <w:u w:val="single"/>
        </w:rPr>
      </w:pPr>
    </w:p>
    <w:p w14:paraId="1DA3A08D" w14:textId="77777777" w:rsidR="004D32F5" w:rsidRPr="0093149F" w:rsidRDefault="004D32F5" w:rsidP="004D32F5">
      <w:pPr>
        <w:jc w:val="center"/>
        <w:rPr>
          <w:b/>
          <w:caps/>
          <w:u w:val="single"/>
        </w:rPr>
      </w:pPr>
    </w:p>
    <w:p w14:paraId="2952FB98" w14:textId="77777777" w:rsidR="004D32F5" w:rsidRPr="0093149F" w:rsidRDefault="004D32F5" w:rsidP="004D32F5">
      <w:pPr>
        <w:rPr>
          <w:b/>
          <w:caps/>
        </w:rPr>
      </w:pPr>
      <w:r w:rsidRPr="0093149F">
        <w:rPr>
          <w:b/>
          <w:caps/>
        </w:rPr>
        <w:t>IV pirkimo dalis</w:t>
      </w:r>
    </w:p>
    <w:p w14:paraId="5E9F99E3" w14:textId="77777777" w:rsidR="004D32F5" w:rsidRPr="004D32F5" w:rsidRDefault="004D32F5" w:rsidP="004D32F5">
      <w:pPr>
        <w:pStyle w:val="Standard"/>
        <w:jc w:val="center"/>
        <w:rPr>
          <w:rFonts w:ascii="Times New Roman" w:hAnsi="Times New Roman" w:cs="Times New Roman"/>
          <w:b/>
          <w:caps/>
          <w:sz w:val="22"/>
          <w:szCs w:val="22"/>
        </w:rPr>
      </w:pPr>
      <w:r w:rsidRPr="004D32F5">
        <w:rPr>
          <w:rFonts w:ascii="Times New Roman" w:hAnsi="Times New Roman" w:cs="Times New Roman"/>
          <w:b/>
          <w:caps/>
          <w:sz w:val="22"/>
          <w:szCs w:val="22"/>
          <w:lang w:eastAsia="lt-LT"/>
        </w:rPr>
        <w:t xml:space="preserve">elektriniai  detonatoriai </w:t>
      </w:r>
    </w:p>
    <w:p w14:paraId="372EDF4F" w14:textId="77777777" w:rsidR="004D32F5" w:rsidRPr="004D32F5" w:rsidRDefault="004D32F5" w:rsidP="004D32F5">
      <w:pPr>
        <w:widowControl w:val="0"/>
        <w:jc w:val="center"/>
        <w:rPr>
          <w:b/>
          <w:sz w:val="22"/>
          <w:szCs w:val="22"/>
        </w:rPr>
      </w:pPr>
    </w:p>
    <w:tbl>
      <w:tblPr>
        <w:tblStyle w:val="TableGrid"/>
        <w:tblW w:w="9747" w:type="dxa"/>
        <w:tblInd w:w="0" w:type="dxa"/>
        <w:tblLook w:val="04A0" w:firstRow="1" w:lastRow="0" w:firstColumn="1" w:lastColumn="0" w:noHBand="0" w:noVBand="1"/>
      </w:tblPr>
      <w:tblGrid>
        <w:gridCol w:w="3256"/>
        <w:gridCol w:w="6491"/>
      </w:tblGrid>
      <w:tr w:rsidR="004D32F5" w:rsidRPr="004D32F5" w14:paraId="2B04EC0E" w14:textId="77777777" w:rsidTr="00DA440E">
        <w:trPr>
          <w:cantSplit/>
          <w:trHeight w:val="182"/>
        </w:trPr>
        <w:tc>
          <w:tcPr>
            <w:tcW w:w="3256" w:type="dxa"/>
            <w:vAlign w:val="center"/>
          </w:tcPr>
          <w:p w14:paraId="1C39B0EB" w14:textId="77777777" w:rsidR="004D32F5" w:rsidRPr="004D32F5" w:rsidRDefault="004D32F5" w:rsidP="00DA440E">
            <w:pPr>
              <w:widowControl w:val="0"/>
              <w:jc w:val="center"/>
              <w:rPr>
                <w:rFonts w:eastAsia="Calibri" w:hAnsi="Times New Roman" w:cs="Times New Roman"/>
                <w:b/>
                <w:sz w:val="22"/>
                <w:szCs w:val="22"/>
              </w:rPr>
            </w:pPr>
            <w:r w:rsidRPr="004D32F5">
              <w:rPr>
                <w:rFonts w:eastAsia="Calibri" w:hAnsi="Times New Roman" w:cs="Times New Roman"/>
                <w:b/>
                <w:sz w:val="22"/>
                <w:szCs w:val="22"/>
              </w:rPr>
              <w:t>Reikalavimas</w:t>
            </w:r>
          </w:p>
        </w:tc>
        <w:tc>
          <w:tcPr>
            <w:tcW w:w="6491" w:type="dxa"/>
          </w:tcPr>
          <w:p w14:paraId="6C44EB54" w14:textId="77777777" w:rsidR="004D32F5" w:rsidRPr="004D32F5" w:rsidRDefault="004D32F5" w:rsidP="00DA440E">
            <w:pPr>
              <w:widowControl w:val="0"/>
              <w:jc w:val="center"/>
              <w:rPr>
                <w:rFonts w:eastAsia="Calibri" w:hAnsi="Times New Roman" w:cs="Times New Roman"/>
                <w:b/>
                <w:sz w:val="22"/>
                <w:szCs w:val="22"/>
              </w:rPr>
            </w:pPr>
            <w:r w:rsidRPr="004D32F5">
              <w:rPr>
                <w:rFonts w:eastAsia="Calibri" w:hAnsi="Times New Roman" w:cs="Times New Roman"/>
                <w:b/>
                <w:sz w:val="22"/>
                <w:szCs w:val="22"/>
              </w:rPr>
              <w:t>Aprašymas</w:t>
            </w:r>
          </w:p>
        </w:tc>
      </w:tr>
      <w:tr w:rsidR="004D32F5" w:rsidRPr="004D32F5" w14:paraId="20F4B631" w14:textId="77777777" w:rsidTr="00DA440E">
        <w:trPr>
          <w:cantSplit/>
          <w:trHeight w:val="182"/>
        </w:trPr>
        <w:tc>
          <w:tcPr>
            <w:tcW w:w="9747" w:type="dxa"/>
            <w:gridSpan w:val="2"/>
            <w:vAlign w:val="center"/>
          </w:tcPr>
          <w:p w14:paraId="76E09658" w14:textId="38B61075" w:rsidR="004D32F5" w:rsidRPr="004D32F5" w:rsidRDefault="004D32F5" w:rsidP="00DA440E">
            <w:pPr>
              <w:pStyle w:val="Standard"/>
              <w:jc w:val="center"/>
              <w:rPr>
                <w:rFonts w:ascii="Times New Roman" w:hAnsi="Times New Roman" w:cs="Times New Roman"/>
                <w:caps/>
                <w:sz w:val="22"/>
                <w:szCs w:val="22"/>
              </w:rPr>
            </w:pPr>
          </w:p>
        </w:tc>
      </w:tr>
      <w:tr w:rsidR="004D32F5" w:rsidRPr="004D32F5" w14:paraId="7EBD5BEF" w14:textId="77777777" w:rsidTr="00DA440E">
        <w:trPr>
          <w:cantSplit/>
        </w:trPr>
        <w:tc>
          <w:tcPr>
            <w:tcW w:w="3256" w:type="dxa"/>
            <w:shd w:val="clear" w:color="auto" w:fill="auto"/>
          </w:tcPr>
          <w:p w14:paraId="66FE31F7" w14:textId="77777777" w:rsidR="004D32F5" w:rsidRPr="004D32F5" w:rsidRDefault="004D32F5" w:rsidP="00DA440E">
            <w:pPr>
              <w:pStyle w:val="Standard"/>
              <w:numPr>
                <w:ilvl w:val="0"/>
                <w:numId w:val="3"/>
              </w:numPr>
              <w:autoSpaceDN/>
              <w:jc w:val="both"/>
              <w:rPr>
                <w:rFonts w:ascii="Times New Roman" w:hAnsi="Times New Roman" w:cs="Times New Roman"/>
                <w:sz w:val="22"/>
                <w:szCs w:val="22"/>
                <w:lang w:eastAsia="en-US"/>
              </w:rPr>
            </w:pPr>
            <w:r w:rsidRPr="004D32F5">
              <w:rPr>
                <w:rFonts w:ascii="Times New Roman" w:hAnsi="Times New Roman" w:cs="Times New Roman"/>
                <w:iCs/>
                <w:sz w:val="22"/>
                <w:szCs w:val="22"/>
                <w:shd w:val="clear" w:color="auto" w:fill="FFFFFF"/>
                <w:lang w:eastAsia="lt-LT"/>
              </w:rPr>
              <w:t>Paskirtis</w:t>
            </w:r>
          </w:p>
        </w:tc>
        <w:tc>
          <w:tcPr>
            <w:tcW w:w="6491" w:type="dxa"/>
            <w:shd w:val="clear" w:color="auto" w:fill="auto"/>
          </w:tcPr>
          <w:p w14:paraId="40CFCB77" w14:textId="77777777" w:rsidR="004D32F5" w:rsidRPr="004D32F5" w:rsidRDefault="004D32F5" w:rsidP="00DA440E">
            <w:pPr>
              <w:pStyle w:val="Standard"/>
              <w:rPr>
                <w:rFonts w:ascii="Times New Roman" w:hAnsi="Times New Roman" w:cs="Times New Roman"/>
                <w:sz w:val="22"/>
                <w:szCs w:val="22"/>
                <w:lang w:eastAsia="en-US"/>
              </w:rPr>
            </w:pPr>
            <w:r w:rsidRPr="004D32F5">
              <w:rPr>
                <w:rFonts w:ascii="Times New Roman" w:hAnsi="Times New Roman" w:cs="Times New Roman"/>
                <w:iCs/>
                <w:sz w:val="22"/>
                <w:szCs w:val="22"/>
                <w:shd w:val="clear" w:color="auto" w:fill="FFFFFF"/>
                <w:lang w:eastAsia="lt-LT"/>
              </w:rPr>
              <w:t xml:space="preserve">Tinka </w:t>
            </w:r>
            <w:r w:rsidRPr="004D32F5">
              <w:rPr>
                <w:rFonts w:ascii="Times New Roman" w:hAnsi="Times New Roman" w:cs="Times New Roman"/>
                <w:iCs/>
                <w:sz w:val="22"/>
                <w:szCs w:val="22"/>
                <w:lang w:eastAsia="lt-LT"/>
              </w:rPr>
              <w:t>vidutinio galingumo sprogstamosioms medžiagoms inicijuoti be tarpinio užtaiso,</w:t>
            </w:r>
            <w:r w:rsidRPr="004D32F5">
              <w:rPr>
                <w:rFonts w:ascii="Times New Roman" w:hAnsi="Times New Roman" w:cs="Times New Roman"/>
                <w:sz w:val="22"/>
                <w:szCs w:val="22"/>
              </w:rPr>
              <w:t xml:space="preserve"> lauko</w:t>
            </w:r>
            <w:r w:rsidRPr="004D32F5">
              <w:rPr>
                <w:rFonts w:ascii="Times New Roman" w:hAnsi="Times New Roman" w:cs="Times New Roman"/>
                <w:sz w:val="22"/>
                <w:szCs w:val="22"/>
                <w:shd w:val="clear" w:color="auto" w:fill="FFFFFF"/>
              </w:rPr>
              <w:t xml:space="preserve"> ir vidaus sąlygomis, naudojant elektros srovę.</w:t>
            </w:r>
          </w:p>
        </w:tc>
      </w:tr>
      <w:tr w:rsidR="004D32F5" w:rsidRPr="004D32F5" w14:paraId="4090A0E2" w14:textId="77777777" w:rsidTr="00DA440E">
        <w:trPr>
          <w:cantSplit/>
        </w:trPr>
        <w:tc>
          <w:tcPr>
            <w:tcW w:w="3256" w:type="dxa"/>
            <w:shd w:val="clear" w:color="auto" w:fill="auto"/>
          </w:tcPr>
          <w:p w14:paraId="417CD982" w14:textId="77777777" w:rsidR="004D32F5" w:rsidRPr="00DD0B6A" w:rsidRDefault="004D32F5" w:rsidP="00DA440E">
            <w:pPr>
              <w:pStyle w:val="Standard"/>
              <w:numPr>
                <w:ilvl w:val="0"/>
                <w:numId w:val="3"/>
              </w:numPr>
              <w:autoSpaceDN/>
              <w:jc w:val="both"/>
              <w:rPr>
                <w:rFonts w:ascii="Times New Roman" w:hAnsi="Times New Roman" w:cs="Times New Roman"/>
                <w:sz w:val="22"/>
                <w:szCs w:val="22"/>
                <w:lang w:eastAsia="en-US"/>
              </w:rPr>
            </w:pPr>
            <w:r w:rsidRPr="00DD0B6A">
              <w:rPr>
                <w:rFonts w:ascii="Times New Roman" w:hAnsi="Times New Roman" w:cs="Times New Roman"/>
                <w:sz w:val="22"/>
                <w:szCs w:val="22"/>
                <w:lang w:eastAsia="en-US"/>
              </w:rPr>
              <w:t>Saugumo klasė</w:t>
            </w:r>
          </w:p>
        </w:tc>
        <w:tc>
          <w:tcPr>
            <w:tcW w:w="6491" w:type="dxa"/>
            <w:shd w:val="clear" w:color="auto" w:fill="auto"/>
          </w:tcPr>
          <w:p w14:paraId="6DB12977" w14:textId="2B007D52" w:rsidR="004D32F5" w:rsidRPr="00DD0B6A" w:rsidRDefault="00DD0B6A" w:rsidP="00DA440E">
            <w:pPr>
              <w:pStyle w:val="Standard"/>
              <w:rPr>
                <w:rFonts w:ascii="Times New Roman" w:hAnsi="Times New Roman" w:cs="Times New Roman"/>
                <w:sz w:val="22"/>
                <w:szCs w:val="22"/>
                <w:lang w:eastAsia="en-US"/>
              </w:rPr>
            </w:pPr>
            <w:r w:rsidRPr="00DD0B6A">
              <w:rPr>
                <w:rFonts w:ascii="Times New Roman" w:hAnsi="Times New Roman" w:cs="Times New Roman"/>
                <w:sz w:val="24"/>
                <w:lang w:eastAsia="en-US"/>
              </w:rPr>
              <w:t>Ne aukštesnė kaip 2</w:t>
            </w:r>
          </w:p>
        </w:tc>
      </w:tr>
      <w:tr w:rsidR="004D32F5" w:rsidRPr="004D32F5" w14:paraId="000A9669" w14:textId="77777777" w:rsidTr="00DA440E">
        <w:trPr>
          <w:cantSplit/>
        </w:trPr>
        <w:tc>
          <w:tcPr>
            <w:tcW w:w="3256" w:type="dxa"/>
            <w:shd w:val="clear" w:color="auto" w:fill="auto"/>
          </w:tcPr>
          <w:p w14:paraId="0778D240" w14:textId="77777777" w:rsidR="004D32F5" w:rsidRPr="004D32F5" w:rsidRDefault="004D32F5" w:rsidP="00DA440E">
            <w:pPr>
              <w:pStyle w:val="Standard"/>
              <w:numPr>
                <w:ilvl w:val="0"/>
                <w:numId w:val="3"/>
              </w:numPr>
              <w:autoSpaceDN/>
              <w:jc w:val="both"/>
              <w:rPr>
                <w:rFonts w:ascii="Times New Roman" w:hAnsi="Times New Roman" w:cs="Times New Roman"/>
                <w:sz w:val="22"/>
                <w:szCs w:val="22"/>
                <w:lang w:eastAsia="en-US"/>
              </w:rPr>
            </w:pPr>
            <w:r w:rsidRPr="004D32F5">
              <w:rPr>
                <w:rFonts w:ascii="Times New Roman" w:hAnsi="Times New Roman" w:cs="Times New Roman"/>
                <w:sz w:val="22"/>
                <w:szCs w:val="22"/>
                <w:lang w:eastAsia="en-US"/>
              </w:rPr>
              <w:t>Uždelsimas</w:t>
            </w:r>
          </w:p>
        </w:tc>
        <w:tc>
          <w:tcPr>
            <w:tcW w:w="6491" w:type="dxa"/>
            <w:shd w:val="clear" w:color="auto" w:fill="auto"/>
          </w:tcPr>
          <w:p w14:paraId="4126940D" w14:textId="77777777" w:rsidR="004D32F5" w:rsidRPr="004D32F5" w:rsidRDefault="004D32F5" w:rsidP="00DA440E">
            <w:pPr>
              <w:pStyle w:val="Standard"/>
              <w:rPr>
                <w:rFonts w:ascii="Times New Roman" w:hAnsi="Times New Roman" w:cs="Times New Roman"/>
                <w:sz w:val="22"/>
                <w:szCs w:val="22"/>
                <w:lang w:eastAsia="en-US"/>
              </w:rPr>
            </w:pPr>
            <w:r w:rsidRPr="004D32F5">
              <w:rPr>
                <w:rFonts w:ascii="Times New Roman" w:hAnsi="Times New Roman" w:cs="Times New Roman"/>
                <w:sz w:val="22"/>
                <w:szCs w:val="22"/>
                <w:lang w:eastAsia="en-US"/>
              </w:rPr>
              <w:t xml:space="preserve">0-10 </w:t>
            </w:r>
            <w:proofErr w:type="spellStart"/>
            <w:r w:rsidRPr="004D32F5">
              <w:rPr>
                <w:rFonts w:ascii="Times New Roman" w:hAnsi="Times New Roman" w:cs="Times New Roman"/>
                <w:sz w:val="22"/>
                <w:szCs w:val="22"/>
                <w:lang w:eastAsia="en-US"/>
              </w:rPr>
              <w:t>ms</w:t>
            </w:r>
            <w:proofErr w:type="spellEnd"/>
          </w:p>
        </w:tc>
      </w:tr>
      <w:tr w:rsidR="004D32F5" w:rsidRPr="004D32F5" w14:paraId="7F430BDD" w14:textId="77777777" w:rsidTr="00DA440E">
        <w:trPr>
          <w:cantSplit/>
        </w:trPr>
        <w:tc>
          <w:tcPr>
            <w:tcW w:w="3256" w:type="dxa"/>
            <w:shd w:val="clear" w:color="auto" w:fill="auto"/>
          </w:tcPr>
          <w:p w14:paraId="3138EBE6" w14:textId="77777777" w:rsidR="004D32F5" w:rsidRPr="004D32F5" w:rsidRDefault="004D32F5" w:rsidP="00DA440E">
            <w:pPr>
              <w:pStyle w:val="Standard"/>
              <w:numPr>
                <w:ilvl w:val="0"/>
                <w:numId w:val="3"/>
              </w:numPr>
              <w:autoSpaceDN/>
              <w:jc w:val="both"/>
              <w:rPr>
                <w:rFonts w:ascii="Times New Roman" w:hAnsi="Times New Roman" w:cs="Times New Roman"/>
                <w:sz w:val="22"/>
                <w:szCs w:val="22"/>
                <w:lang w:eastAsia="en-US"/>
              </w:rPr>
            </w:pPr>
            <w:r w:rsidRPr="004D32F5">
              <w:rPr>
                <w:rFonts w:ascii="Times New Roman" w:hAnsi="Times New Roman" w:cs="Times New Roman"/>
                <w:sz w:val="22"/>
                <w:szCs w:val="22"/>
                <w:lang w:eastAsia="en-US"/>
              </w:rPr>
              <w:t>Laidų ilgis</w:t>
            </w:r>
          </w:p>
        </w:tc>
        <w:tc>
          <w:tcPr>
            <w:tcW w:w="6491" w:type="dxa"/>
            <w:shd w:val="clear" w:color="auto" w:fill="auto"/>
          </w:tcPr>
          <w:p w14:paraId="6FBEA168" w14:textId="77777777" w:rsidR="004D32F5" w:rsidRPr="004D32F5" w:rsidRDefault="004D32F5" w:rsidP="00DA440E">
            <w:pPr>
              <w:pStyle w:val="Standard"/>
              <w:rPr>
                <w:rFonts w:ascii="Times New Roman" w:hAnsi="Times New Roman" w:cs="Times New Roman"/>
                <w:sz w:val="22"/>
                <w:szCs w:val="22"/>
                <w:lang w:eastAsia="en-US"/>
              </w:rPr>
            </w:pPr>
            <w:r w:rsidRPr="004D32F5">
              <w:rPr>
                <w:rFonts w:ascii="Times New Roman" w:hAnsi="Times New Roman" w:cs="Times New Roman"/>
                <w:sz w:val="22"/>
                <w:szCs w:val="22"/>
                <w:lang w:eastAsia="en-US"/>
              </w:rPr>
              <w:t>Ne mažiau kaip 3±0,20 m</w:t>
            </w:r>
          </w:p>
        </w:tc>
      </w:tr>
      <w:tr w:rsidR="004D32F5" w:rsidRPr="004D32F5" w14:paraId="75B69720" w14:textId="77777777" w:rsidTr="00DA440E">
        <w:trPr>
          <w:cantSplit/>
        </w:trPr>
        <w:tc>
          <w:tcPr>
            <w:tcW w:w="3256" w:type="dxa"/>
            <w:shd w:val="clear" w:color="auto" w:fill="auto"/>
          </w:tcPr>
          <w:p w14:paraId="4A2B0B81" w14:textId="77777777" w:rsidR="004D32F5" w:rsidRPr="004D32F5" w:rsidRDefault="004D32F5" w:rsidP="00DA440E">
            <w:pPr>
              <w:pStyle w:val="Standard"/>
              <w:numPr>
                <w:ilvl w:val="0"/>
                <w:numId w:val="3"/>
              </w:numPr>
              <w:autoSpaceDN/>
              <w:jc w:val="both"/>
              <w:rPr>
                <w:rFonts w:ascii="Times New Roman" w:hAnsi="Times New Roman" w:cs="Times New Roman"/>
                <w:sz w:val="22"/>
                <w:szCs w:val="22"/>
                <w:lang w:eastAsia="en-US"/>
              </w:rPr>
            </w:pPr>
            <w:r w:rsidRPr="004D32F5">
              <w:rPr>
                <w:rFonts w:ascii="Times New Roman" w:hAnsi="Times New Roman" w:cs="Times New Roman"/>
                <w:sz w:val="22"/>
                <w:szCs w:val="22"/>
                <w:lang w:eastAsia="en-US"/>
              </w:rPr>
              <w:t>Laidai</w:t>
            </w:r>
          </w:p>
        </w:tc>
        <w:tc>
          <w:tcPr>
            <w:tcW w:w="6491" w:type="dxa"/>
            <w:shd w:val="clear" w:color="auto" w:fill="auto"/>
          </w:tcPr>
          <w:p w14:paraId="70653531" w14:textId="77777777" w:rsidR="004D32F5" w:rsidRPr="004D32F5" w:rsidRDefault="004D32F5" w:rsidP="00DA440E">
            <w:pPr>
              <w:pStyle w:val="Standard"/>
              <w:rPr>
                <w:rFonts w:ascii="Times New Roman" w:hAnsi="Times New Roman" w:cs="Times New Roman"/>
                <w:sz w:val="22"/>
                <w:szCs w:val="22"/>
                <w:lang w:eastAsia="en-US"/>
              </w:rPr>
            </w:pPr>
            <w:r w:rsidRPr="004D32F5">
              <w:rPr>
                <w:rFonts w:ascii="Times New Roman" w:hAnsi="Times New Roman" w:cs="Times New Roman"/>
                <w:sz w:val="22"/>
                <w:szCs w:val="22"/>
                <w:lang w:eastAsia="en-US"/>
              </w:rPr>
              <w:t>Variniai ar aliuminiai, izoliuoti</w:t>
            </w:r>
          </w:p>
        </w:tc>
      </w:tr>
      <w:tr w:rsidR="004D32F5" w:rsidRPr="004D32F5" w14:paraId="7C35DF46" w14:textId="77777777" w:rsidTr="00DA440E">
        <w:trPr>
          <w:cantSplit/>
        </w:trPr>
        <w:tc>
          <w:tcPr>
            <w:tcW w:w="3256" w:type="dxa"/>
            <w:shd w:val="clear" w:color="auto" w:fill="auto"/>
          </w:tcPr>
          <w:p w14:paraId="78D0B06A" w14:textId="77777777" w:rsidR="004D32F5" w:rsidRPr="004D32F5" w:rsidRDefault="004D32F5" w:rsidP="00DA440E">
            <w:pPr>
              <w:pStyle w:val="Standard"/>
              <w:numPr>
                <w:ilvl w:val="0"/>
                <w:numId w:val="3"/>
              </w:numPr>
              <w:autoSpaceDN/>
              <w:jc w:val="both"/>
              <w:rPr>
                <w:rFonts w:ascii="Times New Roman" w:hAnsi="Times New Roman" w:cs="Times New Roman"/>
                <w:sz w:val="22"/>
                <w:szCs w:val="22"/>
                <w:lang w:eastAsia="en-US"/>
              </w:rPr>
            </w:pPr>
            <w:r w:rsidRPr="004D32F5">
              <w:rPr>
                <w:rFonts w:ascii="Times New Roman" w:hAnsi="Times New Roman" w:cs="Times New Roman"/>
                <w:sz w:val="22"/>
                <w:szCs w:val="22"/>
                <w:lang w:eastAsia="en-US"/>
              </w:rPr>
              <w:t>Veikimas vandenyje</w:t>
            </w:r>
          </w:p>
        </w:tc>
        <w:tc>
          <w:tcPr>
            <w:tcW w:w="6491" w:type="dxa"/>
            <w:shd w:val="clear" w:color="auto" w:fill="auto"/>
          </w:tcPr>
          <w:p w14:paraId="790CD435" w14:textId="77777777" w:rsidR="004D32F5" w:rsidRPr="004D32F5" w:rsidRDefault="004D32F5" w:rsidP="00DA440E">
            <w:pPr>
              <w:pStyle w:val="Standard"/>
              <w:rPr>
                <w:rFonts w:ascii="Times New Roman" w:hAnsi="Times New Roman" w:cs="Times New Roman"/>
                <w:sz w:val="22"/>
                <w:szCs w:val="22"/>
                <w:lang w:eastAsia="en-US"/>
              </w:rPr>
            </w:pPr>
            <w:r w:rsidRPr="004D32F5">
              <w:rPr>
                <w:rFonts w:ascii="Times New Roman" w:hAnsi="Times New Roman" w:cs="Times New Roman"/>
                <w:sz w:val="22"/>
                <w:szCs w:val="22"/>
                <w:lang w:eastAsia="en-US"/>
              </w:rPr>
              <w:t>Veikia ne mažiau, kaip 48 val. 3 m gylyje</w:t>
            </w:r>
          </w:p>
        </w:tc>
      </w:tr>
      <w:tr w:rsidR="004D32F5" w:rsidRPr="004D32F5" w14:paraId="5479FCA0" w14:textId="77777777" w:rsidTr="00DA440E">
        <w:trPr>
          <w:cantSplit/>
        </w:trPr>
        <w:tc>
          <w:tcPr>
            <w:tcW w:w="3256" w:type="dxa"/>
            <w:shd w:val="clear" w:color="auto" w:fill="auto"/>
          </w:tcPr>
          <w:p w14:paraId="39C38188" w14:textId="77777777" w:rsidR="004D32F5" w:rsidRPr="004D32F5" w:rsidRDefault="004D32F5" w:rsidP="00DA440E">
            <w:pPr>
              <w:pStyle w:val="Standard"/>
              <w:numPr>
                <w:ilvl w:val="0"/>
                <w:numId w:val="3"/>
              </w:numPr>
              <w:autoSpaceDN/>
              <w:jc w:val="both"/>
              <w:rPr>
                <w:rFonts w:ascii="Times New Roman" w:hAnsi="Times New Roman" w:cs="Times New Roman"/>
                <w:sz w:val="22"/>
                <w:szCs w:val="22"/>
                <w:lang w:eastAsia="en-US"/>
              </w:rPr>
            </w:pPr>
            <w:r w:rsidRPr="004D32F5">
              <w:rPr>
                <w:rFonts w:ascii="Times New Roman" w:hAnsi="Times New Roman" w:cs="Times New Roman"/>
                <w:sz w:val="22"/>
                <w:szCs w:val="22"/>
                <w:lang w:eastAsia="en-US"/>
              </w:rPr>
              <w:t>Saugi srovė</w:t>
            </w:r>
          </w:p>
        </w:tc>
        <w:tc>
          <w:tcPr>
            <w:tcW w:w="6491" w:type="dxa"/>
            <w:shd w:val="clear" w:color="auto" w:fill="auto"/>
          </w:tcPr>
          <w:p w14:paraId="1C4D170D" w14:textId="77777777" w:rsidR="004D32F5" w:rsidRPr="004D32F5" w:rsidRDefault="004D32F5" w:rsidP="00DA440E">
            <w:pPr>
              <w:pStyle w:val="Standard"/>
              <w:rPr>
                <w:rFonts w:ascii="Times New Roman" w:hAnsi="Times New Roman" w:cs="Times New Roman"/>
                <w:sz w:val="22"/>
                <w:szCs w:val="22"/>
                <w:lang w:eastAsia="en-US"/>
              </w:rPr>
            </w:pPr>
            <w:r w:rsidRPr="004D32F5">
              <w:rPr>
                <w:rFonts w:ascii="Times New Roman" w:hAnsi="Times New Roman" w:cs="Times New Roman"/>
                <w:sz w:val="22"/>
                <w:szCs w:val="22"/>
                <w:lang w:eastAsia="en-US"/>
              </w:rPr>
              <w:t>Nuo 0,18 A iki 0,50A</w:t>
            </w:r>
          </w:p>
        </w:tc>
      </w:tr>
      <w:tr w:rsidR="004D32F5" w:rsidRPr="004D32F5" w14:paraId="6558FD3A" w14:textId="77777777" w:rsidTr="00DA440E">
        <w:trPr>
          <w:cantSplit/>
        </w:trPr>
        <w:tc>
          <w:tcPr>
            <w:tcW w:w="3256" w:type="dxa"/>
            <w:shd w:val="clear" w:color="auto" w:fill="auto"/>
          </w:tcPr>
          <w:p w14:paraId="66DD7B16" w14:textId="77777777" w:rsidR="004D32F5" w:rsidRPr="004D32F5" w:rsidRDefault="004D32F5" w:rsidP="00DA440E">
            <w:pPr>
              <w:pStyle w:val="Standard"/>
              <w:numPr>
                <w:ilvl w:val="0"/>
                <w:numId w:val="3"/>
              </w:numPr>
              <w:autoSpaceDN/>
              <w:jc w:val="both"/>
              <w:rPr>
                <w:rFonts w:ascii="Times New Roman" w:hAnsi="Times New Roman" w:cs="Times New Roman"/>
                <w:sz w:val="22"/>
                <w:szCs w:val="22"/>
                <w:lang w:eastAsia="en-US"/>
              </w:rPr>
            </w:pPr>
            <w:r w:rsidRPr="004D32F5">
              <w:rPr>
                <w:rFonts w:ascii="Times New Roman" w:hAnsi="Times New Roman" w:cs="Times New Roman"/>
                <w:sz w:val="22"/>
                <w:szCs w:val="22"/>
                <w:lang w:eastAsia="en-US"/>
              </w:rPr>
              <w:t>Sprogstamosios medžiagos kiekis detonatoriuje</w:t>
            </w:r>
          </w:p>
        </w:tc>
        <w:tc>
          <w:tcPr>
            <w:tcW w:w="6491" w:type="dxa"/>
            <w:shd w:val="clear" w:color="auto" w:fill="auto"/>
          </w:tcPr>
          <w:p w14:paraId="59C7E996" w14:textId="77777777" w:rsidR="004D32F5" w:rsidRPr="004D32F5" w:rsidRDefault="004D32F5" w:rsidP="00DA440E">
            <w:pPr>
              <w:pStyle w:val="Standard"/>
              <w:rPr>
                <w:rFonts w:ascii="Times New Roman" w:hAnsi="Times New Roman" w:cs="Times New Roman"/>
                <w:sz w:val="22"/>
                <w:szCs w:val="22"/>
                <w:lang w:eastAsia="en-US"/>
              </w:rPr>
            </w:pPr>
            <w:r w:rsidRPr="004D32F5">
              <w:rPr>
                <w:rFonts w:ascii="Times New Roman" w:hAnsi="Times New Roman" w:cs="Times New Roman"/>
                <w:sz w:val="22"/>
                <w:szCs w:val="22"/>
                <w:lang w:eastAsia="en-US"/>
              </w:rPr>
              <w:t>Ne mažiau kaip 0,6 g PETN ir/ar RDX</w:t>
            </w:r>
          </w:p>
        </w:tc>
      </w:tr>
      <w:tr w:rsidR="004D32F5" w:rsidRPr="004D32F5" w14:paraId="7C43CCCD" w14:textId="77777777" w:rsidTr="00DA440E">
        <w:trPr>
          <w:cantSplit/>
        </w:trPr>
        <w:tc>
          <w:tcPr>
            <w:tcW w:w="3256" w:type="dxa"/>
            <w:shd w:val="clear" w:color="auto" w:fill="auto"/>
          </w:tcPr>
          <w:p w14:paraId="21F77CD4" w14:textId="77777777" w:rsidR="004D32F5" w:rsidRPr="004D32F5" w:rsidRDefault="004D32F5" w:rsidP="00DA440E">
            <w:pPr>
              <w:pStyle w:val="Standard"/>
              <w:numPr>
                <w:ilvl w:val="0"/>
                <w:numId w:val="3"/>
              </w:numPr>
              <w:autoSpaceDN/>
              <w:jc w:val="both"/>
              <w:rPr>
                <w:rFonts w:ascii="Times New Roman" w:hAnsi="Times New Roman" w:cs="Times New Roman"/>
                <w:sz w:val="22"/>
                <w:szCs w:val="22"/>
                <w:lang w:eastAsia="en-US"/>
              </w:rPr>
            </w:pPr>
            <w:r w:rsidRPr="004D32F5">
              <w:rPr>
                <w:rFonts w:ascii="Times New Roman" w:hAnsi="Times New Roman" w:cs="Times New Roman"/>
                <w:sz w:val="22"/>
                <w:szCs w:val="22"/>
                <w:lang w:eastAsia="en-US"/>
              </w:rPr>
              <w:t>Darbo temperatūra</w:t>
            </w:r>
          </w:p>
        </w:tc>
        <w:tc>
          <w:tcPr>
            <w:tcW w:w="6491" w:type="dxa"/>
            <w:shd w:val="clear" w:color="auto" w:fill="auto"/>
          </w:tcPr>
          <w:p w14:paraId="2E7C93EE" w14:textId="77777777" w:rsidR="004D32F5" w:rsidRPr="004D32F5" w:rsidRDefault="004D32F5" w:rsidP="00DA440E">
            <w:pPr>
              <w:pStyle w:val="Standard"/>
              <w:rPr>
                <w:rFonts w:ascii="Times New Roman" w:hAnsi="Times New Roman" w:cs="Times New Roman"/>
                <w:sz w:val="22"/>
                <w:szCs w:val="22"/>
                <w:lang w:eastAsia="en-US"/>
              </w:rPr>
            </w:pPr>
            <w:r w:rsidRPr="004D32F5">
              <w:rPr>
                <w:rFonts w:ascii="Times New Roman" w:hAnsi="Times New Roman" w:cs="Times New Roman"/>
                <w:sz w:val="22"/>
                <w:szCs w:val="22"/>
                <w:lang w:eastAsia="en-US"/>
              </w:rPr>
              <w:t>Ne blogiau, kaip nuo -20°C iki +50°C</w:t>
            </w:r>
          </w:p>
        </w:tc>
      </w:tr>
      <w:tr w:rsidR="004D32F5" w:rsidRPr="004D32F5" w14:paraId="14236646" w14:textId="77777777" w:rsidTr="00DA440E">
        <w:trPr>
          <w:cantSplit/>
        </w:trPr>
        <w:tc>
          <w:tcPr>
            <w:tcW w:w="3256" w:type="dxa"/>
            <w:shd w:val="clear" w:color="auto" w:fill="auto"/>
          </w:tcPr>
          <w:p w14:paraId="5014CF48" w14:textId="77777777" w:rsidR="004D32F5" w:rsidRPr="004D32F5" w:rsidRDefault="004D32F5" w:rsidP="00DA440E">
            <w:pPr>
              <w:pStyle w:val="Standard"/>
              <w:numPr>
                <w:ilvl w:val="0"/>
                <w:numId w:val="3"/>
              </w:numPr>
              <w:autoSpaceDN/>
              <w:jc w:val="both"/>
              <w:rPr>
                <w:rFonts w:ascii="Times New Roman" w:hAnsi="Times New Roman" w:cs="Times New Roman"/>
                <w:sz w:val="22"/>
                <w:szCs w:val="22"/>
                <w:lang w:eastAsia="en-US"/>
              </w:rPr>
            </w:pPr>
            <w:r w:rsidRPr="004D32F5">
              <w:rPr>
                <w:rFonts w:ascii="Times New Roman" w:hAnsi="Times New Roman" w:cs="Times New Roman"/>
                <w:sz w:val="22"/>
                <w:szCs w:val="22"/>
                <w:lang w:eastAsia="en-US"/>
              </w:rPr>
              <w:t>Saugojimo (tinkamumo naudoti) terminas („</w:t>
            </w:r>
            <w:proofErr w:type="spellStart"/>
            <w:r w:rsidRPr="004D32F5">
              <w:rPr>
                <w:rFonts w:ascii="Times New Roman" w:hAnsi="Times New Roman" w:cs="Times New Roman"/>
                <w:sz w:val="22"/>
                <w:szCs w:val="22"/>
                <w:lang w:eastAsia="en-US"/>
              </w:rPr>
              <w:t>Shelf</w:t>
            </w:r>
            <w:proofErr w:type="spellEnd"/>
            <w:r w:rsidRPr="004D32F5">
              <w:rPr>
                <w:rFonts w:ascii="Times New Roman" w:hAnsi="Times New Roman" w:cs="Times New Roman"/>
                <w:sz w:val="22"/>
                <w:szCs w:val="22"/>
                <w:lang w:eastAsia="en-US"/>
              </w:rPr>
              <w:t xml:space="preserve"> </w:t>
            </w:r>
            <w:proofErr w:type="spellStart"/>
            <w:r w:rsidRPr="004D32F5">
              <w:rPr>
                <w:rFonts w:ascii="Times New Roman" w:hAnsi="Times New Roman" w:cs="Times New Roman"/>
                <w:sz w:val="22"/>
                <w:szCs w:val="22"/>
                <w:lang w:eastAsia="en-US"/>
              </w:rPr>
              <w:t>life</w:t>
            </w:r>
            <w:proofErr w:type="spellEnd"/>
            <w:r w:rsidRPr="004D32F5">
              <w:rPr>
                <w:rFonts w:ascii="Times New Roman" w:hAnsi="Times New Roman" w:cs="Times New Roman"/>
                <w:sz w:val="22"/>
                <w:szCs w:val="22"/>
                <w:lang w:eastAsia="en-US"/>
              </w:rPr>
              <w:t>“), garantija</w:t>
            </w:r>
          </w:p>
        </w:tc>
        <w:tc>
          <w:tcPr>
            <w:tcW w:w="6491" w:type="dxa"/>
            <w:shd w:val="clear" w:color="auto" w:fill="auto"/>
          </w:tcPr>
          <w:p w14:paraId="4960CBE8" w14:textId="77777777" w:rsidR="004D32F5" w:rsidRPr="004D32F5" w:rsidRDefault="004D32F5" w:rsidP="00DA440E">
            <w:pPr>
              <w:widowControl w:val="0"/>
              <w:jc w:val="both"/>
              <w:rPr>
                <w:rFonts w:hAnsi="Times New Roman" w:cs="Times New Roman"/>
                <w:sz w:val="22"/>
                <w:szCs w:val="22"/>
                <w:lang w:val="en-US"/>
              </w:rPr>
            </w:pPr>
            <w:proofErr w:type="spellStart"/>
            <w:r w:rsidRPr="004D32F5">
              <w:rPr>
                <w:rFonts w:hAnsi="Times New Roman" w:cs="Times New Roman"/>
                <w:sz w:val="22"/>
                <w:szCs w:val="22"/>
                <w:lang w:val="en-US"/>
              </w:rPr>
              <w:t>Galiojimo</w:t>
            </w:r>
            <w:proofErr w:type="spellEnd"/>
            <w:r w:rsidRPr="004D32F5">
              <w:rPr>
                <w:rFonts w:hAnsi="Times New Roman" w:cs="Times New Roman"/>
                <w:sz w:val="22"/>
                <w:szCs w:val="22"/>
                <w:lang w:val="en-US"/>
              </w:rPr>
              <w:t xml:space="preserve"> </w:t>
            </w:r>
            <w:proofErr w:type="spellStart"/>
            <w:r w:rsidRPr="004D32F5">
              <w:rPr>
                <w:rFonts w:hAnsi="Times New Roman" w:cs="Times New Roman"/>
                <w:sz w:val="22"/>
                <w:szCs w:val="22"/>
                <w:lang w:val="en-US"/>
              </w:rPr>
              <w:t>laikas</w:t>
            </w:r>
            <w:proofErr w:type="spellEnd"/>
            <w:r w:rsidRPr="004D32F5">
              <w:rPr>
                <w:rFonts w:hAnsi="Times New Roman" w:cs="Times New Roman"/>
                <w:sz w:val="22"/>
                <w:szCs w:val="22"/>
                <w:lang w:val="en-US"/>
              </w:rPr>
              <w:t xml:space="preserve"> ne ma</w:t>
            </w:r>
            <w:proofErr w:type="spellStart"/>
            <w:r w:rsidRPr="004D32F5">
              <w:rPr>
                <w:rFonts w:hAnsi="Times New Roman" w:cs="Times New Roman"/>
                <w:sz w:val="22"/>
                <w:szCs w:val="22"/>
              </w:rPr>
              <w:t>žiau</w:t>
            </w:r>
            <w:proofErr w:type="spellEnd"/>
            <w:r w:rsidRPr="004D32F5">
              <w:rPr>
                <w:rFonts w:hAnsi="Times New Roman" w:cs="Times New Roman"/>
                <w:sz w:val="22"/>
                <w:szCs w:val="22"/>
              </w:rPr>
              <w:t xml:space="preserve"> kaip 10 mėn. nuo</w:t>
            </w:r>
          </w:p>
          <w:p w14:paraId="217B5973" w14:textId="77777777" w:rsidR="004D32F5" w:rsidRPr="004D32F5" w:rsidRDefault="004D32F5" w:rsidP="00DA440E">
            <w:pPr>
              <w:pStyle w:val="Standard"/>
              <w:rPr>
                <w:rFonts w:ascii="Times New Roman" w:hAnsi="Times New Roman" w:cs="Times New Roman"/>
                <w:sz w:val="22"/>
                <w:szCs w:val="22"/>
                <w:lang w:eastAsia="en-US"/>
              </w:rPr>
            </w:pPr>
            <w:r w:rsidRPr="004D32F5">
              <w:rPr>
                <w:rFonts w:ascii="Times New Roman" w:hAnsi="Times New Roman" w:cs="Times New Roman"/>
                <w:sz w:val="22"/>
                <w:szCs w:val="22"/>
              </w:rPr>
              <w:t>pristat</w:t>
            </w:r>
            <w:bookmarkStart w:id="1" w:name="_GoBack"/>
            <w:bookmarkEnd w:id="1"/>
            <w:r w:rsidRPr="004D32F5">
              <w:rPr>
                <w:rFonts w:ascii="Times New Roman" w:hAnsi="Times New Roman" w:cs="Times New Roman"/>
                <w:sz w:val="22"/>
                <w:szCs w:val="22"/>
              </w:rPr>
              <w:t>ymo perkančiajai organizacijai dienos.</w:t>
            </w:r>
          </w:p>
        </w:tc>
      </w:tr>
      <w:tr w:rsidR="004D32F5" w:rsidRPr="004D32F5" w14:paraId="6F1994EC" w14:textId="77777777" w:rsidTr="00DA440E">
        <w:trPr>
          <w:cantSplit/>
        </w:trPr>
        <w:tc>
          <w:tcPr>
            <w:tcW w:w="3256" w:type="dxa"/>
            <w:shd w:val="clear" w:color="auto" w:fill="auto"/>
          </w:tcPr>
          <w:p w14:paraId="2D174893" w14:textId="77777777" w:rsidR="004D32F5" w:rsidRPr="004D32F5" w:rsidRDefault="004D32F5" w:rsidP="00DA440E">
            <w:pPr>
              <w:pStyle w:val="Standard"/>
              <w:numPr>
                <w:ilvl w:val="0"/>
                <w:numId w:val="3"/>
              </w:numPr>
              <w:autoSpaceDN/>
              <w:jc w:val="both"/>
              <w:rPr>
                <w:rFonts w:ascii="Times New Roman" w:hAnsi="Times New Roman" w:cs="Times New Roman"/>
                <w:sz w:val="22"/>
                <w:szCs w:val="22"/>
                <w:lang w:eastAsia="en-US"/>
              </w:rPr>
            </w:pPr>
            <w:r w:rsidRPr="004D32F5">
              <w:rPr>
                <w:rFonts w:ascii="Times New Roman" w:hAnsi="Times New Roman" w:cs="Times New Roman"/>
                <w:sz w:val="22"/>
                <w:szCs w:val="22"/>
              </w:rPr>
              <w:t>Įpakavimas</w:t>
            </w:r>
          </w:p>
        </w:tc>
        <w:tc>
          <w:tcPr>
            <w:tcW w:w="6491" w:type="dxa"/>
            <w:shd w:val="clear" w:color="auto" w:fill="auto"/>
          </w:tcPr>
          <w:p w14:paraId="7147EB44" w14:textId="77777777" w:rsidR="004D32F5" w:rsidRPr="004D32F5" w:rsidRDefault="004D32F5" w:rsidP="00DA440E">
            <w:pPr>
              <w:pStyle w:val="Standard"/>
              <w:rPr>
                <w:rFonts w:ascii="Times New Roman" w:hAnsi="Times New Roman" w:cs="Times New Roman"/>
                <w:sz w:val="22"/>
                <w:szCs w:val="22"/>
                <w:lang w:eastAsia="en-US"/>
              </w:rPr>
            </w:pPr>
            <w:r w:rsidRPr="004D32F5">
              <w:rPr>
                <w:rFonts w:ascii="Times New Roman" w:hAnsi="Times New Roman" w:cs="Times New Roman"/>
                <w:sz w:val="22"/>
                <w:szCs w:val="22"/>
              </w:rPr>
              <w:t>Ant įpakavimo turi būti nurodyta prekės pagaminimo ir galiojimo datos.</w:t>
            </w:r>
          </w:p>
        </w:tc>
      </w:tr>
      <w:tr w:rsidR="004D32F5" w:rsidRPr="004D32F5" w14:paraId="2FDAFC5F" w14:textId="77777777" w:rsidTr="00DA440E">
        <w:trPr>
          <w:cantSplit/>
        </w:trPr>
        <w:tc>
          <w:tcPr>
            <w:tcW w:w="3256" w:type="dxa"/>
            <w:shd w:val="clear" w:color="auto" w:fill="auto"/>
          </w:tcPr>
          <w:p w14:paraId="43732070" w14:textId="77777777" w:rsidR="004D32F5" w:rsidRPr="004D32F5" w:rsidRDefault="004D32F5" w:rsidP="00DA440E">
            <w:pPr>
              <w:pStyle w:val="Standard"/>
              <w:numPr>
                <w:ilvl w:val="0"/>
                <w:numId w:val="3"/>
              </w:numPr>
              <w:autoSpaceDN/>
              <w:jc w:val="both"/>
              <w:rPr>
                <w:rFonts w:ascii="Times New Roman" w:hAnsi="Times New Roman" w:cs="Times New Roman"/>
                <w:sz w:val="22"/>
                <w:szCs w:val="22"/>
                <w:lang w:eastAsia="en-US"/>
              </w:rPr>
            </w:pPr>
            <w:r w:rsidRPr="004D32F5">
              <w:rPr>
                <w:rFonts w:ascii="Times New Roman" w:hAnsi="Times New Roman" w:cs="Times New Roman"/>
                <w:sz w:val="22"/>
                <w:szCs w:val="22"/>
              </w:rPr>
              <w:t>Reikalavimai kokybei</w:t>
            </w:r>
          </w:p>
        </w:tc>
        <w:tc>
          <w:tcPr>
            <w:tcW w:w="6491" w:type="dxa"/>
            <w:shd w:val="clear" w:color="auto" w:fill="auto"/>
          </w:tcPr>
          <w:p w14:paraId="32B04886" w14:textId="77777777" w:rsidR="004D32F5" w:rsidRPr="004D32F5" w:rsidRDefault="004D32F5" w:rsidP="00DA440E">
            <w:pPr>
              <w:widowControl w:val="0"/>
              <w:jc w:val="both"/>
              <w:rPr>
                <w:rFonts w:hAnsi="Times New Roman" w:cs="Times New Roman"/>
                <w:sz w:val="22"/>
                <w:szCs w:val="22"/>
                <w:lang w:val="en-US"/>
              </w:rPr>
            </w:pPr>
            <w:r w:rsidRPr="004D32F5">
              <w:rPr>
                <w:rFonts w:hAnsi="Times New Roman" w:cs="Times New Roman"/>
                <w:sz w:val="22"/>
                <w:szCs w:val="22"/>
              </w:rPr>
              <w:t>Sertifikuotas ir atitinkantis Europos Sąjungos (CE) standartą. Atitiktį įrodantys dokumentai pateikiami su pasiūlymu.</w:t>
            </w:r>
          </w:p>
        </w:tc>
      </w:tr>
    </w:tbl>
    <w:p w14:paraId="311A9294" w14:textId="77777777" w:rsidR="004D32F5" w:rsidRPr="0093149F" w:rsidRDefault="004D32F5" w:rsidP="004D32F5">
      <w:pPr>
        <w:tabs>
          <w:tab w:val="left" w:pos="4140"/>
        </w:tabs>
        <w:rPr>
          <w:b/>
          <w:caps/>
        </w:rPr>
      </w:pPr>
    </w:p>
    <w:p w14:paraId="637606AA" w14:textId="77777777" w:rsidR="004D32F5" w:rsidRPr="0093149F" w:rsidRDefault="004D32F5" w:rsidP="004D32F5">
      <w:pPr>
        <w:jc w:val="center"/>
        <w:rPr>
          <w:b/>
          <w:caps/>
        </w:rPr>
      </w:pPr>
    </w:p>
    <w:p w14:paraId="41EA8BDD" w14:textId="77777777" w:rsidR="004D32F5" w:rsidRPr="0093149F" w:rsidRDefault="004D32F5" w:rsidP="004D32F5">
      <w:pPr>
        <w:jc w:val="center"/>
        <w:rPr>
          <w:b/>
          <w:caps/>
        </w:rPr>
      </w:pPr>
    </w:p>
    <w:p w14:paraId="5E046A89" w14:textId="3BA23D6F" w:rsidR="004D32F5" w:rsidRPr="004D32F5" w:rsidRDefault="004D32F5" w:rsidP="004D32F5">
      <w:pPr>
        <w:rPr>
          <w:b/>
          <w:caps/>
          <w:sz w:val="22"/>
          <w:szCs w:val="22"/>
        </w:rPr>
      </w:pPr>
      <w:r w:rsidRPr="004D32F5">
        <w:rPr>
          <w:b/>
          <w:caps/>
          <w:sz w:val="22"/>
          <w:szCs w:val="22"/>
        </w:rPr>
        <w:t>V pirkimo dalis</w:t>
      </w:r>
    </w:p>
    <w:p w14:paraId="1664D6E3" w14:textId="77777777" w:rsidR="004D32F5" w:rsidRPr="004D32F5" w:rsidRDefault="004D32F5" w:rsidP="004D32F5">
      <w:pPr>
        <w:jc w:val="center"/>
        <w:rPr>
          <w:b/>
          <w:caps/>
          <w:sz w:val="22"/>
          <w:szCs w:val="22"/>
        </w:rPr>
      </w:pPr>
    </w:p>
    <w:p w14:paraId="78241D84" w14:textId="77777777" w:rsidR="004D32F5" w:rsidRPr="004D32F5" w:rsidRDefault="004D32F5" w:rsidP="004D32F5">
      <w:pPr>
        <w:jc w:val="center"/>
        <w:rPr>
          <w:b/>
          <w:caps/>
          <w:sz w:val="22"/>
          <w:szCs w:val="22"/>
        </w:rPr>
      </w:pPr>
    </w:p>
    <w:p w14:paraId="58592000" w14:textId="77777777" w:rsidR="004D32F5" w:rsidRPr="004D32F5" w:rsidRDefault="004D32F5" w:rsidP="004D32F5">
      <w:pPr>
        <w:pStyle w:val="Standard"/>
        <w:jc w:val="center"/>
        <w:rPr>
          <w:rFonts w:ascii="Times New Roman" w:hAnsi="Times New Roman" w:cs="Times New Roman"/>
          <w:b/>
          <w:caps/>
          <w:sz w:val="22"/>
          <w:szCs w:val="22"/>
        </w:rPr>
      </w:pPr>
      <w:r w:rsidRPr="004D32F5">
        <w:rPr>
          <w:rFonts w:ascii="Times New Roman" w:hAnsi="Times New Roman" w:cs="Times New Roman"/>
          <w:b/>
          <w:caps/>
          <w:sz w:val="22"/>
          <w:szCs w:val="22"/>
          <w:lang w:eastAsia="lt-LT"/>
        </w:rPr>
        <w:t>Trinitrotoluenas (trotilas, TNT)</w:t>
      </w:r>
    </w:p>
    <w:p w14:paraId="64EF5903" w14:textId="77777777" w:rsidR="004D32F5" w:rsidRPr="004D32F5" w:rsidRDefault="004D32F5" w:rsidP="004D32F5">
      <w:pPr>
        <w:widowControl w:val="0"/>
        <w:jc w:val="center"/>
        <w:rPr>
          <w:b/>
          <w:sz w:val="22"/>
          <w:szCs w:val="22"/>
        </w:rPr>
      </w:pPr>
    </w:p>
    <w:tbl>
      <w:tblPr>
        <w:tblStyle w:val="TableGrid"/>
        <w:tblW w:w="9747" w:type="dxa"/>
        <w:tblInd w:w="0" w:type="dxa"/>
        <w:tblLook w:val="04A0" w:firstRow="1" w:lastRow="0" w:firstColumn="1" w:lastColumn="0" w:noHBand="0" w:noVBand="1"/>
      </w:tblPr>
      <w:tblGrid>
        <w:gridCol w:w="3256"/>
        <w:gridCol w:w="6491"/>
      </w:tblGrid>
      <w:tr w:rsidR="004D32F5" w:rsidRPr="004D32F5" w14:paraId="19DCC3C2" w14:textId="77777777" w:rsidTr="00DA440E">
        <w:trPr>
          <w:cantSplit/>
          <w:trHeight w:val="182"/>
        </w:trPr>
        <w:tc>
          <w:tcPr>
            <w:tcW w:w="3256" w:type="dxa"/>
            <w:vAlign w:val="center"/>
          </w:tcPr>
          <w:p w14:paraId="4D36B9E8" w14:textId="77777777" w:rsidR="004D32F5" w:rsidRPr="004D32F5" w:rsidRDefault="004D32F5" w:rsidP="00DA440E">
            <w:pPr>
              <w:widowControl w:val="0"/>
              <w:jc w:val="center"/>
              <w:rPr>
                <w:rFonts w:eastAsia="Calibri" w:hAnsi="Times New Roman" w:cs="Times New Roman"/>
                <w:b/>
                <w:sz w:val="22"/>
                <w:szCs w:val="22"/>
              </w:rPr>
            </w:pPr>
            <w:r w:rsidRPr="004D32F5">
              <w:rPr>
                <w:rFonts w:eastAsia="Calibri" w:hAnsi="Times New Roman" w:cs="Times New Roman"/>
                <w:b/>
                <w:sz w:val="22"/>
                <w:szCs w:val="22"/>
              </w:rPr>
              <w:t>Reikalavimas</w:t>
            </w:r>
          </w:p>
        </w:tc>
        <w:tc>
          <w:tcPr>
            <w:tcW w:w="6491" w:type="dxa"/>
          </w:tcPr>
          <w:p w14:paraId="4786CFC0" w14:textId="77777777" w:rsidR="004D32F5" w:rsidRPr="004D32F5" w:rsidRDefault="004D32F5" w:rsidP="00DA440E">
            <w:pPr>
              <w:widowControl w:val="0"/>
              <w:jc w:val="center"/>
              <w:rPr>
                <w:rFonts w:eastAsia="Calibri" w:hAnsi="Times New Roman" w:cs="Times New Roman"/>
                <w:b/>
                <w:sz w:val="22"/>
                <w:szCs w:val="22"/>
              </w:rPr>
            </w:pPr>
            <w:r w:rsidRPr="004D32F5">
              <w:rPr>
                <w:rFonts w:eastAsia="Calibri" w:hAnsi="Times New Roman" w:cs="Times New Roman"/>
                <w:b/>
                <w:sz w:val="22"/>
                <w:szCs w:val="22"/>
              </w:rPr>
              <w:t>Aprašymas</w:t>
            </w:r>
          </w:p>
        </w:tc>
      </w:tr>
      <w:tr w:rsidR="004D32F5" w:rsidRPr="004D32F5" w14:paraId="72E27A14" w14:textId="77777777" w:rsidTr="00DA440E">
        <w:trPr>
          <w:cantSplit/>
          <w:trHeight w:val="182"/>
        </w:trPr>
        <w:tc>
          <w:tcPr>
            <w:tcW w:w="9747" w:type="dxa"/>
            <w:gridSpan w:val="2"/>
            <w:vAlign w:val="center"/>
          </w:tcPr>
          <w:p w14:paraId="454E9622" w14:textId="34118EEB" w:rsidR="004D32F5" w:rsidRPr="004D32F5" w:rsidRDefault="004D32F5" w:rsidP="00DA440E">
            <w:pPr>
              <w:pStyle w:val="Standard"/>
              <w:jc w:val="center"/>
              <w:rPr>
                <w:rFonts w:ascii="Times New Roman" w:hAnsi="Times New Roman" w:cs="Times New Roman"/>
                <w:caps/>
                <w:sz w:val="22"/>
                <w:szCs w:val="22"/>
              </w:rPr>
            </w:pPr>
          </w:p>
        </w:tc>
      </w:tr>
      <w:tr w:rsidR="004D32F5" w:rsidRPr="004D32F5" w14:paraId="7401CF23" w14:textId="77777777" w:rsidTr="00DA440E">
        <w:trPr>
          <w:cantSplit/>
        </w:trPr>
        <w:tc>
          <w:tcPr>
            <w:tcW w:w="3256" w:type="dxa"/>
          </w:tcPr>
          <w:p w14:paraId="75724866" w14:textId="77777777" w:rsidR="004D32F5" w:rsidRPr="004D32F5" w:rsidRDefault="004D32F5" w:rsidP="00CB39BC">
            <w:pPr>
              <w:pStyle w:val="ListParagraph"/>
              <w:widowControl/>
              <w:numPr>
                <w:ilvl w:val="0"/>
                <w:numId w:val="11"/>
              </w:numPr>
              <w:tabs>
                <w:tab w:val="left" w:pos="300"/>
              </w:tabs>
              <w:spacing w:line="276" w:lineRule="auto"/>
              <w:ind w:left="29" w:firstLine="0"/>
              <w:contextualSpacing/>
              <w:rPr>
                <w:rFonts w:hAnsi="Times New Roman" w:cs="Times New Roman"/>
                <w:sz w:val="22"/>
                <w:szCs w:val="22"/>
              </w:rPr>
            </w:pPr>
            <w:proofErr w:type="spellStart"/>
            <w:r w:rsidRPr="004D32F5">
              <w:rPr>
                <w:rFonts w:hAnsi="Times New Roman" w:cs="Times New Roman"/>
                <w:iCs/>
                <w:color w:val="000000"/>
                <w:sz w:val="22"/>
                <w:szCs w:val="22"/>
                <w:lang w:eastAsia="lt-LT"/>
              </w:rPr>
              <w:t>Detonacijos</w:t>
            </w:r>
            <w:proofErr w:type="spellEnd"/>
            <w:r w:rsidRPr="004D32F5">
              <w:rPr>
                <w:rFonts w:hAnsi="Times New Roman" w:cs="Times New Roman"/>
                <w:iCs/>
                <w:color w:val="000000"/>
                <w:sz w:val="22"/>
                <w:szCs w:val="22"/>
                <w:lang w:eastAsia="lt-LT"/>
              </w:rPr>
              <w:t xml:space="preserve"> </w:t>
            </w:r>
            <w:proofErr w:type="spellStart"/>
            <w:r w:rsidRPr="004D32F5">
              <w:rPr>
                <w:rFonts w:hAnsi="Times New Roman" w:cs="Times New Roman"/>
                <w:iCs/>
                <w:color w:val="000000"/>
                <w:sz w:val="22"/>
                <w:szCs w:val="22"/>
                <w:lang w:eastAsia="lt-LT"/>
              </w:rPr>
              <w:t>greitis</w:t>
            </w:r>
            <w:proofErr w:type="spellEnd"/>
          </w:p>
        </w:tc>
        <w:tc>
          <w:tcPr>
            <w:tcW w:w="6491" w:type="dxa"/>
          </w:tcPr>
          <w:p w14:paraId="3C506A10" w14:textId="77777777" w:rsidR="004D32F5" w:rsidRPr="004D32F5" w:rsidRDefault="004D32F5" w:rsidP="00CB39BC">
            <w:pPr>
              <w:rPr>
                <w:rFonts w:hAnsi="Times New Roman" w:cs="Times New Roman"/>
                <w:sz w:val="22"/>
                <w:szCs w:val="22"/>
              </w:rPr>
            </w:pPr>
            <w:r w:rsidRPr="004D32F5">
              <w:rPr>
                <w:rFonts w:hAnsi="Times New Roman" w:cs="Times New Roman"/>
                <w:iCs/>
                <w:color w:val="000000"/>
                <w:sz w:val="22"/>
                <w:szCs w:val="22"/>
                <w:lang w:eastAsia="lt-LT"/>
              </w:rPr>
              <w:t>Ne mažiau, kaip 6200 m/s</w:t>
            </w:r>
          </w:p>
        </w:tc>
      </w:tr>
      <w:tr w:rsidR="004D32F5" w:rsidRPr="004D32F5" w14:paraId="3BD3A01A" w14:textId="77777777" w:rsidTr="00DA440E">
        <w:trPr>
          <w:cantSplit/>
        </w:trPr>
        <w:tc>
          <w:tcPr>
            <w:tcW w:w="3256" w:type="dxa"/>
          </w:tcPr>
          <w:p w14:paraId="04745E11" w14:textId="77777777" w:rsidR="004D32F5" w:rsidRPr="004D32F5" w:rsidRDefault="004D32F5" w:rsidP="00CB39BC">
            <w:pPr>
              <w:pStyle w:val="ListParagraph"/>
              <w:widowControl/>
              <w:numPr>
                <w:ilvl w:val="0"/>
                <w:numId w:val="11"/>
              </w:numPr>
              <w:tabs>
                <w:tab w:val="left" w:pos="300"/>
              </w:tabs>
              <w:spacing w:line="276" w:lineRule="auto"/>
              <w:ind w:left="29" w:firstLine="0"/>
              <w:contextualSpacing/>
              <w:rPr>
                <w:rFonts w:hAnsi="Times New Roman" w:cs="Times New Roman"/>
                <w:iCs/>
                <w:color w:val="000000"/>
                <w:sz w:val="22"/>
                <w:szCs w:val="22"/>
                <w:lang w:eastAsia="lt-LT"/>
              </w:rPr>
            </w:pPr>
            <w:proofErr w:type="spellStart"/>
            <w:r w:rsidRPr="004D32F5">
              <w:rPr>
                <w:rFonts w:hAnsi="Times New Roman" w:cs="Times New Roman"/>
                <w:iCs/>
                <w:color w:val="000000"/>
                <w:sz w:val="22"/>
                <w:szCs w:val="22"/>
                <w:lang w:eastAsia="lt-LT"/>
              </w:rPr>
              <w:t>Inicijavimas</w:t>
            </w:r>
            <w:proofErr w:type="spellEnd"/>
            <w:r w:rsidRPr="004D32F5">
              <w:rPr>
                <w:rFonts w:hAnsi="Times New Roman" w:cs="Times New Roman"/>
                <w:iCs/>
                <w:color w:val="000000"/>
                <w:sz w:val="22"/>
                <w:szCs w:val="22"/>
                <w:lang w:eastAsia="lt-LT"/>
              </w:rPr>
              <w:t xml:space="preserve"> </w:t>
            </w:r>
          </w:p>
        </w:tc>
        <w:tc>
          <w:tcPr>
            <w:tcW w:w="6491" w:type="dxa"/>
          </w:tcPr>
          <w:p w14:paraId="7F495876" w14:textId="77777777" w:rsidR="004D32F5" w:rsidRPr="004D32F5" w:rsidRDefault="004D32F5" w:rsidP="00CB39BC">
            <w:pPr>
              <w:rPr>
                <w:rFonts w:hAnsi="Times New Roman" w:cs="Times New Roman"/>
                <w:sz w:val="22"/>
                <w:szCs w:val="22"/>
              </w:rPr>
            </w:pPr>
            <w:r w:rsidRPr="004D32F5">
              <w:rPr>
                <w:rFonts w:hAnsi="Times New Roman" w:cs="Times New Roman"/>
                <w:sz w:val="22"/>
                <w:szCs w:val="22"/>
              </w:rPr>
              <w:t>Detonuojantis nuo visų saugumo klasių kapsulių detonatorių ar nuo detonuojančios virvutės.</w:t>
            </w:r>
          </w:p>
        </w:tc>
      </w:tr>
      <w:tr w:rsidR="004D32F5" w:rsidRPr="004D32F5" w14:paraId="117F3FE1" w14:textId="77777777" w:rsidTr="00DA440E">
        <w:trPr>
          <w:cantSplit/>
        </w:trPr>
        <w:tc>
          <w:tcPr>
            <w:tcW w:w="3256" w:type="dxa"/>
          </w:tcPr>
          <w:p w14:paraId="40B1DB63" w14:textId="77777777" w:rsidR="004D32F5" w:rsidRPr="004D32F5" w:rsidRDefault="004D32F5" w:rsidP="00CB39BC">
            <w:pPr>
              <w:pStyle w:val="ListParagraph"/>
              <w:widowControl/>
              <w:numPr>
                <w:ilvl w:val="0"/>
                <w:numId w:val="11"/>
              </w:numPr>
              <w:tabs>
                <w:tab w:val="left" w:pos="300"/>
              </w:tabs>
              <w:spacing w:line="276" w:lineRule="auto"/>
              <w:ind w:left="29" w:firstLine="0"/>
              <w:contextualSpacing/>
              <w:rPr>
                <w:rFonts w:hAnsi="Times New Roman" w:cs="Times New Roman"/>
                <w:sz w:val="22"/>
                <w:szCs w:val="22"/>
              </w:rPr>
            </w:pPr>
            <w:proofErr w:type="spellStart"/>
            <w:r w:rsidRPr="004D32F5">
              <w:rPr>
                <w:rFonts w:hAnsi="Times New Roman" w:cs="Times New Roman"/>
                <w:sz w:val="22"/>
                <w:szCs w:val="22"/>
              </w:rPr>
              <w:t>Fizikinis</w:t>
            </w:r>
            <w:proofErr w:type="spellEnd"/>
            <w:r w:rsidRPr="004D32F5">
              <w:rPr>
                <w:rFonts w:hAnsi="Times New Roman" w:cs="Times New Roman"/>
                <w:sz w:val="22"/>
                <w:szCs w:val="22"/>
              </w:rPr>
              <w:t xml:space="preserve"> </w:t>
            </w:r>
            <w:proofErr w:type="spellStart"/>
            <w:r w:rsidRPr="004D32F5">
              <w:rPr>
                <w:rFonts w:hAnsi="Times New Roman" w:cs="Times New Roman"/>
                <w:sz w:val="22"/>
                <w:szCs w:val="22"/>
              </w:rPr>
              <w:t>stovis</w:t>
            </w:r>
            <w:proofErr w:type="spellEnd"/>
          </w:p>
        </w:tc>
        <w:tc>
          <w:tcPr>
            <w:tcW w:w="6491" w:type="dxa"/>
          </w:tcPr>
          <w:p w14:paraId="023A4BEC" w14:textId="77777777" w:rsidR="004D32F5" w:rsidRPr="004D32F5" w:rsidRDefault="004D32F5" w:rsidP="00CB39BC">
            <w:pPr>
              <w:rPr>
                <w:rFonts w:hAnsi="Times New Roman" w:cs="Times New Roman"/>
                <w:sz w:val="22"/>
                <w:szCs w:val="22"/>
              </w:rPr>
            </w:pPr>
            <w:r w:rsidRPr="004D32F5">
              <w:rPr>
                <w:rFonts w:hAnsi="Times New Roman" w:cs="Times New Roman"/>
                <w:sz w:val="22"/>
                <w:szCs w:val="22"/>
              </w:rPr>
              <w:t>Kietai presuoti milteliai.</w:t>
            </w:r>
          </w:p>
        </w:tc>
      </w:tr>
      <w:tr w:rsidR="004D32F5" w:rsidRPr="004D32F5" w14:paraId="7D4C28BF" w14:textId="77777777" w:rsidTr="00DA440E">
        <w:trPr>
          <w:cantSplit/>
        </w:trPr>
        <w:tc>
          <w:tcPr>
            <w:tcW w:w="3256" w:type="dxa"/>
          </w:tcPr>
          <w:p w14:paraId="59C2557C" w14:textId="77777777" w:rsidR="004D32F5" w:rsidRPr="004D32F5" w:rsidRDefault="004D32F5" w:rsidP="00CB39BC">
            <w:pPr>
              <w:pStyle w:val="ListParagraph"/>
              <w:widowControl/>
              <w:numPr>
                <w:ilvl w:val="0"/>
                <w:numId w:val="11"/>
              </w:numPr>
              <w:tabs>
                <w:tab w:val="left" w:pos="300"/>
              </w:tabs>
              <w:spacing w:line="276" w:lineRule="auto"/>
              <w:ind w:left="29" w:firstLine="0"/>
              <w:contextualSpacing/>
              <w:rPr>
                <w:rFonts w:hAnsi="Times New Roman" w:cs="Times New Roman"/>
                <w:sz w:val="22"/>
                <w:szCs w:val="22"/>
              </w:rPr>
            </w:pPr>
            <w:proofErr w:type="spellStart"/>
            <w:r w:rsidRPr="004D32F5">
              <w:rPr>
                <w:rFonts w:hAnsi="Times New Roman" w:cs="Times New Roman"/>
                <w:sz w:val="22"/>
                <w:szCs w:val="22"/>
              </w:rPr>
              <w:t>Darbo</w:t>
            </w:r>
            <w:proofErr w:type="spellEnd"/>
            <w:r w:rsidRPr="004D32F5">
              <w:rPr>
                <w:rFonts w:hAnsi="Times New Roman" w:cs="Times New Roman"/>
                <w:sz w:val="22"/>
                <w:szCs w:val="22"/>
              </w:rPr>
              <w:t xml:space="preserve"> </w:t>
            </w:r>
            <w:proofErr w:type="spellStart"/>
            <w:r w:rsidRPr="004D32F5">
              <w:rPr>
                <w:rFonts w:hAnsi="Times New Roman" w:cs="Times New Roman"/>
                <w:sz w:val="22"/>
                <w:szCs w:val="22"/>
              </w:rPr>
              <w:t>temperatūra</w:t>
            </w:r>
            <w:proofErr w:type="spellEnd"/>
            <w:r w:rsidRPr="004D32F5">
              <w:rPr>
                <w:rFonts w:hAnsi="Times New Roman" w:cs="Times New Roman"/>
                <w:sz w:val="22"/>
                <w:szCs w:val="22"/>
              </w:rPr>
              <w:t xml:space="preserve"> </w:t>
            </w:r>
          </w:p>
        </w:tc>
        <w:tc>
          <w:tcPr>
            <w:tcW w:w="6491" w:type="dxa"/>
          </w:tcPr>
          <w:p w14:paraId="0F56501D" w14:textId="77777777" w:rsidR="004D32F5" w:rsidRPr="004D32F5" w:rsidRDefault="004D32F5" w:rsidP="00CB39BC">
            <w:pPr>
              <w:rPr>
                <w:rFonts w:hAnsi="Times New Roman" w:cs="Times New Roman"/>
                <w:sz w:val="22"/>
                <w:szCs w:val="22"/>
              </w:rPr>
            </w:pPr>
            <w:r w:rsidRPr="004D32F5">
              <w:rPr>
                <w:rFonts w:hAnsi="Times New Roman" w:cs="Times New Roman"/>
                <w:sz w:val="22"/>
                <w:szCs w:val="22"/>
              </w:rPr>
              <w:t>Ne blogiau, kaip nuo -25°C iki +50°C</w:t>
            </w:r>
          </w:p>
        </w:tc>
      </w:tr>
      <w:tr w:rsidR="004D32F5" w:rsidRPr="004D32F5" w14:paraId="29B26235" w14:textId="77777777" w:rsidTr="00DA440E">
        <w:trPr>
          <w:cantSplit/>
        </w:trPr>
        <w:tc>
          <w:tcPr>
            <w:tcW w:w="3256" w:type="dxa"/>
          </w:tcPr>
          <w:p w14:paraId="6DC41AC6" w14:textId="77777777" w:rsidR="004D32F5" w:rsidRPr="004D32F5" w:rsidRDefault="004D32F5" w:rsidP="00CB39BC">
            <w:pPr>
              <w:pStyle w:val="ListParagraph"/>
              <w:widowControl/>
              <w:numPr>
                <w:ilvl w:val="0"/>
                <w:numId w:val="11"/>
              </w:numPr>
              <w:tabs>
                <w:tab w:val="left" w:pos="300"/>
              </w:tabs>
              <w:spacing w:line="276" w:lineRule="auto"/>
              <w:ind w:left="29" w:firstLine="0"/>
              <w:contextualSpacing/>
              <w:rPr>
                <w:rFonts w:hAnsi="Times New Roman" w:cs="Times New Roman"/>
                <w:sz w:val="22"/>
                <w:szCs w:val="22"/>
              </w:rPr>
            </w:pPr>
            <w:proofErr w:type="spellStart"/>
            <w:r w:rsidRPr="004D32F5">
              <w:rPr>
                <w:rFonts w:hAnsi="Times New Roman" w:cs="Times New Roman"/>
                <w:sz w:val="22"/>
                <w:szCs w:val="22"/>
              </w:rPr>
              <w:t>Saugojimo</w:t>
            </w:r>
            <w:proofErr w:type="spellEnd"/>
            <w:r w:rsidRPr="004D32F5">
              <w:rPr>
                <w:rFonts w:hAnsi="Times New Roman" w:cs="Times New Roman"/>
                <w:sz w:val="22"/>
                <w:szCs w:val="22"/>
              </w:rPr>
              <w:t xml:space="preserve"> (</w:t>
            </w:r>
            <w:proofErr w:type="spellStart"/>
            <w:r w:rsidRPr="004D32F5">
              <w:rPr>
                <w:rFonts w:hAnsi="Times New Roman" w:cs="Times New Roman"/>
                <w:sz w:val="22"/>
                <w:szCs w:val="22"/>
              </w:rPr>
              <w:t>tinkamumo</w:t>
            </w:r>
            <w:proofErr w:type="spellEnd"/>
            <w:r w:rsidRPr="004D32F5">
              <w:rPr>
                <w:rFonts w:hAnsi="Times New Roman" w:cs="Times New Roman"/>
                <w:sz w:val="22"/>
                <w:szCs w:val="22"/>
              </w:rPr>
              <w:t xml:space="preserve"> </w:t>
            </w:r>
            <w:proofErr w:type="spellStart"/>
            <w:r w:rsidRPr="004D32F5">
              <w:rPr>
                <w:rFonts w:hAnsi="Times New Roman" w:cs="Times New Roman"/>
                <w:sz w:val="22"/>
                <w:szCs w:val="22"/>
              </w:rPr>
              <w:t>naudoti</w:t>
            </w:r>
            <w:proofErr w:type="spellEnd"/>
            <w:r w:rsidRPr="004D32F5">
              <w:rPr>
                <w:rFonts w:hAnsi="Times New Roman" w:cs="Times New Roman"/>
                <w:sz w:val="22"/>
                <w:szCs w:val="22"/>
              </w:rPr>
              <w:t xml:space="preserve">) </w:t>
            </w:r>
            <w:proofErr w:type="spellStart"/>
            <w:r w:rsidRPr="004D32F5">
              <w:rPr>
                <w:rFonts w:hAnsi="Times New Roman" w:cs="Times New Roman"/>
                <w:sz w:val="22"/>
                <w:szCs w:val="22"/>
              </w:rPr>
              <w:t>terminas</w:t>
            </w:r>
            <w:proofErr w:type="spellEnd"/>
            <w:r w:rsidRPr="004D32F5">
              <w:rPr>
                <w:rFonts w:hAnsi="Times New Roman" w:cs="Times New Roman"/>
                <w:sz w:val="22"/>
                <w:szCs w:val="22"/>
              </w:rPr>
              <w:t xml:space="preserve"> (</w:t>
            </w:r>
            <w:r w:rsidRPr="004D32F5">
              <w:rPr>
                <w:rFonts w:hAnsi="Times New Roman" w:cs="Times New Roman"/>
                <w:i/>
                <w:sz w:val="22"/>
                <w:szCs w:val="22"/>
              </w:rPr>
              <w:t>„Shelf life“</w:t>
            </w:r>
            <w:r w:rsidRPr="004D32F5">
              <w:rPr>
                <w:rFonts w:hAnsi="Times New Roman" w:cs="Times New Roman"/>
                <w:sz w:val="22"/>
                <w:szCs w:val="22"/>
              </w:rPr>
              <w:t xml:space="preserve">), </w:t>
            </w:r>
            <w:proofErr w:type="spellStart"/>
            <w:r w:rsidRPr="004D32F5">
              <w:rPr>
                <w:rFonts w:hAnsi="Times New Roman" w:cs="Times New Roman"/>
                <w:sz w:val="22"/>
                <w:szCs w:val="22"/>
              </w:rPr>
              <w:t>garantija</w:t>
            </w:r>
            <w:proofErr w:type="spellEnd"/>
          </w:p>
        </w:tc>
        <w:tc>
          <w:tcPr>
            <w:tcW w:w="6491" w:type="dxa"/>
          </w:tcPr>
          <w:p w14:paraId="174413A5" w14:textId="77777777" w:rsidR="004D32F5" w:rsidRPr="004D32F5" w:rsidRDefault="004D32F5" w:rsidP="00CB39BC">
            <w:pPr>
              <w:rPr>
                <w:rFonts w:hAnsi="Times New Roman" w:cs="Times New Roman"/>
                <w:sz w:val="22"/>
                <w:szCs w:val="22"/>
              </w:rPr>
            </w:pPr>
            <w:r w:rsidRPr="004D32F5">
              <w:rPr>
                <w:rFonts w:hAnsi="Times New Roman" w:cs="Times New Roman"/>
                <w:sz w:val="22"/>
                <w:szCs w:val="22"/>
              </w:rPr>
              <w:t>Ne mažiau, kaip 18 mėn. nuo pristatymo datos.</w:t>
            </w:r>
          </w:p>
        </w:tc>
      </w:tr>
      <w:tr w:rsidR="004D32F5" w:rsidRPr="004D32F5" w14:paraId="6FA71EFF" w14:textId="77777777" w:rsidTr="00DA440E">
        <w:trPr>
          <w:cantSplit/>
        </w:trPr>
        <w:tc>
          <w:tcPr>
            <w:tcW w:w="3256" w:type="dxa"/>
          </w:tcPr>
          <w:p w14:paraId="3B6E46BF" w14:textId="77777777" w:rsidR="004D32F5" w:rsidRPr="004D32F5" w:rsidRDefault="004D32F5" w:rsidP="00CB39BC">
            <w:pPr>
              <w:pStyle w:val="ListParagraph"/>
              <w:widowControl/>
              <w:numPr>
                <w:ilvl w:val="0"/>
                <w:numId w:val="11"/>
              </w:numPr>
              <w:tabs>
                <w:tab w:val="left" w:pos="300"/>
              </w:tabs>
              <w:spacing w:line="276" w:lineRule="auto"/>
              <w:ind w:left="29" w:firstLine="0"/>
              <w:contextualSpacing/>
              <w:rPr>
                <w:rFonts w:hAnsi="Times New Roman" w:cs="Times New Roman"/>
                <w:sz w:val="22"/>
                <w:szCs w:val="22"/>
              </w:rPr>
            </w:pPr>
            <w:proofErr w:type="spellStart"/>
            <w:r w:rsidRPr="004D32F5">
              <w:rPr>
                <w:rFonts w:hAnsi="Times New Roman" w:cs="Times New Roman"/>
                <w:sz w:val="22"/>
                <w:szCs w:val="22"/>
              </w:rPr>
              <w:t>Įpakavimas</w:t>
            </w:r>
            <w:proofErr w:type="spellEnd"/>
          </w:p>
        </w:tc>
        <w:tc>
          <w:tcPr>
            <w:tcW w:w="6491" w:type="dxa"/>
          </w:tcPr>
          <w:p w14:paraId="109CEFC5" w14:textId="77777777" w:rsidR="004D32F5" w:rsidRPr="004D32F5" w:rsidRDefault="004D32F5" w:rsidP="00CB39BC">
            <w:pPr>
              <w:rPr>
                <w:rFonts w:hAnsi="Times New Roman" w:cs="Times New Roman"/>
                <w:sz w:val="22"/>
                <w:szCs w:val="22"/>
              </w:rPr>
            </w:pPr>
            <w:r w:rsidRPr="004D32F5">
              <w:rPr>
                <w:rFonts w:hAnsi="Times New Roman" w:cs="Times New Roman"/>
                <w:sz w:val="22"/>
                <w:szCs w:val="22"/>
              </w:rPr>
              <w:t>Vienodais kiekiais, briketai po 70-200 gramų. Ant įpakavimo turi būti nurodyta prekės pavadinimas, kiekis, pagaminimo ir galiojimo datos.</w:t>
            </w:r>
          </w:p>
        </w:tc>
      </w:tr>
      <w:tr w:rsidR="004D32F5" w:rsidRPr="004D32F5" w14:paraId="39583310" w14:textId="77777777" w:rsidTr="00DA440E">
        <w:trPr>
          <w:cantSplit/>
        </w:trPr>
        <w:tc>
          <w:tcPr>
            <w:tcW w:w="3256" w:type="dxa"/>
          </w:tcPr>
          <w:p w14:paraId="795D12F2" w14:textId="77777777" w:rsidR="004D32F5" w:rsidRPr="004D32F5" w:rsidRDefault="004D32F5" w:rsidP="00CB39BC">
            <w:pPr>
              <w:pStyle w:val="ListParagraph"/>
              <w:widowControl/>
              <w:numPr>
                <w:ilvl w:val="0"/>
                <w:numId w:val="11"/>
              </w:numPr>
              <w:tabs>
                <w:tab w:val="left" w:pos="300"/>
              </w:tabs>
              <w:spacing w:line="276" w:lineRule="auto"/>
              <w:ind w:left="29" w:firstLine="0"/>
              <w:contextualSpacing/>
              <w:rPr>
                <w:rFonts w:hAnsi="Times New Roman" w:cs="Times New Roman"/>
                <w:sz w:val="22"/>
                <w:szCs w:val="22"/>
              </w:rPr>
            </w:pPr>
            <w:proofErr w:type="spellStart"/>
            <w:r w:rsidRPr="004D32F5">
              <w:rPr>
                <w:rFonts w:hAnsi="Times New Roman" w:cs="Times New Roman"/>
                <w:sz w:val="22"/>
                <w:szCs w:val="22"/>
              </w:rPr>
              <w:t>Reikalavimai</w:t>
            </w:r>
            <w:proofErr w:type="spellEnd"/>
            <w:r w:rsidRPr="004D32F5">
              <w:rPr>
                <w:rFonts w:hAnsi="Times New Roman" w:cs="Times New Roman"/>
                <w:sz w:val="22"/>
                <w:szCs w:val="22"/>
              </w:rPr>
              <w:t xml:space="preserve"> </w:t>
            </w:r>
            <w:proofErr w:type="spellStart"/>
            <w:r w:rsidRPr="004D32F5">
              <w:rPr>
                <w:rFonts w:hAnsi="Times New Roman" w:cs="Times New Roman"/>
                <w:sz w:val="22"/>
                <w:szCs w:val="22"/>
              </w:rPr>
              <w:t>kokybei</w:t>
            </w:r>
            <w:proofErr w:type="spellEnd"/>
          </w:p>
        </w:tc>
        <w:tc>
          <w:tcPr>
            <w:tcW w:w="6491" w:type="dxa"/>
          </w:tcPr>
          <w:p w14:paraId="02ACC6ED" w14:textId="77777777" w:rsidR="004D32F5" w:rsidRPr="004D32F5" w:rsidRDefault="004D32F5" w:rsidP="00CB39BC">
            <w:pPr>
              <w:rPr>
                <w:rFonts w:hAnsi="Times New Roman" w:cs="Times New Roman"/>
                <w:sz w:val="22"/>
                <w:szCs w:val="22"/>
              </w:rPr>
            </w:pPr>
            <w:r w:rsidRPr="004D32F5">
              <w:rPr>
                <w:rFonts w:hAnsi="Times New Roman" w:cs="Times New Roman"/>
                <w:sz w:val="22"/>
                <w:szCs w:val="22"/>
              </w:rPr>
              <w:t>Sertifikuotas ir atitinkantis Europos Sąjungos (CE) standartą. Atitiktį įrodantys dokumentai pateikiami su pasiūlymu.</w:t>
            </w:r>
          </w:p>
        </w:tc>
      </w:tr>
    </w:tbl>
    <w:p w14:paraId="15E15CE6" w14:textId="3E535554" w:rsidR="004D32F5" w:rsidRPr="004D32F5" w:rsidRDefault="004D32F5" w:rsidP="004D32F5">
      <w:pPr>
        <w:rPr>
          <w:b/>
          <w:sz w:val="22"/>
          <w:szCs w:val="22"/>
        </w:rPr>
      </w:pPr>
    </w:p>
    <w:p w14:paraId="1DFD5328" w14:textId="77777777" w:rsidR="004D32F5" w:rsidRPr="004D32F5" w:rsidRDefault="004D32F5">
      <w:pPr>
        <w:rPr>
          <w:b/>
          <w:sz w:val="22"/>
          <w:szCs w:val="22"/>
        </w:rPr>
      </w:pPr>
      <w:r w:rsidRPr="004D32F5">
        <w:rPr>
          <w:b/>
          <w:sz w:val="22"/>
          <w:szCs w:val="22"/>
        </w:rPr>
        <w:br w:type="page"/>
      </w:r>
    </w:p>
    <w:p w14:paraId="6FB643C8" w14:textId="77777777" w:rsidR="004D32F5" w:rsidRPr="0093149F" w:rsidRDefault="004D32F5" w:rsidP="004D32F5"/>
    <w:p w14:paraId="01B58E6B" w14:textId="77777777" w:rsidR="004D32F5" w:rsidRPr="0093149F" w:rsidRDefault="004D32F5" w:rsidP="004D32F5">
      <w:pPr>
        <w:tabs>
          <w:tab w:val="left" w:pos="5668"/>
          <w:tab w:val="left" w:pos="5850"/>
          <w:tab w:val="left" w:pos="6032"/>
        </w:tabs>
        <w:ind w:firstLine="5669"/>
        <w:jc w:val="right"/>
      </w:pPr>
      <w:r w:rsidRPr="0093149F">
        <w:tab/>
      </w:r>
    </w:p>
    <w:p w14:paraId="2D254E74" w14:textId="77777777" w:rsidR="004D32F5" w:rsidRPr="0093149F" w:rsidRDefault="004D32F5" w:rsidP="004D32F5">
      <w:pPr>
        <w:tabs>
          <w:tab w:val="left" w:pos="5668"/>
          <w:tab w:val="left" w:pos="5850"/>
          <w:tab w:val="left" w:pos="6032"/>
        </w:tabs>
        <w:ind w:firstLine="5669"/>
        <w:jc w:val="right"/>
      </w:pPr>
      <w:r w:rsidRPr="0093149F">
        <w:t>sutarties 3 priedas</w:t>
      </w:r>
    </w:p>
    <w:p w14:paraId="0B3F78BC" w14:textId="77777777" w:rsidR="004D32F5" w:rsidRPr="0093149F" w:rsidRDefault="004D32F5" w:rsidP="004D32F5">
      <w:pPr>
        <w:tabs>
          <w:tab w:val="left" w:pos="5668"/>
          <w:tab w:val="left" w:pos="5850"/>
          <w:tab w:val="left" w:pos="6032"/>
        </w:tabs>
        <w:jc w:val="center"/>
        <w:rPr>
          <w:b/>
          <w:bCs/>
          <w:iCs/>
        </w:rPr>
      </w:pPr>
    </w:p>
    <w:p w14:paraId="1D077E72" w14:textId="77777777" w:rsidR="004D32F5" w:rsidRPr="0093149F" w:rsidRDefault="004D32F5" w:rsidP="004D32F5">
      <w:pPr>
        <w:tabs>
          <w:tab w:val="left" w:pos="5668"/>
          <w:tab w:val="left" w:pos="5850"/>
          <w:tab w:val="left" w:pos="6032"/>
        </w:tabs>
        <w:jc w:val="center"/>
        <w:rPr>
          <w:b/>
          <w:bCs/>
          <w:iCs/>
        </w:rPr>
      </w:pPr>
      <w:r w:rsidRPr="0093149F">
        <w:rPr>
          <w:b/>
          <w:bCs/>
          <w:iCs/>
        </w:rPr>
        <w:t>PREKIŲ PERDAVIMO–PRIĖMIMO AKTAS Nr.__________</w:t>
      </w:r>
    </w:p>
    <w:p w14:paraId="438A8D17" w14:textId="77777777" w:rsidR="004D32F5" w:rsidRPr="0093149F" w:rsidRDefault="004D32F5" w:rsidP="004D32F5">
      <w:pPr>
        <w:ind w:firstLine="567"/>
        <w:jc w:val="center"/>
        <w:rPr>
          <w:b/>
          <w:bCs/>
          <w:iCs/>
        </w:rPr>
      </w:pPr>
    </w:p>
    <w:p w14:paraId="3553959B" w14:textId="77777777" w:rsidR="004D32F5" w:rsidRPr="0093149F" w:rsidRDefault="004D32F5" w:rsidP="004D32F5">
      <w:pPr>
        <w:ind w:firstLine="567"/>
        <w:jc w:val="center"/>
      </w:pPr>
      <w:r w:rsidRPr="0093149F">
        <w:t>_______________</w:t>
      </w:r>
    </w:p>
    <w:p w14:paraId="629F2483" w14:textId="77777777" w:rsidR="004D32F5" w:rsidRPr="0093149F" w:rsidRDefault="004D32F5" w:rsidP="004D32F5">
      <w:pPr>
        <w:ind w:firstLine="567"/>
        <w:jc w:val="center"/>
        <w:rPr>
          <w:i/>
        </w:rPr>
      </w:pPr>
      <w:r w:rsidRPr="0093149F">
        <w:rPr>
          <w:i/>
        </w:rPr>
        <w:t>(data)</w:t>
      </w:r>
    </w:p>
    <w:p w14:paraId="0E48A131" w14:textId="77777777" w:rsidR="004D32F5" w:rsidRPr="0093149F" w:rsidRDefault="004D32F5" w:rsidP="004D32F5">
      <w:pPr>
        <w:ind w:firstLine="567"/>
        <w:jc w:val="center"/>
        <w:rPr>
          <w:i/>
        </w:rPr>
      </w:pPr>
      <w:r w:rsidRPr="0093149F">
        <w:rPr>
          <w:i/>
        </w:rPr>
        <w:t>_______________</w:t>
      </w:r>
    </w:p>
    <w:p w14:paraId="135C81FC" w14:textId="77777777" w:rsidR="004D32F5" w:rsidRPr="0093149F" w:rsidRDefault="004D32F5" w:rsidP="004D32F5">
      <w:pPr>
        <w:ind w:firstLine="567"/>
        <w:jc w:val="center"/>
        <w:rPr>
          <w:bCs/>
          <w:i/>
          <w:iCs/>
        </w:rPr>
      </w:pPr>
      <w:r w:rsidRPr="0093149F">
        <w:rPr>
          <w:bCs/>
          <w:i/>
          <w:iCs/>
        </w:rPr>
        <w:t>(sudarymo vieta)</w:t>
      </w:r>
    </w:p>
    <w:p w14:paraId="5EF36854" w14:textId="77777777" w:rsidR="004D32F5" w:rsidRPr="0093149F" w:rsidRDefault="004D32F5" w:rsidP="004D32F5">
      <w:pPr>
        <w:ind w:firstLine="567"/>
        <w:rPr>
          <w:i/>
          <w:color w:val="000000"/>
        </w:rPr>
      </w:pPr>
    </w:p>
    <w:tbl>
      <w:tblPr>
        <w:tblW w:w="10009" w:type="dxa"/>
        <w:tblInd w:w="-131" w:type="dxa"/>
        <w:tblLayout w:type="fixed"/>
        <w:tblCellMar>
          <w:left w:w="100" w:type="dxa"/>
        </w:tblCellMar>
        <w:tblLook w:val="0000" w:firstRow="0" w:lastRow="0" w:firstColumn="0" w:lastColumn="0" w:noHBand="0" w:noVBand="0"/>
      </w:tblPr>
      <w:tblGrid>
        <w:gridCol w:w="10009"/>
      </w:tblGrid>
      <w:tr w:rsidR="004D32F5" w:rsidRPr="0093149F" w14:paraId="12EE0BF5" w14:textId="77777777" w:rsidTr="00DA440E">
        <w:trPr>
          <w:trHeight w:val="570"/>
        </w:trPr>
        <w:tc>
          <w:tcPr>
            <w:tcW w:w="10009" w:type="dxa"/>
            <w:tcBorders>
              <w:top w:val="single" w:sz="6" w:space="0" w:color="000001"/>
              <w:left w:val="single" w:sz="6" w:space="0" w:color="000001"/>
              <w:bottom w:val="single" w:sz="6" w:space="0" w:color="000001"/>
              <w:right w:val="single" w:sz="6" w:space="0" w:color="000001"/>
            </w:tcBorders>
          </w:tcPr>
          <w:p w14:paraId="3AF638CE" w14:textId="77777777" w:rsidR="004D32F5" w:rsidRPr="0093149F" w:rsidRDefault="004D32F5" w:rsidP="00DA440E">
            <w:pPr>
              <w:ind w:firstLine="567"/>
              <w:rPr>
                <w:b/>
              </w:rPr>
            </w:pPr>
            <w:r w:rsidRPr="0093149F">
              <w:rPr>
                <w:b/>
              </w:rPr>
              <w:t>Pirkėjas:</w:t>
            </w:r>
          </w:p>
        </w:tc>
      </w:tr>
      <w:tr w:rsidR="004D32F5" w:rsidRPr="0093149F" w14:paraId="3CA9FA35" w14:textId="77777777" w:rsidTr="00DA440E">
        <w:trPr>
          <w:trHeight w:val="570"/>
        </w:trPr>
        <w:tc>
          <w:tcPr>
            <w:tcW w:w="10009" w:type="dxa"/>
            <w:tcBorders>
              <w:top w:val="single" w:sz="6" w:space="0" w:color="000001"/>
              <w:left w:val="single" w:sz="6" w:space="0" w:color="000001"/>
              <w:bottom w:val="single" w:sz="6" w:space="0" w:color="000001"/>
              <w:right w:val="single" w:sz="6" w:space="0" w:color="000001"/>
            </w:tcBorders>
          </w:tcPr>
          <w:p w14:paraId="514D76AB" w14:textId="77777777" w:rsidR="004D32F5" w:rsidRPr="0093149F" w:rsidRDefault="004D32F5" w:rsidP="00DA440E">
            <w:pPr>
              <w:ind w:firstLine="567"/>
              <w:rPr>
                <w:b/>
              </w:rPr>
            </w:pPr>
            <w:r w:rsidRPr="0093149F">
              <w:rPr>
                <w:b/>
              </w:rPr>
              <w:t>Tiekėjas:</w:t>
            </w:r>
          </w:p>
          <w:p w14:paraId="23CE4E99" w14:textId="77777777" w:rsidR="004D32F5" w:rsidRPr="0093149F" w:rsidRDefault="004D32F5" w:rsidP="00DA440E">
            <w:pPr>
              <w:ind w:firstLine="567"/>
              <w:jc w:val="both"/>
            </w:pPr>
            <w:r w:rsidRPr="0093149F">
              <w:rPr>
                <w:color w:val="000000"/>
              </w:rPr>
              <w:t xml:space="preserve">(jei tai tiekėjų grupė, nurodyti: </w:t>
            </w:r>
            <w:r w:rsidRPr="0093149F">
              <w:rPr>
                <w:i/>
                <w:color w:val="000000"/>
              </w:rPr>
              <w:t>(jungtinės veiklos sutarties pagrindu veikianti tiekėjų grupė, sudaryta iš: (nurodyti visų ūkio subjektų pavadinimus), atstovaujamas atsakingojo partnerio (nurodyti atsakingojo partnerio pavadinimą)</w:t>
            </w:r>
            <w:r w:rsidRPr="0093149F">
              <w:rPr>
                <w:color w:val="000000"/>
              </w:rPr>
              <w:t xml:space="preserve">  </w:t>
            </w:r>
          </w:p>
        </w:tc>
      </w:tr>
      <w:tr w:rsidR="004D32F5" w:rsidRPr="0093149F" w14:paraId="296BFA10" w14:textId="77777777" w:rsidTr="00DA440E">
        <w:trPr>
          <w:trHeight w:val="318"/>
        </w:trPr>
        <w:tc>
          <w:tcPr>
            <w:tcW w:w="10009" w:type="dxa"/>
            <w:tcBorders>
              <w:top w:val="single" w:sz="6" w:space="0" w:color="000001"/>
              <w:left w:val="single" w:sz="6" w:space="0" w:color="000001"/>
              <w:bottom w:val="single" w:sz="6" w:space="0" w:color="000001"/>
              <w:right w:val="single" w:sz="6" w:space="0" w:color="000001"/>
            </w:tcBorders>
          </w:tcPr>
          <w:p w14:paraId="5FF086B0" w14:textId="77777777" w:rsidR="004D32F5" w:rsidRPr="0093149F" w:rsidRDefault="004D32F5" w:rsidP="00DA440E">
            <w:pPr>
              <w:ind w:firstLine="567"/>
              <w:rPr>
                <w:b/>
                <w:color w:val="000000"/>
              </w:rPr>
            </w:pPr>
            <w:r w:rsidRPr="0093149F">
              <w:rPr>
                <w:b/>
                <w:color w:val="000000"/>
              </w:rPr>
              <w:t>Sutarties Nr.:</w:t>
            </w:r>
          </w:p>
        </w:tc>
      </w:tr>
      <w:tr w:rsidR="004D32F5" w:rsidRPr="0093149F" w14:paraId="71416070" w14:textId="77777777" w:rsidTr="00DA440E">
        <w:trPr>
          <w:trHeight w:val="382"/>
        </w:trPr>
        <w:tc>
          <w:tcPr>
            <w:tcW w:w="10009" w:type="dxa"/>
            <w:tcBorders>
              <w:top w:val="single" w:sz="6" w:space="0" w:color="000001"/>
              <w:left w:val="single" w:sz="6" w:space="0" w:color="000001"/>
              <w:bottom w:val="single" w:sz="6" w:space="0" w:color="000001"/>
              <w:right w:val="single" w:sz="6" w:space="0" w:color="000001"/>
            </w:tcBorders>
          </w:tcPr>
          <w:p w14:paraId="2E64EF69" w14:textId="77777777" w:rsidR="004D32F5" w:rsidRPr="0093149F" w:rsidRDefault="004D32F5" w:rsidP="00DA440E">
            <w:pPr>
              <w:ind w:firstLine="567"/>
              <w:rPr>
                <w:b/>
                <w:color w:val="000000"/>
              </w:rPr>
            </w:pPr>
            <w:r w:rsidRPr="0093149F">
              <w:rPr>
                <w:b/>
                <w:color w:val="000000"/>
              </w:rPr>
              <w:t>Sutarties pavadinimas:</w:t>
            </w:r>
          </w:p>
        </w:tc>
      </w:tr>
    </w:tbl>
    <w:p w14:paraId="741DABF6" w14:textId="77777777" w:rsidR="004D32F5" w:rsidRPr="0093149F" w:rsidRDefault="004D32F5" w:rsidP="004D32F5">
      <w:pPr>
        <w:pStyle w:val="ListParagraph"/>
        <w:tabs>
          <w:tab w:val="left" w:pos="993"/>
        </w:tabs>
        <w:ind w:left="0" w:firstLine="567"/>
        <w:jc w:val="both"/>
        <w:rPr>
          <w:b/>
          <w:sz w:val="22"/>
          <w:szCs w:val="22"/>
          <w:lang w:val="lt-LT"/>
        </w:rPr>
      </w:pPr>
    </w:p>
    <w:p w14:paraId="315ADF33" w14:textId="77777777" w:rsidR="004D32F5" w:rsidRPr="0093149F" w:rsidRDefault="004D32F5" w:rsidP="004D32F5">
      <w:pPr>
        <w:pStyle w:val="ListParagraph"/>
        <w:tabs>
          <w:tab w:val="left" w:pos="993"/>
        </w:tabs>
        <w:ind w:left="0" w:firstLine="567"/>
        <w:jc w:val="both"/>
        <w:rPr>
          <w:sz w:val="22"/>
          <w:szCs w:val="22"/>
        </w:rPr>
      </w:pPr>
      <w:r w:rsidRPr="0093149F">
        <w:rPr>
          <w:b/>
          <w:sz w:val="22"/>
          <w:szCs w:val="22"/>
          <w:lang w:val="lt-LT"/>
        </w:rPr>
        <w:t>Tiekėjas</w:t>
      </w:r>
      <w:r w:rsidRPr="0093149F">
        <w:rPr>
          <w:sz w:val="22"/>
          <w:szCs w:val="22"/>
          <w:lang w:val="lt-LT"/>
        </w:rPr>
        <w:t xml:space="preserve"> šiuo Prekių perdavimo–priėmimo aktu patvirtina, kad jis pristatė </w:t>
      </w:r>
      <w:r w:rsidRPr="0093149F">
        <w:rPr>
          <w:i/>
          <w:color w:val="FF0000"/>
          <w:sz w:val="22"/>
          <w:szCs w:val="22"/>
          <w:lang w:val="lt-LT"/>
        </w:rPr>
        <w:t>(įrašoma prekių pristatymo data)</w:t>
      </w:r>
      <w:r w:rsidRPr="0093149F">
        <w:rPr>
          <w:sz w:val="22"/>
          <w:szCs w:val="22"/>
          <w:lang w:val="lt-LT"/>
        </w:rPr>
        <w:t xml:space="preserve"> ir Pirkėjui perduoda šias Prekes: _______________________________________________________________</w:t>
      </w:r>
    </w:p>
    <w:p w14:paraId="0631717C" w14:textId="77777777" w:rsidR="004D32F5" w:rsidRPr="0093149F" w:rsidRDefault="004D32F5" w:rsidP="004D32F5">
      <w:pPr>
        <w:tabs>
          <w:tab w:val="left" w:pos="993"/>
        </w:tabs>
        <w:jc w:val="both"/>
      </w:pPr>
      <w:r w:rsidRPr="0093149F">
        <w:t>_________________________________________________________________________, nurodytas Sutartyje.</w:t>
      </w:r>
    </w:p>
    <w:p w14:paraId="31DB603D" w14:textId="77777777" w:rsidR="004D32F5" w:rsidRPr="0093149F" w:rsidRDefault="004D32F5" w:rsidP="004D32F5">
      <w:pPr>
        <w:pStyle w:val="ListParagraph"/>
        <w:tabs>
          <w:tab w:val="left" w:pos="993"/>
        </w:tabs>
        <w:ind w:left="0" w:firstLine="567"/>
        <w:jc w:val="both"/>
        <w:rPr>
          <w:b/>
          <w:sz w:val="22"/>
          <w:szCs w:val="22"/>
          <w:lang w:val="lt-LT"/>
        </w:rPr>
      </w:pPr>
      <w:r w:rsidRPr="0093149F">
        <w:rPr>
          <w:b/>
          <w:sz w:val="22"/>
          <w:szCs w:val="22"/>
          <w:lang w:val="lt-LT"/>
        </w:rPr>
        <w:t>Pirkėjas:</w:t>
      </w:r>
    </w:p>
    <w:p w14:paraId="4807D4DC" w14:textId="77777777" w:rsidR="004D32F5" w:rsidRPr="0093149F" w:rsidRDefault="004D32F5" w:rsidP="004D32F5">
      <w:pPr>
        <w:pStyle w:val="ListParagraph"/>
        <w:tabs>
          <w:tab w:val="left" w:pos="993"/>
        </w:tabs>
        <w:ind w:left="0" w:firstLine="567"/>
        <w:jc w:val="both"/>
        <w:rPr>
          <w:sz w:val="22"/>
          <w:szCs w:val="22"/>
        </w:rPr>
      </w:pPr>
      <w:bookmarkStart w:id="2" w:name="__Fieldmark__1450_640946939"/>
      <w:bookmarkEnd w:id="2"/>
      <w:r w:rsidRPr="0093149F">
        <w:rPr>
          <w:sz w:val="22"/>
          <w:szCs w:val="22"/>
          <w:lang w:val="lt-LT"/>
        </w:rPr>
        <w:t xml:space="preserve"> Priima ir patvirtina, kad: visos Prekės pristatytos laiku ir atitinka Sutartyje ir jos prieduose nustatytus reikalavimus; yra pateikti visi reikalingi dokumentai (</w:t>
      </w:r>
      <w:r w:rsidRPr="0093149F">
        <w:rPr>
          <w:i/>
          <w:sz w:val="22"/>
          <w:szCs w:val="22"/>
          <w:lang w:val="lt-LT"/>
        </w:rPr>
        <w:t>sertifikatai, naudojimo ir priežiūros instrukcijos, kt.</w:t>
      </w:r>
      <w:r w:rsidRPr="0093149F">
        <w:rPr>
          <w:sz w:val="22"/>
          <w:szCs w:val="22"/>
          <w:lang w:val="lt-LT"/>
        </w:rPr>
        <w:t xml:space="preserve">),  </w:t>
      </w:r>
      <w:r w:rsidRPr="0093149F">
        <w:rPr>
          <w:i/>
          <w:sz w:val="22"/>
          <w:szCs w:val="22"/>
          <w:lang w:val="lt-LT"/>
        </w:rPr>
        <w:t>jei tokie dokumentai turėjo būti pateikti tarpinio Prekių perdavimo–priėmimo momentu.</w:t>
      </w:r>
      <w:r w:rsidRPr="0093149F">
        <w:rPr>
          <w:sz w:val="22"/>
          <w:szCs w:val="22"/>
          <w:lang w:val="lt-LT"/>
        </w:rPr>
        <w:t xml:space="preserve"> </w:t>
      </w:r>
      <w:r w:rsidRPr="0093149F">
        <w:rPr>
          <w:i/>
          <w:sz w:val="22"/>
          <w:szCs w:val="22"/>
          <w:lang w:val="lt-LT"/>
        </w:rPr>
        <w:t>Laikantis Sutarties nuostatų, buvo pateikti garantiniai pažymėjimai (pasai</w:t>
      </w:r>
      <w:r w:rsidRPr="0093149F">
        <w:rPr>
          <w:sz w:val="22"/>
          <w:szCs w:val="22"/>
          <w:lang w:val="lt-LT"/>
        </w:rPr>
        <w:t>).</w:t>
      </w:r>
    </w:p>
    <w:p w14:paraId="6F7DC772" w14:textId="77777777" w:rsidR="004D32F5" w:rsidRPr="0093149F" w:rsidRDefault="004D32F5" w:rsidP="004D32F5">
      <w:pPr>
        <w:pStyle w:val="ListParagraph"/>
        <w:tabs>
          <w:tab w:val="left" w:pos="993"/>
        </w:tabs>
        <w:ind w:left="0" w:firstLine="567"/>
        <w:jc w:val="both"/>
        <w:rPr>
          <w:sz w:val="22"/>
          <w:szCs w:val="22"/>
        </w:rPr>
      </w:pPr>
      <w:bookmarkStart w:id="3" w:name="__Fieldmark__1468_640946939"/>
      <w:bookmarkEnd w:id="3"/>
      <w:r w:rsidRPr="0093149F">
        <w:rPr>
          <w:sz w:val="22"/>
          <w:szCs w:val="22"/>
          <w:lang w:val="lt-LT"/>
        </w:rPr>
        <w:t xml:space="preserve"> Prekės buvo pristatytos </w:t>
      </w:r>
      <w:r w:rsidRPr="0093149F">
        <w:rPr>
          <w:i/>
          <w:sz w:val="22"/>
          <w:szCs w:val="22"/>
          <w:lang w:val="lt-LT"/>
        </w:rPr>
        <w:t>ir kiti Tiekėjo įsipareigojimai</w:t>
      </w:r>
      <w:r w:rsidRPr="0093149F">
        <w:rPr>
          <w:sz w:val="22"/>
          <w:szCs w:val="22"/>
          <w:lang w:val="lt-LT"/>
        </w:rPr>
        <w:t xml:space="preserve"> </w:t>
      </w:r>
      <w:r w:rsidRPr="0093149F">
        <w:rPr>
          <w:i/>
          <w:sz w:val="22"/>
          <w:szCs w:val="22"/>
          <w:lang w:val="lt-LT"/>
        </w:rPr>
        <w:t xml:space="preserve">įvykdyti </w:t>
      </w:r>
      <w:r w:rsidRPr="0093149F">
        <w:rPr>
          <w:sz w:val="22"/>
          <w:szCs w:val="22"/>
          <w:lang w:val="lt-LT"/>
        </w:rPr>
        <w:t>praleidus Sutartyje nustatytą terminą:</w:t>
      </w:r>
      <w:r w:rsidRPr="0093149F">
        <w:rPr>
          <w:i/>
          <w:sz w:val="22"/>
          <w:szCs w:val="22"/>
          <w:lang w:val="lt-LT"/>
        </w:rPr>
        <w:t xml:space="preserve"> _______________________________________________________________________________________</w:t>
      </w:r>
    </w:p>
    <w:p w14:paraId="47596436" w14:textId="77777777" w:rsidR="004D32F5" w:rsidRPr="0093149F" w:rsidRDefault="004D32F5" w:rsidP="004D32F5">
      <w:pPr>
        <w:pStyle w:val="ListParagraph"/>
        <w:tabs>
          <w:tab w:val="left" w:pos="567"/>
        </w:tabs>
        <w:ind w:left="0" w:firstLine="567"/>
        <w:jc w:val="center"/>
        <w:rPr>
          <w:sz w:val="22"/>
          <w:szCs w:val="22"/>
        </w:rPr>
      </w:pPr>
      <w:bookmarkStart w:id="4" w:name="__Fieldmark__1477_640946939"/>
      <w:bookmarkEnd w:id="4"/>
      <w:r w:rsidRPr="0093149F">
        <w:rPr>
          <w:sz w:val="22"/>
          <w:szCs w:val="22"/>
          <w:lang w:val="lt-LT"/>
        </w:rPr>
        <w:t xml:space="preserve"> Nepriima </w:t>
      </w:r>
      <w:r w:rsidRPr="0093149F">
        <w:rPr>
          <w:color w:val="FF0000"/>
          <w:sz w:val="22"/>
          <w:szCs w:val="22"/>
          <w:lang w:val="lt-LT"/>
        </w:rPr>
        <w:t xml:space="preserve">visų ar dalies Prekių </w:t>
      </w:r>
      <w:r w:rsidRPr="0093149F">
        <w:rPr>
          <w:sz w:val="22"/>
          <w:szCs w:val="22"/>
          <w:lang w:val="lt-LT"/>
        </w:rPr>
        <w:t xml:space="preserve">dėl šių perdavimo–priėmimo metu nustatytų Prekių trūkumų (neatitikimų): </w:t>
      </w:r>
      <w:r w:rsidRPr="0093149F">
        <w:rPr>
          <w:i/>
          <w:color w:val="FF0000"/>
          <w:sz w:val="22"/>
          <w:szCs w:val="22"/>
          <w:lang w:val="lt-LT"/>
        </w:rPr>
        <w:t>(jei nepriimama dalis prekių, nurodoma kurios)</w:t>
      </w:r>
    </w:p>
    <w:p w14:paraId="4B6658F0" w14:textId="77777777" w:rsidR="004D32F5" w:rsidRPr="0093149F" w:rsidRDefault="004D32F5" w:rsidP="004D32F5">
      <w:pPr>
        <w:pStyle w:val="ListParagraph"/>
        <w:tabs>
          <w:tab w:val="left" w:pos="993"/>
        </w:tabs>
        <w:ind w:left="0"/>
        <w:jc w:val="both"/>
        <w:rPr>
          <w:sz w:val="22"/>
          <w:szCs w:val="22"/>
          <w:lang w:val="lt-LT"/>
        </w:rPr>
      </w:pPr>
      <w:r w:rsidRPr="0093149F">
        <w:rPr>
          <w:sz w:val="22"/>
          <w:szCs w:val="22"/>
          <w:lang w:val="lt-LT"/>
        </w:rPr>
        <w:t>____________________________________________________________________________________________________________________________________________________________________________________</w:t>
      </w:r>
    </w:p>
    <w:p w14:paraId="306EC98D" w14:textId="77777777" w:rsidR="004D32F5" w:rsidRPr="0093149F" w:rsidRDefault="004D32F5" w:rsidP="004D32F5">
      <w:pPr>
        <w:ind w:firstLine="567"/>
        <w:jc w:val="center"/>
        <w:rPr>
          <w:i/>
        </w:rPr>
      </w:pPr>
      <w:r w:rsidRPr="0093149F">
        <w:rPr>
          <w:i/>
        </w:rPr>
        <w:t>(jeigu visi trūkumai netelpa šiame akte, jie pateikiami atskirame dokumente (priede), kuris bus laikomas sudedamąja šio akto dalimi)</w:t>
      </w:r>
    </w:p>
    <w:p w14:paraId="25370250" w14:textId="77777777" w:rsidR="004D32F5" w:rsidRPr="0093149F" w:rsidRDefault="004D32F5" w:rsidP="004D32F5">
      <w:pPr>
        <w:ind w:firstLine="567"/>
        <w:jc w:val="both"/>
      </w:pPr>
      <w:r w:rsidRPr="0093149F">
        <w:rPr>
          <w:bCs/>
          <w:iCs/>
        </w:rPr>
        <w:t xml:space="preserve">Tiekėjas įpareigojamas </w:t>
      </w:r>
      <w:r w:rsidRPr="0093149F">
        <w:rPr>
          <w:bCs/>
          <w:i/>
          <w:iCs/>
        </w:rPr>
        <w:t>iki (per)</w:t>
      </w:r>
      <w:r w:rsidRPr="0093149F">
        <w:rPr>
          <w:bCs/>
          <w:iCs/>
        </w:rPr>
        <w:t xml:space="preserve"> _______________________________ darbo dienas pašalinti visus šiame akte ir jo prieduose nurodytus trūkumus/neatitikimus.</w:t>
      </w:r>
    </w:p>
    <w:p w14:paraId="4A60739B" w14:textId="77777777" w:rsidR="004D32F5" w:rsidRPr="0093149F" w:rsidRDefault="004D32F5" w:rsidP="004D32F5">
      <w:pPr>
        <w:ind w:firstLine="567"/>
        <w:jc w:val="both"/>
      </w:pPr>
      <w:r w:rsidRPr="0093149F">
        <w:rPr>
          <w:bCs/>
          <w:iCs/>
        </w:rPr>
        <w:t xml:space="preserve">Tiekėjas įpareigojamas </w:t>
      </w:r>
      <w:r w:rsidRPr="0093149F">
        <w:rPr>
          <w:bCs/>
          <w:i/>
          <w:iCs/>
        </w:rPr>
        <w:t>iki (per)</w:t>
      </w:r>
      <w:r w:rsidRPr="0093149F">
        <w:rPr>
          <w:bCs/>
          <w:iCs/>
        </w:rPr>
        <w:t xml:space="preserve"> __________________________________ savo sąskaita ir priemonėmis atsiimti Sutarties reikalavimų neatitinkančias Prekes.</w:t>
      </w:r>
    </w:p>
    <w:p w14:paraId="713FD227" w14:textId="77777777" w:rsidR="004D32F5" w:rsidRPr="0093149F" w:rsidRDefault="004D32F5" w:rsidP="004D32F5">
      <w:pPr>
        <w:ind w:firstLine="567"/>
        <w:jc w:val="both"/>
        <w:rPr>
          <w:bCs/>
          <w:iCs/>
        </w:rPr>
      </w:pPr>
      <w:r w:rsidRPr="0093149F">
        <w:rPr>
          <w:bCs/>
          <w:iCs/>
        </w:rPr>
        <w:t>Šis aktas pasirašytas dviem vienodą teisinę galią turinčiais egzemplioriais, po vieną kiekvienai Šaliai.</w:t>
      </w:r>
    </w:p>
    <w:p w14:paraId="386E21FF" w14:textId="77777777" w:rsidR="004D32F5" w:rsidRPr="0093149F" w:rsidRDefault="004D32F5" w:rsidP="004D32F5">
      <w:pPr>
        <w:ind w:firstLine="567"/>
        <w:rPr>
          <w:color w:val="000000"/>
        </w:rPr>
      </w:pPr>
    </w:p>
    <w:tbl>
      <w:tblPr>
        <w:tblW w:w="9860" w:type="dxa"/>
        <w:tblInd w:w="-147" w:type="dxa"/>
        <w:tblLayout w:type="fixed"/>
        <w:tblLook w:val="0000" w:firstRow="0" w:lastRow="0" w:firstColumn="0" w:lastColumn="0" w:noHBand="0" w:noVBand="0"/>
      </w:tblPr>
      <w:tblGrid>
        <w:gridCol w:w="3709"/>
        <w:gridCol w:w="2749"/>
        <w:gridCol w:w="3402"/>
      </w:tblGrid>
      <w:tr w:rsidR="004D32F5" w:rsidRPr="0093149F" w14:paraId="4AECC28F" w14:textId="77777777" w:rsidTr="00DA440E">
        <w:trPr>
          <w:trHeight w:val="270"/>
        </w:trPr>
        <w:tc>
          <w:tcPr>
            <w:tcW w:w="3709" w:type="dxa"/>
            <w:tcBorders>
              <w:top w:val="single" w:sz="6" w:space="0" w:color="000001"/>
              <w:left w:val="single" w:sz="6" w:space="0" w:color="000001"/>
            </w:tcBorders>
          </w:tcPr>
          <w:p w14:paraId="741B08FA" w14:textId="77777777" w:rsidR="004D32F5" w:rsidRPr="0093149F" w:rsidRDefault="004D32F5" w:rsidP="00DA440E">
            <w:pPr>
              <w:ind w:firstLine="567"/>
              <w:jc w:val="center"/>
              <w:rPr>
                <w:color w:val="000000"/>
              </w:rPr>
            </w:pPr>
            <w:r w:rsidRPr="0093149F">
              <w:rPr>
                <w:color w:val="000000"/>
              </w:rPr>
              <w:t>Perdavė</w:t>
            </w:r>
          </w:p>
        </w:tc>
        <w:tc>
          <w:tcPr>
            <w:tcW w:w="2749" w:type="dxa"/>
            <w:tcBorders>
              <w:top w:val="single" w:sz="6" w:space="0" w:color="000001"/>
              <w:left w:val="single" w:sz="6" w:space="0" w:color="000001"/>
            </w:tcBorders>
          </w:tcPr>
          <w:p w14:paraId="4C345AC0" w14:textId="77777777" w:rsidR="004D32F5" w:rsidRPr="0093149F" w:rsidRDefault="004D32F5" w:rsidP="00DA440E">
            <w:pPr>
              <w:snapToGrid w:val="0"/>
              <w:ind w:firstLine="567"/>
              <w:jc w:val="center"/>
              <w:rPr>
                <w:color w:val="000000"/>
              </w:rPr>
            </w:pPr>
          </w:p>
        </w:tc>
        <w:tc>
          <w:tcPr>
            <w:tcW w:w="3402" w:type="dxa"/>
            <w:tcBorders>
              <w:top w:val="single" w:sz="6" w:space="0" w:color="000001"/>
              <w:left w:val="single" w:sz="6" w:space="0" w:color="000001"/>
              <w:right w:val="single" w:sz="6" w:space="0" w:color="000001"/>
            </w:tcBorders>
          </w:tcPr>
          <w:p w14:paraId="0F8A6260" w14:textId="77777777" w:rsidR="004D32F5" w:rsidRPr="0093149F" w:rsidRDefault="004D32F5" w:rsidP="00DA440E">
            <w:pPr>
              <w:ind w:firstLine="567"/>
              <w:jc w:val="center"/>
              <w:rPr>
                <w:color w:val="000000"/>
              </w:rPr>
            </w:pPr>
            <w:r w:rsidRPr="0093149F">
              <w:rPr>
                <w:color w:val="000000"/>
              </w:rPr>
              <w:t>Priėmė</w:t>
            </w:r>
          </w:p>
        </w:tc>
      </w:tr>
      <w:tr w:rsidR="004D32F5" w:rsidRPr="0093149F" w14:paraId="7970ECD6" w14:textId="77777777" w:rsidTr="00DA440E">
        <w:trPr>
          <w:trHeight w:val="375"/>
        </w:trPr>
        <w:tc>
          <w:tcPr>
            <w:tcW w:w="3709" w:type="dxa"/>
            <w:tcBorders>
              <w:left w:val="single" w:sz="6" w:space="0" w:color="000001"/>
              <w:bottom w:val="single" w:sz="6" w:space="0" w:color="000001"/>
            </w:tcBorders>
            <w:vAlign w:val="center"/>
          </w:tcPr>
          <w:p w14:paraId="77F0BEF0" w14:textId="77777777" w:rsidR="004D32F5" w:rsidRPr="0093149F" w:rsidRDefault="004D32F5" w:rsidP="00DA440E">
            <w:pPr>
              <w:ind w:firstLine="567"/>
              <w:jc w:val="center"/>
              <w:rPr>
                <w:color w:val="000000"/>
              </w:rPr>
            </w:pPr>
            <w:r w:rsidRPr="0093149F">
              <w:rPr>
                <w:color w:val="000000"/>
              </w:rPr>
              <w:t>Tiekėjo atstovas</w:t>
            </w:r>
          </w:p>
        </w:tc>
        <w:tc>
          <w:tcPr>
            <w:tcW w:w="2749" w:type="dxa"/>
            <w:tcBorders>
              <w:left w:val="single" w:sz="6" w:space="0" w:color="000001"/>
              <w:bottom w:val="single" w:sz="6" w:space="0" w:color="000001"/>
            </w:tcBorders>
          </w:tcPr>
          <w:p w14:paraId="69D9F8F8" w14:textId="77777777" w:rsidR="004D32F5" w:rsidRPr="0093149F" w:rsidRDefault="004D32F5" w:rsidP="00DA440E">
            <w:pPr>
              <w:snapToGrid w:val="0"/>
              <w:ind w:firstLine="567"/>
              <w:jc w:val="center"/>
              <w:rPr>
                <w:color w:val="000000"/>
              </w:rPr>
            </w:pPr>
          </w:p>
        </w:tc>
        <w:tc>
          <w:tcPr>
            <w:tcW w:w="3402" w:type="dxa"/>
            <w:tcBorders>
              <w:left w:val="single" w:sz="6" w:space="0" w:color="000001"/>
              <w:bottom w:val="single" w:sz="6" w:space="0" w:color="000001"/>
              <w:right w:val="single" w:sz="6" w:space="0" w:color="000001"/>
            </w:tcBorders>
            <w:vAlign w:val="center"/>
          </w:tcPr>
          <w:p w14:paraId="6A311EA1" w14:textId="77777777" w:rsidR="004D32F5" w:rsidRPr="0093149F" w:rsidRDefault="004D32F5" w:rsidP="00DA440E">
            <w:pPr>
              <w:ind w:firstLine="567"/>
              <w:jc w:val="center"/>
              <w:rPr>
                <w:color w:val="000000"/>
              </w:rPr>
            </w:pPr>
            <w:r w:rsidRPr="0093149F">
              <w:rPr>
                <w:color w:val="000000"/>
              </w:rPr>
              <w:t>Pirkėjo atstovas</w:t>
            </w:r>
          </w:p>
        </w:tc>
      </w:tr>
      <w:tr w:rsidR="004D32F5" w:rsidRPr="0093149F" w14:paraId="057307BD" w14:textId="77777777" w:rsidTr="00DA440E">
        <w:trPr>
          <w:trHeight w:val="285"/>
        </w:trPr>
        <w:tc>
          <w:tcPr>
            <w:tcW w:w="3709" w:type="dxa"/>
            <w:tcBorders>
              <w:top w:val="single" w:sz="6" w:space="0" w:color="000001"/>
              <w:left w:val="single" w:sz="6" w:space="0" w:color="000001"/>
            </w:tcBorders>
          </w:tcPr>
          <w:p w14:paraId="7C3AD296" w14:textId="77777777" w:rsidR="004D32F5" w:rsidRPr="0093149F" w:rsidRDefault="004D32F5" w:rsidP="00DA440E">
            <w:pPr>
              <w:ind w:firstLine="567"/>
              <w:rPr>
                <w:color w:val="000000"/>
              </w:rPr>
            </w:pPr>
            <w:r w:rsidRPr="0093149F">
              <w:rPr>
                <w:color w:val="000000"/>
              </w:rPr>
              <w:t>(Data)</w:t>
            </w:r>
          </w:p>
        </w:tc>
        <w:tc>
          <w:tcPr>
            <w:tcW w:w="2749" w:type="dxa"/>
            <w:tcBorders>
              <w:top w:val="single" w:sz="6" w:space="0" w:color="000001"/>
              <w:left w:val="single" w:sz="6" w:space="0" w:color="000001"/>
            </w:tcBorders>
          </w:tcPr>
          <w:p w14:paraId="77ADC6A4" w14:textId="77777777" w:rsidR="004D32F5" w:rsidRPr="0093149F" w:rsidRDefault="004D32F5" w:rsidP="00DA440E">
            <w:pPr>
              <w:snapToGrid w:val="0"/>
              <w:ind w:firstLine="567"/>
              <w:rPr>
                <w:color w:val="000000"/>
              </w:rPr>
            </w:pPr>
          </w:p>
        </w:tc>
        <w:tc>
          <w:tcPr>
            <w:tcW w:w="3402" w:type="dxa"/>
            <w:tcBorders>
              <w:top w:val="single" w:sz="6" w:space="0" w:color="000001"/>
              <w:left w:val="single" w:sz="6" w:space="0" w:color="000001"/>
              <w:right w:val="single" w:sz="6" w:space="0" w:color="000001"/>
            </w:tcBorders>
          </w:tcPr>
          <w:p w14:paraId="60AA6F0C" w14:textId="77777777" w:rsidR="004D32F5" w:rsidRPr="0093149F" w:rsidRDefault="004D32F5" w:rsidP="00DA440E">
            <w:pPr>
              <w:ind w:firstLine="567"/>
              <w:rPr>
                <w:color w:val="000000"/>
              </w:rPr>
            </w:pPr>
            <w:r w:rsidRPr="0093149F">
              <w:rPr>
                <w:color w:val="000000"/>
              </w:rPr>
              <w:t>(Data)</w:t>
            </w:r>
          </w:p>
        </w:tc>
      </w:tr>
      <w:tr w:rsidR="004D32F5" w:rsidRPr="0093149F" w14:paraId="63387C11" w14:textId="77777777" w:rsidTr="00DA440E">
        <w:trPr>
          <w:trHeight w:val="285"/>
        </w:trPr>
        <w:tc>
          <w:tcPr>
            <w:tcW w:w="3709" w:type="dxa"/>
            <w:tcBorders>
              <w:left w:val="single" w:sz="6" w:space="0" w:color="000001"/>
            </w:tcBorders>
          </w:tcPr>
          <w:p w14:paraId="28FC921D" w14:textId="77777777" w:rsidR="004D32F5" w:rsidRPr="0093149F" w:rsidRDefault="004D32F5" w:rsidP="00DA440E">
            <w:pPr>
              <w:ind w:firstLine="567"/>
              <w:rPr>
                <w:color w:val="000000"/>
              </w:rPr>
            </w:pPr>
            <w:r w:rsidRPr="0093149F">
              <w:rPr>
                <w:color w:val="000000"/>
              </w:rPr>
              <w:t>(Parašas)</w:t>
            </w:r>
          </w:p>
        </w:tc>
        <w:tc>
          <w:tcPr>
            <w:tcW w:w="2749" w:type="dxa"/>
            <w:tcBorders>
              <w:left w:val="single" w:sz="6" w:space="0" w:color="000001"/>
            </w:tcBorders>
          </w:tcPr>
          <w:p w14:paraId="7C7E1BB4" w14:textId="77777777" w:rsidR="004D32F5" w:rsidRPr="0093149F" w:rsidRDefault="004D32F5" w:rsidP="00DA440E">
            <w:pPr>
              <w:snapToGrid w:val="0"/>
              <w:ind w:firstLine="567"/>
              <w:rPr>
                <w:color w:val="000000"/>
              </w:rPr>
            </w:pPr>
          </w:p>
        </w:tc>
        <w:tc>
          <w:tcPr>
            <w:tcW w:w="3402" w:type="dxa"/>
            <w:tcBorders>
              <w:left w:val="single" w:sz="6" w:space="0" w:color="000001"/>
              <w:right w:val="single" w:sz="6" w:space="0" w:color="000001"/>
            </w:tcBorders>
          </w:tcPr>
          <w:p w14:paraId="0CF9B8F0" w14:textId="77777777" w:rsidR="004D32F5" w:rsidRPr="0093149F" w:rsidRDefault="004D32F5" w:rsidP="00DA440E">
            <w:pPr>
              <w:ind w:firstLine="567"/>
              <w:rPr>
                <w:color w:val="000000"/>
              </w:rPr>
            </w:pPr>
            <w:r w:rsidRPr="0093149F">
              <w:rPr>
                <w:color w:val="000000"/>
              </w:rPr>
              <w:t>(Parašas)</w:t>
            </w:r>
          </w:p>
        </w:tc>
      </w:tr>
      <w:tr w:rsidR="004D32F5" w:rsidRPr="0093149F" w14:paraId="30FF5904" w14:textId="77777777" w:rsidTr="00DA440E">
        <w:trPr>
          <w:trHeight w:val="310"/>
        </w:trPr>
        <w:tc>
          <w:tcPr>
            <w:tcW w:w="3709" w:type="dxa"/>
            <w:tcBorders>
              <w:left w:val="single" w:sz="6" w:space="0" w:color="000001"/>
            </w:tcBorders>
          </w:tcPr>
          <w:p w14:paraId="08FC90D0" w14:textId="77777777" w:rsidR="004D32F5" w:rsidRPr="0093149F" w:rsidRDefault="004D32F5" w:rsidP="00DA440E">
            <w:pPr>
              <w:ind w:firstLine="567"/>
              <w:rPr>
                <w:color w:val="000000"/>
              </w:rPr>
            </w:pPr>
            <w:r w:rsidRPr="0093149F">
              <w:rPr>
                <w:color w:val="000000"/>
              </w:rPr>
              <w:lastRenderedPageBreak/>
              <w:t>(Pareigos, vardas, pavardė)</w:t>
            </w:r>
          </w:p>
        </w:tc>
        <w:tc>
          <w:tcPr>
            <w:tcW w:w="2749" w:type="dxa"/>
            <w:tcBorders>
              <w:left w:val="single" w:sz="6" w:space="0" w:color="000001"/>
            </w:tcBorders>
          </w:tcPr>
          <w:p w14:paraId="5C4C3FF8" w14:textId="77777777" w:rsidR="004D32F5" w:rsidRPr="0093149F" w:rsidRDefault="004D32F5" w:rsidP="00DA440E">
            <w:pPr>
              <w:snapToGrid w:val="0"/>
              <w:ind w:firstLine="567"/>
              <w:rPr>
                <w:color w:val="000000"/>
              </w:rPr>
            </w:pPr>
          </w:p>
        </w:tc>
        <w:tc>
          <w:tcPr>
            <w:tcW w:w="3402" w:type="dxa"/>
            <w:tcBorders>
              <w:left w:val="single" w:sz="6" w:space="0" w:color="000001"/>
              <w:right w:val="single" w:sz="6" w:space="0" w:color="000001"/>
            </w:tcBorders>
          </w:tcPr>
          <w:p w14:paraId="743F0713" w14:textId="77777777" w:rsidR="004D32F5" w:rsidRPr="0093149F" w:rsidRDefault="004D32F5" w:rsidP="00DA440E">
            <w:pPr>
              <w:ind w:firstLine="567"/>
              <w:rPr>
                <w:color w:val="000000"/>
              </w:rPr>
            </w:pPr>
            <w:r w:rsidRPr="0093149F">
              <w:rPr>
                <w:color w:val="000000"/>
              </w:rPr>
              <w:t>(Pareigos, vardas, pavardė)</w:t>
            </w:r>
          </w:p>
        </w:tc>
      </w:tr>
      <w:tr w:rsidR="004D32F5" w:rsidRPr="0093149F" w14:paraId="294BB355" w14:textId="77777777" w:rsidTr="00DA440E">
        <w:trPr>
          <w:trHeight w:val="310"/>
        </w:trPr>
        <w:tc>
          <w:tcPr>
            <w:tcW w:w="3709" w:type="dxa"/>
            <w:tcBorders>
              <w:left w:val="single" w:sz="6" w:space="0" w:color="000001"/>
              <w:bottom w:val="single" w:sz="6" w:space="0" w:color="000001"/>
            </w:tcBorders>
          </w:tcPr>
          <w:p w14:paraId="4F06C4B2" w14:textId="77777777" w:rsidR="004D32F5" w:rsidRPr="0093149F" w:rsidRDefault="004D32F5" w:rsidP="00DA440E">
            <w:pPr>
              <w:snapToGrid w:val="0"/>
              <w:ind w:firstLine="567"/>
              <w:rPr>
                <w:color w:val="000000"/>
              </w:rPr>
            </w:pPr>
          </w:p>
        </w:tc>
        <w:tc>
          <w:tcPr>
            <w:tcW w:w="2749" w:type="dxa"/>
            <w:tcBorders>
              <w:left w:val="single" w:sz="6" w:space="0" w:color="000001"/>
              <w:bottom w:val="single" w:sz="6" w:space="0" w:color="000001"/>
            </w:tcBorders>
          </w:tcPr>
          <w:p w14:paraId="51B4BD20" w14:textId="77777777" w:rsidR="004D32F5" w:rsidRPr="0093149F" w:rsidRDefault="004D32F5" w:rsidP="00DA440E">
            <w:pPr>
              <w:snapToGrid w:val="0"/>
              <w:ind w:firstLine="567"/>
              <w:rPr>
                <w:color w:val="000000"/>
              </w:rPr>
            </w:pPr>
          </w:p>
        </w:tc>
        <w:tc>
          <w:tcPr>
            <w:tcW w:w="3402" w:type="dxa"/>
            <w:tcBorders>
              <w:left w:val="single" w:sz="6" w:space="0" w:color="000001"/>
              <w:bottom w:val="single" w:sz="6" w:space="0" w:color="000001"/>
              <w:right w:val="single" w:sz="6" w:space="0" w:color="000001"/>
            </w:tcBorders>
          </w:tcPr>
          <w:p w14:paraId="1DC85403" w14:textId="77777777" w:rsidR="004D32F5" w:rsidRPr="0093149F" w:rsidRDefault="004D32F5" w:rsidP="00DA440E">
            <w:pPr>
              <w:ind w:firstLine="567"/>
              <w:rPr>
                <w:color w:val="000000"/>
              </w:rPr>
            </w:pPr>
            <w:r w:rsidRPr="0093149F">
              <w:rPr>
                <w:color w:val="000000"/>
              </w:rPr>
              <w:t xml:space="preserve"> </w:t>
            </w:r>
          </w:p>
        </w:tc>
      </w:tr>
    </w:tbl>
    <w:p w14:paraId="582B9F37" w14:textId="77777777" w:rsidR="004D32F5" w:rsidRPr="0093149F" w:rsidRDefault="004D32F5" w:rsidP="004D32F5">
      <w:pPr>
        <w:ind w:firstLine="567"/>
      </w:pPr>
    </w:p>
    <w:p w14:paraId="1C87EAEE" w14:textId="77777777" w:rsidR="004D32F5" w:rsidRPr="0093149F" w:rsidRDefault="004D32F5" w:rsidP="004D32F5">
      <w:pPr>
        <w:ind w:firstLine="567"/>
        <w:rPr>
          <w:b/>
        </w:rPr>
      </w:pPr>
    </w:p>
    <w:p w14:paraId="254C8028" w14:textId="77777777" w:rsidR="004D32F5" w:rsidRPr="0093149F" w:rsidRDefault="004D32F5" w:rsidP="004D32F5">
      <w:pPr>
        <w:ind w:firstLine="567"/>
        <w:jc w:val="both"/>
        <w:rPr>
          <w:b/>
        </w:rPr>
      </w:pPr>
    </w:p>
    <w:p w14:paraId="57F6837A" w14:textId="64C4A74A" w:rsidR="00993494" w:rsidRDefault="00993494"/>
    <w:p w14:paraId="70E90EA2" w14:textId="02DD5441" w:rsidR="004D32F5" w:rsidRDefault="004D32F5">
      <w:pPr>
        <w:rPr>
          <w:rStyle w:val="WW-DefaultParagraphFont"/>
          <w:rFonts w:eastAsia="NSimSun"/>
          <w:color w:val="000000"/>
          <w:szCs w:val="24"/>
          <w:lang w:bidi="hi-IN"/>
        </w:rPr>
      </w:pPr>
      <w:r>
        <w:rPr>
          <w:rStyle w:val="WW-DefaultParagraphFont"/>
          <w:color w:val="000000"/>
        </w:rPr>
        <w:br w:type="page"/>
      </w:r>
    </w:p>
    <w:p w14:paraId="7FF5ED4B" w14:textId="77777777" w:rsidR="00993494" w:rsidRPr="009B621F" w:rsidRDefault="00993494" w:rsidP="00993494">
      <w:pPr>
        <w:pStyle w:val="Standard"/>
        <w:jc w:val="right"/>
        <w:rPr>
          <w:rFonts w:ascii="Times New Roman" w:hAnsi="Times New Roman" w:cs="Times New Roman"/>
        </w:rPr>
      </w:pPr>
    </w:p>
    <w:p w14:paraId="6752B75E" w14:textId="77777777" w:rsidR="005248CF" w:rsidRDefault="005248CF"/>
    <w:p w14:paraId="287A921B" w14:textId="77777777" w:rsidR="005248CF" w:rsidRDefault="005248CF" w:rsidP="005248CF">
      <w:pPr>
        <w:ind w:firstLine="4820"/>
        <w:textAlignment w:val="center"/>
        <w:rPr>
          <w:color w:val="000000"/>
          <w:szCs w:val="24"/>
        </w:rPr>
      </w:pPr>
    </w:p>
    <w:p w14:paraId="0143D8BA" w14:textId="77777777" w:rsidR="005248CF" w:rsidRDefault="005248CF" w:rsidP="005248CF">
      <w:pPr>
        <w:ind w:firstLine="4820"/>
        <w:textAlignment w:val="center"/>
        <w:rPr>
          <w:color w:val="000000"/>
          <w:szCs w:val="24"/>
        </w:rPr>
      </w:pPr>
    </w:p>
    <w:p w14:paraId="22DE038E" w14:textId="77777777" w:rsidR="005248CF" w:rsidRDefault="005248CF" w:rsidP="005248CF">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3A3B29F7" w14:textId="77777777" w:rsidR="005248CF" w:rsidRDefault="005248CF" w:rsidP="005248CF">
      <w:pPr>
        <w:spacing w:line="257" w:lineRule="atLeast"/>
        <w:ind w:firstLine="62"/>
        <w:jc w:val="center"/>
        <w:rPr>
          <w:color w:val="000000"/>
          <w:szCs w:val="24"/>
        </w:rPr>
      </w:pPr>
    </w:p>
    <w:p w14:paraId="0AC5C3BC" w14:textId="77777777" w:rsidR="005248CF" w:rsidRDefault="005248CF" w:rsidP="005248CF">
      <w:pPr>
        <w:spacing w:line="257" w:lineRule="atLeast"/>
        <w:jc w:val="center"/>
        <w:rPr>
          <w:color w:val="000000"/>
          <w:szCs w:val="24"/>
        </w:rPr>
      </w:pPr>
      <w:r>
        <w:rPr>
          <w:b/>
          <w:bCs/>
          <w:caps/>
          <w:color w:val="000000"/>
          <w:szCs w:val="24"/>
        </w:rPr>
        <w:t>1.  PAGRINDINĖS SĄVOKOS IR SUTARTIES AIŠKINIMAS</w:t>
      </w:r>
    </w:p>
    <w:p w14:paraId="5FF2BABE" w14:textId="77777777" w:rsidR="005248CF" w:rsidRDefault="005248CF" w:rsidP="005248CF">
      <w:pPr>
        <w:spacing w:line="257" w:lineRule="atLeast"/>
        <w:ind w:firstLine="62"/>
        <w:jc w:val="both"/>
        <w:rPr>
          <w:color w:val="000000"/>
          <w:szCs w:val="24"/>
        </w:rPr>
      </w:pPr>
    </w:p>
    <w:p w14:paraId="7DF2F4BE" w14:textId="77777777" w:rsidR="005248CF" w:rsidRDefault="005248CF" w:rsidP="005248CF">
      <w:pPr>
        <w:spacing w:line="257" w:lineRule="atLeast"/>
        <w:jc w:val="center"/>
        <w:rPr>
          <w:color w:val="000000"/>
          <w:szCs w:val="24"/>
        </w:rPr>
      </w:pPr>
      <w:r>
        <w:rPr>
          <w:b/>
          <w:bCs/>
          <w:color w:val="000000"/>
          <w:szCs w:val="24"/>
        </w:rPr>
        <w:t>1.1. Sąvokos</w:t>
      </w:r>
    </w:p>
    <w:p w14:paraId="6CA4288A" w14:textId="77777777" w:rsidR="005248CF" w:rsidRDefault="005248CF" w:rsidP="005248CF">
      <w:pPr>
        <w:spacing w:line="257" w:lineRule="atLeast"/>
        <w:ind w:firstLine="62"/>
        <w:jc w:val="both"/>
        <w:rPr>
          <w:color w:val="000000"/>
          <w:szCs w:val="24"/>
        </w:rPr>
      </w:pPr>
    </w:p>
    <w:p w14:paraId="70B4185C" w14:textId="77777777" w:rsidR="005248CF" w:rsidRDefault="005248CF" w:rsidP="005248CF">
      <w:pPr>
        <w:spacing w:line="257" w:lineRule="atLeast"/>
        <w:jc w:val="both"/>
        <w:rPr>
          <w:color w:val="000000"/>
          <w:szCs w:val="24"/>
        </w:rPr>
      </w:pPr>
      <w:r>
        <w:rPr>
          <w:color w:val="000000"/>
          <w:szCs w:val="24"/>
        </w:rPr>
        <w:t>1.1.1. Šioje Sutartyje didžiąja raide rašomos sąvokos turi paskiau nurodytas reikšmes:</w:t>
      </w:r>
    </w:p>
    <w:p w14:paraId="481786B8" w14:textId="77777777" w:rsidR="005248CF" w:rsidRDefault="005248CF" w:rsidP="005248CF">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49982014" w14:textId="77777777" w:rsidR="005248CF" w:rsidRDefault="005248CF" w:rsidP="005248CF">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6C1373EF" w14:textId="77777777" w:rsidR="005248CF" w:rsidRDefault="005248CF" w:rsidP="005248CF">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41537B67" w14:textId="77777777" w:rsidR="005248CF" w:rsidRDefault="005248CF" w:rsidP="005248CF">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AB207B1" w14:textId="77777777" w:rsidR="005248CF" w:rsidRDefault="005248CF" w:rsidP="005248CF">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ADDF302" w14:textId="77777777" w:rsidR="005248CF" w:rsidRDefault="005248CF" w:rsidP="005248CF">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FC0682D" w14:textId="77777777" w:rsidR="005248CF" w:rsidRDefault="005248CF" w:rsidP="005248CF">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3692EA8" w14:textId="77777777" w:rsidR="005248CF" w:rsidRDefault="005248CF" w:rsidP="005248CF">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52FD898" w14:textId="77777777" w:rsidR="005248CF" w:rsidRDefault="005248CF" w:rsidP="005248CF">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279518D6" w14:textId="77777777" w:rsidR="005248CF" w:rsidRDefault="005248CF" w:rsidP="005248CF">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1DE68683" w14:textId="77777777" w:rsidR="005248CF" w:rsidRDefault="005248CF" w:rsidP="005248CF">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FC30EFB" w14:textId="77777777" w:rsidR="005248CF" w:rsidRDefault="005248CF" w:rsidP="005248CF">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9228048" w14:textId="77777777" w:rsidR="005248CF" w:rsidRDefault="005248CF" w:rsidP="005248CF">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6BA046D6" w14:textId="77777777" w:rsidR="005248CF" w:rsidRDefault="005248CF" w:rsidP="005248CF">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ECA632B" w14:textId="77777777" w:rsidR="005248CF" w:rsidRDefault="005248CF" w:rsidP="005248CF">
      <w:pPr>
        <w:spacing w:line="257" w:lineRule="atLeast"/>
        <w:jc w:val="both"/>
        <w:rPr>
          <w:color w:val="000000"/>
          <w:szCs w:val="24"/>
        </w:rPr>
      </w:pPr>
      <w:r>
        <w:rPr>
          <w:color w:val="000000"/>
          <w:szCs w:val="24"/>
        </w:rPr>
        <w:lastRenderedPageBreak/>
        <w:t>1.1.1.15. </w:t>
      </w:r>
      <w:r>
        <w:rPr>
          <w:b/>
          <w:bCs/>
          <w:color w:val="000000"/>
          <w:szCs w:val="24"/>
        </w:rPr>
        <w:t>Tiekėjas</w:t>
      </w:r>
      <w:r>
        <w:rPr>
          <w:color w:val="000000"/>
          <w:szCs w:val="24"/>
        </w:rPr>
        <w:t> – asmuo, kuris Specialiosiose sąlygose yra įvardytas kaip Tiekėjas, tiekiantis Specialiosiose sąlygose nurodytas Prekes;</w:t>
      </w:r>
    </w:p>
    <w:p w14:paraId="354B6A53" w14:textId="77777777" w:rsidR="005248CF" w:rsidRDefault="005248CF" w:rsidP="005248CF">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293AB5D0" w14:textId="77777777" w:rsidR="005248CF" w:rsidRDefault="005248CF" w:rsidP="005248CF">
      <w:pPr>
        <w:spacing w:line="257" w:lineRule="atLeast"/>
        <w:jc w:val="both"/>
        <w:rPr>
          <w:color w:val="000000"/>
          <w:szCs w:val="24"/>
        </w:rPr>
      </w:pPr>
      <w:r>
        <w:rPr>
          <w:color w:val="000000"/>
          <w:szCs w:val="24"/>
        </w:rPr>
        <w:t>1.1.1.17. Kitų Sutartyje didžiąja raide rašomų sąvokų reikšmės yra nurodytos Sutarties tekste.</w:t>
      </w:r>
    </w:p>
    <w:p w14:paraId="4C5DC73A" w14:textId="77777777" w:rsidR="005248CF" w:rsidRDefault="005248CF" w:rsidP="005248CF">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44B0CDAB" w14:textId="77777777" w:rsidR="005248CF" w:rsidRDefault="005248CF" w:rsidP="005248CF">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DCEEB8B" w14:textId="77777777" w:rsidR="005248CF" w:rsidRDefault="005248CF" w:rsidP="005248CF">
      <w:pPr>
        <w:spacing w:line="257" w:lineRule="atLeast"/>
        <w:ind w:firstLine="62"/>
        <w:jc w:val="both"/>
        <w:rPr>
          <w:color w:val="000000"/>
          <w:szCs w:val="24"/>
        </w:rPr>
      </w:pPr>
    </w:p>
    <w:p w14:paraId="162F05D8" w14:textId="77777777" w:rsidR="005248CF" w:rsidRDefault="005248CF" w:rsidP="005248CF">
      <w:pPr>
        <w:spacing w:line="257" w:lineRule="atLeast"/>
        <w:jc w:val="center"/>
        <w:rPr>
          <w:color w:val="000000"/>
          <w:szCs w:val="24"/>
        </w:rPr>
      </w:pPr>
      <w:r>
        <w:rPr>
          <w:b/>
          <w:bCs/>
          <w:color w:val="000000"/>
          <w:szCs w:val="24"/>
        </w:rPr>
        <w:t>1.2.  Sutarties aiškinimas</w:t>
      </w:r>
    </w:p>
    <w:p w14:paraId="24FFFAD9" w14:textId="77777777" w:rsidR="005248CF" w:rsidRDefault="005248CF" w:rsidP="005248CF">
      <w:pPr>
        <w:spacing w:line="257" w:lineRule="atLeast"/>
        <w:ind w:left="792" w:firstLine="62"/>
        <w:jc w:val="both"/>
        <w:rPr>
          <w:color w:val="000000"/>
          <w:szCs w:val="24"/>
        </w:rPr>
      </w:pPr>
    </w:p>
    <w:p w14:paraId="0B472656" w14:textId="77777777" w:rsidR="005248CF" w:rsidRDefault="005248CF" w:rsidP="005248CF">
      <w:pPr>
        <w:spacing w:line="257" w:lineRule="atLeast"/>
        <w:jc w:val="both"/>
        <w:rPr>
          <w:color w:val="000000"/>
          <w:szCs w:val="24"/>
        </w:rPr>
      </w:pPr>
      <w:r>
        <w:rPr>
          <w:color w:val="000000"/>
          <w:szCs w:val="24"/>
        </w:rPr>
        <w:t>1.2.1. Sutartis yra sudaryta ir turi būti aiškinama pagal Lietuvos Respublikos teisės aktus.</w:t>
      </w:r>
    </w:p>
    <w:p w14:paraId="43965A01" w14:textId="77777777" w:rsidR="005248CF" w:rsidRDefault="005248CF" w:rsidP="005248CF">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7A07AB02" w14:textId="77777777" w:rsidR="005248CF" w:rsidRDefault="005248CF" w:rsidP="005248CF">
      <w:pPr>
        <w:spacing w:line="257" w:lineRule="atLeast"/>
        <w:jc w:val="both"/>
        <w:rPr>
          <w:color w:val="000000"/>
          <w:szCs w:val="24"/>
        </w:rPr>
      </w:pPr>
      <w:r>
        <w:rPr>
          <w:color w:val="000000"/>
          <w:szCs w:val="24"/>
        </w:rPr>
        <w:t>1.2.3. Diena Sutartyje reiškia kalendorinę dieną.</w:t>
      </w:r>
    </w:p>
    <w:p w14:paraId="133852FB" w14:textId="77777777" w:rsidR="005248CF" w:rsidRDefault="005248CF" w:rsidP="005248CF">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72D42658" w14:textId="77777777" w:rsidR="005248CF" w:rsidRDefault="005248CF" w:rsidP="005248CF">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FD002E4" w14:textId="77777777" w:rsidR="005248CF" w:rsidRDefault="005248CF" w:rsidP="005248CF">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7A0BC7A8" w14:textId="77777777" w:rsidR="005248CF" w:rsidRDefault="005248CF" w:rsidP="005248CF">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F76846" w14:textId="77777777" w:rsidR="005248CF" w:rsidRDefault="005248CF" w:rsidP="005248CF">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E68232B" w14:textId="77777777" w:rsidR="005248CF" w:rsidRDefault="005248CF" w:rsidP="005248CF">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1C19E504" w14:textId="77777777" w:rsidR="005248CF" w:rsidRDefault="005248CF" w:rsidP="005248CF">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8738D5E" w14:textId="77777777" w:rsidR="005248CF" w:rsidRDefault="005248CF" w:rsidP="005248CF">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4030A7D" w14:textId="77777777" w:rsidR="005248CF" w:rsidRDefault="005248CF" w:rsidP="005248CF">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3B65838" w14:textId="77777777" w:rsidR="005248CF" w:rsidRDefault="005248CF" w:rsidP="005248CF">
      <w:pPr>
        <w:spacing w:line="257" w:lineRule="atLeast"/>
        <w:ind w:firstLine="62"/>
        <w:jc w:val="both"/>
        <w:rPr>
          <w:color w:val="000000"/>
          <w:szCs w:val="24"/>
        </w:rPr>
      </w:pPr>
    </w:p>
    <w:p w14:paraId="75632B17" w14:textId="77777777" w:rsidR="005248CF" w:rsidRDefault="005248CF" w:rsidP="005248CF">
      <w:pPr>
        <w:spacing w:line="257" w:lineRule="atLeast"/>
        <w:jc w:val="center"/>
        <w:rPr>
          <w:color w:val="000000"/>
          <w:szCs w:val="24"/>
        </w:rPr>
      </w:pPr>
      <w:r>
        <w:rPr>
          <w:b/>
          <w:bCs/>
          <w:color w:val="000000"/>
          <w:szCs w:val="24"/>
        </w:rPr>
        <w:t>1.3. Dokumentų viršenybė</w:t>
      </w:r>
    </w:p>
    <w:p w14:paraId="78790DE2" w14:textId="77777777" w:rsidR="005248CF" w:rsidRDefault="005248CF" w:rsidP="005248CF">
      <w:pPr>
        <w:spacing w:line="257" w:lineRule="atLeast"/>
        <w:ind w:firstLine="62"/>
        <w:jc w:val="both"/>
        <w:rPr>
          <w:color w:val="000000"/>
          <w:szCs w:val="24"/>
        </w:rPr>
      </w:pPr>
    </w:p>
    <w:p w14:paraId="5716931B" w14:textId="77777777" w:rsidR="005248CF" w:rsidRDefault="005248CF" w:rsidP="005248CF">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18166454" w14:textId="77777777" w:rsidR="005248CF" w:rsidRDefault="005248CF" w:rsidP="005248CF">
      <w:pPr>
        <w:spacing w:line="276" w:lineRule="atLeast"/>
        <w:jc w:val="both"/>
        <w:rPr>
          <w:color w:val="000000"/>
          <w:szCs w:val="24"/>
        </w:rPr>
      </w:pPr>
      <w:r>
        <w:rPr>
          <w:color w:val="000000"/>
          <w:szCs w:val="24"/>
        </w:rPr>
        <w:t>1.3.1.1. Techninė specifikacija;</w:t>
      </w:r>
    </w:p>
    <w:p w14:paraId="2E13A51C" w14:textId="77777777" w:rsidR="005248CF" w:rsidRDefault="005248CF" w:rsidP="005248CF">
      <w:pPr>
        <w:spacing w:line="276" w:lineRule="atLeast"/>
        <w:jc w:val="both"/>
        <w:rPr>
          <w:color w:val="000000"/>
          <w:szCs w:val="24"/>
        </w:rPr>
      </w:pPr>
      <w:r>
        <w:rPr>
          <w:color w:val="000000"/>
          <w:szCs w:val="24"/>
        </w:rPr>
        <w:t>1.3.1.2. Specialiosios sąlygos;</w:t>
      </w:r>
    </w:p>
    <w:p w14:paraId="42B1FEA9" w14:textId="77777777" w:rsidR="005248CF" w:rsidRDefault="005248CF" w:rsidP="005248CF">
      <w:pPr>
        <w:spacing w:line="276" w:lineRule="atLeast"/>
        <w:jc w:val="both"/>
        <w:rPr>
          <w:color w:val="000000"/>
          <w:szCs w:val="24"/>
        </w:rPr>
      </w:pPr>
      <w:r>
        <w:rPr>
          <w:color w:val="000000"/>
          <w:szCs w:val="24"/>
        </w:rPr>
        <w:t>1.3.1.3. Bendrosios sąlygos;</w:t>
      </w:r>
    </w:p>
    <w:p w14:paraId="41836AEB" w14:textId="77777777" w:rsidR="005248CF" w:rsidRDefault="005248CF" w:rsidP="005248CF">
      <w:pPr>
        <w:spacing w:line="276" w:lineRule="atLeast"/>
        <w:jc w:val="both"/>
        <w:rPr>
          <w:color w:val="000000"/>
          <w:szCs w:val="24"/>
        </w:rPr>
      </w:pPr>
      <w:r>
        <w:rPr>
          <w:color w:val="000000"/>
          <w:szCs w:val="24"/>
        </w:rPr>
        <w:t>1.3.1.4. Pirkimo dokumentai (išskyrus techninę specifikaciją);</w:t>
      </w:r>
    </w:p>
    <w:p w14:paraId="69A984D2" w14:textId="77777777" w:rsidR="005248CF" w:rsidRDefault="005248CF" w:rsidP="005248CF">
      <w:pPr>
        <w:spacing w:line="276" w:lineRule="atLeast"/>
        <w:jc w:val="both"/>
        <w:rPr>
          <w:color w:val="000000"/>
          <w:szCs w:val="24"/>
        </w:rPr>
      </w:pPr>
      <w:r>
        <w:rPr>
          <w:color w:val="000000"/>
          <w:szCs w:val="24"/>
        </w:rPr>
        <w:t>1.3.1.5. Pasiūlymas;</w:t>
      </w:r>
    </w:p>
    <w:p w14:paraId="2759691F" w14:textId="77777777" w:rsidR="005248CF" w:rsidRDefault="005248CF" w:rsidP="005248CF">
      <w:pPr>
        <w:spacing w:line="276" w:lineRule="atLeast"/>
        <w:jc w:val="both"/>
        <w:rPr>
          <w:color w:val="000000"/>
          <w:szCs w:val="24"/>
        </w:rPr>
      </w:pPr>
      <w:r>
        <w:rPr>
          <w:color w:val="000000"/>
          <w:szCs w:val="24"/>
        </w:rPr>
        <w:t>1.3.1.6. Kiti Specialiosiose sąlygose išvardinti priedai.</w:t>
      </w:r>
    </w:p>
    <w:p w14:paraId="2C229544" w14:textId="77777777" w:rsidR="005248CF" w:rsidRDefault="005248CF" w:rsidP="005248CF">
      <w:pPr>
        <w:spacing w:line="257" w:lineRule="atLeast"/>
        <w:jc w:val="both"/>
        <w:rPr>
          <w:color w:val="000000"/>
          <w:szCs w:val="24"/>
        </w:rPr>
      </w:pPr>
      <w:r>
        <w:rPr>
          <w:color w:val="000000"/>
          <w:szCs w:val="24"/>
        </w:rPr>
        <w:lastRenderedPageBreak/>
        <w:t>1.3.2. Tuo atveju, kai Šalių Susitarimu yra keičiamos Sutarties sąlygos, naujai sutartos Sutarties sąlygos turi viršenybę prieš pakeistąsias.</w:t>
      </w:r>
    </w:p>
    <w:p w14:paraId="45C524B9" w14:textId="77777777" w:rsidR="005248CF" w:rsidRDefault="005248CF" w:rsidP="005248CF">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371EB0F0" w14:textId="77777777" w:rsidR="005248CF" w:rsidRDefault="005248CF" w:rsidP="005248CF">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2F76B7F6" w14:textId="77777777" w:rsidR="005248CF" w:rsidRDefault="005248CF" w:rsidP="005248CF">
      <w:pPr>
        <w:spacing w:line="257" w:lineRule="atLeast"/>
        <w:ind w:firstLine="62"/>
        <w:jc w:val="both"/>
        <w:rPr>
          <w:color w:val="000000"/>
          <w:szCs w:val="24"/>
        </w:rPr>
      </w:pPr>
    </w:p>
    <w:p w14:paraId="787C2ADC" w14:textId="77777777" w:rsidR="005248CF" w:rsidRDefault="005248CF" w:rsidP="005248CF">
      <w:pPr>
        <w:spacing w:line="257" w:lineRule="atLeast"/>
        <w:jc w:val="center"/>
        <w:rPr>
          <w:color w:val="000000"/>
          <w:szCs w:val="24"/>
        </w:rPr>
      </w:pPr>
      <w:r>
        <w:rPr>
          <w:b/>
          <w:bCs/>
          <w:caps/>
          <w:color w:val="000000"/>
          <w:szCs w:val="24"/>
        </w:rPr>
        <w:t>2.  SUTARTIES DALYKAS</w:t>
      </w:r>
    </w:p>
    <w:p w14:paraId="4E853999" w14:textId="77777777" w:rsidR="005248CF" w:rsidRDefault="005248CF" w:rsidP="005248CF">
      <w:pPr>
        <w:spacing w:line="257" w:lineRule="atLeast"/>
        <w:ind w:firstLine="62"/>
        <w:jc w:val="both"/>
        <w:rPr>
          <w:color w:val="000000"/>
          <w:szCs w:val="24"/>
        </w:rPr>
      </w:pPr>
    </w:p>
    <w:p w14:paraId="67FF9033" w14:textId="77777777" w:rsidR="005248CF" w:rsidRDefault="005248CF" w:rsidP="005248CF">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24BEAC3" w14:textId="77777777" w:rsidR="005248CF" w:rsidRDefault="005248CF" w:rsidP="005248CF">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57A2CCE" w14:textId="77777777" w:rsidR="005248CF" w:rsidRDefault="005248CF" w:rsidP="005248CF">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B15BF3D" w14:textId="77777777" w:rsidR="005248CF" w:rsidRDefault="005248CF" w:rsidP="005248CF">
      <w:pPr>
        <w:spacing w:line="257" w:lineRule="atLeast"/>
        <w:ind w:firstLine="62"/>
        <w:jc w:val="both"/>
        <w:rPr>
          <w:color w:val="000000"/>
          <w:szCs w:val="24"/>
        </w:rPr>
      </w:pPr>
    </w:p>
    <w:p w14:paraId="0C56704A" w14:textId="77777777" w:rsidR="005248CF" w:rsidRDefault="005248CF" w:rsidP="005248CF">
      <w:pPr>
        <w:spacing w:line="257" w:lineRule="atLeast"/>
        <w:jc w:val="center"/>
        <w:rPr>
          <w:color w:val="000000"/>
          <w:szCs w:val="24"/>
        </w:rPr>
      </w:pPr>
      <w:r>
        <w:rPr>
          <w:b/>
          <w:bCs/>
          <w:caps/>
          <w:color w:val="000000"/>
          <w:szCs w:val="24"/>
        </w:rPr>
        <w:t>3.  TIEKĖJAS IR KITI SUTARTIES VYKDYMUI PASITELKIAMI ASMENYS</w:t>
      </w:r>
    </w:p>
    <w:p w14:paraId="6B1E745D" w14:textId="77777777" w:rsidR="005248CF" w:rsidRDefault="005248CF" w:rsidP="005248CF">
      <w:pPr>
        <w:spacing w:line="257" w:lineRule="atLeast"/>
        <w:ind w:firstLine="62"/>
        <w:rPr>
          <w:color w:val="000000"/>
          <w:szCs w:val="24"/>
        </w:rPr>
      </w:pPr>
    </w:p>
    <w:p w14:paraId="0A62F772" w14:textId="77777777" w:rsidR="005248CF" w:rsidRDefault="005248CF" w:rsidP="005248CF">
      <w:pPr>
        <w:spacing w:line="257" w:lineRule="atLeast"/>
        <w:jc w:val="center"/>
        <w:rPr>
          <w:color w:val="000000"/>
          <w:szCs w:val="24"/>
        </w:rPr>
      </w:pPr>
      <w:r>
        <w:rPr>
          <w:b/>
          <w:bCs/>
          <w:color w:val="000000"/>
          <w:szCs w:val="24"/>
        </w:rPr>
        <w:t>3.1.  Kvalifikacija ir kiti Tiekėjo pasiūlymu prisiimti įsipareigojimai</w:t>
      </w:r>
    </w:p>
    <w:p w14:paraId="11BB7402" w14:textId="77777777" w:rsidR="005248CF" w:rsidRDefault="005248CF" w:rsidP="005248CF">
      <w:pPr>
        <w:spacing w:line="257" w:lineRule="atLeast"/>
        <w:ind w:firstLine="62"/>
        <w:jc w:val="both"/>
        <w:rPr>
          <w:color w:val="000000"/>
          <w:szCs w:val="24"/>
        </w:rPr>
      </w:pPr>
    </w:p>
    <w:p w14:paraId="5F5E2EEA" w14:textId="77777777" w:rsidR="005248CF" w:rsidRDefault="005248CF" w:rsidP="005248CF">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B3ABE12" w14:textId="77777777" w:rsidR="005248CF" w:rsidRDefault="005248CF" w:rsidP="005248CF">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579A8411" w14:textId="77777777" w:rsidR="005248CF" w:rsidRDefault="005248CF" w:rsidP="005248CF">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5DC95D9C" w14:textId="77777777" w:rsidR="005248CF" w:rsidRDefault="005248CF" w:rsidP="005248CF">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111916EC" w14:textId="77777777" w:rsidR="005248CF" w:rsidRDefault="005248CF" w:rsidP="005248CF">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A9108C5" w14:textId="77777777" w:rsidR="005248CF" w:rsidRDefault="005248CF" w:rsidP="005248CF">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90A2768" w14:textId="77777777" w:rsidR="005248CF" w:rsidRDefault="005248CF" w:rsidP="005248CF">
      <w:pPr>
        <w:jc w:val="both"/>
        <w:rPr>
          <w:color w:val="000000"/>
          <w:szCs w:val="24"/>
        </w:rPr>
      </w:pPr>
      <w:r>
        <w:rPr>
          <w:color w:val="000000"/>
          <w:szCs w:val="24"/>
        </w:rPr>
        <w:lastRenderedPageBreak/>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596C9AE" w14:textId="77777777" w:rsidR="005248CF" w:rsidRDefault="005248CF" w:rsidP="005248CF">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4C3C64A" w14:textId="77777777" w:rsidR="005248CF" w:rsidRDefault="005248CF" w:rsidP="005248CF">
      <w:pPr>
        <w:spacing w:line="257" w:lineRule="atLeast"/>
        <w:ind w:firstLine="62"/>
        <w:jc w:val="both"/>
        <w:rPr>
          <w:color w:val="000000"/>
          <w:szCs w:val="24"/>
        </w:rPr>
      </w:pPr>
    </w:p>
    <w:p w14:paraId="759AF9EB" w14:textId="77777777" w:rsidR="005248CF" w:rsidRDefault="005248CF" w:rsidP="005248CF">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572A1EF" w14:textId="77777777" w:rsidR="005248CF" w:rsidRDefault="005248CF" w:rsidP="005248CF">
      <w:pPr>
        <w:spacing w:line="257" w:lineRule="atLeast"/>
        <w:ind w:firstLine="62"/>
        <w:jc w:val="both"/>
        <w:rPr>
          <w:color w:val="000000"/>
          <w:szCs w:val="24"/>
        </w:rPr>
      </w:pPr>
    </w:p>
    <w:p w14:paraId="29BB2784" w14:textId="77777777" w:rsidR="005248CF" w:rsidRDefault="005248CF" w:rsidP="005248CF">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BE7B6B1" w14:textId="77777777" w:rsidR="005248CF" w:rsidRDefault="005248CF" w:rsidP="005248CF">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53585F91" w14:textId="77777777" w:rsidR="005248CF" w:rsidRDefault="005248CF" w:rsidP="005248CF">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00573185" w14:textId="77777777" w:rsidR="005248CF" w:rsidRDefault="005248CF" w:rsidP="005248CF">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2C1367C0" w14:textId="77777777" w:rsidR="005248CF" w:rsidRDefault="005248CF" w:rsidP="005248CF">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7F7FFF93" w14:textId="77777777" w:rsidR="005248CF" w:rsidRDefault="005248CF" w:rsidP="005248CF">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6C7C95EC" w14:textId="77777777" w:rsidR="005248CF" w:rsidRDefault="005248CF" w:rsidP="005248CF">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029071C1" w14:textId="77777777" w:rsidR="005248CF" w:rsidRDefault="005248CF" w:rsidP="005248CF">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7A68A5B1" w14:textId="77777777" w:rsidR="005248CF" w:rsidRDefault="005248CF" w:rsidP="005248CF">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1BA97A6E" w14:textId="77777777" w:rsidR="005248CF" w:rsidRDefault="005248CF" w:rsidP="005248CF">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 xml:space="preserve">3.2.10. Subtiekėjai, kurių pajėgumais Tiekėjas rėmėsi, kad atitiktų pirkimo dokumentuose nustatytus </w:t>
      </w:r>
      <w:r>
        <w:rPr>
          <w:rFonts w:eastAsia="Arial"/>
          <w:kern w:val="2"/>
          <w:szCs w:val="24"/>
        </w:rPr>
        <w:lastRenderedPageBreak/>
        <w:t>kvalifikacijos reikalavimus, gali būti keičiami tik šiais atvejais:</w:t>
      </w:r>
    </w:p>
    <w:p w14:paraId="4FCA9392" w14:textId="77777777" w:rsidR="005248CF" w:rsidRDefault="005248CF" w:rsidP="005248CF">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298C1810" w14:textId="77777777" w:rsidR="005248CF" w:rsidRDefault="005248CF" w:rsidP="005248CF">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7E83F759" w14:textId="77777777" w:rsidR="005248CF" w:rsidRDefault="005248CF" w:rsidP="005248CF">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27B513DC" w14:textId="77777777" w:rsidR="005248CF" w:rsidRDefault="005248CF" w:rsidP="005248CF">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68C7A294" w14:textId="77777777" w:rsidR="005248CF" w:rsidRDefault="005248CF" w:rsidP="005248CF">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DB508CB" w14:textId="77777777" w:rsidR="005248CF" w:rsidRDefault="005248CF" w:rsidP="005248CF">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351F2558" w14:textId="77777777" w:rsidR="005248CF" w:rsidRDefault="005248CF" w:rsidP="005248CF">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06E87365" w14:textId="77777777" w:rsidR="005248CF" w:rsidRDefault="005248CF" w:rsidP="005248CF">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1E9F95AD" w14:textId="77777777" w:rsidR="005248CF" w:rsidRDefault="005248CF" w:rsidP="005248CF">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6B3DD939" w14:textId="77777777" w:rsidR="005248CF" w:rsidRDefault="005248CF" w:rsidP="005248CF">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EC35592" w14:textId="77777777" w:rsidR="005248CF" w:rsidRDefault="005248CF" w:rsidP="005248CF">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66B6913C" w14:textId="77777777" w:rsidR="005248CF" w:rsidRDefault="005248CF" w:rsidP="005248CF">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04EEAAC7" w14:textId="77777777" w:rsidR="005248CF" w:rsidRDefault="005248CF" w:rsidP="005248CF">
      <w:pPr>
        <w:spacing w:line="257" w:lineRule="atLeast"/>
        <w:jc w:val="both"/>
        <w:rPr>
          <w:color w:val="000000"/>
          <w:szCs w:val="24"/>
        </w:rPr>
      </w:pPr>
    </w:p>
    <w:p w14:paraId="531A510F" w14:textId="77777777" w:rsidR="005248CF" w:rsidRDefault="005248CF" w:rsidP="005248CF">
      <w:pPr>
        <w:spacing w:line="257" w:lineRule="atLeast"/>
        <w:jc w:val="center"/>
        <w:rPr>
          <w:color w:val="000000"/>
          <w:szCs w:val="24"/>
        </w:rPr>
      </w:pPr>
      <w:r>
        <w:rPr>
          <w:b/>
          <w:bCs/>
          <w:color w:val="000000"/>
          <w:szCs w:val="24"/>
        </w:rPr>
        <w:t>3.3. Jungtinės veiklos partnerių keitimas</w:t>
      </w:r>
    </w:p>
    <w:p w14:paraId="33A49234" w14:textId="77777777" w:rsidR="005248CF" w:rsidRDefault="005248CF" w:rsidP="005248CF">
      <w:pPr>
        <w:spacing w:line="257" w:lineRule="atLeast"/>
        <w:ind w:firstLine="62"/>
        <w:jc w:val="both"/>
        <w:rPr>
          <w:color w:val="000000"/>
          <w:szCs w:val="24"/>
        </w:rPr>
      </w:pPr>
    </w:p>
    <w:p w14:paraId="4B89A1FE" w14:textId="77777777" w:rsidR="005248CF" w:rsidRDefault="005248CF" w:rsidP="005248CF">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A186396" w14:textId="77777777" w:rsidR="005248CF" w:rsidRDefault="005248CF" w:rsidP="005248CF">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14B17B4A" w14:textId="77777777" w:rsidR="005248CF" w:rsidRDefault="005248CF" w:rsidP="005248CF">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7D37ADB" w14:textId="77777777" w:rsidR="005248CF" w:rsidRDefault="005248CF" w:rsidP="005248CF">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071D0D83" w14:textId="77777777" w:rsidR="005248CF" w:rsidRDefault="005248CF" w:rsidP="005248CF">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09C0813" w14:textId="77777777" w:rsidR="005248CF" w:rsidRDefault="005248CF" w:rsidP="005248CF">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7CEE7E31" w14:textId="77777777" w:rsidR="005248CF" w:rsidRDefault="005248CF" w:rsidP="005248CF">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646C0DF8" w14:textId="77777777" w:rsidR="005248CF" w:rsidRDefault="005248CF" w:rsidP="005248CF">
      <w:pPr>
        <w:rPr>
          <w:sz w:val="14"/>
          <w:szCs w:val="14"/>
        </w:rPr>
      </w:pPr>
    </w:p>
    <w:p w14:paraId="2060C554" w14:textId="77777777" w:rsidR="005248CF" w:rsidRDefault="005248CF" w:rsidP="005248CF">
      <w:pPr>
        <w:spacing w:line="257" w:lineRule="atLeast"/>
        <w:ind w:firstLine="62"/>
        <w:jc w:val="both"/>
        <w:rPr>
          <w:color w:val="000000"/>
          <w:szCs w:val="24"/>
        </w:rPr>
      </w:pPr>
    </w:p>
    <w:p w14:paraId="3B7EE003" w14:textId="77777777" w:rsidR="005248CF" w:rsidRDefault="005248CF" w:rsidP="005248CF">
      <w:pPr>
        <w:spacing w:line="257" w:lineRule="atLeast"/>
        <w:jc w:val="center"/>
        <w:rPr>
          <w:color w:val="000000"/>
          <w:szCs w:val="24"/>
        </w:rPr>
      </w:pPr>
      <w:r>
        <w:rPr>
          <w:b/>
          <w:bCs/>
          <w:color w:val="000000"/>
          <w:szCs w:val="24"/>
        </w:rPr>
        <w:t>3.4.  Susitarimai dėl tiesioginio atsiskaitymo su subtiekėjais</w:t>
      </w:r>
    </w:p>
    <w:p w14:paraId="0D64AB49" w14:textId="77777777" w:rsidR="005248CF" w:rsidRDefault="005248CF" w:rsidP="005248CF">
      <w:pPr>
        <w:spacing w:line="257" w:lineRule="atLeast"/>
        <w:ind w:firstLine="62"/>
        <w:jc w:val="both"/>
        <w:rPr>
          <w:color w:val="000000"/>
          <w:szCs w:val="24"/>
        </w:rPr>
      </w:pPr>
    </w:p>
    <w:p w14:paraId="6A0BBAFA" w14:textId="77777777" w:rsidR="005248CF" w:rsidRDefault="005248CF" w:rsidP="005248CF">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F10F025" w14:textId="77777777" w:rsidR="005248CF" w:rsidRDefault="005248CF" w:rsidP="005248CF">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7D9A7CA" w14:textId="77777777" w:rsidR="005248CF" w:rsidRDefault="005248CF" w:rsidP="005248CF">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6406BCE2" w14:textId="77777777" w:rsidR="005248CF" w:rsidRDefault="005248CF" w:rsidP="005248CF">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71891565" w14:textId="77777777" w:rsidR="005248CF" w:rsidRDefault="005248CF" w:rsidP="005248CF">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306C817" w14:textId="77777777" w:rsidR="005248CF" w:rsidRDefault="005248CF" w:rsidP="005248CF">
      <w:pPr>
        <w:spacing w:line="257" w:lineRule="atLeast"/>
        <w:ind w:firstLine="62"/>
        <w:jc w:val="both"/>
        <w:rPr>
          <w:color w:val="000000"/>
          <w:szCs w:val="24"/>
        </w:rPr>
      </w:pPr>
    </w:p>
    <w:p w14:paraId="2636F2B3" w14:textId="77777777" w:rsidR="005248CF" w:rsidRDefault="005248CF" w:rsidP="005248CF">
      <w:pPr>
        <w:spacing w:line="257" w:lineRule="atLeast"/>
        <w:ind w:left="360" w:hanging="360"/>
        <w:jc w:val="center"/>
        <w:rPr>
          <w:color w:val="000000"/>
          <w:szCs w:val="24"/>
        </w:rPr>
      </w:pPr>
      <w:r>
        <w:rPr>
          <w:b/>
          <w:bCs/>
          <w:caps/>
          <w:color w:val="000000"/>
          <w:szCs w:val="24"/>
        </w:rPr>
        <w:t>4.  ŠALIŲ BENDRADARBIAVIMAS</w:t>
      </w:r>
    </w:p>
    <w:p w14:paraId="2509766D" w14:textId="77777777" w:rsidR="005248CF" w:rsidRDefault="005248CF" w:rsidP="005248CF">
      <w:pPr>
        <w:spacing w:line="257" w:lineRule="atLeast"/>
        <w:ind w:firstLine="62"/>
        <w:jc w:val="both"/>
        <w:rPr>
          <w:color w:val="000000"/>
          <w:szCs w:val="24"/>
        </w:rPr>
      </w:pPr>
    </w:p>
    <w:p w14:paraId="7710EC51" w14:textId="77777777" w:rsidR="005248CF" w:rsidRDefault="005248CF" w:rsidP="005248CF">
      <w:pPr>
        <w:spacing w:line="257" w:lineRule="atLeast"/>
        <w:jc w:val="center"/>
        <w:rPr>
          <w:color w:val="000000"/>
          <w:szCs w:val="24"/>
        </w:rPr>
      </w:pPr>
      <w:r>
        <w:rPr>
          <w:b/>
          <w:bCs/>
          <w:color w:val="000000"/>
          <w:szCs w:val="24"/>
        </w:rPr>
        <w:t>4.1.  Šalių bendradarbiavimo pareiga</w:t>
      </w:r>
    </w:p>
    <w:p w14:paraId="5F46CC85" w14:textId="77777777" w:rsidR="005248CF" w:rsidRDefault="005248CF" w:rsidP="005248CF">
      <w:pPr>
        <w:spacing w:line="257" w:lineRule="atLeast"/>
        <w:ind w:firstLine="62"/>
        <w:rPr>
          <w:color w:val="000000"/>
          <w:szCs w:val="24"/>
        </w:rPr>
      </w:pPr>
    </w:p>
    <w:p w14:paraId="3A20F624" w14:textId="77777777" w:rsidR="005248CF" w:rsidRDefault="005248CF" w:rsidP="005248CF">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D8F852B" w14:textId="77777777" w:rsidR="005248CF" w:rsidRDefault="005248CF" w:rsidP="005248CF">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25F47E0B" w14:textId="77777777" w:rsidR="005248CF" w:rsidRDefault="005248CF" w:rsidP="005248CF">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F94210C" w14:textId="77777777" w:rsidR="005248CF" w:rsidRDefault="005248CF" w:rsidP="005248CF">
      <w:pPr>
        <w:spacing w:line="257" w:lineRule="atLeast"/>
        <w:ind w:firstLine="115"/>
        <w:jc w:val="both"/>
        <w:rPr>
          <w:color w:val="000000"/>
          <w:szCs w:val="24"/>
        </w:rPr>
      </w:pPr>
    </w:p>
    <w:p w14:paraId="60C493E9" w14:textId="77777777" w:rsidR="005248CF" w:rsidRDefault="005248CF" w:rsidP="005248CF">
      <w:pPr>
        <w:spacing w:line="257" w:lineRule="atLeast"/>
        <w:jc w:val="center"/>
        <w:rPr>
          <w:color w:val="000000"/>
          <w:szCs w:val="24"/>
        </w:rPr>
      </w:pPr>
      <w:r>
        <w:rPr>
          <w:b/>
          <w:bCs/>
          <w:color w:val="000000"/>
          <w:szCs w:val="24"/>
        </w:rPr>
        <w:t>4.2.  Kontaktiniai asmenys</w:t>
      </w:r>
    </w:p>
    <w:p w14:paraId="706B4794" w14:textId="77777777" w:rsidR="005248CF" w:rsidRDefault="005248CF" w:rsidP="005248CF">
      <w:pPr>
        <w:spacing w:line="257" w:lineRule="atLeast"/>
        <w:ind w:firstLine="62"/>
        <w:jc w:val="both"/>
        <w:rPr>
          <w:color w:val="000000"/>
          <w:szCs w:val="24"/>
        </w:rPr>
      </w:pPr>
    </w:p>
    <w:p w14:paraId="5EA5F538" w14:textId="77777777" w:rsidR="005248CF" w:rsidRDefault="005248CF" w:rsidP="005248CF">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FBD5A4F" w14:textId="77777777" w:rsidR="005248CF" w:rsidRDefault="005248CF" w:rsidP="005248CF">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E3E50EE" w14:textId="77777777" w:rsidR="005248CF" w:rsidRDefault="005248CF" w:rsidP="005248CF">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7B39831" w14:textId="77777777" w:rsidR="005248CF" w:rsidRDefault="005248CF" w:rsidP="005248CF">
      <w:pPr>
        <w:spacing w:line="257" w:lineRule="atLeast"/>
        <w:ind w:firstLine="62"/>
        <w:jc w:val="both"/>
        <w:rPr>
          <w:color w:val="000000"/>
          <w:szCs w:val="24"/>
        </w:rPr>
      </w:pPr>
    </w:p>
    <w:p w14:paraId="3FE298EB" w14:textId="77777777" w:rsidR="005248CF" w:rsidRDefault="005248CF" w:rsidP="005248CF">
      <w:pPr>
        <w:spacing w:line="257" w:lineRule="atLeast"/>
        <w:jc w:val="center"/>
        <w:rPr>
          <w:color w:val="000000"/>
          <w:szCs w:val="24"/>
        </w:rPr>
      </w:pPr>
      <w:r>
        <w:rPr>
          <w:b/>
          <w:bCs/>
          <w:caps/>
          <w:color w:val="000000"/>
          <w:szCs w:val="24"/>
        </w:rPr>
        <w:t>5.  SUTARTIES VYKDYMO METU PATEIKIAMI DOKUMENTAI</w:t>
      </w:r>
    </w:p>
    <w:p w14:paraId="731158CB" w14:textId="77777777" w:rsidR="005248CF" w:rsidRDefault="005248CF" w:rsidP="005248CF">
      <w:pPr>
        <w:spacing w:line="257" w:lineRule="atLeast"/>
        <w:ind w:firstLine="62"/>
        <w:jc w:val="both"/>
        <w:rPr>
          <w:color w:val="000000"/>
          <w:szCs w:val="24"/>
        </w:rPr>
      </w:pPr>
    </w:p>
    <w:p w14:paraId="7B885363" w14:textId="77777777" w:rsidR="005248CF" w:rsidRDefault="005248CF" w:rsidP="005248CF">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7F3EFAE" w14:textId="77777777" w:rsidR="005248CF" w:rsidRDefault="005248CF" w:rsidP="005248CF">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43EC3A6" w14:textId="77777777" w:rsidR="005248CF" w:rsidRDefault="005248CF" w:rsidP="005248CF">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6E47E31" w14:textId="77777777" w:rsidR="005248CF" w:rsidRDefault="005248CF" w:rsidP="005248CF">
      <w:pPr>
        <w:spacing w:line="257" w:lineRule="atLeast"/>
        <w:ind w:firstLine="62"/>
        <w:jc w:val="both"/>
        <w:rPr>
          <w:color w:val="000000"/>
          <w:szCs w:val="24"/>
        </w:rPr>
      </w:pPr>
    </w:p>
    <w:p w14:paraId="56C9CAD5" w14:textId="77777777" w:rsidR="005248CF" w:rsidRDefault="005248CF" w:rsidP="005248CF">
      <w:pPr>
        <w:spacing w:line="257" w:lineRule="atLeast"/>
        <w:jc w:val="center"/>
        <w:rPr>
          <w:color w:val="000000"/>
          <w:szCs w:val="24"/>
        </w:rPr>
      </w:pPr>
      <w:r>
        <w:rPr>
          <w:b/>
          <w:bCs/>
          <w:caps/>
          <w:color w:val="000000"/>
          <w:szCs w:val="24"/>
        </w:rPr>
        <w:t>6.  PREKIŲ TIEKIMO PABAIGA IR PREKIŲ PRIĖMIMAS</w:t>
      </w:r>
    </w:p>
    <w:p w14:paraId="16772D97" w14:textId="77777777" w:rsidR="005248CF" w:rsidRDefault="005248CF" w:rsidP="005248CF">
      <w:pPr>
        <w:spacing w:line="257" w:lineRule="atLeast"/>
        <w:ind w:firstLine="62"/>
        <w:rPr>
          <w:color w:val="000000"/>
          <w:szCs w:val="24"/>
        </w:rPr>
      </w:pPr>
    </w:p>
    <w:p w14:paraId="751CB605" w14:textId="77777777" w:rsidR="005248CF" w:rsidRDefault="005248CF" w:rsidP="005248CF">
      <w:pPr>
        <w:spacing w:line="257" w:lineRule="atLeast"/>
        <w:jc w:val="center"/>
        <w:rPr>
          <w:color w:val="000000"/>
          <w:szCs w:val="24"/>
        </w:rPr>
      </w:pPr>
      <w:r>
        <w:rPr>
          <w:b/>
          <w:bCs/>
          <w:color w:val="000000"/>
          <w:szCs w:val="24"/>
        </w:rPr>
        <w:t>6.1.  Prekių tiekimo pabaiga</w:t>
      </w:r>
    </w:p>
    <w:p w14:paraId="697FD88C" w14:textId="77777777" w:rsidR="005248CF" w:rsidRDefault="005248CF" w:rsidP="005248CF">
      <w:pPr>
        <w:spacing w:line="257" w:lineRule="atLeast"/>
        <w:ind w:firstLine="62"/>
        <w:rPr>
          <w:color w:val="000000"/>
          <w:szCs w:val="24"/>
        </w:rPr>
      </w:pPr>
    </w:p>
    <w:p w14:paraId="68A36114" w14:textId="77777777" w:rsidR="005248CF" w:rsidRDefault="005248CF" w:rsidP="005248CF">
      <w:pPr>
        <w:spacing w:line="257" w:lineRule="atLeast"/>
        <w:jc w:val="both"/>
        <w:rPr>
          <w:color w:val="000000"/>
          <w:szCs w:val="24"/>
        </w:rPr>
      </w:pPr>
      <w:r>
        <w:rPr>
          <w:color w:val="000000"/>
          <w:szCs w:val="24"/>
        </w:rPr>
        <w:t>6.1.1. Prekių tiekimas laikomas užbaigtu, kai yra įvykdytos visos šios sąlygos:</w:t>
      </w:r>
    </w:p>
    <w:p w14:paraId="5ED01D85" w14:textId="77777777" w:rsidR="005248CF" w:rsidRDefault="005248CF" w:rsidP="005248CF">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71096EAD" w14:textId="77777777" w:rsidR="005248CF" w:rsidRDefault="005248CF" w:rsidP="005248CF">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11E7CA40" w14:textId="77777777" w:rsidR="005248CF" w:rsidRDefault="005248CF" w:rsidP="005248CF">
      <w:pPr>
        <w:spacing w:line="257" w:lineRule="atLeast"/>
        <w:jc w:val="both"/>
        <w:rPr>
          <w:color w:val="000000"/>
          <w:szCs w:val="24"/>
        </w:rPr>
      </w:pPr>
      <w:r>
        <w:rPr>
          <w:color w:val="000000"/>
          <w:szCs w:val="24"/>
        </w:rPr>
        <w:t>6.1.1.3. Tiekėjas apmokė Pirkėjo personalą, kaip naudoti Prekes (jeigu to reikalaujama);</w:t>
      </w:r>
    </w:p>
    <w:p w14:paraId="0446C635" w14:textId="77777777" w:rsidR="005248CF" w:rsidRDefault="005248CF" w:rsidP="005248CF">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2A2E8146" w14:textId="77777777" w:rsidR="005248CF" w:rsidRDefault="005248CF" w:rsidP="005248CF">
      <w:pPr>
        <w:spacing w:line="257" w:lineRule="atLeast"/>
        <w:jc w:val="both"/>
        <w:rPr>
          <w:color w:val="000000"/>
          <w:szCs w:val="24"/>
        </w:rPr>
      </w:pPr>
      <w:r>
        <w:rPr>
          <w:color w:val="000000"/>
          <w:szCs w:val="24"/>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55221FBD" w14:textId="77777777" w:rsidR="005248CF" w:rsidRDefault="005248CF" w:rsidP="005248CF">
      <w:pPr>
        <w:spacing w:line="257" w:lineRule="atLeast"/>
        <w:ind w:firstLine="62"/>
        <w:jc w:val="both"/>
        <w:rPr>
          <w:color w:val="000000"/>
          <w:szCs w:val="24"/>
        </w:rPr>
      </w:pPr>
    </w:p>
    <w:p w14:paraId="1928702D" w14:textId="77777777" w:rsidR="005248CF" w:rsidRDefault="005248CF" w:rsidP="005248CF">
      <w:pPr>
        <w:spacing w:line="257" w:lineRule="atLeast"/>
        <w:jc w:val="center"/>
        <w:rPr>
          <w:color w:val="000000"/>
          <w:szCs w:val="24"/>
        </w:rPr>
      </w:pPr>
      <w:r>
        <w:rPr>
          <w:b/>
          <w:bCs/>
          <w:color w:val="000000"/>
          <w:szCs w:val="24"/>
        </w:rPr>
        <w:t>6.2.  Prekių perdavimas–priėmimas</w:t>
      </w:r>
    </w:p>
    <w:p w14:paraId="3F643202" w14:textId="77777777" w:rsidR="005248CF" w:rsidRDefault="005248CF" w:rsidP="005248CF">
      <w:pPr>
        <w:spacing w:line="257" w:lineRule="atLeast"/>
        <w:ind w:firstLine="62"/>
        <w:jc w:val="both"/>
        <w:rPr>
          <w:color w:val="000000"/>
          <w:szCs w:val="24"/>
        </w:rPr>
      </w:pPr>
    </w:p>
    <w:p w14:paraId="01DF5165" w14:textId="77777777" w:rsidR="005248CF" w:rsidRDefault="005248CF" w:rsidP="005248CF">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F423AEC" w14:textId="77777777" w:rsidR="005248CF" w:rsidRDefault="005248CF" w:rsidP="005248CF">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ADB6885" w14:textId="77777777" w:rsidR="005248CF" w:rsidRDefault="005248CF" w:rsidP="005248CF">
      <w:pPr>
        <w:spacing w:line="257" w:lineRule="atLeast"/>
        <w:jc w:val="both"/>
        <w:rPr>
          <w:color w:val="000000"/>
          <w:szCs w:val="24"/>
        </w:rPr>
      </w:pPr>
      <w:r>
        <w:rPr>
          <w:color w:val="000000"/>
          <w:szCs w:val="24"/>
        </w:rPr>
        <w:t>6.2.3. Tiekėjui pristačius Prekes, Pirkėjas atlieka jų patikrinimą ir privalo:</w:t>
      </w:r>
    </w:p>
    <w:p w14:paraId="2E459FBE" w14:textId="77777777" w:rsidR="005248CF" w:rsidRDefault="005248CF" w:rsidP="005248CF">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400E054E" w14:textId="77777777" w:rsidR="005248CF" w:rsidRDefault="005248CF" w:rsidP="005248CF">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4EE4D89" w14:textId="77777777" w:rsidR="005248CF" w:rsidRDefault="005248CF" w:rsidP="005248CF">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7521768E" w14:textId="77777777" w:rsidR="005248CF" w:rsidRDefault="005248CF" w:rsidP="005248CF">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1FCE141C" w14:textId="77777777" w:rsidR="005248CF" w:rsidRDefault="005248CF" w:rsidP="005248CF">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FE626A7" w14:textId="77777777" w:rsidR="005248CF" w:rsidRDefault="005248CF" w:rsidP="005248CF">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B659C25" w14:textId="77777777" w:rsidR="005248CF" w:rsidRDefault="005248CF" w:rsidP="005248CF">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04244296" w14:textId="77777777" w:rsidR="005248CF" w:rsidRDefault="005248CF" w:rsidP="005248CF">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7E1B33CE" w14:textId="77777777" w:rsidR="005248CF" w:rsidRDefault="005248CF" w:rsidP="005248CF">
      <w:pPr>
        <w:spacing w:line="257" w:lineRule="atLeast"/>
        <w:jc w:val="both"/>
        <w:rPr>
          <w:color w:val="000000"/>
          <w:szCs w:val="24"/>
        </w:rPr>
      </w:pPr>
      <w:r>
        <w:rPr>
          <w:color w:val="000000"/>
          <w:szCs w:val="24"/>
        </w:rPr>
        <w:t>6.2.9. Pirkėjas turi teisę naudotis Prekėmis tik po Prekių perdavimo-priėmimo akto pasirašymo.</w:t>
      </w:r>
    </w:p>
    <w:p w14:paraId="749F5254" w14:textId="77777777" w:rsidR="005248CF" w:rsidRDefault="005248CF" w:rsidP="005248CF">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F266152" w14:textId="77777777" w:rsidR="005248CF" w:rsidRDefault="005248CF" w:rsidP="005248CF">
      <w:pPr>
        <w:spacing w:line="257" w:lineRule="atLeast"/>
        <w:ind w:firstLine="62"/>
        <w:jc w:val="both"/>
        <w:rPr>
          <w:color w:val="000000"/>
          <w:szCs w:val="24"/>
        </w:rPr>
      </w:pPr>
    </w:p>
    <w:p w14:paraId="1E70438F" w14:textId="77777777" w:rsidR="005248CF" w:rsidRDefault="005248CF" w:rsidP="005248CF">
      <w:pPr>
        <w:spacing w:line="257" w:lineRule="atLeast"/>
        <w:jc w:val="center"/>
        <w:rPr>
          <w:color w:val="000000"/>
          <w:szCs w:val="24"/>
        </w:rPr>
      </w:pPr>
      <w:r>
        <w:rPr>
          <w:b/>
          <w:bCs/>
          <w:caps/>
          <w:color w:val="000000"/>
          <w:szCs w:val="24"/>
        </w:rPr>
        <w:t>7.  TIEKĖJO GARANTINIAI ĮSIPAREIGOJIMAI</w:t>
      </w:r>
    </w:p>
    <w:p w14:paraId="53DC8456" w14:textId="77777777" w:rsidR="005248CF" w:rsidRDefault="005248CF" w:rsidP="005248CF">
      <w:pPr>
        <w:spacing w:line="257" w:lineRule="atLeast"/>
        <w:ind w:firstLine="62"/>
        <w:rPr>
          <w:color w:val="000000"/>
          <w:szCs w:val="24"/>
        </w:rPr>
      </w:pPr>
    </w:p>
    <w:p w14:paraId="4DCDCAB5" w14:textId="77777777" w:rsidR="005248CF" w:rsidRDefault="005248CF" w:rsidP="005248CF">
      <w:pPr>
        <w:spacing w:line="257" w:lineRule="atLeast"/>
        <w:ind w:left="360" w:hanging="360"/>
        <w:jc w:val="center"/>
        <w:rPr>
          <w:color w:val="000000"/>
          <w:szCs w:val="24"/>
        </w:rPr>
      </w:pPr>
      <w:r>
        <w:rPr>
          <w:b/>
          <w:bCs/>
          <w:color w:val="000000"/>
          <w:szCs w:val="24"/>
        </w:rPr>
        <w:t>7.1.  Garantiniai terminai (jei taikoma)</w:t>
      </w:r>
    </w:p>
    <w:p w14:paraId="6AE65812" w14:textId="77777777" w:rsidR="005248CF" w:rsidRDefault="005248CF" w:rsidP="005248CF">
      <w:pPr>
        <w:spacing w:line="257" w:lineRule="atLeast"/>
        <w:ind w:left="360" w:firstLine="62"/>
        <w:rPr>
          <w:color w:val="000000"/>
          <w:szCs w:val="24"/>
        </w:rPr>
      </w:pPr>
    </w:p>
    <w:p w14:paraId="21CD8DF9" w14:textId="77777777" w:rsidR="005248CF" w:rsidRDefault="005248CF" w:rsidP="005248CF">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5CC3E6E" w14:textId="77777777" w:rsidR="005248CF" w:rsidRDefault="005248CF" w:rsidP="005248CF">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783EBE8" w14:textId="77777777" w:rsidR="005248CF" w:rsidRDefault="005248CF" w:rsidP="005248CF">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AFE1D57" w14:textId="77777777" w:rsidR="005248CF" w:rsidRDefault="005248CF" w:rsidP="005248CF">
      <w:pPr>
        <w:spacing w:line="257" w:lineRule="atLeast"/>
        <w:ind w:firstLine="62"/>
        <w:jc w:val="both"/>
        <w:rPr>
          <w:color w:val="000000"/>
          <w:szCs w:val="24"/>
        </w:rPr>
      </w:pPr>
    </w:p>
    <w:p w14:paraId="11B86854" w14:textId="77777777" w:rsidR="005248CF" w:rsidRDefault="005248CF" w:rsidP="005248CF">
      <w:pPr>
        <w:spacing w:line="257" w:lineRule="atLeast"/>
        <w:jc w:val="center"/>
        <w:rPr>
          <w:color w:val="000000"/>
          <w:szCs w:val="24"/>
        </w:rPr>
      </w:pPr>
      <w:r>
        <w:rPr>
          <w:b/>
          <w:bCs/>
          <w:color w:val="000000"/>
          <w:szCs w:val="24"/>
        </w:rPr>
        <w:t>7.2.  Pretenzijos dėl Prekių trūkumų</w:t>
      </w:r>
    </w:p>
    <w:p w14:paraId="6A870A32" w14:textId="77777777" w:rsidR="005248CF" w:rsidRDefault="005248CF" w:rsidP="005248CF">
      <w:pPr>
        <w:spacing w:line="257" w:lineRule="atLeast"/>
        <w:ind w:firstLine="62"/>
        <w:jc w:val="both"/>
        <w:rPr>
          <w:color w:val="000000"/>
          <w:szCs w:val="24"/>
        </w:rPr>
      </w:pPr>
    </w:p>
    <w:p w14:paraId="599F1C65" w14:textId="77777777" w:rsidR="005248CF" w:rsidRDefault="005248CF" w:rsidP="005248CF">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8112EAD" w14:textId="77777777" w:rsidR="005248CF" w:rsidRDefault="005248CF" w:rsidP="005248CF">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6387079" w14:textId="77777777" w:rsidR="005248CF" w:rsidRDefault="005248CF" w:rsidP="005248CF">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E3FB2B0" w14:textId="77777777" w:rsidR="005248CF" w:rsidRDefault="005248CF" w:rsidP="005248CF">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7CB6F6E1" w14:textId="77777777" w:rsidR="005248CF" w:rsidRDefault="005248CF" w:rsidP="005248CF">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122A19FD" w14:textId="77777777" w:rsidR="005248CF" w:rsidRDefault="005248CF" w:rsidP="005248CF">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7433C950" w14:textId="77777777" w:rsidR="005248CF" w:rsidRDefault="005248CF" w:rsidP="005248CF">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1BEEA11" w14:textId="77777777" w:rsidR="005248CF" w:rsidRDefault="005248CF" w:rsidP="005248CF">
      <w:pPr>
        <w:rPr>
          <w:sz w:val="14"/>
          <w:szCs w:val="14"/>
        </w:rPr>
      </w:pPr>
    </w:p>
    <w:p w14:paraId="14264626" w14:textId="77777777" w:rsidR="005248CF" w:rsidRDefault="005248CF" w:rsidP="005248CF">
      <w:pPr>
        <w:spacing w:line="257" w:lineRule="atLeast"/>
        <w:ind w:firstLine="62"/>
        <w:jc w:val="both"/>
        <w:rPr>
          <w:color w:val="000000"/>
          <w:szCs w:val="24"/>
        </w:rPr>
      </w:pPr>
    </w:p>
    <w:p w14:paraId="1B5DED96" w14:textId="77777777" w:rsidR="005248CF" w:rsidRDefault="005248CF" w:rsidP="005248CF">
      <w:pPr>
        <w:spacing w:line="257" w:lineRule="atLeast"/>
        <w:jc w:val="center"/>
        <w:rPr>
          <w:color w:val="000000"/>
          <w:szCs w:val="24"/>
        </w:rPr>
      </w:pPr>
      <w:r>
        <w:rPr>
          <w:b/>
          <w:bCs/>
          <w:color w:val="000000"/>
          <w:szCs w:val="24"/>
        </w:rPr>
        <w:t>7.3.  Prekių trūkumų šalinimas</w:t>
      </w:r>
    </w:p>
    <w:p w14:paraId="7D704C6F" w14:textId="77777777" w:rsidR="005248CF" w:rsidRDefault="005248CF" w:rsidP="005248CF">
      <w:pPr>
        <w:spacing w:line="257" w:lineRule="atLeast"/>
        <w:ind w:firstLine="62"/>
        <w:jc w:val="both"/>
        <w:rPr>
          <w:color w:val="000000"/>
          <w:szCs w:val="24"/>
        </w:rPr>
      </w:pPr>
    </w:p>
    <w:p w14:paraId="58314053" w14:textId="77777777" w:rsidR="005248CF" w:rsidRDefault="005248CF" w:rsidP="005248CF">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747D8FAF" w14:textId="77777777" w:rsidR="005248CF" w:rsidRDefault="005248CF" w:rsidP="005248CF">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FFE1D1F" w14:textId="77777777" w:rsidR="005248CF" w:rsidRDefault="005248CF" w:rsidP="005248CF">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22AFDB25" w14:textId="77777777" w:rsidR="005248CF" w:rsidRDefault="005248CF" w:rsidP="005248CF">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4F76ECB6" w14:textId="77777777" w:rsidR="005248CF" w:rsidRDefault="005248CF" w:rsidP="005248CF">
      <w:pPr>
        <w:spacing w:line="257" w:lineRule="atLeast"/>
        <w:jc w:val="both"/>
        <w:rPr>
          <w:color w:val="000000"/>
          <w:szCs w:val="24"/>
        </w:rPr>
      </w:pPr>
      <w:r>
        <w:rPr>
          <w:color w:val="000000"/>
          <w:szCs w:val="24"/>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063ECE4" w14:textId="77777777" w:rsidR="005248CF" w:rsidRDefault="005248CF" w:rsidP="005248CF">
      <w:pPr>
        <w:spacing w:line="257" w:lineRule="atLeast"/>
        <w:jc w:val="both"/>
        <w:rPr>
          <w:color w:val="000000"/>
          <w:szCs w:val="24"/>
        </w:rPr>
      </w:pPr>
      <w:r>
        <w:rPr>
          <w:color w:val="000000"/>
          <w:szCs w:val="24"/>
        </w:rPr>
        <w:t>7.3.6. Tiekėjas, pašalinęs visus Prekių trūkumus, privalo apie tai informuoti Pirkėją.</w:t>
      </w:r>
    </w:p>
    <w:p w14:paraId="3483BA73" w14:textId="77777777" w:rsidR="005248CF" w:rsidRDefault="005248CF" w:rsidP="005248CF">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3C949C87" w14:textId="77777777" w:rsidR="005248CF" w:rsidRDefault="005248CF" w:rsidP="005248CF">
      <w:pPr>
        <w:spacing w:line="257" w:lineRule="atLeast"/>
        <w:ind w:firstLine="62"/>
        <w:jc w:val="both"/>
        <w:rPr>
          <w:color w:val="000000"/>
          <w:szCs w:val="24"/>
        </w:rPr>
      </w:pPr>
    </w:p>
    <w:p w14:paraId="2C45BD36" w14:textId="77777777" w:rsidR="005248CF" w:rsidRDefault="005248CF" w:rsidP="005248CF">
      <w:pPr>
        <w:spacing w:line="257" w:lineRule="atLeast"/>
        <w:jc w:val="center"/>
        <w:rPr>
          <w:color w:val="000000"/>
          <w:szCs w:val="24"/>
        </w:rPr>
      </w:pPr>
      <w:r>
        <w:rPr>
          <w:b/>
          <w:bCs/>
          <w:color w:val="000000"/>
          <w:szCs w:val="24"/>
        </w:rPr>
        <w:t>7.4.  Pirkėjo teisės, Tiekėjui nepašalinus Prekių trūkumų</w:t>
      </w:r>
    </w:p>
    <w:p w14:paraId="0A78961D" w14:textId="77777777" w:rsidR="005248CF" w:rsidRDefault="005248CF" w:rsidP="005248CF">
      <w:pPr>
        <w:spacing w:line="257" w:lineRule="atLeast"/>
        <w:ind w:firstLine="62"/>
        <w:jc w:val="both"/>
        <w:rPr>
          <w:color w:val="000000"/>
          <w:szCs w:val="24"/>
        </w:rPr>
      </w:pPr>
    </w:p>
    <w:p w14:paraId="4F2393AD" w14:textId="77777777" w:rsidR="005248CF" w:rsidRDefault="005248CF" w:rsidP="005248CF">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2E53615" w14:textId="77777777" w:rsidR="005248CF" w:rsidRDefault="005248CF" w:rsidP="005248CF">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E587C20" w14:textId="77777777" w:rsidR="005248CF" w:rsidRDefault="005248CF" w:rsidP="005248CF">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339EAFD1" w14:textId="77777777" w:rsidR="005248CF" w:rsidRDefault="005248CF" w:rsidP="005248CF">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CBB6BF" w14:textId="77777777" w:rsidR="005248CF" w:rsidRDefault="005248CF" w:rsidP="005248CF">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472EA4B6" w14:textId="77777777" w:rsidR="005248CF" w:rsidRDefault="005248CF" w:rsidP="005248CF">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6371C676" w14:textId="77777777" w:rsidR="005248CF" w:rsidRDefault="005248CF" w:rsidP="005248CF">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ED78FBC" w14:textId="77777777" w:rsidR="005248CF" w:rsidRDefault="005248CF" w:rsidP="005248CF">
      <w:pPr>
        <w:spacing w:line="257" w:lineRule="atLeast"/>
        <w:ind w:firstLine="62"/>
        <w:jc w:val="both"/>
        <w:rPr>
          <w:color w:val="000000"/>
          <w:szCs w:val="24"/>
        </w:rPr>
      </w:pPr>
    </w:p>
    <w:p w14:paraId="4EB1E43B" w14:textId="77777777" w:rsidR="005248CF" w:rsidRDefault="005248CF" w:rsidP="005248CF">
      <w:pPr>
        <w:spacing w:line="257" w:lineRule="atLeast"/>
        <w:jc w:val="center"/>
        <w:rPr>
          <w:color w:val="000000"/>
          <w:szCs w:val="24"/>
        </w:rPr>
      </w:pPr>
      <w:r>
        <w:rPr>
          <w:b/>
          <w:bCs/>
          <w:caps/>
          <w:color w:val="000000"/>
          <w:szCs w:val="24"/>
        </w:rPr>
        <w:t>8.  PRISTATYMO TERMINAI</w:t>
      </w:r>
    </w:p>
    <w:p w14:paraId="198D8979" w14:textId="77777777" w:rsidR="005248CF" w:rsidRDefault="005248CF" w:rsidP="005248CF">
      <w:pPr>
        <w:spacing w:line="257" w:lineRule="atLeast"/>
        <w:ind w:firstLine="62"/>
        <w:rPr>
          <w:color w:val="000000"/>
          <w:szCs w:val="24"/>
        </w:rPr>
      </w:pPr>
    </w:p>
    <w:p w14:paraId="65DF98DB" w14:textId="77777777" w:rsidR="005248CF" w:rsidRDefault="005248CF" w:rsidP="005248CF">
      <w:pPr>
        <w:spacing w:line="257" w:lineRule="atLeast"/>
        <w:jc w:val="center"/>
        <w:rPr>
          <w:color w:val="000000"/>
          <w:szCs w:val="24"/>
        </w:rPr>
      </w:pPr>
      <w:r>
        <w:rPr>
          <w:b/>
          <w:bCs/>
          <w:color w:val="000000"/>
          <w:szCs w:val="24"/>
        </w:rPr>
        <w:t>8.1.  Pristatymo terminai ir Prekių tiekimo grafikas</w:t>
      </w:r>
    </w:p>
    <w:p w14:paraId="4DF808B6" w14:textId="77777777" w:rsidR="005248CF" w:rsidRDefault="005248CF" w:rsidP="005248CF">
      <w:pPr>
        <w:spacing w:line="257" w:lineRule="atLeast"/>
        <w:ind w:firstLine="62"/>
        <w:jc w:val="both"/>
        <w:rPr>
          <w:color w:val="000000"/>
          <w:szCs w:val="24"/>
        </w:rPr>
      </w:pPr>
    </w:p>
    <w:p w14:paraId="3F731153" w14:textId="77777777" w:rsidR="005248CF" w:rsidRDefault="005248CF" w:rsidP="005248CF">
      <w:pPr>
        <w:spacing w:line="257" w:lineRule="atLeast"/>
        <w:jc w:val="both"/>
        <w:rPr>
          <w:color w:val="000000"/>
          <w:szCs w:val="24"/>
        </w:rPr>
      </w:pPr>
      <w:r>
        <w:rPr>
          <w:color w:val="000000"/>
          <w:szCs w:val="24"/>
        </w:rPr>
        <w:t>8.1.1. Tiekėjas privalo pristatyti Prekes laikydamasis terminų, nurodytų Specialiosiose sąlygose.</w:t>
      </w:r>
    </w:p>
    <w:p w14:paraId="3C6C6383" w14:textId="77777777" w:rsidR="005248CF" w:rsidRDefault="005248CF" w:rsidP="005248CF">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5326192" w14:textId="77777777" w:rsidR="005248CF" w:rsidRDefault="005248CF" w:rsidP="005248CF">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18D5F4BC" w14:textId="77777777" w:rsidR="005248CF" w:rsidRDefault="005248CF" w:rsidP="005248CF">
      <w:pPr>
        <w:spacing w:line="257" w:lineRule="atLeast"/>
        <w:ind w:firstLine="62"/>
        <w:jc w:val="both"/>
        <w:rPr>
          <w:color w:val="000000"/>
          <w:szCs w:val="24"/>
        </w:rPr>
      </w:pPr>
    </w:p>
    <w:p w14:paraId="631A89D7" w14:textId="77777777" w:rsidR="005248CF" w:rsidRDefault="005248CF" w:rsidP="005248CF">
      <w:pPr>
        <w:spacing w:line="257" w:lineRule="atLeast"/>
        <w:jc w:val="center"/>
        <w:rPr>
          <w:color w:val="000000"/>
          <w:szCs w:val="24"/>
        </w:rPr>
      </w:pPr>
      <w:r>
        <w:rPr>
          <w:b/>
          <w:bCs/>
          <w:color w:val="000000"/>
          <w:szCs w:val="24"/>
        </w:rPr>
        <w:t>8.2.  Netesybos už Prekių pristatymo vėlavimą</w:t>
      </w:r>
    </w:p>
    <w:p w14:paraId="0C26EA21" w14:textId="77777777" w:rsidR="005248CF" w:rsidRDefault="005248CF" w:rsidP="005248CF">
      <w:pPr>
        <w:spacing w:line="257" w:lineRule="atLeast"/>
        <w:ind w:firstLine="62"/>
        <w:jc w:val="both"/>
        <w:rPr>
          <w:color w:val="000000"/>
          <w:szCs w:val="24"/>
        </w:rPr>
      </w:pPr>
    </w:p>
    <w:p w14:paraId="4BF0B27A" w14:textId="77777777" w:rsidR="005248CF" w:rsidRDefault="005248CF" w:rsidP="005248CF">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6BFBDEE4" w14:textId="77777777" w:rsidR="005248CF" w:rsidRDefault="005248CF" w:rsidP="005248CF">
      <w:pPr>
        <w:spacing w:line="257" w:lineRule="atLeast"/>
        <w:jc w:val="both"/>
        <w:rPr>
          <w:color w:val="000000"/>
          <w:szCs w:val="24"/>
        </w:rPr>
      </w:pPr>
      <w:r>
        <w:rPr>
          <w:color w:val="000000"/>
          <w:szCs w:val="24"/>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38A2B23C" w14:textId="77777777" w:rsidR="005248CF" w:rsidRDefault="005248CF" w:rsidP="005248CF">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49C86BB" w14:textId="77777777" w:rsidR="005248CF" w:rsidRDefault="005248CF" w:rsidP="005248CF">
      <w:pPr>
        <w:spacing w:line="257" w:lineRule="atLeast"/>
        <w:ind w:firstLine="62"/>
        <w:jc w:val="both"/>
        <w:rPr>
          <w:color w:val="000000"/>
          <w:szCs w:val="24"/>
        </w:rPr>
      </w:pPr>
    </w:p>
    <w:p w14:paraId="13E99318" w14:textId="77777777" w:rsidR="005248CF" w:rsidRDefault="005248CF" w:rsidP="005248CF">
      <w:pPr>
        <w:spacing w:line="257" w:lineRule="atLeast"/>
        <w:jc w:val="center"/>
        <w:rPr>
          <w:color w:val="000000"/>
          <w:szCs w:val="24"/>
        </w:rPr>
      </w:pPr>
      <w:r>
        <w:rPr>
          <w:b/>
          <w:bCs/>
          <w:caps/>
          <w:color w:val="000000"/>
          <w:szCs w:val="24"/>
        </w:rPr>
        <w:t>9.  PRIEVOLIŲ PAGAL SUTARTĮ ĮVYKDYMO UŽTIKRINIMO BŪDAI</w:t>
      </w:r>
    </w:p>
    <w:p w14:paraId="02BCCD6C" w14:textId="77777777" w:rsidR="005248CF" w:rsidRDefault="005248CF" w:rsidP="005248CF">
      <w:pPr>
        <w:spacing w:line="257" w:lineRule="atLeast"/>
        <w:ind w:firstLine="62"/>
        <w:rPr>
          <w:color w:val="000000"/>
          <w:szCs w:val="24"/>
        </w:rPr>
      </w:pPr>
    </w:p>
    <w:p w14:paraId="20216993" w14:textId="77777777" w:rsidR="005248CF" w:rsidRDefault="005248CF" w:rsidP="005248CF">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CDBEEDE" w14:textId="77777777" w:rsidR="005248CF" w:rsidRDefault="005248CF" w:rsidP="005248CF">
      <w:pPr>
        <w:spacing w:line="257" w:lineRule="atLeast"/>
        <w:ind w:firstLine="62"/>
        <w:jc w:val="both"/>
        <w:rPr>
          <w:color w:val="000000"/>
          <w:szCs w:val="24"/>
        </w:rPr>
      </w:pPr>
    </w:p>
    <w:p w14:paraId="5C67898C" w14:textId="77777777" w:rsidR="005248CF" w:rsidRDefault="005248CF" w:rsidP="005248CF">
      <w:pPr>
        <w:spacing w:line="257" w:lineRule="atLeast"/>
        <w:jc w:val="center"/>
        <w:rPr>
          <w:color w:val="000000"/>
          <w:szCs w:val="24"/>
        </w:rPr>
      </w:pPr>
      <w:r>
        <w:rPr>
          <w:b/>
          <w:bCs/>
          <w:caps/>
          <w:color w:val="000000"/>
          <w:szCs w:val="24"/>
        </w:rPr>
        <w:t>10.  SUTARTIES ĮVYKDYMO UŽTIKRINIMAS (JEI TAIKOMA)</w:t>
      </w:r>
    </w:p>
    <w:p w14:paraId="0B14A3F8" w14:textId="77777777" w:rsidR="005248CF" w:rsidRDefault="005248CF" w:rsidP="005248CF">
      <w:pPr>
        <w:spacing w:line="257" w:lineRule="atLeast"/>
        <w:ind w:firstLine="62"/>
        <w:jc w:val="both"/>
        <w:rPr>
          <w:color w:val="000000"/>
          <w:szCs w:val="24"/>
        </w:rPr>
      </w:pPr>
    </w:p>
    <w:p w14:paraId="31E307FC" w14:textId="77777777" w:rsidR="005248CF" w:rsidRDefault="005248CF" w:rsidP="005248CF">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DB60C6F" w14:textId="77777777" w:rsidR="005248CF" w:rsidRDefault="005248CF" w:rsidP="005248CF">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C07FFDF" w14:textId="77777777" w:rsidR="005248CF" w:rsidRDefault="005248CF" w:rsidP="005248CF">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59F01076" w14:textId="77777777" w:rsidR="005248CF" w:rsidRDefault="005248CF" w:rsidP="005248CF">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9B461D8" w14:textId="77777777" w:rsidR="005248CF" w:rsidRDefault="005248CF" w:rsidP="005248CF">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81A99A6" w14:textId="77777777" w:rsidR="005248CF" w:rsidRDefault="005248CF" w:rsidP="005248CF">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F854AA6" w14:textId="77777777" w:rsidR="005248CF" w:rsidRDefault="005248CF" w:rsidP="005248CF">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w:t>
      </w:r>
      <w:r>
        <w:rPr>
          <w:color w:val="000000"/>
          <w:szCs w:val="24"/>
        </w:rPr>
        <w:lastRenderedPageBreak/>
        <w:t>Tiekėjas, pasirašydamas Sutartį ir pateikdamas Sutarties įvykdymo užtikrinimą, patvirtina, kad Sutarties įvykdymo užtikrinimo suma laikytina minimaliais neįrodinėjamais Pirkėjo nuostoliais. </w:t>
      </w:r>
    </w:p>
    <w:p w14:paraId="778D97DF" w14:textId="77777777" w:rsidR="005248CF" w:rsidRDefault="005248CF" w:rsidP="005248CF">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0E08307D" w14:textId="77777777" w:rsidR="005248CF" w:rsidRDefault="005248CF" w:rsidP="005248CF">
      <w:pPr>
        <w:spacing w:line="257" w:lineRule="atLeast"/>
        <w:jc w:val="both"/>
        <w:textAlignment w:val="baseline"/>
        <w:rPr>
          <w:color w:val="000000"/>
          <w:szCs w:val="24"/>
        </w:rPr>
      </w:pPr>
      <w:r>
        <w:rPr>
          <w:color w:val="000000"/>
          <w:szCs w:val="24"/>
        </w:rPr>
        <w:t>10.8. Sutarties įvykdymo užtikrinimo suma turi būti nurodoma ir išmokama eurais. </w:t>
      </w:r>
    </w:p>
    <w:p w14:paraId="6B38E33B" w14:textId="77777777" w:rsidR="005248CF" w:rsidRDefault="005248CF" w:rsidP="005248CF">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007234A4" w14:textId="77777777" w:rsidR="005248CF" w:rsidRDefault="005248CF" w:rsidP="005248CF">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385A21C3" w14:textId="77777777" w:rsidR="005248CF" w:rsidRDefault="005248CF" w:rsidP="005248CF">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4CE19CB" w14:textId="77777777" w:rsidR="005248CF" w:rsidRDefault="005248CF" w:rsidP="005248CF">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1C071E4" w14:textId="77777777" w:rsidR="005248CF" w:rsidRDefault="005248CF" w:rsidP="005248CF">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EDDF617" w14:textId="77777777" w:rsidR="005248CF" w:rsidRDefault="005248CF" w:rsidP="005248CF">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436CE62" w14:textId="77777777" w:rsidR="005248CF" w:rsidRDefault="005248CF" w:rsidP="005248CF">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5987385" w14:textId="77777777" w:rsidR="005248CF" w:rsidRDefault="005248CF" w:rsidP="005248CF">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5494A110" w14:textId="77777777" w:rsidR="005248CF" w:rsidRDefault="005248CF" w:rsidP="005248CF">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64F3C44B" w14:textId="77777777" w:rsidR="005248CF" w:rsidRDefault="005248CF" w:rsidP="005248CF">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76BE5725" w14:textId="77777777" w:rsidR="005248CF" w:rsidRDefault="005248CF" w:rsidP="005248CF">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F2227D7" w14:textId="77777777" w:rsidR="005248CF" w:rsidRDefault="005248CF" w:rsidP="005248CF">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5C5F579E" w14:textId="77777777" w:rsidR="005248CF" w:rsidRDefault="005248CF" w:rsidP="005248CF">
      <w:pPr>
        <w:spacing w:line="257" w:lineRule="atLeast"/>
        <w:ind w:firstLine="62"/>
        <w:jc w:val="both"/>
        <w:textAlignment w:val="baseline"/>
        <w:rPr>
          <w:color w:val="000000"/>
          <w:szCs w:val="24"/>
        </w:rPr>
      </w:pPr>
    </w:p>
    <w:p w14:paraId="50B1339F" w14:textId="77777777" w:rsidR="005248CF" w:rsidRDefault="005248CF" w:rsidP="005248CF">
      <w:pPr>
        <w:spacing w:line="257" w:lineRule="atLeast"/>
        <w:jc w:val="center"/>
        <w:rPr>
          <w:color w:val="000000"/>
          <w:szCs w:val="24"/>
        </w:rPr>
      </w:pPr>
      <w:r>
        <w:rPr>
          <w:b/>
          <w:bCs/>
          <w:caps/>
          <w:color w:val="000000"/>
          <w:szCs w:val="24"/>
        </w:rPr>
        <w:t>11.  SUTARTIES KAINA IR JOS PERSKAIČIAVIMAS</w:t>
      </w:r>
    </w:p>
    <w:p w14:paraId="391631D4" w14:textId="77777777" w:rsidR="005248CF" w:rsidRDefault="005248CF" w:rsidP="005248CF">
      <w:pPr>
        <w:spacing w:line="257" w:lineRule="atLeast"/>
        <w:ind w:firstLine="62"/>
        <w:jc w:val="both"/>
        <w:rPr>
          <w:color w:val="000000"/>
          <w:szCs w:val="24"/>
        </w:rPr>
      </w:pPr>
    </w:p>
    <w:p w14:paraId="23826E67" w14:textId="77777777" w:rsidR="005248CF" w:rsidRDefault="005248CF" w:rsidP="005248CF">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DD23DD5" w14:textId="77777777" w:rsidR="005248CF" w:rsidRDefault="005248CF" w:rsidP="005248CF">
      <w:pPr>
        <w:spacing w:line="257" w:lineRule="atLeast"/>
        <w:jc w:val="both"/>
        <w:rPr>
          <w:color w:val="000000"/>
          <w:szCs w:val="24"/>
        </w:rPr>
      </w:pPr>
      <w:r>
        <w:rPr>
          <w:color w:val="000000"/>
          <w:szCs w:val="24"/>
        </w:rPr>
        <w:t>11.2. Pradinės sutarties vertė yra nurodyta Specialiosiose sąlygose.</w:t>
      </w:r>
    </w:p>
    <w:p w14:paraId="659AFB1B" w14:textId="77777777" w:rsidR="005248CF" w:rsidRDefault="005248CF" w:rsidP="005248CF">
      <w:pPr>
        <w:spacing w:line="257" w:lineRule="atLeast"/>
        <w:jc w:val="both"/>
        <w:rPr>
          <w:color w:val="000000"/>
          <w:szCs w:val="24"/>
        </w:rPr>
      </w:pPr>
      <w:r>
        <w:rPr>
          <w:color w:val="000000"/>
          <w:szCs w:val="24"/>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5A015C7" w14:textId="77777777" w:rsidR="005248CF" w:rsidRDefault="005248CF" w:rsidP="005248CF">
      <w:pPr>
        <w:spacing w:line="257" w:lineRule="atLeast"/>
        <w:jc w:val="both"/>
        <w:rPr>
          <w:color w:val="000000"/>
          <w:szCs w:val="24"/>
        </w:rPr>
      </w:pPr>
      <w:r>
        <w:rPr>
          <w:color w:val="000000"/>
          <w:szCs w:val="24"/>
        </w:rPr>
        <w:t>11.4. Sutarties kainos peržiūra atliekama Specialiosiose sąlygose nustatyta tvarka.</w:t>
      </w:r>
    </w:p>
    <w:p w14:paraId="69701409" w14:textId="77777777" w:rsidR="005248CF" w:rsidRDefault="005248CF" w:rsidP="005248CF">
      <w:pPr>
        <w:spacing w:line="257" w:lineRule="atLeast"/>
        <w:ind w:firstLine="62"/>
        <w:jc w:val="both"/>
        <w:rPr>
          <w:color w:val="000000"/>
          <w:szCs w:val="24"/>
        </w:rPr>
      </w:pPr>
    </w:p>
    <w:p w14:paraId="0BBD8593" w14:textId="77777777" w:rsidR="005248CF" w:rsidRDefault="005248CF" w:rsidP="005248CF">
      <w:pPr>
        <w:spacing w:line="257" w:lineRule="atLeast"/>
        <w:jc w:val="center"/>
        <w:rPr>
          <w:color w:val="000000"/>
          <w:szCs w:val="24"/>
        </w:rPr>
      </w:pPr>
      <w:r>
        <w:rPr>
          <w:b/>
          <w:bCs/>
          <w:caps/>
          <w:color w:val="000000"/>
          <w:szCs w:val="24"/>
        </w:rPr>
        <w:t>12.  ATSISKAITYMO TVARKA</w:t>
      </w:r>
    </w:p>
    <w:p w14:paraId="00BA05E3" w14:textId="77777777" w:rsidR="005248CF" w:rsidRDefault="005248CF" w:rsidP="005248CF">
      <w:pPr>
        <w:spacing w:line="257" w:lineRule="atLeast"/>
        <w:ind w:firstLine="62"/>
        <w:jc w:val="center"/>
        <w:rPr>
          <w:color w:val="000000"/>
          <w:szCs w:val="24"/>
        </w:rPr>
      </w:pPr>
    </w:p>
    <w:p w14:paraId="7B8092C1" w14:textId="77777777" w:rsidR="005248CF" w:rsidRDefault="005248CF" w:rsidP="005248CF">
      <w:pPr>
        <w:spacing w:line="257" w:lineRule="atLeast"/>
        <w:jc w:val="center"/>
        <w:rPr>
          <w:color w:val="000000"/>
          <w:szCs w:val="24"/>
        </w:rPr>
      </w:pPr>
      <w:r>
        <w:rPr>
          <w:b/>
          <w:bCs/>
          <w:color w:val="000000"/>
          <w:szCs w:val="24"/>
        </w:rPr>
        <w:t>12.1.  Išankstinis mokėjimas (avansas) (jei taikoma)</w:t>
      </w:r>
    </w:p>
    <w:p w14:paraId="0E8AE649" w14:textId="77777777" w:rsidR="005248CF" w:rsidRDefault="005248CF" w:rsidP="005248CF">
      <w:pPr>
        <w:spacing w:line="257" w:lineRule="atLeast"/>
        <w:ind w:firstLine="62"/>
        <w:jc w:val="both"/>
        <w:rPr>
          <w:color w:val="000000"/>
          <w:szCs w:val="24"/>
        </w:rPr>
      </w:pPr>
    </w:p>
    <w:p w14:paraId="01B13A64" w14:textId="77777777" w:rsidR="005248CF" w:rsidRDefault="005248CF" w:rsidP="005248CF">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0719C6D4" w14:textId="77777777" w:rsidR="005248CF" w:rsidRDefault="005248CF" w:rsidP="005248CF">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02ED64D9" w14:textId="77777777" w:rsidR="005248CF" w:rsidRDefault="005248CF" w:rsidP="005248CF">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8429B48" w14:textId="77777777" w:rsidR="005248CF" w:rsidRDefault="005248CF" w:rsidP="005248CF">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E4C0E86" w14:textId="77777777" w:rsidR="005248CF" w:rsidRDefault="005248CF" w:rsidP="005248CF">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6D60DD0" w14:textId="77777777" w:rsidR="005248CF" w:rsidRDefault="005248CF" w:rsidP="005248CF">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CDCA3F3" w14:textId="77777777" w:rsidR="005248CF" w:rsidRDefault="005248CF" w:rsidP="005248CF">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8A94BE" w14:textId="77777777" w:rsidR="005248CF" w:rsidRDefault="005248CF" w:rsidP="005248CF">
      <w:pPr>
        <w:spacing w:line="257" w:lineRule="atLeast"/>
        <w:jc w:val="both"/>
        <w:textAlignment w:val="baseline"/>
        <w:rPr>
          <w:color w:val="000000"/>
          <w:szCs w:val="24"/>
        </w:rPr>
      </w:pPr>
      <w:r>
        <w:rPr>
          <w:color w:val="000000"/>
          <w:szCs w:val="24"/>
        </w:rPr>
        <w:t>12.1.7. Avanso užtikrinimo suma turi būti nurodoma ir išmokama eurais. </w:t>
      </w:r>
    </w:p>
    <w:p w14:paraId="5A79136A" w14:textId="77777777" w:rsidR="005248CF" w:rsidRDefault="005248CF" w:rsidP="005248CF">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71EAB3E7" w14:textId="77777777" w:rsidR="005248CF" w:rsidRDefault="005248CF" w:rsidP="005248CF">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5404A26C" w14:textId="77777777" w:rsidR="005248CF" w:rsidRDefault="005248CF" w:rsidP="005248CF">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0D7ECAA" w14:textId="77777777" w:rsidR="005248CF" w:rsidRDefault="005248CF" w:rsidP="005248CF">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69F1106" w14:textId="77777777" w:rsidR="005248CF" w:rsidRDefault="005248CF" w:rsidP="005248CF">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1F5CCFCD" w14:textId="77777777" w:rsidR="005248CF" w:rsidRDefault="005248CF" w:rsidP="005248CF">
      <w:pPr>
        <w:spacing w:line="257" w:lineRule="atLeast"/>
        <w:ind w:firstLine="62"/>
        <w:jc w:val="both"/>
        <w:textAlignment w:val="baseline"/>
        <w:rPr>
          <w:color w:val="000000"/>
          <w:szCs w:val="24"/>
        </w:rPr>
      </w:pPr>
    </w:p>
    <w:p w14:paraId="469C9CED" w14:textId="77777777" w:rsidR="005248CF" w:rsidRDefault="005248CF" w:rsidP="005248CF">
      <w:pPr>
        <w:spacing w:line="257" w:lineRule="atLeast"/>
        <w:jc w:val="center"/>
        <w:rPr>
          <w:color w:val="000000"/>
          <w:szCs w:val="24"/>
        </w:rPr>
      </w:pPr>
      <w:r>
        <w:rPr>
          <w:b/>
          <w:bCs/>
          <w:color w:val="000000"/>
          <w:szCs w:val="24"/>
        </w:rPr>
        <w:t>12.2.  Mokėjimų tvarka</w:t>
      </w:r>
    </w:p>
    <w:p w14:paraId="013D0572" w14:textId="77777777" w:rsidR="005248CF" w:rsidRDefault="005248CF" w:rsidP="005248CF">
      <w:pPr>
        <w:spacing w:line="257" w:lineRule="atLeast"/>
        <w:ind w:firstLine="62"/>
        <w:jc w:val="both"/>
        <w:rPr>
          <w:color w:val="000000"/>
          <w:szCs w:val="24"/>
        </w:rPr>
      </w:pPr>
    </w:p>
    <w:p w14:paraId="1D06959F" w14:textId="77777777" w:rsidR="005248CF" w:rsidRDefault="005248CF" w:rsidP="005248CF">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20A6B8E0" w14:textId="77777777" w:rsidR="005248CF" w:rsidRDefault="005248CF" w:rsidP="005248CF">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370F2CA0" w14:textId="77777777" w:rsidR="005248CF" w:rsidRDefault="005248CF" w:rsidP="005248CF">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C2FBDA5" w14:textId="77777777" w:rsidR="005248CF" w:rsidRDefault="005248CF" w:rsidP="005248CF">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2E8B3810" w14:textId="77777777" w:rsidR="005248CF" w:rsidRDefault="005248CF" w:rsidP="005248CF">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2DF27E7A" w14:textId="77777777" w:rsidR="005248CF" w:rsidRDefault="005248CF" w:rsidP="005248CF">
      <w:pPr>
        <w:spacing w:line="257" w:lineRule="atLeast"/>
        <w:jc w:val="both"/>
        <w:rPr>
          <w:color w:val="000000"/>
          <w:szCs w:val="24"/>
        </w:rPr>
      </w:pPr>
      <w:r>
        <w:rPr>
          <w:color w:val="000000"/>
          <w:szCs w:val="24"/>
        </w:rPr>
        <w:t>12.2.4. Pirkėjas atlieka mokėjimus už Prekes Specialiosiose sąlygose nustatytais terminais.</w:t>
      </w:r>
    </w:p>
    <w:p w14:paraId="4AEADECB" w14:textId="77777777" w:rsidR="005248CF" w:rsidRDefault="005248CF" w:rsidP="005248CF">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2F71EEBC" w14:textId="77777777" w:rsidR="005248CF" w:rsidRDefault="005248CF" w:rsidP="005248CF">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0E065BC" w14:textId="77777777" w:rsidR="005248CF" w:rsidRDefault="005248CF" w:rsidP="005248CF">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BABA30D" w14:textId="77777777" w:rsidR="005248CF" w:rsidRDefault="005248CF" w:rsidP="005248CF">
      <w:pPr>
        <w:spacing w:line="257" w:lineRule="atLeast"/>
        <w:ind w:firstLine="62"/>
        <w:jc w:val="both"/>
        <w:rPr>
          <w:color w:val="000000"/>
          <w:szCs w:val="24"/>
        </w:rPr>
      </w:pPr>
    </w:p>
    <w:p w14:paraId="029B2E0D" w14:textId="77777777" w:rsidR="005248CF" w:rsidRDefault="005248CF" w:rsidP="005248CF">
      <w:pPr>
        <w:spacing w:line="257" w:lineRule="atLeast"/>
        <w:jc w:val="center"/>
        <w:rPr>
          <w:color w:val="000000"/>
          <w:szCs w:val="24"/>
        </w:rPr>
      </w:pPr>
      <w:r>
        <w:rPr>
          <w:b/>
          <w:bCs/>
          <w:color w:val="000000"/>
          <w:szCs w:val="24"/>
        </w:rPr>
        <w:t>12.3.  Kiti atsiskaitymo klausimai</w:t>
      </w:r>
    </w:p>
    <w:p w14:paraId="164253CF" w14:textId="77777777" w:rsidR="005248CF" w:rsidRDefault="005248CF" w:rsidP="005248CF">
      <w:pPr>
        <w:spacing w:line="257" w:lineRule="atLeast"/>
        <w:ind w:firstLine="62"/>
        <w:jc w:val="both"/>
        <w:rPr>
          <w:color w:val="000000"/>
          <w:szCs w:val="24"/>
        </w:rPr>
      </w:pPr>
    </w:p>
    <w:p w14:paraId="0995F0B1" w14:textId="77777777" w:rsidR="005248CF" w:rsidRDefault="005248CF" w:rsidP="005248CF">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583F5B2A" w14:textId="77777777" w:rsidR="005248CF" w:rsidRDefault="005248CF" w:rsidP="005248CF">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1994230" w14:textId="77777777" w:rsidR="005248CF" w:rsidRDefault="005248CF" w:rsidP="005248CF">
      <w:pPr>
        <w:spacing w:line="257" w:lineRule="atLeast"/>
        <w:jc w:val="both"/>
        <w:rPr>
          <w:color w:val="000000"/>
          <w:szCs w:val="24"/>
        </w:rPr>
      </w:pPr>
      <w:r>
        <w:rPr>
          <w:color w:val="000000"/>
          <w:szCs w:val="24"/>
        </w:rPr>
        <w:t>12.3.3. Visi mokėjimai pagal Sutartį atliekami eurais.</w:t>
      </w:r>
    </w:p>
    <w:p w14:paraId="3F8CDC71" w14:textId="77777777" w:rsidR="005248CF" w:rsidRDefault="005248CF" w:rsidP="005248CF">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9F1ACF3" w14:textId="77777777" w:rsidR="005248CF" w:rsidRDefault="005248CF" w:rsidP="005248CF">
      <w:pPr>
        <w:spacing w:line="257" w:lineRule="atLeast"/>
        <w:ind w:firstLine="62"/>
        <w:jc w:val="both"/>
        <w:rPr>
          <w:color w:val="000000"/>
          <w:szCs w:val="24"/>
        </w:rPr>
      </w:pPr>
    </w:p>
    <w:p w14:paraId="6784AE35" w14:textId="77777777" w:rsidR="005248CF" w:rsidRDefault="005248CF" w:rsidP="005248CF">
      <w:pPr>
        <w:spacing w:line="257" w:lineRule="atLeast"/>
        <w:jc w:val="center"/>
        <w:rPr>
          <w:color w:val="000000"/>
          <w:szCs w:val="24"/>
        </w:rPr>
      </w:pPr>
      <w:r>
        <w:rPr>
          <w:b/>
          <w:bCs/>
          <w:caps/>
          <w:color w:val="000000"/>
          <w:szCs w:val="24"/>
        </w:rPr>
        <w:t>13.  KONFIDENCIALI INFORMACIJA</w:t>
      </w:r>
    </w:p>
    <w:p w14:paraId="681C0F7A" w14:textId="77777777" w:rsidR="005248CF" w:rsidRDefault="005248CF" w:rsidP="005248CF">
      <w:pPr>
        <w:spacing w:line="257" w:lineRule="atLeast"/>
        <w:ind w:firstLine="62"/>
        <w:jc w:val="both"/>
        <w:rPr>
          <w:color w:val="000000"/>
          <w:szCs w:val="24"/>
        </w:rPr>
      </w:pPr>
    </w:p>
    <w:p w14:paraId="178AAE90" w14:textId="77777777" w:rsidR="005248CF" w:rsidRDefault="005248CF" w:rsidP="005248CF">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E578BBA" w14:textId="77777777" w:rsidR="005248CF" w:rsidRDefault="005248CF" w:rsidP="005248CF">
      <w:pPr>
        <w:spacing w:line="257" w:lineRule="atLeast"/>
        <w:jc w:val="both"/>
        <w:rPr>
          <w:color w:val="000000"/>
          <w:szCs w:val="24"/>
        </w:rPr>
      </w:pPr>
      <w:r>
        <w:rPr>
          <w:color w:val="000000"/>
          <w:szCs w:val="24"/>
        </w:rPr>
        <w:lastRenderedPageBreak/>
        <w:t>13.2.  Šalis turi teisę atskleisti kitos Šalies konfidencialią informaciją šiais atvejais:</w:t>
      </w:r>
    </w:p>
    <w:p w14:paraId="3F982800" w14:textId="77777777" w:rsidR="005248CF" w:rsidRDefault="005248CF" w:rsidP="005248CF">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B436223" w14:textId="77777777" w:rsidR="005248CF" w:rsidRDefault="005248CF" w:rsidP="005248CF">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318C642" w14:textId="77777777" w:rsidR="005248CF" w:rsidRDefault="005248CF" w:rsidP="005248CF">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87AC13F" w14:textId="77777777" w:rsidR="005248CF" w:rsidRDefault="005248CF" w:rsidP="005248CF">
      <w:pPr>
        <w:spacing w:line="257" w:lineRule="atLeast"/>
        <w:jc w:val="both"/>
        <w:rPr>
          <w:color w:val="000000"/>
          <w:szCs w:val="24"/>
        </w:rPr>
      </w:pPr>
      <w:r>
        <w:rPr>
          <w:color w:val="000000"/>
          <w:szCs w:val="24"/>
        </w:rPr>
        <w:t>13.4. Šalis atsako:</w:t>
      </w:r>
    </w:p>
    <w:p w14:paraId="38545DB0" w14:textId="77777777" w:rsidR="005248CF" w:rsidRDefault="005248CF" w:rsidP="005248CF">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179AED93" w14:textId="77777777" w:rsidR="005248CF" w:rsidRDefault="005248CF" w:rsidP="005248CF">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D98E291" w14:textId="77777777" w:rsidR="005248CF" w:rsidRDefault="005248CF" w:rsidP="005248CF">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D389710" w14:textId="77777777" w:rsidR="005248CF" w:rsidRDefault="005248CF" w:rsidP="005248CF">
      <w:pPr>
        <w:spacing w:line="257" w:lineRule="atLeast"/>
        <w:ind w:firstLine="62"/>
        <w:jc w:val="both"/>
        <w:rPr>
          <w:color w:val="000000"/>
          <w:szCs w:val="24"/>
        </w:rPr>
      </w:pPr>
    </w:p>
    <w:p w14:paraId="5F08181A" w14:textId="77777777" w:rsidR="005248CF" w:rsidRDefault="005248CF" w:rsidP="005248CF">
      <w:pPr>
        <w:spacing w:line="257" w:lineRule="atLeast"/>
        <w:jc w:val="center"/>
        <w:rPr>
          <w:color w:val="000000"/>
          <w:szCs w:val="24"/>
        </w:rPr>
      </w:pPr>
      <w:r>
        <w:rPr>
          <w:b/>
          <w:bCs/>
          <w:caps/>
          <w:color w:val="000000"/>
          <w:szCs w:val="24"/>
        </w:rPr>
        <w:t>14.  ASMENS DUOMENŲ APSAUGA</w:t>
      </w:r>
    </w:p>
    <w:p w14:paraId="54918EBC" w14:textId="77777777" w:rsidR="005248CF" w:rsidRDefault="005248CF" w:rsidP="005248CF">
      <w:pPr>
        <w:spacing w:line="257" w:lineRule="atLeast"/>
        <w:ind w:firstLine="62"/>
        <w:jc w:val="both"/>
        <w:rPr>
          <w:color w:val="000000"/>
          <w:szCs w:val="24"/>
        </w:rPr>
      </w:pPr>
    </w:p>
    <w:p w14:paraId="6F1DB4B6" w14:textId="77777777" w:rsidR="005248CF" w:rsidRDefault="005248CF" w:rsidP="005248CF">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61AA91F7" w14:textId="77777777" w:rsidR="005248CF" w:rsidRDefault="005248CF" w:rsidP="005248CF">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7AEA7A4" w14:textId="77777777" w:rsidR="005248CF" w:rsidRDefault="005248CF" w:rsidP="005248CF">
      <w:pPr>
        <w:spacing w:line="257" w:lineRule="atLeast"/>
        <w:ind w:left="360" w:firstLine="115"/>
        <w:jc w:val="both"/>
        <w:rPr>
          <w:color w:val="000000"/>
          <w:szCs w:val="24"/>
        </w:rPr>
      </w:pPr>
    </w:p>
    <w:p w14:paraId="32622289" w14:textId="77777777" w:rsidR="005248CF" w:rsidRDefault="005248CF" w:rsidP="005248CF">
      <w:pPr>
        <w:spacing w:line="257" w:lineRule="atLeast"/>
        <w:jc w:val="center"/>
        <w:rPr>
          <w:color w:val="000000"/>
          <w:szCs w:val="24"/>
        </w:rPr>
      </w:pPr>
      <w:r>
        <w:rPr>
          <w:b/>
          <w:bCs/>
          <w:caps/>
          <w:color w:val="000000"/>
          <w:szCs w:val="24"/>
        </w:rPr>
        <w:t>15.  INTELEKTINĖ NUOSAVYBĖ</w:t>
      </w:r>
    </w:p>
    <w:p w14:paraId="79D3A115" w14:textId="77777777" w:rsidR="005248CF" w:rsidRDefault="005248CF" w:rsidP="005248CF">
      <w:pPr>
        <w:spacing w:line="257" w:lineRule="atLeast"/>
        <w:ind w:firstLine="62"/>
        <w:jc w:val="both"/>
        <w:rPr>
          <w:color w:val="000000"/>
          <w:szCs w:val="24"/>
        </w:rPr>
      </w:pPr>
    </w:p>
    <w:p w14:paraId="46D78F20" w14:textId="77777777" w:rsidR="005248CF" w:rsidRDefault="005248CF" w:rsidP="005248CF">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69A9910" w14:textId="77777777" w:rsidR="005248CF" w:rsidRDefault="005248CF" w:rsidP="005248CF">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xml:space="preserve">) teisės, firmų, įmonių, organizacijų, verslo pavadinimų ar vardų savininkų ir kitos panašios teisės ar įsipareigojimai, </w:t>
      </w:r>
      <w:r>
        <w:rPr>
          <w:color w:val="000000"/>
          <w:szCs w:val="24"/>
        </w:rPr>
        <w:lastRenderedPageBreak/>
        <w:t>nepriklausomai nuo to, ar jie registruoti Lietuvos Respublikoje, ar kitose šalyse, ar neregistruotini, kaip numatyta Sutartyje, išskyrus atvejus, kai toks pažeidimas atsiranda dėl Pirkėjo kaltės. </w:t>
      </w:r>
    </w:p>
    <w:p w14:paraId="03EEDDDF" w14:textId="77777777" w:rsidR="005248CF" w:rsidRDefault="005248CF" w:rsidP="005248CF">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7DC26C6E" w14:textId="77777777" w:rsidR="005248CF" w:rsidRDefault="005248CF" w:rsidP="005248CF">
      <w:pPr>
        <w:spacing w:line="257" w:lineRule="atLeast"/>
        <w:ind w:firstLine="62"/>
        <w:jc w:val="both"/>
        <w:textAlignment w:val="baseline"/>
        <w:rPr>
          <w:color w:val="000000"/>
          <w:szCs w:val="24"/>
        </w:rPr>
      </w:pPr>
    </w:p>
    <w:p w14:paraId="26C6AF8C" w14:textId="77777777" w:rsidR="005248CF" w:rsidRDefault="005248CF" w:rsidP="005248CF">
      <w:pPr>
        <w:spacing w:line="257" w:lineRule="atLeast"/>
        <w:jc w:val="center"/>
        <w:rPr>
          <w:color w:val="000000"/>
          <w:szCs w:val="24"/>
        </w:rPr>
      </w:pPr>
      <w:r>
        <w:rPr>
          <w:b/>
          <w:bCs/>
          <w:caps/>
          <w:color w:val="000000"/>
          <w:szCs w:val="24"/>
        </w:rPr>
        <w:t>16.  PAREIŠKIMAI IR GARANTIJOS</w:t>
      </w:r>
    </w:p>
    <w:p w14:paraId="2F4963CE" w14:textId="77777777" w:rsidR="005248CF" w:rsidRDefault="005248CF" w:rsidP="005248CF">
      <w:pPr>
        <w:spacing w:line="257" w:lineRule="atLeast"/>
        <w:ind w:firstLine="62"/>
        <w:jc w:val="both"/>
        <w:rPr>
          <w:color w:val="000000"/>
          <w:szCs w:val="24"/>
        </w:rPr>
      </w:pPr>
    </w:p>
    <w:p w14:paraId="2D86966D" w14:textId="77777777" w:rsidR="005248CF" w:rsidRDefault="005248CF" w:rsidP="005248CF">
      <w:pPr>
        <w:spacing w:line="257" w:lineRule="atLeast"/>
        <w:jc w:val="both"/>
        <w:rPr>
          <w:color w:val="000000"/>
          <w:szCs w:val="24"/>
        </w:rPr>
      </w:pPr>
      <w:r>
        <w:rPr>
          <w:color w:val="000000"/>
          <w:szCs w:val="24"/>
        </w:rPr>
        <w:t>16.1. Kiekviena iš Šalių pareiškia ir garantuoja kitai Šaliai, kad:</w:t>
      </w:r>
    </w:p>
    <w:p w14:paraId="1F459D1B" w14:textId="77777777" w:rsidR="005248CF" w:rsidRDefault="005248CF" w:rsidP="005248CF">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CA8CF8D" w14:textId="77777777" w:rsidR="005248CF" w:rsidRDefault="005248CF" w:rsidP="005248CF">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32F3DA7" w14:textId="77777777" w:rsidR="005248CF" w:rsidRDefault="005248CF" w:rsidP="005248CF">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65CD296" w14:textId="77777777" w:rsidR="005248CF" w:rsidRDefault="005248CF" w:rsidP="005248CF">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20790B2" w14:textId="77777777" w:rsidR="005248CF" w:rsidRDefault="005248CF" w:rsidP="005248CF">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746E318" w14:textId="77777777" w:rsidR="005248CF" w:rsidRDefault="005248CF" w:rsidP="005248CF">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6582CEE2" w14:textId="77777777" w:rsidR="005248CF" w:rsidRDefault="005248CF" w:rsidP="005248CF">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64792A9" w14:textId="77777777" w:rsidR="005248CF" w:rsidRDefault="005248CF" w:rsidP="005248CF">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62D24013" w14:textId="77777777" w:rsidR="005248CF" w:rsidRDefault="005248CF" w:rsidP="005248CF">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6F0FB36" w14:textId="77777777" w:rsidR="005248CF" w:rsidRDefault="005248CF" w:rsidP="005248CF">
      <w:pPr>
        <w:rPr>
          <w:sz w:val="14"/>
          <w:szCs w:val="14"/>
        </w:rPr>
      </w:pPr>
    </w:p>
    <w:p w14:paraId="55E20615" w14:textId="77777777" w:rsidR="005248CF" w:rsidRDefault="005248CF" w:rsidP="005248CF">
      <w:pPr>
        <w:spacing w:line="257" w:lineRule="atLeast"/>
        <w:ind w:firstLine="62"/>
        <w:jc w:val="both"/>
        <w:rPr>
          <w:color w:val="000000"/>
          <w:szCs w:val="24"/>
        </w:rPr>
      </w:pPr>
    </w:p>
    <w:p w14:paraId="5B1027B2" w14:textId="77777777" w:rsidR="005248CF" w:rsidRDefault="005248CF" w:rsidP="005248CF">
      <w:pPr>
        <w:spacing w:line="257" w:lineRule="atLeast"/>
        <w:jc w:val="center"/>
        <w:rPr>
          <w:color w:val="000000"/>
          <w:szCs w:val="24"/>
        </w:rPr>
      </w:pPr>
      <w:r>
        <w:rPr>
          <w:b/>
          <w:bCs/>
          <w:caps/>
          <w:color w:val="000000"/>
          <w:szCs w:val="24"/>
        </w:rPr>
        <w:t>17.  BENDRIEJI ATSAKOMYBĖS KLAUSIMAI</w:t>
      </w:r>
    </w:p>
    <w:p w14:paraId="15CFD03A" w14:textId="77777777" w:rsidR="005248CF" w:rsidRDefault="005248CF" w:rsidP="005248CF">
      <w:pPr>
        <w:spacing w:line="257" w:lineRule="atLeast"/>
        <w:ind w:firstLine="62"/>
        <w:jc w:val="both"/>
        <w:rPr>
          <w:color w:val="000000"/>
          <w:szCs w:val="24"/>
        </w:rPr>
      </w:pPr>
    </w:p>
    <w:p w14:paraId="6073FE83" w14:textId="77777777" w:rsidR="005248CF" w:rsidRDefault="005248CF" w:rsidP="005248CF">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5CF7BF54" w14:textId="77777777" w:rsidR="005248CF" w:rsidRDefault="005248CF" w:rsidP="005248CF">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 xml:space="preserve">Šiame punkte numatytas atsakomybės ribojimas netaikomas, jei žala atsirado dėl konfidencialumo </w:t>
      </w:r>
      <w:r>
        <w:rPr>
          <w:color w:val="000000"/>
          <w:szCs w:val="24"/>
          <w:bdr w:val="none" w:sz="0" w:space="0" w:color="auto" w:frame="1"/>
        </w:rPr>
        <w:lastRenderedPageBreak/>
        <w:t>įsipareigojimų, asmens duomenų apsaugą reglamentuojančių teisės aktų ar intelektinės nuosavybės teisių pažeidimo.</w:t>
      </w:r>
    </w:p>
    <w:p w14:paraId="2773EE41" w14:textId="77777777" w:rsidR="005248CF" w:rsidRDefault="005248CF" w:rsidP="005248CF">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5880D4E" w14:textId="77777777" w:rsidR="005248CF" w:rsidRDefault="005248CF" w:rsidP="005248CF">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6F732D12" w14:textId="77777777" w:rsidR="005248CF" w:rsidRDefault="005248CF" w:rsidP="005248CF">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094ED2C" w14:textId="77777777" w:rsidR="005248CF" w:rsidRDefault="005248CF" w:rsidP="005248CF">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C5B7E89" w14:textId="77777777" w:rsidR="005248CF" w:rsidRDefault="005248CF" w:rsidP="005248CF">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D122789" w14:textId="77777777" w:rsidR="005248CF" w:rsidRDefault="005248CF" w:rsidP="005248CF">
      <w:pPr>
        <w:spacing w:line="257" w:lineRule="atLeast"/>
        <w:ind w:firstLine="115"/>
        <w:jc w:val="both"/>
        <w:rPr>
          <w:color w:val="000000"/>
          <w:szCs w:val="24"/>
        </w:rPr>
      </w:pPr>
    </w:p>
    <w:p w14:paraId="7C837D78" w14:textId="77777777" w:rsidR="005248CF" w:rsidRDefault="005248CF" w:rsidP="005248CF">
      <w:pPr>
        <w:spacing w:line="257" w:lineRule="atLeast"/>
        <w:jc w:val="center"/>
        <w:rPr>
          <w:color w:val="000000"/>
          <w:szCs w:val="24"/>
        </w:rPr>
      </w:pPr>
      <w:r>
        <w:rPr>
          <w:b/>
          <w:bCs/>
          <w:caps/>
          <w:color w:val="000000"/>
          <w:szCs w:val="24"/>
        </w:rPr>
        <w:t>18.  NENUGALIMA JĖGA (FORCE MAJEURE)</w:t>
      </w:r>
    </w:p>
    <w:p w14:paraId="5B716877" w14:textId="77777777" w:rsidR="005248CF" w:rsidRDefault="005248CF" w:rsidP="005248CF">
      <w:pPr>
        <w:spacing w:line="257" w:lineRule="atLeast"/>
        <w:ind w:firstLine="62"/>
        <w:jc w:val="both"/>
        <w:rPr>
          <w:color w:val="000000"/>
          <w:szCs w:val="24"/>
        </w:rPr>
      </w:pPr>
    </w:p>
    <w:p w14:paraId="28C19172" w14:textId="77777777" w:rsidR="005248CF" w:rsidRDefault="005248CF" w:rsidP="005248CF">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24F591B1" w14:textId="77777777" w:rsidR="005248CF" w:rsidRDefault="005248CF" w:rsidP="005248CF">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7BE2ED84" w14:textId="77777777" w:rsidR="005248CF" w:rsidRDefault="005248CF" w:rsidP="005248CF">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BBEE653" w14:textId="77777777" w:rsidR="005248CF" w:rsidRDefault="005248CF" w:rsidP="005248CF">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596E447" w14:textId="77777777" w:rsidR="005248CF" w:rsidRDefault="005248CF" w:rsidP="005248CF">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8C067BD" w14:textId="77777777" w:rsidR="005248CF" w:rsidRDefault="005248CF" w:rsidP="005248CF">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8587F86" w14:textId="77777777" w:rsidR="005248CF" w:rsidRDefault="005248CF" w:rsidP="005248CF">
      <w:pPr>
        <w:spacing w:line="257" w:lineRule="atLeast"/>
        <w:ind w:firstLine="62"/>
        <w:jc w:val="both"/>
        <w:rPr>
          <w:color w:val="000000"/>
          <w:szCs w:val="24"/>
        </w:rPr>
      </w:pPr>
    </w:p>
    <w:p w14:paraId="0621048F" w14:textId="77777777" w:rsidR="005248CF" w:rsidRDefault="005248CF" w:rsidP="005248CF">
      <w:pPr>
        <w:spacing w:line="257" w:lineRule="atLeast"/>
        <w:jc w:val="center"/>
        <w:rPr>
          <w:color w:val="000000"/>
          <w:szCs w:val="24"/>
        </w:rPr>
      </w:pPr>
      <w:r>
        <w:rPr>
          <w:b/>
          <w:bCs/>
          <w:caps/>
          <w:color w:val="000000"/>
          <w:szCs w:val="24"/>
        </w:rPr>
        <w:t>19.  SUTARTIES NUOSTATŲ NEGALIOJIMAS</w:t>
      </w:r>
    </w:p>
    <w:p w14:paraId="3BB8A35D" w14:textId="77777777" w:rsidR="005248CF" w:rsidRDefault="005248CF" w:rsidP="005248CF">
      <w:pPr>
        <w:spacing w:line="257" w:lineRule="atLeast"/>
        <w:ind w:firstLine="62"/>
        <w:jc w:val="both"/>
        <w:rPr>
          <w:color w:val="000000"/>
          <w:szCs w:val="24"/>
        </w:rPr>
      </w:pPr>
    </w:p>
    <w:p w14:paraId="355FF037" w14:textId="77777777" w:rsidR="005248CF" w:rsidRDefault="005248CF" w:rsidP="005248CF">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C8F481F" w14:textId="77777777" w:rsidR="005248CF" w:rsidRDefault="005248CF" w:rsidP="005248CF">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FCE9471" w14:textId="77777777" w:rsidR="005248CF" w:rsidRDefault="005248CF" w:rsidP="005248CF">
      <w:pPr>
        <w:spacing w:line="257" w:lineRule="atLeast"/>
        <w:ind w:firstLine="62"/>
        <w:jc w:val="both"/>
        <w:rPr>
          <w:color w:val="000000"/>
          <w:szCs w:val="24"/>
        </w:rPr>
      </w:pPr>
    </w:p>
    <w:p w14:paraId="1321A253" w14:textId="77777777" w:rsidR="005248CF" w:rsidRDefault="005248CF" w:rsidP="005248CF">
      <w:pPr>
        <w:spacing w:line="257" w:lineRule="atLeast"/>
        <w:jc w:val="center"/>
        <w:rPr>
          <w:color w:val="000000"/>
          <w:szCs w:val="24"/>
        </w:rPr>
      </w:pPr>
      <w:r>
        <w:rPr>
          <w:b/>
          <w:bCs/>
          <w:caps/>
          <w:color w:val="000000"/>
          <w:szCs w:val="24"/>
        </w:rPr>
        <w:t>20.  SUTARTIES PAKEITIMAI</w:t>
      </w:r>
    </w:p>
    <w:p w14:paraId="0C5CF384" w14:textId="77777777" w:rsidR="005248CF" w:rsidRDefault="005248CF" w:rsidP="005248CF">
      <w:pPr>
        <w:spacing w:line="257" w:lineRule="atLeast"/>
        <w:ind w:firstLine="62"/>
        <w:jc w:val="both"/>
        <w:rPr>
          <w:color w:val="000000"/>
          <w:szCs w:val="24"/>
        </w:rPr>
      </w:pPr>
    </w:p>
    <w:p w14:paraId="64F6CC9E" w14:textId="77777777" w:rsidR="005248CF" w:rsidRDefault="005248CF" w:rsidP="005248CF">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6B14B60B" w14:textId="77777777" w:rsidR="005248CF" w:rsidRDefault="005248CF" w:rsidP="005248CF">
      <w:pPr>
        <w:spacing w:line="257" w:lineRule="atLeast"/>
        <w:jc w:val="both"/>
        <w:rPr>
          <w:color w:val="000000"/>
          <w:szCs w:val="24"/>
        </w:rPr>
      </w:pPr>
      <w:r>
        <w:rPr>
          <w:color w:val="000000"/>
          <w:szCs w:val="24"/>
        </w:rPr>
        <w:t>20.2. Sutarties pakeitimai įforminami Šalims sudarant Susitarimą.</w:t>
      </w:r>
    </w:p>
    <w:p w14:paraId="1498AC60" w14:textId="77777777" w:rsidR="005248CF" w:rsidRDefault="005248CF" w:rsidP="005248CF">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0199366" w14:textId="77777777" w:rsidR="005248CF" w:rsidRDefault="005248CF" w:rsidP="005248CF">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3038968F" w14:textId="77777777" w:rsidR="005248CF" w:rsidRDefault="005248CF" w:rsidP="005248CF">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5F4B203" w14:textId="77777777" w:rsidR="005248CF" w:rsidRDefault="005248CF" w:rsidP="005248CF">
      <w:pPr>
        <w:spacing w:line="257" w:lineRule="atLeast"/>
        <w:ind w:firstLine="62"/>
        <w:jc w:val="both"/>
        <w:rPr>
          <w:color w:val="000000"/>
          <w:szCs w:val="24"/>
        </w:rPr>
      </w:pPr>
    </w:p>
    <w:p w14:paraId="175DCA33" w14:textId="77777777" w:rsidR="005248CF" w:rsidRDefault="005248CF" w:rsidP="005248CF">
      <w:pPr>
        <w:spacing w:line="257" w:lineRule="atLeast"/>
        <w:jc w:val="center"/>
        <w:rPr>
          <w:color w:val="000000"/>
          <w:szCs w:val="24"/>
        </w:rPr>
      </w:pPr>
      <w:r>
        <w:rPr>
          <w:b/>
          <w:bCs/>
          <w:caps/>
          <w:color w:val="000000"/>
          <w:szCs w:val="24"/>
        </w:rPr>
        <w:t>21.  SUTARTIES SUSTABDYMAS</w:t>
      </w:r>
    </w:p>
    <w:p w14:paraId="0422C758" w14:textId="77777777" w:rsidR="005248CF" w:rsidRDefault="005248CF" w:rsidP="005248CF">
      <w:pPr>
        <w:spacing w:line="257" w:lineRule="atLeast"/>
        <w:ind w:firstLine="62"/>
        <w:jc w:val="both"/>
        <w:rPr>
          <w:color w:val="000000"/>
          <w:szCs w:val="24"/>
        </w:rPr>
      </w:pPr>
    </w:p>
    <w:p w14:paraId="45463304" w14:textId="77777777" w:rsidR="005248CF" w:rsidRDefault="005248CF" w:rsidP="005248CF">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11FF533" w14:textId="77777777" w:rsidR="005248CF" w:rsidRDefault="005248CF" w:rsidP="005248CF">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320E69B7" w14:textId="77777777" w:rsidR="005248CF" w:rsidRDefault="005248CF" w:rsidP="005248CF">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DFA5031" w14:textId="77777777" w:rsidR="005248CF" w:rsidRDefault="005248CF" w:rsidP="005248CF">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36E36947" w14:textId="77777777" w:rsidR="005248CF" w:rsidRDefault="005248CF" w:rsidP="005248CF">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4D4A9DD6" w14:textId="77777777" w:rsidR="005248CF" w:rsidRDefault="005248CF" w:rsidP="005248CF">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4295FACD" w14:textId="77777777" w:rsidR="005248CF" w:rsidRDefault="005248CF" w:rsidP="005248CF">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0EC35F12" w14:textId="77777777" w:rsidR="005248CF" w:rsidRDefault="005248CF" w:rsidP="005248CF">
      <w:pPr>
        <w:spacing w:line="257" w:lineRule="atLeast"/>
        <w:jc w:val="both"/>
        <w:textAlignment w:val="baseline"/>
        <w:rPr>
          <w:color w:val="000000"/>
          <w:szCs w:val="24"/>
        </w:rPr>
      </w:pPr>
      <w:r>
        <w:rPr>
          <w:color w:val="000000"/>
          <w:szCs w:val="24"/>
        </w:rPr>
        <w:lastRenderedPageBreak/>
        <w:t>21.2.6. pasikeitus galiojančiam teisės aktui ar įsigaliojus naujam teisės aktui, kuris turi įtakos šios Sutarties vykdymui; </w:t>
      </w:r>
    </w:p>
    <w:p w14:paraId="7822EBC9" w14:textId="77777777" w:rsidR="005248CF" w:rsidRDefault="005248CF" w:rsidP="005248CF">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6EBC6B56" w14:textId="77777777" w:rsidR="005248CF" w:rsidRDefault="005248CF" w:rsidP="005248CF">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4D6EC30B" w14:textId="77777777" w:rsidR="005248CF" w:rsidRDefault="005248CF" w:rsidP="005248CF">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2D3D6021" w14:textId="77777777" w:rsidR="005248CF" w:rsidRDefault="005248CF" w:rsidP="005248CF">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269D9161" w14:textId="77777777" w:rsidR="005248CF" w:rsidRDefault="005248CF" w:rsidP="005248CF">
      <w:pPr>
        <w:jc w:val="both"/>
        <w:textAlignment w:val="baseline"/>
        <w:rPr>
          <w:color w:val="000000"/>
          <w:szCs w:val="24"/>
        </w:rPr>
      </w:pPr>
      <w:r>
        <w:rPr>
          <w:color w:val="000000"/>
          <w:szCs w:val="24"/>
        </w:rPr>
        <w:t>21.5. Sutartinių įsipareigojimų vykdymas gali būti stabdomas tik Sutarties galiojimo laikotarpiu tokia tvarka:</w:t>
      </w:r>
    </w:p>
    <w:p w14:paraId="05DF0358" w14:textId="77777777" w:rsidR="005248CF" w:rsidRDefault="005248CF" w:rsidP="005248CF">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78FF6EC" w14:textId="77777777" w:rsidR="005248CF" w:rsidRDefault="005248CF" w:rsidP="005248CF">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9009F2A" w14:textId="77777777" w:rsidR="005248CF" w:rsidRDefault="005248CF" w:rsidP="005248CF">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7E6E985" w14:textId="77777777" w:rsidR="005248CF" w:rsidRDefault="005248CF" w:rsidP="005248CF">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099764C" w14:textId="77777777" w:rsidR="005248CF" w:rsidRDefault="005248CF" w:rsidP="005248CF">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0A5C196E" w14:textId="77777777" w:rsidR="005248CF" w:rsidRDefault="005248CF" w:rsidP="005248CF">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A483FF2" w14:textId="77777777" w:rsidR="005248CF" w:rsidRDefault="005248CF" w:rsidP="005248CF">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10C9D61F" w14:textId="77777777" w:rsidR="005248CF" w:rsidRDefault="005248CF" w:rsidP="005248CF">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282760" w14:textId="77777777" w:rsidR="005248CF" w:rsidRDefault="005248CF" w:rsidP="005248CF">
      <w:pPr>
        <w:jc w:val="both"/>
        <w:textAlignment w:val="baseline"/>
        <w:rPr>
          <w:color w:val="000000"/>
          <w:szCs w:val="24"/>
        </w:rPr>
      </w:pPr>
      <w:r>
        <w:rPr>
          <w:color w:val="000000"/>
          <w:szCs w:val="24"/>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17B459F" w14:textId="77777777" w:rsidR="005248CF" w:rsidRDefault="005248CF" w:rsidP="005248CF">
      <w:pPr>
        <w:spacing w:line="257" w:lineRule="atLeast"/>
        <w:ind w:firstLine="62"/>
        <w:jc w:val="both"/>
        <w:textAlignment w:val="baseline"/>
        <w:rPr>
          <w:color w:val="000000"/>
          <w:szCs w:val="24"/>
        </w:rPr>
      </w:pPr>
    </w:p>
    <w:p w14:paraId="512AC3FF" w14:textId="77777777" w:rsidR="005248CF" w:rsidRDefault="005248CF" w:rsidP="005248CF">
      <w:pPr>
        <w:spacing w:line="257" w:lineRule="atLeast"/>
        <w:jc w:val="center"/>
        <w:rPr>
          <w:color w:val="000000"/>
          <w:szCs w:val="24"/>
        </w:rPr>
      </w:pPr>
      <w:r>
        <w:rPr>
          <w:b/>
          <w:bCs/>
          <w:caps/>
          <w:color w:val="000000"/>
          <w:szCs w:val="24"/>
        </w:rPr>
        <w:t>22.  SUTARTIES NUTRAUKIMAS</w:t>
      </w:r>
    </w:p>
    <w:p w14:paraId="70ADE24E" w14:textId="77777777" w:rsidR="005248CF" w:rsidRDefault="005248CF" w:rsidP="005248CF">
      <w:pPr>
        <w:spacing w:line="257" w:lineRule="atLeast"/>
        <w:ind w:firstLine="62"/>
        <w:jc w:val="both"/>
        <w:rPr>
          <w:color w:val="000000"/>
          <w:szCs w:val="24"/>
        </w:rPr>
      </w:pPr>
    </w:p>
    <w:p w14:paraId="59CFADEA" w14:textId="77777777" w:rsidR="005248CF" w:rsidRDefault="005248CF" w:rsidP="005248CF">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0F4FD349" w14:textId="77777777" w:rsidR="005248CF" w:rsidRDefault="005248CF" w:rsidP="005248CF">
      <w:pPr>
        <w:spacing w:line="257" w:lineRule="atLeast"/>
        <w:ind w:firstLine="62"/>
        <w:jc w:val="both"/>
        <w:rPr>
          <w:color w:val="000000"/>
          <w:szCs w:val="24"/>
        </w:rPr>
      </w:pPr>
    </w:p>
    <w:p w14:paraId="046952DE" w14:textId="77777777" w:rsidR="005248CF" w:rsidRDefault="005248CF" w:rsidP="005248CF">
      <w:pPr>
        <w:spacing w:line="257" w:lineRule="atLeast"/>
        <w:jc w:val="center"/>
        <w:rPr>
          <w:color w:val="000000"/>
          <w:szCs w:val="24"/>
        </w:rPr>
      </w:pPr>
      <w:r>
        <w:rPr>
          <w:b/>
          <w:bCs/>
          <w:color w:val="000000"/>
          <w:szCs w:val="24"/>
        </w:rPr>
        <w:t>22.1.  Pretenzijos dėl Sutarties pažeidimų</w:t>
      </w:r>
    </w:p>
    <w:p w14:paraId="579CBCBA" w14:textId="77777777" w:rsidR="005248CF" w:rsidRDefault="005248CF" w:rsidP="005248CF">
      <w:pPr>
        <w:spacing w:line="257" w:lineRule="atLeast"/>
        <w:ind w:firstLine="62"/>
        <w:jc w:val="both"/>
        <w:rPr>
          <w:color w:val="000000"/>
          <w:szCs w:val="24"/>
        </w:rPr>
      </w:pPr>
    </w:p>
    <w:p w14:paraId="3301209C" w14:textId="77777777" w:rsidR="005248CF" w:rsidRDefault="005248CF" w:rsidP="005248CF">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D4CCFDF" w14:textId="77777777" w:rsidR="005248CF" w:rsidRDefault="005248CF" w:rsidP="005248CF">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16CF77A1" w14:textId="77777777" w:rsidR="005248CF" w:rsidRDefault="005248CF" w:rsidP="005248CF">
      <w:pPr>
        <w:spacing w:line="257" w:lineRule="atLeast"/>
        <w:ind w:firstLine="62"/>
        <w:jc w:val="both"/>
        <w:textAlignment w:val="baseline"/>
        <w:rPr>
          <w:color w:val="000000"/>
          <w:szCs w:val="24"/>
        </w:rPr>
      </w:pPr>
    </w:p>
    <w:p w14:paraId="302D1842" w14:textId="77777777" w:rsidR="005248CF" w:rsidRDefault="005248CF" w:rsidP="005248CF">
      <w:pPr>
        <w:spacing w:line="257" w:lineRule="atLeast"/>
        <w:jc w:val="center"/>
        <w:rPr>
          <w:color w:val="000000"/>
          <w:szCs w:val="24"/>
        </w:rPr>
      </w:pPr>
      <w:r>
        <w:rPr>
          <w:b/>
          <w:bCs/>
          <w:color w:val="000000"/>
          <w:szCs w:val="24"/>
        </w:rPr>
        <w:t>22.2.  Sutarties nutraukimas Pirkėjo iniciatyva</w:t>
      </w:r>
    </w:p>
    <w:p w14:paraId="4D085B5E" w14:textId="77777777" w:rsidR="005248CF" w:rsidRDefault="005248CF" w:rsidP="005248CF">
      <w:pPr>
        <w:spacing w:line="257" w:lineRule="atLeast"/>
        <w:ind w:firstLine="62"/>
        <w:jc w:val="both"/>
        <w:rPr>
          <w:color w:val="000000"/>
          <w:szCs w:val="24"/>
        </w:rPr>
      </w:pPr>
    </w:p>
    <w:p w14:paraId="54A5F240" w14:textId="77777777" w:rsidR="005248CF" w:rsidRDefault="005248CF" w:rsidP="005248CF">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D4B5790" w14:textId="77777777" w:rsidR="005248CF" w:rsidRDefault="005248CF" w:rsidP="005248CF">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E6B391B" w14:textId="77777777" w:rsidR="005248CF" w:rsidRDefault="005248CF" w:rsidP="005248CF">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027A9C26" w14:textId="77777777" w:rsidR="005248CF" w:rsidRDefault="005248CF" w:rsidP="005248CF">
      <w:pPr>
        <w:spacing w:line="257" w:lineRule="atLeast"/>
        <w:jc w:val="both"/>
        <w:rPr>
          <w:szCs w:val="24"/>
        </w:rPr>
      </w:pPr>
      <w:r>
        <w:rPr>
          <w:szCs w:val="24"/>
        </w:rPr>
        <w:t>22.2.2.2. Tiekėjo padėtis pasikeičia ir jis atitinka pirkimo dokumentuose nustatytą pašalinimo pagrindą;</w:t>
      </w:r>
    </w:p>
    <w:p w14:paraId="34C52164" w14:textId="77777777" w:rsidR="005248CF" w:rsidRDefault="005248CF" w:rsidP="005248CF">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099ECD07" w14:textId="77777777" w:rsidR="005248CF" w:rsidRDefault="005248CF" w:rsidP="005248CF">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2C2C4BE7" w14:textId="77777777" w:rsidR="005248CF" w:rsidRDefault="005248CF" w:rsidP="005248CF">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3A68A5E6" w14:textId="77777777" w:rsidR="005248CF" w:rsidRDefault="005248CF" w:rsidP="005248CF">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5BB13F3F" w14:textId="77777777" w:rsidR="005248CF" w:rsidRDefault="005248CF" w:rsidP="005248CF">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9D433CC" w14:textId="77777777" w:rsidR="005248CF" w:rsidRDefault="005248CF" w:rsidP="005248CF">
      <w:pPr>
        <w:spacing w:line="257" w:lineRule="atLeast"/>
        <w:jc w:val="both"/>
        <w:textAlignment w:val="baseline"/>
        <w:rPr>
          <w:color w:val="000000"/>
          <w:szCs w:val="24"/>
        </w:rPr>
      </w:pPr>
      <w:r>
        <w:rPr>
          <w:color w:val="000000"/>
          <w:szCs w:val="24"/>
        </w:rPr>
        <w:t>22.2.2.8. nebelieka perkamų Prekių poreikio; </w:t>
      </w:r>
    </w:p>
    <w:p w14:paraId="1CD3DFC5" w14:textId="77777777" w:rsidR="005248CF" w:rsidRDefault="005248CF" w:rsidP="005248CF">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073C470F" w14:textId="77777777" w:rsidR="005248CF" w:rsidRDefault="005248CF" w:rsidP="005248CF">
      <w:pPr>
        <w:spacing w:line="257" w:lineRule="atLeast"/>
        <w:jc w:val="both"/>
        <w:textAlignment w:val="baseline"/>
        <w:rPr>
          <w:color w:val="000000"/>
          <w:szCs w:val="24"/>
        </w:rPr>
      </w:pPr>
      <w:r>
        <w:rPr>
          <w:color w:val="000000"/>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2E7ED0A9" w14:textId="77777777" w:rsidR="005248CF" w:rsidRDefault="005248CF" w:rsidP="005248CF">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52179E70" w14:textId="77777777" w:rsidR="005248CF" w:rsidRDefault="005248CF" w:rsidP="005248CF">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F260D9E" w14:textId="77777777" w:rsidR="005248CF" w:rsidRDefault="005248CF" w:rsidP="005248CF">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1E56BEC" w14:textId="77777777" w:rsidR="005248CF" w:rsidRDefault="005248CF" w:rsidP="005248CF">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796A0A95" w14:textId="77777777" w:rsidR="005248CF" w:rsidRDefault="005248CF" w:rsidP="005248CF">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424EBC3" w14:textId="77777777" w:rsidR="005248CF" w:rsidRDefault="005248CF" w:rsidP="005248CF">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7759EEF" w14:textId="77777777" w:rsidR="005248CF" w:rsidRDefault="005248CF" w:rsidP="005248CF">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65F23D9" w14:textId="77777777" w:rsidR="005248CF" w:rsidRDefault="005248CF" w:rsidP="005248CF">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0AEEFA53" w14:textId="77777777" w:rsidR="005248CF" w:rsidRDefault="005248CF" w:rsidP="005248CF">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0D06085D" w14:textId="77777777" w:rsidR="005248CF" w:rsidRDefault="005248CF" w:rsidP="005248CF">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3B7B92D4" w14:textId="77777777" w:rsidR="005248CF" w:rsidRDefault="005248CF" w:rsidP="005248CF">
      <w:pPr>
        <w:spacing w:line="257" w:lineRule="atLeast"/>
        <w:ind w:firstLine="62"/>
        <w:jc w:val="both"/>
        <w:textAlignment w:val="baseline"/>
        <w:rPr>
          <w:color w:val="000000"/>
          <w:szCs w:val="24"/>
        </w:rPr>
      </w:pPr>
    </w:p>
    <w:p w14:paraId="0EBCADF4" w14:textId="77777777" w:rsidR="005248CF" w:rsidRDefault="005248CF" w:rsidP="005248CF">
      <w:pPr>
        <w:spacing w:line="257" w:lineRule="atLeast"/>
        <w:jc w:val="center"/>
        <w:rPr>
          <w:color w:val="000000"/>
          <w:szCs w:val="24"/>
        </w:rPr>
      </w:pPr>
      <w:r>
        <w:rPr>
          <w:b/>
          <w:bCs/>
          <w:color w:val="000000"/>
          <w:szCs w:val="24"/>
        </w:rPr>
        <w:t>22.3.  Sutarties nutraukimas Tiekėjo iniciatyva</w:t>
      </w:r>
    </w:p>
    <w:p w14:paraId="776A226F" w14:textId="77777777" w:rsidR="005248CF" w:rsidRDefault="005248CF" w:rsidP="005248CF">
      <w:pPr>
        <w:spacing w:line="257" w:lineRule="atLeast"/>
        <w:ind w:firstLine="62"/>
        <w:jc w:val="both"/>
        <w:rPr>
          <w:color w:val="000000"/>
          <w:szCs w:val="24"/>
        </w:rPr>
      </w:pPr>
    </w:p>
    <w:p w14:paraId="3DB7F063" w14:textId="77777777" w:rsidR="005248CF" w:rsidRDefault="005248CF" w:rsidP="005248CF">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48DEDBD" w14:textId="77777777" w:rsidR="005248CF" w:rsidRDefault="005248CF" w:rsidP="005248CF">
      <w:pPr>
        <w:spacing w:line="257" w:lineRule="atLeast"/>
        <w:jc w:val="both"/>
        <w:textAlignment w:val="baseline"/>
        <w:rPr>
          <w:color w:val="000000"/>
          <w:szCs w:val="24"/>
        </w:rPr>
      </w:pPr>
      <w:r>
        <w:rPr>
          <w:color w:val="000000"/>
          <w:szCs w:val="24"/>
        </w:rPr>
        <w:lastRenderedPageBreak/>
        <w:t>22.3.2. Tiekėjas turi teisę vienašališkai nutraukti Sutartį, įspėjęs Pirkėją raštu prieš ne trumpesnį nei 10 (dešimties) dienų terminą, jeigu:</w:t>
      </w:r>
    </w:p>
    <w:p w14:paraId="63E65B74" w14:textId="77777777" w:rsidR="005248CF" w:rsidRDefault="005248CF" w:rsidP="005248CF">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74F4B48" w14:textId="77777777" w:rsidR="005248CF" w:rsidRDefault="005248CF" w:rsidP="005248CF">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5807D056" w14:textId="77777777" w:rsidR="005248CF" w:rsidRDefault="005248CF" w:rsidP="005248CF">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3ED06283" w14:textId="77777777" w:rsidR="005248CF" w:rsidRDefault="005248CF" w:rsidP="005248CF">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B600B50" w14:textId="77777777" w:rsidR="005248CF" w:rsidRDefault="005248CF" w:rsidP="005248CF">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E9EE018" w14:textId="77777777" w:rsidR="005248CF" w:rsidRDefault="005248CF" w:rsidP="005248CF">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0007BF01" w14:textId="77777777" w:rsidR="005248CF" w:rsidRDefault="005248CF" w:rsidP="005248CF">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4374B60" w14:textId="77777777" w:rsidR="005248CF" w:rsidRDefault="005248CF" w:rsidP="005248CF">
      <w:pPr>
        <w:spacing w:line="257" w:lineRule="atLeast"/>
        <w:ind w:firstLine="62"/>
        <w:jc w:val="both"/>
        <w:textAlignment w:val="baseline"/>
        <w:rPr>
          <w:color w:val="000000"/>
          <w:szCs w:val="24"/>
        </w:rPr>
      </w:pPr>
    </w:p>
    <w:p w14:paraId="18537CB1" w14:textId="77777777" w:rsidR="005248CF" w:rsidRDefault="005248CF" w:rsidP="005248CF">
      <w:pPr>
        <w:spacing w:line="257" w:lineRule="atLeast"/>
        <w:jc w:val="center"/>
        <w:rPr>
          <w:color w:val="000000"/>
          <w:szCs w:val="24"/>
        </w:rPr>
      </w:pPr>
      <w:r>
        <w:rPr>
          <w:b/>
          <w:bCs/>
          <w:color w:val="000000"/>
          <w:szCs w:val="24"/>
        </w:rPr>
        <w:t>22.4.  Šalių teisės ir pareigos Sutarties nutraukimo atveju</w:t>
      </w:r>
    </w:p>
    <w:p w14:paraId="55E3591B" w14:textId="77777777" w:rsidR="005248CF" w:rsidRDefault="005248CF" w:rsidP="005248CF">
      <w:pPr>
        <w:spacing w:line="257" w:lineRule="atLeast"/>
        <w:ind w:firstLine="62"/>
        <w:jc w:val="both"/>
        <w:rPr>
          <w:color w:val="000000"/>
          <w:szCs w:val="24"/>
        </w:rPr>
      </w:pPr>
    </w:p>
    <w:p w14:paraId="0DDE539A" w14:textId="77777777" w:rsidR="005248CF" w:rsidRDefault="005248CF" w:rsidP="005248CF">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2539F8EA" w14:textId="77777777" w:rsidR="005248CF" w:rsidRDefault="005248CF" w:rsidP="005248CF">
      <w:pPr>
        <w:spacing w:line="257" w:lineRule="atLeast"/>
        <w:jc w:val="both"/>
        <w:textAlignment w:val="baseline"/>
        <w:rPr>
          <w:color w:val="000000"/>
          <w:szCs w:val="24"/>
        </w:rPr>
      </w:pPr>
      <w:r>
        <w:rPr>
          <w:color w:val="000000"/>
          <w:szCs w:val="24"/>
        </w:rPr>
        <w:t>22.4.2. Nutraukus Sutartį, Šalys privalo: </w:t>
      </w:r>
    </w:p>
    <w:p w14:paraId="3C0EE4CD" w14:textId="77777777" w:rsidR="005248CF" w:rsidRDefault="005248CF" w:rsidP="005248CF">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226C645E" w14:textId="77777777" w:rsidR="005248CF" w:rsidRDefault="005248CF" w:rsidP="005248CF">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33532019" w14:textId="77777777" w:rsidR="005248CF" w:rsidRDefault="005248CF" w:rsidP="005248CF">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17033088" w14:textId="77777777" w:rsidR="005248CF" w:rsidRDefault="005248CF" w:rsidP="005248CF">
      <w:pPr>
        <w:spacing w:line="257" w:lineRule="atLeast"/>
        <w:ind w:firstLine="62"/>
        <w:jc w:val="both"/>
        <w:textAlignment w:val="baseline"/>
        <w:rPr>
          <w:color w:val="000000"/>
          <w:szCs w:val="24"/>
        </w:rPr>
      </w:pPr>
    </w:p>
    <w:p w14:paraId="706995E3" w14:textId="77777777" w:rsidR="005248CF" w:rsidRDefault="005248CF" w:rsidP="005248CF">
      <w:pPr>
        <w:spacing w:line="257" w:lineRule="atLeast"/>
        <w:jc w:val="center"/>
        <w:rPr>
          <w:color w:val="000000"/>
          <w:szCs w:val="24"/>
        </w:rPr>
      </w:pPr>
      <w:r>
        <w:rPr>
          <w:b/>
          <w:bCs/>
          <w:caps/>
          <w:color w:val="000000"/>
          <w:szCs w:val="24"/>
        </w:rPr>
        <w:t>23.  PREKIŲ MODELIO AR GAMINTOJO KEITIMAS</w:t>
      </w:r>
    </w:p>
    <w:p w14:paraId="1DA8266B" w14:textId="77777777" w:rsidR="005248CF" w:rsidRDefault="005248CF" w:rsidP="005248CF">
      <w:pPr>
        <w:spacing w:line="257" w:lineRule="atLeast"/>
        <w:ind w:firstLine="62"/>
        <w:jc w:val="both"/>
        <w:rPr>
          <w:color w:val="000000"/>
          <w:szCs w:val="24"/>
        </w:rPr>
      </w:pPr>
    </w:p>
    <w:p w14:paraId="56D6A193" w14:textId="77777777" w:rsidR="005248CF" w:rsidRDefault="005248CF" w:rsidP="005248CF">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30161EB" w14:textId="77777777" w:rsidR="005248CF" w:rsidRDefault="005248CF" w:rsidP="005248CF">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7161BDB" w14:textId="77777777" w:rsidR="005248CF" w:rsidRDefault="005248CF" w:rsidP="005248CF">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6379633" w14:textId="77777777" w:rsidR="005248CF" w:rsidRDefault="005248CF" w:rsidP="005248CF">
      <w:pPr>
        <w:spacing w:line="257" w:lineRule="atLeast"/>
        <w:jc w:val="both"/>
        <w:rPr>
          <w:color w:val="000000"/>
          <w:szCs w:val="24"/>
        </w:rPr>
      </w:pPr>
      <w:r>
        <w:rPr>
          <w:color w:val="000000"/>
          <w:szCs w:val="24"/>
        </w:rPr>
        <w:lastRenderedPageBreak/>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2D89F3C0" w14:textId="77777777" w:rsidR="005248CF" w:rsidRDefault="005248CF" w:rsidP="005248CF">
      <w:pPr>
        <w:spacing w:line="257" w:lineRule="atLeast"/>
        <w:jc w:val="both"/>
        <w:rPr>
          <w:color w:val="000000"/>
          <w:szCs w:val="24"/>
        </w:rPr>
      </w:pPr>
      <w:r>
        <w:rPr>
          <w:color w:val="000000"/>
          <w:szCs w:val="24"/>
        </w:rPr>
        <w:t>23.1.4. Šalys sudarė rašytinį Susitarimą prie Sutarties dėl Prekių keitimo.</w:t>
      </w:r>
    </w:p>
    <w:p w14:paraId="2058E2B2" w14:textId="77777777" w:rsidR="005248CF" w:rsidRDefault="005248CF" w:rsidP="005248CF">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CFD8741" w14:textId="77777777" w:rsidR="005248CF" w:rsidRDefault="005248CF" w:rsidP="005248CF">
      <w:pPr>
        <w:spacing w:line="257" w:lineRule="atLeast"/>
        <w:ind w:firstLine="62"/>
        <w:jc w:val="both"/>
        <w:rPr>
          <w:color w:val="000000"/>
          <w:szCs w:val="24"/>
        </w:rPr>
      </w:pPr>
    </w:p>
    <w:p w14:paraId="753A921D" w14:textId="77777777" w:rsidR="005248CF" w:rsidRDefault="005248CF" w:rsidP="005248CF">
      <w:pPr>
        <w:spacing w:line="257" w:lineRule="atLeast"/>
        <w:ind w:left="360" w:hanging="360"/>
        <w:jc w:val="center"/>
        <w:rPr>
          <w:color w:val="000000"/>
          <w:szCs w:val="24"/>
        </w:rPr>
      </w:pPr>
      <w:r>
        <w:rPr>
          <w:b/>
          <w:bCs/>
          <w:caps/>
          <w:color w:val="000000"/>
          <w:szCs w:val="24"/>
        </w:rPr>
        <w:t>24.  BENDRAVIMO TVARKA IR KALBA</w:t>
      </w:r>
    </w:p>
    <w:p w14:paraId="63046A01" w14:textId="77777777" w:rsidR="005248CF" w:rsidRDefault="005248CF" w:rsidP="005248CF">
      <w:pPr>
        <w:spacing w:line="257" w:lineRule="atLeast"/>
        <w:ind w:left="360" w:firstLine="62"/>
        <w:jc w:val="both"/>
        <w:rPr>
          <w:color w:val="000000"/>
          <w:szCs w:val="24"/>
        </w:rPr>
      </w:pPr>
    </w:p>
    <w:p w14:paraId="3B6391CA" w14:textId="77777777" w:rsidR="005248CF" w:rsidRDefault="005248CF" w:rsidP="005248CF">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75DCBBA9" w14:textId="77777777" w:rsidR="005248CF" w:rsidRDefault="005248CF" w:rsidP="005248CF">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1834F6" w14:textId="77777777" w:rsidR="005248CF" w:rsidRDefault="005248CF" w:rsidP="005248CF">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2BB490DE" w14:textId="77777777" w:rsidR="005248CF" w:rsidRDefault="005248CF" w:rsidP="005248CF">
      <w:pPr>
        <w:spacing w:line="257" w:lineRule="atLeast"/>
        <w:jc w:val="both"/>
        <w:rPr>
          <w:color w:val="000000"/>
          <w:szCs w:val="24"/>
        </w:rPr>
      </w:pPr>
      <w:r>
        <w:rPr>
          <w:color w:val="000000"/>
          <w:szCs w:val="24"/>
        </w:rPr>
        <w:t>24.4. Jeigu pranešimas siunčiamas el. paštu, laikoma, kad Šalis jį gavo kitą darbo dieną.</w:t>
      </w:r>
    </w:p>
    <w:p w14:paraId="492663C6" w14:textId="77777777" w:rsidR="005248CF" w:rsidRDefault="005248CF" w:rsidP="005248CF">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60CE7593" w14:textId="77777777" w:rsidR="005248CF" w:rsidRDefault="005248CF" w:rsidP="005248CF">
      <w:pPr>
        <w:spacing w:line="257" w:lineRule="atLeast"/>
        <w:ind w:firstLine="62"/>
        <w:jc w:val="both"/>
        <w:rPr>
          <w:color w:val="000000"/>
          <w:szCs w:val="24"/>
        </w:rPr>
      </w:pPr>
    </w:p>
    <w:p w14:paraId="6B816FA7" w14:textId="77777777" w:rsidR="005248CF" w:rsidRDefault="005248CF" w:rsidP="005248CF">
      <w:pPr>
        <w:spacing w:line="257" w:lineRule="atLeast"/>
        <w:ind w:left="360" w:hanging="360"/>
        <w:jc w:val="center"/>
        <w:rPr>
          <w:color w:val="000000"/>
          <w:szCs w:val="24"/>
        </w:rPr>
      </w:pPr>
      <w:r>
        <w:rPr>
          <w:b/>
          <w:bCs/>
          <w:caps/>
          <w:color w:val="000000"/>
          <w:szCs w:val="24"/>
        </w:rPr>
        <w:t>25.  PRETENZIJOS IR GINČŲ SPRENDIMAS</w:t>
      </w:r>
    </w:p>
    <w:p w14:paraId="5FA53F0B" w14:textId="77777777" w:rsidR="005248CF" w:rsidRDefault="005248CF" w:rsidP="005248CF">
      <w:pPr>
        <w:spacing w:line="257" w:lineRule="atLeast"/>
        <w:ind w:left="360" w:firstLine="62"/>
        <w:jc w:val="both"/>
        <w:rPr>
          <w:color w:val="000000"/>
          <w:szCs w:val="24"/>
        </w:rPr>
      </w:pPr>
    </w:p>
    <w:p w14:paraId="6170800E" w14:textId="77777777" w:rsidR="005248CF" w:rsidRDefault="005248CF" w:rsidP="005248CF">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33ED8AFA" w14:textId="77777777" w:rsidR="005248CF" w:rsidRDefault="005248CF" w:rsidP="005248CF">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AF97642" w14:textId="77777777" w:rsidR="005248CF" w:rsidRDefault="005248CF" w:rsidP="005248CF">
      <w:pPr>
        <w:spacing w:line="257" w:lineRule="atLeast"/>
        <w:jc w:val="both"/>
        <w:rPr>
          <w:color w:val="000000"/>
          <w:szCs w:val="24"/>
        </w:rPr>
      </w:pPr>
      <w:r>
        <w:rPr>
          <w:color w:val="000000"/>
          <w:szCs w:val="24"/>
        </w:rPr>
        <w:t>25.3. Kilę ginčai nesudaro pagrindo Šalims atsisakyti vykdyti savo prievoles pagal Sutartį.</w:t>
      </w:r>
    </w:p>
    <w:p w14:paraId="0F3A88DD" w14:textId="77777777" w:rsidR="005248CF" w:rsidRDefault="005248CF" w:rsidP="005248CF">
      <w:pPr>
        <w:spacing w:line="257" w:lineRule="atLeast"/>
        <w:textAlignment w:val="center"/>
        <w:rPr>
          <w:color w:val="000000"/>
          <w:szCs w:val="24"/>
        </w:rPr>
      </w:pPr>
    </w:p>
    <w:p w14:paraId="53A13351" w14:textId="77777777" w:rsidR="005248CF" w:rsidRDefault="005248CF" w:rsidP="005248CF">
      <w:pPr>
        <w:spacing w:line="259" w:lineRule="auto"/>
        <w:jc w:val="center"/>
        <w:rPr>
          <w:kern w:val="2"/>
          <w:szCs w:val="24"/>
        </w:rPr>
      </w:pPr>
      <w:r>
        <w:rPr>
          <w:kern w:val="2"/>
          <w:szCs w:val="24"/>
        </w:rPr>
        <w:t>________________</w:t>
      </w:r>
    </w:p>
    <w:p w14:paraId="0291A52E" w14:textId="77777777" w:rsidR="00B767F3" w:rsidRDefault="00B767F3"/>
    <w:sectPr w:rsidR="00B767F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A24204" w14:textId="77777777" w:rsidR="004425A0" w:rsidRDefault="004425A0">
      <w:r>
        <w:separator/>
      </w:r>
    </w:p>
  </w:endnote>
  <w:endnote w:type="continuationSeparator" w:id="0">
    <w:p w14:paraId="43071E2A" w14:textId="77777777" w:rsidR="004425A0" w:rsidRDefault="00442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erif">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DA440E" w:rsidRDefault="00DA440E">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DA440E" w:rsidRDefault="00DA440E">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DA440E" w:rsidRDefault="00DA440E">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5EE2BC" w14:textId="77777777" w:rsidR="004425A0" w:rsidRDefault="004425A0">
      <w:r>
        <w:separator/>
      </w:r>
    </w:p>
  </w:footnote>
  <w:footnote w:type="continuationSeparator" w:id="0">
    <w:p w14:paraId="3550E63E" w14:textId="77777777" w:rsidR="004425A0" w:rsidRDefault="004425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DA440E" w:rsidRDefault="00DA440E">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DA440E" w:rsidRDefault="00DA440E">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DA440E" w:rsidRDefault="00DA440E">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E7A12"/>
    <w:multiLevelType w:val="multilevel"/>
    <w:tmpl w:val="91EEFDAC"/>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 w15:restartNumberingAfterBreak="0">
    <w:nsid w:val="07BA1C73"/>
    <w:multiLevelType w:val="multilevel"/>
    <w:tmpl w:val="4FE6985A"/>
    <w:lvl w:ilvl="0">
      <w:start w:val="1"/>
      <w:numFmt w:val="decimal"/>
      <w:lvlText w:val="%1."/>
      <w:lvlJc w:val="left"/>
      <w:pPr>
        <w:ind w:left="777" w:hanging="360"/>
      </w:pPr>
    </w:lvl>
    <w:lvl w:ilvl="1">
      <w:start w:val="1"/>
      <w:numFmt w:val="lowerLetter"/>
      <w:lvlText w:val="%2."/>
      <w:lvlJc w:val="left"/>
      <w:pPr>
        <w:ind w:left="1497" w:hanging="360"/>
      </w:pPr>
    </w:lvl>
    <w:lvl w:ilvl="2">
      <w:start w:val="1"/>
      <w:numFmt w:val="lowerRoman"/>
      <w:lvlText w:val="%3."/>
      <w:lvlJc w:val="right"/>
      <w:pPr>
        <w:ind w:left="2217" w:hanging="180"/>
      </w:pPr>
    </w:lvl>
    <w:lvl w:ilvl="3">
      <w:start w:val="1"/>
      <w:numFmt w:val="decimal"/>
      <w:lvlText w:val="%4."/>
      <w:lvlJc w:val="left"/>
      <w:pPr>
        <w:ind w:left="2937" w:hanging="360"/>
      </w:pPr>
    </w:lvl>
    <w:lvl w:ilvl="4">
      <w:start w:val="1"/>
      <w:numFmt w:val="lowerLetter"/>
      <w:lvlText w:val="%5."/>
      <w:lvlJc w:val="left"/>
      <w:pPr>
        <w:ind w:left="3657" w:hanging="360"/>
      </w:pPr>
    </w:lvl>
    <w:lvl w:ilvl="5">
      <w:start w:val="1"/>
      <w:numFmt w:val="lowerRoman"/>
      <w:lvlText w:val="%6."/>
      <w:lvlJc w:val="right"/>
      <w:pPr>
        <w:ind w:left="4377" w:hanging="180"/>
      </w:pPr>
    </w:lvl>
    <w:lvl w:ilvl="6">
      <w:start w:val="1"/>
      <w:numFmt w:val="decimal"/>
      <w:lvlText w:val="%7."/>
      <w:lvlJc w:val="left"/>
      <w:pPr>
        <w:ind w:left="5097" w:hanging="360"/>
      </w:pPr>
    </w:lvl>
    <w:lvl w:ilvl="7">
      <w:start w:val="1"/>
      <w:numFmt w:val="lowerLetter"/>
      <w:lvlText w:val="%8."/>
      <w:lvlJc w:val="left"/>
      <w:pPr>
        <w:ind w:left="5817" w:hanging="360"/>
      </w:pPr>
    </w:lvl>
    <w:lvl w:ilvl="8">
      <w:start w:val="1"/>
      <w:numFmt w:val="lowerRoman"/>
      <w:lvlText w:val="%9."/>
      <w:lvlJc w:val="right"/>
      <w:pPr>
        <w:ind w:left="6537" w:hanging="180"/>
      </w:pPr>
    </w:lvl>
  </w:abstractNum>
  <w:abstractNum w:abstractNumId="2" w15:restartNumberingAfterBreak="0">
    <w:nsid w:val="10972518"/>
    <w:multiLevelType w:val="multilevel"/>
    <w:tmpl w:val="62409E22"/>
    <w:lvl w:ilvl="0">
      <w:start w:val="1"/>
      <w:numFmt w:val="decimal"/>
      <w:lvlText w:val="%1."/>
      <w:lvlJc w:val="left"/>
      <w:pPr>
        <w:ind w:left="777" w:hanging="360"/>
      </w:pPr>
    </w:lvl>
    <w:lvl w:ilvl="1">
      <w:start w:val="1"/>
      <w:numFmt w:val="lowerLetter"/>
      <w:lvlText w:val="%2."/>
      <w:lvlJc w:val="left"/>
      <w:pPr>
        <w:ind w:left="1497" w:hanging="360"/>
      </w:pPr>
    </w:lvl>
    <w:lvl w:ilvl="2">
      <w:start w:val="1"/>
      <w:numFmt w:val="lowerRoman"/>
      <w:lvlText w:val="%3."/>
      <w:lvlJc w:val="right"/>
      <w:pPr>
        <w:ind w:left="2217" w:hanging="180"/>
      </w:pPr>
    </w:lvl>
    <w:lvl w:ilvl="3">
      <w:start w:val="1"/>
      <w:numFmt w:val="decimal"/>
      <w:lvlText w:val="%4."/>
      <w:lvlJc w:val="left"/>
      <w:pPr>
        <w:ind w:left="2937" w:hanging="360"/>
      </w:pPr>
    </w:lvl>
    <w:lvl w:ilvl="4">
      <w:start w:val="1"/>
      <w:numFmt w:val="lowerLetter"/>
      <w:lvlText w:val="%5."/>
      <w:lvlJc w:val="left"/>
      <w:pPr>
        <w:ind w:left="3657" w:hanging="360"/>
      </w:pPr>
    </w:lvl>
    <w:lvl w:ilvl="5">
      <w:start w:val="1"/>
      <w:numFmt w:val="lowerRoman"/>
      <w:lvlText w:val="%6."/>
      <w:lvlJc w:val="right"/>
      <w:pPr>
        <w:ind w:left="4377" w:hanging="180"/>
      </w:pPr>
    </w:lvl>
    <w:lvl w:ilvl="6">
      <w:start w:val="1"/>
      <w:numFmt w:val="decimal"/>
      <w:lvlText w:val="%7."/>
      <w:lvlJc w:val="left"/>
      <w:pPr>
        <w:ind w:left="5097" w:hanging="360"/>
      </w:pPr>
    </w:lvl>
    <w:lvl w:ilvl="7">
      <w:start w:val="1"/>
      <w:numFmt w:val="lowerLetter"/>
      <w:lvlText w:val="%8."/>
      <w:lvlJc w:val="left"/>
      <w:pPr>
        <w:ind w:left="5817" w:hanging="360"/>
      </w:pPr>
    </w:lvl>
    <w:lvl w:ilvl="8">
      <w:start w:val="1"/>
      <w:numFmt w:val="lowerRoman"/>
      <w:lvlText w:val="%9."/>
      <w:lvlJc w:val="right"/>
      <w:pPr>
        <w:ind w:left="6537" w:hanging="180"/>
      </w:pPr>
    </w:lvl>
  </w:abstractNum>
  <w:abstractNum w:abstractNumId="3" w15:restartNumberingAfterBreak="0">
    <w:nsid w:val="57AF1550"/>
    <w:multiLevelType w:val="multilevel"/>
    <w:tmpl w:val="954897E4"/>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4" w15:restartNumberingAfterBreak="0">
    <w:nsid w:val="59D80952"/>
    <w:multiLevelType w:val="multilevel"/>
    <w:tmpl w:val="967E054A"/>
    <w:lvl w:ilvl="0">
      <w:start w:val="1"/>
      <w:numFmt w:val="decimal"/>
      <w:lvlText w:val="%1."/>
      <w:lvlJc w:val="left"/>
      <w:pPr>
        <w:ind w:left="777" w:hanging="360"/>
      </w:pPr>
    </w:lvl>
    <w:lvl w:ilvl="1">
      <w:start w:val="1"/>
      <w:numFmt w:val="lowerLetter"/>
      <w:lvlText w:val="%2."/>
      <w:lvlJc w:val="left"/>
      <w:pPr>
        <w:ind w:left="1497" w:hanging="360"/>
      </w:pPr>
    </w:lvl>
    <w:lvl w:ilvl="2">
      <w:start w:val="1"/>
      <w:numFmt w:val="lowerRoman"/>
      <w:lvlText w:val="%3."/>
      <w:lvlJc w:val="right"/>
      <w:pPr>
        <w:ind w:left="2217" w:hanging="180"/>
      </w:pPr>
    </w:lvl>
    <w:lvl w:ilvl="3">
      <w:start w:val="1"/>
      <w:numFmt w:val="decimal"/>
      <w:lvlText w:val="%4."/>
      <w:lvlJc w:val="left"/>
      <w:pPr>
        <w:ind w:left="2937" w:hanging="360"/>
      </w:pPr>
    </w:lvl>
    <w:lvl w:ilvl="4">
      <w:start w:val="1"/>
      <w:numFmt w:val="lowerLetter"/>
      <w:lvlText w:val="%5."/>
      <w:lvlJc w:val="left"/>
      <w:pPr>
        <w:ind w:left="3657" w:hanging="360"/>
      </w:pPr>
    </w:lvl>
    <w:lvl w:ilvl="5">
      <w:start w:val="1"/>
      <w:numFmt w:val="lowerRoman"/>
      <w:lvlText w:val="%6."/>
      <w:lvlJc w:val="right"/>
      <w:pPr>
        <w:ind w:left="4377" w:hanging="180"/>
      </w:pPr>
    </w:lvl>
    <w:lvl w:ilvl="6">
      <w:start w:val="1"/>
      <w:numFmt w:val="decimal"/>
      <w:lvlText w:val="%7."/>
      <w:lvlJc w:val="left"/>
      <w:pPr>
        <w:ind w:left="5097" w:hanging="360"/>
      </w:pPr>
    </w:lvl>
    <w:lvl w:ilvl="7">
      <w:start w:val="1"/>
      <w:numFmt w:val="lowerLetter"/>
      <w:lvlText w:val="%8."/>
      <w:lvlJc w:val="left"/>
      <w:pPr>
        <w:ind w:left="5817" w:hanging="360"/>
      </w:pPr>
    </w:lvl>
    <w:lvl w:ilvl="8">
      <w:start w:val="1"/>
      <w:numFmt w:val="lowerRoman"/>
      <w:lvlText w:val="%9."/>
      <w:lvlJc w:val="right"/>
      <w:pPr>
        <w:ind w:left="6537" w:hanging="180"/>
      </w:pPr>
    </w:lvl>
  </w:abstractNum>
  <w:abstractNum w:abstractNumId="5" w15:restartNumberingAfterBreak="0">
    <w:nsid w:val="6BCE1E1F"/>
    <w:multiLevelType w:val="multilevel"/>
    <w:tmpl w:val="A6E6385E"/>
    <w:lvl w:ilvl="0">
      <w:start w:val="1"/>
      <w:numFmt w:val="decimal"/>
      <w:lvlText w:val="%1."/>
      <w:lvlJc w:val="left"/>
      <w:pPr>
        <w:ind w:left="777" w:hanging="360"/>
      </w:pPr>
    </w:lvl>
    <w:lvl w:ilvl="1">
      <w:start w:val="1"/>
      <w:numFmt w:val="lowerLetter"/>
      <w:lvlText w:val="%2."/>
      <w:lvlJc w:val="left"/>
      <w:pPr>
        <w:ind w:left="1497" w:hanging="360"/>
      </w:pPr>
    </w:lvl>
    <w:lvl w:ilvl="2">
      <w:start w:val="1"/>
      <w:numFmt w:val="lowerRoman"/>
      <w:lvlText w:val="%3."/>
      <w:lvlJc w:val="right"/>
      <w:pPr>
        <w:ind w:left="2217" w:hanging="180"/>
      </w:pPr>
    </w:lvl>
    <w:lvl w:ilvl="3">
      <w:start w:val="1"/>
      <w:numFmt w:val="decimal"/>
      <w:lvlText w:val="%4."/>
      <w:lvlJc w:val="left"/>
      <w:pPr>
        <w:ind w:left="2937" w:hanging="360"/>
      </w:pPr>
    </w:lvl>
    <w:lvl w:ilvl="4">
      <w:start w:val="1"/>
      <w:numFmt w:val="lowerLetter"/>
      <w:lvlText w:val="%5."/>
      <w:lvlJc w:val="left"/>
      <w:pPr>
        <w:ind w:left="3657" w:hanging="360"/>
      </w:pPr>
    </w:lvl>
    <w:lvl w:ilvl="5">
      <w:start w:val="1"/>
      <w:numFmt w:val="lowerRoman"/>
      <w:lvlText w:val="%6."/>
      <w:lvlJc w:val="right"/>
      <w:pPr>
        <w:ind w:left="4377" w:hanging="180"/>
      </w:pPr>
    </w:lvl>
    <w:lvl w:ilvl="6">
      <w:start w:val="1"/>
      <w:numFmt w:val="decimal"/>
      <w:lvlText w:val="%7."/>
      <w:lvlJc w:val="left"/>
      <w:pPr>
        <w:ind w:left="5097" w:hanging="360"/>
      </w:pPr>
    </w:lvl>
    <w:lvl w:ilvl="7">
      <w:start w:val="1"/>
      <w:numFmt w:val="lowerLetter"/>
      <w:lvlText w:val="%8."/>
      <w:lvlJc w:val="left"/>
      <w:pPr>
        <w:ind w:left="5817" w:hanging="360"/>
      </w:pPr>
    </w:lvl>
    <w:lvl w:ilvl="8">
      <w:start w:val="1"/>
      <w:numFmt w:val="lowerRoman"/>
      <w:lvlText w:val="%9."/>
      <w:lvlJc w:val="right"/>
      <w:pPr>
        <w:ind w:left="6537" w:hanging="180"/>
      </w:pPr>
    </w:lvl>
  </w:abstractNum>
  <w:abstractNum w:abstractNumId="6" w15:restartNumberingAfterBreak="0">
    <w:nsid w:val="6D5E7ADC"/>
    <w:multiLevelType w:val="multilevel"/>
    <w:tmpl w:val="28A4A8AA"/>
    <w:lvl w:ilvl="0">
      <w:start w:val="1"/>
      <w:numFmt w:val="decimal"/>
      <w:lvlText w:val="%1."/>
      <w:lvlJc w:val="left"/>
      <w:pPr>
        <w:ind w:left="777" w:hanging="360"/>
      </w:pPr>
    </w:lvl>
    <w:lvl w:ilvl="1">
      <w:start w:val="1"/>
      <w:numFmt w:val="lowerLetter"/>
      <w:lvlText w:val="%2."/>
      <w:lvlJc w:val="left"/>
      <w:pPr>
        <w:ind w:left="1497" w:hanging="360"/>
      </w:pPr>
    </w:lvl>
    <w:lvl w:ilvl="2">
      <w:start w:val="1"/>
      <w:numFmt w:val="lowerRoman"/>
      <w:lvlText w:val="%3."/>
      <w:lvlJc w:val="right"/>
      <w:pPr>
        <w:ind w:left="2217" w:hanging="180"/>
      </w:pPr>
    </w:lvl>
    <w:lvl w:ilvl="3">
      <w:start w:val="1"/>
      <w:numFmt w:val="decimal"/>
      <w:lvlText w:val="%4."/>
      <w:lvlJc w:val="left"/>
      <w:pPr>
        <w:ind w:left="2937" w:hanging="360"/>
      </w:pPr>
    </w:lvl>
    <w:lvl w:ilvl="4">
      <w:start w:val="1"/>
      <w:numFmt w:val="lowerLetter"/>
      <w:lvlText w:val="%5."/>
      <w:lvlJc w:val="left"/>
      <w:pPr>
        <w:ind w:left="3657" w:hanging="360"/>
      </w:pPr>
    </w:lvl>
    <w:lvl w:ilvl="5">
      <w:start w:val="1"/>
      <w:numFmt w:val="lowerRoman"/>
      <w:lvlText w:val="%6."/>
      <w:lvlJc w:val="right"/>
      <w:pPr>
        <w:ind w:left="4377" w:hanging="180"/>
      </w:pPr>
    </w:lvl>
    <w:lvl w:ilvl="6">
      <w:start w:val="1"/>
      <w:numFmt w:val="decimal"/>
      <w:lvlText w:val="%7."/>
      <w:lvlJc w:val="left"/>
      <w:pPr>
        <w:ind w:left="5097" w:hanging="360"/>
      </w:pPr>
    </w:lvl>
    <w:lvl w:ilvl="7">
      <w:start w:val="1"/>
      <w:numFmt w:val="lowerLetter"/>
      <w:lvlText w:val="%8."/>
      <w:lvlJc w:val="left"/>
      <w:pPr>
        <w:ind w:left="5817" w:hanging="360"/>
      </w:pPr>
    </w:lvl>
    <w:lvl w:ilvl="8">
      <w:start w:val="1"/>
      <w:numFmt w:val="lowerRoman"/>
      <w:lvlText w:val="%9."/>
      <w:lvlJc w:val="right"/>
      <w:pPr>
        <w:ind w:left="6537" w:hanging="180"/>
      </w:pPr>
    </w:lvl>
  </w:abstractNum>
  <w:abstractNum w:abstractNumId="7" w15:restartNumberingAfterBreak="0">
    <w:nsid w:val="6ECD6C0C"/>
    <w:multiLevelType w:val="multilevel"/>
    <w:tmpl w:val="C4907654"/>
    <w:lvl w:ilvl="0">
      <w:start w:val="1"/>
      <w:numFmt w:val="decimal"/>
      <w:lvlText w:val="%1."/>
      <w:lvlJc w:val="left"/>
      <w:pPr>
        <w:ind w:left="777" w:hanging="360"/>
      </w:pPr>
    </w:lvl>
    <w:lvl w:ilvl="1">
      <w:start w:val="1"/>
      <w:numFmt w:val="lowerLetter"/>
      <w:lvlText w:val="%2."/>
      <w:lvlJc w:val="left"/>
      <w:pPr>
        <w:ind w:left="1497" w:hanging="360"/>
      </w:pPr>
    </w:lvl>
    <w:lvl w:ilvl="2">
      <w:start w:val="1"/>
      <w:numFmt w:val="lowerRoman"/>
      <w:lvlText w:val="%3."/>
      <w:lvlJc w:val="right"/>
      <w:pPr>
        <w:ind w:left="2217" w:hanging="180"/>
      </w:pPr>
    </w:lvl>
    <w:lvl w:ilvl="3">
      <w:start w:val="1"/>
      <w:numFmt w:val="decimal"/>
      <w:lvlText w:val="%4."/>
      <w:lvlJc w:val="left"/>
      <w:pPr>
        <w:ind w:left="2937" w:hanging="360"/>
      </w:pPr>
    </w:lvl>
    <w:lvl w:ilvl="4">
      <w:start w:val="1"/>
      <w:numFmt w:val="lowerLetter"/>
      <w:lvlText w:val="%5."/>
      <w:lvlJc w:val="left"/>
      <w:pPr>
        <w:ind w:left="3657" w:hanging="360"/>
      </w:pPr>
    </w:lvl>
    <w:lvl w:ilvl="5">
      <w:start w:val="1"/>
      <w:numFmt w:val="lowerRoman"/>
      <w:lvlText w:val="%6."/>
      <w:lvlJc w:val="right"/>
      <w:pPr>
        <w:ind w:left="4377" w:hanging="180"/>
      </w:pPr>
    </w:lvl>
    <w:lvl w:ilvl="6">
      <w:start w:val="1"/>
      <w:numFmt w:val="decimal"/>
      <w:lvlText w:val="%7."/>
      <w:lvlJc w:val="left"/>
      <w:pPr>
        <w:ind w:left="5097" w:hanging="360"/>
      </w:pPr>
    </w:lvl>
    <w:lvl w:ilvl="7">
      <w:start w:val="1"/>
      <w:numFmt w:val="lowerLetter"/>
      <w:lvlText w:val="%8."/>
      <w:lvlJc w:val="left"/>
      <w:pPr>
        <w:ind w:left="5817" w:hanging="360"/>
      </w:pPr>
    </w:lvl>
    <w:lvl w:ilvl="8">
      <w:start w:val="1"/>
      <w:numFmt w:val="lowerRoman"/>
      <w:lvlText w:val="%9."/>
      <w:lvlJc w:val="right"/>
      <w:pPr>
        <w:ind w:left="6537"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3"/>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879EE"/>
    <w:rsid w:val="001B2EB7"/>
    <w:rsid w:val="00201517"/>
    <w:rsid w:val="00202E5E"/>
    <w:rsid w:val="002767EB"/>
    <w:rsid w:val="002F0B5F"/>
    <w:rsid w:val="003B2818"/>
    <w:rsid w:val="003E0B32"/>
    <w:rsid w:val="003E5D1D"/>
    <w:rsid w:val="004425A0"/>
    <w:rsid w:val="00484287"/>
    <w:rsid w:val="004D32F5"/>
    <w:rsid w:val="004E6014"/>
    <w:rsid w:val="005248CF"/>
    <w:rsid w:val="005368E7"/>
    <w:rsid w:val="00563407"/>
    <w:rsid w:val="005828DD"/>
    <w:rsid w:val="00587E3C"/>
    <w:rsid w:val="005D70D3"/>
    <w:rsid w:val="007919E1"/>
    <w:rsid w:val="00853A26"/>
    <w:rsid w:val="00950DB6"/>
    <w:rsid w:val="00993494"/>
    <w:rsid w:val="00A34E9D"/>
    <w:rsid w:val="00B767F3"/>
    <w:rsid w:val="00BC5B40"/>
    <w:rsid w:val="00CB39BC"/>
    <w:rsid w:val="00D2179B"/>
    <w:rsid w:val="00D92FB6"/>
    <w:rsid w:val="00DA440E"/>
    <w:rsid w:val="00DA67D8"/>
    <w:rsid w:val="00DD0B6A"/>
    <w:rsid w:val="00DD7479"/>
    <w:rsid w:val="00F30F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5248CF"/>
    <w:rPr>
      <w:sz w:val="16"/>
      <w:szCs w:val="16"/>
    </w:rPr>
  </w:style>
  <w:style w:type="paragraph" w:styleId="CommentText">
    <w:name w:val="annotation text"/>
    <w:basedOn w:val="Normal"/>
    <w:link w:val="CommentTextChar"/>
    <w:semiHidden/>
    <w:unhideWhenUsed/>
    <w:rsid w:val="005248CF"/>
    <w:rPr>
      <w:sz w:val="20"/>
    </w:rPr>
  </w:style>
  <w:style w:type="character" w:customStyle="1" w:styleId="CommentTextChar">
    <w:name w:val="Comment Text Char"/>
    <w:basedOn w:val="DefaultParagraphFont"/>
    <w:link w:val="CommentText"/>
    <w:semiHidden/>
    <w:rsid w:val="005248CF"/>
    <w:rPr>
      <w:sz w:val="20"/>
    </w:rPr>
  </w:style>
  <w:style w:type="paragraph" w:styleId="CommentSubject">
    <w:name w:val="annotation subject"/>
    <w:basedOn w:val="CommentText"/>
    <w:next w:val="CommentText"/>
    <w:link w:val="CommentSubjectChar"/>
    <w:semiHidden/>
    <w:unhideWhenUsed/>
    <w:rsid w:val="005248CF"/>
    <w:rPr>
      <w:b/>
      <w:bCs/>
    </w:rPr>
  </w:style>
  <w:style w:type="character" w:customStyle="1" w:styleId="CommentSubjectChar">
    <w:name w:val="Comment Subject Char"/>
    <w:basedOn w:val="CommentTextChar"/>
    <w:link w:val="CommentSubject"/>
    <w:semiHidden/>
    <w:rsid w:val="005248CF"/>
    <w:rPr>
      <w:b/>
      <w:bCs/>
      <w:sz w:val="20"/>
    </w:rPr>
  </w:style>
  <w:style w:type="paragraph" w:styleId="BalloonText">
    <w:name w:val="Balloon Text"/>
    <w:basedOn w:val="Normal"/>
    <w:link w:val="BalloonTextChar"/>
    <w:semiHidden/>
    <w:unhideWhenUsed/>
    <w:rsid w:val="005248CF"/>
    <w:rPr>
      <w:rFonts w:ascii="Segoe UI" w:hAnsi="Segoe UI" w:cs="Segoe UI"/>
      <w:sz w:val="18"/>
      <w:szCs w:val="18"/>
    </w:rPr>
  </w:style>
  <w:style w:type="character" w:customStyle="1" w:styleId="BalloonTextChar">
    <w:name w:val="Balloon Text Char"/>
    <w:basedOn w:val="DefaultParagraphFont"/>
    <w:link w:val="BalloonText"/>
    <w:semiHidden/>
    <w:rsid w:val="005248CF"/>
    <w:rPr>
      <w:rFonts w:ascii="Segoe UI" w:hAnsi="Segoe UI" w:cs="Segoe UI"/>
      <w:sz w:val="18"/>
      <w:szCs w:val="18"/>
    </w:rPr>
  </w:style>
  <w:style w:type="character" w:customStyle="1" w:styleId="WW-DefaultParagraphFont">
    <w:name w:val="WW-Default Paragraph Font"/>
    <w:rsid w:val="00993494"/>
  </w:style>
  <w:style w:type="paragraph" w:customStyle="1" w:styleId="Standard">
    <w:name w:val="Standard"/>
    <w:qFormat/>
    <w:rsid w:val="00993494"/>
    <w:pPr>
      <w:suppressAutoHyphens/>
      <w:autoSpaceDN w:val="0"/>
      <w:textAlignment w:val="baseline"/>
    </w:pPr>
    <w:rPr>
      <w:rFonts w:ascii="Liberation Serif" w:eastAsia="NSimSun" w:hAnsi="Liberation Serif" w:cs="Arial"/>
      <w:kern w:val="3"/>
      <w:szCs w:val="24"/>
      <w:lang w:eastAsia="zh-CN" w:bidi="hi-IN"/>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4D32F5"/>
    <w:pPr>
      <w:widowControl w:val="0"/>
      <w:suppressAutoHyphens/>
      <w:ind w:left="720"/>
    </w:pPr>
    <w:rPr>
      <w:sz w:val="20"/>
      <w:lang w:val="en-US" w:eastAsia="zh-CN"/>
    </w:rPr>
  </w:style>
  <w:style w:type="paragraph" w:styleId="Subtitle">
    <w:name w:val="Subtitle"/>
    <w:basedOn w:val="Normal"/>
    <w:next w:val="Normal"/>
    <w:link w:val="SubtitleChar"/>
    <w:uiPriority w:val="11"/>
    <w:qFormat/>
    <w:rsid w:val="004D32F5"/>
    <w:pPr>
      <w:numPr>
        <w:ilvl w:val="1"/>
      </w:numPr>
      <w:spacing w:after="240" w:line="276" w:lineRule="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11"/>
    <w:rsid w:val="004D32F5"/>
    <w:rPr>
      <w:rFonts w:asciiTheme="minorHAnsi" w:eastAsiaTheme="minorEastAsia" w:hAnsiTheme="minorHAnsi" w:cstheme="minorBidi"/>
      <w:caps/>
      <w:color w:val="404040" w:themeColor="text1" w:themeTint="BF"/>
      <w:spacing w:val="20"/>
      <w:sz w:val="28"/>
      <w:szCs w:val="28"/>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4D32F5"/>
    <w:rPr>
      <w:sz w:val="20"/>
      <w:lang w:val="en-US" w:eastAsia="zh-CN"/>
    </w:rPr>
  </w:style>
  <w:style w:type="table" w:styleId="TableGrid">
    <w:name w:val="Table Grid"/>
    <w:basedOn w:val="TableNormal"/>
    <w:uiPriority w:val="59"/>
    <w:rsid w:val="004D32F5"/>
    <w:rPr>
      <w:rFonts w:eastAsiaTheme="minorEastAsia" w:hAnsiTheme="minorHAnsi" w:cstheme="minorBidi"/>
      <w:sz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1537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69057</Words>
  <Characters>39364</Characters>
  <Application>Microsoft Office Word</Application>
  <DocSecurity>0</DocSecurity>
  <Lines>328</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2025-06-16T07:31:00Z</dcterms:created>
  <dcterms:modified xsi:type="dcterms:W3CDTF">2025-06-20T06:21:00Z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