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DFF4" w14:textId="77777777" w:rsidR="00F72FE6" w:rsidRPr="00F72FE6" w:rsidRDefault="00F72FE6" w:rsidP="00F72FE6">
      <w:pPr>
        <w:pStyle w:val="Antrat2"/>
        <w:jc w:val="right"/>
        <w:rPr>
          <w:rFonts w:asciiTheme="minorHAnsi" w:eastAsia="Calibri" w:hAnsiTheme="minorHAnsi" w:cstheme="minorHAnsi"/>
          <w:color w:val="0070C0"/>
          <w:sz w:val="21"/>
          <w:szCs w:val="21"/>
          <w:lang w:val="pt-BR"/>
        </w:rPr>
      </w:pPr>
      <w:bookmarkStart w:id="0" w:name="_Ref38539939"/>
      <w:bookmarkStart w:id="1" w:name="_Ref38541068"/>
      <w:bookmarkStart w:id="2" w:name="_Ref38885053"/>
      <w:bookmarkStart w:id="3" w:name="_Ref38899023"/>
      <w:bookmarkStart w:id="4" w:name="_Toc126333940"/>
      <w:r w:rsidRPr="00F72FE6">
        <w:rPr>
          <w:rFonts w:asciiTheme="minorHAnsi" w:eastAsia="Calibri" w:hAnsiTheme="minorHAnsi" w:cstheme="minorHAnsi"/>
          <w:color w:val="0070C0"/>
          <w:sz w:val="21"/>
          <w:szCs w:val="21"/>
          <w:lang w:val="pt-BR"/>
        </w:rPr>
        <w:t>Pirkimo sąlygų 2 priedas „Techninė specifikacija“</w:t>
      </w:r>
      <w:bookmarkEnd w:id="0"/>
      <w:bookmarkEnd w:id="1"/>
      <w:bookmarkEnd w:id="2"/>
      <w:bookmarkEnd w:id="3"/>
      <w:bookmarkEnd w:id="4"/>
    </w:p>
    <w:p w14:paraId="3DF73A6B" w14:textId="77777777" w:rsidR="00F72FE6" w:rsidRPr="00F72FE6" w:rsidRDefault="00F72FE6" w:rsidP="007F0D18">
      <w:pPr>
        <w:jc w:val="center"/>
        <w:rPr>
          <w:rFonts w:ascii="Calibri" w:hAnsi="Calibri" w:cs="Calibri"/>
          <w:b/>
          <w:bCs/>
          <w:sz w:val="21"/>
          <w:szCs w:val="21"/>
          <w:lang w:val="pt-BR"/>
        </w:rPr>
      </w:pPr>
    </w:p>
    <w:p w14:paraId="4303CE15" w14:textId="0A3C14D1" w:rsidR="00CA30BB" w:rsidRPr="00D373C7" w:rsidRDefault="00C10A0D" w:rsidP="007F0D18">
      <w:pPr>
        <w:jc w:val="center"/>
        <w:rPr>
          <w:rFonts w:ascii="Calibri" w:hAnsi="Calibri" w:cs="Calibri"/>
          <w:b/>
          <w:bCs/>
          <w:sz w:val="21"/>
          <w:szCs w:val="21"/>
          <w:lang w:val="lt-LT"/>
        </w:rPr>
      </w:pPr>
      <w:r w:rsidRPr="00D373C7">
        <w:rPr>
          <w:rFonts w:ascii="Calibri" w:hAnsi="Calibri" w:cs="Calibri"/>
          <w:b/>
          <w:bCs/>
          <w:sz w:val="21"/>
          <w:szCs w:val="21"/>
          <w:lang w:val="lt-LT"/>
        </w:rPr>
        <w:t>MAISTO/VIRTUVĖS  ATLIEKŲ</w:t>
      </w:r>
      <w:r w:rsidR="006B0EE0" w:rsidRPr="00D373C7">
        <w:rPr>
          <w:rFonts w:ascii="Calibri" w:hAnsi="Calibri" w:cs="Calibri"/>
          <w:b/>
          <w:bCs/>
          <w:sz w:val="21"/>
          <w:szCs w:val="21"/>
          <w:lang w:val="lt-LT"/>
        </w:rPr>
        <w:t xml:space="preserve"> ANTŽEMINI</w:t>
      </w:r>
      <w:r w:rsidR="00B23D05" w:rsidRPr="00D373C7">
        <w:rPr>
          <w:rFonts w:ascii="Calibri" w:hAnsi="Calibri" w:cs="Calibri"/>
          <w:b/>
          <w:bCs/>
          <w:sz w:val="21"/>
          <w:szCs w:val="21"/>
          <w:lang w:val="lt-LT"/>
        </w:rPr>
        <w:t>Ų</w:t>
      </w:r>
      <w:r w:rsidR="006B0EE0" w:rsidRPr="00D373C7">
        <w:rPr>
          <w:rFonts w:ascii="Calibri" w:hAnsi="Calibri" w:cs="Calibri"/>
          <w:b/>
          <w:bCs/>
          <w:sz w:val="21"/>
          <w:szCs w:val="21"/>
          <w:lang w:val="lt-LT"/>
        </w:rPr>
        <w:t xml:space="preserve"> KONTEINERI</w:t>
      </w:r>
      <w:r w:rsidR="00B23D05" w:rsidRPr="00D373C7">
        <w:rPr>
          <w:rFonts w:ascii="Calibri" w:hAnsi="Calibri" w:cs="Calibri"/>
          <w:b/>
          <w:bCs/>
          <w:sz w:val="21"/>
          <w:szCs w:val="21"/>
          <w:lang w:val="lt-LT"/>
        </w:rPr>
        <w:t>Ų</w:t>
      </w:r>
      <w:r w:rsidR="006B0EE0" w:rsidRPr="00D373C7">
        <w:rPr>
          <w:rFonts w:ascii="Calibri" w:hAnsi="Calibri" w:cs="Calibri"/>
          <w:b/>
          <w:bCs/>
          <w:sz w:val="21"/>
          <w:szCs w:val="21"/>
          <w:lang w:val="lt-LT"/>
        </w:rPr>
        <w:t xml:space="preserve"> </w:t>
      </w:r>
    </w:p>
    <w:p w14:paraId="1B6A402D" w14:textId="77777777" w:rsidR="00FC3920" w:rsidRPr="00D373C7" w:rsidRDefault="00FC3920" w:rsidP="00FC3920">
      <w:pPr>
        <w:jc w:val="center"/>
        <w:rPr>
          <w:rFonts w:ascii="Calibri" w:hAnsi="Calibri" w:cs="Calibri"/>
          <w:b/>
          <w:bCs/>
          <w:sz w:val="21"/>
          <w:szCs w:val="21"/>
          <w:lang w:val="lt-LT"/>
        </w:rPr>
      </w:pPr>
      <w:r w:rsidRPr="00D373C7">
        <w:rPr>
          <w:rFonts w:ascii="Calibri" w:hAnsi="Calibri" w:cs="Calibri"/>
          <w:b/>
          <w:bCs/>
          <w:sz w:val="21"/>
          <w:szCs w:val="21"/>
          <w:lang w:val="lt-LT"/>
        </w:rPr>
        <w:t>TECHNINĖ SPECIFIKACIJA</w:t>
      </w:r>
    </w:p>
    <w:p w14:paraId="75F2C73A" w14:textId="2AE20212" w:rsidR="006B0EE0" w:rsidRPr="00D373C7" w:rsidRDefault="00CA30BB" w:rsidP="00CA30BB">
      <w:pPr>
        <w:ind w:firstLine="360"/>
        <w:jc w:val="both"/>
        <w:rPr>
          <w:rFonts w:ascii="Calibri" w:hAnsi="Calibri" w:cs="Calibri"/>
          <w:sz w:val="21"/>
          <w:szCs w:val="21"/>
          <w:lang w:val="lt-LT"/>
        </w:rPr>
      </w:pPr>
      <w:r w:rsidRPr="00D373C7">
        <w:rPr>
          <w:rFonts w:ascii="Calibri" w:hAnsi="Calibri" w:cs="Calibri"/>
          <w:sz w:val="21"/>
          <w:szCs w:val="21"/>
          <w:lang w:val="lt-LT"/>
        </w:rPr>
        <w:t>Ši techninė specifikacija apibrėžia antžeminio konteinerio, skirto maisto atliekų surinkimui, techninius reikalavimus.</w:t>
      </w:r>
    </w:p>
    <w:p w14:paraId="25C7FACB" w14:textId="03ED10C5" w:rsidR="00C10A0D" w:rsidRPr="00D373C7" w:rsidRDefault="006B0EE0" w:rsidP="00C10A0D">
      <w:pPr>
        <w:pStyle w:val="Sraopastraipa"/>
        <w:numPr>
          <w:ilvl w:val="0"/>
          <w:numId w:val="9"/>
        </w:numPr>
        <w:rPr>
          <w:rFonts w:ascii="Calibri" w:hAnsi="Calibri" w:cs="Calibri"/>
          <w:sz w:val="21"/>
          <w:szCs w:val="21"/>
          <w:lang w:val="lt-LT"/>
        </w:rPr>
      </w:pPr>
      <w:r w:rsidRPr="00D373C7">
        <w:rPr>
          <w:rFonts w:ascii="Calibri" w:hAnsi="Calibri" w:cs="Calibri"/>
          <w:b/>
          <w:bCs/>
          <w:sz w:val="21"/>
          <w:szCs w:val="21"/>
          <w:lang w:val="lt-LT"/>
        </w:rPr>
        <w:t>BENDROSIOS NUOSTATOS</w:t>
      </w:r>
      <w:r w:rsidRPr="00D373C7">
        <w:rPr>
          <w:rFonts w:ascii="Calibri" w:hAnsi="Calibri" w:cs="Calibri"/>
          <w:sz w:val="21"/>
          <w:szCs w:val="21"/>
          <w:lang w:val="lt-LT"/>
        </w:rPr>
        <w:t xml:space="preserve"> </w:t>
      </w:r>
    </w:p>
    <w:p w14:paraId="383A71BA" w14:textId="31D6A2D9" w:rsidR="00CA30BB" w:rsidRPr="00D373C7" w:rsidRDefault="00CA30BB" w:rsidP="00BF4AB0">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 xml:space="preserve">Perkančioji organizacija šio pirkimo metu perka </w:t>
      </w:r>
      <w:r w:rsidR="00912709" w:rsidRPr="00D373C7">
        <w:rPr>
          <w:rFonts w:ascii="Calibri" w:hAnsi="Calibri" w:cs="Calibri"/>
          <w:sz w:val="21"/>
          <w:szCs w:val="21"/>
          <w:lang w:val="lt-LT"/>
        </w:rPr>
        <w:t>antžeminius konteinerius prie</w:t>
      </w:r>
      <w:r w:rsidR="00254620" w:rsidRPr="00D373C7">
        <w:rPr>
          <w:rFonts w:ascii="Calibri" w:hAnsi="Calibri" w:cs="Calibri"/>
          <w:sz w:val="21"/>
          <w:szCs w:val="21"/>
          <w:lang w:val="lt-LT"/>
        </w:rPr>
        <w:t xml:space="preserve"> esamų įrengtų požeminių konteinerių aikštelių su mišrių komunalinių ir antrinių atliekų konteineriais</w:t>
      </w:r>
      <w:r w:rsidR="00912709" w:rsidRPr="00D373C7">
        <w:rPr>
          <w:rFonts w:ascii="Calibri" w:hAnsi="Calibri" w:cs="Calibri"/>
          <w:sz w:val="21"/>
          <w:szCs w:val="21"/>
          <w:lang w:val="lt-LT"/>
        </w:rPr>
        <w:t xml:space="preserve">, skirtus maisto/virtuvės atliekoms surinkti. </w:t>
      </w:r>
      <w:r w:rsidRPr="00D373C7">
        <w:rPr>
          <w:rFonts w:ascii="Calibri" w:hAnsi="Calibri" w:cs="Calibri"/>
          <w:sz w:val="21"/>
          <w:szCs w:val="21"/>
          <w:lang w:val="lt-LT"/>
        </w:rPr>
        <w:t xml:space="preserve">Konteineriai </w:t>
      </w:r>
      <w:r w:rsidR="00416836" w:rsidRPr="00D373C7">
        <w:rPr>
          <w:rFonts w:ascii="Calibri" w:hAnsi="Calibri" w:cs="Calibri"/>
          <w:sz w:val="21"/>
          <w:szCs w:val="21"/>
          <w:lang w:val="lt-LT"/>
        </w:rPr>
        <w:t>turi būti kvadrato formos</w:t>
      </w:r>
      <w:r w:rsidR="00FE1F9E" w:rsidRPr="00D373C7">
        <w:rPr>
          <w:rFonts w:ascii="Calibri" w:hAnsi="Calibri" w:cs="Calibri"/>
          <w:sz w:val="21"/>
          <w:szCs w:val="21"/>
          <w:lang w:val="lt-LT"/>
        </w:rPr>
        <w:t xml:space="preserve">, atliekų surinkimo talpa </w:t>
      </w:r>
      <w:r w:rsidRPr="00D373C7">
        <w:rPr>
          <w:rFonts w:ascii="Calibri" w:hAnsi="Calibri" w:cs="Calibri"/>
          <w:sz w:val="21"/>
          <w:szCs w:val="21"/>
          <w:lang w:val="lt-LT"/>
        </w:rPr>
        <w:t xml:space="preserve">nuo </w:t>
      </w:r>
      <w:r w:rsidR="00152BE4" w:rsidRPr="00D373C7">
        <w:rPr>
          <w:rFonts w:ascii="Calibri" w:hAnsi="Calibri" w:cs="Calibri"/>
          <w:sz w:val="21"/>
          <w:szCs w:val="21"/>
          <w:lang w:val="lt-LT"/>
        </w:rPr>
        <w:t>1</w:t>
      </w:r>
      <w:r w:rsidR="0096559F" w:rsidRPr="00D373C7">
        <w:rPr>
          <w:rFonts w:ascii="Calibri" w:hAnsi="Calibri" w:cs="Calibri"/>
          <w:sz w:val="21"/>
          <w:szCs w:val="21"/>
          <w:lang w:val="lt-LT"/>
        </w:rPr>
        <w:t xml:space="preserve">,4 </w:t>
      </w:r>
      <w:r w:rsidRPr="00D373C7">
        <w:rPr>
          <w:rFonts w:ascii="Calibri" w:hAnsi="Calibri" w:cs="Calibri"/>
          <w:sz w:val="21"/>
          <w:szCs w:val="21"/>
          <w:lang w:val="lt-LT"/>
        </w:rPr>
        <w:t xml:space="preserve">m3 iki </w:t>
      </w:r>
      <w:r w:rsidR="00B87F14" w:rsidRPr="00D373C7">
        <w:rPr>
          <w:rFonts w:ascii="Calibri" w:hAnsi="Calibri" w:cs="Calibri"/>
          <w:sz w:val="21"/>
          <w:szCs w:val="21"/>
          <w:lang w:val="lt-LT"/>
        </w:rPr>
        <w:t>1,6</w:t>
      </w:r>
      <w:r w:rsidRPr="00D373C7">
        <w:rPr>
          <w:rFonts w:ascii="Calibri" w:hAnsi="Calibri" w:cs="Calibri"/>
          <w:sz w:val="21"/>
          <w:szCs w:val="21"/>
          <w:lang w:val="lt-LT"/>
        </w:rPr>
        <w:t xml:space="preserve"> m3, perkamas konteinerių kiekis – </w:t>
      </w:r>
      <w:r w:rsidR="00196F72" w:rsidRPr="00D373C7">
        <w:rPr>
          <w:rFonts w:ascii="Calibri" w:hAnsi="Calibri" w:cs="Calibri"/>
          <w:sz w:val="21"/>
          <w:szCs w:val="21"/>
          <w:lang w:val="lt-LT"/>
        </w:rPr>
        <w:t>76</w:t>
      </w:r>
      <w:r w:rsidRPr="00D373C7">
        <w:rPr>
          <w:rFonts w:ascii="Calibri" w:hAnsi="Calibri" w:cs="Calibri"/>
          <w:sz w:val="21"/>
          <w:szCs w:val="21"/>
          <w:lang w:val="lt-LT"/>
        </w:rPr>
        <w:t xml:space="preserve">  vnt. </w:t>
      </w:r>
    </w:p>
    <w:p w14:paraId="3DDCFDD9" w14:textId="1D27FDDF" w:rsidR="004B17AF" w:rsidRPr="00D373C7" w:rsidRDefault="004B17AF" w:rsidP="00BF4AB0">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 xml:space="preserve">Konteineriai turi būti </w:t>
      </w:r>
      <w:r w:rsidRPr="00D373C7">
        <w:rPr>
          <w:rFonts w:ascii="Calibri" w:hAnsi="Calibri" w:cs="Calibri"/>
          <w:b/>
          <w:bCs/>
          <w:sz w:val="21"/>
          <w:szCs w:val="21"/>
          <w:lang w:val="lt-LT"/>
        </w:rPr>
        <w:t>nauji, nenaudoti</w:t>
      </w:r>
      <w:r w:rsidRPr="00D373C7">
        <w:rPr>
          <w:rFonts w:ascii="Calibri" w:hAnsi="Calibri" w:cs="Calibri"/>
          <w:sz w:val="21"/>
          <w:szCs w:val="21"/>
          <w:lang w:val="lt-LT"/>
        </w:rPr>
        <w:t>, be išorinių pažeidimų, pilnai sukomplektuoti ir visiškai paruošti eksploatacijai. Konteinerių pagaminimo metai ne ankstesni kaip 12 mėn. iki sutarties pasirašymo dienos.</w:t>
      </w:r>
    </w:p>
    <w:p w14:paraId="768AFD04" w14:textId="55DC31A6" w:rsidR="008B56B6" w:rsidRPr="00D373C7" w:rsidRDefault="00C7635F" w:rsidP="00BF4AB0">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Konteineriai turi būti atsparūs išoriniams smūgiams, deformacijai, UV spinduliams, cheminiam, biologiniam ir atmosferiniam poveikiui. Konteinerių metalinės dalys turi būti atsparios korozijai. 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079C69F2" w14:textId="4E8B05FE" w:rsidR="00C7635F" w:rsidRPr="00D373C7" w:rsidRDefault="0027231D" w:rsidP="00CA0295">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Konteinerio korpusas turi būti standus, nekeičiantis formos</w:t>
      </w:r>
      <w:r w:rsidR="00575879" w:rsidRPr="00D373C7">
        <w:rPr>
          <w:rFonts w:ascii="Calibri" w:hAnsi="Calibri" w:cs="Calibri"/>
          <w:sz w:val="21"/>
          <w:szCs w:val="21"/>
          <w:lang w:val="lt-LT"/>
        </w:rPr>
        <w:t>, sienelių storis ne mažiau 2 mm</w:t>
      </w:r>
      <w:r w:rsidRPr="00D373C7">
        <w:rPr>
          <w:rFonts w:ascii="Calibri" w:hAnsi="Calibri" w:cs="Calibri"/>
          <w:sz w:val="21"/>
          <w:szCs w:val="21"/>
          <w:lang w:val="lt-LT"/>
        </w:rPr>
        <w:t>. Atliekos renkamos į kietą kapsulę,  tinkančią maisto (biologinių) atliekų surinkimui. Kapsulė turi būti sandari, nepraleisti skysčių  ir turėti skysčių surinktuvą, ne mažesnį kaip 2 proc. kapsulės tūrio.</w:t>
      </w:r>
    </w:p>
    <w:p w14:paraId="41921919" w14:textId="39DA4650" w:rsidR="00C57A12" w:rsidRPr="00D373C7" w:rsidRDefault="00C57A12" w:rsidP="00CA0295">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Atliekų metimo anga-</w:t>
      </w:r>
      <w:r w:rsidR="00916199" w:rsidRPr="00D373C7">
        <w:rPr>
          <w:rFonts w:ascii="Calibri" w:hAnsi="Calibri" w:cs="Calibri"/>
          <w:sz w:val="21"/>
          <w:szCs w:val="21"/>
          <w:lang w:val="lt-LT"/>
        </w:rPr>
        <w:t xml:space="preserve"> </w:t>
      </w:r>
      <w:r w:rsidR="0029746B" w:rsidRPr="00D373C7">
        <w:rPr>
          <w:rFonts w:ascii="Calibri" w:hAnsi="Calibri" w:cs="Calibri"/>
          <w:sz w:val="21"/>
          <w:szCs w:val="21"/>
          <w:lang w:val="lt-LT"/>
        </w:rPr>
        <w:t>V formos</w:t>
      </w:r>
      <w:r w:rsidRPr="00D373C7">
        <w:rPr>
          <w:rFonts w:ascii="Calibri" w:hAnsi="Calibri" w:cs="Calibri"/>
          <w:sz w:val="21"/>
          <w:szCs w:val="21"/>
          <w:lang w:val="lt-LT"/>
        </w:rPr>
        <w:t xml:space="preserve"> </w:t>
      </w:r>
      <w:r w:rsidR="00916199" w:rsidRPr="00D373C7">
        <w:rPr>
          <w:rFonts w:ascii="Calibri" w:hAnsi="Calibri" w:cs="Calibri"/>
          <w:sz w:val="21"/>
          <w:szCs w:val="21"/>
          <w:lang w:val="lt-LT"/>
        </w:rPr>
        <w:t xml:space="preserve">stalčius su </w:t>
      </w:r>
      <w:r w:rsidRPr="00D373C7">
        <w:rPr>
          <w:rFonts w:ascii="Calibri" w:hAnsi="Calibri" w:cs="Calibri"/>
          <w:sz w:val="21"/>
          <w:szCs w:val="21"/>
          <w:lang w:val="lt-LT"/>
        </w:rPr>
        <w:t>rankena ir pedalu.</w:t>
      </w:r>
      <w:r w:rsidR="00310B3A" w:rsidRPr="00D373C7">
        <w:rPr>
          <w:rFonts w:ascii="Calibri" w:hAnsi="Calibri" w:cs="Calibri"/>
          <w:sz w:val="21"/>
          <w:szCs w:val="21"/>
          <w:lang w:val="lt-LT"/>
        </w:rPr>
        <w:t xml:space="preserve"> Įmetimo anga turi sandariai uždengti visą įmetimo angą ir turi būti nesunkiai atidaroma ir savaime užsidaryti. Angos dydis ne mažesnis </w:t>
      </w:r>
      <w:r w:rsidR="00111039" w:rsidRPr="00D373C7">
        <w:rPr>
          <w:rFonts w:ascii="Calibri" w:hAnsi="Calibri" w:cs="Calibri"/>
          <w:sz w:val="21"/>
          <w:szCs w:val="21"/>
          <w:lang w:val="lt-LT"/>
        </w:rPr>
        <w:t xml:space="preserve">kaip </w:t>
      </w:r>
      <w:r w:rsidR="00310B3A" w:rsidRPr="00D373C7">
        <w:rPr>
          <w:rFonts w:ascii="Calibri" w:hAnsi="Calibri" w:cs="Calibri"/>
          <w:sz w:val="21"/>
          <w:szCs w:val="21"/>
          <w:lang w:val="lt-LT"/>
        </w:rPr>
        <w:t>4</w:t>
      </w:r>
      <w:r w:rsidR="00E5456C" w:rsidRPr="00D373C7">
        <w:rPr>
          <w:rFonts w:ascii="Calibri" w:hAnsi="Calibri" w:cs="Calibri"/>
          <w:sz w:val="21"/>
          <w:szCs w:val="21"/>
          <w:lang w:val="lt-LT"/>
        </w:rPr>
        <w:t>30</w:t>
      </w:r>
      <w:r w:rsidR="00111039" w:rsidRPr="00D373C7">
        <w:rPr>
          <w:rFonts w:ascii="Calibri" w:hAnsi="Calibri" w:cs="Calibri"/>
          <w:sz w:val="21"/>
          <w:szCs w:val="21"/>
          <w:lang w:val="lt-LT"/>
        </w:rPr>
        <w:t xml:space="preserve"> x</w:t>
      </w:r>
      <w:r w:rsidR="00E5456C" w:rsidRPr="00D373C7">
        <w:rPr>
          <w:rFonts w:ascii="Calibri" w:hAnsi="Calibri" w:cs="Calibri"/>
          <w:sz w:val="21"/>
          <w:szCs w:val="21"/>
          <w:lang w:val="lt-LT"/>
        </w:rPr>
        <w:t xml:space="preserve"> 300</w:t>
      </w:r>
      <w:r w:rsidR="00310B3A" w:rsidRPr="00D373C7">
        <w:rPr>
          <w:rFonts w:ascii="Calibri" w:hAnsi="Calibri" w:cs="Calibri"/>
          <w:sz w:val="21"/>
          <w:szCs w:val="21"/>
          <w:lang w:val="lt-LT"/>
        </w:rPr>
        <w:t xml:space="preserve"> mm.</w:t>
      </w:r>
    </w:p>
    <w:p w14:paraId="2AD54F01" w14:textId="112BF7DD" w:rsidR="00C57A12" w:rsidRPr="00D373C7" w:rsidRDefault="00DB2311" w:rsidP="00CA0295">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Ištuštinimo būdas - 2 kablių pakėlimo mechanizmas.</w:t>
      </w:r>
    </w:p>
    <w:p w14:paraId="6AB036D1" w14:textId="19F9D3C0" w:rsidR="00CA30BB" w:rsidRPr="00D373C7" w:rsidRDefault="00391A1C" w:rsidP="00CA0295">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Konteinerio konstrukciniai elementai turi būti pagaminti taip, kad konstrukcinės dalys būtų nesunkiai remontuojamos ar keičiamos, nekeičiant pilnai visos sistemos.</w:t>
      </w:r>
    </w:p>
    <w:p w14:paraId="247F9C56" w14:textId="77777777" w:rsidR="00200E5A" w:rsidRPr="00D373C7" w:rsidRDefault="00200E5A" w:rsidP="00CA0295">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Konteineriai sertifikuoti pagal LST EN 13071 standartą arba lygiaverčius standartus pagal taikymo sritį.</w:t>
      </w:r>
    </w:p>
    <w:p w14:paraId="66714710" w14:textId="63100FE6" w:rsidR="00391A1C" w:rsidRPr="00D373C7" w:rsidRDefault="00200E5A" w:rsidP="00CA0295">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Ant konteinerio korpuso turi būti pritvir</w:t>
      </w:r>
      <w:r w:rsidR="00F75F06" w:rsidRPr="00D373C7">
        <w:rPr>
          <w:rFonts w:ascii="Calibri" w:hAnsi="Calibri" w:cs="Calibri"/>
          <w:sz w:val="21"/>
          <w:szCs w:val="21"/>
          <w:lang w:val="lt-LT"/>
        </w:rPr>
        <w:t>tinta</w:t>
      </w:r>
      <w:r w:rsidRPr="00D373C7">
        <w:rPr>
          <w:rFonts w:ascii="Calibri" w:hAnsi="Calibri" w:cs="Calibri"/>
          <w:sz w:val="21"/>
          <w:szCs w:val="21"/>
          <w:lang w:val="lt-LT"/>
        </w:rPr>
        <w:t xml:space="preserve"> informacinė lentelė su užrašu „MAISTO IR VIRTUVĖS ATLIEKOS“ ir informacija apie galimas bei draudžiamas šalinti atliekas. Konkretus galutinis žymėjimas ir pateikiama informacija derinama su užsakovu.</w:t>
      </w:r>
    </w:p>
    <w:p w14:paraId="03F0BA69" w14:textId="05EBF1F2" w:rsidR="00735AC1" w:rsidRPr="00D373C7" w:rsidRDefault="00735AC1" w:rsidP="000F6A0A">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Tiekėjas užsakovui pateikia konteinerių eksploatacijos, aptarnavimo, priežiūros ir remonto instrukcijas lietuvių kalba.</w:t>
      </w:r>
    </w:p>
    <w:p w14:paraId="234018F4" w14:textId="77777777" w:rsidR="00901BA6" w:rsidRPr="00D373C7" w:rsidRDefault="00901BA6" w:rsidP="00901BA6">
      <w:pPr>
        <w:pStyle w:val="Sraopastraipa"/>
        <w:ind w:left="1440"/>
        <w:jc w:val="both"/>
        <w:rPr>
          <w:rFonts w:ascii="Calibri" w:hAnsi="Calibri" w:cs="Calibri"/>
          <w:sz w:val="21"/>
          <w:szCs w:val="21"/>
          <w:lang w:val="lt-LT"/>
        </w:rPr>
      </w:pPr>
    </w:p>
    <w:p w14:paraId="12941BAE" w14:textId="77777777" w:rsidR="00901BA6" w:rsidRPr="00D373C7" w:rsidRDefault="00901BA6" w:rsidP="00901BA6">
      <w:pPr>
        <w:pStyle w:val="Sraopastraipa"/>
        <w:numPr>
          <w:ilvl w:val="0"/>
          <w:numId w:val="9"/>
        </w:numPr>
        <w:rPr>
          <w:rFonts w:ascii="Calibri" w:hAnsi="Calibri" w:cs="Calibri"/>
          <w:b/>
          <w:bCs/>
          <w:sz w:val="21"/>
          <w:szCs w:val="21"/>
          <w:lang w:val="lt-LT"/>
        </w:rPr>
      </w:pPr>
      <w:r w:rsidRPr="00D373C7">
        <w:rPr>
          <w:rFonts w:ascii="Calibri" w:hAnsi="Calibri" w:cs="Calibri"/>
          <w:b/>
          <w:bCs/>
          <w:sz w:val="21"/>
          <w:szCs w:val="21"/>
          <w:lang w:val="lt-LT"/>
        </w:rPr>
        <w:t xml:space="preserve">TECHNINIAI REIKALAVIMAI PREKĖMS: </w:t>
      </w:r>
    </w:p>
    <w:p w14:paraId="56F691CA" w14:textId="77777777" w:rsidR="00901BA6" w:rsidRPr="00D373C7" w:rsidRDefault="00901BA6" w:rsidP="00901BA6">
      <w:pPr>
        <w:pStyle w:val="Sraopastraipa"/>
        <w:rPr>
          <w:rFonts w:ascii="Calibri" w:hAnsi="Calibri" w:cs="Calibri"/>
          <w:b/>
          <w:bCs/>
          <w:sz w:val="21"/>
          <w:szCs w:val="21"/>
          <w:lang w:val="lt-LT"/>
        </w:rPr>
      </w:pPr>
    </w:p>
    <w:p w14:paraId="4C43D955" w14:textId="77777777" w:rsidR="00901BA6" w:rsidRPr="00D373C7" w:rsidRDefault="00901BA6" w:rsidP="00901BA6">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Tiekėjas privalo pasiūlyme pateikti žemiau esančią užpildytą specifikacijų lentelę, pagrįstą technine dokumentacija ar deklaracijomis, aiškiai nurodant konkrečią informaciją dokumentuose, patvirtinančiuose atitiktį kiekvienam techniniam reikalavimui.</w:t>
      </w:r>
    </w:p>
    <w:tbl>
      <w:tblPr>
        <w:tblStyle w:val="Lentelstinklelis1"/>
        <w:tblW w:w="10187" w:type="dxa"/>
        <w:tblInd w:w="-289" w:type="dxa"/>
        <w:tblLayout w:type="fixed"/>
        <w:tblLook w:val="04A0" w:firstRow="1" w:lastRow="0" w:firstColumn="1" w:lastColumn="0" w:noHBand="0" w:noVBand="1"/>
      </w:tblPr>
      <w:tblGrid>
        <w:gridCol w:w="644"/>
        <w:gridCol w:w="2401"/>
        <w:gridCol w:w="2626"/>
        <w:gridCol w:w="2291"/>
        <w:gridCol w:w="2225"/>
      </w:tblGrid>
      <w:tr w:rsidR="00614539" w:rsidRPr="009002E0" w14:paraId="1B9B8FE8" w14:textId="77777777" w:rsidTr="004543FA">
        <w:trPr>
          <w:trHeight w:val="1090"/>
        </w:trPr>
        <w:tc>
          <w:tcPr>
            <w:tcW w:w="644" w:type="dxa"/>
          </w:tcPr>
          <w:p w14:paraId="09FC81BF" w14:textId="77777777" w:rsidR="00614539" w:rsidRPr="00D373C7" w:rsidRDefault="00614539" w:rsidP="004543FA">
            <w:pPr>
              <w:tabs>
                <w:tab w:val="left" w:pos="993"/>
              </w:tabs>
              <w:jc w:val="both"/>
              <w:rPr>
                <w:rFonts w:cs="Calibri"/>
                <w:b/>
                <w:sz w:val="21"/>
                <w:szCs w:val="21"/>
              </w:rPr>
            </w:pPr>
            <w:r w:rsidRPr="00D373C7">
              <w:rPr>
                <w:rFonts w:cs="Calibri"/>
                <w:b/>
                <w:sz w:val="21"/>
                <w:szCs w:val="21"/>
              </w:rPr>
              <w:t>Eil. Nr.</w:t>
            </w:r>
          </w:p>
        </w:tc>
        <w:tc>
          <w:tcPr>
            <w:tcW w:w="2401" w:type="dxa"/>
          </w:tcPr>
          <w:p w14:paraId="370A43A5" w14:textId="77777777" w:rsidR="00614539" w:rsidRPr="00D373C7" w:rsidRDefault="00614539" w:rsidP="004543FA">
            <w:pPr>
              <w:tabs>
                <w:tab w:val="left" w:pos="993"/>
              </w:tabs>
              <w:jc w:val="center"/>
              <w:rPr>
                <w:rFonts w:cs="Calibri"/>
                <w:b/>
                <w:sz w:val="21"/>
                <w:szCs w:val="21"/>
              </w:rPr>
            </w:pPr>
            <w:r w:rsidRPr="00D373C7">
              <w:rPr>
                <w:rFonts w:cs="Calibri"/>
                <w:b/>
                <w:sz w:val="21"/>
                <w:szCs w:val="21"/>
              </w:rPr>
              <w:t>Prekės pavadinimas, reikalavimai</w:t>
            </w:r>
          </w:p>
        </w:tc>
        <w:tc>
          <w:tcPr>
            <w:tcW w:w="2626" w:type="dxa"/>
          </w:tcPr>
          <w:p w14:paraId="1FD1E0D1" w14:textId="77777777" w:rsidR="00614539" w:rsidRPr="00D373C7" w:rsidRDefault="00614539" w:rsidP="004543FA">
            <w:pPr>
              <w:pBdr>
                <w:top w:val="nil"/>
                <w:left w:val="nil"/>
                <w:bottom w:val="nil"/>
                <w:right w:val="nil"/>
                <w:between w:val="nil"/>
              </w:pBdr>
              <w:jc w:val="center"/>
              <w:rPr>
                <w:rFonts w:cs="Calibri"/>
                <w:b/>
                <w:sz w:val="21"/>
                <w:szCs w:val="21"/>
              </w:rPr>
            </w:pPr>
            <w:r w:rsidRPr="00D373C7">
              <w:rPr>
                <w:rFonts w:cs="Calibri"/>
                <w:b/>
                <w:sz w:val="21"/>
                <w:szCs w:val="21"/>
              </w:rPr>
              <w:t>Tiekėjo siūlomos prekės duomenys (gamintojas, modelis, konkrečios techninės charakteristikos ir kita reikalaujama informacija)</w:t>
            </w:r>
          </w:p>
          <w:p w14:paraId="51AA7D87" w14:textId="77777777" w:rsidR="00614539" w:rsidRPr="00D373C7" w:rsidRDefault="00614539" w:rsidP="004543FA">
            <w:pPr>
              <w:tabs>
                <w:tab w:val="left" w:pos="993"/>
              </w:tabs>
              <w:jc w:val="center"/>
              <w:rPr>
                <w:rFonts w:cs="Calibri"/>
                <w:sz w:val="21"/>
                <w:szCs w:val="21"/>
              </w:rPr>
            </w:pPr>
            <w:r w:rsidRPr="00D373C7">
              <w:rPr>
                <w:rFonts w:cs="Calibri"/>
                <w:b/>
                <w:i/>
                <w:sz w:val="21"/>
                <w:szCs w:val="21"/>
              </w:rPr>
              <w:t>(būtina įrašyti visas reikalaujamas reikšmes)</w:t>
            </w:r>
          </w:p>
        </w:tc>
        <w:tc>
          <w:tcPr>
            <w:tcW w:w="2291" w:type="dxa"/>
          </w:tcPr>
          <w:p w14:paraId="149E8873" w14:textId="77777777" w:rsidR="00614539" w:rsidRPr="00D373C7" w:rsidRDefault="00614539" w:rsidP="004543FA">
            <w:pPr>
              <w:tabs>
                <w:tab w:val="left" w:pos="993"/>
              </w:tabs>
              <w:jc w:val="center"/>
              <w:rPr>
                <w:rFonts w:cs="Calibri"/>
                <w:sz w:val="21"/>
                <w:szCs w:val="21"/>
              </w:rPr>
            </w:pPr>
            <w:r w:rsidRPr="00D373C7">
              <w:rPr>
                <w:rFonts w:cs="Calibri"/>
                <w:b/>
                <w:sz w:val="21"/>
                <w:szCs w:val="21"/>
              </w:rPr>
              <w:t>Su pasiūlymu pateikto gamintojo dokumento, įgaliotų institucijų (notifikuotų įstaigų) sertifikatai, kuriuose yra atitinkama techninės specifikacijos reikšmė, failo pavadinimas</w:t>
            </w:r>
          </w:p>
        </w:tc>
        <w:tc>
          <w:tcPr>
            <w:tcW w:w="2225" w:type="dxa"/>
          </w:tcPr>
          <w:p w14:paraId="20E5668A" w14:textId="77777777" w:rsidR="00614539" w:rsidRPr="00D373C7" w:rsidRDefault="00614539" w:rsidP="004543FA">
            <w:pPr>
              <w:tabs>
                <w:tab w:val="left" w:pos="993"/>
              </w:tabs>
              <w:jc w:val="center"/>
              <w:rPr>
                <w:rFonts w:cs="Calibri"/>
                <w:b/>
                <w:sz w:val="21"/>
                <w:szCs w:val="21"/>
              </w:rPr>
            </w:pPr>
            <w:r w:rsidRPr="00D373C7">
              <w:rPr>
                <w:rFonts w:cs="Calibri"/>
                <w:b/>
                <w:sz w:val="21"/>
                <w:szCs w:val="21"/>
              </w:rPr>
              <w:t>Nurodomas puslapis, pastraipa, punktas, kuriuose yra reikalaujama prekės specifikacijos reikšmė (pildoma, jei teikiamas dokumentas, kuriame nėra  aiškiai pažymėta siūloma specifikacijos reikšmė)*</w:t>
            </w:r>
          </w:p>
        </w:tc>
      </w:tr>
      <w:tr w:rsidR="00614539" w:rsidRPr="00D373C7" w14:paraId="2CAB310D" w14:textId="77777777" w:rsidTr="004543FA">
        <w:trPr>
          <w:trHeight w:val="244"/>
        </w:trPr>
        <w:tc>
          <w:tcPr>
            <w:tcW w:w="644" w:type="dxa"/>
          </w:tcPr>
          <w:p w14:paraId="39EC6D9B" w14:textId="77777777" w:rsidR="00614539" w:rsidRPr="00D373C7" w:rsidRDefault="00614539" w:rsidP="004543FA">
            <w:pPr>
              <w:tabs>
                <w:tab w:val="left" w:pos="993"/>
              </w:tabs>
              <w:jc w:val="center"/>
              <w:rPr>
                <w:rFonts w:cs="Calibri"/>
                <w:sz w:val="21"/>
                <w:szCs w:val="21"/>
              </w:rPr>
            </w:pPr>
            <w:r w:rsidRPr="00D373C7">
              <w:rPr>
                <w:rFonts w:cs="Calibri"/>
                <w:sz w:val="21"/>
                <w:szCs w:val="21"/>
              </w:rPr>
              <w:t>1</w:t>
            </w:r>
          </w:p>
        </w:tc>
        <w:tc>
          <w:tcPr>
            <w:tcW w:w="2401" w:type="dxa"/>
          </w:tcPr>
          <w:p w14:paraId="3E35A13C" w14:textId="77777777" w:rsidR="00614539" w:rsidRPr="00D373C7" w:rsidRDefault="00614539" w:rsidP="004543FA">
            <w:pPr>
              <w:jc w:val="center"/>
              <w:rPr>
                <w:rFonts w:cs="Calibri"/>
                <w:sz w:val="21"/>
                <w:szCs w:val="21"/>
              </w:rPr>
            </w:pPr>
            <w:r w:rsidRPr="00D373C7">
              <w:rPr>
                <w:rFonts w:cs="Calibri"/>
                <w:sz w:val="21"/>
                <w:szCs w:val="21"/>
              </w:rPr>
              <w:t>2</w:t>
            </w:r>
          </w:p>
        </w:tc>
        <w:tc>
          <w:tcPr>
            <w:tcW w:w="2626" w:type="dxa"/>
          </w:tcPr>
          <w:p w14:paraId="2A77510A" w14:textId="77777777" w:rsidR="00614539" w:rsidRPr="00D373C7" w:rsidRDefault="00614539" w:rsidP="004543FA">
            <w:pPr>
              <w:tabs>
                <w:tab w:val="left" w:pos="993"/>
              </w:tabs>
              <w:jc w:val="center"/>
              <w:rPr>
                <w:rFonts w:cs="Calibri"/>
                <w:sz w:val="21"/>
                <w:szCs w:val="21"/>
              </w:rPr>
            </w:pPr>
            <w:r w:rsidRPr="00D373C7">
              <w:rPr>
                <w:rFonts w:cs="Calibri"/>
                <w:sz w:val="21"/>
                <w:szCs w:val="21"/>
              </w:rPr>
              <w:t>3</w:t>
            </w:r>
          </w:p>
        </w:tc>
        <w:tc>
          <w:tcPr>
            <w:tcW w:w="2291" w:type="dxa"/>
          </w:tcPr>
          <w:p w14:paraId="3E6CC918" w14:textId="77777777" w:rsidR="00614539" w:rsidRPr="00D373C7" w:rsidRDefault="00614539" w:rsidP="004543FA">
            <w:pPr>
              <w:tabs>
                <w:tab w:val="left" w:pos="993"/>
              </w:tabs>
              <w:jc w:val="center"/>
              <w:rPr>
                <w:rFonts w:cs="Calibri"/>
                <w:sz w:val="21"/>
                <w:szCs w:val="21"/>
              </w:rPr>
            </w:pPr>
            <w:r w:rsidRPr="00D373C7">
              <w:rPr>
                <w:rFonts w:cs="Calibri"/>
                <w:sz w:val="21"/>
                <w:szCs w:val="21"/>
              </w:rPr>
              <w:t>4</w:t>
            </w:r>
          </w:p>
        </w:tc>
        <w:tc>
          <w:tcPr>
            <w:tcW w:w="2225" w:type="dxa"/>
          </w:tcPr>
          <w:p w14:paraId="6E6B7D1A" w14:textId="77777777" w:rsidR="00614539" w:rsidRPr="00D373C7" w:rsidRDefault="00614539" w:rsidP="004543FA">
            <w:pPr>
              <w:tabs>
                <w:tab w:val="left" w:pos="993"/>
              </w:tabs>
              <w:jc w:val="center"/>
              <w:rPr>
                <w:rFonts w:cs="Calibri"/>
                <w:sz w:val="21"/>
                <w:szCs w:val="21"/>
              </w:rPr>
            </w:pPr>
            <w:r w:rsidRPr="00D373C7">
              <w:rPr>
                <w:rFonts w:cs="Calibri"/>
                <w:sz w:val="21"/>
                <w:szCs w:val="21"/>
              </w:rPr>
              <w:t>5</w:t>
            </w:r>
          </w:p>
        </w:tc>
      </w:tr>
      <w:tr w:rsidR="00614539" w:rsidRPr="00D373C7" w14:paraId="376F636F" w14:textId="77777777" w:rsidTr="004543FA">
        <w:trPr>
          <w:trHeight w:val="244"/>
        </w:trPr>
        <w:tc>
          <w:tcPr>
            <w:tcW w:w="644" w:type="dxa"/>
          </w:tcPr>
          <w:p w14:paraId="3E859B10" w14:textId="77777777" w:rsidR="00614539" w:rsidRPr="00D373C7" w:rsidRDefault="00614539" w:rsidP="004543FA">
            <w:pPr>
              <w:tabs>
                <w:tab w:val="left" w:pos="993"/>
              </w:tabs>
              <w:jc w:val="both"/>
              <w:rPr>
                <w:rFonts w:cs="Calibri"/>
                <w:sz w:val="21"/>
                <w:szCs w:val="21"/>
              </w:rPr>
            </w:pPr>
            <w:r w:rsidRPr="00D373C7">
              <w:rPr>
                <w:rFonts w:cs="Calibri"/>
                <w:sz w:val="21"/>
                <w:szCs w:val="21"/>
              </w:rPr>
              <w:t>1.</w:t>
            </w:r>
          </w:p>
        </w:tc>
        <w:tc>
          <w:tcPr>
            <w:tcW w:w="2401" w:type="dxa"/>
          </w:tcPr>
          <w:p w14:paraId="269A7866" w14:textId="5F72F8BA" w:rsidR="00614539" w:rsidRPr="00D373C7" w:rsidRDefault="00EE2F95" w:rsidP="004543FA">
            <w:pPr>
              <w:jc w:val="both"/>
              <w:rPr>
                <w:rFonts w:cs="Calibri"/>
                <w:sz w:val="21"/>
                <w:szCs w:val="21"/>
              </w:rPr>
            </w:pPr>
            <w:r w:rsidRPr="00D373C7">
              <w:rPr>
                <w:rFonts w:cs="Calibri"/>
                <w:sz w:val="21"/>
                <w:szCs w:val="21"/>
              </w:rPr>
              <w:t xml:space="preserve">MVA </w:t>
            </w:r>
            <w:r w:rsidR="00614539" w:rsidRPr="00D373C7">
              <w:rPr>
                <w:rFonts w:cs="Calibri"/>
                <w:sz w:val="21"/>
                <w:szCs w:val="21"/>
              </w:rPr>
              <w:t xml:space="preserve">atliekų surinkimo konteineriai </w:t>
            </w:r>
          </w:p>
        </w:tc>
        <w:tc>
          <w:tcPr>
            <w:tcW w:w="2626" w:type="dxa"/>
          </w:tcPr>
          <w:p w14:paraId="0F09B4C1" w14:textId="77777777" w:rsidR="00614539" w:rsidRPr="00D373C7" w:rsidRDefault="00614539" w:rsidP="004543FA">
            <w:pPr>
              <w:tabs>
                <w:tab w:val="left" w:pos="319"/>
                <w:tab w:val="left" w:pos="567"/>
              </w:tabs>
              <w:contextualSpacing/>
              <w:rPr>
                <w:rFonts w:cs="Calibri"/>
                <w:sz w:val="21"/>
                <w:szCs w:val="21"/>
              </w:rPr>
            </w:pPr>
            <w:r w:rsidRPr="00D373C7">
              <w:rPr>
                <w:rFonts w:cs="Calibri"/>
                <w:sz w:val="21"/>
                <w:szCs w:val="21"/>
              </w:rPr>
              <w:t xml:space="preserve">1. Gamintojas </w:t>
            </w:r>
            <w:r w:rsidRPr="00D373C7">
              <w:rPr>
                <w:rFonts w:cs="Calibri"/>
                <w:i/>
                <w:sz w:val="21"/>
                <w:szCs w:val="21"/>
              </w:rPr>
              <w:t>(nurodyti)</w:t>
            </w:r>
            <w:r w:rsidRPr="00D373C7">
              <w:rPr>
                <w:rFonts w:cs="Calibri"/>
                <w:sz w:val="21"/>
                <w:szCs w:val="21"/>
              </w:rPr>
              <w:t>:</w:t>
            </w:r>
          </w:p>
          <w:p w14:paraId="0267FF79" w14:textId="77777777" w:rsidR="00614539" w:rsidRPr="00D373C7" w:rsidRDefault="00614539" w:rsidP="004543FA">
            <w:pPr>
              <w:tabs>
                <w:tab w:val="left" w:pos="319"/>
                <w:tab w:val="left" w:pos="567"/>
              </w:tabs>
              <w:contextualSpacing/>
              <w:rPr>
                <w:rFonts w:cs="Calibri"/>
                <w:sz w:val="21"/>
                <w:szCs w:val="21"/>
              </w:rPr>
            </w:pPr>
            <w:r w:rsidRPr="00D373C7">
              <w:rPr>
                <w:rFonts w:cs="Calibri"/>
                <w:sz w:val="21"/>
                <w:szCs w:val="21"/>
              </w:rPr>
              <w:t>..............................</w:t>
            </w:r>
          </w:p>
          <w:p w14:paraId="6AC070A3" w14:textId="77777777" w:rsidR="00614539" w:rsidRPr="00D373C7" w:rsidRDefault="00614539" w:rsidP="004543FA">
            <w:pPr>
              <w:tabs>
                <w:tab w:val="left" w:pos="319"/>
              </w:tabs>
              <w:contextualSpacing/>
              <w:rPr>
                <w:rFonts w:cs="Calibri"/>
                <w:sz w:val="21"/>
                <w:szCs w:val="21"/>
              </w:rPr>
            </w:pPr>
            <w:r w:rsidRPr="00D373C7">
              <w:rPr>
                <w:rFonts w:cs="Calibri"/>
                <w:sz w:val="21"/>
                <w:szCs w:val="21"/>
              </w:rPr>
              <w:t>Talpa</w:t>
            </w:r>
          </w:p>
          <w:p w14:paraId="73AE1972" w14:textId="77777777" w:rsidR="00614539" w:rsidRPr="00D373C7" w:rsidRDefault="00614539" w:rsidP="004543FA">
            <w:pPr>
              <w:tabs>
                <w:tab w:val="left" w:pos="319"/>
              </w:tabs>
              <w:contextualSpacing/>
              <w:rPr>
                <w:rFonts w:cs="Calibri"/>
                <w:sz w:val="21"/>
                <w:szCs w:val="21"/>
              </w:rPr>
            </w:pPr>
            <w:r w:rsidRPr="00D373C7">
              <w:rPr>
                <w:rFonts w:cs="Calibri"/>
                <w:sz w:val="21"/>
                <w:szCs w:val="21"/>
              </w:rPr>
              <w:t>..........................................</w:t>
            </w:r>
          </w:p>
          <w:p w14:paraId="79132166" w14:textId="77777777" w:rsidR="00614539" w:rsidRPr="00D373C7" w:rsidRDefault="00614539" w:rsidP="004543FA">
            <w:pPr>
              <w:tabs>
                <w:tab w:val="left" w:pos="319"/>
                <w:tab w:val="left" w:pos="567"/>
              </w:tabs>
              <w:contextualSpacing/>
              <w:rPr>
                <w:rFonts w:cs="Calibri"/>
                <w:sz w:val="21"/>
                <w:szCs w:val="21"/>
              </w:rPr>
            </w:pPr>
          </w:p>
          <w:p w14:paraId="6DF530FA" w14:textId="77777777" w:rsidR="00614539" w:rsidRPr="00D373C7" w:rsidRDefault="00614539" w:rsidP="004543FA">
            <w:pPr>
              <w:tabs>
                <w:tab w:val="left" w:pos="319"/>
              </w:tabs>
              <w:contextualSpacing/>
              <w:rPr>
                <w:rFonts w:cs="Calibri"/>
                <w:sz w:val="21"/>
                <w:szCs w:val="21"/>
              </w:rPr>
            </w:pPr>
            <w:r w:rsidRPr="00D373C7">
              <w:rPr>
                <w:rFonts w:cs="Calibri"/>
                <w:sz w:val="21"/>
                <w:szCs w:val="21"/>
              </w:rPr>
              <w:t>Modelis</w:t>
            </w:r>
          </w:p>
          <w:p w14:paraId="7264C873" w14:textId="77777777" w:rsidR="00614539" w:rsidRPr="00D373C7" w:rsidRDefault="00614539" w:rsidP="004543FA">
            <w:pPr>
              <w:tabs>
                <w:tab w:val="left" w:pos="319"/>
              </w:tabs>
              <w:contextualSpacing/>
              <w:rPr>
                <w:rFonts w:cs="Calibri"/>
                <w:sz w:val="21"/>
                <w:szCs w:val="21"/>
              </w:rPr>
            </w:pPr>
            <w:r w:rsidRPr="00D373C7">
              <w:rPr>
                <w:rFonts w:cs="Calibri"/>
                <w:sz w:val="21"/>
                <w:szCs w:val="21"/>
              </w:rPr>
              <w:t>..........................................</w:t>
            </w:r>
          </w:p>
          <w:p w14:paraId="1F6AD7B2" w14:textId="77777777" w:rsidR="00614539" w:rsidRPr="00D373C7" w:rsidRDefault="00614539" w:rsidP="004543FA">
            <w:pPr>
              <w:tabs>
                <w:tab w:val="left" w:pos="319"/>
              </w:tabs>
              <w:contextualSpacing/>
              <w:rPr>
                <w:rFonts w:cs="Calibri"/>
                <w:i/>
                <w:sz w:val="21"/>
                <w:szCs w:val="21"/>
              </w:rPr>
            </w:pPr>
            <w:r w:rsidRPr="00D373C7">
              <w:rPr>
                <w:rFonts w:cs="Calibri"/>
                <w:i/>
                <w:sz w:val="21"/>
                <w:szCs w:val="21"/>
              </w:rPr>
              <w:t>(nurodyti)</w:t>
            </w:r>
          </w:p>
          <w:p w14:paraId="60E17B23" w14:textId="77777777" w:rsidR="00614539" w:rsidRPr="00D373C7" w:rsidRDefault="00614539" w:rsidP="004543FA">
            <w:pPr>
              <w:tabs>
                <w:tab w:val="left" w:pos="319"/>
              </w:tabs>
              <w:contextualSpacing/>
              <w:rPr>
                <w:rFonts w:cs="Calibri"/>
                <w:sz w:val="21"/>
                <w:szCs w:val="21"/>
              </w:rPr>
            </w:pPr>
          </w:p>
          <w:p w14:paraId="453DE5C0" w14:textId="77777777" w:rsidR="00614539" w:rsidRPr="00D373C7" w:rsidRDefault="00614539" w:rsidP="004543FA">
            <w:pPr>
              <w:tabs>
                <w:tab w:val="left" w:pos="319"/>
              </w:tabs>
              <w:contextualSpacing/>
              <w:rPr>
                <w:rFonts w:cs="Calibri"/>
                <w:sz w:val="21"/>
                <w:szCs w:val="21"/>
              </w:rPr>
            </w:pPr>
            <w:r w:rsidRPr="00D373C7">
              <w:rPr>
                <w:rFonts w:cs="Calibri"/>
                <w:sz w:val="21"/>
                <w:szCs w:val="21"/>
              </w:rPr>
              <w:t>Modifikacija, prekės kodas (</w:t>
            </w:r>
            <w:r w:rsidRPr="00D373C7">
              <w:rPr>
                <w:rFonts w:cs="Calibri"/>
                <w:i/>
                <w:sz w:val="21"/>
                <w:szCs w:val="21"/>
              </w:rPr>
              <w:t>nurodyti, jei yra</w:t>
            </w:r>
            <w:r w:rsidRPr="00D373C7">
              <w:rPr>
                <w:rFonts w:cs="Calibri"/>
                <w:sz w:val="21"/>
                <w:szCs w:val="21"/>
              </w:rPr>
              <w:t>) ...........................................</w:t>
            </w:r>
          </w:p>
          <w:p w14:paraId="72A3D023" w14:textId="77777777" w:rsidR="00614539" w:rsidRPr="00D373C7" w:rsidRDefault="00614539" w:rsidP="004543FA">
            <w:pPr>
              <w:tabs>
                <w:tab w:val="left" w:pos="319"/>
              </w:tabs>
              <w:contextualSpacing/>
              <w:rPr>
                <w:rFonts w:cs="Calibri"/>
                <w:sz w:val="21"/>
                <w:szCs w:val="21"/>
              </w:rPr>
            </w:pPr>
          </w:p>
        </w:tc>
        <w:tc>
          <w:tcPr>
            <w:tcW w:w="2291" w:type="dxa"/>
          </w:tcPr>
          <w:p w14:paraId="1174C34E" w14:textId="77777777" w:rsidR="00614539" w:rsidRPr="00D373C7" w:rsidRDefault="00614539" w:rsidP="004543FA">
            <w:pPr>
              <w:jc w:val="center"/>
              <w:rPr>
                <w:rFonts w:cs="Calibri"/>
                <w:i/>
                <w:sz w:val="21"/>
                <w:szCs w:val="21"/>
              </w:rPr>
            </w:pPr>
            <w:r w:rsidRPr="00D373C7">
              <w:rPr>
                <w:rFonts w:cs="Calibri"/>
                <w:i/>
                <w:sz w:val="21"/>
                <w:szCs w:val="21"/>
              </w:rPr>
              <w:t>Užpildyti</w:t>
            </w:r>
          </w:p>
          <w:p w14:paraId="47755317" w14:textId="77777777" w:rsidR="00614539" w:rsidRPr="00D373C7" w:rsidRDefault="00614539" w:rsidP="004543FA">
            <w:pPr>
              <w:tabs>
                <w:tab w:val="left" w:pos="993"/>
              </w:tabs>
              <w:jc w:val="center"/>
              <w:rPr>
                <w:rFonts w:cs="Calibri"/>
                <w:sz w:val="21"/>
                <w:szCs w:val="21"/>
              </w:rPr>
            </w:pPr>
          </w:p>
        </w:tc>
        <w:tc>
          <w:tcPr>
            <w:tcW w:w="2225" w:type="dxa"/>
          </w:tcPr>
          <w:p w14:paraId="7B016554" w14:textId="77777777" w:rsidR="00614539" w:rsidRPr="00D373C7" w:rsidRDefault="00614539" w:rsidP="004543FA">
            <w:pPr>
              <w:rPr>
                <w:rFonts w:cs="Calibri"/>
                <w:i/>
                <w:sz w:val="21"/>
                <w:szCs w:val="21"/>
              </w:rPr>
            </w:pPr>
            <w:r w:rsidRPr="00D373C7">
              <w:rPr>
                <w:rFonts w:cs="Calibri"/>
                <w:i/>
                <w:sz w:val="21"/>
                <w:szCs w:val="21"/>
              </w:rPr>
              <w:t xml:space="preserve">       Užpildyti*</w:t>
            </w:r>
          </w:p>
          <w:p w14:paraId="7F994EC2" w14:textId="77777777" w:rsidR="00614539" w:rsidRPr="00D373C7" w:rsidRDefault="00614539" w:rsidP="004543FA">
            <w:pPr>
              <w:tabs>
                <w:tab w:val="left" w:pos="993"/>
              </w:tabs>
              <w:jc w:val="center"/>
              <w:rPr>
                <w:rFonts w:cs="Calibri"/>
                <w:sz w:val="21"/>
                <w:szCs w:val="21"/>
              </w:rPr>
            </w:pPr>
          </w:p>
        </w:tc>
      </w:tr>
      <w:tr w:rsidR="00614539" w:rsidRPr="00D373C7" w14:paraId="09CD8518" w14:textId="77777777" w:rsidTr="004543FA">
        <w:trPr>
          <w:trHeight w:val="1038"/>
        </w:trPr>
        <w:tc>
          <w:tcPr>
            <w:tcW w:w="644" w:type="dxa"/>
          </w:tcPr>
          <w:p w14:paraId="47467603" w14:textId="77777777" w:rsidR="00614539" w:rsidRPr="00D373C7" w:rsidRDefault="00614539" w:rsidP="004543FA">
            <w:pPr>
              <w:tabs>
                <w:tab w:val="left" w:pos="993"/>
              </w:tabs>
              <w:jc w:val="both"/>
              <w:rPr>
                <w:rFonts w:cs="Calibri"/>
                <w:sz w:val="21"/>
                <w:szCs w:val="21"/>
              </w:rPr>
            </w:pPr>
            <w:r w:rsidRPr="00D373C7">
              <w:rPr>
                <w:rFonts w:cs="Calibri"/>
                <w:sz w:val="21"/>
                <w:szCs w:val="21"/>
              </w:rPr>
              <w:t>2.</w:t>
            </w:r>
          </w:p>
          <w:p w14:paraId="752A1F03" w14:textId="77777777" w:rsidR="00614539" w:rsidRPr="00D373C7" w:rsidRDefault="00614539" w:rsidP="004543FA">
            <w:pPr>
              <w:tabs>
                <w:tab w:val="left" w:pos="993"/>
              </w:tabs>
              <w:jc w:val="both"/>
              <w:rPr>
                <w:rFonts w:cs="Calibri"/>
                <w:sz w:val="21"/>
                <w:szCs w:val="21"/>
              </w:rPr>
            </w:pPr>
          </w:p>
          <w:p w14:paraId="6BF4B2B1" w14:textId="77777777" w:rsidR="00614539" w:rsidRPr="00D373C7" w:rsidRDefault="00614539" w:rsidP="004543FA">
            <w:pPr>
              <w:tabs>
                <w:tab w:val="left" w:pos="993"/>
              </w:tabs>
              <w:jc w:val="both"/>
              <w:rPr>
                <w:rFonts w:cs="Calibri"/>
                <w:sz w:val="21"/>
                <w:szCs w:val="21"/>
              </w:rPr>
            </w:pPr>
          </w:p>
          <w:p w14:paraId="25783334" w14:textId="77777777" w:rsidR="00614539" w:rsidRPr="00D373C7" w:rsidRDefault="00614539" w:rsidP="004543FA">
            <w:pPr>
              <w:tabs>
                <w:tab w:val="left" w:pos="993"/>
              </w:tabs>
              <w:jc w:val="both"/>
              <w:rPr>
                <w:rFonts w:cs="Calibri"/>
                <w:sz w:val="21"/>
                <w:szCs w:val="21"/>
              </w:rPr>
            </w:pPr>
          </w:p>
        </w:tc>
        <w:tc>
          <w:tcPr>
            <w:tcW w:w="2401" w:type="dxa"/>
          </w:tcPr>
          <w:p w14:paraId="0F5111F5" w14:textId="05FF4B78" w:rsidR="00614539" w:rsidRPr="00D373C7" w:rsidRDefault="00614539" w:rsidP="004543FA">
            <w:pPr>
              <w:widowControl w:val="0"/>
              <w:suppressAutoHyphens/>
              <w:jc w:val="both"/>
              <w:rPr>
                <w:rFonts w:cs="Calibri"/>
                <w:sz w:val="21"/>
                <w:szCs w:val="21"/>
              </w:rPr>
            </w:pPr>
            <w:r w:rsidRPr="00D373C7">
              <w:rPr>
                <w:rFonts w:cs="Calibri"/>
                <w:sz w:val="21"/>
                <w:szCs w:val="21"/>
                <w:lang w:eastAsia="ar-SA"/>
              </w:rPr>
              <w:t xml:space="preserve">Konteineriai turi būti pagaminti iš konstrukcinio plieno arba lygiaverčio metalo lakštų, kurių storis ne mažesnis kaip </w:t>
            </w:r>
            <w:r w:rsidR="00E349CA" w:rsidRPr="00D373C7">
              <w:rPr>
                <w:rFonts w:cs="Calibri"/>
                <w:sz w:val="21"/>
                <w:szCs w:val="21"/>
                <w:lang w:eastAsia="ar-SA"/>
              </w:rPr>
              <w:t>2</w:t>
            </w:r>
            <w:r w:rsidRPr="00D373C7">
              <w:rPr>
                <w:rFonts w:cs="Calibri"/>
                <w:sz w:val="21"/>
                <w:szCs w:val="21"/>
                <w:lang w:eastAsia="ar-SA"/>
              </w:rPr>
              <w:t xml:space="preserve"> mm. </w:t>
            </w:r>
          </w:p>
        </w:tc>
        <w:tc>
          <w:tcPr>
            <w:tcW w:w="2626" w:type="dxa"/>
          </w:tcPr>
          <w:p w14:paraId="342AA318" w14:textId="77777777" w:rsidR="00614539" w:rsidRPr="00D373C7" w:rsidRDefault="00614539" w:rsidP="004543FA">
            <w:pPr>
              <w:rPr>
                <w:rFonts w:cs="Calibri"/>
                <w:sz w:val="21"/>
                <w:szCs w:val="21"/>
              </w:rPr>
            </w:pPr>
            <w:r w:rsidRPr="00D373C7">
              <w:rPr>
                <w:rFonts w:cs="Calibri"/>
                <w:sz w:val="21"/>
                <w:szCs w:val="21"/>
              </w:rPr>
              <w:t xml:space="preserve">2. Atitinka </w:t>
            </w:r>
            <w:r w:rsidRPr="00D373C7">
              <w:rPr>
                <w:rFonts w:cs="Calibri"/>
                <w:i/>
                <w:sz w:val="21"/>
                <w:szCs w:val="21"/>
              </w:rPr>
              <w:t>(įrašyti taip / ne)</w:t>
            </w:r>
            <w:r w:rsidRPr="00D373C7">
              <w:rPr>
                <w:rFonts w:cs="Calibri"/>
                <w:sz w:val="21"/>
                <w:szCs w:val="21"/>
              </w:rPr>
              <w:t>: .............................</w:t>
            </w:r>
          </w:p>
          <w:p w14:paraId="62BFA74F" w14:textId="77777777" w:rsidR="00614539" w:rsidRPr="00D373C7" w:rsidRDefault="00614539" w:rsidP="004543FA">
            <w:pPr>
              <w:tabs>
                <w:tab w:val="left" w:pos="319"/>
              </w:tabs>
              <w:contextualSpacing/>
              <w:rPr>
                <w:rFonts w:cs="Calibri"/>
                <w:sz w:val="21"/>
                <w:szCs w:val="21"/>
              </w:rPr>
            </w:pPr>
          </w:p>
        </w:tc>
        <w:tc>
          <w:tcPr>
            <w:tcW w:w="2291" w:type="dxa"/>
          </w:tcPr>
          <w:p w14:paraId="6D826880" w14:textId="77777777" w:rsidR="00614539" w:rsidRPr="00D373C7" w:rsidRDefault="00614539" w:rsidP="004543FA">
            <w:pPr>
              <w:tabs>
                <w:tab w:val="left" w:pos="993"/>
              </w:tabs>
              <w:jc w:val="center"/>
              <w:rPr>
                <w:rFonts w:cs="Calibri"/>
                <w:i/>
                <w:sz w:val="21"/>
                <w:szCs w:val="21"/>
              </w:rPr>
            </w:pPr>
            <w:r w:rsidRPr="00D373C7">
              <w:rPr>
                <w:rFonts w:cs="Calibri"/>
                <w:i/>
                <w:sz w:val="21"/>
                <w:szCs w:val="21"/>
              </w:rPr>
              <w:t xml:space="preserve">Užpildyti </w:t>
            </w:r>
          </w:p>
          <w:p w14:paraId="3EEFD86F" w14:textId="77777777" w:rsidR="00614539" w:rsidRPr="00D373C7" w:rsidRDefault="00614539" w:rsidP="004543FA">
            <w:pPr>
              <w:tabs>
                <w:tab w:val="left" w:pos="993"/>
              </w:tabs>
              <w:jc w:val="center"/>
              <w:rPr>
                <w:rFonts w:cs="Calibri"/>
                <w:i/>
                <w:sz w:val="21"/>
                <w:szCs w:val="21"/>
              </w:rPr>
            </w:pPr>
          </w:p>
        </w:tc>
        <w:tc>
          <w:tcPr>
            <w:tcW w:w="2225" w:type="dxa"/>
          </w:tcPr>
          <w:p w14:paraId="124EDD63" w14:textId="77777777" w:rsidR="00614539" w:rsidRPr="00D373C7" w:rsidRDefault="00614539" w:rsidP="004543FA">
            <w:pPr>
              <w:jc w:val="center"/>
              <w:rPr>
                <w:rFonts w:cs="Calibri"/>
                <w:i/>
                <w:sz w:val="21"/>
                <w:szCs w:val="21"/>
              </w:rPr>
            </w:pPr>
            <w:r w:rsidRPr="00D373C7">
              <w:rPr>
                <w:rFonts w:cs="Calibri"/>
                <w:i/>
                <w:sz w:val="21"/>
                <w:szCs w:val="21"/>
              </w:rPr>
              <w:t>Užpildyti*</w:t>
            </w:r>
          </w:p>
          <w:p w14:paraId="768FE83E" w14:textId="77777777" w:rsidR="00614539" w:rsidRPr="00D373C7" w:rsidRDefault="00614539" w:rsidP="004543FA">
            <w:pPr>
              <w:jc w:val="center"/>
              <w:rPr>
                <w:rFonts w:cs="Calibri"/>
                <w:i/>
                <w:sz w:val="21"/>
                <w:szCs w:val="21"/>
              </w:rPr>
            </w:pPr>
          </w:p>
        </w:tc>
      </w:tr>
      <w:tr w:rsidR="00614539" w:rsidRPr="00D373C7" w14:paraId="33F418F7" w14:textId="77777777" w:rsidTr="004543FA">
        <w:trPr>
          <w:trHeight w:val="1038"/>
        </w:trPr>
        <w:tc>
          <w:tcPr>
            <w:tcW w:w="644" w:type="dxa"/>
          </w:tcPr>
          <w:p w14:paraId="2C7792DB" w14:textId="77777777" w:rsidR="00614539" w:rsidRPr="00D373C7" w:rsidRDefault="00614539" w:rsidP="004543FA">
            <w:pPr>
              <w:tabs>
                <w:tab w:val="left" w:pos="993"/>
              </w:tabs>
              <w:jc w:val="both"/>
              <w:rPr>
                <w:rFonts w:cs="Calibri"/>
                <w:sz w:val="21"/>
                <w:szCs w:val="21"/>
              </w:rPr>
            </w:pPr>
            <w:r w:rsidRPr="00D373C7">
              <w:rPr>
                <w:rFonts w:cs="Calibri"/>
                <w:sz w:val="21"/>
                <w:szCs w:val="21"/>
              </w:rPr>
              <w:t>3.</w:t>
            </w:r>
          </w:p>
          <w:p w14:paraId="0249AAB0" w14:textId="77777777" w:rsidR="00614539" w:rsidRPr="00D373C7" w:rsidRDefault="00614539" w:rsidP="004543FA">
            <w:pPr>
              <w:rPr>
                <w:rFonts w:cs="Calibri"/>
                <w:sz w:val="21"/>
                <w:szCs w:val="21"/>
              </w:rPr>
            </w:pPr>
          </w:p>
        </w:tc>
        <w:tc>
          <w:tcPr>
            <w:tcW w:w="2401" w:type="dxa"/>
          </w:tcPr>
          <w:p w14:paraId="5F25CE38" w14:textId="77777777" w:rsidR="00614539" w:rsidRPr="00D373C7" w:rsidRDefault="00614539" w:rsidP="004543FA">
            <w:pPr>
              <w:widowControl w:val="0"/>
              <w:suppressAutoHyphens/>
              <w:jc w:val="both"/>
              <w:rPr>
                <w:rFonts w:cs="Calibri"/>
                <w:sz w:val="21"/>
                <w:szCs w:val="21"/>
                <w:lang w:eastAsia="ar-SA"/>
              </w:rPr>
            </w:pPr>
            <w:r w:rsidRPr="00D373C7">
              <w:rPr>
                <w:rFonts w:cs="Calibri"/>
                <w:sz w:val="21"/>
                <w:szCs w:val="21"/>
                <w:lang w:eastAsia="ar-SA"/>
              </w:rPr>
              <w:t>Paviršiaus danga turi būti padengta antikorozinėmis priemonėmis ir nudažyta agresyviai aplinkai atspariais metalo dažai</w:t>
            </w:r>
          </w:p>
        </w:tc>
        <w:tc>
          <w:tcPr>
            <w:tcW w:w="2626" w:type="dxa"/>
          </w:tcPr>
          <w:p w14:paraId="48652199" w14:textId="77777777" w:rsidR="00614539" w:rsidRPr="00D373C7" w:rsidRDefault="00614539" w:rsidP="004543FA">
            <w:pPr>
              <w:rPr>
                <w:rFonts w:cs="Calibri"/>
                <w:sz w:val="21"/>
                <w:szCs w:val="21"/>
              </w:rPr>
            </w:pPr>
            <w:r w:rsidRPr="00D373C7">
              <w:rPr>
                <w:rFonts w:cs="Calibri"/>
                <w:sz w:val="21"/>
                <w:szCs w:val="21"/>
              </w:rPr>
              <w:t xml:space="preserve">3. Atitinka </w:t>
            </w:r>
            <w:r w:rsidRPr="00D373C7">
              <w:rPr>
                <w:rFonts w:cs="Calibri"/>
                <w:i/>
                <w:sz w:val="21"/>
                <w:szCs w:val="21"/>
              </w:rPr>
              <w:t>(įrašyti taip / ne)</w:t>
            </w:r>
            <w:r w:rsidRPr="00D373C7">
              <w:rPr>
                <w:rFonts w:cs="Calibri"/>
                <w:sz w:val="21"/>
                <w:szCs w:val="21"/>
              </w:rPr>
              <w:t>: .............................</w:t>
            </w:r>
          </w:p>
          <w:p w14:paraId="6AC6C099" w14:textId="77777777" w:rsidR="00614539" w:rsidRPr="00D373C7" w:rsidRDefault="00614539" w:rsidP="004543FA">
            <w:pPr>
              <w:rPr>
                <w:rFonts w:cs="Calibri"/>
                <w:sz w:val="21"/>
                <w:szCs w:val="21"/>
              </w:rPr>
            </w:pPr>
          </w:p>
        </w:tc>
        <w:tc>
          <w:tcPr>
            <w:tcW w:w="2291" w:type="dxa"/>
          </w:tcPr>
          <w:p w14:paraId="65D79B80" w14:textId="77777777" w:rsidR="00614539" w:rsidRPr="00D373C7" w:rsidRDefault="00614539" w:rsidP="004543FA">
            <w:pPr>
              <w:tabs>
                <w:tab w:val="left" w:pos="993"/>
              </w:tabs>
              <w:jc w:val="center"/>
              <w:rPr>
                <w:rFonts w:cs="Calibri"/>
                <w:i/>
                <w:sz w:val="21"/>
                <w:szCs w:val="21"/>
              </w:rPr>
            </w:pPr>
            <w:r w:rsidRPr="00D373C7">
              <w:rPr>
                <w:rFonts w:cs="Calibri"/>
                <w:i/>
                <w:sz w:val="21"/>
                <w:szCs w:val="21"/>
              </w:rPr>
              <w:t xml:space="preserve">Užpildyti </w:t>
            </w:r>
          </w:p>
          <w:p w14:paraId="1B756953" w14:textId="77777777" w:rsidR="00614539" w:rsidRPr="00D373C7" w:rsidRDefault="00614539" w:rsidP="004543FA">
            <w:pPr>
              <w:tabs>
                <w:tab w:val="left" w:pos="993"/>
              </w:tabs>
              <w:jc w:val="center"/>
              <w:rPr>
                <w:rFonts w:cs="Calibri"/>
                <w:i/>
                <w:sz w:val="21"/>
                <w:szCs w:val="21"/>
              </w:rPr>
            </w:pPr>
          </w:p>
        </w:tc>
        <w:tc>
          <w:tcPr>
            <w:tcW w:w="2225" w:type="dxa"/>
          </w:tcPr>
          <w:p w14:paraId="0256573E" w14:textId="77777777" w:rsidR="00614539" w:rsidRPr="00D373C7" w:rsidRDefault="00614539" w:rsidP="004543FA">
            <w:pPr>
              <w:jc w:val="center"/>
              <w:rPr>
                <w:rFonts w:cs="Calibri"/>
                <w:i/>
                <w:sz w:val="21"/>
                <w:szCs w:val="21"/>
              </w:rPr>
            </w:pPr>
            <w:r w:rsidRPr="00D373C7">
              <w:rPr>
                <w:rFonts w:cs="Calibri"/>
                <w:i/>
                <w:sz w:val="21"/>
                <w:szCs w:val="21"/>
              </w:rPr>
              <w:t>Užpildyti*</w:t>
            </w:r>
          </w:p>
          <w:p w14:paraId="455DA0F1" w14:textId="77777777" w:rsidR="00614539" w:rsidRPr="00D373C7" w:rsidRDefault="00614539" w:rsidP="004543FA">
            <w:pPr>
              <w:jc w:val="center"/>
              <w:rPr>
                <w:rFonts w:cs="Calibri"/>
                <w:i/>
                <w:sz w:val="21"/>
                <w:szCs w:val="21"/>
              </w:rPr>
            </w:pPr>
          </w:p>
        </w:tc>
      </w:tr>
      <w:tr w:rsidR="00614539" w:rsidRPr="00D373C7" w14:paraId="07576140" w14:textId="77777777" w:rsidTr="004543FA">
        <w:trPr>
          <w:trHeight w:val="306"/>
        </w:trPr>
        <w:tc>
          <w:tcPr>
            <w:tcW w:w="644" w:type="dxa"/>
          </w:tcPr>
          <w:p w14:paraId="366E9D4A" w14:textId="77777777" w:rsidR="00614539" w:rsidRPr="00D373C7" w:rsidRDefault="00614539" w:rsidP="004543FA">
            <w:pPr>
              <w:tabs>
                <w:tab w:val="left" w:pos="993"/>
              </w:tabs>
              <w:jc w:val="both"/>
              <w:rPr>
                <w:rFonts w:cs="Calibri"/>
                <w:sz w:val="21"/>
                <w:szCs w:val="21"/>
              </w:rPr>
            </w:pPr>
            <w:r w:rsidRPr="00D373C7">
              <w:rPr>
                <w:rFonts w:cs="Calibri"/>
                <w:sz w:val="21"/>
                <w:szCs w:val="21"/>
              </w:rPr>
              <w:t>3.</w:t>
            </w:r>
          </w:p>
        </w:tc>
        <w:tc>
          <w:tcPr>
            <w:tcW w:w="9543" w:type="dxa"/>
            <w:gridSpan w:val="4"/>
          </w:tcPr>
          <w:p w14:paraId="4C94E664" w14:textId="77777777" w:rsidR="00614539" w:rsidRPr="00D373C7" w:rsidRDefault="00614539" w:rsidP="004543FA">
            <w:pPr>
              <w:tabs>
                <w:tab w:val="left" w:pos="993"/>
              </w:tabs>
              <w:rPr>
                <w:rFonts w:cs="Calibri"/>
                <w:sz w:val="21"/>
                <w:szCs w:val="21"/>
              </w:rPr>
            </w:pPr>
            <w:r w:rsidRPr="00D373C7">
              <w:rPr>
                <w:rFonts w:cs="Calibri"/>
                <w:sz w:val="21"/>
                <w:szCs w:val="21"/>
              </w:rPr>
              <w:t>Reikalavimai Konteinerių konstrukcijai:</w:t>
            </w:r>
          </w:p>
        </w:tc>
      </w:tr>
      <w:tr w:rsidR="00614539" w:rsidRPr="00D373C7" w14:paraId="752151EE" w14:textId="77777777" w:rsidTr="004543FA">
        <w:trPr>
          <w:trHeight w:val="1317"/>
        </w:trPr>
        <w:tc>
          <w:tcPr>
            <w:tcW w:w="644" w:type="dxa"/>
          </w:tcPr>
          <w:p w14:paraId="3E3A7C56" w14:textId="77777777" w:rsidR="00614539" w:rsidRPr="00D373C7" w:rsidRDefault="00614539" w:rsidP="004543FA">
            <w:pPr>
              <w:tabs>
                <w:tab w:val="left" w:pos="993"/>
              </w:tabs>
              <w:jc w:val="both"/>
              <w:rPr>
                <w:rFonts w:cs="Calibri"/>
                <w:sz w:val="21"/>
                <w:szCs w:val="21"/>
              </w:rPr>
            </w:pPr>
            <w:r w:rsidRPr="00D373C7">
              <w:rPr>
                <w:rFonts w:cs="Calibri"/>
                <w:sz w:val="21"/>
                <w:szCs w:val="21"/>
              </w:rPr>
              <w:t>3.1.</w:t>
            </w:r>
          </w:p>
        </w:tc>
        <w:tc>
          <w:tcPr>
            <w:tcW w:w="2401" w:type="dxa"/>
          </w:tcPr>
          <w:p w14:paraId="64C0CFE6" w14:textId="6E2414D3" w:rsidR="00614539" w:rsidRPr="00D373C7" w:rsidRDefault="00A25F10" w:rsidP="004543FA">
            <w:pPr>
              <w:widowControl w:val="0"/>
              <w:suppressAutoHyphens/>
              <w:ind w:right="6"/>
              <w:jc w:val="both"/>
              <w:rPr>
                <w:rFonts w:cs="Calibri"/>
                <w:color w:val="FF0000"/>
                <w:sz w:val="21"/>
                <w:szCs w:val="21"/>
              </w:rPr>
            </w:pPr>
            <w:r w:rsidRPr="00D373C7">
              <w:rPr>
                <w:rFonts w:cs="Calibri"/>
                <w:sz w:val="21"/>
                <w:szCs w:val="21"/>
              </w:rPr>
              <w:t>Konteinerio matmenys</w:t>
            </w:r>
          </w:p>
        </w:tc>
        <w:tc>
          <w:tcPr>
            <w:tcW w:w="2626" w:type="dxa"/>
          </w:tcPr>
          <w:p w14:paraId="30406087" w14:textId="77777777" w:rsidR="00A25F10" w:rsidRPr="00D373C7" w:rsidRDefault="00614539" w:rsidP="004543FA">
            <w:pPr>
              <w:tabs>
                <w:tab w:val="left" w:pos="993"/>
              </w:tabs>
              <w:rPr>
                <w:rFonts w:cs="Calibri"/>
                <w:sz w:val="21"/>
                <w:szCs w:val="21"/>
              </w:rPr>
            </w:pPr>
            <w:r w:rsidRPr="00D373C7">
              <w:rPr>
                <w:rFonts w:cs="Calibri"/>
                <w:sz w:val="21"/>
                <w:szCs w:val="21"/>
              </w:rPr>
              <w:t xml:space="preserve">3.1. Atitinka </w:t>
            </w:r>
            <w:r w:rsidRPr="00D373C7">
              <w:rPr>
                <w:rFonts w:cs="Calibri"/>
                <w:i/>
                <w:sz w:val="21"/>
                <w:szCs w:val="21"/>
              </w:rPr>
              <w:t>(įrašyti taip / ne)</w:t>
            </w:r>
            <w:r w:rsidRPr="00D373C7">
              <w:rPr>
                <w:rFonts w:cs="Calibri"/>
                <w:sz w:val="21"/>
                <w:szCs w:val="21"/>
              </w:rPr>
              <w:t xml:space="preserve">: </w:t>
            </w:r>
          </w:p>
          <w:p w14:paraId="53F49088" w14:textId="452F565D" w:rsidR="00614539" w:rsidRPr="00D373C7" w:rsidRDefault="00A25F10" w:rsidP="004543FA">
            <w:pPr>
              <w:tabs>
                <w:tab w:val="left" w:pos="993"/>
              </w:tabs>
              <w:rPr>
                <w:rFonts w:cs="Calibri"/>
                <w:sz w:val="21"/>
                <w:szCs w:val="21"/>
              </w:rPr>
            </w:pPr>
            <w:r w:rsidRPr="00D373C7">
              <w:rPr>
                <w:rFonts w:cs="Calibri"/>
                <w:sz w:val="21"/>
                <w:szCs w:val="21"/>
              </w:rPr>
              <w:t>Ilgis, plotis</w:t>
            </w:r>
            <w:r w:rsidR="00A542B2" w:rsidRPr="00D373C7">
              <w:rPr>
                <w:rFonts w:cs="Calibri"/>
                <w:sz w:val="21"/>
                <w:szCs w:val="21"/>
              </w:rPr>
              <w:t>, aukštis</w:t>
            </w:r>
            <w:r w:rsidRPr="00D373C7">
              <w:rPr>
                <w:rFonts w:cs="Calibri"/>
                <w:sz w:val="21"/>
                <w:szCs w:val="21"/>
              </w:rPr>
              <w:t xml:space="preserve"> (mm)</w:t>
            </w:r>
            <w:r w:rsidR="00614539" w:rsidRPr="00D373C7">
              <w:rPr>
                <w:rFonts w:cs="Calibri"/>
                <w:sz w:val="21"/>
                <w:szCs w:val="21"/>
              </w:rPr>
              <w:t>.</w:t>
            </w:r>
            <w:r w:rsidR="00A542B2" w:rsidRPr="00D373C7">
              <w:rPr>
                <w:rFonts w:cs="Calibri"/>
                <w:sz w:val="21"/>
                <w:szCs w:val="21"/>
              </w:rPr>
              <w:t>...............</w:t>
            </w:r>
            <w:r w:rsidR="00614539" w:rsidRPr="00D373C7">
              <w:rPr>
                <w:rFonts w:cs="Calibri"/>
                <w:sz w:val="21"/>
                <w:szCs w:val="21"/>
              </w:rPr>
              <w:t>............</w:t>
            </w:r>
          </w:p>
        </w:tc>
        <w:tc>
          <w:tcPr>
            <w:tcW w:w="2291" w:type="dxa"/>
          </w:tcPr>
          <w:p w14:paraId="68599369" w14:textId="77777777" w:rsidR="00614539" w:rsidRPr="00D373C7" w:rsidRDefault="00614539" w:rsidP="004543FA">
            <w:pPr>
              <w:tabs>
                <w:tab w:val="left" w:pos="993"/>
              </w:tabs>
              <w:jc w:val="center"/>
              <w:rPr>
                <w:rFonts w:cs="Calibri"/>
                <w:sz w:val="21"/>
                <w:szCs w:val="21"/>
              </w:rPr>
            </w:pPr>
            <w:r w:rsidRPr="00D373C7">
              <w:rPr>
                <w:rFonts w:cs="Calibri"/>
                <w:i/>
                <w:sz w:val="21"/>
                <w:szCs w:val="21"/>
              </w:rPr>
              <w:t>Užpildyti</w:t>
            </w:r>
          </w:p>
        </w:tc>
        <w:tc>
          <w:tcPr>
            <w:tcW w:w="2225" w:type="dxa"/>
          </w:tcPr>
          <w:p w14:paraId="4F791376" w14:textId="77777777" w:rsidR="00614539" w:rsidRPr="00D373C7" w:rsidRDefault="00614539" w:rsidP="004543FA">
            <w:pPr>
              <w:jc w:val="center"/>
              <w:rPr>
                <w:rFonts w:cs="Calibri"/>
                <w:i/>
                <w:sz w:val="21"/>
                <w:szCs w:val="21"/>
              </w:rPr>
            </w:pPr>
            <w:r w:rsidRPr="00D373C7">
              <w:rPr>
                <w:rFonts w:cs="Calibri"/>
                <w:i/>
                <w:sz w:val="21"/>
                <w:szCs w:val="21"/>
              </w:rPr>
              <w:t>Užpildyti*</w:t>
            </w:r>
          </w:p>
          <w:p w14:paraId="72EC7A6B" w14:textId="77777777" w:rsidR="00614539" w:rsidRPr="00D373C7" w:rsidRDefault="00614539" w:rsidP="004543FA">
            <w:pPr>
              <w:tabs>
                <w:tab w:val="left" w:pos="993"/>
              </w:tabs>
              <w:jc w:val="center"/>
              <w:rPr>
                <w:rFonts w:cs="Calibri"/>
                <w:sz w:val="21"/>
                <w:szCs w:val="21"/>
              </w:rPr>
            </w:pPr>
          </w:p>
        </w:tc>
      </w:tr>
      <w:tr w:rsidR="00614539" w:rsidRPr="00D373C7" w14:paraId="5219C467" w14:textId="77777777" w:rsidTr="004543FA">
        <w:trPr>
          <w:trHeight w:val="947"/>
        </w:trPr>
        <w:tc>
          <w:tcPr>
            <w:tcW w:w="644" w:type="dxa"/>
          </w:tcPr>
          <w:p w14:paraId="1A51096E" w14:textId="77777777" w:rsidR="00614539" w:rsidRPr="00D373C7" w:rsidRDefault="00614539" w:rsidP="004543FA">
            <w:pPr>
              <w:tabs>
                <w:tab w:val="left" w:pos="993"/>
              </w:tabs>
              <w:jc w:val="both"/>
              <w:rPr>
                <w:rFonts w:cs="Calibri"/>
                <w:sz w:val="21"/>
                <w:szCs w:val="21"/>
                <w:highlight w:val="yellow"/>
              </w:rPr>
            </w:pPr>
            <w:r w:rsidRPr="00D373C7">
              <w:rPr>
                <w:rFonts w:cs="Calibri"/>
                <w:sz w:val="21"/>
                <w:szCs w:val="21"/>
              </w:rPr>
              <w:t>3.2.</w:t>
            </w:r>
          </w:p>
        </w:tc>
        <w:tc>
          <w:tcPr>
            <w:tcW w:w="2401" w:type="dxa"/>
          </w:tcPr>
          <w:p w14:paraId="31E37F14" w14:textId="7948D656" w:rsidR="00614539" w:rsidRPr="00D373C7" w:rsidRDefault="00A25F10" w:rsidP="004543FA">
            <w:pPr>
              <w:widowControl w:val="0"/>
              <w:tabs>
                <w:tab w:val="left" w:pos="1134"/>
                <w:tab w:val="left" w:pos="1418"/>
                <w:tab w:val="left" w:pos="1701"/>
              </w:tabs>
              <w:contextualSpacing/>
              <w:jc w:val="both"/>
              <w:outlineLvl w:val="0"/>
              <w:rPr>
                <w:rFonts w:cs="Calibri"/>
                <w:color w:val="FF0000"/>
                <w:sz w:val="21"/>
                <w:szCs w:val="21"/>
                <w:highlight w:val="yellow"/>
              </w:rPr>
            </w:pPr>
            <w:r w:rsidRPr="00D373C7">
              <w:rPr>
                <w:rFonts w:cs="Calibri"/>
                <w:sz w:val="21"/>
                <w:szCs w:val="21"/>
              </w:rPr>
              <w:t xml:space="preserve">Konteinerių </w:t>
            </w:r>
            <w:r w:rsidR="001E7A1E" w:rsidRPr="00D373C7">
              <w:rPr>
                <w:rFonts w:cs="Calibri"/>
                <w:sz w:val="21"/>
                <w:szCs w:val="21"/>
              </w:rPr>
              <w:t xml:space="preserve">atliekų </w:t>
            </w:r>
            <w:r w:rsidRPr="00D373C7">
              <w:rPr>
                <w:rFonts w:cs="Calibri"/>
                <w:sz w:val="21"/>
                <w:szCs w:val="21"/>
              </w:rPr>
              <w:t>įmetimo angos  matmenys</w:t>
            </w:r>
          </w:p>
        </w:tc>
        <w:tc>
          <w:tcPr>
            <w:tcW w:w="2626" w:type="dxa"/>
          </w:tcPr>
          <w:p w14:paraId="7F8EEBFE" w14:textId="0B2B801A" w:rsidR="00614539" w:rsidRPr="00D373C7" w:rsidRDefault="00614539" w:rsidP="004543FA">
            <w:pPr>
              <w:tabs>
                <w:tab w:val="left" w:pos="993"/>
              </w:tabs>
              <w:rPr>
                <w:rFonts w:cs="Calibri"/>
                <w:sz w:val="21"/>
                <w:szCs w:val="21"/>
              </w:rPr>
            </w:pPr>
            <w:r w:rsidRPr="00D373C7">
              <w:rPr>
                <w:rFonts w:cs="Calibri"/>
                <w:sz w:val="21"/>
                <w:szCs w:val="21"/>
              </w:rPr>
              <w:t xml:space="preserve">3.2. </w:t>
            </w:r>
            <w:r w:rsidR="00A542B2" w:rsidRPr="00D373C7">
              <w:rPr>
                <w:rFonts w:cs="Calibri"/>
                <w:sz w:val="21"/>
                <w:szCs w:val="21"/>
              </w:rPr>
              <w:t>Ilgis, plotis, (mm)............................</w:t>
            </w:r>
          </w:p>
        </w:tc>
        <w:tc>
          <w:tcPr>
            <w:tcW w:w="2291" w:type="dxa"/>
          </w:tcPr>
          <w:p w14:paraId="2900654A" w14:textId="77777777" w:rsidR="00614539" w:rsidRPr="00D373C7" w:rsidRDefault="00614539" w:rsidP="004543FA">
            <w:pPr>
              <w:tabs>
                <w:tab w:val="left" w:pos="993"/>
              </w:tabs>
              <w:jc w:val="center"/>
              <w:rPr>
                <w:rFonts w:cs="Calibri"/>
                <w:sz w:val="21"/>
                <w:szCs w:val="21"/>
              </w:rPr>
            </w:pPr>
            <w:r w:rsidRPr="00D373C7">
              <w:rPr>
                <w:rFonts w:cs="Calibri"/>
                <w:i/>
                <w:sz w:val="21"/>
                <w:szCs w:val="21"/>
              </w:rPr>
              <w:t>Užpildyti</w:t>
            </w:r>
          </w:p>
        </w:tc>
        <w:tc>
          <w:tcPr>
            <w:tcW w:w="2225" w:type="dxa"/>
          </w:tcPr>
          <w:p w14:paraId="0F3A7EA9" w14:textId="77777777" w:rsidR="00614539" w:rsidRPr="00D373C7" w:rsidRDefault="00614539" w:rsidP="004543FA">
            <w:pPr>
              <w:tabs>
                <w:tab w:val="left" w:pos="993"/>
              </w:tabs>
              <w:jc w:val="center"/>
              <w:rPr>
                <w:rFonts w:cs="Calibri"/>
                <w:sz w:val="21"/>
                <w:szCs w:val="21"/>
              </w:rPr>
            </w:pPr>
            <w:r w:rsidRPr="00D373C7">
              <w:rPr>
                <w:rFonts w:cs="Calibri"/>
                <w:i/>
                <w:sz w:val="21"/>
                <w:szCs w:val="21"/>
              </w:rPr>
              <w:t>Užpildyti*</w:t>
            </w:r>
          </w:p>
        </w:tc>
      </w:tr>
      <w:tr w:rsidR="00614539" w:rsidRPr="00D373C7" w14:paraId="553EF5FF" w14:textId="77777777" w:rsidTr="004543FA">
        <w:trPr>
          <w:trHeight w:val="947"/>
        </w:trPr>
        <w:tc>
          <w:tcPr>
            <w:tcW w:w="644" w:type="dxa"/>
          </w:tcPr>
          <w:p w14:paraId="4190874C" w14:textId="77777777" w:rsidR="00614539" w:rsidRPr="00D373C7" w:rsidRDefault="00614539" w:rsidP="004543FA">
            <w:pPr>
              <w:tabs>
                <w:tab w:val="left" w:pos="993"/>
              </w:tabs>
              <w:jc w:val="both"/>
              <w:rPr>
                <w:rFonts w:cs="Calibri"/>
                <w:sz w:val="21"/>
                <w:szCs w:val="21"/>
              </w:rPr>
            </w:pPr>
            <w:r w:rsidRPr="00D373C7">
              <w:rPr>
                <w:rFonts w:cs="Calibri"/>
                <w:sz w:val="21"/>
                <w:szCs w:val="21"/>
              </w:rPr>
              <w:t>3.3.</w:t>
            </w:r>
          </w:p>
        </w:tc>
        <w:tc>
          <w:tcPr>
            <w:tcW w:w="2401" w:type="dxa"/>
          </w:tcPr>
          <w:p w14:paraId="60A34D51" w14:textId="33F802AD" w:rsidR="00614539" w:rsidRPr="00D373C7" w:rsidRDefault="00614539" w:rsidP="004543FA">
            <w:pPr>
              <w:widowControl w:val="0"/>
              <w:tabs>
                <w:tab w:val="left" w:pos="1134"/>
                <w:tab w:val="left" w:pos="1418"/>
                <w:tab w:val="left" w:pos="1701"/>
              </w:tabs>
              <w:contextualSpacing/>
              <w:jc w:val="both"/>
              <w:outlineLvl w:val="0"/>
              <w:rPr>
                <w:rFonts w:cs="Calibri"/>
                <w:sz w:val="21"/>
                <w:szCs w:val="21"/>
              </w:rPr>
            </w:pPr>
            <w:r w:rsidRPr="00D373C7">
              <w:rPr>
                <w:rFonts w:cs="Calibri"/>
                <w:sz w:val="21"/>
                <w:szCs w:val="21"/>
              </w:rPr>
              <w:t>Konteinerio spalva pilka (RAL 70</w:t>
            </w:r>
            <w:r w:rsidR="004115DE" w:rsidRPr="00D373C7">
              <w:rPr>
                <w:rFonts w:cs="Calibri"/>
                <w:sz w:val="21"/>
                <w:szCs w:val="21"/>
              </w:rPr>
              <w:t>21</w:t>
            </w:r>
            <w:r w:rsidRPr="00D373C7">
              <w:rPr>
                <w:rFonts w:cs="Calibri"/>
                <w:sz w:val="21"/>
                <w:szCs w:val="21"/>
              </w:rPr>
              <w:t xml:space="preserve"> arba panaši, atitinkanti RAL spalvų paletę)</w:t>
            </w:r>
          </w:p>
        </w:tc>
        <w:tc>
          <w:tcPr>
            <w:tcW w:w="2626" w:type="dxa"/>
          </w:tcPr>
          <w:p w14:paraId="73DA0D0A" w14:textId="77777777" w:rsidR="00614539" w:rsidRPr="00D373C7" w:rsidRDefault="00614539" w:rsidP="004543FA">
            <w:pPr>
              <w:tabs>
                <w:tab w:val="left" w:pos="993"/>
              </w:tabs>
              <w:rPr>
                <w:rFonts w:cs="Calibri"/>
                <w:sz w:val="21"/>
                <w:szCs w:val="21"/>
              </w:rPr>
            </w:pPr>
            <w:r w:rsidRPr="00D373C7">
              <w:rPr>
                <w:rFonts w:cs="Calibri"/>
                <w:sz w:val="21"/>
                <w:szCs w:val="21"/>
              </w:rPr>
              <w:t xml:space="preserve">3.3. Atitinka </w:t>
            </w:r>
            <w:r w:rsidRPr="00D373C7">
              <w:rPr>
                <w:rFonts w:cs="Calibri"/>
                <w:i/>
                <w:sz w:val="21"/>
                <w:szCs w:val="21"/>
              </w:rPr>
              <w:t>(įrašyti taip / ne)</w:t>
            </w:r>
            <w:r w:rsidRPr="00D373C7">
              <w:rPr>
                <w:rFonts w:cs="Calibri"/>
                <w:sz w:val="21"/>
                <w:szCs w:val="21"/>
              </w:rPr>
              <w:t>: ....................................</w:t>
            </w:r>
          </w:p>
          <w:p w14:paraId="0F333910" w14:textId="77777777" w:rsidR="00614539" w:rsidRPr="00D373C7" w:rsidRDefault="00614539" w:rsidP="004543FA">
            <w:pPr>
              <w:tabs>
                <w:tab w:val="left" w:pos="993"/>
              </w:tabs>
              <w:rPr>
                <w:rFonts w:cs="Calibri"/>
                <w:sz w:val="21"/>
                <w:szCs w:val="21"/>
              </w:rPr>
            </w:pPr>
            <w:r w:rsidRPr="00D373C7">
              <w:rPr>
                <w:rFonts w:cs="Calibri"/>
                <w:sz w:val="21"/>
                <w:szCs w:val="21"/>
              </w:rPr>
              <w:t>RAL..............................</w:t>
            </w:r>
          </w:p>
          <w:p w14:paraId="3B20DB2D" w14:textId="77777777" w:rsidR="00614539" w:rsidRPr="00D373C7" w:rsidRDefault="00614539" w:rsidP="004543FA">
            <w:pPr>
              <w:tabs>
                <w:tab w:val="left" w:pos="993"/>
              </w:tabs>
              <w:rPr>
                <w:rFonts w:cs="Calibri"/>
                <w:sz w:val="21"/>
                <w:szCs w:val="21"/>
              </w:rPr>
            </w:pPr>
          </w:p>
        </w:tc>
        <w:tc>
          <w:tcPr>
            <w:tcW w:w="2291" w:type="dxa"/>
          </w:tcPr>
          <w:p w14:paraId="7685284F" w14:textId="77777777" w:rsidR="00614539" w:rsidRPr="00D373C7" w:rsidRDefault="00614539" w:rsidP="004543FA">
            <w:pPr>
              <w:tabs>
                <w:tab w:val="left" w:pos="993"/>
              </w:tabs>
              <w:jc w:val="center"/>
              <w:rPr>
                <w:rFonts w:cs="Calibri"/>
                <w:sz w:val="21"/>
                <w:szCs w:val="21"/>
              </w:rPr>
            </w:pPr>
            <w:r w:rsidRPr="00D373C7">
              <w:rPr>
                <w:rFonts w:cs="Calibri"/>
                <w:i/>
                <w:sz w:val="21"/>
                <w:szCs w:val="21"/>
              </w:rPr>
              <w:t>Užpildyti</w:t>
            </w:r>
          </w:p>
        </w:tc>
        <w:tc>
          <w:tcPr>
            <w:tcW w:w="2225" w:type="dxa"/>
          </w:tcPr>
          <w:p w14:paraId="6D684C2B" w14:textId="77777777" w:rsidR="00614539" w:rsidRPr="00D373C7" w:rsidRDefault="00614539" w:rsidP="004543FA">
            <w:pPr>
              <w:tabs>
                <w:tab w:val="left" w:pos="993"/>
              </w:tabs>
              <w:jc w:val="center"/>
              <w:rPr>
                <w:rFonts w:cs="Calibri"/>
                <w:sz w:val="21"/>
                <w:szCs w:val="21"/>
              </w:rPr>
            </w:pPr>
            <w:r w:rsidRPr="00D373C7">
              <w:rPr>
                <w:rFonts w:cs="Calibri"/>
                <w:i/>
                <w:sz w:val="21"/>
                <w:szCs w:val="21"/>
              </w:rPr>
              <w:t>Užpildyti*</w:t>
            </w:r>
          </w:p>
        </w:tc>
      </w:tr>
      <w:tr w:rsidR="00614539" w:rsidRPr="00D373C7" w14:paraId="3F7C5F53" w14:textId="77777777" w:rsidTr="004543FA">
        <w:trPr>
          <w:trHeight w:val="947"/>
        </w:trPr>
        <w:tc>
          <w:tcPr>
            <w:tcW w:w="644" w:type="dxa"/>
          </w:tcPr>
          <w:p w14:paraId="6B701286" w14:textId="77777777" w:rsidR="00614539" w:rsidRPr="00D373C7" w:rsidRDefault="00614539" w:rsidP="004543FA">
            <w:pPr>
              <w:tabs>
                <w:tab w:val="left" w:pos="993"/>
              </w:tabs>
              <w:jc w:val="both"/>
              <w:rPr>
                <w:rFonts w:cs="Calibri"/>
                <w:sz w:val="21"/>
                <w:szCs w:val="21"/>
              </w:rPr>
            </w:pPr>
            <w:r w:rsidRPr="00D373C7">
              <w:rPr>
                <w:rFonts w:cs="Calibri"/>
                <w:sz w:val="21"/>
                <w:szCs w:val="21"/>
              </w:rPr>
              <w:t>3.4.</w:t>
            </w:r>
          </w:p>
        </w:tc>
        <w:tc>
          <w:tcPr>
            <w:tcW w:w="2401" w:type="dxa"/>
          </w:tcPr>
          <w:p w14:paraId="4583852E" w14:textId="20D0C807" w:rsidR="00614539" w:rsidRPr="00D373C7" w:rsidRDefault="004115DE" w:rsidP="004543FA">
            <w:pPr>
              <w:widowControl w:val="0"/>
              <w:tabs>
                <w:tab w:val="left" w:pos="1134"/>
                <w:tab w:val="left" w:pos="1418"/>
                <w:tab w:val="left" w:pos="1701"/>
              </w:tabs>
              <w:contextualSpacing/>
              <w:jc w:val="both"/>
              <w:outlineLvl w:val="0"/>
              <w:rPr>
                <w:rFonts w:cs="Calibri"/>
                <w:sz w:val="21"/>
                <w:szCs w:val="21"/>
              </w:rPr>
            </w:pPr>
            <w:r w:rsidRPr="00D373C7">
              <w:rPr>
                <w:rFonts w:cs="Calibri"/>
                <w:sz w:val="21"/>
                <w:szCs w:val="21"/>
              </w:rPr>
              <w:t xml:space="preserve">Skysčių surinkimo talpos tūris </w:t>
            </w:r>
            <w:r w:rsidR="00614539" w:rsidRPr="00D373C7">
              <w:rPr>
                <w:rFonts w:cs="Calibri"/>
                <w:sz w:val="21"/>
                <w:szCs w:val="21"/>
              </w:rPr>
              <w:t xml:space="preserve"> </w:t>
            </w:r>
          </w:p>
        </w:tc>
        <w:tc>
          <w:tcPr>
            <w:tcW w:w="2626" w:type="dxa"/>
          </w:tcPr>
          <w:p w14:paraId="61992221" w14:textId="773BA2BA" w:rsidR="00614539" w:rsidRPr="00D373C7" w:rsidRDefault="00614539" w:rsidP="004543FA">
            <w:pPr>
              <w:tabs>
                <w:tab w:val="left" w:pos="993"/>
              </w:tabs>
              <w:rPr>
                <w:rFonts w:cs="Calibri"/>
                <w:sz w:val="21"/>
                <w:szCs w:val="21"/>
              </w:rPr>
            </w:pPr>
            <w:r w:rsidRPr="00D373C7">
              <w:rPr>
                <w:rFonts w:cs="Calibri"/>
                <w:sz w:val="21"/>
                <w:szCs w:val="21"/>
              </w:rPr>
              <w:t xml:space="preserve">3.4. Atitinka </w:t>
            </w:r>
            <w:r w:rsidRPr="00D373C7">
              <w:rPr>
                <w:rFonts w:cs="Calibri"/>
                <w:i/>
                <w:sz w:val="21"/>
                <w:szCs w:val="21"/>
              </w:rPr>
              <w:t>(įrašyti taip / ne)</w:t>
            </w:r>
            <w:r w:rsidRPr="00D373C7">
              <w:rPr>
                <w:rFonts w:cs="Calibri"/>
                <w:sz w:val="21"/>
                <w:szCs w:val="21"/>
              </w:rPr>
              <w:t xml:space="preserve">: </w:t>
            </w:r>
            <w:r w:rsidR="00611B0E" w:rsidRPr="00D373C7">
              <w:rPr>
                <w:rFonts w:cs="Calibri"/>
                <w:sz w:val="21"/>
                <w:szCs w:val="21"/>
              </w:rPr>
              <w:t>Tūris (l)</w:t>
            </w:r>
            <w:r w:rsidR="004115DE" w:rsidRPr="00D373C7">
              <w:rPr>
                <w:rFonts w:cs="Calibri"/>
                <w:sz w:val="21"/>
                <w:szCs w:val="21"/>
              </w:rPr>
              <w:t xml:space="preserve"> </w:t>
            </w:r>
            <w:r w:rsidRPr="00D373C7">
              <w:rPr>
                <w:rFonts w:cs="Calibri"/>
                <w:sz w:val="21"/>
                <w:szCs w:val="21"/>
              </w:rPr>
              <w:t>....................</w:t>
            </w:r>
          </w:p>
        </w:tc>
        <w:tc>
          <w:tcPr>
            <w:tcW w:w="2291" w:type="dxa"/>
          </w:tcPr>
          <w:p w14:paraId="4ABF45D2" w14:textId="77777777" w:rsidR="00614539" w:rsidRPr="00D373C7" w:rsidRDefault="00614539" w:rsidP="004543FA">
            <w:pPr>
              <w:tabs>
                <w:tab w:val="left" w:pos="993"/>
              </w:tabs>
              <w:jc w:val="center"/>
              <w:rPr>
                <w:rFonts w:cs="Calibri"/>
                <w:i/>
                <w:sz w:val="21"/>
                <w:szCs w:val="21"/>
              </w:rPr>
            </w:pPr>
            <w:r w:rsidRPr="00D373C7">
              <w:rPr>
                <w:rFonts w:cs="Calibri"/>
                <w:i/>
                <w:sz w:val="21"/>
                <w:szCs w:val="21"/>
              </w:rPr>
              <w:t>Užpildyti</w:t>
            </w:r>
          </w:p>
        </w:tc>
        <w:tc>
          <w:tcPr>
            <w:tcW w:w="2225" w:type="dxa"/>
          </w:tcPr>
          <w:p w14:paraId="26E67078" w14:textId="77777777" w:rsidR="00614539" w:rsidRPr="00D373C7" w:rsidRDefault="00614539" w:rsidP="004543FA">
            <w:pPr>
              <w:jc w:val="center"/>
              <w:rPr>
                <w:rFonts w:cs="Calibri"/>
                <w:i/>
                <w:sz w:val="21"/>
                <w:szCs w:val="21"/>
              </w:rPr>
            </w:pPr>
            <w:r w:rsidRPr="00D373C7">
              <w:rPr>
                <w:rFonts w:cs="Calibri"/>
                <w:i/>
                <w:sz w:val="21"/>
                <w:szCs w:val="21"/>
              </w:rPr>
              <w:t>Užpildyti*</w:t>
            </w:r>
          </w:p>
          <w:p w14:paraId="717563A3" w14:textId="77777777" w:rsidR="00614539" w:rsidRPr="00D373C7" w:rsidRDefault="00614539" w:rsidP="004543FA">
            <w:pPr>
              <w:tabs>
                <w:tab w:val="left" w:pos="993"/>
              </w:tabs>
              <w:jc w:val="center"/>
              <w:rPr>
                <w:rFonts w:cs="Calibri"/>
                <w:i/>
                <w:sz w:val="21"/>
                <w:szCs w:val="21"/>
              </w:rPr>
            </w:pPr>
          </w:p>
        </w:tc>
      </w:tr>
      <w:tr w:rsidR="0099164E" w:rsidRPr="00D373C7" w14:paraId="75E43537" w14:textId="77777777" w:rsidTr="004543FA">
        <w:trPr>
          <w:trHeight w:val="947"/>
        </w:trPr>
        <w:tc>
          <w:tcPr>
            <w:tcW w:w="644" w:type="dxa"/>
          </w:tcPr>
          <w:p w14:paraId="5E4C2FFC" w14:textId="5E3B032C" w:rsidR="0099164E" w:rsidRPr="00D373C7" w:rsidRDefault="0099164E" w:rsidP="004543FA">
            <w:pPr>
              <w:tabs>
                <w:tab w:val="left" w:pos="993"/>
              </w:tabs>
              <w:jc w:val="both"/>
              <w:rPr>
                <w:rFonts w:cs="Calibri"/>
                <w:sz w:val="21"/>
                <w:szCs w:val="21"/>
              </w:rPr>
            </w:pPr>
            <w:r w:rsidRPr="00D373C7">
              <w:rPr>
                <w:rFonts w:cs="Calibri"/>
                <w:sz w:val="21"/>
                <w:szCs w:val="21"/>
              </w:rPr>
              <w:t>3.5.</w:t>
            </w:r>
          </w:p>
        </w:tc>
        <w:tc>
          <w:tcPr>
            <w:tcW w:w="2401" w:type="dxa"/>
          </w:tcPr>
          <w:p w14:paraId="2BD9B8DB" w14:textId="67E9DF1C" w:rsidR="0099164E" w:rsidRPr="00D373C7" w:rsidRDefault="0099164E" w:rsidP="004543FA">
            <w:pPr>
              <w:widowControl w:val="0"/>
              <w:tabs>
                <w:tab w:val="left" w:pos="1134"/>
                <w:tab w:val="left" w:pos="1418"/>
                <w:tab w:val="left" w:pos="1701"/>
              </w:tabs>
              <w:contextualSpacing/>
              <w:jc w:val="both"/>
              <w:outlineLvl w:val="0"/>
              <w:rPr>
                <w:rFonts w:cs="Calibri"/>
                <w:sz w:val="21"/>
                <w:szCs w:val="21"/>
              </w:rPr>
            </w:pPr>
            <w:r w:rsidRPr="00D373C7">
              <w:rPr>
                <w:rFonts w:cs="Calibri"/>
                <w:sz w:val="21"/>
                <w:szCs w:val="21"/>
              </w:rPr>
              <w:t>Konteinerio gamybai nenaudojamas kadmis ar kitos aplinkai pavojingos medžiagos.</w:t>
            </w:r>
          </w:p>
        </w:tc>
        <w:tc>
          <w:tcPr>
            <w:tcW w:w="2626" w:type="dxa"/>
          </w:tcPr>
          <w:p w14:paraId="5A956906" w14:textId="65331879" w:rsidR="0099164E" w:rsidRPr="00D373C7" w:rsidRDefault="0099164E" w:rsidP="004543FA">
            <w:pPr>
              <w:tabs>
                <w:tab w:val="left" w:pos="993"/>
              </w:tabs>
              <w:rPr>
                <w:rFonts w:cs="Calibri"/>
                <w:sz w:val="21"/>
                <w:szCs w:val="21"/>
              </w:rPr>
            </w:pPr>
            <w:r w:rsidRPr="00D373C7">
              <w:rPr>
                <w:rFonts w:cs="Calibri"/>
                <w:sz w:val="21"/>
                <w:szCs w:val="21"/>
              </w:rPr>
              <w:t xml:space="preserve">3.5. Atitinka </w:t>
            </w:r>
            <w:r w:rsidRPr="00D373C7">
              <w:rPr>
                <w:rFonts w:cs="Calibri"/>
                <w:i/>
                <w:sz w:val="21"/>
                <w:szCs w:val="21"/>
              </w:rPr>
              <w:t>(įrašyti taip / ne)</w:t>
            </w:r>
            <w:r w:rsidRPr="00D373C7">
              <w:rPr>
                <w:rFonts w:cs="Calibri"/>
                <w:sz w:val="21"/>
                <w:szCs w:val="21"/>
              </w:rPr>
              <w:t>: .............................</w:t>
            </w:r>
          </w:p>
        </w:tc>
        <w:tc>
          <w:tcPr>
            <w:tcW w:w="2291" w:type="dxa"/>
          </w:tcPr>
          <w:p w14:paraId="30EADF40" w14:textId="337C87A6" w:rsidR="0099164E" w:rsidRPr="00D373C7" w:rsidRDefault="0099164E" w:rsidP="004543FA">
            <w:pPr>
              <w:tabs>
                <w:tab w:val="left" w:pos="993"/>
              </w:tabs>
              <w:jc w:val="center"/>
              <w:rPr>
                <w:rFonts w:cs="Calibri"/>
                <w:i/>
                <w:sz w:val="21"/>
                <w:szCs w:val="21"/>
              </w:rPr>
            </w:pPr>
            <w:r w:rsidRPr="00D373C7">
              <w:rPr>
                <w:rFonts w:cs="Calibri"/>
                <w:i/>
                <w:sz w:val="21"/>
                <w:szCs w:val="21"/>
              </w:rPr>
              <w:t>Užpildyti</w:t>
            </w:r>
          </w:p>
        </w:tc>
        <w:tc>
          <w:tcPr>
            <w:tcW w:w="2225" w:type="dxa"/>
          </w:tcPr>
          <w:p w14:paraId="6F45146C" w14:textId="77777777" w:rsidR="0099164E" w:rsidRPr="00D373C7" w:rsidRDefault="0099164E" w:rsidP="0099164E">
            <w:pPr>
              <w:jc w:val="center"/>
              <w:rPr>
                <w:rFonts w:cs="Calibri"/>
                <w:i/>
                <w:sz w:val="21"/>
                <w:szCs w:val="21"/>
              </w:rPr>
            </w:pPr>
            <w:r w:rsidRPr="00D373C7">
              <w:rPr>
                <w:rFonts w:cs="Calibri"/>
                <w:i/>
                <w:sz w:val="21"/>
                <w:szCs w:val="21"/>
              </w:rPr>
              <w:t>Užpildyti*</w:t>
            </w:r>
          </w:p>
          <w:p w14:paraId="3D836C72" w14:textId="77777777" w:rsidR="0099164E" w:rsidRPr="00D373C7" w:rsidRDefault="0099164E" w:rsidP="004543FA">
            <w:pPr>
              <w:jc w:val="center"/>
              <w:rPr>
                <w:rFonts w:cs="Calibri"/>
                <w:i/>
                <w:sz w:val="21"/>
                <w:szCs w:val="21"/>
              </w:rPr>
            </w:pPr>
          </w:p>
        </w:tc>
      </w:tr>
      <w:tr w:rsidR="00614539" w:rsidRPr="00D373C7" w14:paraId="0F515A44" w14:textId="77777777" w:rsidTr="004543FA">
        <w:trPr>
          <w:trHeight w:val="947"/>
        </w:trPr>
        <w:tc>
          <w:tcPr>
            <w:tcW w:w="644" w:type="dxa"/>
          </w:tcPr>
          <w:p w14:paraId="2161B76A" w14:textId="77777777" w:rsidR="00614539" w:rsidRPr="00D373C7" w:rsidRDefault="00614539" w:rsidP="004543FA">
            <w:pPr>
              <w:tabs>
                <w:tab w:val="left" w:pos="993"/>
              </w:tabs>
              <w:jc w:val="both"/>
              <w:rPr>
                <w:rFonts w:cs="Calibri"/>
                <w:sz w:val="21"/>
                <w:szCs w:val="21"/>
              </w:rPr>
            </w:pPr>
            <w:r w:rsidRPr="00D373C7">
              <w:rPr>
                <w:rFonts w:cs="Calibri"/>
                <w:sz w:val="21"/>
                <w:szCs w:val="21"/>
              </w:rPr>
              <w:t>4.</w:t>
            </w:r>
          </w:p>
        </w:tc>
        <w:tc>
          <w:tcPr>
            <w:tcW w:w="2401" w:type="dxa"/>
          </w:tcPr>
          <w:p w14:paraId="3CC62331" w14:textId="77777777" w:rsidR="00614539" w:rsidRPr="00D373C7" w:rsidRDefault="00614539" w:rsidP="004543FA">
            <w:pPr>
              <w:jc w:val="both"/>
              <w:rPr>
                <w:rFonts w:cs="Calibri"/>
                <w:sz w:val="21"/>
                <w:szCs w:val="21"/>
              </w:rPr>
            </w:pPr>
            <w:r w:rsidRPr="00D373C7">
              <w:rPr>
                <w:rFonts w:cs="Calibri"/>
                <w:sz w:val="21"/>
                <w:szCs w:val="21"/>
                <w:lang w:eastAsia="ar-SA"/>
              </w:rPr>
              <w:t xml:space="preserve">Konteineriams </w:t>
            </w:r>
            <w:r w:rsidRPr="00D373C7">
              <w:rPr>
                <w:rFonts w:cs="Calibri"/>
                <w:sz w:val="21"/>
                <w:szCs w:val="21"/>
              </w:rPr>
              <w:t>suteikiamas gamintojo ir (arba) tiekėjo garantinis terminas – ne trumpesnis kaip 2 metai</w:t>
            </w:r>
          </w:p>
          <w:p w14:paraId="1840E5CC" w14:textId="77777777" w:rsidR="00614539" w:rsidRPr="00D373C7" w:rsidRDefault="00614539" w:rsidP="004543FA">
            <w:pPr>
              <w:widowControl w:val="0"/>
              <w:tabs>
                <w:tab w:val="left" w:pos="1134"/>
                <w:tab w:val="left" w:pos="1418"/>
                <w:tab w:val="left" w:pos="1701"/>
              </w:tabs>
              <w:contextualSpacing/>
              <w:jc w:val="both"/>
              <w:outlineLvl w:val="0"/>
              <w:rPr>
                <w:rFonts w:cs="Calibri"/>
                <w:sz w:val="21"/>
                <w:szCs w:val="21"/>
              </w:rPr>
            </w:pPr>
          </w:p>
        </w:tc>
        <w:tc>
          <w:tcPr>
            <w:tcW w:w="2626" w:type="dxa"/>
          </w:tcPr>
          <w:p w14:paraId="0CBC722B" w14:textId="77777777" w:rsidR="00614539" w:rsidRPr="00D373C7" w:rsidRDefault="00614539" w:rsidP="004543FA">
            <w:pPr>
              <w:tabs>
                <w:tab w:val="left" w:pos="993"/>
              </w:tabs>
              <w:rPr>
                <w:rFonts w:cs="Calibri"/>
                <w:sz w:val="21"/>
                <w:szCs w:val="21"/>
                <w:lang w:eastAsia="lt-LT"/>
              </w:rPr>
            </w:pPr>
            <w:r w:rsidRPr="00D373C7">
              <w:rPr>
                <w:rFonts w:cs="Calibri"/>
                <w:sz w:val="21"/>
                <w:szCs w:val="21"/>
              </w:rPr>
              <w:t xml:space="preserve">Garantinis terminas </w:t>
            </w:r>
            <w:r w:rsidRPr="00D373C7">
              <w:rPr>
                <w:rFonts w:cs="Calibri"/>
                <w:i/>
                <w:sz w:val="21"/>
                <w:szCs w:val="21"/>
              </w:rPr>
              <w:t>(nurodyti konkrečią reikšmę):</w:t>
            </w:r>
            <w:r w:rsidRPr="00D373C7">
              <w:rPr>
                <w:rFonts w:cs="Calibri"/>
                <w:sz w:val="21"/>
                <w:szCs w:val="21"/>
              </w:rPr>
              <w:t xml:space="preserve"> ............ metai (iš kurių papildoma garantija (viršijanti  2 metus) </w:t>
            </w:r>
            <w:r w:rsidRPr="00D373C7">
              <w:rPr>
                <w:rFonts w:cs="Calibri"/>
                <w:i/>
                <w:sz w:val="21"/>
                <w:szCs w:val="21"/>
              </w:rPr>
              <w:t>(įrašyti, jei taikoma)</w:t>
            </w:r>
            <w:r w:rsidRPr="00D373C7">
              <w:rPr>
                <w:rFonts w:cs="Calibri"/>
                <w:sz w:val="21"/>
                <w:szCs w:val="21"/>
              </w:rPr>
              <w:t xml:space="preserve">.............. metai </w:t>
            </w:r>
          </w:p>
        </w:tc>
        <w:tc>
          <w:tcPr>
            <w:tcW w:w="2291" w:type="dxa"/>
          </w:tcPr>
          <w:p w14:paraId="347491CC" w14:textId="77777777" w:rsidR="00614539" w:rsidRPr="00D373C7" w:rsidRDefault="00614539" w:rsidP="004543FA">
            <w:pPr>
              <w:tabs>
                <w:tab w:val="left" w:pos="993"/>
              </w:tabs>
              <w:jc w:val="center"/>
              <w:rPr>
                <w:rFonts w:cs="Calibri"/>
                <w:i/>
                <w:sz w:val="21"/>
                <w:szCs w:val="21"/>
              </w:rPr>
            </w:pPr>
            <w:r w:rsidRPr="00D373C7">
              <w:rPr>
                <w:rFonts w:cs="Calibri"/>
                <w:i/>
                <w:sz w:val="21"/>
                <w:szCs w:val="21"/>
              </w:rPr>
              <w:t>Užpildyti</w:t>
            </w:r>
          </w:p>
          <w:p w14:paraId="7709FF18" w14:textId="77777777" w:rsidR="00614539" w:rsidRPr="00D373C7" w:rsidRDefault="00614539" w:rsidP="004543FA">
            <w:pPr>
              <w:tabs>
                <w:tab w:val="left" w:pos="360"/>
                <w:tab w:val="left" w:pos="1080"/>
              </w:tabs>
              <w:jc w:val="both"/>
              <w:rPr>
                <w:rFonts w:cs="Calibri"/>
                <w:i/>
                <w:sz w:val="21"/>
                <w:szCs w:val="21"/>
              </w:rPr>
            </w:pPr>
            <w:r w:rsidRPr="00D373C7">
              <w:rPr>
                <w:rFonts w:cs="Calibri"/>
                <w:i/>
                <w:sz w:val="21"/>
                <w:szCs w:val="21"/>
              </w:rPr>
              <w:t>(turi būti pateikiami: gamintojo išduotą suteikiamą garantiją patvirtinantys dokumentai. Jei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p w14:paraId="558C4091" w14:textId="77777777" w:rsidR="00614539" w:rsidRPr="00D373C7" w:rsidRDefault="00614539" w:rsidP="004543FA">
            <w:pPr>
              <w:tabs>
                <w:tab w:val="left" w:pos="993"/>
              </w:tabs>
              <w:jc w:val="both"/>
              <w:rPr>
                <w:rFonts w:cs="Calibri"/>
                <w:sz w:val="21"/>
                <w:szCs w:val="21"/>
              </w:rPr>
            </w:pPr>
            <w:r w:rsidRPr="00D373C7">
              <w:rPr>
                <w:rFonts w:cs="Calibri"/>
                <w:i/>
                <w:sz w:val="21"/>
                <w:szCs w:val="21"/>
              </w:rPr>
              <w:t>Tiekėjui nurodžius siūlomą papildomą, t. y. viršijantį prekėms reikalaujamą minimalų 2 metų garantinį terminą, tiekėjas privalo kartu su pasiūlymu pateikti gamintojo išduotą suteikiamą papildomą garantiją patvirtinančius dokumentus; jei papildomas garantinis terminas suteikiamas ne gamintojo, o tiekėjo, kartu pateikiamas tiekėjo patvirtinimas / užtikrinimas, kad prekės bus tinkamos naudoti visą tiekėjo nurodytą garantinį laikotarpį, t. y., kad per garantinį terminą, kuris prasideda po prekių perdavimo Pirkėjui dienos, išaiškėjus prekių trūkumams (gedimams),  prekės trūkumas (gedimas) bus pašalintas arba prekės bus pakeistos tinkamos kokybės prekėmis)</w:t>
            </w:r>
          </w:p>
        </w:tc>
        <w:tc>
          <w:tcPr>
            <w:tcW w:w="2225" w:type="dxa"/>
          </w:tcPr>
          <w:p w14:paraId="0095D678" w14:textId="77777777" w:rsidR="00614539" w:rsidRPr="00D373C7" w:rsidRDefault="00614539" w:rsidP="004543FA">
            <w:pPr>
              <w:tabs>
                <w:tab w:val="left" w:pos="993"/>
              </w:tabs>
              <w:jc w:val="center"/>
              <w:rPr>
                <w:rFonts w:cs="Calibri"/>
                <w:sz w:val="21"/>
                <w:szCs w:val="21"/>
              </w:rPr>
            </w:pPr>
            <w:r w:rsidRPr="00D373C7">
              <w:rPr>
                <w:rFonts w:cs="Calibri"/>
                <w:i/>
                <w:sz w:val="21"/>
                <w:szCs w:val="21"/>
              </w:rPr>
              <w:t>Užpildyti*</w:t>
            </w:r>
          </w:p>
        </w:tc>
      </w:tr>
    </w:tbl>
    <w:p w14:paraId="15ADB2F4" w14:textId="77777777" w:rsidR="00614539" w:rsidRPr="00D373C7" w:rsidRDefault="00614539" w:rsidP="00D373C7">
      <w:pPr>
        <w:rPr>
          <w:rFonts w:ascii="Calibri" w:hAnsi="Calibri" w:cs="Calibri"/>
          <w:b/>
          <w:bCs/>
          <w:sz w:val="21"/>
          <w:szCs w:val="21"/>
          <w:lang w:val="lt-LT"/>
        </w:rPr>
      </w:pPr>
    </w:p>
    <w:p w14:paraId="43B7062B" w14:textId="77777777" w:rsidR="00614539" w:rsidRPr="00D373C7" w:rsidRDefault="00614539" w:rsidP="00614539">
      <w:pPr>
        <w:tabs>
          <w:tab w:val="left" w:pos="1080"/>
        </w:tabs>
        <w:ind w:left="-284" w:right="-1" w:firstLine="567"/>
        <w:jc w:val="both"/>
        <w:rPr>
          <w:rFonts w:ascii="Calibri" w:hAnsi="Calibri" w:cs="Calibri"/>
          <w:sz w:val="21"/>
          <w:szCs w:val="21"/>
          <w:lang w:val="lt-LT"/>
        </w:rPr>
      </w:pPr>
      <w:r w:rsidRPr="00D373C7">
        <w:rPr>
          <w:rFonts w:ascii="Calibri" w:hAnsi="Calibri" w:cs="Calibri"/>
          <w:sz w:val="21"/>
          <w:szCs w:val="21"/>
          <w:lang w:val="lt-LT"/>
        </w:rPr>
        <w:t xml:space="preserve">Kadangi tik dalies siūlomų Konteinerių techninių charakteristikų, nurodytų šios techninės specifikacijos 2 punkto lentelėje, atitiktį tiekėjas privalo pagrįsti prekių gamintojo, įgaliotų institucijų (notifikuotų įstaigų) dokumentais, dėl visų likusių šioje techninėje specifikacijoje nurodytų Konteineriams keliamų techninių reikalavimų  </w:t>
      </w:r>
      <w:r w:rsidRPr="00D373C7">
        <w:rPr>
          <w:rFonts w:ascii="Calibri" w:hAnsi="Calibri" w:cs="Calibri"/>
          <w:i/>
          <w:color w:val="FF0000"/>
          <w:sz w:val="21"/>
          <w:szCs w:val="21"/>
          <w:lang w:val="lt-LT"/>
        </w:rPr>
        <w:t>(tiekėjo pavadinimas)</w:t>
      </w:r>
      <w:r w:rsidRPr="00D373C7">
        <w:rPr>
          <w:rFonts w:ascii="Calibri" w:hAnsi="Calibri" w:cs="Calibri"/>
          <w:sz w:val="21"/>
          <w:szCs w:val="21"/>
          <w:lang w:val="lt-LT"/>
        </w:rPr>
        <w:t xml:space="preserve">   patvirtina (deklaruoja), kad siūlomi Konteineriai juos atitinka.</w:t>
      </w:r>
    </w:p>
    <w:p w14:paraId="74E8D4A2" w14:textId="6D9377B8" w:rsidR="00614539" w:rsidRPr="00D373C7" w:rsidRDefault="00614539" w:rsidP="00D373C7">
      <w:pPr>
        <w:tabs>
          <w:tab w:val="left" w:pos="1080"/>
        </w:tabs>
        <w:ind w:right="-397"/>
        <w:jc w:val="both"/>
        <w:rPr>
          <w:rFonts w:ascii="Calibri" w:hAnsi="Calibri" w:cs="Calibri"/>
          <w:sz w:val="21"/>
          <w:szCs w:val="21"/>
          <w:lang w:val="lt-LT"/>
        </w:rPr>
      </w:pPr>
      <w:r w:rsidRPr="00D373C7">
        <w:rPr>
          <w:rFonts w:ascii="Calibri" w:hAnsi="Calibri" w:cs="Calibri"/>
          <w:sz w:val="21"/>
          <w:szCs w:val="21"/>
          <w:lang w:val="lt-LT"/>
        </w:rPr>
        <w:t xml:space="preserve"> </w:t>
      </w:r>
      <w:r w:rsidRPr="00D373C7">
        <w:rPr>
          <w:rFonts w:ascii="Calibri" w:hAnsi="Calibri" w:cs="Calibri"/>
          <w:sz w:val="21"/>
          <w:szCs w:val="21"/>
          <w:lang w:val="lt-LT"/>
        </w:rPr>
        <w:tab/>
      </w:r>
      <w:r w:rsidRPr="00D373C7">
        <w:rPr>
          <w:rFonts w:ascii="Calibri" w:hAnsi="Calibri" w:cs="Calibri"/>
          <w:sz w:val="21"/>
          <w:szCs w:val="21"/>
          <w:lang w:val="lt-LT"/>
        </w:rPr>
        <w:tab/>
      </w:r>
      <w:r w:rsidRPr="00D373C7">
        <w:rPr>
          <w:rFonts w:ascii="Calibri" w:hAnsi="Calibri" w:cs="Calibri"/>
          <w:sz w:val="21"/>
          <w:szCs w:val="21"/>
          <w:lang w:val="lt-LT"/>
        </w:rPr>
        <w:tab/>
        <w:t xml:space="preserve">     </w:t>
      </w:r>
    </w:p>
    <w:p w14:paraId="233253BF" w14:textId="77777777" w:rsidR="00614539" w:rsidRPr="00D373C7" w:rsidRDefault="00614539" w:rsidP="00614539">
      <w:pPr>
        <w:tabs>
          <w:tab w:val="left" w:pos="1080"/>
        </w:tabs>
        <w:ind w:left="-180" w:right="-1"/>
        <w:jc w:val="both"/>
        <w:rPr>
          <w:rFonts w:ascii="Calibri" w:hAnsi="Calibri" w:cs="Calibri"/>
          <w:sz w:val="21"/>
          <w:szCs w:val="21"/>
          <w:lang w:val="lt-LT"/>
        </w:rPr>
      </w:pPr>
      <w:r w:rsidRPr="00D373C7">
        <w:rPr>
          <w:rFonts w:ascii="Calibri" w:hAnsi="Calibri" w:cs="Calibri"/>
          <w:sz w:val="21"/>
          <w:szCs w:val="21"/>
          <w:lang w:val="lt-LT"/>
        </w:rPr>
        <w:t>(Įgalioto asmens pareigos)                                     (Parašas)                                                            (Vardas, pavardė)</w:t>
      </w:r>
    </w:p>
    <w:p w14:paraId="20918323" w14:textId="77777777" w:rsidR="00C11F69" w:rsidRPr="00D373C7" w:rsidRDefault="00C11F69" w:rsidP="00614539">
      <w:pPr>
        <w:rPr>
          <w:rFonts w:ascii="Calibri" w:hAnsi="Calibri" w:cs="Calibri"/>
          <w:b/>
          <w:bCs/>
          <w:sz w:val="21"/>
          <w:szCs w:val="21"/>
          <w:lang w:val="lt-LT"/>
        </w:rPr>
      </w:pPr>
    </w:p>
    <w:p w14:paraId="511F3706" w14:textId="460A6AE5" w:rsidR="00614539" w:rsidRPr="00D373C7" w:rsidRDefault="00614539" w:rsidP="0090782A">
      <w:pPr>
        <w:pStyle w:val="Sraopastraipa"/>
        <w:numPr>
          <w:ilvl w:val="0"/>
          <w:numId w:val="9"/>
        </w:numPr>
        <w:rPr>
          <w:rFonts w:ascii="Calibri" w:hAnsi="Calibri" w:cs="Calibri"/>
          <w:b/>
          <w:bCs/>
          <w:sz w:val="21"/>
          <w:szCs w:val="21"/>
          <w:lang w:val="lt-LT"/>
        </w:rPr>
      </w:pPr>
      <w:r w:rsidRPr="00D373C7">
        <w:rPr>
          <w:rFonts w:ascii="Calibri" w:hAnsi="Calibri" w:cs="Calibri"/>
          <w:b/>
          <w:bCs/>
          <w:sz w:val="21"/>
          <w:szCs w:val="21"/>
          <w:lang w:val="lt-LT"/>
        </w:rPr>
        <w:t>PRISTATYMO SĄLYGOS</w:t>
      </w:r>
      <w:r w:rsidR="0090782A" w:rsidRPr="00D373C7">
        <w:rPr>
          <w:rFonts w:ascii="Calibri" w:hAnsi="Calibri" w:cs="Calibri"/>
          <w:b/>
          <w:bCs/>
          <w:sz w:val="21"/>
          <w:szCs w:val="21"/>
          <w:lang w:val="lt-LT"/>
        </w:rPr>
        <w:t xml:space="preserve"> IR TERMINAI</w:t>
      </w:r>
    </w:p>
    <w:p w14:paraId="358EB972" w14:textId="77777777" w:rsidR="00614539" w:rsidRPr="00D373C7" w:rsidRDefault="00614539" w:rsidP="00614539">
      <w:pPr>
        <w:pStyle w:val="Sraopastraipa"/>
        <w:rPr>
          <w:rFonts w:ascii="Calibri" w:hAnsi="Calibri" w:cs="Calibri"/>
          <w:b/>
          <w:bCs/>
          <w:sz w:val="21"/>
          <w:szCs w:val="21"/>
          <w:lang w:val="lt-LT"/>
        </w:rPr>
      </w:pPr>
    </w:p>
    <w:p w14:paraId="3AE80506" w14:textId="4B1ABC84" w:rsidR="0090782A" w:rsidRPr="00D373C7" w:rsidRDefault="00271E4C" w:rsidP="0090782A">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Prekės nuo Sutarties įsigaliojimo dienos turi būti pristatytos per 3 (tris) mėnesi</w:t>
      </w:r>
      <w:r w:rsidR="009043B7" w:rsidRPr="00D373C7">
        <w:rPr>
          <w:rFonts w:ascii="Calibri" w:hAnsi="Calibri" w:cs="Calibri"/>
          <w:sz w:val="21"/>
          <w:szCs w:val="21"/>
          <w:lang w:val="lt-LT"/>
        </w:rPr>
        <w:t xml:space="preserve">us į 1 priede nurodytas vietas. </w:t>
      </w:r>
    </w:p>
    <w:p w14:paraId="47115248" w14:textId="79E77652" w:rsidR="009043B7" w:rsidRPr="00D373C7" w:rsidRDefault="009043B7" w:rsidP="00751DB7">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 xml:space="preserve">Tiekėjas turi pristatyti konteinerius per nurodytą laikotarpį pagal sutarties sąlygas. Konteineris turi atitikti visus išvardytus techninius reikalavimus. </w:t>
      </w:r>
    </w:p>
    <w:p w14:paraId="6986FC54" w14:textId="5DAD5A49" w:rsidR="00AE7261" w:rsidRPr="009002E0" w:rsidRDefault="00614539" w:rsidP="00AE7261">
      <w:pPr>
        <w:pStyle w:val="Sraopastraipa"/>
        <w:numPr>
          <w:ilvl w:val="1"/>
          <w:numId w:val="9"/>
        </w:numPr>
        <w:jc w:val="both"/>
        <w:rPr>
          <w:rFonts w:ascii="Calibri" w:hAnsi="Calibri" w:cs="Calibri"/>
          <w:sz w:val="21"/>
          <w:szCs w:val="21"/>
          <w:lang w:val="lt-LT"/>
        </w:rPr>
      </w:pPr>
      <w:r w:rsidRPr="00D373C7">
        <w:rPr>
          <w:rFonts w:ascii="Calibri" w:hAnsi="Calibri" w:cs="Calibri"/>
          <w:sz w:val="21"/>
          <w:szCs w:val="21"/>
          <w:lang w:val="lt-LT"/>
        </w:rPr>
        <w:t xml:space="preserve">Jeigu keisis konteinerių pristatymo vietos/adresas, apie tai tiekėjas bus informuotas raštu iš anksto (ne vėliau kaip 10 k. d. iki konteinerių pristatymo dienos). Pristatymo vietos bus nurodytų savivaldybių ribose.  Tiekėjas savo jėgomis ir lėšomis organizuoja konteinerių atvežimą, iškrovimą, nurodytose vietose bei </w:t>
      </w:r>
      <w:r w:rsidRPr="00D373C7">
        <w:rPr>
          <w:rFonts w:ascii="Calibri" w:hAnsi="Calibri" w:cs="Calibri"/>
          <w:b/>
          <w:bCs/>
          <w:sz w:val="21"/>
          <w:szCs w:val="21"/>
          <w:lang w:val="lt-LT"/>
        </w:rPr>
        <w:t>pilną sukomplektavimą</w:t>
      </w:r>
      <w:r w:rsidRPr="00D373C7">
        <w:rPr>
          <w:rFonts w:ascii="Calibri" w:hAnsi="Calibri" w:cs="Calibri"/>
          <w:sz w:val="21"/>
          <w:szCs w:val="21"/>
          <w:lang w:val="lt-LT"/>
        </w:rPr>
        <w:t xml:space="preserve"> </w:t>
      </w:r>
      <w:r w:rsidRPr="00D373C7">
        <w:rPr>
          <w:rFonts w:ascii="Calibri" w:hAnsi="Calibri" w:cs="Calibri"/>
          <w:b/>
          <w:bCs/>
          <w:sz w:val="21"/>
          <w:szCs w:val="21"/>
          <w:lang w:val="lt-LT"/>
        </w:rPr>
        <w:t>ir surinkimą</w:t>
      </w:r>
      <w:r w:rsidRPr="00D373C7">
        <w:rPr>
          <w:rFonts w:ascii="Calibri" w:hAnsi="Calibri" w:cs="Calibri"/>
          <w:sz w:val="21"/>
          <w:szCs w:val="21"/>
          <w:lang w:val="lt-LT"/>
        </w:rPr>
        <w:t>, kad konteineriai būtų paruošti eksploatavimui.</w:t>
      </w:r>
    </w:p>
    <w:sectPr w:rsidR="00AE7261" w:rsidRPr="009002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AB7"/>
    <w:multiLevelType w:val="multilevel"/>
    <w:tmpl w:val="7C2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2013"/>
    <w:multiLevelType w:val="multilevel"/>
    <w:tmpl w:val="5F8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04C"/>
    <w:multiLevelType w:val="multilevel"/>
    <w:tmpl w:val="EDC6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33E29"/>
    <w:multiLevelType w:val="multilevel"/>
    <w:tmpl w:val="F426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3A7304"/>
    <w:multiLevelType w:val="multilevel"/>
    <w:tmpl w:val="455A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F71EB"/>
    <w:multiLevelType w:val="multilevel"/>
    <w:tmpl w:val="4564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E5FF0"/>
    <w:multiLevelType w:val="multilevel"/>
    <w:tmpl w:val="84AC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7292D"/>
    <w:multiLevelType w:val="multilevel"/>
    <w:tmpl w:val="638ECBB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CF53842"/>
    <w:multiLevelType w:val="multilevel"/>
    <w:tmpl w:val="E450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151326">
    <w:abstractNumId w:val="6"/>
  </w:num>
  <w:num w:numId="2" w16cid:durableId="1817068707">
    <w:abstractNumId w:val="5"/>
  </w:num>
  <w:num w:numId="3" w16cid:durableId="2052144288">
    <w:abstractNumId w:val="3"/>
  </w:num>
  <w:num w:numId="4" w16cid:durableId="985546669">
    <w:abstractNumId w:val="2"/>
  </w:num>
  <w:num w:numId="5" w16cid:durableId="155075072">
    <w:abstractNumId w:val="0"/>
  </w:num>
  <w:num w:numId="6" w16cid:durableId="723795568">
    <w:abstractNumId w:val="7"/>
  </w:num>
  <w:num w:numId="7" w16cid:durableId="1948416747">
    <w:abstractNumId w:val="1"/>
  </w:num>
  <w:num w:numId="8" w16cid:durableId="190341123">
    <w:abstractNumId w:val="9"/>
  </w:num>
  <w:num w:numId="9" w16cid:durableId="1160077035">
    <w:abstractNumId w:val="8"/>
  </w:num>
  <w:num w:numId="10" w16cid:durableId="149671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E0"/>
    <w:rsid w:val="00037D5F"/>
    <w:rsid w:val="000523F6"/>
    <w:rsid w:val="000677DF"/>
    <w:rsid w:val="000D1C80"/>
    <w:rsid w:val="000D42A6"/>
    <w:rsid w:val="000F6A0A"/>
    <w:rsid w:val="00111039"/>
    <w:rsid w:val="00152BE4"/>
    <w:rsid w:val="00196F72"/>
    <w:rsid w:val="001B4DD8"/>
    <w:rsid w:val="001E7A1E"/>
    <w:rsid w:val="00200E5A"/>
    <w:rsid w:val="00254620"/>
    <w:rsid w:val="00271E4C"/>
    <w:rsid w:val="0027231D"/>
    <w:rsid w:val="0029746B"/>
    <w:rsid w:val="00310B3A"/>
    <w:rsid w:val="00391A1C"/>
    <w:rsid w:val="004079AE"/>
    <w:rsid w:val="004115DE"/>
    <w:rsid w:val="00412BD1"/>
    <w:rsid w:val="00416836"/>
    <w:rsid w:val="0044331F"/>
    <w:rsid w:val="00463B74"/>
    <w:rsid w:val="00464EBD"/>
    <w:rsid w:val="00475412"/>
    <w:rsid w:val="004B0A79"/>
    <w:rsid w:val="004B17AF"/>
    <w:rsid w:val="004E45A8"/>
    <w:rsid w:val="00516768"/>
    <w:rsid w:val="0057254E"/>
    <w:rsid w:val="00575879"/>
    <w:rsid w:val="0057601D"/>
    <w:rsid w:val="005A6B87"/>
    <w:rsid w:val="006115C0"/>
    <w:rsid w:val="00611B0E"/>
    <w:rsid w:val="00614539"/>
    <w:rsid w:val="006B0EE0"/>
    <w:rsid w:val="00735AC1"/>
    <w:rsid w:val="00751DB7"/>
    <w:rsid w:val="007F0D18"/>
    <w:rsid w:val="00835A2F"/>
    <w:rsid w:val="008433B4"/>
    <w:rsid w:val="008A064A"/>
    <w:rsid w:val="008B56B6"/>
    <w:rsid w:val="009002E0"/>
    <w:rsid w:val="00901BA6"/>
    <w:rsid w:val="009043B7"/>
    <w:rsid w:val="0090782A"/>
    <w:rsid w:val="00912709"/>
    <w:rsid w:val="00916199"/>
    <w:rsid w:val="0096559F"/>
    <w:rsid w:val="0099164E"/>
    <w:rsid w:val="009A1C1D"/>
    <w:rsid w:val="00A25F10"/>
    <w:rsid w:val="00A542B2"/>
    <w:rsid w:val="00A73257"/>
    <w:rsid w:val="00A87325"/>
    <w:rsid w:val="00AE7261"/>
    <w:rsid w:val="00B23D05"/>
    <w:rsid w:val="00B846EE"/>
    <w:rsid w:val="00B87F14"/>
    <w:rsid w:val="00BB039D"/>
    <w:rsid w:val="00BD0264"/>
    <w:rsid w:val="00BF4AB0"/>
    <w:rsid w:val="00C10A0D"/>
    <w:rsid w:val="00C11F69"/>
    <w:rsid w:val="00C529AD"/>
    <w:rsid w:val="00C57A12"/>
    <w:rsid w:val="00C7635F"/>
    <w:rsid w:val="00CA0295"/>
    <w:rsid w:val="00CA089F"/>
    <w:rsid w:val="00CA30BB"/>
    <w:rsid w:val="00CC222B"/>
    <w:rsid w:val="00CF4B01"/>
    <w:rsid w:val="00D1636A"/>
    <w:rsid w:val="00D31066"/>
    <w:rsid w:val="00D373C7"/>
    <w:rsid w:val="00D6523C"/>
    <w:rsid w:val="00D866B3"/>
    <w:rsid w:val="00DB2311"/>
    <w:rsid w:val="00DE2789"/>
    <w:rsid w:val="00DE3DA7"/>
    <w:rsid w:val="00E04893"/>
    <w:rsid w:val="00E073AF"/>
    <w:rsid w:val="00E349CA"/>
    <w:rsid w:val="00E36408"/>
    <w:rsid w:val="00E5290D"/>
    <w:rsid w:val="00E5456C"/>
    <w:rsid w:val="00E96242"/>
    <w:rsid w:val="00ED2DE3"/>
    <w:rsid w:val="00ED7960"/>
    <w:rsid w:val="00EE2F95"/>
    <w:rsid w:val="00F527A4"/>
    <w:rsid w:val="00F72FE6"/>
    <w:rsid w:val="00F75F06"/>
    <w:rsid w:val="00FA48EE"/>
    <w:rsid w:val="00FC3920"/>
    <w:rsid w:val="00FD7138"/>
    <w:rsid w:val="00FE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BC9"/>
  <w15:chartTrackingRefBased/>
  <w15:docId w15:val="{B67D946B-D342-4B2A-8826-E05520A6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0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B0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0E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0E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0E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0E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0E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0E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0E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0E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B0E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0E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0E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0E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0E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0E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0E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0E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0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0E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0E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0E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0E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0EE0"/>
    <w:rPr>
      <w:i/>
      <w:iCs/>
      <w:color w:val="404040" w:themeColor="text1" w:themeTint="BF"/>
    </w:rPr>
  </w:style>
  <w:style w:type="paragraph" w:styleId="Sraopastraipa">
    <w:name w:val="List Paragraph"/>
    <w:basedOn w:val="prastasis"/>
    <w:uiPriority w:val="34"/>
    <w:qFormat/>
    <w:rsid w:val="006B0EE0"/>
    <w:pPr>
      <w:ind w:left="720"/>
      <w:contextualSpacing/>
    </w:pPr>
  </w:style>
  <w:style w:type="character" w:styleId="Rykuspabraukimas">
    <w:name w:val="Intense Emphasis"/>
    <w:basedOn w:val="Numatytasispastraiposriftas"/>
    <w:uiPriority w:val="21"/>
    <w:qFormat/>
    <w:rsid w:val="006B0EE0"/>
    <w:rPr>
      <w:i/>
      <w:iCs/>
      <w:color w:val="0F4761" w:themeColor="accent1" w:themeShade="BF"/>
    </w:rPr>
  </w:style>
  <w:style w:type="paragraph" w:styleId="Iskirtacitata">
    <w:name w:val="Intense Quote"/>
    <w:basedOn w:val="prastasis"/>
    <w:next w:val="prastasis"/>
    <w:link w:val="IskirtacitataDiagrama"/>
    <w:uiPriority w:val="30"/>
    <w:qFormat/>
    <w:rsid w:val="006B0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0EE0"/>
    <w:rPr>
      <w:i/>
      <w:iCs/>
      <w:color w:val="0F4761" w:themeColor="accent1" w:themeShade="BF"/>
    </w:rPr>
  </w:style>
  <w:style w:type="character" w:styleId="Rykinuoroda">
    <w:name w:val="Intense Reference"/>
    <w:basedOn w:val="Numatytasispastraiposriftas"/>
    <w:uiPriority w:val="32"/>
    <w:qFormat/>
    <w:rsid w:val="006B0EE0"/>
    <w:rPr>
      <w:b/>
      <w:bCs/>
      <w:smallCaps/>
      <w:color w:val="0F4761" w:themeColor="accent1" w:themeShade="BF"/>
      <w:spacing w:val="5"/>
    </w:rPr>
  </w:style>
  <w:style w:type="table" w:customStyle="1" w:styleId="Lentelstinklelis1">
    <w:name w:val="Lentelės tinklelis1"/>
    <w:basedOn w:val="prastojilentel"/>
    <w:next w:val="Lentelstinklelis"/>
    <w:uiPriority w:val="39"/>
    <w:rsid w:val="00614539"/>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1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6714">
      <w:bodyDiv w:val="1"/>
      <w:marLeft w:val="0"/>
      <w:marRight w:val="0"/>
      <w:marTop w:val="0"/>
      <w:marBottom w:val="0"/>
      <w:divBdr>
        <w:top w:val="none" w:sz="0" w:space="0" w:color="auto"/>
        <w:left w:val="none" w:sz="0" w:space="0" w:color="auto"/>
        <w:bottom w:val="none" w:sz="0" w:space="0" w:color="auto"/>
        <w:right w:val="none" w:sz="0" w:space="0" w:color="auto"/>
      </w:divBdr>
    </w:div>
    <w:div w:id="1393852348">
      <w:bodyDiv w:val="1"/>
      <w:marLeft w:val="0"/>
      <w:marRight w:val="0"/>
      <w:marTop w:val="0"/>
      <w:marBottom w:val="0"/>
      <w:divBdr>
        <w:top w:val="none" w:sz="0" w:space="0" w:color="auto"/>
        <w:left w:val="none" w:sz="0" w:space="0" w:color="auto"/>
        <w:bottom w:val="none" w:sz="0" w:space="0" w:color="auto"/>
        <w:right w:val="none" w:sz="0" w:space="0" w:color="auto"/>
      </w:divBdr>
    </w:div>
    <w:div w:id="1713536935">
      <w:bodyDiv w:val="1"/>
      <w:marLeft w:val="0"/>
      <w:marRight w:val="0"/>
      <w:marTop w:val="0"/>
      <w:marBottom w:val="0"/>
      <w:divBdr>
        <w:top w:val="none" w:sz="0" w:space="0" w:color="auto"/>
        <w:left w:val="none" w:sz="0" w:space="0" w:color="auto"/>
        <w:bottom w:val="none" w:sz="0" w:space="0" w:color="auto"/>
        <w:right w:val="none" w:sz="0" w:space="0" w:color="auto"/>
      </w:divBdr>
    </w:div>
    <w:div w:id="19697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7162</TotalTime>
  <Pages>4</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Venckutė</dc:creator>
  <cp:keywords/>
  <dc:description/>
  <cp:lastModifiedBy>Milda Januškaitė</cp:lastModifiedBy>
  <cp:revision>90</cp:revision>
  <dcterms:created xsi:type="dcterms:W3CDTF">2025-03-18T09:04:00Z</dcterms:created>
  <dcterms:modified xsi:type="dcterms:W3CDTF">2025-06-19T10:24:00Z</dcterms:modified>
</cp:coreProperties>
</file>