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4B211368" w:rsidR="00696F5D" w:rsidRPr="00887855" w:rsidRDefault="00CA676A" w:rsidP="004550A2">
            <w:pPr>
              <w:widowControl w:val="0"/>
            </w:pPr>
            <w:r>
              <w:t>6</w:t>
            </w:r>
            <w:r w:rsidR="003A62D5">
              <w:t xml:space="preserve"> </w:t>
            </w:r>
            <w:r w:rsidR="00696F5D" w:rsidRPr="00887855">
              <w:t>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302DC199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</w:t>
      </w:r>
      <w:r w:rsidR="001E091E" w:rsidRPr="001E091E">
        <w:t xml:space="preserve"> su visais pakeitimais</w:t>
      </w:r>
      <w:r w:rsidRPr="00F95FF9">
        <w:t xml:space="preserve">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7F0C21DB" w14:textId="0F7BCB78" w:rsidR="00350031" w:rsidRPr="00350031" w:rsidRDefault="00350031" w:rsidP="00CC05BE">
      <w:pPr>
        <w:ind w:firstLine="851"/>
        <w:jc w:val="both"/>
      </w:pPr>
      <w:r w:rsidRPr="00350031">
        <w:t xml:space="preserve">Deklaruojamoms aplinkybėms pasikeitus, įsipareigoju nedelsiant apie tai informuoti Pirkimo vykdytoją. </w:t>
      </w:r>
    </w:p>
    <w:p w14:paraId="57C14B15" w14:textId="77777777" w:rsidR="00696F5D" w:rsidRPr="00B41F72" w:rsidRDefault="00696F5D" w:rsidP="00696F5D"/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 xml:space="preserve">iešųjų pirkimų </w:t>
      </w:r>
      <w:r>
        <w:rPr>
          <w:b/>
          <w:bCs/>
          <w:lang w:eastAsia="lt-LT"/>
        </w:rPr>
        <w:lastRenderedPageBreak/>
        <w:t>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7777777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ei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7777777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subteikėjas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1E091E"/>
    <w:rsid w:val="00350031"/>
    <w:rsid w:val="003A62D5"/>
    <w:rsid w:val="00425D5C"/>
    <w:rsid w:val="00696F5D"/>
    <w:rsid w:val="00887855"/>
    <w:rsid w:val="00A313AD"/>
    <w:rsid w:val="00BB2E10"/>
    <w:rsid w:val="00CA676A"/>
    <w:rsid w:val="00CC05BE"/>
    <w:rsid w:val="00E8758A"/>
    <w:rsid w:val="00EE6C6C"/>
    <w:rsid w:val="00FA43D4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3</cp:revision>
  <dcterms:created xsi:type="dcterms:W3CDTF">2025-06-07T15:36:00Z</dcterms:created>
  <dcterms:modified xsi:type="dcterms:W3CDTF">2025-06-07T15:43:00Z</dcterms:modified>
</cp:coreProperties>
</file>