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46FF9A" w14:textId="77777777" w:rsidR="00A54D0E" w:rsidRDefault="00A54D0E" w:rsidP="00466418">
      <w:pPr>
        <w:spacing w:after="0" w:line="240" w:lineRule="auto"/>
        <w:rPr>
          <w:rFonts w:ascii="Calibri Light" w:hAnsi="Calibri Light" w:cs="Calibri Light"/>
          <w:b/>
          <w:lang w:val="lt-LT"/>
        </w:rPr>
      </w:pPr>
      <w:bookmarkStart w:id="0" w:name="_Ref448409283"/>
    </w:p>
    <w:p w14:paraId="5A1DAFAD" w14:textId="493A010C" w:rsidR="006160B5" w:rsidRPr="00F55F12" w:rsidRDefault="006160B5" w:rsidP="006160B5">
      <w:pPr>
        <w:spacing w:after="0" w:line="240" w:lineRule="auto"/>
        <w:jc w:val="center"/>
        <w:rPr>
          <w:rFonts w:ascii="Calibri Light" w:hAnsi="Calibri Light" w:cs="Calibri Light"/>
          <w:b/>
          <w:lang w:val="lt-LT"/>
        </w:rPr>
      </w:pPr>
      <w:r w:rsidRPr="00F55F12">
        <w:rPr>
          <w:rFonts w:ascii="Calibri Light" w:hAnsi="Calibri Light" w:cs="Calibri Light"/>
          <w:b/>
          <w:lang w:val="lt-LT"/>
        </w:rPr>
        <w:t>TECHNINĖ SPECIFIKACIJA</w:t>
      </w:r>
    </w:p>
    <w:p w14:paraId="3FE95C16" w14:textId="77777777" w:rsidR="006160B5" w:rsidRPr="00F55F12" w:rsidRDefault="006160B5" w:rsidP="006160B5">
      <w:pPr>
        <w:spacing w:after="0" w:line="240" w:lineRule="auto"/>
        <w:jc w:val="center"/>
        <w:rPr>
          <w:rFonts w:ascii="Calibri Light" w:hAnsi="Calibri Light" w:cs="Calibri Light"/>
          <w:b/>
          <w:lang w:val="lt-LT"/>
        </w:rPr>
      </w:pPr>
    </w:p>
    <w:p w14:paraId="767E8278" w14:textId="77777777" w:rsidR="006160B5" w:rsidRPr="00F55F12" w:rsidRDefault="006160B5" w:rsidP="00887B70">
      <w:pPr>
        <w:pStyle w:val="1NUMarial"/>
        <w:numPr>
          <w:ilvl w:val="1"/>
          <w:numId w:val="42"/>
        </w:numPr>
        <w:tabs>
          <w:tab w:val="left" w:pos="426"/>
        </w:tabs>
        <w:spacing w:line="240" w:lineRule="auto"/>
        <w:ind w:left="425" w:hanging="425"/>
        <w:contextualSpacing w:val="0"/>
        <w:rPr>
          <w:rFonts w:ascii="Calibri Light" w:hAnsi="Calibri Light" w:cs="Calibri Light"/>
          <w:lang w:val="lt-LT"/>
        </w:rPr>
      </w:pPr>
      <w:r w:rsidRPr="00F55F12">
        <w:rPr>
          <w:rFonts w:ascii="Calibri Light" w:hAnsi="Calibri Light" w:cs="Calibri Light"/>
          <w:b/>
          <w:lang w:val="lt-LT"/>
        </w:rPr>
        <w:t>Pirkėjas</w:t>
      </w:r>
      <w:r w:rsidRPr="00F55F12">
        <w:rPr>
          <w:rFonts w:ascii="Calibri Light" w:hAnsi="Calibri Light" w:cs="Calibri Light"/>
          <w:lang w:val="lt-LT"/>
        </w:rPr>
        <w:t xml:space="preserve"> – Finansinių nusikaltimų tyrimo tarnyba prie Lietuvos Respublikos vidaus reikalų ministerijos (toliau – FNTT, Perkančioji organizacija).</w:t>
      </w:r>
    </w:p>
    <w:p w14:paraId="6E60248F" w14:textId="76DDA37C" w:rsidR="006160B5" w:rsidRPr="00F55F12" w:rsidRDefault="006160B5" w:rsidP="00887B70">
      <w:pPr>
        <w:pStyle w:val="1NUMarial"/>
        <w:numPr>
          <w:ilvl w:val="1"/>
          <w:numId w:val="42"/>
        </w:numPr>
        <w:tabs>
          <w:tab w:val="left" w:pos="426"/>
        </w:tabs>
        <w:spacing w:line="240" w:lineRule="auto"/>
        <w:ind w:left="425" w:hanging="425"/>
        <w:contextualSpacing w:val="0"/>
        <w:rPr>
          <w:rFonts w:ascii="Calibri Light" w:hAnsi="Calibri Light" w:cs="Calibri Light"/>
          <w:lang w:val="lt-LT"/>
        </w:rPr>
      </w:pPr>
      <w:r w:rsidRPr="00F55F12">
        <w:rPr>
          <w:rFonts w:ascii="Calibri Light" w:hAnsi="Calibri Light" w:cs="Calibri Light"/>
          <w:b/>
          <w:lang w:val="lt-LT"/>
        </w:rPr>
        <w:t>Pirkimo objektas</w:t>
      </w:r>
      <w:r w:rsidRPr="00F55F12">
        <w:rPr>
          <w:rFonts w:ascii="Calibri Light" w:hAnsi="Calibri Light" w:cs="Calibri Light"/>
          <w:lang w:val="lt-LT"/>
        </w:rPr>
        <w:t xml:space="preserve"> – </w:t>
      </w:r>
      <w:r w:rsidR="0010474A" w:rsidRPr="00F55F12">
        <w:rPr>
          <w:rFonts w:ascii="Calibri Light" w:hAnsi="Calibri Light" w:cs="Calibri Light"/>
          <w:lang w:val="lt-LT"/>
        </w:rPr>
        <w:t>1</w:t>
      </w:r>
      <w:r w:rsidRPr="00F55F12">
        <w:rPr>
          <w:rFonts w:ascii="Calibri Light" w:hAnsi="Calibri Light" w:cs="Calibri Light"/>
          <w:lang w:val="lt-LT"/>
        </w:rPr>
        <w:t xml:space="preserve"> (</w:t>
      </w:r>
      <w:r w:rsidR="00A450D0">
        <w:rPr>
          <w:rFonts w:ascii="Calibri Light" w:hAnsi="Calibri Light" w:cs="Calibri Light"/>
          <w:lang w:val="lt-LT"/>
        </w:rPr>
        <w:t>viena</w:t>
      </w:r>
      <w:r w:rsidRPr="00F55F12">
        <w:rPr>
          <w:rFonts w:ascii="Calibri Light" w:hAnsi="Calibri Light" w:cs="Calibri Light"/>
          <w:lang w:val="lt-LT"/>
        </w:rPr>
        <w:t xml:space="preserve">) </w:t>
      </w:r>
      <w:bookmarkStart w:id="1" w:name="_Hlk199770256"/>
      <w:r w:rsidR="0010474A" w:rsidRPr="00F55F12">
        <w:rPr>
          <w:rFonts w:ascii="Calibri Light" w:hAnsi="Calibri Light" w:cs="Calibri Light"/>
          <w:b/>
          <w:lang w:val="lt-LT"/>
        </w:rPr>
        <w:t>specializuotos duomenų analizės ir vizualizacijos</w:t>
      </w:r>
      <w:r w:rsidR="0010474A" w:rsidRPr="00F55F12">
        <w:rPr>
          <w:rFonts w:ascii="Calibri Light" w:hAnsi="Calibri Light" w:cs="Calibri Light"/>
          <w:lang w:val="lt-LT"/>
        </w:rPr>
        <w:t xml:space="preserve"> </w:t>
      </w:r>
      <w:bookmarkEnd w:id="1"/>
      <w:r w:rsidRPr="00F55F12">
        <w:rPr>
          <w:rFonts w:ascii="Calibri Light" w:hAnsi="Calibri Light" w:cs="Calibri Light"/>
          <w:lang w:val="lt-LT"/>
        </w:rPr>
        <w:t>programinės įrangos licencij</w:t>
      </w:r>
      <w:r w:rsidR="0010474A" w:rsidRPr="00F55F12">
        <w:rPr>
          <w:rFonts w:ascii="Calibri Light" w:hAnsi="Calibri Light" w:cs="Calibri Light"/>
          <w:lang w:val="lt-LT"/>
        </w:rPr>
        <w:t>a</w:t>
      </w:r>
      <w:r w:rsidRPr="00F55F12">
        <w:rPr>
          <w:rFonts w:ascii="Calibri Light" w:hAnsi="Calibri Light" w:cs="Calibri Light"/>
          <w:lang w:val="lt-LT"/>
        </w:rPr>
        <w:t>, įskaitant programinės įrangos klaidų taisymą ir (ar) atnaujinimą (toliau – prekė) licencij</w:t>
      </w:r>
      <w:r w:rsidR="0010474A" w:rsidRPr="00F55F12">
        <w:rPr>
          <w:rFonts w:ascii="Calibri Light" w:hAnsi="Calibri Light" w:cs="Calibri Light"/>
          <w:lang w:val="lt-LT"/>
        </w:rPr>
        <w:t>os</w:t>
      </w:r>
      <w:r w:rsidRPr="00F55F12">
        <w:rPr>
          <w:rFonts w:ascii="Calibri Light" w:hAnsi="Calibri Light" w:cs="Calibri Light"/>
          <w:lang w:val="lt-LT"/>
        </w:rPr>
        <w:t xml:space="preserve"> galiojimo laikotarpiu.</w:t>
      </w:r>
    </w:p>
    <w:p w14:paraId="3C0B756D" w14:textId="03F776B0" w:rsidR="0040486D" w:rsidRPr="00F55F12" w:rsidRDefault="006160B5" w:rsidP="00887B70">
      <w:pPr>
        <w:pStyle w:val="1NUMarial"/>
        <w:numPr>
          <w:ilvl w:val="1"/>
          <w:numId w:val="42"/>
        </w:numPr>
        <w:tabs>
          <w:tab w:val="left" w:pos="426"/>
        </w:tabs>
        <w:spacing w:line="240" w:lineRule="auto"/>
        <w:ind w:left="425" w:hanging="425"/>
        <w:contextualSpacing w:val="0"/>
        <w:rPr>
          <w:rFonts w:ascii="Calibri Light" w:hAnsi="Calibri Light" w:cs="Calibri Light"/>
          <w:lang w:val="lt-LT"/>
        </w:rPr>
      </w:pPr>
      <w:r w:rsidRPr="00F55F12">
        <w:rPr>
          <w:rFonts w:ascii="Calibri Light" w:hAnsi="Calibri Light" w:cs="Calibri Light"/>
          <w:b/>
          <w:u w:val="single"/>
          <w:lang w:val="lt-LT"/>
        </w:rPr>
        <w:t>Pirkimo objektui yra taikomi Lietuvos Respublikos viešųjų pirkimų įstatymo 37 str. 9 dalies reikalavimai susiję su nacionaliniu saugumu</w:t>
      </w:r>
      <w:r w:rsidR="00BF28BA" w:rsidRPr="00F55F12">
        <w:rPr>
          <w:rFonts w:ascii="Calibri Light" w:hAnsi="Calibri Light" w:cs="Calibri Light"/>
          <w:b/>
          <w:u w:val="single"/>
          <w:lang w:val="lt-LT"/>
        </w:rPr>
        <w:t>*</w:t>
      </w:r>
      <w:r w:rsidRPr="00F55F12">
        <w:rPr>
          <w:rFonts w:ascii="Calibri Light" w:hAnsi="Calibri Light" w:cs="Calibri Light"/>
          <w:b/>
          <w:u w:val="single"/>
          <w:lang w:val="lt-LT"/>
        </w:rPr>
        <w:t xml:space="preserve">. </w:t>
      </w:r>
      <w:r w:rsidRPr="00F55F12">
        <w:rPr>
          <w:rFonts w:ascii="Calibri Light" w:hAnsi="Calibri Light" w:cs="Calibri Light"/>
          <w:lang w:val="lt-LT"/>
        </w:rPr>
        <w:t>Tiekėjas privalo įrodyti, kad jo siūlomos prekės nekelia grėsmės nacionaliniam saugumui, nėra toliau nurodytų aplinkybių: prekių gamintojas ar jį kontroliuojantis asmuo yra registruoti (jeigu gamintojas ar jį kontroliuojantis asmuo yra fizinis asmuo – nuolat gyvenantis ar turintis pilietybę) VPĮ 92 straipsnio 14 dalyje numatytame sąraše nurodytose valstybėse ar teritorijose.</w:t>
      </w:r>
      <w:r w:rsidR="009916AE" w:rsidRPr="00F55F12">
        <w:rPr>
          <w:rFonts w:ascii="Calibri Light" w:hAnsi="Calibri Light" w:cs="Calibri Light"/>
          <w:lang w:val="lt-LT"/>
        </w:rPr>
        <w:t xml:space="preserve"> </w:t>
      </w:r>
    </w:p>
    <w:p w14:paraId="2E0C9240" w14:textId="77777777" w:rsidR="00F4344A" w:rsidRPr="00F55F12" w:rsidRDefault="009916AE" w:rsidP="00887B70">
      <w:pPr>
        <w:pStyle w:val="1NUMarial"/>
        <w:numPr>
          <w:ilvl w:val="0"/>
          <w:numId w:val="0"/>
        </w:numPr>
        <w:tabs>
          <w:tab w:val="left" w:pos="426"/>
        </w:tabs>
        <w:spacing w:line="240" w:lineRule="auto"/>
        <w:ind w:left="425"/>
        <w:contextualSpacing w:val="0"/>
        <w:rPr>
          <w:rFonts w:ascii="Calibri Light" w:hAnsi="Calibri Light" w:cs="Calibri Light"/>
          <w:i/>
          <w:iCs/>
          <w:lang w:val="lt-LT"/>
        </w:rPr>
      </w:pPr>
      <w:r w:rsidRPr="00F55F12">
        <w:rPr>
          <w:rFonts w:ascii="Calibri Light" w:hAnsi="Calibri Light" w:cs="Calibri Light"/>
          <w:i/>
          <w:iCs/>
          <w:lang w:val="lt-LT"/>
        </w:rPr>
        <w:t xml:space="preserve">Perkančioji organizacija pasiūlymo atitikčiai LR viešųjų pirkimų įstatymo 37 straipsnio 9 dalies reikalavimams patvirtinti iš tiekėjo reikalauja  </w:t>
      </w:r>
      <w:r w:rsidRPr="00887B70">
        <w:rPr>
          <w:rFonts w:ascii="Calibri Light" w:hAnsi="Calibri Light" w:cs="Calibri Light"/>
          <w:b/>
          <w:i/>
          <w:iCs/>
          <w:lang w:val="lt-LT"/>
        </w:rPr>
        <w:t>KARTU SU PASIŪLYMU PATEIKTI</w:t>
      </w:r>
      <w:r w:rsidRPr="00F55F12">
        <w:rPr>
          <w:rFonts w:ascii="Calibri Light" w:hAnsi="Calibri Light" w:cs="Calibri Light"/>
          <w:i/>
          <w:iCs/>
          <w:lang w:val="lt-LT"/>
        </w:rPr>
        <w:t xml:space="preserve"> užpildytą pirkimo dokumentą „Nacionalinio saugumo reikalavimų atitikties deklaracija“ (8 IA PD ATITIKTIES DEKLARACIJA), o iš ekonomiškai naudingiausią pasiūlymą pateikusio tiekėjo reikalaus pateikti </w:t>
      </w:r>
      <w:r w:rsidRPr="00F55F12">
        <w:rPr>
          <w:rFonts w:ascii="Calibri Light" w:hAnsi="Calibri Light" w:cs="Calibri Light"/>
          <w:i/>
          <w:iCs/>
          <w:u w:val="single"/>
          <w:lang w:val="lt-LT"/>
        </w:rPr>
        <w:t>(kartu su pasiūlymu šių dokumentų tiekėjas pateikti neturi)</w:t>
      </w:r>
      <w:r w:rsidRPr="00F55F12">
        <w:rPr>
          <w:rFonts w:ascii="Calibri Light" w:hAnsi="Calibri Light" w:cs="Calibri Light"/>
          <w:i/>
          <w:iCs/>
          <w:lang w:val="lt-LT"/>
        </w:rPr>
        <w:t xml:space="preserve"> – vieną ar kelis šiuos dokumentus**: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w:t>
      </w:r>
      <w:r w:rsidR="00CE1C32" w:rsidRPr="00F55F12">
        <w:rPr>
          <w:rFonts w:ascii="Calibri Light" w:hAnsi="Calibri Light" w:cs="Calibri Light"/>
          <w:i/>
          <w:iCs/>
          <w:lang w:val="lt-LT"/>
        </w:rPr>
        <w:t xml:space="preserve"> </w:t>
      </w:r>
    </w:p>
    <w:p w14:paraId="01A5B1FD" w14:textId="49E33F9F" w:rsidR="00CE1C32" w:rsidRPr="00F55F12" w:rsidRDefault="00CE1C32" w:rsidP="00887B70">
      <w:pPr>
        <w:pStyle w:val="1NUMarial"/>
        <w:numPr>
          <w:ilvl w:val="0"/>
          <w:numId w:val="0"/>
        </w:numPr>
        <w:tabs>
          <w:tab w:val="left" w:pos="426"/>
        </w:tabs>
        <w:spacing w:line="240" w:lineRule="auto"/>
        <w:ind w:left="425"/>
        <w:contextualSpacing w:val="0"/>
        <w:rPr>
          <w:rFonts w:ascii="Calibri Light" w:hAnsi="Calibri Light" w:cs="Calibri Light"/>
          <w:i/>
          <w:iCs/>
          <w:lang w:val="lt-LT"/>
        </w:rPr>
      </w:pPr>
      <w:r w:rsidRPr="00F55F12">
        <w:rPr>
          <w:rFonts w:ascii="Calibri Light" w:hAnsi="Calibri Light" w:cs="Calibri Light"/>
          <w:i/>
          <w:iCs/>
          <w:lang w:val="lt-LT"/>
        </w:rPr>
        <w:t>Pastabos:</w:t>
      </w:r>
    </w:p>
    <w:p w14:paraId="4CA9EE82" w14:textId="77777777" w:rsidR="00CE1C32" w:rsidRPr="00F55F12" w:rsidRDefault="00CE1C32" w:rsidP="00887B70">
      <w:pPr>
        <w:pStyle w:val="1NUMarial"/>
        <w:numPr>
          <w:ilvl w:val="0"/>
          <w:numId w:val="0"/>
        </w:numPr>
        <w:tabs>
          <w:tab w:val="left" w:pos="426"/>
        </w:tabs>
        <w:spacing w:line="240" w:lineRule="auto"/>
        <w:ind w:left="425"/>
        <w:contextualSpacing w:val="0"/>
        <w:rPr>
          <w:rFonts w:ascii="Calibri Light" w:hAnsi="Calibri Light" w:cs="Calibri Light"/>
          <w:i/>
          <w:iCs/>
          <w:lang w:val="lt-LT"/>
        </w:rPr>
      </w:pPr>
      <w:r w:rsidRPr="00F55F12">
        <w:rPr>
          <w:rFonts w:ascii="Calibri Light" w:hAnsi="Calibri Light" w:cs="Calibri Light"/>
          <w:i/>
          <w:iCs/>
          <w:lang w:val="lt-LT"/>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aukščiau nurodytas reikalavimas (VPĮ 37 straipsnio 9 dalis) yra netaikomas.</w:t>
      </w:r>
    </w:p>
    <w:p w14:paraId="3280EBB0" w14:textId="2E2FC287" w:rsidR="009916AE" w:rsidRPr="00F55F12" w:rsidRDefault="00CE1C32" w:rsidP="00887B70">
      <w:pPr>
        <w:pStyle w:val="1NUMarial"/>
        <w:numPr>
          <w:ilvl w:val="0"/>
          <w:numId w:val="0"/>
        </w:numPr>
        <w:tabs>
          <w:tab w:val="left" w:pos="426"/>
        </w:tabs>
        <w:spacing w:line="240" w:lineRule="auto"/>
        <w:ind w:left="425"/>
        <w:contextualSpacing w:val="0"/>
        <w:rPr>
          <w:rFonts w:ascii="Calibri Light" w:hAnsi="Calibri Light" w:cs="Calibri Light"/>
          <w:i/>
          <w:iCs/>
          <w:lang w:val="lt-LT"/>
        </w:rPr>
      </w:pPr>
      <w:r w:rsidRPr="00F55F12">
        <w:rPr>
          <w:rFonts w:ascii="Calibri Light" w:hAnsi="Calibri Light" w:cs="Calibri Light"/>
          <w:i/>
          <w:iCs/>
          <w:lang w:val="lt-LT"/>
        </w:rPr>
        <w:t>**Dokumentai, kuriuose nenurodytas jų galiojimo terminas, turi būti išduoti ar atspausdinti iš informacinės sistemos ne anksčiau kaip likus 3 mėnesiams iki tos dienos, kurią perkančiosios organizacijos prašymu tiekėjas turi pateikti dokumentus.</w:t>
      </w:r>
    </w:p>
    <w:p w14:paraId="130A2324" w14:textId="77777777" w:rsidR="006160B5" w:rsidRPr="00F55F12" w:rsidRDefault="006160B5" w:rsidP="00887B70">
      <w:pPr>
        <w:pStyle w:val="1NUMarial"/>
        <w:numPr>
          <w:ilvl w:val="1"/>
          <w:numId w:val="42"/>
        </w:numPr>
        <w:tabs>
          <w:tab w:val="left" w:pos="426"/>
        </w:tabs>
        <w:spacing w:line="240" w:lineRule="auto"/>
        <w:ind w:left="425" w:hanging="425"/>
        <w:contextualSpacing w:val="0"/>
        <w:rPr>
          <w:rFonts w:ascii="Calibri Light" w:hAnsi="Calibri Light" w:cs="Calibri Light"/>
          <w:lang w:val="lt-LT"/>
        </w:rPr>
      </w:pPr>
      <w:r w:rsidRPr="00F55F12">
        <w:rPr>
          <w:rFonts w:ascii="Calibri Light" w:hAnsi="Calibri Light" w:cs="Calibri Light"/>
          <w:b/>
          <w:iCs/>
          <w:lang w:val="lt-LT"/>
        </w:rPr>
        <w:t>Šis pirkimas yra žaliasis</w:t>
      </w:r>
      <w:r w:rsidRPr="00F55F12">
        <w:rPr>
          <w:rFonts w:ascii="Calibri Light" w:hAnsi="Calibri Light" w:cs="Calibri Light"/>
          <w:iCs/>
          <w:lang w:val="lt-LT"/>
        </w:rPr>
        <w:t xml:space="preserve">, nes pirkimo objektas atitinka </w:t>
      </w:r>
      <w:r w:rsidRPr="00F55F12">
        <w:rPr>
          <w:rFonts w:ascii="Calibri Light" w:hAnsi="Calibri Light" w:cs="Calibri Light"/>
          <w:color w:val="000000"/>
          <w:shd w:val="clear" w:color="auto" w:fill="FFFFFF"/>
          <w:lang w:val="lt-LT"/>
        </w:rPr>
        <w:t xml:space="preserve">Aplinkos apsaugos kriterijų taikymo, vykdant žaliuosius pirkimus, tvarko aprašo, patvirtinto </w:t>
      </w:r>
      <w:r w:rsidRPr="00F55F12">
        <w:rPr>
          <w:rFonts w:ascii="Calibri Light" w:eastAsia="Times New Roman" w:hAnsi="Calibri Light" w:cs="Calibri Light"/>
          <w:color w:val="000000"/>
          <w:lang w:val="lt-LT"/>
        </w:rPr>
        <w:t>Lietuvos Respublikos aplinkos ministro</w:t>
      </w:r>
      <w:r w:rsidRPr="00F55F12">
        <w:rPr>
          <w:rFonts w:ascii="Calibri Light" w:hAnsi="Calibri Light" w:cs="Calibri Light"/>
          <w:color w:val="000000"/>
          <w:lang w:val="lt-LT"/>
        </w:rPr>
        <w:t xml:space="preserve"> </w:t>
      </w:r>
      <w:r w:rsidRPr="00F55F12">
        <w:rPr>
          <w:rFonts w:ascii="Calibri Light" w:eastAsia="Times New Roman" w:hAnsi="Calibri Light" w:cs="Calibri Light"/>
          <w:color w:val="000000"/>
          <w:lang w:val="lt-LT"/>
        </w:rPr>
        <w:t>2011 m. birželio 28 d. įsakymu Nr. D1-508</w:t>
      </w:r>
      <w:r w:rsidRPr="00F55F12">
        <w:rPr>
          <w:rFonts w:ascii="Calibri Light" w:hAnsi="Calibri Light" w:cs="Calibri Light"/>
          <w:color w:val="000000"/>
          <w:lang w:val="lt-LT"/>
        </w:rPr>
        <w:t xml:space="preserve"> </w:t>
      </w:r>
      <w:r w:rsidRPr="00F55F12">
        <w:rPr>
          <w:rFonts w:ascii="Calibri Light" w:eastAsia="Times New Roman" w:hAnsi="Calibri Light" w:cs="Calibri Light"/>
          <w:color w:val="000000"/>
          <w:lang w:val="lt-LT"/>
        </w:rPr>
        <w:t>(Lietuvos Respublikos aplinkos ministro</w:t>
      </w:r>
      <w:r w:rsidRPr="00F55F12">
        <w:rPr>
          <w:rFonts w:ascii="Calibri Light" w:hAnsi="Calibri Light" w:cs="Calibri Light"/>
          <w:color w:val="000000"/>
          <w:lang w:val="lt-LT"/>
        </w:rPr>
        <w:t xml:space="preserve"> </w:t>
      </w:r>
      <w:r w:rsidRPr="00F55F12">
        <w:rPr>
          <w:rFonts w:ascii="Calibri Light" w:eastAsia="Times New Roman" w:hAnsi="Calibri Light" w:cs="Calibri Light"/>
          <w:color w:val="000000"/>
          <w:lang w:val="lt-LT"/>
        </w:rPr>
        <w:t>2022 m. gruodžio 13 d. įsakymo Nr. D1-401redakcija)</w:t>
      </w:r>
      <w:r w:rsidRPr="00F55F12">
        <w:rPr>
          <w:rFonts w:ascii="Calibri Light" w:hAnsi="Calibri Light" w:cs="Calibri Light"/>
          <w:color w:val="000000"/>
          <w:lang w:val="lt-LT"/>
        </w:rPr>
        <w:t xml:space="preserve"> 4.4.3 papunkčio nuostatas.</w:t>
      </w:r>
    </w:p>
    <w:p w14:paraId="06F2E3CA" w14:textId="77777777" w:rsidR="006160B5" w:rsidRPr="00F55F12" w:rsidRDefault="006160B5" w:rsidP="00887B70">
      <w:pPr>
        <w:pStyle w:val="1NUMarial"/>
        <w:numPr>
          <w:ilvl w:val="1"/>
          <w:numId w:val="42"/>
        </w:numPr>
        <w:tabs>
          <w:tab w:val="left" w:pos="426"/>
        </w:tabs>
        <w:spacing w:line="240" w:lineRule="auto"/>
        <w:ind w:left="425" w:hanging="425"/>
        <w:contextualSpacing w:val="0"/>
        <w:rPr>
          <w:rFonts w:ascii="Calibri Light" w:hAnsi="Calibri Light" w:cs="Calibri Light"/>
          <w:lang w:val="lt-LT"/>
        </w:rPr>
      </w:pPr>
      <w:r w:rsidRPr="00F55F12">
        <w:rPr>
          <w:rFonts w:ascii="Calibri Light" w:hAnsi="Calibri Light" w:cs="Calibri Light"/>
          <w:lang w:val="lt-LT"/>
        </w:rPr>
        <w:t>Pirkimo objektui keliami minimalūs techniniai reikalavimai yra nurodyti šios Techninės specifikacijos 1 lentelėje.</w:t>
      </w:r>
    </w:p>
    <w:p w14:paraId="2F196957" w14:textId="77777777" w:rsidR="006160B5" w:rsidRPr="00F55F12" w:rsidRDefault="006160B5" w:rsidP="006160B5">
      <w:pPr>
        <w:pStyle w:val="Sraopastraipa"/>
        <w:spacing w:after="0" w:line="240" w:lineRule="auto"/>
        <w:ind w:left="426"/>
        <w:jc w:val="center"/>
        <w:rPr>
          <w:rFonts w:ascii="Calibri Light" w:hAnsi="Calibri Light" w:cs="Calibri Light"/>
          <w:b/>
          <w:lang w:val="lt-LT"/>
        </w:rPr>
      </w:pPr>
    </w:p>
    <w:p w14:paraId="7CEB07D7" w14:textId="77777777" w:rsidR="006160B5" w:rsidRPr="00F55F12" w:rsidRDefault="006160B5" w:rsidP="006160B5">
      <w:pPr>
        <w:spacing w:after="0" w:line="240" w:lineRule="auto"/>
        <w:ind w:left="1"/>
        <w:rPr>
          <w:rFonts w:ascii="Calibri Light" w:hAnsi="Calibri Light" w:cs="Calibri Light"/>
          <w:b/>
          <w:i/>
          <w:lang w:val="lt-LT" w:eastAsia="en-GB"/>
        </w:rPr>
      </w:pPr>
      <w:r w:rsidRPr="00F55F12">
        <w:rPr>
          <w:rFonts w:ascii="Calibri Light" w:eastAsia="Times New Roman" w:hAnsi="Calibri Light" w:cs="Calibri Light"/>
          <w:b/>
          <w:i/>
          <w:lang w:val="lt-LT" w:eastAsia="en-GB"/>
        </w:rPr>
        <w:t xml:space="preserve">1 lentelė. </w:t>
      </w:r>
      <w:r w:rsidRPr="00F55F12">
        <w:rPr>
          <w:rFonts w:ascii="Calibri Light" w:hAnsi="Calibri Light" w:cs="Calibri Light"/>
          <w:b/>
          <w:i/>
          <w:lang w:val="lt-LT" w:eastAsia="en-GB"/>
        </w:rPr>
        <w:t>Pirkimo objekto techninė charakteristika</w:t>
      </w:r>
    </w:p>
    <w:tbl>
      <w:tblPr>
        <w:tblStyle w:val="TableGrid1"/>
        <w:tblW w:w="9634" w:type="dxa"/>
        <w:tblInd w:w="0" w:type="dxa"/>
        <w:tblLook w:val="04A0" w:firstRow="1" w:lastRow="0" w:firstColumn="1" w:lastColumn="0" w:noHBand="0" w:noVBand="1"/>
      </w:tblPr>
      <w:tblGrid>
        <w:gridCol w:w="595"/>
        <w:gridCol w:w="2661"/>
        <w:gridCol w:w="6378"/>
      </w:tblGrid>
      <w:tr w:rsidR="006160B5" w:rsidRPr="00F55F12" w14:paraId="4B622A99" w14:textId="77777777" w:rsidTr="000738E7">
        <w:trPr>
          <w:trHeight w:val="294"/>
        </w:trPr>
        <w:tc>
          <w:tcPr>
            <w:tcW w:w="595" w:type="dxa"/>
            <w:tcBorders>
              <w:top w:val="single" w:sz="4" w:space="0" w:color="auto"/>
              <w:left w:val="single" w:sz="4" w:space="0" w:color="auto"/>
              <w:bottom w:val="single" w:sz="4" w:space="0" w:color="auto"/>
              <w:right w:val="single" w:sz="4" w:space="0" w:color="auto"/>
            </w:tcBorders>
            <w:vAlign w:val="center"/>
            <w:hideMark/>
          </w:tcPr>
          <w:p w14:paraId="5F98D01E" w14:textId="77777777" w:rsidR="006160B5" w:rsidRPr="00F55F12" w:rsidRDefault="006160B5">
            <w:pPr>
              <w:jc w:val="center"/>
              <w:rPr>
                <w:rFonts w:ascii="Calibri Light" w:hAnsi="Calibri Light" w:cs="Calibri Light"/>
                <w:b/>
                <w:lang w:val="lt-LT" w:eastAsia="en-GB"/>
              </w:rPr>
            </w:pPr>
            <w:r w:rsidRPr="00F55F12">
              <w:rPr>
                <w:rFonts w:ascii="Calibri Light" w:hAnsi="Calibri Light" w:cs="Calibri Light"/>
                <w:b/>
                <w:lang w:val="lt-LT" w:eastAsia="en-GB"/>
              </w:rPr>
              <w:t>Eil. Nr.</w:t>
            </w:r>
          </w:p>
        </w:tc>
        <w:tc>
          <w:tcPr>
            <w:tcW w:w="2661" w:type="dxa"/>
            <w:tcBorders>
              <w:top w:val="single" w:sz="4" w:space="0" w:color="auto"/>
              <w:left w:val="single" w:sz="4" w:space="0" w:color="auto"/>
              <w:bottom w:val="single" w:sz="4" w:space="0" w:color="auto"/>
              <w:right w:val="single" w:sz="4" w:space="0" w:color="auto"/>
            </w:tcBorders>
            <w:vAlign w:val="center"/>
            <w:hideMark/>
          </w:tcPr>
          <w:p w14:paraId="04750969" w14:textId="77777777" w:rsidR="006160B5" w:rsidRPr="00F55F12" w:rsidRDefault="006160B5">
            <w:pPr>
              <w:jc w:val="center"/>
              <w:rPr>
                <w:rFonts w:ascii="Calibri Light" w:hAnsi="Calibri Light" w:cs="Calibri Light"/>
                <w:b/>
                <w:lang w:val="lt-LT" w:eastAsia="en-GB"/>
              </w:rPr>
            </w:pPr>
            <w:r w:rsidRPr="00F55F12">
              <w:rPr>
                <w:rFonts w:ascii="Calibri Light" w:hAnsi="Calibri Light" w:cs="Calibri Light"/>
                <w:b/>
                <w:lang w:val="lt-LT" w:eastAsia="en-GB"/>
              </w:rPr>
              <w:t xml:space="preserve">Parametras </w:t>
            </w:r>
          </w:p>
        </w:tc>
        <w:tc>
          <w:tcPr>
            <w:tcW w:w="6378" w:type="dxa"/>
            <w:tcBorders>
              <w:top w:val="single" w:sz="4" w:space="0" w:color="auto"/>
              <w:left w:val="single" w:sz="4" w:space="0" w:color="auto"/>
              <w:bottom w:val="single" w:sz="4" w:space="0" w:color="auto"/>
              <w:right w:val="single" w:sz="4" w:space="0" w:color="auto"/>
            </w:tcBorders>
            <w:vAlign w:val="center"/>
            <w:hideMark/>
          </w:tcPr>
          <w:p w14:paraId="18F6B3F3" w14:textId="77777777" w:rsidR="006160B5" w:rsidRPr="00F55F12" w:rsidRDefault="006160B5">
            <w:pPr>
              <w:jc w:val="center"/>
              <w:rPr>
                <w:rFonts w:ascii="Calibri Light" w:eastAsia="Times New Roman" w:hAnsi="Calibri Light" w:cs="Calibri Light"/>
                <w:b/>
                <w:lang w:val="lt-LT" w:eastAsia="en-GB"/>
              </w:rPr>
            </w:pPr>
            <w:r w:rsidRPr="00F55F12">
              <w:rPr>
                <w:rFonts w:ascii="Calibri Light" w:eastAsia="Times New Roman" w:hAnsi="Calibri Light" w:cs="Calibri Light"/>
                <w:b/>
                <w:lang w:val="lt-LT" w:eastAsia="en-GB"/>
              </w:rPr>
              <w:t>Reikalaujama parametro reikšmė</w:t>
            </w:r>
          </w:p>
        </w:tc>
      </w:tr>
      <w:tr w:rsidR="006160B5" w:rsidRPr="00F55F12" w14:paraId="3DDF960C" w14:textId="77777777" w:rsidTr="000738E7">
        <w:trPr>
          <w:trHeight w:val="294"/>
        </w:trPr>
        <w:tc>
          <w:tcPr>
            <w:tcW w:w="595" w:type="dxa"/>
            <w:tcBorders>
              <w:top w:val="single" w:sz="4" w:space="0" w:color="auto"/>
              <w:left w:val="single" w:sz="4" w:space="0" w:color="auto"/>
              <w:bottom w:val="single" w:sz="4" w:space="0" w:color="auto"/>
              <w:right w:val="single" w:sz="4" w:space="0" w:color="auto"/>
            </w:tcBorders>
            <w:vAlign w:val="center"/>
            <w:hideMark/>
          </w:tcPr>
          <w:p w14:paraId="100907B3" w14:textId="77777777" w:rsidR="006160B5" w:rsidRPr="00F55F12" w:rsidRDefault="006160B5" w:rsidP="00887B70">
            <w:pPr>
              <w:spacing w:before="60" w:after="60"/>
              <w:jc w:val="center"/>
              <w:rPr>
                <w:rFonts w:ascii="Calibri Light" w:hAnsi="Calibri Light" w:cs="Calibri Light"/>
                <w:lang w:val="lt-LT" w:eastAsia="en-GB"/>
              </w:rPr>
            </w:pPr>
            <w:r w:rsidRPr="00F55F12">
              <w:rPr>
                <w:rFonts w:ascii="Calibri Light" w:hAnsi="Calibri Light" w:cs="Calibri Light"/>
                <w:lang w:val="lt-LT" w:eastAsia="en-GB"/>
              </w:rPr>
              <w:t>1.</w:t>
            </w:r>
          </w:p>
        </w:tc>
        <w:tc>
          <w:tcPr>
            <w:tcW w:w="2661" w:type="dxa"/>
            <w:tcBorders>
              <w:top w:val="single" w:sz="4" w:space="0" w:color="auto"/>
              <w:left w:val="single" w:sz="4" w:space="0" w:color="auto"/>
              <w:bottom w:val="single" w:sz="4" w:space="0" w:color="auto"/>
              <w:right w:val="single" w:sz="4" w:space="0" w:color="auto"/>
            </w:tcBorders>
            <w:hideMark/>
          </w:tcPr>
          <w:p w14:paraId="457928E1" w14:textId="7E85E662" w:rsidR="006160B5" w:rsidRPr="00F55F12" w:rsidRDefault="006160B5" w:rsidP="00887B70">
            <w:pPr>
              <w:spacing w:before="60" w:after="60"/>
              <w:jc w:val="left"/>
              <w:rPr>
                <w:rFonts w:ascii="Calibri Light" w:hAnsi="Calibri Light" w:cs="Calibri Light"/>
                <w:lang w:val="lt-LT" w:eastAsia="en-GB"/>
              </w:rPr>
            </w:pPr>
            <w:r w:rsidRPr="00F55F12">
              <w:rPr>
                <w:rFonts w:ascii="Calibri Light" w:hAnsi="Calibri Light" w:cs="Calibri Light"/>
                <w:lang w:val="lt-LT" w:eastAsia="en-GB"/>
              </w:rPr>
              <w:t>Programinės įrangos tikslus pavadinimas ir (ar) modelis</w:t>
            </w:r>
            <w:r w:rsidRPr="00F55F12">
              <w:rPr>
                <w:rFonts w:ascii="Calibri Light" w:hAnsi="Calibri Light" w:cs="Calibri Light"/>
                <w:lang w:val="lt-LT"/>
              </w:rPr>
              <w:t xml:space="preserve"> </w:t>
            </w:r>
          </w:p>
        </w:tc>
        <w:tc>
          <w:tcPr>
            <w:tcW w:w="6378" w:type="dxa"/>
            <w:tcBorders>
              <w:top w:val="single" w:sz="4" w:space="0" w:color="auto"/>
              <w:left w:val="single" w:sz="4" w:space="0" w:color="auto"/>
              <w:bottom w:val="single" w:sz="4" w:space="0" w:color="auto"/>
              <w:right w:val="single" w:sz="4" w:space="0" w:color="auto"/>
            </w:tcBorders>
            <w:vAlign w:val="center"/>
            <w:hideMark/>
          </w:tcPr>
          <w:p w14:paraId="54222B2F" w14:textId="5C0FBA69" w:rsidR="006160B5" w:rsidRPr="00F55F12" w:rsidRDefault="006160B5" w:rsidP="00887B70">
            <w:pPr>
              <w:spacing w:before="60" w:after="60"/>
              <w:rPr>
                <w:rFonts w:ascii="Calibri Light" w:eastAsia="Times New Roman" w:hAnsi="Calibri Light" w:cs="Calibri Light"/>
                <w:i/>
                <w:u w:val="single"/>
                <w:lang w:val="lt-LT" w:eastAsia="en-GB"/>
              </w:rPr>
            </w:pPr>
            <w:r w:rsidRPr="00F55F12">
              <w:rPr>
                <w:rFonts w:ascii="Calibri Light" w:hAnsi="Calibri Light" w:cs="Calibri Light"/>
                <w:i/>
                <w:color w:val="4F81BD" w:themeColor="accent1"/>
                <w:u w:val="single"/>
                <w:lang w:val="lt-LT" w:eastAsia="en-GB"/>
              </w:rPr>
              <w:t>Programinės įrangos tikslų pavadinimą ir (ar) modelį pasiūlyme n</w:t>
            </w:r>
            <w:r w:rsidRPr="00F55F12">
              <w:rPr>
                <w:rFonts w:ascii="Calibri Light" w:eastAsia="Times New Roman" w:hAnsi="Calibri Light" w:cs="Calibri Light"/>
                <w:i/>
                <w:color w:val="4F81BD" w:themeColor="accent1"/>
                <w:u w:val="single"/>
                <w:lang w:val="lt-LT" w:eastAsia="en-GB"/>
              </w:rPr>
              <w:t>urodo Tiekėjas.</w:t>
            </w:r>
          </w:p>
        </w:tc>
      </w:tr>
      <w:tr w:rsidR="006160B5" w:rsidRPr="00F55F12" w14:paraId="382DBE09" w14:textId="77777777" w:rsidTr="000738E7">
        <w:trPr>
          <w:trHeight w:val="294"/>
        </w:trPr>
        <w:tc>
          <w:tcPr>
            <w:tcW w:w="595" w:type="dxa"/>
            <w:tcBorders>
              <w:top w:val="single" w:sz="4" w:space="0" w:color="auto"/>
              <w:left w:val="single" w:sz="4" w:space="0" w:color="auto"/>
              <w:bottom w:val="single" w:sz="4" w:space="0" w:color="auto"/>
              <w:right w:val="single" w:sz="4" w:space="0" w:color="auto"/>
            </w:tcBorders>
            <w:vAlign w:val="center"/>
            <w:hideMark/>
          </w:tcPr>
          <w:p w14:paraId="458C1A62" w14:textId="77777777" w:rsidR="006160B5" w:rsidRPr="00F55F12" w:rsidRDefault="006160B5" w:rsidP="00887B70">
            <w:pPr>
              <w:spacing w:before="60" w:after="60"/>
              <w:jc w:val="center"/>
              <w:rPr>
                <w:rFonts w:ascii="Calibri Light" w:hAnsi="Calibri Light" w:cs="Calibri Light"/>
                <w:lang w:val="lt-LT" w:eastAsia="en-GB"/>
              </w:rPr>
            </w:pPr>
            <w:r w:rsidRPr="00F55F12">
              <w:rPr>
                <w:rFonts w:ascii="Calibri Light" w:hAnsi="Calibri Light" w:cs="Calibri Light"/>
                <w:lang w:val="lt-LT" w:eastAsia="en-GB"/>
              </w:rPr>
              <w:t>2.</w:t>
            </w:r>
          </w:p>
        </w:tc>
        <w:tc>
          <w:tcPr>
            <w:tcW w:w="2661" w:type="dxa"/>
            <w:tcBorders>
              <w:top w:val="single" w:sz="4" w:space="0" w:color="auto"/>
              <w:left w:val="single" w:sz="4" w:space="0" w:color="auto"/>
              <w:bottom w:val="single" w:sz="4" w:space="0" w:color="auto"/>
              <w:right w:val="single" w:sz="4" w:space="0" w:color="auto"/>
            </w:tcBorders>
            <w:hideMark/>
          </w:tcPr>
          <w:p w14:paraId="2ADCFB24" w14:textId="77777777" w:rsidR="006160B5" w:rsidRPr="00F55F12" w:rsidRDefault="006160B5" w:rsidP="00887B70">
            <w:pPr>
              <w:spacing w:before="60" w:after="60"/>
              <w:jc w:val="left"/>
              <w:rPr>
                <w:rFonts w:ascii="Calibri Light" w:hAnsi="Calibri Light" w:cs="Calibri Light"/>
                <w:lang w:val="lt-LT" w:eastAsia="en-GB"/>
              </w:rPr>
            </w:pPr>
            <w:r w:rsidRPr="00F55F12">
              <w:rPr>
                <w:rFonts w:ascii="Calibri Light" w:hAnsi="Calibri Light" w:cs="Calibri Light"/>
                <w:lang w:val="lt-LT" w:eastAsia="en-GB"/>
              </w:rPr>
              <w:t>Programinės įrangos licencijų skaičius</w:t>
            </w:r>
          </w:p>
        </w:tc>
        <w:tc>
          <w:tcPr>
            <w:tcW w:w="6378" w:type="dxa"/>
            <w:tcBorders>
              <w:top w:val="single" w:sz="4" w:space="0" w:color="auto"/>
              <w:left w:val="single" w:sz="4" w:space="0" w:color="auto"/>
              <w:bottom w:val="single" w:sz="4" w:space="0" w:color="auto"/>
              <w:right w:val="single" w:sz="4" w:space="0" w:color="auto"/>
            </w:tcBorders>
            <w:vAlign w:val="center"/>
            <w:hideMark/>
          </w:tcPr>
          <w:p w14:paraId="7A9B703D" w14:textId="3430A516" w:rsidR="006160B5" w:rsidRPr="00F55F12" w:rsidRDefault="0010474A" w:rsidP="00887B70">
            <w:pPr>
              <w:spacing w:before="60" w:after="60"/>
              <w:rPr>
                <w:rFonts w:ascii="Calibri Light" w:hAnsi="Calibri Light" w:cs="Calibri Light"/>
                <w:lang w:val="lt-LT" w:eastAsia="en-GB"/>
              </w:rPr>
            </w:pPr>
            <w:r w:rsidRPr="00F55F12">
              <w:rPr>
                <w:rFonts w:ascii="Calibri Light" w:eastAsia="Times New Roman" w:hAnsi="Calibri Light" w:cs="Calibri Light"/>
                <w:lang w:val="lt-LT" w:eastAsia="en-GB"/>
              </w:rPr>
              <w:t>1</w:t>
            </w:r>
            <w:r w:rsidR="006160B5" w:rsidRPr="00F55F12">
              <w:rPr>
                <w:rFonts w:ascii="Calibri Light" w:eastAsia="Times New Roman" w:hAnsi="Calibri Light" w:cs="Calibri Light"/>
                <w:lang w:val="lt-LT" w:eastAsia="en-GB"/>
              </w:rPr>
              <w:t xml:space="preserve"> (</w:t>
            </w:r>
            <w:r w:rsidRPr="00F55F12">
              <w:rPr>
                <w:rFonts w:ascii="Calibri Light" w:eastAsia="Times New Roman" w:hAnsi="Calibri Light" w:cs="Calibri Light"/>
                <w:lang w:val="lt-LT" w:eastAsia="en-GB"/>
              </w:rPr>
              <w:t>vienas</w:t>
            </w:r>
            <w:r w:rsidR="006160B5" w:rsidRPr="00F55F12">
              <w:rPr>
                <w:rFonts w:ascii="Calibri Light" w:eastAsia="Times New Roman" w:hAnsi="Calibri Light" w:cs="Calibri Light"/>
                <w:lang w:val="lt-LT" w:eastAsia="en-GB"/>
              </w:rPr>
              <w:t>) vnt.</w:t>
            </w:r>
          </w:p>
        </w:tc>
      </w:tr>
      <w:tr w:rsidR="006160B5" w:rsidRPr="00F55F12" w14:paraId="2C61B5DE" w14:textId="77777777" w:rsidTr="000738E7">
        <w:trPr>
          <w:trHeight w:val="294"/>
        </w:trPr>
        <w:tc>
          <w:tcPr>
            <w:tcW w:w="595" w:type="dxa"/>
            <w:tcBorders>
              <w:top w:val="single" w:sz="4" w:space="0" w:color="auto"/>
              <w:left w:val="single" w:sz="4" w:space="0" w:color="auto"/>
              <w:bottom w:val="single" w:sz="4" w:space="0" w:color="auto"/>
              <w:right w:val="single" w:sz="4" w:space="0" w:color="auto"/>
            </w:tcBorders>
            <w:vAlign w:val="center"/>
            <w:hideMark/>
          </w:tcPr>
          <w:p w14:paraId="4DE02C12" w14:textId="77777777" w:rsidR="006160B5" w:rsidRPr="00F55F12" w:rsidRDefault="006160B5" w:rsidP="00887B70">
            <w:pPr>
              <w:spacing w:before="60" w:after="60"/>
              <w:jc w:val="center"/>
              <w:rPr>
                <w:rFonts w:ascii="Calibri Light" w:hAnsi="Calibri Light" w:cs="Calibri Light"/>
                <w:lang w:val="lt-LT" w:eastAsia="en-GB"/>
              </w:rPr>
            </w:pPr>
            <w:r w:rsidRPr="00F55F12">
              <w:rPr>
                <w:rFonts w:ascii="Calibri Light" w:hAnsi="Calibri Light" w:cs="Calibri Light"/>
                <w:lang w:val="lt-LT" w:eastAsia="en-GB"/>
              </w:rPr>
              <w:t>3.</w:t>
            </w:r>
          </w:p>
        </w:tc>
        <w:tc>
          <w:tcPr>
            <w:tcW w:w="2661" w:type="dxa"/>
            <w:tcBorders>
              <w:top w:val="single" w:sz="4" w:space="0" w:color="auto"/>
              <w:left w:val="single" w:sz="4" w:space="0" w:color="auto"/>
              <w:bottom w:val="single" w:sz="4" w:space="0" w:color="auto"/>
              <w:right w:val="single" w:sz="4" w:space="0" w:color="auto"/>
            </w:tcBorders>
            <w:vAlign w:val="center"/>
            <w:hideMark/>
          </w:tcPr>
          <w:p w14:paraId="2C078F59" w14:textId="51A63D11" w:rsidR="006160B5" w:rsidRPr="00F55F12" w:rsidRDefault="006160B5" w:rsidP="00887B70">
            <w:pPr>
              <w:spacing w:before="60" w:after="60"/>
              <w:jc w:val="left"/>
              <w:rPr>
                <w:rFonts w:ascii="Calibri Light" w:hAnsi="Calibri Light" w:cs="Calibri Light"/>
                <w:lang w:val="lt-LT"/>
              </w:rPr>
            </w:pPr>
            <w:r w:rsidRPr="00F55F12">
              <w:rPr>
                <w:rFonts w:ascii="Calibri Light" w:hAnsi="Calibri Light" w:cs="Calibri Light"/>
                <w:lang w:val="lt-LT"/>
              </w:rPr>
              <w:t>Licencij</w:t>
            </w:r>
            <w:r w:rsidR="00BA7350">
              <w:rPr>
                <w:rFonts w:ascii="Calibri Light" w:hAnsi="Calibri Light" w:cs="Calibri Light"/>
                <w:lang w:val="lt-LT"/>
              </w:rPr>
              <w:t>os</w:t>
            </w:r>
            <w:r w:rsidRPr="00F55F12">
              <w:rPr>
                <w:rFonts w:ascii="Calibri Light" w:hAnsi="Calibri Light" w:cs="Calibri Light"/>
                <w:lang w:val="lt-LT"/>
              </w:rPr>
              <w:t xml:space="preserve"> galiojimo laikotarpis</w:t>
            </w:r>
          </w:p>
        </w:tc>
        <w:tc>
          <w:tcPr>
            <w:tcW w:w="6378" w:type="dxa"/>
            <w:tcBorders>
              <w:top w:val="single" w:sz="4" w:space="0" w:color="auto"/>
              <w:left w:val="single" w:sz="4" w:space="0" w:color="auto"/>
              <w:bottom w:val="single" w:sz="4" w:space="0" w:color="auto"/>
              <w:right w:val="single" w:sz="4" w:space="0" w:color="auto"/>
            </w:tcBorders>
            <w:vAlign w:val="center"/>
            <w:hideMark/>
          </w:tcPr>
          <w:p w14:paraId="391316E2" w14:textId="630D778F" w:rsidR="006160B5" w:rsidRPr="00F55F12" w:rsidRDefault="0010474A" w:rsidP="00887B70">
            <w:pPr>
              <w:spacing w:before="60" w:after="60"/>
              <w:rPr>
                <w:rFonts w:ascii="Calibri Light" w:eastAsia="Times New Roman" w:hAnsi="Calibri Light" w:cs="Calibri Light"/>
                <w:lang w:val="lt-LT" w:eastAsia="en-GB"/>
              </w:rPr>
            </w:pPr>
            <w:r w:rsidRPr="00F55F12">
              <w:rPr>
                <w:rFonts w:ascii="Calibri Light" w:eastAsia="Times New Roman" w:hAnsi="Calibri Light" w:cs="Calibri Light"/>
                <w:lang w:val="lt-LT" w:eastAsia="en-GB"/>
              </w:rPr>
              <w:t>12</w:t>
            </w:r>
            <w:r w:rsidR="006160B5" w:rsidRPr="00F55F12">
              <w:rPr>
                <w:rFonts w:ascii="Calibri Light" w:eastAsia="Times New Roman" w:hAnsi="Calibri Light" w:cs="Calibri Light"/>
                <w:lang w:val="lt-LT" w:eastAsia="en-GB"/>
              </w:rPr>
              <w:t xml:space="preserve"> (</w:t>
            </w:r>
            <w:r w:rsidRPr="00F55F12">
              <w:rPr>
                <w:rFonts w:ascii="Calibri Light" w:eastAsia="Times New Roman" w:hAnsi="Calibri Light" w:cs="Calibri Light"/>
                <w:lang w:val="lt-LT" w:eastAsia="en-GB"/>
              </w:rPr>
              <w:t>dvylika</w:t>
            </w:r>
            <w:r w:rsidR="006160B5" w:rsidRPr="00F55F12">
              <w:rPr>
                <w:rFonts w:ascii="Calibri Light" w:eastAsia="Times New Roman" w:hAnsi="Calibri Light" w:cs="Calibri Light"/>
                <w:lang w:val="lt-LT" w:eastAsia="en-GB"/>
              </w:rPr>
              <w:t>) mėn. nuo licencijos perdavimo-priėmimo dienos.</w:t>
            </w:r>
          </w:p>
        </w:tc>
      </w:tr>
      <w:tr w:rsidR="006160B5" w:rsidRPr="00F55F12" w14:paraId="744CF814" w14:textId="77777777" w:rsidTr="000738E7">
        <w:trPr>
          <w:trHeight w:val="294"/>
        </w:trPr>
        <w:tc>
          <w:tcPr>
            <w:tcW w:w="595" w:type="dxa"/>
            <w:vMerge w:val="restart"/>
            <w:tcBorders>
              <w:top w:val="single" w:sz="4" w:space="0" w:color="auto"/>
              <w:left w:val="single" w:sz="4" w:space="0" w:color="auto"/>
              <w:bottom w:val="single" w:sz="4" w:space="0" w:color="auto"/>
              <w:right w:val="single" w:sz="4" w:space="0" w:color="auto"/>
            </w:tcBorders>
            <w:hideMark/>
          </w:tcPr>
          <w:p w14:paraId="3B8AD05A" w14:textId="77777777" w:rsidR="006160B5" w:rsidRPr="00F55F12" w:rsidRDefault="006160B5" w:rsidP="00887B70">
            <w:pPr>
              <w:spacing w:before="60" w:after="60"/>
              <w:jc w:val="center"/>
              <w:rPr>
                <w:rFonts w:ascii="Calibri Light" w:hAnsi="Calibri Light" w:cs="Calibri Light"/>
                <w:lang w:val="lt-LT" w:eastAsia="en-GB"/>
              </w:rPr>
            </w:pPr>
            <w:r w:rsidRPr="00F55F12">
              <w:rPr>
                <w:rFonts w:ascii="Calibri Light" w:hAnsi="Calibri Light" w:cs="Calibri Light"/>
                <w:lang w:val="lt-LT" w:eastAsia="en-GB"/>
              </w:rPr>
              <w:t>4.</w:t>
            </w:r>
          </w:p>
        </w:tc>
        <w:tc>
          <w:tcPr>
            <w:tcW w:w="2661" w:type="dxa"/>
            <w:vMerge w:val="restart"/>
            <w:tcBorders>
              <w:top w:val="single" w:sz="4" w:space="0" w:color="auto"/>
              <w:left w:val="single" w:sz="4" w:space="0" w:color="auto"/>
              <w:bottom w:val="single" w:sz="4" w:space="0" w:color="auto"/>
              <w:right w:val="single" w:sz="4" w:space="0" w:color="auto"/>
            </w:tcBorders>
            <w:hideMark/>
          </w:tcPr>
          <w:p w14:paraId="5767EA34" w14:textId="73C1D2EB" w:rsidR="006160B5" w:rsidRPr="00F55F12" w:rsidRDefault="006160B5" w:rsidP="00887B70">
            <w:pPr>
              <w:spacing w:before="60" w:after="60"/>
              <w:jc w:val="left"/>
              <w:rPr>
                <w:rFonts w:ascii="Calibri Light" w:hAnsi="Calibri Light" w:cs="Calibri Light"/>
                <w:lang w:val="lt-LT" w:eastAsia="en-GB"/>
              </w:rPr>
            </w:pPr>
            <w:r w:rsidRPr="00F55F12">
              <w:rPr>
                <w:rFonts w:ascii="Calibri Light" w:hAnsi="Calibri Light" w:cs="Calibri Light"/>
                <w:lang w:val="lt-LT" w:eastAsia="en-GB"/>
              </w:rPr>
              <w:t xml:space="preserve">Programinės įrangos </w:t>
            </w:r>
            <w:r w:rsidR="0010474A" w:rsidRPr="00F55F12">
              <w:rPr>
                <w:rFonts w:ascii="Calibri Light" w:hAnsi="Calibri Light" w:cs="Calibri Light"/>
                <w:lang w:val="lt-LT" w:eastAsia="en-GB"/>
              </w:rPr>
              <w:t>funkciniai</w:t>
            </w:r>
            <w:r w:rsidRPr="00F55F12">
              <w:rPr>
                <w:rFonts w:ascii="Calibri Light" w:hAnsi="Calibri Light" w:cs="Calibri Light"/>
                <w:lang w:val="lt-LT" w:eastAsia="en-GB"/>
              </w:rPr>
              <w:t xml:space="preserve"> reikalavimai </w:t>
            </w:r>
          </w:p>
        </w:tc>
        <w:tc>
          <w:tcPr>
            <w:tcW w:w="6378" w:type="dxa"/>
            <w:tcBorders>
              <w:top w:val="single" w:sz="4" w:space="0" w:color="auto"/>
              <w:left w:val="single" w:sz="4" w:space="0" w:color="auto"/>
              <w:bottom w:val="single" w:sz="4" w:space="0" w:color="auto"/>
              <w:right w:val="single" w:sz="4" w:space="0" w:color="auto"/>
            </w:tcBorders>
            <w:hideMark/>
          </w:tcPr>
          <w:p w14:paraId="4890C11B" w14:textId="12F00EB4" w:rsidR="006160B5" w:rsidRPr="00A450D0" w:rsidRDefault="006160B5" w:rsidP="00A450D0">
            <w:pPr>
              <w:spacing w:before="60" w:after="60"/>
              <w:jc w:val="left"/>
              <w:rPr>
                <w:rFonts w:ascii="Calibri Light" w:hAnsi="Calibri Light" w:cs="Calibri Light"/>
                <w:b/>
                <w:lang w:val="lt-LT"/>
              </w:rPr>
            </w:pPr>
            <w:r w:rsidRPr="00F55F12">
              <w:rPr>
                <w:rFonts w:ascii="Calibri Light" w:hAnsi="Calibri Light" w:cs="Calibri Light"/>
                <w:lang w:val="lt-LT"/>
              </w:rPr>
              <w:t xml:space="preserve">4.1. </w:t>
            </w:r>
            <w:r w:rsidR="0010474A" w:rsidRPr="00F55F12">
              <w:rPr>
                <w:rFonts w:ascii="Calibri Light" w:hAnsi="Calibri Light" w:cs="Calibri Light"/>
                <w:lang w:val="lt-LT"/>
              </w:rPr>
              <w:t xml:space="preserve">turi turėti galimybę vienu metu apdoroti informaciją nuskaitytą iš ne mažiau kaip 200 </w:t>
            </w:r>
            <w:r w:rsidR="00887B70">
              <w:rPr>
                <w:rFonts w:ascii="Calibri Light" w:hAnsi="Calibri Light" w:cs="Calibri Light"/>
                <w:lang w:val="lt-LT"/>
              </w:rPr>
              <w:t xml:space="preserve">(du šimtai) </w:t>
            </w:r>
            <w:r w:rsidR="0010474A" w:rsidRPr="00F55F12">
              <w:rPr>
                <w:rFonts w:ascii="Calibri Light" w:hAnsi="Calibri Light" w:cs="Calibri Light"/>
                <w:lang w:val="lt-LT"/>
              </w:rPr>
              <w:t>informacijos šaltinių;</w:t>
            </w:r>
          </w:p>
        </w:tc>
      </w:tr>
      <w:tr w:rsidR="006160B5" w:rsidRPr="00F55F12" w14:paraId="0EB40D16" w14:textId="77777777" w:rsidTr="000738E7">
        <w:trPr>
          <w:trHeight w:val="425"/>
        </w:trPr>
        <w:tc>
          <w:tcPr>
            <w:tcW w:w="0" w:type="auto"/>
            <w:vMerge/>
            <w:vAlign w:val="center"/>
            <w:hideMark/>
          </w:tcPr>
          <w:p w14:paraId="47D61E36" w14:textId="77777777" w:rsidR="006160B5" w:rsidRPr="00F55F12" w:rsidRDefault="006160B5" w:rsidP="00887B70">
            <w:pPr>
              <w:spacing w:before="60" w:after="60"/>
              <w:rPr>
                <w:rFonts w:ascii="Calibri Light" w:hAnsi="Calibri Light" w:cs="Calibri Light"/>
                <w:lang w:val="lt-LT" w:eastAsia="en-GB"/>
              </w:rPr>
            </w:pPr>
          </w:p>
        </w:tc>
        <w:tc>
          <w:tcPr>
            <w:tcW w:w="0" w:type="auto"/>
            <w:vMerge/>
            <w:vAlign w:val="center"/>
            <w:hideMark/>
          </w:tcPr>
          <w:p w14:paraId="7C51DCB3" w14:textId="77777777" w:rsidR="006160B5" w:rsidRPr="00F55F12" w:rsidRDefault="006160B5" w:rsidP="00887B70">
            <w:pPr>
              <w:spacing w:before="60" w:after="60"/>
              <w:rPr>
                <w:rFonts w:ascii="Calibri Light" w:hAnsi="Calibri Light" w:cs="Calibri Light"/>
                <w:lang w:val="lt-LT" w:eastAsia="en-GB"/>
              </w:rPr>
            </w:pPr>
          </w:p>
        </w:tc>
        <w:tc>
          <w:tcPr>
            <w:tcW w:w="6378" w:type="dxa"/>
            <w:tcBorders>
              <w:top w:val="single" w:sz="4" w:space="0" w:color="auto"/>
              <w:left w:val="single" w:sz="4" w:space="0" w:color="auto"/>
              <w:bottom w:val="single" w:sz="4" w:space="0" w:color="auto"/>
              <w:right w:val="single" w:sz="4" w:space="0" w:color="auto"/>
            </w:tcBorders>
            <w:hideMark/>
          </w:tcPr>
          <w:p w14:paraId="6B8CAC1F" w14:textId="7C8F323D" w:rsidR="006160B5" w:rsidRPr="00F55F12" w:rsidRDefault="006160B5" w:rsidP="00A450D0">
            <w:pPr>
              <w:spacing w:before="60" w:after="60"/>
              <w:jc w:val="left"/>
              <w:rPr>
                <w:rFonts w:ascii="Calibri Light" w:hAnsi="Calibri Light" w:cs="Calibri Light"/>
                <w:lang w:val="lt-LT"/>
              </w:rPr>
            </w:pPr>
            <w:r w:rsidRPr="6687E5E8">
              <w:rPr>
                <w:rFonts w:ascii="Calibri Light" w:eastAsia="Times New Roman" w:hAnsi="Calibri Light" w:cs="Calibri Light"/>
                <w:lang w:val="lt-LT" w:eastAsia="en-GB"/>
              </w:rPr>
              <w:t xml:space="preserve">4.2. </w:t>
            </w:r>
            <w:r w:rsidR="00F55F12" w:rsidRPr="6687E5E8">
              <w:rPr>
                <w:rFonts w:ascii="Calibri Light" w:hAnsi="Calibri Light" w:cs="Calibri Light"/>
                <w:lang w:val="lt-LT"/>
              </w:rPr>
              <w:t xml:space="preserve">turi </w:t>
            </w:r>
            <w:r w:rsidR="0010474A" w:rsidRPr="6687E5E8">
              <w:rPr>
                <w:rFonts w:ascii="Calibri Light" w:hAnsi="Calibri Light" w:cs="Calibri Light"/>
                <w:lang w:val="lt-LT"/>
              </w:rPr>
              <w:t xml:space="preserve">turėti galimybę apdoroti informaciją nuskaitytą „UFED“ įranga („UFED Touch2“, „UFED </w:t>
            </w:r>
            <w:proofErr w:type="spellStart"/>
            <w:r w:rsidR="0010474A" w:rsidRPr="6687E5E8">
              <w:rPr>
                <w:rFonts w:ascii="Calibri Light" w:hAnsi="Calibri Light" w:cs="Calibri Light"/>
                <w:lang w:val="lt-LT"/>
              </w:rPr>
              <w:t>Cloud</w:t>
            </w:r>
            <w:proofErr w:type="spellEnd"/>
            <w:r w:rsidR="0010474A" w:rsidRPr="6687E5E8">
              <w:rPr>
                <w:rFonts w:ascii="Calibri Light" w:hAnsi="Calibri Light" w:cs="Calibri Light"/>
                <w:lang w:val="lt-LT"/>
              </w:rPr>
              <w:t>“</w:t>
            </w:r>
            <w:r w:rsidR="4EEDDE5E" w:rsidRPr="6687E5E8">
              <w:rPr>
                <w:rFonts w:ascii="Calibri Light" w:hAnsi="Calibri Light" w:cs="Calibri Light"/>
                <w:lang w:val="lt-LT"/>
              </w:rPr>
              <w:t xml:space="preserve">, </w:t>
            </w:r>
            <w:r w:rsidR="0010474A" w:rsidRPr="6687E5E8">
              <w:rPr>
                <w:rFonts w:ascii="Calibri Light" w:hAnsi="Calibri Light" w:cs="Calibri Light"/>
                <w:lang w:val="lt-LT"/>
              </w:rPr>
              <w:t xml:space="preserve"> „UFED 4PC“</w:t>
            </w:r>
            <w:r w:rsidR="6EB9C9F5" w:rsidRPr="6687E5E8">
              <w:rPr>
                <w:rFonts w:ascii="Calibri Light" w:hAnsi="Calibri Light" w:cs="Calibri Light"/>
                <w:lang w:val="lt-LT"/>
              </w:rPr>
              <w:t xml:space="preserve">, </w:t>
            </w:r>
            <w:r w:rsidR="00A450D0">
              <w:rPr>
                <w:rFonts w:ascii="Calibri Light" w:hAnsi="Calibri Light" w:cs="Calibri Light"/>
                <w:lang w:val="lt-LT"/>
              </w:rPr>
              <w:t>„</w:t>
            </w:r>
            <w:proofErr w:type="spellStart"/>
            <w:r w:rsidR="6EB9C9F5" w:rsidRPr="6687E5E8">
              <w:rPr>
                <w:rFonts w:ascii="Calibri Light" w:hAnsi="Calibri Light" w:cs="Calibri Light"/>
                <w:lang w:val="lt-LT"/>
              </w:rPr>
              <w:t>Cellebrite</w:t>
            </w:r>
            <w:proofErr w:type="spellEnd"/>
            <w:r w:rsidR="6EB9C9F5" w:rsidRPr="6687E5E8">
              <w:rPr>
                <w:rFonts w:ascii="Calibri Light" w:hAnsi="Calibri Light" w:cs="Calibri Light"/>
                <w:lang w:val="lt-LT"/>
              </w:rPr>
              <w:t xml:space="preserve"> </w:t>
            </w:r>
            <w:proofErr w:type="spellStart"/>
            <w:r w:rsidR="6EB9C9F5" w:rsidRPr="6687E5E8">
              <w:rPr>
                <w:rFonts w:ascii="Calibri Light" w:hAnsi="Calibri Light" w:cs="Calibri Light"/>
                <w:lang w:val="lt-LT"/>
              </w:rPr>
              <w:t>Insey</w:t>
            </w:r>
            <w:r w:rsidR="0009024A">
              <w:rPr>
                <w:rFonts w:ascii="Calibri Light" w:hAnsi="Calibri Light" w:cs="Calibri Light"/>
                <w:lang w:val="lt-LT"/>
              </w:rPr>
              <w:t>e</w:t>
            </w:r>
            <w:r w:rsidR="6EB9C9F5" w:rsidRPr="6687E5E8">
              <w:rPr>
                <w:rFonts w:ascii="Calibri Light" w:hAnsi="Calibri Light" w:cs="Calibri Light"/>
                <w:lang w:val="lt-LT"/>
              </w:rPr>
              <w:t>ts</w:t>
            </w:r>
            <w:proofErr w:type="spellEnd"/>
            <w:r w:rsidR="6EB9C9F5" w:rsidRPr="6687E5E8">
              <w:rPr>
                <w:rFonts w:ascii="Calibri Light" w:hAnsi="Calibri Light" w:cs="Calibri Light"/>
                <w:lang w:val="lt-LT"/>
              </w:rPr>
              <w:t>”</w:t>
            </w:r>
            <w:r w:rsidR="0010474A" w:rsidRPr="6687E5E8">
              <w:rPr>
                <w:rFonts w:ascii="Calibri Light" w:hAnsi="Calibri Light" w:cs="Calibri Light"/>
                <w:lang w:val="lt-LT"/>
              </w:rPr>
              <w:t>);</w:t>
            </w:r>
          </w:p>
        </w:tc>
      </w:tr>
      <w:tr w:rsidR="006160B5" w:rsidRPr="00F55F12" w14:paraId="25A1FDC3" w14:textId="77777777" w:rsidTr="000738E7">
        <w:trPr>
          <w:trHeight w:val="572"/>
        </w:trPr>
        <w:tc>
          <w:tcPr>
            <w:tcW w:w="0" w:type="auto"/>
            <w:vMerge/>
            <w:vAlign w:val="center"/>
            <w:hideMark/>
          </w:tcPr>
          <w:p w14:paraId="2C66C728" w14:textId="77777777" w:rsidR="006160B5" w:rsidRPr="00F55F12" w:rsidRDefault="006160B5" w:rsidP="00887B70">
            <w:pPr>
              <w:spacing w:before="60" w:after="60"/>
              <w:rPr>
                <w:rFonts w:ascii="Calibri Light" w:hAnsi="Calibri Light" w:cs="Calibri Light"/>
                <w:lang w:val="lt-LT" w:eastAsia="en-GB"/>
              </w:rPr>
            </w:pPr>
          </w:p>
        </w:tc>
        <w:tc>
          <w:tcPr>
            <w:tcW w:w="0" w:type="auto"/>
            <w:vMerge/>
            <w:vAlign w:val="center"/>
            <w:hideMark/>
          </w:tcPr>
          <w:p w14:paraId="7DF30BEA" w14:textId="77777777" w:rsidR="006160B5" w:rsidRPr="00F55F12" w:rsidRDefault="006160B5" w:rsidP="00887B70">
            <w:pPr>
              <w:spacing w:before="60" w:after="60"/>
              <w:rPr>
                <w:rFonts w:ascii="Calibri Light" w:hAnsi="Calibri Light" w:cs="Calibri Light"/>
                <w:lang w:val="lt-LT" w:eastAsia="en-GB"/>
              </w:rPr>
            </w:pPr>
          </w:p>
        </w:tc>
        <w:tc>
          <w:tcPr>
            <w:tcW w:w="6378" w:type="dxa"/>
            <w:tcBorders>
              <w:top w:val="single" w:sz="4" w:space="0" w:color="auto"/>
              <w:left w:val="single" w:sz="4" w:space="0" w:color="auto"/>
              <w:bottom w:val="single" w:sz="4" w:space="0" w:color="auto"/>
              <w:right w:val="single" w:sz="4" w:space="0" w:color="auto"/>
            </w:tcBorders>
            <w:hideMark/>
          </w:tcPr>
          <w:p w14:paraId="701D0DA9" w14:textId="7ED5C110" w:rsidR="006160B5" w:rsidRPr="00F55F12" w:rsidRDefault="006160B5" w:rsidP="00A450D0">
            <w:pPr>
              <w:spacing w:before="60" w:after="60"/>
              <w:jc w:val="left"/>
              <w:rPr>
                <w:rFonts w:ascii="Calibri Light" w:hAnsi="Calibri Light" w:cs="Calibri Light"/>
                <w:lang w:val="lt-LT"/>
              </w:rPr>
            </w:pPr>
            <w:r w:rsidRPr="00F55F12">
              <w:rPr>
                <w:rStyle w:val="s9"/>
                <w:rFonts w:ascii="Calibri Light" w:hAnsi="Calibri Light" w:cs="Calibri Light"/>
                <w:color w:val="000000"/>
                <w:lang w:val="lt-LT"/>
              </w:rPr>
              <w:t xml:space="preserve">4.3. </w:t>
            </w:r>
            <w:r w:rsidR="00F55F12" w:rsidRPr="00F55F12">
              <w:rPr>
                <w:rFonts w:ascii="Calibri Light" w:hAnsi="Calibri Light" w:cs="Calibri Light"/>
                <w:lang w:val="lt-LT"/>
              </w:rPr>
              <w:t xml:space="preserve">turi </w:t>
            </w:r>
            <w:r w:rsidR="0010474A" w:rsidRPr="00F55F12">
              <w:rPr>
                <w:rFonts w:ascii="Calibri Light" w:hAnsi="Calibri Light" w:cs="Calibri Light"/>
                <w:lang w:val="lt-LT"/>
              </w:rPr>
              <w:t>turėti galimybę apdoroti nuskaitytą informaciją iš mobiliojo ryšio įrenginių, kompiuterių ir debesijos šaltinių;</w:t>
            </w:r>
          </w:p>
        </w:tc>
      </w:tr>
      <w:tr w:rsidR="006160B5" w:rsidRPr="00F55F12" w14:paraId="2737E3C0" w14:textId="77777777" w:rsidTr="000738E7">
        <w:trPr>
          <w:trHeight w:val="592"/>
        </w:trPr>
        <w:tc>
          <w:tcPr>
            <w:tcW w:w="0" w:type="auto"/>
            <w:vMerge/>
            <w:vAlign w:val="center"/>
            <w:hideMark/>
          </w:tcPr>
          <w:p w14:paraId="5290F4EF" w14:textId="77777777" w:rsidR="006160B5" w:rsidRPr="00F55F12" w:rsidRDefault="006160B5" w:rsidP="00887B70">
            <w:pPr>
              <w:spacing w:before="60" w:after="60"/>
              <w:rPr>
                <w:rFonts w:ascii="Calibri Light" w:hAnsi="Calibri Light" w:cs="Calibri Light"/>
                <w:lang w:val="lt-LT" w:eastAsia="en-GB"/>
              </w:rPr>
            </w:pPr>
          </w:p>
        </w:tc>
        <w:tc>
          <w:tcPr>
            <w:tcW w:w="0" w:type="auto"/>
            <w:vMerge/>
            <w:vAlign w:val="center"/>
            <w:hideMark/>
          </w:tcPr>
          <w:p w14:paraId="1E115F86" w14:textId="77777777" w:rsidR="006160B5" w:rsidRPr="00F55F12" w:rsidRDefault="006160B5" w:rsidP="00887B70">
            <w:pPr>
              <w:spacing w:before="60" w:after="60"/>
              <w:rPr>
                <w:rFonts w:ascii="Calibri Light" w:hAnsi="Calibri Light" w:cs="Calibri Light"/>
                <w:lang w:val="lt-LT" w:eastAsia="en-GB"/>
              </w:rPr>
            </w:pPr>
          </w:p>
        </w:tc>
        <w:tc>
          <w:tcPr>
            <w:tcW w:w="6378" w:type="dxa"/>
            <w:tcBorders>
              <w:top w:val="single" w:sz="4" w:space="0" w:color="auto"/>
              <w:left w:val="single" w:sz="4" w:space="0" w:color="auto"/>
              <w:bottom w:val="single" w:sz="4" w:space="0" w:color="auto"/>
              <w:right w:val="single" w:sz="4" w:space="0" w:color="auto"/>
            </w:tcBorders>
            <w:hideMark/>
          </w:tcPr>
          <w:p w14:paraId="1B8A6455" w14:textId="695C900D" w:rsidR="006160B5" w:rsidRPr="00F55F12" w:rsidRDefault="006160B5" w:rsidP="00A450D0">
            <w:pPr>
              <w:spacing w:before="60" w:after="60"/>
              <w:jc w:val="left"/>
              <w:rPr>
                <w:rFonts w:ascii="Calibri Light" w:hAnsi="Calibri Light" w:cs="Calibri Light"/>
                <w:lang w:val="lt-LT"/>
              </w:rPr>
            </w:pPr>
            <w:r w:rsidRPr="00F55F12">
              <w:rPr>
                <w:rStyle w:val="s9"/>
                <w:rFonts w:ascii="Calibri Light" w:hAnsi="Calibri Light" w:cs="Calibri Light"/>
                <w:color w:val="000000"/>
                <w:lang w:val="lt-LT"/>
              </w:rPr>
              <w:t xml:space="preserve">4.4. </w:t>
            </w:r>
            <w:r w:rsidR="00F55F12" w:rsidRPr="00F55F12">
              <w:rPr>
                <w:rFonts w:ascii="Calibri Light" w:hAnsi="Calibri Light" w:cs="Calibri Light"/>
                <w:lang w:val="lt-LT"/>
              </w:rPr>
              <w:t xml:space="preserve">turi </w:t>
            </w:r>
            <w:r w:rsidR="0010474A" w:rsidRPr="00F55F12">
              <w:rPr>
                <w:rFonts w:ascii="Calibri Light" w:hAnsi="Calibri Light" w:cs="Calibri Light"/>
                <w:lang w:val="lt-LT"/>
              </w:rPr>
              <w:t>turėti galimybę apdoroti CDR (skambučių išklotinių) informaciją;</w:t>
            </w:r>
          </w:p>
        </w:tc>
      </w:tr>
      <w:tr w:rsidR="006160B5" w:rsidRPr="00F55F12" w14:paraId="2EFCB99A" w14:textId="77777777" w:rsidTr="000738E7">
        <w:trPr>
          <w:trHeight w:val="315"/>
        </w:trPr>
        <w:tc>
          <w:tcPr>
            <w:tcW w:w="0" w:type="auto"/>
            <w:vMerge/>
            <w:vAlign w:val="center"/>
            <w:hideMark/>
          </w:tcPr>
          <w:p w14:paraId="2629128B" w14:textId="77777777" w:rsidR="006160B5" w:rsidRPr="00F55F12" w:rsidRDefault="006160B5" w:rsidP="00887B70">
            <w:pPr>
              <w:spacing w:before="60" w:after="60"/>
              <w:rPr>
                <w:rFonts w:ascii="Calibri Light" w:hAnsi="Calibri Light" w:cs="Calibri Light"/>
                <w:lang w:val="lt-LT" w:eastAsia="en-GB"/>
              </w:rPr>
            </w:pPr>
          </w:p>
        </w:tc>
        <w:tc>
          <w:tcPr>
            <w:tcW w:w="0" w:type="auto"/>
            <w:vMerge/>
            <w:vAlign w:val="center"/>
            <w:hideMark/>
          </w:tcPr>
          <w:p w14:paraId="10B93784" w14:textId="77777777" w:rsidR="006160B5" w:rsidRPr="00F55F12" w:rsidRDefault="006160B5" w:rsidP="00887B70">
            <w:pPr>
              <w:spacing w:before="60" w:after="60"/>
              <w:rPr>
                <w:rFonts w:ascii="Calibri Light" w:hAnsi="Calibri Light" w:cs="Calibri Light"/>
                <w:lang w:val="lt-LT" w:eastAsia="en-GB"/>
              </w:rPr>
            </w:pPr>
          </w:p>
        </w:tc>
        <w:tc>
          <w:tcPr>
            <w:tcW w:w="6378" w:type="dxa"/>
            <w:tcBorders>
              <w:top w:val="single" w:sz="4" w:space="0" w:color="auto"/>
              <w:left w:val="single" w:sz="4" w:space="0" w:color="auto"/>
              <w:bottom w:val="single" w:sz="4" w:space="0" w:color="auto"/>
              <w:right w:val="single" w:sz="4" w:space="0" w:color="auto"/>
            </w:tcBorders>
            <w:hideMark/>
          </w:tcPr>
          <w:p w14:paraId="2C936E57" w14:textId="7411E89E" w:rsidR="006160B5" w:rsidRPr="00F55F12" w:rsidRDefault="006160B5" w:rsidP="00A450D0">
            <w:pPr>
              <w:spacing w:before="60" w:after="60"/>
              <w:jc w:val="left"/>
              <w:rPr>
                <w:rFonts w:ascii="Calibri Light" w:hAnsi="Calibri Light" w:cs="Calibri Light"/>
                <w:lang w:val="lt-LT"/>
              </w:rPr>
            </w:pPr>
            <w:r w:rsidRPr="00F55F12">
              <w:rPr>
                <w:rStyle w:val="s9"/>
                <w:rFonts w:ascii="Calibri Light" w:hAnsi="Calibri Light" w:cs="Calibri Light"/>
                <w:color w:val="000000"/>
                <w:lang w:val="lt-LT"/>
              </w:rPr>
              <w:t xml:space="preserve">4.5. </w:t>
            </w:r>
            <w:r w:rsidR="00F55F12" w:rsidRPr="00F55F12">
              <w:rPr>
                <w:rFonts w:ascii="Calibri Light" w:hAnsi="Calibri Light" w:cs="Calibri Light"/>
                <w:lang w:val="lt-LT"/>
              </w:rPr>
              <w:t xml:space="preserve">turi </w:t>
            </w:r>
            <w:r w:rsidR="0010474A" w:rsidRPr="00F55F12">
              <w:rPr>
                <w:rFonts w:ascii="Calibri Light" w:hAnsi="Calibri Light" w:cs="Calibri Light"/>
                <w:lang w:val="lt-LT"/>
              </w:rPr>
              <w:t xml:space="preserve">turėti galimybę atlikti apdorotų duomenų analizę (detaliau reikalavimai </w:t>
            </w:r>
            <w:r w:rsidR="00A450D0">
              <w:rPr>
                <w:rFonts w:ascii="Calibri Light" w:hAnsi="Calibri Light" w:cs="Calibri Light"/>
                <w:lang w:val="lt-LT"/>
              </w:rPr>
              <w:t xml:space="preserve">duomenų </w:t>
            </w:r>
            <w:r w:rsidR="0010474A" w:rsidRPr="00F55F12">
              <w:rPr>
                <w:rFonts w:ascii="Calibri Light" w:hAnsi="Calibri Light" w:cs="Calibri Light"/>
                <w:lang w:val="lt-LT"/>
              </w:rPr>
              <w:t>analizei dalyje</w:t>
            </w:r>
            <w:r w:rsidR="00A450D0">
              <w:rPr>
                <w:rFonts w:ascii="Calibri Light" w:hAnsi="Calibri Light" w:cs="Calibri Light"/>
                <w:lang w:val="lt-LT"/>
              </w:rPr>
              <w:t>, žr. šios techninės specifikacijos</w:t>
            </w:r>
            <w:r w:rsidR="00525223">
              <w:rPr>
                <w:rFonts w:ascii="Calibri Light" w:hAnsi="Calibri Light" w:cs="Calibri Light"/>
                <w:lang w:val="lt-LT"/>
              </w:rPr>
              <w:t xml:space="preserve"> </w:t>
            </w:r>
            <w:r w:rsidR="00A450D0">
              <w:rPr>
                <w:rFonts w:ascii="Calibri Light" w:hAnsi="Calibri Light" w:cs="Calibri Light"/>
                <w:lang w:val="lt-LT"/>
              </w:rPr>
              <w:t>5 p.</w:t>
            </w:r>
            <w:r w:rsidR="0010474A" w:rsidRPr="00F55F12">
              <w:rPr>
                <w:rFonts w:ascii="Calibri Light" w:hAnsi="Calibri Light" w:cs="Calibri Light"/>
                <w:lang w:val="lt-LT"/>
              </w:rPr>
              <w:t>);</w:t>
            </w:r>
          </w:p>
        </w:tc>
      </w:tr>
      <w:tr w:rsidR="006160B5" w:rsidRPr="00F55F12" w14:paraId="4E7926F2" w14:textId="77777777" w:rsidTr="000738E7">
        <w:trPr>
          <w:trHeight w:val="273"/>
        </w:trPr>
        <w:tc>
          <w:tcPr>
            <w:tcW w:w="0" w:type="auto"/>
            <w:vMerge/>
            <w:vAlign w:val="center"/>
            <w:hideMark/>
          </w:tcPr>
          <w:p w14:paraId="3069130D" w14:textId="77777777" w:rsidR="006160B5" w:rsidRPr="00F55F12" w:rsidRDefault="006160B5" w:rsidP="00887B70">
            <w:pPr>
              <w:spacing w:before="60" w:after="60"/>
              <w:rPr>
                <w:rFonts w:ascii="Calibri Light" w:hAnsi="Calibri Light" w:cs="Calibri Light"/>
                <w:lang w:val="lt-LT" w:eastAsia="en-GB"/>
              </w:rPr>
            </w:pPr>
          </w:p>
        </w:tc>
        <w:tc>
          <w:tcPr>
            <w:tcW w:w="0" w:type="auto"/>
            <w:vMerge/>
            <w:vAlign w:val="center"/>
            <w:hideMark/>
          </w:tcPr>
          <w:p w14:paraId="4A0CA5D9" w14:textId="77777777" w:rsidR="006160B5" w:rsidRPr="00F55F12" w:rsidRDefault="006160B5" w:rsidP="00887B70">
            <w:pPr>
              <w:spacing w:before="60" w:after="60"/>
              <w:rPr>
                <w:rFonts w:ascii="Calibri Light" w:hAnsi="Calibri Light" w:cs="Calibri Light"/>
                <w:lang w:val="lt-LT" w:eastAsia="en-GB"/>
              </w:rPr>
            </w:pPr>
          </w:p>
        </w:tc>
        <w:tc>
          <w:tcPr>
            <w:tcW w:w="6378" w:type="dxa"/>
            <w:tcBorders>
              <w:top w:val="single" w:sz="4" w:space="0" w:color="auto"/>
              <w:left w:val="single" w:sz="4" w:space="0" w:color="auto"/>
              <w:bottom w:val="single" w:sz="4" w:space="0" w:color="auto"/>
              <w:right w:val="single" w:sz="4" w:space="0" w:color="auto"/>
            </w:tcBorders>
            <w:hideMark/>
          </w:tcPr>
          <w:p w14:paraId="624364A6" w14:textId="5F195FA9" w:rsidR="006160B5" w:rsidRPr="00F55F12" w:rsidRDefault="006160B5" w:rsidP="00A450D0">
            <w:pPr>
              <w:spacing w:before="60" w:after="60"/>
              <w:jc w:val="left"/>
              <w:rPr>
                <w:rFonts w:ascii="Calibri Light" w:hAnsi="Calibri Light" w:cs="Calibri Light"/>
                <w:lang w:val="lt-LT"/>
              </w:rPr>
            </w:pPr>
            <w:r w:rsidRPr="00F55F12">
              <w:rPr>
                <w:rStyle w:val="s9"/>
                <w:rFonts w:ascii="Calibri Light" w:hAnsi="Calibri Light" w:cs="Calibri Light"/>
                <w:color w:val="000000"/>
                <w:lang w:val="lt-LT"/>
              </w:rPr>
              <w:t xml:space="preserve">4.6. </w:t>
            </w:r>
            <w:r w:rsidR="00F55F12" w:rsidRPr="00F55F12">
              <w:rPr>
                <w:rFonts w:ascii="Calibri Light" w:hAnsi="Calibri Light" w:cs="Calibri Light"/>
                <w:lang w:val="lt-LT"/>
              </w:rPr>
              <w:t xml:space="preserve">turi </w:t>
            </w:r>
            <w:r w:rsidR="0010474A" w:rsidRPr="00F55F12">
              <w:rPr>
                <w:rFonts w:ascii="Calibri Light" w:hAnsi="Calibri Light" w:cs="Calibri Light"/>
                <w:lang w:val="lt-LT"/>
              </w:rPr>
              <w:t>turėti galimybę pateikti automatizuotą analizės rezultatų ataskaitą pagal pasirinktus parametrus;</w:t>
            </w:r>
          </w:p>
        </w:tc>
      </w:tr>
      <w:tr w:rsidR="00F55F12" w:rsidRPr="00F55F12" w14:paraId="46F0350B" w14:textId="77777777" w:rsidTr="000738E7">
        <w:trPr>
          <w:trHeight w:val="495"/>
        </w:trPr>
        <w:tc>
          <w:tcPr>
            <w:tcW w:w="0" w:type="auto"/>
            <w:vMerge/>
            <w:vAlign w:val="center"/>
            <w:hideMark/>
          </w:tcPr>
          <w:p w14:paraId="18D7E84F" w14:textId="77777777" w:rsidR="00F55F12" w:rsidRPr="00F55F12" w:rsidRDefault="00F55F12" w:rsidP="00887B70">
            <w:pPr>
              <w:spacing w:before="60" w:after="60"/>
              <w:rPr>
                <w:rFonts w:ascii="Calibri Light" w:hAnsi="Calibri Light" w:cs="Calibri Light"/>
                <w:lang w:val="lt-LT" w:eastAsia="en-GB"/>
              </w:rPr>
            </w:pPr>
          </w:p>
        </w:tc>
        <w:tc>
          <w:tcPr>
            <w:tcW w:w="0" w:type="auto"/>
            <w:vMerge/>
            <w:vAlign w:val="center"/>
            <w:hideMark/>
          </w:tcPr>
          <w:p w14:paraId="2DF7E2BC" w14:textId="77777777" w:rsidR="00F55F12" w:rsidRPr="00F55F12" w:rsidRDefault="00F55F12" w:rsidP="00887B70">
            <w:pPr>
              <w:spacing w:before="60" w:after="60"/>
              <w:rPr>
                <w:rFonts w:ascii="Calibri Light" w:hAnsi="Calibri Light" w:cs="Calibri Light"/>
                <w:lang w:val="lt-LT" w:eastAsia="en-GB"/>
              </w:rPr>
            </w:pPr>
          </w:p>
        </w:tc>
        <w:tc>
          <w:tcPr>
            <w:tcW w:w="6378" w:type="dxa"/>
            <w:tcBorders>
              <w:top w:val="single" w:sz="4" w:space="0" w:color="auto"/>
              <w:left w:val="single" w:sz="4" w:space="0" w:color="auto"/>
              <w:right w:val="single" w:sz="4" w:space="0" w:color="auto"/>
            </w:tcBorders>
            <w:hideMark/>
          </w:tcPr>
          <w:p w14:paraId="19C21D71" w14:textId="61FB7FEE" w:rsidR="00F55F12" w:rsidRPr="00F55F12" w:rsidRDefault="00F55F12" w:rsidP="00887B70">
            <w:pPr>
              <w:spacing w:before="60" w:after="60"/>
              <w:rPr>
                <w:rFonts w:ascii="Calibri Light" w:hAnsi="Calibri Light" w:cs="Calibri Light"/>
                <w:lang w:val="lt-LT" w:eastAsia="en-GB"/>
              </w:rPr>
            </w:pPr>
            <w:r w:rsidRPr="00F55F12">
              <w:rPr>
                <w:rStyle w:val="s9"/>
                <w:rFonts w:ascii="Calibri Light" w:hAnsi="Calibri Light" w:cs="Calibri Light"/>
                <w:color w:val="000000"/>
                <w:lang w:val="lt-LT"/>
              </w:rPr>
              <w:t xml:space="preserve">4.7. </w:t>
            </w:r>
            <w:r w:rsidRPr="00F55F12">
              <w:rPr>
                <w:rFonts w:ascii="Calibri Light" w:hAnsi="Calibri Light" w:cs="Calibri Light"/>
                <w:lang w:val="lt-LT"/>
              </w:rPr>
              <w:t>turi turėti galimybę praturtinti informaciją kompiliuojant ją iš kelių skirtingų rūšių informacijos šaltinių.</w:t>
            </w:r>
          </w:p>
        </w:tc>
      </w:tr>
      <w:tr w:rsidR="00F55F12" w:rsidRPr="00F55F12" w14:paraId="787639DD" w14:textId="77777777" w:rsidTr="000738E7">
        <w:trPr>
          <w:trHeight w:val="273"/>
        </w:trPr>
        <w:tc>
          <w:tcPr>
            <w:tcW w:w="595" w:type="dxa"/>
            <w:vMerge w:val="restart"/>
            <w:tcBorders>
              <w:top w:val="single" w:sz="4" w:space="0" w:color="auto"/>
              <w:left w:val="single" w:sz="4" w:space="0" w:color="auto"/>
              <w:right w:val="single" w:sz="4" w:space="0" w:color="auto"/>
            </w:tcBorders>
            <w:vAlign w:val="center"/>
          </w:tcPr>
          <w:p w14:paraId="7C4D6EDE" w14:textId="0E5938A7" w:rsidR="00F55F12" w:rsidRPr="00F55F12" w:rsidRDefault="00F55F12" w:rsidP="00887B70">
            <w:pPr>
              <w:spacing w:before="60" w:after="60"/>
              <w:jc w:val="center"/>
              <w:rPr>
                <w:rFonts w:ascii="Calibri Light" w:hAnsi="Calibri Light" w:cs="Calibri Light"/>
                <w:lang w:val="lt-LT" w:eastAsia="en-GB"/>
              </w:rPr>
            </w:pPr>
            <w:r w:rsidRPr="00F55F12">
              <w:rPr>
                <w:rFonts w:ascii="Calibri Light" w:hAnsi="Calibri Light" w:cs="Calibri Light"/>
                <w:lang w:val="lt-LT" w:eastAsia="en-GB"/>
              </w:rPr>
              <w:t>5.</w:t>
            </w:r>
          </w:p>
        </w:tc>
        <w:tc>
          <w:tcPr>
            <w:tcW w:w="2661" w:type="dxa"/>
            <w:vMerge w:val="restart"/>
            <w:tcBorders>
              <w:top w:val="single" w:sz="4" w:space="0" w:color="auto"/>
              <w:left w:val="single" w:sz="4" w:space="0" w:color="auto"/>
              <w:right w:val="single" w:sz="4" w:space="0" w:color="auto"/>
            </w:tcBorders>
            <w:vAlign w:val="center"/>
          </w:tcPr>
          <w:p w14:paraId="41A3383A" w14:textId="006C918C" w:rsidR="00F55F12" w:rsidRPr="00F55F12" w:rsidRDefault="00F55F12" w:rsidP="00887B70">
            <w:pPr>
              <w:spacing w:before="60" w:after="60"/>
              <w:jc w:val="left"/>
              <w:rPr>
                <w:rFonts w:ascii="Calibri Light" w:hAnsi="Calibri Light" w:cs="Calibri Light"/>
                <w:lang w:val="lt-LT"/>
              </w:rPr>
            </w:pPr>
            <w:r w:rsidRPr="00F55F12">
              <w:rPr>
                <w:rFonts w:ascii="Calibri Light" w:hAnsi="Calibri Light" w:cs="Calibri Light"/>
                <w:lang w:val="lt-LT"/>
              </w:rPr>
              <w:t>Reikalavimai duomenų analizei</w:t>
            </w:r>
          </w:p>
        </w:tc>
        <w:tc>
          <w:tcPr>
            <w:tcW w:w="6378" w:type="dxa"/>
            <w:tcBorders>
              <w:top w:val="single" w:sz="4" w:space="0" w:color="auto"/>
              <w:left w:val="single" w:sz="4" w:space="0" w:color="auto"/>
              <w:bottom w:val="single" w:sz="4" w:space="0" w:color="auto"/>
              <w:right w:val="single" w:sz="4" w:space="0" w:color="auto"/>
            </w:tcBorders>
            <w:vAlign w:val="center"/>
          </w:tcPr>
          <w:p w14:paraId="2DB0F365" w14:textId="0BEC2B21" w:rsidR="00F55F12" w:rsidRPr="00887B70" w:rsidRDefault="00F55F12" w:rsidP="00887B70">
            <w:pPr>
              <w:spacing w:before="60" w:after="60"/>
              <w:jc w:val="left"/>
              <w:rPr>
                <w:rFonts w:ascii="Calibri Light" w:hAnsi="Calibri Light" w:cs="Calibri Light"/>
                <w:lang w:val="lt-LT"/>
              </w:rPr>
            </w:pPr>
            <w:r w:rsidRPr="00F55F12">
              <w:rPr>
                <w:rFonts w:ascii="Calibri Light" w:eastAsia="Times New Roman" w:hAnsi="Calibri Light" w:cs="Calibri Light"/>
                <w:lang w:val="lt-LT" w:eastAsia="en-GB"/>
              </w:rPr>
              <w:t xml:space="preserve">5.1. turi būti galimybė atlikti </w:t>
            </w:r>
            <w:r w:rsidRPr="00F55F12">
              <w:rPr>
                <w:rFonts w:ascii="Calibri Light" w:hAnsi="Calibri Light" w:cs="Calibri Light"/>
                <w:lang w:val="lt-LT"/>
              </w:rPr>
              <w:t>atvaizdų ir v</w:t>
            </w:r>
            <w:r w:rsidR="0009024A">
              <w:rPr>
                <w:rFonts w:ascii="Calibri Light" w:hAnsi="Calibri Light" w:cs="Calibri Light"/>
                <w:lang w:val="lt-LT"/>
              </w:rPr>
              <w:t>aizdo įrašų</w:t>
            </w:r>
            <w:r w:rsidRPr="00F55F12">
              <w:rPr>
                <w:rFonts w:ascii="Calibri Light" w:hAnsi="Calibri Light" w:cs="Calibri Light"/>
                <w:lang w:val="lt-LT"/>
              </w:rPr>
              <w:t xml:space="preserve"> kadrų analizę kategorizuojant juos pagal temas (kupiūros, dokumentai ir kt.);</w:t>
            </w:r>
          </w:p>
        </w:tc>
      </w:tr>
      <w:tr w:rsidR="00F55F12" w:rsidRPr="00F55F12" w14:paraId="1A470C06" w14:textId="77777777" w:rsidTr="000738E7">
        <w:trPr>
          <w:trHeight w:val="273"/>
        </w:trPr>
        <w:tc>
          <w:tcPr>
            <w:tcW w:w="595" w:type="dxa"/>
            <w:vMerge/>
            <w:vAlign w:val="center"/>
          </w:tcPr>
          <w:p w14:paraId="6A96BAC2" w14:textId="77777777" w:rsidR="00F55F12" w:rsidRPr="00F55F12" w:rsidRDefault="00F55F12" w:rsidP="00887B70">
            <w:pPr>
              <w:spacing w:before="60" w:after="60"/>
              <w:jc w:val="center"/>
              <w:rPr>
                <w:rFonts w:ascii="Calibri Light" w:hAnsi="Calibri Light" w:cs="Calibri Light"/>
                <w:lang w:val="lt-LT" w:eastAsia="en-GB"/>
              </w:rPr>
            </w:pPr>
          </w:p>
        </w:tc>
        <w:tc>
          <w:tcPr>
            <w:tcW w:w="2661" w:type="dxa"/>
            <w:vMerge/>
            <w:vAlign w:val="center"/>
          </w:tcPr>
          <w:p w14:paraId="33879ED6" w14:textId="77777777" w:rsidR="00F55F12" w:rsidRPr="00F55F12" w:rsidRDefault="00F55F12" w:rsidP="00887B70">
            <w:pPr>
              <w:spacing w:before="60" w:after="60"/>
              <w:rPr>
                <w:rFonts w:ascii="Calibri Light" w:hAnsi="Calibri Light" w:cs="Calibri Light"/>
                <w:lang w:val="lt-LT"/>
              </w:rPr>
            </w:pPr>
          </w:p>
        </w:tc>
        <w:tc>
          <w:tcPr>
            <w:tcW w:w="6378" w:type="dxa"/>
            <w:tcBorders>
              <w:top w:val="single" w:sz="4" w:space="0" w:color="auto"/>
              <w:left w:val="single" w:sz="4" w:space="0" w:color="auto"/>
              <w:bottom w:val="single" w:sz="4" w:space="0" w:color="auto"/>
              <w:right w:val="single" w:sz="4" w:space="0" w:color="auto"/>
            </w:tcBorders>
            <w:vAlign w:val="center"/>
          </w:tcPr>
          <w:p w14:paraId="74E542F8" w14:textId="7E13A6A8" w:rsidR="00F55F12" w:rsidRPr="00887B70" w:rsidRDefault="00F55F12" w:rsidP="00887B70">
            <w:pPr>
              <w:spacing w:before="60" w:after="60"/>
              <w:jc w:val="left"/>
              <w:rPr>
                <w:rFonts w:ascii="Calibri Light" w:hAnsi="Calibri Light" w:cs="Calibri Light"/>
                <w:lang w:val="lt-LT"/>
              </w:rPr>
            </w:pPr>
            <w:r w:rsidRPr="00F55F12">
              <w:rPr>
                <w:rFonts w:ascii="Calibri Light" w:eastAsia="Times New Roman" w:hAnsi="Calibri Light" w:cs="Calibri Light"/>
                <w:lang w:val="lt-LT" w:eastAsia="en-GB"/>
              </w:rPr>
              <w:t xml:space="preserve">5.2. turi būti galimybė atlikti </w:t>
            </w:r>
            <w:r w:rsidRPr="00F55F12">
              <w:rPr>
                <w:rFonts w:ascii="Calibri Light" w:hAnsi="Calibri Light" w:cs="Calibri Light"/>
                <w:lang w:val="lt-LT"/>
              </w:rPr>
              <w:t>žinučių teksto analizę kategorizuojant jas pagal temas (temos sukuriamos pagal vartotojo nurodytus parametrus);</w:t>
            </w:r>
          </w:p>
        </w:tc>
      </w:tr>
      <w:tr w:rsidR="00F55F12" w:rsidRPr="00F55F12" w14:paraId="762253DC" w14:textId="77777777" w:rsidTr="000738E7">
        <w:trPr>
          <w:trHeight w:val="273"/>
        </w:trPr>
        <w:tc>
          <w:tcPr>
            <w:tcW w:w="595" w:type="dxa"/>
            <w:vMerge/>
            <w:vAlign w:val="center"/>
          </w:tcPr>
          <w:p w14:paraId="0BBDBBC0" w14:textId="77777777" w:rsidR="00F55F12" w:rsidRPr="00F55F12" w:rsidRDefault="00F55F12" w:rsidP="00887B70">
            <w:pPr>
              <w:spacing w:before="60" w:after="60"/>
              <w:jc w:val="center"/>
              <w:rPr>
                <w:rFonts w:ascii="Calibri Light" w:hAnsi="Calibri Light" w:cs="Calibri Light"/>
                <w:lang w:val="lt-LT" w:eastAsia="en-GB"/>
              </w:rPr>
            </w:pPr>
          </w:p>
        </w:tc>
        <w:tc>
          <w:tcPr>
            <w:tcW w:w="2661" w:type="dxa"/>
            <w:vMerge/>
            <w:vAlign w:val="center"/>
          </w:tcPr>
          <w:p w14:paraId="08D85F03" w14:textId="77777777" w:rsidR="00F55F12" w:rsidRPr="00F55F12" w:rsidRDefault="00F55F12" w:rsidP="00887B70">
            <w:pPr>
              <w:spacing w:before="60" w:after="60"/>
              <w:rPr>
                <w:rFonts w:ascii="Calibri Light" w:hAnsi="Calibri Light" w:cs="Calibri Light"/>
                <w:lang w:val="lt-LT"/>
              </w:rPr>
            </w:pPr>
          </w:p>
        </w:tc>
        <w:tc>
          <w:tcPr>
            <w:tcW w:w="6378" w:type="dxa"/>
            <w:tcBorders>
              <w:top w:val="single" w:sz="4" w:space="0" w:color="auto"/>
              <w:left w:val="single" w:sz="4" w:space="0" w:color="auto"/>
              <w:bottom w:val="single" w:sz="4" w:space="0" w:color="auto"/>
              <w:right w:val="single" w:sz="4" w:space="0" w:color="auto"/>
            </w:tcBorders>
            <w:vAlign w:val="center"/>
          </w:tcPr>
          <w:p w14:paraId="6FC1BAA6" w14:textId="52ED77A3" w:rsidR="00F55F12" w:rsidRPr="00887B70" w:rsidRDefault="00F55F12" w:rsidP="00887B70">
            <w:pPr>
              <w:spacing w:before="60" w:after="60"/>
              <w:jc w:val="left"/>
              <w:rPr>
                <w:rFonts w:ascii="Calibri Light" w:hAnsi="Calibri Light" w:cs="Calibri Light"/>
                <w:lang w:val="lt-LT"/>
              </w:rPr>
            </w:pPr>
            <w:r w:rsidRPr="00F55F12">
              <w:rPr>
                <w:rFonts w:ascii="Calibri Light" w:eastAsia="Times New Roman" w:hAnsi="Calibri Light" w:cs="Calibri Light"/>
                <w:lang w:val="lt-LT" w:eastAsia="en-GB"/>
              </w:rPr>
              <w:t>5.3.</w:t>
            </w:r>
            <w:r w:rsidRPr="00F55F12">
              <w:rPr>
                <w:rFonts w:ascii="Calibri Light" w:hAnsi="Calibri Light" w:cs="Calibri Light"/>
                <w:lang w:val="lt-LT"/>
              </w:rPr>
              <w:t xml:space="preserve"> </w:t>
            </w:r>
            <w:r w:rsidRPr="00F55F12">
              <w:rPr>
                <w:rFonts w:ascii="Calibri Light" w:eastAsia="Times New Roman" w:hAnsi="Calibri Light" w:cs="Calibri Light"/>
                <w:lang w:val="lt-LT" w:eastAsia="en-GB"/>
              </w:rPr>
              <w:t xml:space="preserve">turi būti galimybė atlikti </w:t>
            </w:r>
            <w:r w:rsidRPr="00F55F12">
              <w:rPr>
                <w:rFonts w:ascii="Calibri Light" w:hAnsi="Calibri Light" w:cs="Calibri Light"/>
                <w:lang w:val="lt-LT"/>
              </w:rPr>
              <w:t>teksto analizę, pateikiant įžvalgas iš tekste esančių vardų, vietovių, svetainių, valiutų ir kalbų;</w:t>
            </w:r>
          </w:p>
        </w:tc>
      </w:tr>
      <w:tr w:rsidR="00F55F12" w:rsidRPr="00F55F12" w14:paraId="0DAD0D36" w14:textId="77777777" w:rsidTr="000738E7">
        <w:trPr>
          <w:trHeight w:val="273"/>
        </w:trPr>
        <w:tc>
          <w:tcPr>
            <w:tcW w:w="595" w:type="dxa"/>
            <w:vMerge/>
            <w:vAlign w:val="center"/>
          </w:tcPr>
          <w:p w14:paraId="1DF80BF2" w14:textId="77777777" w:rsidR="00F55F12" w:rsidRPr="00F55F12" w:rsidRDefault="00F55F12" w:rsidP="00887B70">
            <w:pPr>
              <w:spacing w:before="60" w:after="60"/>
              <w:jc w:val="center"/>
              <w:rPr>
                <w:rFonts w:ascii="Calibri Light" w:hAnsi="Calibri Light" w:cs="Calibri Light"/>
                <w:lang w:val="lt-LT" w:eastAsia="en-GB"/>
              </w:rPr>
            </w:pPr>
          </w:p>
        </w:tc>
        <w:tc>
          <w:tcPr>
            <w:tcW w:w="2661" w:type="dxa"/>
            <w:vMerge/>
            <w:vAlign w:val="center"/>
          </w:tcPr>
          <w:p w14:paraId="4FEF017B" w14:textId="77777777" w:rsidR="00F55F12" w:rsidRPr="00F55F12" w:rsidRDefault="00F55F12" w:rsidP="00887B70">
            <w:pPr>
              <w:spacing w:before="60" w:after="60"/>
              <w:rPr>
                <w:rFonts w:ascii="Calibri Light" w:hAnsi="Calibri Light" w:cs="Calibri Light"/>
                <w:lang w:val="lt-LT"/>
              </w:rPr>
            </w:pPr>
          </w:p>
        </w:tc>
        <w:tc>
          <w:tcPr>
            <w:tcW w:w="6378" w:type="dxa"/>
            <w:tcBorders>
              <w:top w:val="single" w:sz="4" w:space="0" w:color="auto"/>
              <w:left w:val="single" w:sz="4" w:space="0" w:color="auto"/>
              <w:bottom w:val="single" w:sz="4" w:space="0" w:color="auto"/>
              <w:right w:val="single" w:sz="4" w:space="0" w:color="auto"/>
            </w:tcBorders>
            <w:vAlign w:val="center"/>
          </w:tcPr>
          <w:p w14:paraId="1F1898DD" w14:textId="5D5A6D95" w:rsidR="00F55F12" w:rsidRPr="00887B70" w:rsidRDefault="00F55F12" w:rsidP="00887B70">
            <w:pPr>
              <w:spacing w:before="60" w:after="60"/>
              <w:jc w:val="left"/>
              <w:rPr>
                <w:rFonts w:ascii="Calibri Light" w:hAnsi="Calibri Light" w:cs="Calibri Light"/>
                <w:lang w:val="lt-LT"/>
              </w:rPr>
            </w:pPr>
            <w:r w:rsidRPr="00F55F12">
              <w:rPr>
                <w:rFonts w:ascii="Calibri Light" w:eastAsia="Times New Roman" w:hAnsi="Calibri Light" w:cs="Calibri Light"/>
                <w:lang w:val="lt-LT" w:eastAsia="en-GB"/>
              </w:rPr>
              <w:t>5.4.</w:t>
            </w:r>
            <w:r w:rsidRPr="00F55F12">
              <w:rPr>
                <w:rFonts w:ascii="Calibri Light" w:hAnsi="Calibri Light" w:cs="Calibri Light"/>
                <w:lang w:val="lt-LT"/>
              </w:rPr>
              <w:t xml:space="preserve"> </w:t>
            </w:r>
            <w:r w:rsidRPr="00F55F12">
              <w:rPr>
                <w:rFonts w:ascii="Calibri Light" w:eastAsia="Times New Roman" w:hAnsi="Calibri Light" w:cs="Calibri Light"/>
                <w:lang w:val="lt-LT" w:eastAsia="en-GB"/>
              </w:rPr>
              <w:t xml:space="preserve">turi būti galimybė atlikti </w:t>
            </w:r>
            <w:r w:rsidRPr="00F55F12">
              <w:rPr>
                <w:rFonts w:ascii="Calibri Light" w:hAnsi="Calibri Light" w:cs="Calibri Light"/>
                <w:lang w:val="lt-LT"/>
              </w:rPr>
              <w:t xml:space="preserve">komunikacijos ir </w:t>
            </w:r>
            <w:proofErr w:type="spellStart"/>
            <w:r w:rsidRPr="00F55F12">
              <w:rPr>
                <w:rFonts w:ascii="Calibri Light" w:hAnsi="Calibri Light" w:cs="Calibri Light"/>
                <w:lang w:val="lt-LT"/>
              </w:rPr>
              <w:t>geolo</w:t>
            </w:r>
            <w:r w:rsidR="0009024A">
              <w:rPr>
                <w:rFonts w:ascii="Calibri Light" w:hAnsi="Calibri Light" w:cs="Calibri Light"/>
                <w:lang w:val="lt-LT"/>
              </w:rPr>
              <w:t>k</w:t>
            </w:r>
            <w:r w:rsidRPr="00F55F12">
              <w:rPr>
                <w:rFonts w:ascii="Calibri Light" w:hAnsi="Calibri Light" w:cs="Calibri Light"/>
                <w:lang w:val="lt-LT"/>
              </w:rPr>
              <w:t>acijos</w:t>
            </w:r>
            <w:proofErr w:type="spellEnd"/>
            <w:r w:rsidRPr="00F55F12">
              <w:rPr>
                <w:rFonts w:ascii="Calibri Light" w:hAnsi="Calibri Light" w:cs="Calibri Light"/>
                <w:lang w:val="lt-LT"/>
              </w:rPr>
              <w:t xml:space="preserve"> sąryšių analizę, nustatant šabloninius elgesio modelius;</w:t>
            </w:r>
          </w:p>
        </w:tc>
      </w:tr>
      <w:tr w:rsidR="00F55F12" w:rsidRPr="00F55F12" w14:paraId="04F21222" w14:textId="77777777" w:rsidTr="000738E7">
        <w:trPr>
          <w:trHeight w:val="273"/>
        </w:trPr>
        <w:tc>
          <w:tcPr>
            <w:tcW w:w="595" w:type="dxa"/>
            <w:vMerge/>
            <w:vAlign w:val="center"/>
          </w:tcPr>
          <w:p w14:paraId="4701EDE7" w14:textId="77777777" w:rsidR="00F55F12" w:rsidRPr="00F55F12" w:rsidRDefault="00F55F12" w:rsidP="00887B70">
            <w:pPr>
              <w:spacing w:before="60" w:after="60"/>
              <w:jc w:val="center"/>
              <w:rPr>
                <w:rFonts w:ascii="Calibri Light" w:hAnsi="Calibri Light" w:cs="Calibri Light"/>
                <w:lang w:val="lt-LT" w:eastAsia="en-GB"/>
              </w:rPr>
            </w:pPr>
          </w:p>
        </w:tc>
        <w:tc>
          <w:tcPr>
            <w:tcW w:w="2661" w:type="dxa"/>
            <w:vMerge/>
            <w:vAlign w:val="center"/>
          </w:tcPr>
          <w:p w14:paraId="30108944" w14:textId="77777777" w:rsidR="00F55F12" w:rsidRPr="00F55F12" w:rsidRDefault="00F55F12" w:rsidP="00887B70">
            <w:pPr>
              <w:spacing w:before="60" w:after="60"/>
              <w:rPr>
                <w:rFonts w:ascii="Calibri Light" w:hAnsi="Calibri Light" w:cs="Calibri Light"/>
                <w:lang w:val="lt-LT"/>
              </w:rPr>
            </w:pPr>
          </w:p>
        </w:tc>
        <w:tc>
          <w:tcPr>
            <w:tcW w:w="6378" w:type="dxa"/>
            <w:tcBorders>
              <w:top w:val="single" w:sz="4" w:space="0" w:color="auto"/>
              <w:left w:val="single" w:sz="4" w:space="0" w:color="auto"/>
              <w:bottom w:val="single" w:sz="4" w:space="0" w:color="auto"/>
              <w:right w:val="single" w:sz="4" w:space="0" w:color="auto"/>
            </w:tcBorders>
            <w:vAlign w:val="center"/>
          </w:tcPr>
          <w:p w14:paraId="056EC116" w14:textId="36D8A01A" w:rsidR="00F55F12" w:rsidRPr="00887B70" w:rsidRDefault="00F55F12" w:rsidP="00887B70">
            <w:pPr>
              <w:spacing w:before="60" w:after="60"/>
              <w:jc w:val="left"/>
              <w:rPr>
                <w:rFonts w:ascii="Calibri Light" w:hAnsi="Calibri Light" w:cs="Calibri Light"/>
                <w:lang w:val="lt-LT"/>
              </w:rPr>
            </w:pPr>
            <w:r w:rsidRPr="00F55F12">
              <w:rPr>
                <w:rFonts w:ascii="Calibri Light" w:eastAsia="Times New Roman" w:hAnsi="Calibri Light" w:cs="Calibri Light"/>
                <w:lang w:val="lt-LT" w:eastAsia="en-GB"/>
              </w:rPr>
              <w:t>5.5.</w:t>
            </w:r>
            <w:r w:rsidRPr="00F55F12">
              <w:rPr>
                <w:rFonts w:ascii="Calibri Light" w:hAnsi="Calibri Light" w:cs="Calibri Light"/>
                <w:lang w:val="lt-LT"/>
              </w:rPr>
              <w:t xml:space="preserve"> </w:t>
            </w:r>
            <w:r w:rsidRPr="00F55F12">
              <w:rPr>
                <w:rFonts w:ascii="Calibri Light" w:eastAsia="Times New Roman" w:hAnsi="Calibri Light" w:cs="Calibri Light"/>
                <w:lang w:val="lt-LT" w:eastAsia="en-GB"/>
              </w:rPr>
              <w:t xml:space="preserve">turi būti galimybė atlikti </w:t>
            </w:r>
            <w:proofErr w:type="spellStart"/>
            <w:r w:rsidRPr="00F55F12">
              <w:rPr>
                <w:rFonts w:ascii="Calibri Light" w:hAnsi="Calibri Light" w:cs="Calibri Light"/>
                <w:lang w:val="lt-LT"/>
              </w:rPr>
              <w:t>geolokacinės</w:t>
            </w:r>
            <w:proofErr w:type="spellEnd"/>
            <w:r w:rsidRPr="00F55F12">
              <w:rPr>
                <w:rFonts w:ascii="Calibri Light" w:hAnsi="Calibri Light" w:cs="Calibri Light"/>
                <w:lang w:val="lt-LT"/>
              </w:rPr>
              <w:t xml:space="preserve"> informacijos analizę;</w:t>
            </w:r>
          </w:p>
        </w:tc>
      </w:tr>
      <w:tr w:rsidR="00F55F12" w:rsidRPr="00F55F12" w14:paraId="15E0F69E" w14:textId="77777777" w:rsidTr="000738E7">
        <w:trPr>
          <w:trHeight w:val="273"/>
        </w:trPr>
        <w:tc>
          <w:tcPr>
            <w:tcW w:w="595" w:type="dxa"/>
            <w:vMerge/>
            <w:vAlign w:val="center"/>
          </w:tcPr>
          <w:p w14:paraId="34815C06" w14:textId="77777777" w:rsidR="00F55F12" w:rsidRPr="00F55F12" w:rsidRDefault="00F55F12" w:rsidP="00887B70">
            <w:pPr>
              <w:spacing w:before="60" w:after="60"/>
              <w:jc w:val="center"/>
              <w:rPr>
                <w:rFonts w:ascii="Calibri Light" w:hAnsi="Calibri Light" w:cs="Calibri Light"/>
                <w:lang w:val="lt-LT" w:eastAsia="en-GB"/>
              </w:rPr>
            </w:pPr>
          </w:p>
        </w:tc>
        <w:tc>
          <w:tcPr>
            <w:tcW w:w="2661" w:type="dxa"/>
            <w:vMerge/>
            <w:vAlign w:val="center"/>
          </w:tcPr>
          <w:p w14:paraId="61B4116B" w14:textId="77777777" w:rsidR="00F55F12" w:rsidRPr="00F55F12" w:rsidRDefault="00F55F12" w:rsidP="00887B70">
            <w:pPr>
              <w:spacing w:before="60" w:after="60"/>
              <w:rPr>
                <w:rFonts w:ascii="Calibri Light" w:hAnsi="Calibri Light" w:cs="Calibri Light"/>
                <w:lang w:val="lt-LT"/>
              </w:rPr>
            </w:pPr>
          </w:p>
        </w:tc>
        <w:tc>
          <w:tcPr>
            <w:tcW w:w="6378" w:type="dxa"/>
            <w:tcBorders>
              <w:top w:val="single" w:sz="4" w:space="0" w:color="auto"/>
              <w:left w:val="single" w:sz="4" w:space="0" w:color="auto"/>
              <w:bottom w:val="single" w:sz="4" w:space="0" w:color="auto"/>
              <w:right w:val="single" w:sz="4" w:space="0" w:color="auto"/>
            </w:tcBorders>
            <w:vAlign w:val="center"/>
          </w:tcPr>
          <w:p w14:paraId="540D1B66" w14:textId="6A793B8E" w:rsidR="00F55F12" w:rsidRPr="00F55F12" w:rsidRDefault="00F55F12" w:rsidP="00887B70">
            <w:pPr>
              <w:spacing w:before="60" w:after="60"/>
              <w:rPr>
                <w:rFonts w:ascii="Calibri Light" w:eastAsia="Times New Roman" w:hAnsi="Calibri Light" w:cs="Calibri Light"/>
                <w:lang w:val="lt-LT" w:eastAsia="en-GB"/>
              </w:rPr>
            </w:pPr>
            <w:r w:rsidRPr="00F55F12">
              <w:rPr>
                <w:rFonts w:ascii="Calibri Light" w:eastAsia="Times New Roman" w:hAnsi="Calibri Light" w:cs="Calibri Light"/>
                <w:lang w:val="lt-LT" w:eastAsia="en-GB"/>
              </w:rPr>
              <w:t>5.6.</w:t>
            </w:r>
            <w:r w:rsidRPr="00F55F12">
              <w:rPr>
                <w:rFonts w:ascii="Calibri Light" w:hAnsi="Calibri Light" w:cs="Calibri Light"/>
                <w:lang w:val="lt-LT"/>
              </w:rPr>
              <w:t xml:space="preserve"> </w:t>
            </w:r>
            <w:r w:rsidRPr="00F55F12">
              <w:rPr>
                <w:rFonts w:ascii="Calibri Light" w:eastAsia="Times New Roman" w:hAnsi="Calibri Light" w:cs="Calibri Light"/>
                <w:lang w:val="lt-LT" w:eastAsia="en-GB"/>
              </w:rPr>
              <w:t xml:space="preserve">turi būti galimybė atlikti </w:t>
            </w:r>
            <w:r w:rsidRPr="00F55F12">
              <w:rPr>
                <w:rFonts w:ascii="Calibri Light" w:hAnsi="Calibri Light" w:cs="Calibri Light"/>
                <w:lang w:val="lt-LT"/>
              </w:rPr>
              <w:t>chronologinę analizę.</w:t>
            </w:r>
          </w:p>
        </w:tc>
      </w:tr>
      <w:tr w:rsidR="00F55F12" w:rsidRPr="00F55F12" w14:paraId="5A735407" w14:textId="77777777" w:rsidTr="000738E7">
        <w:trPr>
          <w:trHeight w:val="273"/>
        </w:trPr>
        <w:tc>
          <w:tcPr>
            <w:tcW w:w="595" w:type="dxa"/>
            <w:vMerge w:val="restart"/>
            <w:tcBorders>
              <w:top w:val="single" w:sz="4" w:space="0" w:color="auto"/>
              <w:left w:val="single" w:sz="4" w:space="0" w:color="auto"/>
              <w:right w:val="single" w:sz="4" w:space="0" w:color="auto"/>
            </w:tcBorders>
            <w:vAlign w:val="center"/>
          </w:tcPr>
          <w:p w14:paraId="31F9DF68" w14:textId="207D78E1" w:rsidR="00F55F12" w:rsidRPr="00F55F12" w:rsidRDefault="00F55F12" w:rsidP="00887B70">
            <w:pPr>
              <w:spacing w:before="60" w:after="60"/>
              <w:jc w:val="center"/>
              <w:rPr>
                <w:rFonts w:ascii="Calibri Light" w:hAnsi="Calibri Light" w:cs="Calibri Light"/>
                <w:lang w:val="lt-LT" w:eastAsia="en-GB"/>
              </w:rPr>
            </w:pPr>
            <w:r w:rsidRPr="00F55F12">
              <w:rPr>
                <w:rFonts w:ascii="Calibri Light" w:hAnsi="Calibri Light" w:cs="Calibri Light"/>
                <w:lang w:val="lt-LT" w:eastAsia="en-GB"/>
              </w:rPr>
              <w:t>6.</w:t>
            </w:r>
          </w:p>
        </w:tc>
        <w:tc>
          <w:tcPr>
            <w:tcW w:w="2661" w:type="dxa"/>
            <w:vMerge w:val="restart"/>
            <w:tcBorders>
              <w:top w:val="single" w:sz="4" w:space="0" w:color="auto"/>
              <w:left w:val="single" w:sz="4" w:space="0" w:color="auto"/>
              <w:right w:val="single" w:sz="4" w:space="0" w:color="auto"/>
            </w:tcBorders>
            <w:vAlign w:val="center"/>
          </w:tcPr>
          <w:p w14:paraId="59FC5A6B" w14:textId="0C5C1B7B" w:rsidR="00F55F12" w:rsidRPr="00F55F12" w:rsidRDefault="00F55F12" w:rsidP="00887B70">
            <w:pPr>
              <w:spacing w:before="60" w:after="60"/>
              <w:rPr>
                <w:rFonts w:ascii="Calibri Light" w:hAnsi="Calibri Light" w:cs="Calibri Light"/>
                <w:lang w:val="lt-LT"/>
              </w:rPr>
            </w:pPr>
            <w:r w:rsidRPr="00F55F12">
              <w:rPr>
                <w:rFonts w:ascii="Calibri Light" w:hAnsi="Calibri Light" w:cs="Calibri Light"/>
                <w:lang w:val="lt-LT"/>
              </w:rPr>
              <w:t>Reikalavimai ataskaitoms</w:t>
            </w:r>
          </w:p>
        </w:tc>
        <w:tc>
          <w:tcPr>
            <w:tcW w:w="6378" w:type="dxa"/>
            <w:tcBorders>
              <w:top w:val="single" w:sz="4" w:space="0" w:color="auto"/>
              <w:left w:val="single" w:sz="4" w:space="0" w:color="auto"/>
              <w:bottom w:val="single" w:sz="4" w:space="0" w:color="auto"/>
              <w:right w:val="single" w:sz="4" w:space="0" w:color="auto"/>
            </w:tcBorders>
            <w:vAlign w:val="center"/>
          </w:tcPr>
          <w:p w14:paraId="41259935" w14:textId="2F82E415" w:rsidR="00F55F12" w:rsidRPr="00887B70" w:rsidRDefault="00F55F12" w:rsidP="00887B70">
            <w:pPr>
              <w:spacing w:before="60" w:after="60"/>
              <w:jc w:val="left"/>
              <w:rPr>
                <w:rFonts w:ascii="Calibri Light" w:hAnsi="Calibri Light" w:cs="Calibri Light"/>
                <w:lang w:val="lt-LT"/>
              </w:rPr>
            </w:pPr>
            <w:r w:rsidRPr="00F55F12">
              <w:rPr>
                <w:rFonts w:ascii="Calibri Light" w:eastAsia="Times New Roman" w:hAnsi="Calibri Light" w:cs="Calibri Light"/>
                <w:lang w:val="lt-LT" w:eastAsia="en-GB"/>
              </w:rPr>
              <w:t xml:space="preserve">6.1. turi pateikti </w:t>
            </w:r>
            <w:r w:rsidRPr="00F55F12">
              <w:rPr>
                <w:rFonts w:ascii="Calibri Light" w:hAnsi="Calibri Light" w:cs="Calibri Light"/>
                <w:lang w:val="lt-LT"/>
              </w:rPr>
              <w:t>automatizuotą ataskaitą pagal pasirinktus informacijos tipus ir ataskaitų tipus;</w:t>
            </w:r>
          </w:p>
        </w:tc>
      </w:tr>
      <w:tr w:rsidR="00F55F12" w:rsidRPr="00F55F12" w14:paraId="0807F7E3" w14:textId="77777777" w:rsidTr="000738E7">
        <w:trPr>
          <w:trHeight w:val="273"/>
        </w:trPr>
        <w:tc>
          <w:tcPr>
            <w:tcW w:w="595" w:type="dxa"/>
            <w:vMerge/>
            <w:vAlign w:val="center"/>
          </w:tcPr>
          <w:p w14:paraId="156B7F37" w14:textId="77777777" w:rsidR="00F55F12" w:rsidRPr="00F55F12" w:rsidRDefault="00F55F12" w:rsidP="00887B70">
            <w:pPr>
              <w:spacing w:before="60" w:after="60"/>
              <w:jc w:val="center"/>
              <w:rPr>
                <w:rFonts w:ascii="Calibri Light" w:hAnsi="Calibri Light" w:cs="Calibri Light"/>
                <w:lang w:val="lt-LT" w:eastAsia="en-GB"/>
              </w:rPr>
            </w:pPr>
          </w:p>
        </w:tc>
        <w:tc>
          <w:tcPr>
            <w:tcW w:w="2661" w:type="dxa"/>
            <w:vMerge/>
            <w:vAlign w:val="center"/>
          </w:tcPr>
          <w:p w14:paraId="57FC1F52" w14:textId="77777777" w:rsidR="00F55F12" w:rsidRPr="00F55F12" w:rsidRDefault="00F55F12" w:rsidP="00887B70">
            <w:pPr>
              <w:spacing w:before="60" w:after="60"/>
              <w:rPr>
                <w:rFonts w:ascii="Calibri Light" w:hAnsi="Calibri Light" w:cs="Calibri Light"/>
                <w:lang w:val="lt-LT"/>
              </w:rPr>
            </w:pPr>
          </w:p>
        </w:tc>
        <w:tc>
          <w:tcPr>
            <w:tcW w:w="6378" w:type="dxa"/>
            <w:tcBorders>
              <w:top w:val="single" w:sz="4" w:space="0" w:color="auto"/>
              <w:left w:val="single" w:sz="4" w:space="0" w:color="auto"/>
              <w:bottom w:val="single" w:sz="4" w:space="0" w:color="auto"/>
              <w:right w:val="single" w:sz="4" w:space="0" w:color="auto"/>
            </w:tcBorders>
            <w:vAlign w:val="center"/>
          </w:tcPr>
          <w:p w14:paraId="7E4A6B6C" w14:textId="4B74BCEA" w:rsidR="00F55F12" w:rsidRPr="00887B70" w:rsidRDefault="00F55F12" w:rsidP="00887B70">
            <w:pPr>
              <w:spacing w:before="60" w:after="60"/>
              <w:jc w:val="left"/>
              <w:rPr>
                <w:rFonts w:ascii="Calibri Light" w:hAnsi="Calibri Light" w:cs="Calibri Light"/>
                <w:lang w:val="lt-LT"/>
              </w:rPr>
            </w:pPr>
            <w:r w:rsidRPr="00F55F12">
              <w:rPr>
                <w:rFonts w:ascii="Calibri Light" w:eastAsia="Times New Roman" w:hAnsi="Calibri Light" w:cs="Calibri Light"/>
                <w:lang w:val="lt-LT" w:eastAsia="en-GB"/>
              </w:rPr>
              <w:t>6.2.</w:t>
            </w:r>
            <w:r w:rsidRPr="00F55F12">
              <w:rPr>
                <w:rFonts w:ascii="Calibri Light" w:hAnsi="Calibri Light" w:cs="Calibri Light"/>
                <w:lang w:val="lt-LT"/>
              </w:rPr>
              <w:t xml:space="preserve"> </w:t>
            </w:r>
            <w:r w:rsidRPr="00F55F12">
              <w:rPr>
                <w:rFonts w:ascii="Calibri Light" w:eastAsia="Times New Roman" w:hAnsi="Calibri Light" w:cs="Calibri Light"/>
                <w:lang w:val="lt-LT" w:eastAsia="en-GB"/>
              </w:rPr>
              <w:t xml:space="preserve">turi pateikti </w:t>
            </w:r>
            <w:r w:rsidRPr="00F55F12">
              <w:rPr>
                <w:rFonts w:ascii="Calibri Light" w:hAnsi="Calibri Light" w:cs="Calibri Light"/>
                <w:lang w:val="lt-LT"/>
              </w:rPr>
              <w:t>sąryšių analizės rezultatų ataskaitą;</w:t>
            </w:r>
          </w:p>
        </w:tc>
      </w:tr>
      <w:tr w:rsidR="00F55F12" w:rsidRPr="00F55F12" w14:paraId="2F64F1E1" w14:textId="77777777" w:rsidTr="000738E7">
        <w:trPr>
          <w:trHeight w:val="273"/>
        </w:trPr>
        <w:tc>
          <w:tcPr>
            <w:tcW w:w="595" w:type="dxa"/>
            <w:vMerge/>
            <w:vAlign w:val="center"/>
          </w:tcPr>
          <w:p w14:paraId="456485AE" w14:textId="77777777" w:rsidR="00F55F12" w:rsidRPr="00F55F12" w:rsidRDefault="00F55F12" w:rsidP="00887B70">
            <w:pPr>
              <w:spacing w:before="60" w:after="60"/>
              <w:jc w:val="center"/>
              <w:rPr>
                <w:rFonts w:ascii="Calibri Light" w:hAnsi="Calibri Light" w:cs="Calibri Light"/>
                <w:lang w:val="lt-LT" w:eastAsia="en-GB"/>
              </w:rPr>
            </w:pPr>
          </w:p>
        </w:tc>
        <w:tc>
          <w:tcPr>
            <w:tcW w:w="2661" w:type="dxa"/>
            <w:vMerge/>
            <w:vAlign w:val="center"/>
          </w:tcPr>
          <w:p w14:paraId="3C693A14" w14:textId="77777777" w:rsidR="00F55F12" w:rsidRPr="00F55F12" w:rsidRDefault="00F55F12" w:rsidP="00887B70">
            <w:pPr>
              <w:spacing w:before="60" w:after="60"/>
              <w:rPr>
                <w:rFonts w:ascii="Calibri Light" w:hAnsi="Calibri Light" w:cs="Calibri Light"/>
                <w:lang w:val="lt-LT"/>
              </w:rPr>
            </w:pPr>
          </w:p>
        </w:tc>
        <w:tc>
          <w:tcPr>
            <w:tcW w:w="6378" w:type="dxa"/>
            <w:tcBorders>
              <w:top w:val="single" w:sz="4" w:space="0" w:color="auto"/>
              <w:left w:val="single" w:sz="4" w:space="0" w:color="auto"/>
              <w:bottom w:val="single" w:sz="4" w:space="0" w:color="auto"/>
              <w:right w:val="single" w:sz="4" w:space="0" w:color="auto"/>
            </w:tcBorders>
            <w:vAlign w:val="center"/>
          </w:tcPr>
          <w:p w14:paraId="2BE5F140" w14:textId="58803B31" w:rsidR="00F55F12" w:rsidRPr="00887B70" w:rsidRDefault="00F55F12" w:rsidP="00887B70">
            <w:pPr>
              <w:spacing w:before="60" w:after="60"/>
              <w:jc w:val="left"/>
              <w:rPr>
                <w:rFonts w:ascii="Calibri Light" w:hAnsi="Calibri Light" w:cs="Calibri Light"/>
                <w:lang w:val="lt-LT"/>
              </w:rPr>
            </w:pPr>
            <w:r w:rsidRPr="00F55F12">
              <w:rPr>
                <w:rFonts w:ascii="Calibri Light" w:eastAsia="Times New Roman" w:hAnsi="Calibri Light" w:cs="Calibri Light"/>
                <w:lang w:val="lt-LT" w:eastAsia="en-GB"/>
              </w:rPr>
              <w:t>6.3.</w:t>
            </w:r>
            <w:r w:rsidRPr="00F55F12">
              <w:rPr>
                <w:rFonts w:ascii="Calibri Light" w:hAnsi="Calibri Light" w:cs="Calibri Light"/>
                <w:lang w:val="lt-LT"/>
              </w:rPr>
              <w:t xml:space="preserve"> </w:t>
            </w:r>
            <w:r w:rsidRPr="00F55F12">
              <w:rPr>
                <w:rFonts w:ascii="Calibri Light" w:eastAsia="Times New Roman" w:hAnsi="Calibri Light" w:cs="Calibri Light"/>
                <w:lang w:val="lt-LT" w:eastAsia="en-GB"/>
              </w:rPr>
              <w:t xml:space="preserve">turi pateikti </w:t>
            </w:r>
            <w:proofErr w:type="spellStart"/>
            <w:r w:rsidRPr="00F55F12">
              <w:rPr>
                <w:rFonts w:ascii="Calibri Light" w:hAnsi="Calibri Light" w:cs="Calibri Light"/>
                <w:lang w:val="lt-LT"/>
              </w:rPr>
              <w:t>geolokacinės</w:t>
            </w:r>
            <w:proofErr w:type="spellEnd"/>
            <w:r w:rsidRPr="00F55F12">
              <w:rPr>
                <w:rFonts w:ascii="Calibri Light" w:hAnsi="Calibri Light" w:cs="Calibri Light"/>
                <w:lang w:val="lt-LT"/>
              </w:rPr>
              <w:t xml:space="preserve"> informacijos analizę;</w:t>
            </w:r>
          </w:p>
        </w:tc>
      </w:tr>
      <w:tr w:rsidR="00F55F12" w:rsidRPr="00F55F12" w14:paraId="4BB3CBF9" w14:textId="77777777" w:rsidTr="000738E7">
        <w:trPr>
          <w:trHeight w:val="273"/>
        </w:trPr>
        <w:tc>
          <w:tcPr>
            <w:tcW w:w="595" w:type="dxa"/>
            <w:vMerge/>
            <w:vAlign w:val="center"/>
          </w:tcPr>
          <w:p w14:paraId="71B99E14" w14:textId="77777777" w:rsidR="00F55F12" w:rsidRPr="00F55F12" w:rsidRDefault="00F55F12" w:rsidP="00887B70">
            <w:pPr>
              <w:spacing w:before="60" w:after="60"/>
              <w:jc w:val="center"/>
              <w:rPr>
                <w:rFonts w:ascii="Calibri Light" w:hAnsi="Calibri Light" w:cs="Calibri Light"/>
                <w:lang w:val="lt-LT" w:eastAsia="en-GB"/>
              </w:rPr>
            </w:pPr>
          </w:p>
        </w:tc>
        <w:tc>
          <w:tcPr>
            <w:tcW w:w="2661" w:type="dxa"/>
            <w:vMerge/>
            <w:vAlign w:val="center"/>
          </w:tcPr>
          <w:p w14:paraId="78F262C4" w14:textId="77777777" w:rsidR="00F55F12" w:rsidRPr="00F55F12" w:rsidRDefault="00F55F12" w:rsidP="00887B70">
            <w:pPr>
              <w:spacing w:before="60" w:after="60"/>
              <w:rPr>
                <w:rFonts w:ascii="Calibri Light" w:hAnsi="Calibri Light" w:cs="Calibri Light"/>
                <w:lang w:val="lt-LT"/>
              </w:rPr>
            </w:pPr>
          </w:p>
        </w:tc>
        <w:tc>
          <w:tcPr>
            <w:tcW w:w="6378" w:type="dxa"/>
            <w:tcBorders>
              <w:top w:val="single" w:sz="4" w:space="0" w:color="auto"/>
              <w:left w:val="single" w:sz="4" w:space="0" w:color="auto"/>
              <w:bottom w:val="single" w:sz="4" w:space="0" w:color="auto"/>
              <w:right w:val="single" w:sz="4" w:space="0" w:color="auto"/>
            </w:tcBorders>
            <w:vAlign w:val="center"/>
          </w:tcPr>
          <w:p w14:paraId="05C40300" w14:textId="699AA9D0" w:rsidR="00F55F12" w:rsidRPr="00F55F12" w:rsidRDefault="00F55F12" w:rsidP="00887B70">
            <w:pPr>
              <w:spacing w:before="60" w:after="60"/>
              <w:rPr>
                <w:rFonts w:ascii="Calibri Light" w:eastAsia="Times New Roman" w:hAnsi="Calibri Light" w:cs="Calibri Light"/>
                <w:lang w:val="lt-LT" w:eastAsia="en-GB"/>
              </w:rPr>
            </w:pPr>
            <w:r w:rsidRPr="00F55F12">
              <w:rPr>
                <w:rFonts w:ascii="Calibri Light" w:eastAsia="Times New Roman" w:hAnsi="Calibri Light" w:cs="Calibri Light"/>
                <w:lang w:val="lt-LT" w:eastAsia="en-GB"/>
              </w:rPr>
              <w:t>6.4.</w:t>
            </w:r>
            <w:r w:rsidRPr="00F55F12">
              <w:rPr>
                <w:rFonts w:ascii="Calibri Light" w:hAnsi="Calibri Light" w:cs="Calibri Light"/>
                <w:lang w:val="lt-LT"/>
              </w:rPr>
              <w:t xml:space="preserve"> </w:t>
            </w:r>
            <w:r w:rsidRPr="00F55F12">
              <w:rPr>
                <w:rFonts w:ascii="Calibri Light" w:eastAsia="Times New Roman" w:hAnsi="Calibri Light" w:cs="Calibri Light"/>
                <w:lang w:val="lt-LT" w:eastAsia="en-GB"/>
              </w:rPr>
              <w:t xml:space="preserve">turi pateikti </w:t>
            </w:r>
            <w:r w:rsidRPr="00F55F12">
              <w:rPr>
                <w:rFonts w:ascii="Calibri Light" w:hAnsi="Calibri Light" w:cs="Calibri Light"/>
                <w:lang w:val="lt-LT"/>
              </w:rPr>
              <w:t>chronologinės analizės ataskaitą.</w:t>
            </w:r>
          </w:p>
        </w:tc>
      </w:tr>
      <w:tr w:rsidR="006160B5" w:rsidRPr="00F55F12" w14:paraId="0742D339" w14:textId="77777777" w:rsidTr="000738E7">
        <w:trPr>
          <w:trHeight w:val="273"/>
        </w:trPr>
        <w:tc>
          <w:tcPr>
            <w:tcW w:w="595" w:type="dxa"/>
            <w:tcBorders>
              <w:top w:val="single" w:sz="4" w:space="0" w:color="auto"/>
              <w:left w:val="single" w:sz="4" w:space="0" w:color="auto"/>
              <w:bottom w:val="single" w:sz="4" w:space="0" w:color="auto"/>
              <w:right w:val="single" w:sz="4" w:space="0" w:color="auto"/>
            </w:tcBorders>
            <w:vAlign w:val="center"/>
            <w:hideMark/>
          </w:tcPr>
          <w:p w14:paraId="3DF34109" w14:textId="283B0EF6" w:rsidR="006160B5" w:rsidRPr="00F55F12" w:rsidRDefault="00887B70" w:rsidP="00887B70">
            <w:pPr>
              <w:spacing w:before="60" w:after="60"/>
              <w:jc w:val="center"/>
              <w:rPr>
                <w:rFonts w:ascii="Calibri Light" w:hAnsi="Calibri Light" w:cs="Calibri Light"/>
                <w:lang w:val="lt-LT" w:eastAsia="en-GB"/>
              </w:rPr>
            </w:pPr>
            <w:r>
              <w:rPr>
                <w:rFonts w:ascii="Calibri Light" w:hAnsi="Calibri Light" w:cs="Calibri Light"/>
                <w:lang w:val="lt-LT" w:eastAsia="en-GB"/>
              </w:rPr>
              <w:t>7</w:t>
            </w:r>
            <w:r w:rsidR="006160B5" w:rsidRPr="00F55F12">
              <w:rPr>
                <w:rFonts w:ascii="Calibri Light" w:hAnsi="Calibri Light" w:cs="Calibri Light"/>
                <w:lang w:val="lt-LT" w:eastAsia="en-GB"/>
              </w:rPr>
              <w:t>.</w:t>
            </w:r>
          </w:p>
        </w:tc>
        <w:tc>
          <w:tcPr>
            <w:tcW w:w="2661" w:type="dxa"/>
            <w:tcBorders>
              <w:top w:val="single" w:sz="4" w:space="0" w:color="auto"/>
              <w:left w:val="single" w:sz="4" w:space="0" w:color="auto"/>
              <w:bottom w:val="single" w:sz="4" w:space="0" w:color="auto"/>
              <w:right w:val="single" w:sz="4" w:space="0" w:color="auto"/>
            </w:tcBorders>
            <w:vAlign w:val="center"/>
            <w:hideMark/>
          </w:tcPr>
          <w:p w14:paraId="3812D13C" w14:textId="77777777" w:rsidR="006160B5" w:rsidRPr="00F55F12" w:rsidRDefault="006160B5" w:rsidP="00887B70">
            <w:pPr>
              <w:spacing w:before="60" w:after="60"/>
              <w:rPr>
                <w:rFonts w:ascii="Calibri Light" w:hAnsi="Calibri Light" w:cs="Calibri Light"/>
                <w:lang w:val="lt-LT" w:eastAsia="en-GB"/>
              </w:rPr>
            </w:pPr>
            <w:r w:rsidRPr="00F55F12">
              <w:rPr>
                <w:rFonts w:ascii="Calibri Light" w:hAnsi="Calibri Light" w:cs="Calibri Light"/>
                <w:lang w:val="lt-LT"/>
              </w:rPr>
              <w:t>Garantinis aptarnavimas</w:t>
            </w:r>
          </w:p>
        </w:tc>
        <w:tc>
          <w:tcPr>
            <w:tcW w:w="6378" w:type="dxa"/>
            <w:tcBorders>
              <w:top w:val="single" w:sz="4" w:space="0" w:color="auto"/>
              <w:left w:val="single" w:sz="4" w:space="0" w:color="auto"/>
              <w:bottom w:val="single" w:sz="4" w:space="0" w:color="auto"/>
              <w:right w:val="single" w:sz="4" w:space="0" w:color="auto"/>
            </w:tcBorders>
            <w:vAlign w:val="center"/>
            <w:hideMark/>
          </w:tcPr>
          <w:p w14:paraId="44F1B1E7" w14:textId="55C9344F" w:rsidR="006160B5" w:rsidRPr="00F55F12" w:rsidRDefault="006160B5" w:rsidP="00887B70">
            <w:pPr>
              <w:spacing w:before="60" w:after="60"/>
              <w:rPr>
                <w:rFonts w:ascii="Calibri Light" w:hAnsi="Calibri Light" w:cs="Calibri Light"/>
                <w:lang w:val="lt-LT" w:eastAsia="en-GB"/>
              </w:rPr>
            </w:pPr>
            <w:r w:rsidRPr="00F55F12">
              <w:rPr>
                <w:rFonts w:ascii="Calibri Light" w:eastAsia="Times New Roman" w:hAnsi="Calibri Light" w:cs="Calibri Light"/>
                <w:lang w:val="lt-LT" w:eastAsia="en-GB"/>
              </w:rPr>
              <w:t>Programinės įrangos licencij</w:t>
            </w:r>
            <w:r w:rsidR="00BA7350">
              <w:rPr>
                <w:rFonts w:ascii="Calibri Light" w:eastAsia="Times New Roman" w:hAnsi="Calibri Light" w:cs="Calibri Light"/>
                <w:lang w:val="lt-LT" w:eastAsia="en-GB"/>
              </w:rPr>
              <w:t>os</w:t>
            </w:r>
            <w:r w:rsidRPr="00F55F12">
              <w:rPr>
                <w:rFonts w:ascii="Calibri Light" w:eastAsia="Times New Roman" w:hAnsi="Calibri Light" w:cs="Calibri Light"/>
                <w:lang w:val="lt-LT" w:eastAsia="en-GB"/>
              </w:rPr>
              <w:t xml:space="preserve"> galiojimo laikotarpiu turi </w:t>
            </w:r>
            <w:r w:rsidR="0009024A">
              <w:rPr>
                <w:rFonts w:ascii="Calibri Light" w:eastAsia="Times New Roman" w:hAnsi="Calibri Light" w:cs="Calibri Light"/>
                <w:lang w:val="lt-LT" w:eastAsia="en-GB"/>
              </w:rPr>
              <w:t xml:space="preserve">būti </w:t>
            </w:r>
            <w:r w:rsidRPr="00F55F12">
              <w:rPr>
                <w:rFonts w:ascii="Calibri Light" w:eastAsia="Times New Roman" w:hAnsi="Calibri Light" w:cs="Calibri Light"/>
                <w:lang w:val="lt-LT" w:eastAsia="en-GB"/>
              </w:rPr>
              <w:t>užtikrint</w:t>
            </w:r>
            <w:r w:rsidR="0009024A">
              <w:rPr>
                <w:rFonts w:ascii="Calibri Light" w:eastAsia="Times New Roman" w:hAnsi="Calibri Light" w:cs="Calibri Light"/>
                <w:lang w:val="lt-LT" w:eastAsia="en-GB"/>
              </w:rPr>
              <w:t>as</w:t>
            </w:r>
            <w:r w:rsidRPr="00F55F12">
              <w:rPr>
                <w:rFonts w:ascii="Calibri Light" w:eastAsia="Times New Roman" w:hAnsi="Calibri Light" w:cs="Calibri Light"/>
                <w:lang w:val="lt-LT" w:eastAsia="en-GB"/>
              </w:rPr>
              <w:t xml:space="preserve"> programinės įrangos atnaujinim</w:t>
            </w:r>
            <w:r w:rsidR="0009024A">
              <w:rPr>
                <w:rFonts w:ascii="Calibri Light" w:eastAsia="Times New Roman" w:hAnsi="Calibri Light" w:cs="Calibri Light"/>
                <w:lang w:val="lt-LT" w:eastAsia="en-GB"/>
              </w:rPr>
              <w:t>as, palaikymas</w:t>
            </w:r>
            <w:r w:rsidRPr="00F55F12">
              <w:rPr>
                <w:rFonts w:ascii="Calibri Light" w:eastAsia="Times New Roman" w:hAnsi="Calibri Light" w:cs="Calibri Light"/>
                <w:lang w:val="lt-LT" w:eastAsia="en-GB"/>
              </w:rPr>
              <w:t xml:space="preserve"> ir nemokam</w:t>
            </w:r>
            <w:r w:rsidR="0009024A">
              <w:rPr>
                <w:rFonts w:ascii="Calibri Light" w:eastAsia="Times New Roman" w:hAnsi="Calibri Light" w:cs="Calibri Light"/>
                <w:lang w:val="lt-LT" w:eastAsia="en-GB"/>
              </w:rPr>
              <w:t>a</w:t>
            </w:r>
            <w:r w:rsidRPr="00F55F12">
              <w:rPr>
                <w:rFonts w:ascii="Calibri Light" w:eastAsia="Times New Roman" w:hAnsi="Calibri Light" w:cs="Calibri Light"/>
                <w:lang w:val="lt-LT" w:eastAsia="en-GB"/>
              </w:rPr>
              <w:t xml:space="preserve"> technin</w:t>
            </w:r>
            <w:r w:rsidR="0009024A">
              <w:rPr>
                <w:rFonts w:ascii="Calibri Light" w:eastAsia="Times New Roman" w:hAnsi="Calibri Light" w:cs="Calibri Light"/>
                <w:lang w:val="lt-LT" w:eastAsia="en-GB"/>
              </w:rPr>
              <w:t>ė</w:t>
            </w:r>
            <w:r w:rsidRPr="00F55F12">
              <w:rPr>
                <w:rFonts w:ascii="Calibri Light" w:eastAsia="Times New Roman" w:hAnsi="Calibri Light" w:cs="Calibri Light"/>
                <w:lang w:val="lt-LT" w:eastAsia="en-GB"/>
              </w:rPr>
              <w:t xml:space="preserve"> pagalb</w:t>
            </w:r>
            <w:r w:rsidR="0009024A">
              <w:rPr>
                <w:rFonts w:ascii="Calibri Light" w:eastAsia="Times New Roman" w:hAnsi="Calibri Light" w:cs="Calibri Light"/>
                <w:lang w:val="lt-LT" w:eastAsia="en-GB"/>
              </w:rPr>
              <w:t>a</w:t>
            </w:r>
            <w:r w:rsidRPr="00F55F12">
              <w:rPr>
                <w:rFonts w:ascii="Calibri Light" w:eastAsia="Times New Roman" w:hAnsi="Calibri Light" w:cs="Calibri Light"/>
                <w:lang w:val="lt-LT" w:eastAsia="en-GB"/>
              </w:rPr>
              <w:t>.</w:t>
            </w:r>
          </w:p>
        </w:tc>
      </w:tr>
    </w:tbl>
    <w:p w14:paraId="29ADDF31" w14:textId="77777777" w:rsidR="006160B5" w:rsidRPr="00F55F12" w:rsidRDefault="006160B5" w:rsidP="006160B5">
      <w:pPr>
        <w:spacing w:after="0" w:line="240" w:lineRule="auto"/>
        <w:jc w:val="center"/>
        <w:rPr>
          <w:rFonts w:ascii="Calibri Light" w:hAnsi="Calibri Light" w:cs="Calibri Light"/>
          <w:lang w:val="lt-LT"/>
        </w:rPr>
      </w:pPr>
    </w:p>
    <w:p w14:paraId="0E581818" w14:textId="77777777" w:rsidR="006160B5" w:rsidRPr="00F55F12" w:rsidRDefault="006160B5" w:rsidP="006160B5">
      <w:pPr>
        <w:spacing w:after="0" w:line="240" w:lineRule="auto"/>
        <w:jc w:val="center"/>
        <w:rPr>
          <w:rFonts w:ascii="Calibri Light" w:hAnsi="Calibri Light" w:cs="Calibri Light"/>
          <w:lang w:val="lt-LT"/>
        </w:rPr>
      </w:pPr>
    </w:p>
    <w:p w14:paraId="64A11A85" w14:textId="77777777" w:rsidR="006160B5" w:rsidRPr="00F55F12" w:rsidRDefault="006160B5" w:rsidP="006160B5">
      <w:pPr>
        <w:spacing w:after="0" w:line="240" w:lineRule="auto"/>
        <w:jc w:val="center"/>
        <w:rPr>
          <w:rFonts w:ascii="Calibri Light" w:hAnsi="Calibri Light" w:cs="Calibri Light"/>
          <w:lang w:val="lt-LT"/>
        </w:rPr>
      </w:pPr>
      <w:r w:rsidRPr="00F55F12">
        <w:rPr>
          <w:rFonts w:ascii="Calibri Light" w:hAnsi="Calibri Light" w:cs="Calibri Light"/>
          <w:lang w:val="lt-LT"/>
        </w:rPr>
        <w:t>______________</w:t>
      </w:r>
    </w:p>
    <w:bookmarkEnd w:id="0"/>
    <w:p w14:paraId="13835D4D" w14:textId="77777777" w:rsidR="006160B5" w:rsidRPr="00F55F12" w:rsidRDefault="006160B5" w:rsidP="006160B5">
      <w:pPr>
        <w:spacing w:after="0" w:line="240" w:lineRule="auto"/>
        <w:jc w:val="center"/>
        <w:rPr>
          <w:rFonts w:ascii="Calibri Light" w:hAnsi="Calibri Light" w:cs="Calibri Light"/>
          <w:lang w:val="lt-LT"/>
        </w:rPr>
      </w:pPr>
    </w:p>
    <w:sectPr w:rsidR="006160B5" w:rsidRPr="00F55F12" w:rsidSect="00A54D0E">
      <w:footerReference w:type="default" r:id="rId11"/>
      <w:pgSz w:w="11907" w:h="16839" w:code="9"/>
      <w:pgMar w:top="1134" w:right="567" w:bottom="1134" w:left="1701" w:header="284"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5347D4" w14:textId="77777777" w:rsidR="00823912" w:rsidRDefault="00823912">
      <w:pPr>
        <w:spacing w:after="0" w:line="240" w:lineRule="auto"/>
      </w:pPr>
      <w:r>
        <w:separator/>
      </w:r>
    </w:p>
  </w:endnote>
  <w:endnote w:type="continuationSeparator" w:id="0">
    <w:p w14:paraId="138EA2D2" w14:textId="77777777" w:rsidR="00823912" w:rsidRDefault="008239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antramanav">
    <w:altName w:val="Times New Roman"/>
    <w:charset w:val="00"/>
    <w:family w:val="auto"/>
    <w:pitch w:val="variable"/>
    <w:sig w:usb0="8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libri Light" w:hAnsi="Calibri Light" w:cs="Calibri Light"/>
        <w:sz w:val="20"/>
        <w:szCs w:val="20"/>
      </w:rPr>
      <w:id w:val="-169570447"/>
      <w:docPartObj>
        <w:docPartGallery w:val="Page Numbers (Bottom of Page)"/>
        <w:docPartUnique/>
      </w:docPartObj>
    </w:sdtPr>
    <w:sdtEndPr/>
    <w:sdtContent>
      <w:sdt>
        <w:sdtPr>
          <w:rPr>
            <w:rFonts w:ascii="Calibri Light" w:hAnsi="Calibri Light" w:cs="Calibri Light"/>
            <w:sz w:val="20"/>
            <w:szCs w:val="20"/>
          </w:rPr>
          <w:id w:val="860082579"/>
          <w:docPartObj>
            <w:docPartGallery w:val="Page Numbers (Top of Page)"/>
            <w:docPartUnique/>
          </w:docPartObj>
        </w:sdtPr>
        <w:sdtEndPr/>
        <w:sdtContent>
          <w:p w14:paraId="021315F3" w14:textId="7547D479" w:rsidR="00D1317D" w:rsidRPr="00F946E3" w:rsidRDefault="00D1317D">
            <w:pPr>
              <w:pStyle w:val="Porat"/>
              <w:jc w:val="right"/>
              <w:rPr>
                <w:rFonts w:ascii="Calibri Light" w:hAnsi="Calibri Light" w:cs="Calibri Light"/>
                <w:sz w:val="20"/>
                <w:szCs w:val="20"/>
              </w:rPr>
            </w:pP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PAGE</w:instrText>
            </w:r>
            <w:r w:rsidRPr="00F946E3">
              <w:rPr>
                <w:rFonts w:ascii="Calibri Light" w:hAnsi="Calibri Light" w:cs="Calibri Light"/>
                <w:bCs/>
                <w:sz w:val="20"/>
                <w:szCs w:val="20"/>
              </w:rPr>
              <w:fldChar w:fldCharType="separate"/>
            </w:r>
            <w:r w:rsidR="00ED039A">
              <w:rPr>
                <w:rFonts w:ascii="Calibri Light" w:hAnsi="Calibri Light" w:cs="Calibri Light"/>
                <w:bCs/>
                <w:noProof/>
                <w:sz w:val="20"/>
                <w:szCs w:val="20"/>
              </w:rPr>
              <w:t>1</w:t>
            </w:r>
            <w:r w:rsidRPr="00F946E3">
              <w:rPr>
                <w:rFonts w:ascii="Calibri Light" w:hAnsi="Calibri Light" w:cs="Calibri Light"/>
                <w:bCs/>
                <w:sz w:val="20"/>
                <w:szCs w:val="20"/>
              </w:rPr>
              <w:fldChar w:fldCharType="end"/>
            </w:r>
            <w:r w:rsidRPr="00F946E3">
              <w:rPr>
                <w:rFonts w:ascii="Calibri Light" w:hAnsi="Calibri Light" w:cs="Calibri Light"/>
                <w:sz w:val="20"/>
                <w:szCs w:val="20"/>
                <w:lang w:val="lt-LT"/>
              </w:rPr>
              <w:t>/</w:t>
            </w: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NUMPAGES</w:instrText>
            </w:r>
            <w:r w:rsidRPr="00F946E3">
              <w:rPr>
                <w:rFonts w:ascii="Calibri Light" w:hAnsi="Calibri Light" w:cs="Calibri Light"/>
                <w:bCs/>
                <w:sz w:val="20"/>
                <w:szCs w:val="20"/>
              </w:rPr>
              <w:fldChar w:fldCharType="separate"/>
            </w:r>
            <w:r w:rsidR="00ED039A">
              <w:rPr>
                <w:rFonts w:ascii="Calibri Light" w:hAnsi="Calibri Light" w:cs="Calibri Light"/>
                <w:bCs/>
                <w:noProof/>
                <w:sz w:val="20"/>
                <w:szCs w:val="20"/>
              </w:rPr>
              <w:t>2</w:t>
            </w:r>
            <w:r w:rsidRPr="00F946E3">
              <w:rPr>
                <w:rFonts w:ascii="Calibri Light" w:hAnsi="Calibri Light" w:cs="Calibri Light"/>
                <w:bCs/>
                <w:sz w:val="20"/>
                <w:szCs w:val="20"/>
              </w:rPr>
              <w:fldChar w:fldCharType="end"/>
            </w:r>
          </w:p>
        </w:sdtContent>
      </w:sdt>
    </w:sdtContent>
  </w:sdt>
  <w:p w14:paraId="3734CC1D" w14:textId="77777777" w:rsidR="00D1317D" w:rsidRPr="00F946E3" w:rsidRDefault="00D1317D">
    <w:pPr>
      <w:pStyle w:val="Porat"/>
      <w:rPr>
        <w:rFonts w:ascii="Calibri Light" w:hAnsi="Calibri Light" w:cs="Calibri Light"/>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7C63D1" w14:textId="77777777" w:rsidR="00823912" w:rsidRDefault="00823912">
      <w:pPr>
        <w:spacing w:after="0" w:line="240" w:lineRule="auto"/>
      </w:pPr>
      <w:r>
        <w:separator/>
      </w:r>
    </w:p>
  </w:footnote>
  <w:footnote w:type="continuationSeparator" w:id="0">
    <w:p w14:paraId="2824A1B2" w14:textId="77777777" w:rsidR="00823912" w:rsidRDefault="008239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21B62B2"/>
    <w:multiLevelType w:val="multilevel"/>
    <w:tmpl w:val="3ADC898C"/>
    <w:lvl w:ilvl="0">
      <w:start w:val="8"/>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7" w15:restartNumberingAfterBreak="0">
    <w:nsid w:val="032F41D3"/>
    <w:multiLevelType w:val="multilevel"/>
    <w:tmpl w:val="AF5CDCA0"/>
    <w:lvl w:ilvl="0">
      <w:start w:val="9"/>
      <w:numFmt w:val="decimal"/>
      <w:lvlText w:val="%1."/>
      <w:lvlJc w:val="left"/>
      <w:pPr>
        <w:ind w:left="540" w:hanging="540"/>
      </w:pPr>
      <w:rPr>
        <w:rFonts w:hint="default"/>
      </w:rPr>
    </w:lvl>
    <w:lvl w:ilvl="1">
      <w:start w:val="4"/>
      <w:numFmt w:val="decimal"/>
      <w:lvlText w:val="%1.%2."/>
      <w:lvlJc w:val="left"/>
      <w:pPr>
        <w:ind w:left="724" w:hanging="540"/>
      </w:pPr>
      <w:rPr>
        <w:rFonts w:hint="default"/>
      </w:rPr>
    </w:lvl>
    <w:lvl w:ilvl="2">
      <w:start w:val="1"/>
      <w:numFmt w:val="decimal"/>
      <w:lvlText w:val="%1.%2.%3."/>
      <w:lvlJc w:val="left"/>
      <w:pPr>
        <w:ind w:left="1088" w:hanging="720"/>
      </w:pPr>
      <w:rPr>
        <w:rFonts w:hint="default"/>
        <w:b w:val="0"/>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8" w15:restartNumberingAfterBreak="0">
    <w:nsid w:val="0691075A"/>
    <w:multiLevelType w:val="multilevel"/>
    <w:tmpl w:val="67B2B6D8"/>
    <w:lvl w:ilvl="0">
      <w:start w:val="4"/>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9" w15:restartNumberingAfterBreak="0">
    <w:nsid w:val="080132AE"/>
    <w:multiLevelType w:val="multilevel"/>
    <w:tmpl w:val="11425A52"/>
    <w:lvl w:ilvl="0">
      <w:start w:val="1"/>
      <w:numFmt w:val="decimal"/>
      <w:lvlText w:val="%1."/>
      <w:lvlJc w:val="left"/>
      <w:pPr>
        <w:ind w:left="1854" w:hanging="360"/>
      </w:pPr>
      <w:rPr>
        <w:b/>
      </w:rPr>
    </w:lvl>
    <w:lvl w:ilvl="1">
      <w:start w:val="1"/>
      <w:numFmt w:val="decimal"/>
      <w:lvlText w:val="%1.%2."/>
      <w:lvlJc w:val="left"/>
      <w:pPr>
        <w:ind w:left="1854" w:hanging="360"/>
      </w:pPr>
    </w:lvl>
    <w:lvl w:ilvl="2">
      <w:numFmt w:val="bullet"/>
      <w:lvlText w:val="-"/>
      <w:lvlJc w:val="left"/>
      <w:pPr>
        <w:ind w:left="2214" w:hanging="720"/>
      </w:pPr>
      <w:rPr>
        <w:rFonts w:ascii="Garamond" w:hAnsi="Garamond" w:cs="Garamond"/>
        <w:b w:val="0"/>
      </w:rPr>
    </w:lvl>
    <w:lvl w:ilvl="3">
      <w:start w:val="1"/>
      <w:numFmt w:val="decimal"/>
      <w:lvlText w:val="%1.%2.%3.%4."/>
      <w:lvlJc w:val="left"/>
      <w:pPr>
        <w:ind w:left="1713" w:hanging="720"/>
      </w:pPr>
    </w:lvl>
    <w:lvl w:ilvl="4">
      <w:start w:val="1"/>
      <w:numFmt w:val="decimal"/>
      <w:lvlText w:val="%1.%2.%3.%4.%5."/>
      <w:lvlJc w:val="left"/>
      <w:pPr>
        <w:ind w:left="2574" w:hanging="1080"/>
      </w:pPr>
    </w:lvl>
    <w:lvl w:ilvl="5">
      <w:start w:val="1"/>
      <w:numFmt w:val="decimal"/>
      <w:lvlText w:val="%1.%2.%3.%4.%5.%6."/>
      <w:lvlJc w:val="left"/>
      <w:pPr>
        <w:ind w:left="2574" w:hanging="1080"/>
      </w:pPr>
    </w:lvl>
    <w:lvl w:ilvl="6">
      <w:start w:val="1"/>
      <w:numFmt w:val="decimal"/>
      <w:lvlText w:val="%1.%2.%3.%4.%5.%6.%7."/>
      <w:lvlJc w:val="left"/>
      <w:pPr>
        <w:ind w:left="2934" w:hanging="1440"/>
      </w:pPr>
    </w:lvl>
    <w:lvl w:ilvl="7">
      <w:start w:val="1"/>
      <w:numFmt w:val="decimal"/>
      <w:lvlText w:val="%1.%2.%3.%4.%5.%6.%7.%8."/>
      <w:lvlJc w:val="left"/>
      <w:pPr>
        <w:ind w:left="2934" w:hanging="1440"/>
      </w:pPr>
    </w:lvl>
    <w:lvl w:ilvl="8">
      <w:start w:val="1"/>
      <w:numFmt w:val="decimal"/>
      <w:lvlText w:val="%1.%2.%3.%4.%5.%6.%7.%8.%9."/>
      <w:lvlJc w:val="left"/>
      <w:pPr>
        <w:ind w:left="3294" w:hanging="1800"/>
      </w:pPr>
    </w:lvl>
  </w:abstractNum>
  <w:abstractNum w:abstractNumId="10" w15:restartNumberingAfterBreak="0">
    <w:nsid w:val="087C3391"/>
    <w:multiLevelType w:val="multilevel"/>
    <w:tmpl w:val="5792FA9A"/>
    <w:lvl w:ilvl="0">
      <w:start w:val="5"/>
      <w:numFmt w:val="decimal"/>
      <w:lvlText w:val="%1."/>
      <w:lvlJc w:val="left"/>
      <w:pPr>
        <w:ind w:left="360" w:hanging="360"/>
      </w:pPr>
      <w:rPr>
        <w:rFonts w:hint="default"/>
        <w:b/>
      </w:rPr>
    </w:lvl>
    <w:lvl w:ilvl="1">
      <w:start w:val="2"/>
      <w:numFmt w:val="decimal"/>
      <w:lvlText w:val="%1.%2."/>
      <w:lvlJc w:val="left"/>
      <w:pPr>
        <w:ind w:left="5322" w:hanging="360"/>
      </w:pPr>
      <w:rPr>
        <w:rFonts w:hint="default"/>
        <w:b w:val="0"/>
      </w:rPr>
    </w:lvl>
    <w:lvl w:ilvl="2">
      <w:start w:val="1"/>
      <w:numFmt w:val="decimal"/>
      <w:lvlText w:val="%1.%2.%3."/>
      <w:lvlJc w:val="left"/>
      <w:pPr>
        <w:ind w:left="1446" w:hanging="720"/>
      </w:pPr>
      <w:rPr>
        <w:rFonts w:hint="default"/>
        <w:b w:val="0"/>
      </w:rPr>
    </w:lvl>
    <w:lvl w:ilvl="3">
      <w:start w:val="1"/>
      <w:numFmt w:val="decimal"/>
      <w:lvlText w:val="%1.%2.%3.%4."/>
      <w:lvlJc w:val="left"/>
      <w:pPr>
        <w:ind w:left="1809" w:hanging="720"/>
      </w:pPr>
      <w:rPr>
        <w:rFonts w:hint="default"/>
        <w:b w:val="0"/>
      </w:rPr>
    </w:lvl>
    <w:lvl w:ilvl="4">
      <w:start w:val="1"/>
      <w:numFmt w:val="decimal"/>
      <w:lvlText w:val="%1.%2.%3.%4.%5."/>
      <w:lvlJc w:val="left"/>
      <w:pPr>
        <w:ind w:left="2532" w:hanging="1080"/>
      </w:pPr>
      <w:rPr>
        <w:rFonts w:hint="default"/>
        <w:b/>
      </w:rPr>
    </w:lvl>
    <w:lvl w:ilvl="5">
      <w:start w:val="1"/>
      <w:numFmt w:val="decimal"/>
      <w:lvlText w:val="%1.%2.%3.%4.%5.%6."/>
      <w:lvlJc w:val="left"/>
      <w:pPr>
        <w:ind w:left="2895" w:hanging="1080"/>
      </w:pPr>
      <w:rPr>
        <w:rFonts w:hint="default"/>
        <w:b/>
      </w:rPr>
    </w:lvl>
    <w:lvl w:ilvl="6">
      <w:start w:val="1"/>
      <w:numFmt w:val="decimal"/>
      <w:lvlText w:val="%1.%2.%3.%4.%5.%6.%7."/>
      <w:lvlJc w:val="left"/>
      <w:pPr>
        <w:ind w:left="3618" w:hanging="1440"/>
      </w:pPr>
      <w:rPr>
        <w:rFonts w:hint="default"/>
        <w:b/>
      </w:rPr>
    </w:lvl>
    <w:lvl w:ilvl="7">
      <w:start w:val="1"/>
      <w:numFmt w:val="decimal"/>
      <w:lvlText w:val="%1.%2.%3.%4.%5.%6.%7.%8."/>
      <w:lvlJc w:val="left"/>
      <w:pPr>
        <w:ind w:left="3981" w:hanging="1440"/>
      </w:pPr>
      <w:rPr>
        <w:rFonts w:hint="default"/>
        <w:b/>
      </w:rPr>
    </w:lvl>
    <w:lvl w:ilvl="8">
      <w:start w:val="1"/>
      <w:numFmt w:val="decimal"/>
      <w:lvlText w:val="%1.%2.%3.%4.%5.%6.%7.%8.%9."/>
      <w:lvlJc w:val="left"/>
      <w:pPr>
        <w:ind w:left="4704" w:hanging="1800"/>
      </w:pPr>
      <w:rPr>
        <w:rFonts w:hint="default"/>
        <w:b/>
      </w:rPr>
    </w:lvl>
  </w:abstractNum>
  <w:abstractNum w:abstractNumId="11" w15:restartNumberingAfterBreak="0">
    <w:nsid w:val="10140678"/>
    <w:multiLevelType w:val="hybridMultilevel"/>
    <w:tmpl w:val="10083E6C"/>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7F015ED"/>
    <w:multiLevelType w:val="multilevel"/>
    <w:tmpl w:val="D918F24C"/>
    <w:lvl w:ilvl="0">
      <w:start w:val="1"/>
      <w:numFmt w:val="decimal"/>
      <w:lvlText w:val="%1."/>
      <w:lvlJc w:val="left"/>
      <w:pPr>
        <w:ind w:left="360" w:hanging="360"/>
      </w:pPr>
      <w:rPr>
        <w:rFonts w:hint="default"/>
      </w:rPr>
    </w:lvl>
    <w:lvl w:ilvl="1">
      <w:start w:val="1"/>
      <w:numFmt w:val="decimal"/>
      <w:lvlText w:val="%1.%2."/>
      <w:lvlJc w:val="left"/>
      <w:pPr>
        <w:ind w:left="757" w:hanging="36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976" w:hanging="1800"/>
      </w:pPr>
      <w:rPr>
        <w:rFonts w:hint="default"/>
      </w:rPr>
    </w:lvl>
  </w:abstractNum>
  <w:abstractNum w:abstractNumId="13" w15:restartNumberingAfterBreak="0">
    <w:nsid w:val="186173F2"/>
    <w:multiLevelType w:val="multilevel"/>
    <w:tmpl w:val="9C109042"/>
    <w:lvl w:ilvl="0">
      <w:start w:val="1"/>
      <w:numFmt w:val="upperRoman"/>
      <w:lvlText w:val="%1."/>
      <w:lvlJc w:val="left"/>
      <w:pPr>
        <w:ind w:left="1080" w:hanging="720"/>
      </w:pPr>
      <w:rPr>
        <w:b/>
      </w:rPr>
    </w:lvl>
    <w:lvl w:ilvl="1">
      <w:start w:val="1"/>
      <w:numFmt w:val="decimal"/>
      <w:isLgl/>
      <w:lvlText w:val="%2."/>
      <w:lvlJc w:val="left"/>
      <w:pPr>
        <w:ind w:left="942" w:hanging="375"/>
      </w:pPr>
      <w:rPr>
        <w:rFonts w:ascii="Calibri Light" w:eastAsia="Calibri" w:hAnsi="Calibri Light" w:cs="Calibri Light" w:hint="default"/>
        <w:b w:val="0"/>
      </w:rPr>
    </w:lvl>
    <w:lvl w:ilvl="2">
      <w:start w:val="1"/>
      <w:numFmt w:val="decimal"/>
      <w:isLgl/>
      <w:lvlText w:val="%1.%2.%3."/>
      <w:lvlJc w:val="left"/>
      <w:pPr>
        <w:ind w:left="1494" w:hanging="720"/>
      </w:pPr>
      <w:rPr>
        <w:b/>
      </w:rPr>
    </w:lvl>
    <w:lvl w:ilvl="3">
      <w:start w:val="1"/>
      <w:numFmt w:val="decimal"/>
      <w:isLgl/>
      <w:lvlText w:val="%1.%2.%3.%4."/>
      <w:lvlJc w:val="left"/>
      <w:pPr>
        <w:ind w:left="1701" w:hanging="720"/>
      </w:pPr>
      <w:rPr>
        <w:b/>
      </w:rPr>
    </w:lvl>
    <w:lvl w:ilvl="4">
      <w:start w:val="1"/>
      <w:numFmt w:val="decimal"/>
      <w:isLgl/>
      <w:lvlText w:val="%1.%2.%3.%4.%5."/>
      <w:lvlJc w:val="left"/>
      <w:pPr>
        <w:ind w:left="2268" w:hanging="1080"/>
      </w:pPr>
      <w:rPr>
        <w:b/>
      </w:rPr>
    </w:lvl>
    <w:lvl w:ilvl="5">
      <w:start w:val="1"/>
      <w:numFmt w:val="decimal"/>
      <w:isLgl/>
      <w:lvlText w:val="%1.%2.%3.%4.%5.%6."/>
      <w:lvlJc w:val="left"/>
      <w:pPr>
        <w:ind w:left="2475" w:hanging="1080"/>
      </w:pPr>
      <w:rPr>
        <w:b/>
      </w:rPr>
    </w:lvl>
    <w:lvl w:ilvl="6">
      <w:start w:val="1"/>
      <w:numFmt w:val="decimal"/>
      <w:isLgl/>
      <w:lvlText w:val="%1.%2.%3.%4.%5.%6.%7."/>
      <w:lvlJc w:val="left"/>
      <w:pPr>
        <w:ind w:left="3042" w:hanging="1440"/>
      </w:pPr>
      <w:rPr>
        <w:b/>
      </w:rPr>
    </w:lvl>
    <w:lvl w:ilvl="7">
      <w:start w:val="1"/>
      <w:numFmt w:val="decimal"/>
      <w:isLgl/>
      <w:lvlText w:val="%1.%2.%3.%4.%5.%6.%7.%8."/>
      <w:lvlJc w:val="left"/>
      <w:pPr>
        <w:ind w:left="3249" w:hanging="1440"/>
      </w:pPr>
      <w:rPr>
        <w:b/>
      </w:rPr>
    </w:lvl>
    <w:lvl w:ilvl="8">
      <w:start w:val="1"/>
      <w:numFmt w:val="decimal"/>
      <w:isLgl/>
      <w:lvlText w:val="%1.%2.%3.%4.%5.%6.%7.%8.%9."/>
      <w:lvlJc w:val="left"/>
      <w:pPr>
        <w:ind w:left="3816" w:hanging="1800"/>
      </w:pPr>
      <w:rPr>
        <w:b/>
      </w:rPr>
    </w:lvl>
  </w:abstractNum>
  <w:abstractNum w:abstractNumId="14"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CB461AF"/>
    <w:multiLevelType w:val="hybridMultilevel"/>
    <w:tmpl w:val="1136B84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5D45FA1"/>
    <w:multiLevelType w:val="multilevel"/>
    <w:tmpl w:val="D9C8781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67B0230"/>
    <w:multiLevelType w:val="multilevel"/>
    <w:tmpl w:val="FB4C1CA0"/>
    <w:lvl w:ilvl="0">
      <w:start w:val="1"/>
      <w:numFmt w:val="decimal"/>
      <w:lvlText w:val="%1."/>
      <w:lvlJc w:val="left"/>
      <w:pPr>
        <w:ind w:left="927"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8" w15:restartNumberingAfterBreak="0">
    <w:nsid w:val="2B68600F"/>
    <w:multiLevelType w:val="hybridMultilevel"/>
    <w:tmpl w:val="F2B25CA8"/>
    <w:lvl w:ilvl="0" w:tplc="40FC82AA">
      <w:start w:val="1"/>
      <w:numFmt w:val="bullet"/>
      <w:lvlText w:val=""/>
      <w:lvlJc w:val="left"/>
      <w:pPr>
        <w:ind w:left="360" w:hanging="360"/>
      </w:pPr>
      <w:rPr>
        <w:rFonts w:ascii="Wingdings" w:hAnsi="Wingdings" w:hint="default"/>
        <w:b/>
        <w:color w:val="80808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9" w15:restartNumberingAfterBreak="0">
    <w:nsid w:val="2DC4783E"/>
    <w:multiLevelType w:val="multilevel"/>
    <w:tmpl w:val="573C2C3C"/>
    <w:lvl w:ilvl="0">
      <w:start w:val="5"/>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20" w15:restartNumberingAfterBreak="0">
    <w:nsid w:val="34FE2AC2"/>
    <w:multiLevelType w:val="hybridMultilevel"/>
    <w:tmpl w:val="137A7A0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B86431F"/>
    <w:multiLevelType w:val="multilevel"/>
    <w:tmpl w:val="09D0E5EA"/>
    <w:lvl w:ilvl="0">
      <w:start w:val="1"/>
      <w:numFmt w:val="decimal"/>
      <w:lvlText w:val="%1."/>
      <w:lvlJc w:val="left"/>
      <w:pPr>
        <w:ind w:left="360" w:hanging="360"/>
      </w:pPr>
      <w:rPr>
        <w:rFonts w:hint="default"/>
        <w:b/>
        <w:sz w:val="24"/>
      </w:rPr>
    </w:lvl>
    <w:lvl w:ilvl="1">
      <w:start w:val="1"/>
      <w:numFmt w:val="decimal"/>
      <w:lvlText w:val="5.%2."/>
      <w:lvlJc w:val="left"/>
      <w:pPr>
        <w:ind w:left="792" w:hanging="432"/>
      </w:pPr>
      <w:rPr>
        <w:rFonts w:hint="default"/>
        <w:sz w:val="20"/>
      </w:rPr>
    </w:lvl>
    <w:lvl w:ilvl="2">
      <w:start w:val="1"/>
      <w:numFmt w:val="decimal"/>
      <w:lvlText w:val="5.%2.%3."/>
      <w:lvlJc w:val="left"/>
      <w:pPr>
        <w:ind w:left="1224" w:hanging="504"/>
      </w:pPr>
      <w:rPr>
        <w:rFonts w:hint="default"/>
        <w:sz w:val="20"/>
      </w:rPr>
    </w:lvl>
    <w:lvl w:ilvl="3">
      <w:start w:val="1"/>
      <w:numFmt w:val="decimal"/>
      <w:lvlText w:val="5.%2.%3.%4."/>
      <w:lvlJc w:val="left"/>
      <w:pPr>
        <w:ind w:left="1728" w:hanging="648"/>
      </w:pPr>
      <w:rPr>
        <w:rFonts w:hint="default"/>
        <w:sz w:val="20"/>
      </w:rPr>
    </w:lvl>
    <w:lvl w:ilvl="4">
      <w:start w:val="1"/>
      <w:numFmt w:val="decimal"/>
      <w:lvlText w:val="%1.%2.%3.%4.%5."/>
      <w:lvlJc w:val="left"/>
      <w:pPr>
        <w:ind w:left="2232" w:hanging="792"/>
      </w:pPr>
      <w:rPr>
        <w:rFonts w:hint="default"/>
        <w:sz w:val="24"/>
      </w:rPr>
    </w:lvl>
    <w:lvl w:ilvl="5">
      <w:start w:val="1"/>
      <w:numFmt w:val="decimal"/>
      <w:lvlText w:val="%1.%2.%3.%4.%5.%6."/>
      <w:lvlJc w:val="left"/>
      <w:pPr>
        <w:ind w:left="2736" w:hanging="936"/>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744" w:hanging="1224"/>
      </w:pPr>
      <w:rPr>
        <w:rFonts w:hint="default"/>
        <w:sz w:val="24"/>
      </w:rPr>
    </w:lvl>
    <w:lvl w:ilvl="8">
      <w:start w:val="1"/>
      <w:numFmt w:val="decimal"/>
      <w:lvlText w:val="%1.%2.%3.%4.%5.%6.%7.%8.%9."/>
      <w:lvlJc w:val="left"/>
      <w:pPr>
        <w:ind w:left="4320" w:hanging="1440"/>
      </w:pPr>
      <w:rPr>
        <w:rFonts w:hint="default"/>
        <w:sz w:val="24"/>
      </w:rPr>
    </w:lvl>
  </w:abstractNum>
  <w:abstractNum w:abstractNumId="23" w15:restartNumberingAfterBreak="0">
    <w:nsid w:val="3BAA3297"/>
    <w:multiLevelType w:val="multilevel"/>
    <w:tmpl w:val="8AF66E4C"/>
    <w:lvl w:ilvl="0">
      <w:start w:val="2"/>
      <w:numFmt w:val="decimal"/>
      <w:lvlText w:val="%1."/>
      <w:lvlJc w:val="left"/>
      <w:pPr>
        <w:ind w:left="360" w:hanging="360"/>
      </w:pPr>
      <w:rPr>
        <w:rFonts w:ascii="Times New Roman" w:hAnsi="Times New Roman"/>
        <w:sz w:val="24"/>
      </w:rPr>
    </w:lvl>
    <w:lvl w:ilvl="1">
      <w:start w:val="3"/>
      <w:numFmt w:val="decimal"/>
      <w:lvlText w:val="%1.%2."/>
      <w:lvlJc w:val="left"/>
      <w:pPr>
        <w:ind w:left="360" w:hanging="360"/>
      </w:pPr>
      <w:rPr>
        <w:rFonts w:ascii="Arial Narrow" w:hAnsi="Arial Narrow" w:hint="default"/>
        <w:sz w:val="20"/>
      </w:rPr>
    </w:lvl>
    <w:lvl w:ilvl="2">
      <w:start w:val="1"/>
      <w:numFmt w:val="decimal"/>
      <w:lvlText w:val="%1.%2.%3."/>
      <w:lvlJc w:val="left"/>
      <w:pPr>
        <w:ind w:left="1800" w:hanging="720"/>
      </w:pPr>
      <w:rPr>
        <w:rFonts w:ascii="Arial Narrow" w:hAnsi="Arial Narrow" w:hint="default"/>
        <w:sz w:val="20"/>
      </w:rPr>
    </w:lvl>
    <w:lvl w:ilvl="3">
      <w:start w:val="1"/>
      <w:numFmt w:val="decimal"/>
      <w:lvlText w:val="%1.%2.%3.%4."/>
      <w:lvlJc w:val="left"/>
      <w:pPr>
        <w:ind w:left="2340" w:hanging="720"/>
      </w:pPr>
      <w:rPr>
        <w:rFonts w:ascii="Times New Roman" w:hAnsi="Times New Roman"/>
        <w:sz w:val="24"/>
      </w:rPr>
    </w:lvl>
    <w:lvl w:ilvl="4">
      <w:start w:val="1"/>
      <w:numFmt w:val="decimal"/>
      <w:lvlText w:val="%1.%2.%3.%4.%5."/>
      <w:lvlJc w:val="left"/>
      <w:pPr>
        <w:ind w:left="3240" w:hanging="1080"/>
      </w:pPr>
      <w:rPr>
        <w:rFonts w:ascii="Times New Roman" w:hAnsi="Times New Roman"/>
        <w:sz w:val="24"/>
      </w:rPr>
    </w:lvl>
    <w:lvl w:ilvl="5">
      <w:start w:val="1"/>
      <w:numFmt w:val="decimal"/>
      <w:lvlText w:val="%1.%2.%3.%4.%5.%6."/>
      <w:lvlJc w:val="left"/>
      <w:pPr>
        <w:ind w:left="3780" w:hanging="1080"/>
      </w:pPr>
      <w:rPr>
        <w:rFonts w:ascii="Times New Roman" w:hAnsi="Times New Roman"/>
        <w:sz w:val="24"/>
      </w:rPr>
    </w:lvl>
    <w:lvl w:ilvl="6">
      <w:start w:val="1"/>
      <w:numFmt w:val="decimal"/>
      <w:lvlText w:val="%1.%2.%3.%4.%5.%6.%7."/>
      <w:lvlJc w:val="left"/>
      <w:pPr>
        <w:ind w:left="4680" w:hanging="1440"/>
      </w:pPr>
      <w:rPr>
        <w:rFonts w:ascii="Times New Roman" w:hAnsi="Times New Roman"/>
        <w:sz w:val="24"/>
      </w:rPr>
    </w:lvl>
    <w:lvl w:ilvl="7">
      <w:start w:val="1"/>
      <w:numFmt w:val="decimal"/>
      <w:lvlText w:val="%1.%2.%3.%4.%5.%6.%7.%8."/>
      <w:lvlJc w:val="left"/>
      <w:pPr>
        <w:ind w:left="5220" w:hanging="1440"/>
      </w:pPr>
      <w:rPr>
        <w:rFonts w:ascii="Times New Roman" w:hAnsi="Times New Roman"/>
        <w:sz w:val="24"/>
      </w:rPr>
    </w:lvl>
    <w:lvl w:ilvl="8">
      <w:start w:val="1"/>
      <w:numFmt w:val="decimal"/>
      <w:lvlText w:val="%1.%2.%3.%4.%5.%6.%7.%8.%9."/>
      <w:lvlJc w:val="left"/>
      <w:pPr>
        <w:ind w:left="6120" w:hanging="1800"/>
      </w:pPr>
      <w:rPr>
        <w:rFonts w:ascii="Times New Roman" w:hAnsi="Times New Roman"/>
        <w:sz w:val="24"/>
      </w:rPr>
    </w:lvl>
  </w:abstractNum>
  <w:abstractNum w:abstractNumId="24" w15:restartNumberingAfterBreak="0">
    <w:nsid w:val="3CB23775"/>
    <w:multiLevelType w:val="multilevel"/>
    <w:tmpl w:val="159A2C06"/>
    <w:lvl w:ilvl="0">
      <w:start w:val="1"/>
      <w:numFmt w:val="decimal"/>
      <w:pStyle w:val="1NUMarial"/>
      <w:suff w:val="space"/>
      <w:lvlText w:val="%1."/>
      <w:lvlJc w:val="left"/>
      <w:pPr>
        <w:ind w:left="568" w:firstLine="0"/>
      </w:pPr>
      <w:rPr>
        <w:color w:val="auto"/>
      </w:rPr>
    </w:lvl>
    <w:lvl w:ilvl="1">
      <w:start w:val="1"/>
      <w:numFmt w:val="decimal"/>
      <w:suff w:val="space"/>
      <w:lvlText w:val="%1.%2."/>
      <w:lvlJc w:val="left"/>
      <w:pPr>
        <w:ind w:left="0" w:firstLine="0"/>
      </w:pPr>
    </w:lvl>
    <w:lvl w:ilvl="2">
      <w:start w:val="1"/>
      <w:numFmt w:val="decimal"/>
      <w:lvlText w:val="%1.%2.%3."/>
      <w:lvlJc w:val="left"/>
      <w:pPr>
        <w:ind w:left="992" w:hanging="272"/>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2A32F0E"/>
    <w:multiLevelType w:val="hybridMultilevel"/>
    <w:tmpl w:val="C264F3A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42E0583A"/>
    <w:multiLevelType w:val="multilevel"/>
    <w:tmpl w:val="03460E1C"/>
    <w:lvl w:ilvl="0">
      <w:start w:val="9"/>
      <w:numFmt w:val="decimal"/>
      <w:lvlText w:val="%1."/>
      <w:lvlJc w:val="left"/>
      <w:pPr>
        <w:ind w:left="540" w:hanging="540"/>
      </w:pPr>
      <w:rPr>
        <w:rFonts w:hint="default"/>
      </w:rPr>
    </w:lvl>
    <w:lvl w:ilvl="1">
      <w:start w:val="5"/>
      <w:numFmt w:val="decimal"/>
      <w:lvlText w:val="%1.%2."/>
      <w:lvlJc w:val="left"/>
      <w:pPr>
        <w:ind w:left="724" w:hanging="540"/>
      </w:pPr>
      <w:rPr>
        <w:rFonts w:hint="default"/>
      </w:rPr>
    </w:lvl>
    <w:lvl w:ilvl="2">
      <w:start w:val="1"/>
      <w:numFmt w:val="decimal"/>
      <w:lvlText w:val="%1.%2.%3."/>
      <w:lvlJc w:val="left"/>
      <w:pPr>
        <w:ind w:left="1088" w:hanging="720"/>
      </w:pPr>
      <w:rPr>
        <w:rFonts w:hint="default"/>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27" w15:restartNumberingAfterBreak="0">
    <w:nsid w:val="43834899"/>
    <w:multiLevelType w:val="hybridMultilevel"/>
    <w:tmpl w:val="D30AC50E"/>
    <w:lvl w:ilvl="0" w:tplc="E2D48892">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8" w15:restartNumberingAfterBreak="0">
    <w:nsid w:val="49FD2FE7"/>
    <w:multiLevelType w:val="hybridMultilevel"/>
    <w:tmpl w:val="DB4A291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4D87024E"/>
    <w:multiLevelType w:val="multilevel"/>
    <w:tmpl w:val="3D740278"/>
    <w:lvl w:ilvl="0">
      <w:start w:val="4"/>
      <w:numFmt w:val="decimal"/>
      <w:lvlText w:val="%1."/>
      <w:lvlJc w:val="left"/>
      <w:pPr>
        <w:ind w:left="360" w:hanging="360"/>
      </w:pPr>
      <w:rPr>
        <w:rFonts w:ascii="Times New Roman" w:hAnsi="Times New Roman"/>
        <w:b/>
        <w:sz w:val="24"/>
      </w:rPr>
    </w:lvl>
    <w:lvl w:ilvl="1">
      <w:start w:val="1"/>
      <w:numFmt w:val="decimal"/>
      <w:lvlText w:val="%1.%2."/>
      <w:lvlJc w:val="left"/>
      <w:pPr>
        <w:ind w:left="927" w:hanging="360"/>
      </w:pPr>
      <w:rPr>
        <w:rFonts w:ascii="Arial Narrow" w:hAnsi="Arial Narrow" w:hint="default"/>
        <w:sz w:val="20"/>
        <w:szCs w:val="20"/>
      </w:rPr>
    </w:lvl>
    <w:lvl w:ilvl="2">
      <w:start w:val="1"/>
      <w:numFmt w:val="decimal"/>
      <w:lvlText w:val="%1.%2.%3."/>
      <w:lvlJc w:val="left"/>
      <w:pPr>
        <w:ind w:left="1854" w:hanging="720"/>
      </w:pPr>
      <w:rPr>
        <w:rFonts w:ascii="Arial Narrow" w:hAnsi="Arial Narrow" w:hint="default"/>
        <w:sz w:val="20"/>
        <w:szCs w:val="20"/>
      </w:rPr>
    </w:lvl>
    <w:lvl w:ilvl="3">
      <w:start w:val="1"/>
      <w:numFmt w:val="decimal"/>
      <w:lvlText w:val="%1.%2.%3.%4."/>
      <w:lvlJc w:val="left"/>
      <w:pPr>
        <w:ind w:left="2421" w:hanging="720"/>
      </w:pPr>
      <w:rPr>
        <w:rFonts w:ascii="Times New Roman" w:hAnsi="Times New Roman"/>
        <w:sz w:val="24"/>
      </w:rPr>
    </w:lvl>
    <w:lvl w:ilvl="4">
      <w:start w:val="1"/>
      <w:numFmt w:val="decimal"/>
      <w:lvlText w:val="%1.%2.%3.%4.%5."/>
      <w:lvlJc w:val="left"/>
      <w:pPr>
        <w:ind w:left="3348" w:hanging="1080"/>
      </w:pPr>
      <w:rPr>
        <w:rFonts w:ascii="Times New Roman" w:hAnsi="Times New Roman"/>
        <w:sz w:val="24"/>
      </w:rPr>
    </w:lvl>
    <w:lvl w:ilvl="5">
      <w:start w:val="1"/>
      <w:numFmt w:val="decimal"/>
      <w:lvlText w:val="%1.%2.%3.%4.%5.%6."/>
      <w:lvlJc w:val="left"/>
      <w:pPr>
        <w:ind w:left="3915" w:hanging="1080"/>
      </w:pPr>
      <w:rPr>
        <w:rFonts w:ascii="Times New Roman" w:hAnsi="Times New Roman"/>
        <w:sz w:val="24"/>
      </w:rPr>
    </w:lvl>
    <w:lvl w:ilvl="6">
      <w:start w:val="1"/>
      <w:numFmt w:val="decimal"/>
      <w:lvlText w:val="%1.%2.%3.%4.%5.%6.%7."/>
      <w:lvlJc w:val="left"/>
      <w:pPr>
        <w:ind w:left="4842" w:hanging="1440"/>
      </w:pPr>
      <w:rPr>
        <w:rFonts w:ascii="Times New Roman" w:hAnsi="Times New Roman"/>
        <w:sz w:val="24"/>
      </w:rPr>
    </w:lvl>
    <w:lvl w:ilvl="7">
      <w:start w:val="1"/>
      <w:numFmt w:val="decimal"/>
      <w:lvlText w:val="%1.%2.%3.%4.%5.%6.%7.%8."/>
      <w:lvlJc w:val="left"/>
      <w:pPr>
        <w:ind w:left="5409" w:hanging="1440"/>
      </w:pPr>
      <w:rPr>
        <w:rFonts w:ascii="Times New Roman" w:hAnsi="Times New Roman"/>
        <w:sz w:val="24"/>
      </w:rPr>
    </w:lvl>
    <w:lvl w:ilvl="8">
      <w:start w:val="1"/>
      <w:numFmt w:val="decimal"/>
      <w:lvlText w:val="%1.%2.%3.%4.%5.%6.%7.%8.%9."/>
      <w:lvlJc w:val="left"/>
      <w:pPr>
        <w:ind w:left="6336" w:hanging="1800"/>
      </w:pPr>
      <w:rPr>
        <w:rFonts w:ascii="Times New Roman" w:hAnsi="Times New Roman"/>
        <w:sz w:val="24"/>
      </w:rPr>
    </w:lvl>
  </w:abstractNum>
  <w:abstractNum w:abstractNumId="30" w15:restartNumberingAfterBreak="0">
    <w:nsid w:val="4E8B6AFC"/>
    <w:multiLevelType w:val="multilevel"/>
    <w:tmpl w:val="7B783E1A"/>
    <w:lvl w:ilvl="0">
      <w:start w:val="1"/>
      <w:numFmt w:val="decimal"/>
      <w:lvlText w:val="%1."/>
      <w:lvlJc w:val="left"/>
      <w:pPr>
        <w:ind w:left="720" w:hanging="360"/>
      </w:pPr>
      <w:rPr>
        <w:rFonts w:hint="default"/>
      </w:rPr>
    </w:lvl>
    <w:lvl w:ilvl="1">
      <w:start w:val="2"/>
      <w:numFmt w:val="decimal"/>
      <w:isLgl/>
      <w:lvlText w:val="%1.%2"/>
      <w:lvlJc w:val="left"/>
      <w:pPr>
        <w:ind w:left="899" w:hanging="360"/>
      </w:pPr>
      <w:rPr>
        <w:rFonts w:hint="default"/>
      </w:rPr>
    </w:lvl>
    <w:lvl w:ilvl="2">
      <w:start w:val="1"/>
      <w:numFmt w:val="decimal"/>
      <w:isLgl/>
      <w:lvlText w:val="%1.%2.%3"/>
      <w:lvlJc w:val="left"/>
      <w:pPr>
        <w:ind w:left="1438" w:hanging="720"/>
      </w:pPr>
      <w:rPr>
        <w:rFonts w:hint="default"/>
      </w:rPr>
    </w:lvl>
    <w:lvl w:ilvl="3">
      <w:start w:val="1"/>
      <w:numFmt w:val="decimal"/>
      <w:isLgl/>
      <w:lvlText w:val="%1.%2.%3.%4"/>
      <w:lvlJc w:val="left"/>
      <w:pPr>
        <w:ind w:left="1617" w:hanging="720"/>
      </w:pPr>
      <w:rPr>
        <w:rFonts w:hint="default"/>
      </w:rPr>
    </w:lvl>
    <w:lvl w:ilvl="4">
      <w:start w:val="1"/>
      <w:numFmt w:val="decimal"/>
      <w:isLgl/>
      <w:lvlText w:val="%1.%2.%3.%4.%5"/>
      <w:lvlJc w:val="left"/>
      <w:pPr>
        <w:ind w:left="2156" w:hanging="1080"/>
      </w:pPr>
      <w:rPr>
        <w:rFonts w:hint="default"/>
      </w:rPr>
    </w:lvl>
    <w:lvl w:ilvl="5">
      <w:start w:val="1"/>
      <w:numFmt w:val="decimal"/>
      <w:isLgl/>
      <w:lvlText w:val="%1.%2.%3.%4.%5.%6"/>
      <w:lvlJc w:val="left"/>
      <w:pPr>
        <w:ind w:left="2335" w:hanging="1080"/>
      </w:pPr>
      <w:rPr>
        <w:rFonts w:hint="default"/>
      </w:rPr>
    </w:lvl>
    <w:lvl w:ilvl="6">
      <w:start w:val="1"/>
      <w:numFmt w:val="decimal"/>
      <w:isLgl/>
      <w:lvlText w:val="%1.%2.%3.%4.%5.%6.%7"/>
      <w:lvlJc w:val="left"/>
      <w:pPr>
        <w:ind w:left="2874" w:hanging="1440"/>
      </w:pPr>
      <w:rPr>
        <w:rFonts w:hint="default"/>
      </w:rPr>
    </w:lvl>
    <w:lvl w:ilvl="7">
      <w:start w:val="1"/>
      <w:numFmt w:val="decimal"/>
      <w:isLgl/>
      <w:lvlText w:val="%1.%2.%3.%4.%5.%6.%7.%8"/>
      <w:lvlJc w:val="left"/>
      <w:pPr>
        <w:ind w:left="3053" w:hanging="1440"/>
      </w:pPr>
      <w:rPr>
        <w:rFonts w:hint="default"/>
      </w:rPr>
    </w:lvl>
    <w:lvl w:ilvl="8">
      <w:start w:val="1"/>
      <w:numFmt w:val="decimal"/>
      <w:isLgl/>
      <w:lvlText w:val="%1.%2.%3.%4.%5.%6.%7.%8.%9"/>
      <w:lvlJc w:val="left"/>
      <w:pPr>
        <w:ind w:left="3232" w:hanging="1440"/>
      </w:pPr>
      <w:rPr>
        <w:rFonts w:hint="default"/>
      </w:rPr>
    </w:lvl>
  </w:abstractNum>
  <w:abstractNum w:abstractNumId="31" w15:restartNumberingAfterBreak="0">
    <w:nsid w:val="4FE603C4"/>
    <w:multiLevelType w:val="multilevel"/>
    <w:tmpl w:val="597C58BC"/>
    <w:lvl w:ilvl="0">
      <w:start w:val="7"/>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2" w15:restartNumberingAfterBreak="0">
    <w:nsid w:val="51503B18"/>
    <w:multiLevelType w:val="multilevel"/>
    <w:tmpl w:val="8DDA76E0"/>
    <w:lvl w:ilvl="0">
      <w:start w:val="11"/>
      <w:numFmt w:val="decimal"/>
      <w:lvlText w:val="%1."/>
      <w:lvlJc w:val="left"/>
      <w:pPr>
        <w:ind w:left="480" w:hanging="480"/>
      </w:pPr>
      <w:rPr>
        <w:rFonts w:eastAsia="Times New Roman" w:hint="default"/>
      </w:rPr>
    </w:lvl>
    <w:lvl w:ilvl="1">
      <w:start w:val="1"/>
      <w:numFmt w:val="decimal"/>
      <w:lvlText w:val="%1.%2."/>
      <w:lvlJc w:val="left"/>
      <w:pPr>
        <w:ind w:left="1019" w:hanging="480"/>
      </w:pPr>
      <w:rPr>
        <w:rFonts w:eastAsia="Times New Roman" w:hint="default"/>
      </w:rPr>
    </w:lvl>
    <w:lvl w:ilvl="2">
      <w:start w:val="1"/>
      <w:numFmt w:val="decimal"/>
      <w:lvlText w:val="%1.%2.%3."/>
      <w:lvlJc w:val="left"/>
      <w:pPr>
        <w:ind w:left="1798" w:hanging="720"/>
      </w:pPr>
      <w:rPr>
        <w:rFonts w:eastAsia="Times New Roman" w:hint="default"/>
      </w:rPr>
    </w:lvl>
    <w:lvl w:ilvl="3">
      <w:start w:val="1"/>
      <w:numFmt w:val="decimal"/>
      <w:lvlText w:val="%1.%2.%3.%4."/>
      <w:lvlJc w:val="left"/>
      <w:pPr>
        <w:ind w:left="2337" w:hanging="720"/>
      </w:pPr>
      <w:rPr>
        <w:rFonts w:eastAsia="Times New Roman" w:hint="default"/>
      </w:rPr>
    </w:lvl>
    <w:lvl w:ilvl="4">
      <w:start w:val="1"/>
      <w:numFmt w:val="decimal"/>
      <w:lvlText w:val="%1.%2.%3.%4.%5."/>
      <w:lvlJc w:val="left"/>
      <w:pPr>
        <w:ind w:left="3236" w:hanging="1080"/>
      </w:pPr>
      <w:rPr>
        <w:rFonts w:eastAsia="Times New Roman" w:hint="default"/>
      </w:rPr>
    </w:lvl>
    <w:lvl w:ilvl="5">
      <w:start w:val="1"/>
      <w:numFmt w:val="decimal"/>
      <w:lvlText w:val="%1.%2.%3.%4.%5.%6."/>
      <w:lvlJc w:val="left"/>
      <w:pPr>
        <w:ind w:left="3775" w:hanging="1080"/>
      </w:pPr>
      <w:rPr>
        <w:rFonts w:eastAsia="Times New Roman" w:hint="default"/>
      </w:rPr>
    </w:lvl>
    <w:lvl w:ilvl="6">
      <w:start w:val="1"/>
      <w:numFmt w:val="decimal"/>
      <w:lvlText w:val="%1.%2.%3.%4.%5.%6.%7."/>
      <w:lvlJc w:val="left"/>
      <w:pPr>
        <w:ind w:left="4674" w:hanging="1440"/>
      </w:pPr>
      <w:rPr>
        <w:rFonts w:eastAsia="Times New Roman" w:hint="default"/>
      </w:rPr>
    </w:lvl>
    <w:lvl w:ilvl="7">
      <w:start w:val="1"/>
      <w:numFmt w:val="decimal"/>
      <w:lvlText w:val="%1.%2.%3.%4.%5.%6.%7.%8."/>
      <w:lvlJc w:val="left"/>
      <w:pPr>
        <w:ind w:left="5213" w:hanging="1440"/>
      </w:pPr>
      <w:rPr>
        <w:rFonts w:eastAsia="Times New Roman" w:hint="default"/>
      </w:rPr>
    </w:lvl>
    <w:lvl w:ilvl="8">
      <w:start w:val="1"/>
      <w:numFmt w:val="decimal"/>
      <w:lvlText w:val="%1.%2.%3.%4.%5.%6.%7.%8.%9."/>
      <w:lvlJc w:val="left"/>
      <w:pPr>
        <w:ind w:left="6112" w:hanging="1800"/>
      </w:pPr>
      <w:rPr>
        <w:rFonts w:eastAsia="Times New Roman" w:hint="default"/>
      </w:rPr>
    </w:lvl>
  </w:abstractNum>
  <w:abstractNum w:abstractNumId="33" w15:restartNumberingAfterBreak="0">
    <w:nsid w:val="582B2FB2"/>
    <w:multiLevelType w:val="hybridMultilevel"/>
    <w:tmpl w:val="EB98A81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5AC62198"/>
    <w:multiLevelType w:val="hybridMultilevel"/>
    <w:tmpl w:val="F5BE458A"/>
    <w:lvl w:ilvl="0" w:tplc="E2D48892">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5" w15:restartNumberingAfterBreak="0">
    <w:nsid w:val="66051D62"/>
    <w:multiLevelType w:val="hybridMultilevel"/>
    <w:tmpl w:val="5704A03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66133EBE"/>
    <w:multiLevelType w:val="multilevel"/>
    <w:tmpl w:val="98B0285A"/>
    <w:lvl w:ilvl="0">
      <w:start w:val="1"/>
      <w:numFmt w:val="decimal"/>
      <w:lvlText w:val="%1."/>
      <w:lvlJc w:val="left"/>
      <w:pPr>
        <w:ind w:left="360" w:hanging="360"/>
      </w:pPr>
    </w:lvl>
    <w:lvl w:ilvl="1">
      <w:start w:val="1"/>
      <w:numFmt w:val="decimal"/>
      <w:isLgl/>
      <w:lvlText w:val="%1.%2."/>
      <w:lvlJc w:val="left"/>
      <w:pPr>
        <w:ind w:left="927" w:hanging="360"/>
      </w:pPr>
      <w:rPr>
        <w:rFonts w:hint="default"/>
        <w:b w:val="0"/>
        <w:sz w:val="22"/>
        <w:szCs w:val="22"/>
      </w:rPr>
    </w:lvl>
    <w:lvl w:ilvl="2">
      <w:start w:val="1"/>
      <w:numFmt w:val="bullet"/>
      <w:lvlText w:val=""/>
      <w:lvlJc w:val="left"/>
      <w:pPr>
        <w:ind w:left="720" w:hanging="720"/>
      </w:pPr>
      <w:rPr>
        <w:rFonts w:ascii="Symbol" w:hAnsi="Symbol"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7" w15:restartNumberingAfterBreak="0">
    <w:nsid w:val="68A66B3C"/>
    <w:multiLevelType w:val="hybridMultilevel"/>
    <w:tmpl w:val="43961DCE"/>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6C6A7A3B"/>
    <w:multiLevelType w:val="multilevel"/>
    <w:tmpl w:val="BA5257D8"/>
    <w:lvl w:ilvl="0">
      <w:start w:val="9"/>
      <w:numFmt w:val="decimal"/>
      <w:lvlText w:val="%1."/>
      <w:lvlJc w:val="left"/>
      <w:pPr>
        <w:ind w:left="360" w:hanging="360"/>
      </w:pPr>
      <w:rPr>
        <w:rFonts w:eastAsia="Times New Roman" w:hint="default"/>
      </w:rPr>
    </w:lvl>
    <w:lvl w:ilvl="1">
      <w:start w:val="1"/>
      <w:numFmt w:val="decimal"/>
      <w:lvlText w:val="%1.%2."/>
      <w:lvlJc w:val="left"/>
      <w:pPr>
        <w:ind w:left="728" w:hanging="360"/>
      </w:pPr>
      <w:rPr>
        <w:rFonts w:eastAsia="Times New Roman" w:hint="default"/>
      </w:rPr>
    </w:lvl>
    <w:lvl w:ilvl="2">
      <w:start w:val="1"/>
      <w:numFmt w:val="decimal"/>
      <w:lvlText w:val="%1.%2.%3."/>
      <w:lvlJc w:val="left"/>
      <w:pPr>
        <w:ind w:left="1456" w:hanging="720"/>
      </w:pPr>
      <w:rPr>
        <w:rFonts w:eastAsia="Times New Roman" w:hint="default"/>
        <w:b w:val="0"/>
      </w:rPr>
    </w:lvl>
    <w:lvl w:ilvl="3">
      <w:start w:val="1"/>
      <w:numFmt w:val="decimal"/>
      <w:lvlText w:val="%1.%2.%3.%4."/>
      <w:lvlJc w:val="left"/>
      <w:pPr>
        <w:ind w:left="1824" w:hanging="720"/>
      </w:pPr>
      <w:rPr>
        <w:rFonts w:eastAsia="Times New Roman" w:hint="default"/>
      </w:rPr>
    </w:lvl>
    <w:lvl w:ilvl="4">
      <w:start w:val="1"/>
      <w:numFmt w:val="decimal"/>
      <w:lvlText w:val="%1.%2.%3.%4.%5."/>
      <w:lvlJc w:val="left"/>
      <w:pPr>
        <w:ind w:left="2552" w:hanging="1080"/>
      </w:pPr>
      <w:rPr>
        <w:rFonts w:eastAsia="Times New Roman" w:hint="default"/>
      </w:rPr>
    </w:lvl>
    <w:lvl w:ilvl="5">
      <w:start w:val="1"/>
      <w:numFmt w:val="decimal"/>
      <w:lvlText w:val="%1.%2.%3.%4.%5.%6."/>
      <w:lvlJc w:val="left"/>
      <w:pPr>
        <w:ind w:left="2920" w:hanging="1080"/>
      </w:pPr>
      <w:rPr>
        <w:rFonts w:eastAsia="Times New Roman" w:hint="default"/>
      </w:rPr>
    </w:lvl>
    <w:lvl w:ilvl="6">
      <w:start w:val="1"/>
      <w:numFmt w:val="decimal"/>
      <w:lvlText w:val="%1.%2.%3.%4.%5.%6.%7."/>
      <w:lvlJc w:val="left"/>
      <w:pPr>
        <w:ind w:left="3648" w:hanging="1440"/>
      </w:pPr>
      <w:rPr>
        <w:rFonts w:eastAsia="Times New Roman" w:hint="default"/>
      </w:rPr>
    </w:lvl>
    <w:lvl w:ilvl="7">
      <w:start w:val="1"/>
      <w:numFmt w:val="decimal"/>
      <w:lvlText w:val="%1.%2.%3.%4.%5.%6.%7.%8."/>
      <w:lvlJc w:val="left"/>
      <w:pPr>
        <w:ind w:left="4016" w:hanging="1440"/>
      </w:pPr>
      <w:rPr>
        <w:rFonts w:eastAsia="Times New Roman" w:hint="default"/>
      </w:rPr>
    </w:lvl>
    <w:lvl w:ilvl="8">
      <w:start w:val="1"/>
      <w:numFmt w:val="decimal"/>
      <w:lvlText w:val="%1.%2.%3.%4.%5.%6.%7.%8.%9."/>
      <w:lvlJc w:val="left"/>
      <w:pPr>
        <w:ind w:left="4744" w:hanging="1800"/>
      </w:pPr>
      <w:rPr>
        <w:rFonts w:eastAsia="Times New Roman" w:hint="default"/>
      </w:rPr>
    </w:lvl>
  </w:abstractNum>
  <w:abstractNum w:abstractNumId="39" w15:restartNumberingAfterBreak="0">
    <w:nsid w:val="708F6537"/>
    <w:multiLevelType w:val="multilevel"/>
    <w:tmpl w:val="6786EC48"/>
    <w:lvl w:ilvl="0">
      <w:start w:val="1"/>
      <w:numFmt w:val="decimal"/>
      <w:lvlText w:val="%1."/>
      <w:lvlJc w:val="left"/>
      <w:pPr>
        <w:tabs>
          <w:tab w:val="num" w:pos="360"/>
        </w:tabs>
        <w:ind w:left="360" w:hanging="360"/>
      </w:pPr>
      <w:rPr>
        <w:b/>
      </w:rPr>
    </w:lvl>
    <w:lvl w:ilvl="1">
      <w:start w:val="1"/>
      <w:numFmt w:val="decimal"/>
      <w:lvlText w:val="%1.%2."/>
      <w:lvlJc w:val="left"/>
      <w:pPr>
        <w:tabs>
          <w:tab w:val="num" w:pos="1000"/>
        </w:tabs>
        <w:ind w:left="1000" w:hanging="432"/>
      </w:pPr>
      <w:rPr>
        <w:b w:val="0"/>
      </w:rPr>
    </w:lvl>
    <w:lvl w:ilvl="2">
      <w:start w:val="1"/>
      <w:numFmt w:val="decimal"/>
      <w:lvlText w:val="%1.%2.%3."/>
      <w:lvlJc w:val="left"/>
      <w:pPr>
        <w:tabs>
          <w:tab w:val="num" w:pos="1440"/>
        </w:tabs>
        <w:ind w:left="1224" w:hanging="504"/>
      </w:pPr>
      <w:rPr>
        <w:rFonts w:ascii="Times New Roman" w:hAnsi="Times New Roman" w:cs="Times New Roman" w:hint="default"/>
        <w:sz w:val="24"/>
        <w:szCs w:val="24"/>
      </w:rPr>
    </w:lvl>
    <w:lvl w:ilvl="3">
      <w:start w:val="1"/>
      <w:numFmt w:val="decimal"/>
      <w:lvlText w:val="%1.%2.%3.%4."/>
      <w:lvlJc w:val="left"/>
      <w:pPr>
        <w:tabs>
          <w:tab w:val="num" w:pos="1800"/>
        </w:tabs>
        <w:ind w:left="1728" w:hanging="648"/>
      </w:pPr>
      <w:rPr>
        <w:b w:val="0"/>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0" w15:restartNumberingAfterBreak="0">
    <w:nsid w:val="768E7B10"/>
    <w:multiLevelType w:val="hybridMultilevel"/>
    <w:tmpl w:val="123C0698"/>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9657789"/>
    <w:multiLevelType w:val="multilevel"/>
    <w:tmpl w:val="34E6E87A"/>
    <w:lvl w:ilvl="0">
      <w:start w:val="11"/>
      <w:numFmt w:val="decimal"/>
      <w:lvlText w:val="%1."/>
      <w:lvlJc w:val="left"/>
      <w:pPr>
        <w:ind w:left="480" w:hanging="480"/>
      </w:pPr>
      <w:rPr>
        <w:rFonts w:hint="default"/>
      </w:rPr>
    </w:lvl>
    <w:lvl w:ilvl="1">
      <w:start w:val="1"/>
      <w:numFmt w:val="decimal"/>
      <w:lvlText w:val="%1.%2."/>
      <w:lvlJc w:val="left"/>
      <w:pPr>
        <w:ind w:left="1019" w:hanging="48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2" w15:restartNumberingAfterBreak="0">
    <w:nsid w:val="79D35692"/>
    <w:multiLevelType w:val="hybridMultilevel"/>
    <w:tmpl w:val="C3FE8B7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7B705CF1"/>
    <w:multiLevelType w:val="hybridMultilevel"/>
    <w:tmpl w:val="C018D648"/>
    <w:lvl w:ilvl="0" w:tplc="E2D48892">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4" w15:restartNumberingAfterBreak="0">
    <w:nsid w:val="7E8638F8"/>
    <w:multiLevelType w:val="multilevel"/>
    <w:tmpl w:val="5E1A67EA"/>
    <w:lvl w:ilvl="0">
      <w:start w:val="3"/>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5" w15:restartNumberingAfterBreak="0">
    <w:nsid w:val="7F5358A3"/>
    <w:multiLevelType w:val="multilevel"/>
    <w:tmpl w:val="42B0B75A"/>
    <w:lvl w:ilvl="0">
      <w:start w:val="6"/>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num w:numId="1">
    <w:abstractNumId w:val="4"/>
  </w:num>
  <w:num w:numId="2">
    <w:abstractNumId w:val="3"/>
  </w:num>
  <w:num w:numId="3">
    <w:abstractNumId w:val="2"/>
  </w:num>
  <w:num w:numId="4">
    <w:abstractNumId w:val="1"/>
  </w:num>
  <w:num w:numId="5">
    <w:abstractNumId w:val="0"/>
  </w:num>
  <w:num w:numId="6">
    <w:abstractNumId w:val="14"/>
  </w:num>
  <w:num w:numId="7">
    <w:abstractNumId w:val="21"/>
  </w:num>
  <w:num w:numId="8">
    <w:abstractNumId w:val="17"/>
  </w:num>
  <w:num w:numId="9">
    <w:abstractNumId w:val="23"/>
  </w:num>
  <w:num w:numId="10">
    <w:abstractNumId w:val="9"/>
  </w:num>
  <w:num w:numId="11">
    <w:abstractNumId w:val="29"/>
  </w:num>
  <w:num w:numId="12">
    <w:abstractNumId w:val="10"/>
  </w:num>
  <w:num w:numId="13">
    <w:abstractNumId w:val="36"/>
  </w:num>
  <w:num w:numId="14">
    <w:abstractNumId w:val="18"/>
  </w:num>
  <w:num w:numId="15">
    <w:abstractNumId w:val="42"/>
  </w:num>
  <w:num w:numId="16">
    <w:abstractNumId w:val="15"/>
  </w:num>
  <w:num w:numId="17">
    <w:abstractNumId w:val="33"/>
  </w:num>
  <w:num w:numId="18">
    <w:abstractNumId w:val="25"/>
  </w:num>
  <w:num w:numId="19">
    <w:abstractNumId w:val="20"/>
  </w:num>
  <w:num w:numId="20">
    <w:abstractNumId w:val="28"/>
  </w:num>
  <w:num w:numId="21">
    <w:abstractNumId w:val="37"/>
  </w:num>
  <w:num w:numId="22">
    <w:abstractNumId w:val="40"/>
  </w:num>
  <w:num w:numId="23">
    <w:abstractNumId w:val="11"/>
  </w:num>
  <w:num w:numId="24">
    <w:abstractNumId w:val="35"/>
  </w:num>
  <w:num w:numId="25">
    <w:abstractNumId w:val="12"/>
  </w:num>
  <w:num w:numId="26">
    <w:abstractNumId w:val="30"/>
  </w:num>
  <w:num w:numId="27">
    <w:abstractNumId w:val="44"/>
  </w:num>
  <w:num w:numId="28">
    <w:abstractNumId w:val="8"/>
  </w:num>
  <w:num w:numId="29">
    <w:abstractNumId w:val="19"/>
  </w:num>
  <w:num w:numId="30">
    <w:abstractNumId w:val="45"/>
  </w:num>
  <w:num w:numId="31">
    <w:abstractNumId w:val="31"/>
  </w:num>
  <w:num w:numId="32">
    <w:abstractNumId w:val="6"/>
  </w:num>
  <w:num w:numId="33">
    <w:abstractNumId w:val="38"/>
  </w:num>
  <w:num w:numId="34">
    <w:abstractNumId w:val="7"/>
  </w:num>
  <w:num w:numId="35">
    <w:abstractNumId w:val="26"/>
  </w:num>
  <w:num w:numId="36">
    <w:abstractNumId w:val="41"/>
  </w:num>
  <w:num w:numId="37">
    <w:abstractNumId w:val="16"/>
  </w:num>
  <w:num w:numId="38">
    <w:abstractNumId w:val="32"/>
  </w:num>
  <w:num w:numId="39">
    <w:abstractNumId w:val="22"/>
  </w:num>
  <w:num w:numId="40">
    <w:abstractNumId w:val="39"/>
  </w:num>
  <w:num w:numId="4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7"/>
  </w:num>
  <w:num w:numId="44">
    <w:abstractNumId w:val="43"/>
  </w:num>
  <w:num w:numId="45">
    <w:abstractNumId w:val="34"/>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proofState w:spelling="clean" w:grammar="clean"/>
  <w:attachedTemplate r:id="rId1"/>
  <w:defaultTabStop w:val="284"/>
  <w:hyphenationZone w:val="396"/>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S1MDIwNjSzNDBX0lEKTi0uzszPAykwrAUAPIcKjywAAAA="/>
  </w:docVars>
  <w:rsids>
    <w:rsidRoot w:val="006D305F"/>
    <w:rsid w:val="00001963"/>
    <w:rsid w:val="00026A54"/>
    <w:rsid w:val="0003366F"/>
    <w:rsid w:val="00036DBB"/>
    <w:rsid w:val="000420DD"/>
    <w:rsid w:val="0004685E"/>
    <w:rsid w:val="000738E7"/>
    <w:rsid w:val="00084F44"/>
    <w:rsid w:val="0009024A"/>
    <w:rsid w:val="0009047A"/>
    <w:rsid w:val="00097241"/>
    <w:rsid w:val="000A23D3"/>
    <w:rsid w:val="000A76D6"/>
    <w:rsid w:val="000B0A6A"/>
    <w:rsid w:val="000C1A17"/>
    <w:rsid w:val="000D5A99"/>
    <w:rsid w:val="000F554D"/>
    <w:rsid w:val="0010474A"/>
    <w:rsid w:val="00107D65"/>
    <w:rsid w:val="00137432"/>
    <w:rsid w:val="0014465A"/>
    <w:rsid w:val="0015224A"/>
    <w:rsid w:val="00153F22"/>
    <w:rsid w:val="001555AC"/>
    <w:rsid w:val="001565FD"/>
    <w:rsid w:val="0016225E"/>
    <w:rsid w:val="0016304D"/>
    <w:rsid w:val="00165468"/>
    <w:rsid w:val="00165519"/>
    <w:rsid w:val="00171C82"/>
    <w:rsid w:val="0018021B"/>
    <w:rsid w:val="001C29D9"/>
    <w:rsid w:val="001E035E"/>
    <w:rsid w:val="001E72B5"/>
    <w:rsid w:val="001F3F23"/>
    <w:rsid w:val="0020054D"/>
    <w:rsid w:val="0020401E"/>
    <w:rsid w:val="002101D9"/>
    <w:rsid w:val="00216CC3"/>
    <w:rsid w:val="002304E4"/>
    <w:rsid w:val="00230C9A"/>
    <w:rsid w:val="00246179"/>
    <w:rsid w:val="00261339"/>
    <w:rsid w:val="00261B88"/>
    <w:rsid w:val="00263108"/>
    <w:rsid w:val="00273CFD"/>
    <w:rsid w:val="00290944"/>
    <w:rsid w:val="002912FE"/>
    <w:rsid w:val="002A474B"/>
    <w:rsid w:val="002A626E"/>
    <w:rsid w:val="002B768A"/>
    <w:rsid w:val="002C2765"/>
    <w:rsid w:val="002C422B"/>
    <w:rsid w:val="002C4E6E"/>
    <w:rsid w:val="002C658C"/>
    <w:rsid w:val="002C7ED9"/>
    <w:rsid w:val="002C7F2C"/>
    <w:rsid w:val="002D4D03"/>
    <w:rsid w:val="002F1836"/>
    <w:rsid w:val="003150D0"/>
    <w:rsid w:val="003236D0"/>
    <w:rsid w:val="00323BBA"/>
    <w:rsid w:val="00334A5F"/>
    <w:rsid w:val="00341C69"/>
    <w:rsid w:val="00344D97"/>
    <w:rsid w:val="00355850"/>
    <w:rsid w:val="00355B56"/>
    <w:rsid w:val="00356312"/>
    <w:rsid w:val="00357BD5"/>
    <w:rsid w:val="003673D6"/>
    <w:rsid w:val="00385616"/>
    <w:rsid w:val="0039787C"/>
    <w:rsid w:val="003B0B81"/>
    <w:rsid w:val="003B7395"/>
    <w:rsid w:val="003C2849"/>
    <w:rsid w:val="003C3626"/>
    <w:rsid w:val="003D0DA8"/>
    <w:rsid w:val="003D3BE3"/>
    <w:rsid w:val="003D5439"/>
    <w:rsid w:val="003E106E"/>
    <w:rsid w:val="003E3438"/>
    <w:rsid w:val="003F2E3F"/>
    <w:rsid w:val="003F6C42"/>
    <w:rsid w:val="0040486D"/>
    <w:rsid w:val="0042600F"/>
    <w:rsid w:val="00430A6E"/>
    <w:rsid w:val="00435AD3"/>
    <w:rsid w:val="004405B4"/>
    <w:rsid w:val="00443697"/>
    <w:rsid w:val="00445577"/>
    <w:rsid w:val="00466418"/>
    <w:rsid w:val="00466DB9"/>
    <w:rsid w:val="00470AB6"/>
    <w:rsid w:val="004718C8"/>
    <w:rsid w:val="0047250A"/>
    <w:rsid w:val="00475921"/>
    <w:rsid w:val="004767D9"/>
    <w:rsid w:val="0047713F"/>
    <w:rsid w:val="00477AA1"/>
    <w:rsid w:val="0048180B"/>
    <w:rsid w:val="00483E3A"/>
    <w:rsid w:val="00484613"/>
    <w:rsid w:val="004A2E21"/>
    <w:rsid w:val="004A2F52"/>
    <w:rsid w:val="004B7CF6"/>
    <w:rsid w:val="004C1BD0"/>
    <w:rsid w:val="004D238B"/>
    <w:rsid w:val="004E2DBF"/>
    <w:rsid w:val="004E5655"/>
    <w:rsid w:val="004F1729"/>
    <w:rsid w:val="004F4B43"/>
    <w:rsid w:val="004F690D"/>
    <w:rsid w:val="004F7C2A"/>
    <w:rsid w:val="0050743B"/>
    <w:rsid w:val="0051322B"/>
    <w:rsid w:val="005238FE"/>
    <w:rsid w:val="00525223"/>
    <w:rsid w:val="00547246"/>
    <w:rsid w:val="00586FA3"/>
    <w:rsid w:val="005907B7"/>
    <w:rsid w:val="005A210F"/>
    <w:rsid w:val="005B5436"/>
    <w:rsid w:val="005B681B"/>
    <w:rsid w:val="005C2621"/>
    <w:rsid w:val="005C3338"/>
    <w:rsid w:val="005C5732"/>
    <w:rsid w:val="005D6336"/>
    <w:rsid w:val="005F5F35"/>
    <w:rsid w:val="006040B7"/>
    <w:rsid w:val="006160B5"/>
    <w:rsid w:val="006171F1"/>
    <w:rsid w:val="0062594A"/>
    <w:rsid w:val="0062688A"/>
    <w:rsid w:val="0063093F"/>
    <w:rsid w:val="00671C08"/>
    <w:rsid w:val="00673CC5"/>
    <w:rsid w:val="006932F3"/>
    <w:rsid w:val="006A2DF1"/>
    <w:rsid w:val="006B2576"/>
    <w:rsid w:val="006B5389"/>
    <w:rsid w:val="006C070D"/>
    <w:rsid w:val="006C5749"/>
    <w:rsid w:val="006D305F"/>
    <w:rsid w:val="006E0547"/>
    <w:rsid w:val="006F599E"/>
    <w:rsid w:val="00711888"/>
    <w:rsid w:val="00733BB8"/>
    <w:rsid w:val="00755EFD"/>
    <w:rsid w:val="007607FF"/>
    <w:rsid w:val="007651CB"/>
    <w:rsid w:val="0078742F"/>
    <w:rsid w:val="00791CCE"/>
    <w:rsid w:val="00795452"/>
    <w:rsid w:val="007B004A"/>
    <w:rsid w:val="007B2144"/>
    <w:rsid w:val="007C1EB6"/>
    <w:rsid w:val="007C63FE"/>
    <w:rsid w:val="007C6AE7"/>
    <w:rsid w:val="007D484D"/>
    <w:rsid w:val="007E19FD"/>
    <w:rsid w:val="007E41FC"/>
    <w:rsid w:val="007F5C74"/>
    <w:rsid w:val="00801195"/>
    <w:rsid w:val="00820FF6"/>
    <w:rsid w:val="00823912"/>
    <w:rsid w:val="008329FD"/>
    <w:rsid w:val="00834941"/>
    <w:rsid w:val="008430BA"/>
    <w:rsid w:val="00861471"/>
    <w:rsid w:val="00862EA0"/>
    <w:rsid w:val="008702D5"/>
    <w:rsid w:val="00871195"/>
    <w:rsid w:val="008718DB"/>
    <w:rsid w:val="008816B6"/>
    <w:rsid w:val="008841E0"/>
    <w:rsid w:val="00887B70"/>
    <w:rsid w:val="008921E1"/>
    <w:rsid w:val="00893188"/>
    <w:rsid w:val="00896B6B"/>
    <w:rsid w:val="008A4860"/>
    <w:rsid w:val="008A61F5"/>
    <w:rsid w:val="008B07BD"/>
    <w:rsid w:val="008B13A4"/>
    <w:rsid w:val="008B27EE"/>
    <w:rsid w:val="008B30BA"/>
    <w:rsid w:val="008B680B"/>
    <w:rsid w:val="008B6962"/>
    <w:rsid w:val="008B6DD2"/>
    <w:rsid w:val="008C2772"/>
    <w:rsid w:val="008C6BCD"/>
    <w:rsid w:val="008E1C16"/>
    <w:rsid w:val="008E2DBF"/>
    <w:rsid w:val="009003E6"/>
    <w:rsid w:val="009123C2"/>
    <w:rsid w:val="009430C2"/>
    <w:rsid w:val="0095386F"/>
    <w:rsid w:val="009562FA"/>
    <w:rsid w:val="00957A69"/>
    <w:rsid w:val="00966D81"/>
    <w:rsid w:val="00974023"/>
    <w:rsid w:val="0098678C"/>
    <w:rsid w:val="009916AE"/>
    <w:rsid w:val="0099199E"/>
    <w:rsid w:val="0099266F"/>
    <w:rsid w:val="00993F3E"/>
    <w:rsid w:val="009B26D3"/>
    <w:rsid w:val="009C1CD8"/>
    <w:rsid w:val="009C3BD8"/>
    <w:rsid w:val="009D0B8C"/>
    <w:rsid w:val="009D1382"/>
    <w:rsid w:val="009E042E"/>
    <w:rsid w:val="009F47E6"/>
    <w:rsid w:val="009F6EAF"/>
    <w:rsid w:val="00A1109D"/>
    <w:rsid w:val="00A12041"/>
    <w:rsid w:val="00A122D6"/>
    <w:rsid w:val="00A25093"/>
    <w:rsid w:val="00A33D41"/>
    <w:rsid w:val="00A34BF3"/>
    <w:rsid w:val="00A37389"/>
    <w:rsid w:val="00A450D0"/>
    <w:rsid w:val="00A54D0E"/>
    <w:rsid w:val="00A5617A"/>
    <w:rsid w:val="00A660A0"/>
    <w:rsid w:val="00A72069"/>
    <w:rsid w:val="00A76407"/>
    <w:rsid w:val="00A90AB3"/>
    <w:rsid w:val="00A91815"/>
    <w:rsid w:val="00A9338B"/>
    <w:rsid w:val="00AA01C0"/>
    <w:rsid w:val="00AB2361"/>
    <w:rsid w:val="00AB30EB"/>
    <w:rsid w:val="00AD0B84"/>
    <w:rsid w:val="00AF70F0"/>
    <w:rsid w:val="00B00BCD"/>
    <w:rsid w:val="00B05733"/>
    <w:rsid w:val="00B065CB"/>
    <w:rsid w:val="00B1115A"/>
    <w:rsid w:val="00B20BFE"/>
    <w:rsid w:val="00B2421F"/>
    <w:rsid w:val="00B26DB2"/>
    <w:rsid w:val="00B31DA4"/>
    <w:rsid w:val="00B47F94"/>
    <w:rsid w:val="00B56DE9"/>
    <w:rsid w:val="00B71273"/>
    <w:rsid w:val="00B7462E"/>
    <w:rsid w:val="00B76618"/>
    <w:rsid w:val="00B9260E"/>
    <w:rsid w:val="00BA2917"/>
    <w:rsid w:val="00BA5B69"/>
    <w:rsid w:val="00BA7350"/>
    <w:rsid w:val="00BB3FEE"/>
    <w:rsid w:val="00BB4829"/>
    <w:rsid w:val="00BB6668"/>
    <w:rsid w:val="00BC0C34"/>
    <w:rsid w:val="00BD0CA9"/>
    <w:rsid w:val="00BD1775"/>
    <w:rsid w:val="00BD2308"/>
    <w:rsid w:val="00BD665B"/>
    <w:rsid w:val="00BE7109"/>
    <w:rsid w:val="00BF28BA"/>
    <w:rsid w:val="00BF3B16"/>
    <w:rsid w:val="00BF7E4E"/>
    <w:rsid w:val="00C02260"/>
    <w:rsid w:val="00C0304D"/>
    <w:rsid w:val="00C130BC"/>
    <w:rsid w:val="00C16318"/>
    <w:rsid w:val="00C163C7"/>
    <w:rsid w:val="00C2041D"/>
    <w:rsid w:val="00C23C40"/>
    <w:rsid w:val="00C32E0A"/>
    <w:rsid w:val="00C372B8"/>
    <w:rsid w:val="00C4540F"/>
    <w:rsid w:val="00C47B4A"/>
    <w:rsid w:val="00C52E8B"/>
    <w:rsid w:val="00C54F6C"/>
    <w:rsid w:val="00C6353C"/>
    <w:rsid w:val="00C73E67"/>
    <w:rsid w:val="00C765C9"/>
    <w:rsid w:val="00C80BB7"/>
    <w:rsid w:val="00C80BC3"/>
    <w:rsid w:val="00C810E9"/>
    <w:rsid w:val="00C86FB6"/>
    <w:rsid w:val="00C92CAA"/>
    <w:rsid w:val="00C9514E"/>
    <w:rsid w:val="00CA0892"/>
    <w:rsid w:val="00CB4069"/>
    <w:rsid w:val="00CC0F45"/>
    <w:rsid w:val="00CC5562"/>
    <w:rsid w:val="00CD0DE0"/>
    <w:rsid w:val="00CD0E31"/>
    <w:rsid w:val="00CD184D"/>
    <w:rsid w:val="00CD4779"/>
    <w:rsid w:val="00CE1C32"/>
    <w:rsid w:val="00D0377C"/>
    <w:rsid w:val="00D04F42"/>
    <w:rsid w:val="00D1317D"/>
    <w:rsid w:val="00D162B5"/>
    <w:rsid w:val="00D2233A"/>
    <w:rsid w:val="00D23D84"/>
    <w:rsid w:val="00D25C2F"/>
    <w:rsid w:val="00D36319"/>
    <w:rsid w:val="00D42EEC"/>
    <w:rsid w:val="00D62C94"/>
    <w:rsid w:val="00D76622"/>
    <w:rsid w:val="00D91AF8"/>
    <w:rsid w:val="00D92A1E"/>
    <w:rsid w:val="00DA4674"/>
    <w:rsid w:val="00DB087F"/>
    <w:rsid w:val="00DB2CC7"/>
    <w:rsid w:val="00DB6CBD"/>
    <w:rsid w:val="00DB76BF"/>
    <w:rsid w:val="00DB7DFF"/>
    <w:rsid w:val="00DC06DE"/>
    <w:rsid w:val="00DC157F"/>
    <w:rsid w:val="00DC4FBD"/>
    <w:rsid w:val="00DD2695"/>
    <w:rsid w:val="00DF2B47"/>
    <w:rsid w:val="00E05259"/>
    <w:rsid w:val="00E066C9"/>
    <w:rsid w:val="00E12580"/>
    <w:rsid w:val="00E14620"/>
    <w:rsid w:val="00E20E5D"/>
    <w:rsid w:val="00E241BC"/>
    <w:rsid w:val="00E2482E"/>
    <w:rsid w:val="00E25BB1"/>
    <w:rsid w:val="00E322C4"/>
    <w:rsid w:val="00E35014"/>
    <w:rsid w:val="00E37313"/>
    <w:rsid w:val="00E67E4D"/>
    <w:rsid w:val="00E81687"/>
    <w:rsid w:val="00E83E6A"/>
    <w:rsid w:val="00EA0899"/>
    <w:rsid w:val="00ED039A"/>
    <w:rsid w:val="00ED793B"/>
    <w:rsid w:val="00EE5536"/>
    <w:rsid w:val="00EF116A"/>
    <w:rsid w:val="00EF3813"/>
    <w:rsid w:val="00F048F2"/>
    <w:rsid w:val="00F13CD3"/>
    <w:rsid w:val="00F22BDF"/>
    <w:rsid w:val="00F268B6"/>
    <w:rsid w:val="00F372C9"/>
    <w:rsid w:val="00F377FE"/>
    <w:rsid w:val="00F4255E"/>
    <w:rsid w:val="00F4344A"/>
    <w:rsid w:val="00F467F9"/>
    <w:rsid w:val="00F5081D"/>
    <w:rsid w:val="00F55F12"/>
    <w:rsid w:val="00F57DDF"/>
    <w:rsid w:val="00F63E39"/>
    <w:rsid w:val="00F64268"/>
    <w:rsid w:val="00F676C2"/>
    <w:rsid w:val="00F946E3"/>
    <w:rsid w:val="00FA44AF"/>
    <w:rsid w:val="00FA7116"/>
    <w:rsid w:val="00FB46C5"/>
    <w:rsid w:val="00FB65B0"/>
    <w:rsid w:val="00FC044B"/>
    <w:rsid w:val="00FC72ED"/>
    <w:rsid w:val="00FD2A93"/>
    <w:rsid w:val="00FD75D6"/>
    <w:rsid w:val="00FE55BE"/>
    <w:rsid w:val="00FF670C"/>
    <w:rsid w:val="24643B62"/>
    <w:rsid w:val="378DF67C"/>
    <w:rsid w:val="4EEDDE5E"/>
    <w:rsid w:val="6687E5E8"/>
    <w:rsid w:val="6EB9C9F5"/>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8EA7098"/>
  <w15:docId w15:val="{D1E7CEDC-7AC2-4820-922B-AD5589E63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7F94"/>
  </w:style>
  <w:style w:type="paragraph" w:styleId="Antrat1">
    <w:name w:val="heading 1"/>
    <w:basedOn w:val="prastasis"/>
    <w:next w:val="prastasis"/>
    <w:link w:val="Antrat1Diagrama"/>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99"/>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iPriority w:val="99"/>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Pr>
      <w:sz w:val="16"/>
    </w:rPr>
  </w:style>
  <w:style w:type="paragraph" w:styleId="Komentarotekstas">
    <w:name w:val="annotation text"/>
    <w:basedOn w:val="prastasis"/>
    <w:link w:val="KomentarotekstasDiagrama"/>
    <w:uiPriority w:val="99"/>
    <w:unhideWhenUsed/>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rPr>
      <w:vertAlign w:val="superscript"/>
    </w:rPr>
  </w:style>
  <w:style w:type="paragraph" w:styleId="Puslapioinaostekstas">
    <w:name w:val="footnote text"/>
    <w:basedOn w:val="prastasis"/>
    <w:link w:val="PuslapioinaostekstasDiagrama"/>
    <w:uiPriority w:val="99"/>
    <w:semiHidden/>
    <w:unhideWhenUsed/>
    <w:pPr>
      <w:spacing w:after="0" w:line="240" w:lineRule="auto"/>
    </w:pPr>
  </w:style>
  <w:style w:type="character" w:customStyle="1" w:styleId="PuslapioinaostekstasDiagrama">
    <w:name w:val="Puslapio išnašos tekstas Diagrama"/>
    <w:basedOn w:val="Numatytasispastraiposriftas"/>
    <w:link w:val="Puslapioinaostekstas"/>
    <w:uiPriority w:val="99"/>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lang w:val="lt-LT"/>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lang w:val="lt-LT"/>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val="lt-LT"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val="lt-LT"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val="lt-LT"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lang w:val="lt-LT"/>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lang w:val="lt-LT"/>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val="lt-LT" w:eastAsia="lt-LT"/>
    </w:rPr>
  </w:style>
  <w:style w:type="character" w:customStyle="1" w:styleId="1NUMarialChar">
    <w:name w:val="1NUM_arial Char"/>
    <w:basedOn w:val="Numatytasispastraiposriftas"/>
    <w:link w:val="1NUMarial"/>
    <w:locked/>
    <w:rsid w:val="006160B5"/>
    <w:rPr>
      <w:rFonts w:ascii="Yantramanav" w:eastAsia="Calibri" w:hAnsi="Yantramanav" w:cs="Yantramanav"/>
      <w:lang w:eastAsia="lt-LT"/>
    </w:rPr>
  </w:style>
  <w:style w:type="paragraph" w:customStyle="1" w:styleId="1NUMarial">
    <w:name w:val="1NUM_arial"/>
    <w:basedOn w:val="prastasis"/>
    <w:link w:val="1NUMarialChar"/>
    <w:qFormat/>
    <w:rsid w:val="006160B5"/>
    <w:pPr>
      <w:numPr>
        <w:numId w:val="41"/>
      </w:numPr>
      <w:spacing w:before="60" w:after="60" w:line="276" w:lineRule="auto"/>
      <w:contextualSpacing/>
    </w:pPr>
    <w:rPr>
      <w:rFonts w:ascii="Yantramanav" w:eastAsia="Calibri" w:hAnsi="Yantramanav" w:cs="Yantramanav"/>
      <w:lang w:eastAsia="lt-LT"/>
    </w:rPr>
  </w:style>
  <w:style w:type="character" w:customStyle="1" w:styleId="s9">
    <w:name w:val="s9"/>
    <w:basedOn w:val="Numatytasispastraiposriftas"/>
    <w:rsid w:val="006160B5"/>
  </w:style>
  <w:style w:type="character" w:customStyle="1" w:styleId="apple-converted-space">
    <w:name w:val="apple-converted-space"/>
    <w:basedOn w:val="Numatytasispastraiposriftas"/>
    <w:rsid w:val="006160B5"/>
  </w:style>
  <w:style w:type="table" w:customStyle="1" w:styleId="TableGrid1">
    <w:name w:val="Table Grid1"/>
    <w:basedOn w:val="prastojilentel"/>
    <w:uiPriority w:val="39"/>
    <w:rsid w:val="006160B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7242830">
      <w:bodyDiv w:val="1"/>
      <w:marLeft w:val="0"/>
      <w:marRight w:val="0"/>
      <w:marTop w:val="0"/>
      <w:marBottom w:val="0"/>
      <w:divBdr>
        <w:top w:val="none" w:sz="0" w:space="0" w:color="auto"/>
        <w:left w:val="none" w:sz="0" w:space="0" w:color="auto"/>
        <w:bottom w:val="none" w:sz="0" w:space="0" w:color="auto"/>
        <w:right w:val="none" w:sz="0" w:space="0" w:color="auto"/>
      </w:divBdr>
    </w:div>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1219977158">
      <w:bodyDiv w:val="1"/>
      <w:marLeft w:val="0"/>
      <w:marRight w:val="0"/>
      <w:marTop w:val="0"/>
      <w:marBottom w:val="0"/>
      <w:divBdr>
        <w:top w:val="none" w:sz="0" w:space="0" w:color="auto"/>
        <w:left w:val="none" w:sz="0" w:space="0" w:color="auto"/>
        <w:bottom w:val="none" w:sz="0" w:space="0" w:color="auto"/>
        <w:right w:val="none" w:sz="0" w:space="0" w:color="auto"/>
      </w:divBdr>
    </w:div>
    <w:div w:id="210541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9612\AppData\Roaming\Microsoft\&#352;ablonai\Metin&#279;%20ataskaita.dotx" TargetMode="Externa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2018-02-19T00:00:00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4.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B673125-86C2-421F-9823-592FE30A8EBF}">
  <ds:schemaRefs>
    <ds:schemaRef ds:uri="http://schemas.microsoft.com/sharepoint/v3/contenttype/forms"/>
  </ds:schemaRefs>
</ds:datastoreItem>
</file>

<file path=customXml/itemProps3.xml><?xml version="1.0" encoding="utf-8"?>
<ds:datastoreItem xmlns:ds="http://schemas.openxmlformats.org/officeDocument/2006/customXml" ds:itemID="{F679E4D8-73D9-412D-B716-777944E71373}">
  <ds:schemaRefs>
    <ds:schemaRef ds:uri="http://schemas.microsoft.com/pics"/>
  </ds:schemaRefs>
</ds:datastoreItem>
</file>

<file path=customXml/itemProps4.xml><?xml version="1.0" encoding="utf-8"?>
<ds:datastoreItem xmlns:ds="http://schemas.openxmlformats.org/officeDocument/2006/customXml" ds:itemID="{078BB7FF-0C34-48AC-BE7B-F4B69690FC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Metinė ataskaita</Template>
  <TotalTime>10</TotalTime>
  <Pages>2</Pages>
  <Words>3559</Words>
  <Characters>2030</Characters>
  <Application>Microsoft Office Word</Application>
  <DocSecurity>0</DocSecurity>
  <Lines>16</Lines>
  <Paragraphs>11</Paragraphs>
  <ScaleCrop>false</ScaleCrop>
  <HeadingPairs>
    <vt:vector size="2" baseType="variant">
      <vt:variant>
        <vt:lpstr>Title</vt:lpstr>
      </vt:variant>
      <vt:variant>
        <vt:i4>1</vt:i4>
      </vt:variant>
    </vt:vector>
  </HeadingPairs>
  <TitlesOfParts>
    <vt:vector size="1" baseType="lpstr">
      <vt:lpstr>SPECIALIOSIOS SĄLYGOS</vt:lpstr>
    </vt:vector>
  </TitlesOfParts>
  <Company/>
  <LinksUpToDate>false</LinksUpToDate>
  <CharactersWithSpaces>5578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SPECIALIOSIOS SĄLYGOS</dc:title>
  <dc:creator>Rasa Vaitiekūnaitė</dc:creator>
  <cp:lastModifiedBy>Aistė Aničaitė-Stabingienė</cp:lastModifiedBy>
  <cp:revision>5</cp:revision>
  <cp:lastPrinted>2021-01-19T12:06:00Z</cp:lastPrinted>
  <dcterms:created xsi:type="dcterms:W3CDTF">2025-06-23T11:18:00Z</dcterms:created>
  <dcterms:modified xsi:type="dcterms:W3CDTF">2025-06-23T11:27:00Z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ies>
</file>