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54963489" w:rsidR="00C146DC" w:rsidRPr="00BD3569" w:rsidRDefault="00601AD2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5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7F3B6AA9" w:rsidR="00CC184A" w:rsidRPr="00221959" w:rsidRDefault="003924B7" w:rsidP="00601AD2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="00154339" w:rsidRPr="00154339">
              <w:rPr>
                <w:rFonts w:ascii="Trebuchet MS" w:hAnsi="Trebuchet MS"/>
                <w:sz w:val="22"/>
                <w:szCs w:val="22"/>
                <w:lang w:eastAsia="lt-LT"/>
              </w:rPr>
              <w:t>PREKĖS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</w:t>
            </w:r>
            <w:r w:rsidR="00154339">
              <w:rPr>
                <w:rFonts w:ascii="Trebuchet MS" w:hAnsi="Trebuchet MS"/>
                <w:sz w:val="22"/>
                <w:szCs w:val="22"/>
                <w:lang w:eastAsia="lt-LT"/>
              </w:rPr>
              <w:t>1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punktu, </w:t>
            </w:r>
            <w:r w:rsidR="00154339" w:rsidRPr="00154339">
              <w:rPr>
                <w:rFonts w:ascii="Trebuchet MS" w:hAnsi="Trebuchet MS"/>
                <w:sz w:val="22"/>
                <w:szCs w:val="22"/>
              </w:rPr>
              <w:t>PREKIŲ gamintojas ar jį kontroliuojantis asmuo nėra registruoti (jeigu gamintojas ar jį kontroliuojantis asmuo yra fizinis asmuo – nuolat gyvenantis ar turintis pilietybę) VPĮ 92 straipsnio 14 dalyje numatytame sąraše nurodytose valstybėse ar teritorijose</w:t>
            </w:r>
            <w:bookmarkStart w:id="0" w:name="_GoBack"/>
            <w:bookmarkEnd w:id="0"/>
            <w:r w:rsidR="00CC184A" w:rsidRPr="00BD3569">
              <w:rPr>
                <w:rFonts w:ascii="Trebuchet MS" w:hAnsi="Trebuchet MS"/>
                <w:sz w:val="22"/>
                <w:szCs w:val="22"/>
              </w:rPr>
              <w:t>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087B3B21" w:rsid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A98045A" w14:textId="77777777" w:rsidR="00601AD2" w:rsidRPr="00BD3569" w:rsidRDefault="00601AD2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lastRenderedPageBreak/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54339"/>
    <w:rsid w:val="00184786"/>
    <w:rsid w:val="001A11EB"/>
    <w:rsid w:val="001D083A"/>
    <w:rsid w:val="00221959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01AD2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Ramunė Rakauskienė</cp:lastModifiedBy>
  <cp:revision>4</cp:revision>
  <dcterms:created xsi:type="dcterms:W3CDTF">2024-11-12T08:03:00Z</dcterms:created>
  <dcterms:modified xsi:type="dcterms:W3CDTF">2025-06-23T13:04:00Z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