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3494C27B" w:rsidR="00132486" w:rsidRPr="00517265"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517265">
        <w:rPr>
          <w:rFonts w:eastAsiaTheme="majorEastAsia" w:cstheme="minorHAnsi"/>
          <w:b/>
          <w:lang w:eastAsia="lt-LT"/>
        </w:rPr>
        <w:t xml:space="preserve">Pirkimo sąlygų </w:t>
      </w:r>
      <w:r w:rsidR="00F24B60">
        <w:rPr>
          <w:rFonts w:eastAsiaTheme="majorEastAsia" w:cstheme="minorHAnsi"/>
          <w:b/>
          <w:lang w:eastAsia="lt-LT"/>
        </w:rPr>
        <w:t>4</w:t>
      </w:r>
      <w:r w:rsidRPr="00517265">
        <w:rPr>
          <w:rFonts w:eastAsiaTheme="majorEastAsia" w:cstheme="minorHAnsi"/>
          <w:b/>
          <w:lang w:eastAsia="lt-LT"/>
        </w:rPr>
        <w:t xml:space="preserve"> priedas „</w:t>
      </w:r>
      <w:r w:rsidR="00C363D0" w:rsidRPr="00517265">
        <w:rPr>
          <w:rFonts w:eastAsiaTheme="majorEastAsia" w:cstheme="minorHAnsi"/>
          <w:b/>
          <w:lang w:eastAsia="lt-LT"/>
        </w:rPr>
        <w:t>Techninė specifikacija</w:t>
      </w:r>
      <w:r w:rsidRPr="00517265">
        <w:rPr>
          <w:rFonts w:eastAsiaTheme="majorEastAsia" w:cstheme="minorHAnsi"/>
          <w:b/>
          <w:lang w:eastAsia="lt-LT"/>
        </w:rPr>
        <w:t>“</w:t>
      </w:r>
      <w:bookmarkEnd w:id="0"/>
    </w:p>
    <w:p w14:paraId="431EECE3" w14:textId="77777777" w:rsidR="00145317" w:rsidRDefault="00145317" w:rsidP="00501C0D">
      <w:pPr>
        <w:ind w:left="-567" w:firstLine="567"/>
        <w:jc w:val="center"/>
        <w:rPr>
          <w:rFonts w:ascii="Times New Roman" w:hAnsi="Times New Roman" w:cs="Times New Roman"/>
          <w:b/>
          <w:lang w:eastAsia="lt-LT"/>
        </w:rPr>
      </w:pPr>
    </w:p>
    <w:p w14:paraId="4B6E16A3" w14:textId="2A2AB2ED" w:rsidR="00501C0D" w:rsidRPr="004C355E" w:rsidRDefault="00F24B60" w:rsidP="00501C0D">
      <w:pPr>
        <w:ind w:left="-567" w:firstLine="567"/>
        <w:jc w:val="center"/>
        <w:rPr>
          <w:rFonts w:ascii="Times New Roman" w:hAnsi="Times New Roman" w:cs="Times New Roman"/>
          <w:b/>
          <w:color w:val="FF0000"/>
          <w:lang w:val="fr-FR" w:eastAsia="lt-LT"/>
        </w:rPr>
      </w:pPr>
      <w:r w:rsidRPr="00145317">
        <w:rPr>
          <w:rFonts w:ascii="Times New Roman" w:hAnsi="Times New Roman" w:cs="Times New Roman"/>
          <w:b/>
          <w:lang w:eastAsia="lt-LT"/>
        </w:rPr>
        <w:t>EKSPERIMENTINĖS TAIKOMOSIOS VEIKLOS PASLAUGOS</w:t>
      </w:r>
      <w:r w:rsidR="00195AEB">
        <w:rPr>
          <w:rFonts w:ascii="Times New Roman" w:hAnsi="Times New Roman" w:cs="Times New Roman"/>
          <w:b/>
          <w:lang w:eastAsia="lt-LT"/>
        </w:rPr>
        <w:t xml:space="preserve"> </w:t>
      </w:r>
    </w:p>
    <w:p w14:paraId="59675623" w14:textId="77777777" w:rsidR="00501C0D" w:rsidRPr="004C355E" w:rsidRDefault="00501C0D" w:rsidP="00501C0D">
      <w:pPr>
        <w:ind w:left="-567" w:firstLine="567"/>
        <w:rPr>
          <w:rFonts w:ascii="Times New Roman" w:hAnsi="Times New Roman" w:cs="Times New Roman"/>
          <w:b/>
          <w:color w:val="000000" w:themeColor="text1"/>
          <w:lang w:val="fr-FR"/>
        </w:rPr>
      </w:pPr>
    </w:p>
    <w:p w14:paraId="6C605E45" w14:textId="77777777" w:rsidR="00501C0D" w:rsidRPr="004C355E" w:rsidRDefault="00501C0D" w:rsidP="00501C0D">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480D69F0" w14:textId="77777777" w:rsidR="00501C0D" w:rsidRPr="004C355E" w:rsidRDefault="00501C0D" w:rsidP="00501C0D">
      <w:pPr>
        <w:ind w:left="-567" w:firstLine="567"/>
        <w:rPr>
          <w:rFonts w:ascii="Times New Roman" w:hAnsi="Times New Roman" w:cs="Times New Roman"/>
          <w:b/>
          <w:color w:val="000000" w:themeColor="text1"/>
          <w:lang w:val="fr-FR"/>
        </w:rPr>
      </w:pPr>
    </w:p>
    <w:p w14:paraId="45A5F32E" w14:textId="6E952E54" w:rsidR="00501C0D" w:rsidRPr="004C355E" w:rsidRDefault="008668D6" w:rsidP="00501C0D">
      <w:pPr>
        <w:ind w:left="-567" w:firstLine="567"/>
        <w:jc w:val="both"/>
        <w:rPr>
          <w:rFonts w:ascii="Times New Roman" w:hAnsi="Times New Roman" w:cs="Times New Roman"/>
          <w:color w:val="000000" w:themeColor="text1"/>
        </w:rPr>
      </w:pPr>
      <w:bookmarkStart w:id="1" w:name="_Hlk125995986"/>
      <w:r>
        <w:rPr>
          <w:rFonts w:ascii="Times New Roman" w:hAnsi="Times New Roman" w:cs="Times New Roman"/>
        </w:rPr>
        <w:t xml:space="preserve">Pirkimas vykdomas </w:t>
      </w:r>
      <w:r w:rsidR="00501C0D" w:rsidRPr="004C355E">
        <w:rPr>
          <w:rFonts w:ascii="Times New Roman" w:hAnsi="Times New Roman" w:cs="Times New Roman"/>
        </w:rPr>
        <w:t>Kauno technologijos universitet</w:t>
      </w:r>
      <w:r>
        <w:rPr>
          <w:rFonts w:ascii="Times New Roman" w:hAnsi="Times New Roman" w:cs="Times New Roman"/>
        </w:rPr>
        <w:t>ui</w:t>
      </w:r>
      <w:r w:rsidR="00501C0D" w:rsidRPr="004C355E">
        <w:rPr>
          <w:rFonts w:ascii="Times New Roman" w:hAnsi="Times New Roman" w:cs="Times New Roman"/>
        </w:rPr>
        <w:t xml:space="preserve"> įgyvendina</w:t>
      </w:r>
      <w:r>
        <w:rPr>
          <w:rFonts w:ascii="Times New Roman" w:hAnsi="Times New Roman" w:cs="Times New Roman"/>
        </w:rPr>
        <w:t>nt</w:t>
      </w:r>
      <w:r w:rsidR="00501C0D" w:rsidRPr="004C355E">
        <w:rPr>
          <w:rFonts w:ascii="Times New Roman" w:hAnsi="Times New Roman" w:cs="Times New Roman"/>
        </w:rPr>
        <w:t xml:space="preserve"> </w:t>
      </w:r>
      <w:r w:rsidR="00501C0D" w:rsidRPr="004C355E">
        <w:rPr>
          <w:rFonts w:ascii="Times New Roman" w:hAnsi="Times New Roman" w:cs="Times New Roman"/>
          <w:color w:val="000000" w:themeColor="text1"/>
        </w:rPr>
        <w:t>projektą „Misijomis grįstų mokslo ir inovacijų programų įgyvendinimas“, Nr. 02-002-P-0001</w:t>
      </w:r>
      <w:r w:rsidR="005078EB">
        <w:rPr>
          <w:rFonts w:ascii="Times New Roman" w:hAnsi="Times New Roman" w:cs="Times New Roman"/>
          <w:color w:val="000000" w:themeColor="text1"/>
        </w:rPr>
        <w:t xml:space="preserve">. Projektas </w:t>
      </w:r>
      <w:r w:rsidR="00501C0D" w:rsidRPr="004C355E">
        <w:rPr>
          <w:rFonts w:ascii="Times New Roman" w:hAnsi="Times New Roman" w:cs="Times New Roman"/>
        </w:rPr>
        <w:t xml:space="preserve"> finansuojam</w:t>
      </w:r>
      <w:r w:rsidR="005078EB">
        <w:rPr>
          <w:rFonts w:ascii="Times New Roman" w:hAnsi="Times New Roman" w:cs="Times New Roman"/>
        </w:rPr>
        <w:t>as</w:t>
      </w:r>
      <w:r w:rsidR="00501C0D" w:rsidRPr="004C355E">
        <w:rPr>
          <w:rFonts w:ascii="Times New Roman" w:hAnsi="Times New Roman" w:cs="Times New Roman"/>
        </w:rPr>
        <w:t xml:space="preserve"> </w:t>
      </w:r>
      <w:r w:rsidR="00501C0D" w:rsidRPr="004C355E">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0A6F0122" w14:textId="7410D17B" w:rsidR="00501C0D" w:rsidRPr="004C355E" w:rsidRDefault="00501C0D" w:rsidP="00501C0D">
      <w:pPr>
        <w:tabs>
          <w:tab w:val="left" w:pos="426"/>
        </w:tabs>
        <w:ind w:left="-567" w:firstLine="567"/>
        <w:jc w:val="both"/>
        <w:rPr>
          <w:rFonts w:ascii="Times New Roman" w:hAnsi="Times New Roman" w:cs="Times New Roman"/>
          <w:color w:val="000000" w:themeColor="text1"/>
        </w:rPr>
      </w:pPr>
      <w:r w:rsidRPr="00AF4AAB">
        <w:rPr>
          <w:rFonts w:ascii="Times New Roman" w:hAnsi="Times New Roman" w:cs="Times New Roman"/>
        </w:rPr>
        <w:t xml:space="preserve">Pirkimo objektas – </w:t>
      </w:r>
      <w:r w:rsidR="00AF4AAB" w:rsidRPr="00AF4AAB">
        <w:rPr>
          <w:rFonts w:ascii="Times New Roman" w:hAnsi="Times New Roman" w:cs="Times New Roman"/>
        </w:rPr>
        <w:t xml:space="preserve">eksperimentinės taikomosios veiklos paslaugos, apimančios polimerinių ir </w:t>
      </w:r>
      <w:proofErr w:type="spellStart"/>
      <w:r w:rsidR="00AF4AAB" w:rsidRPr="00AF4AAB">
        <w:rPr>
          <w:rFonts w:ascii="Times New Roman" w:hAnsi="Times New Roman" w:cs="Times New Roman"/>
        </w:rPr>
        <w:t>mikroplastiko</w:t>
      </w:r>
      <w:proofErr w:type="spellEnd"/>
      <w:r w:rsidR="00AF4AAB" w:rsidRPr="00AF4AAB">
        <w:rPr>
          <w:rFonts w:ascii="Times New Roman" w:hAnsi="Times New Roman" w:cs="Times New Roman"/>
        </w:rPr>
        <w:t xml:space="preserve"> mėginių tyrimus, atliekamus FT-IR mikroskopijos, </w:t>
      </w:r>
      <w:proofErr w:type="spellStart"/>
      <w:r w:rsidR="00AF4AAB" w:rsidRPr="00AF4AAB">
        <w:rPr>
          <w:rFonts w:ascii="Times New Roman" w:hAnsi="Times New Roman" w:cs="Times New Roman"/>
        </w:rPr>
        <w:t>Ramano</w:t>
      </w:r>
      <w:proofErr w:type="spellEnd"/>
      <w:r w:rsidR="00AF4AAB" w:rsidRPr="00AF4AAB">
        <w:rPr>
          <w:rFonts w:ascii="Times New Roman" w:hAnsi="Times New Roman" w:cs="Times New Roman"/>
        </w:rPr>
        <w:t xml:space="preserve"> spektroskopijos ir elektroninės skenuojančiosios mikroskopijos (SEM) metodais, įskaitant mėginių paruošimą, tyrimų atlikimą, rezultatų analizę ir pateikimą.</w:t>
      </w:r>
    </w:p>
    <w:p w14:paraId="5F8B2B86" w14:textId="052BACBB" w:rsidR="00501C0D" w:rsidRPr="00220F48" w:rsidRDefault="00501C0D" w:rsidP="00501C0D">
      <w:pPr>
        <w:tabs>
          <w:tab w:val="left" w:pos="426"/>
        </w:tabs>
        <w:ind w:left="-567" w:firstLine="567"/>
        <w:jc w:val="both"/>
        <w:rPr>
          <w:rFonts w:ascii="Times New Roman" w:hAnsi="Times New Roman" w:cs="Times New Roman"/>
        </w:rPr>
      </w:pPr>
      <w:r w:rsidRPr="004C355E">
        <w:rPr>
          <w:rFonts w:ascii="Times New Roman" w:hAnsi="Times New Roman" w:cs="Times New Roman"/>
          <w:color w:val="000000" w:themeColor="text1"/>
        </w:rPr>
        <w:t xml:space="preserve">Pirkimo objekto pagrindinis kodas pagal Bendrą viešųjų pirkimų žodyną: </w:t>
      </w:r>
      <w:r w:rsidR="00A82D15">
        <w:rPr>
          <w:rFonts w:ascii="Times New Roman" w:hAnsi="Times New Roman" w:cs="Times New Roman"/>
          <w:color w:val="000000" w:themeColor="text1"/>
        </w:rPr>
        <w:t>73120000-9</w:t>
      </w:r>
      <w:r w:rsidRPr="004C355E">
        <w:rPr>
          <w:rFonts w:ascii="Times New Roman" w:hAnsi="Times New Roman" w:cs="Times New Roman"/>
          <w:color w:val="000000" w:themeColor="text1"/>
        </w:rPr>
        <w:t xml:space="preserve">, </w:t>
      </w:r>
      <w:r w:rsidR="00A82D15">
        <w:rPr>
          <w:rFonts w:ascii="Times New Roman" w:hAnsi="Times New Roman" w:cs="Times New Roman"/>
          <w:color w:val="000000" w:themeColor="text1"/>
        </w:rPr>
        <w:t xml:space="preserve">Eksperimentinės taikomosios </w:t>
      </w:r>
      <w:r w:rsidR="00A82D15" w:rsidRPr="00220F48">
        <w:rPr>
          <w:rFonts w:ascii="Times New Roman" w:hAnsi="Times New Roman" w:cs="Times New Roman"/>
        </w:rPr>
        <w:t>veiklos paslaugos</w:t>
      </w:r>
      <w:r w:rsidRPr="00220F48">
        <w:rPr>
          <w:rFonts w:ascii="Times New Roman" w:hAnsi="Times New Roman" w:cs="Times New Roman"/>
        </w:rPr>
        <w:t>.</w:t>
      </w:r>
    </w:p>
    <w:p w14:paraId="334F0364" w14:textId="77777777" w:rsidR="00501C0D" w:rsidRPr="00220F48" w:rsidRDefault="00501C0D" w:rsidP="00501C0D">
      <w:pPr>
        <w:ind w:left="-567" w:firstLine="567"/>
        <w:jc w:val="both"/>
        <w:rPr>
          <w:rFonts w:ascii="Times New Roman" w:hAnsi="Times New Roman" w:cs="Times New Roman"/>
        </w:rPr>
      </w:pPr>
      <w:r w:rsidRPr="00220F48">
        <w:rPr>
          <w:rFonts w:ascii="Times New Roman" w:hAnsi="Times New Roman" w:cs="Times New Roman"/>
        </w:rPr>
        <w:t>Pirkimo objektas į dalis neskaidomas.</w:t>
      </w:r>
    </w:p>
    <w:p w14:paraId="33EC43CB" w14:textId="08927174" w:rsidR="00501C0D" w:rsidRPr="00220F48" w:rsidRDefault="00501C0D" w:rsidP="00501C0D">
      <w:pPr>
        <w:ind w:left="-567" w:firstLine="567"/>
        <w:jc w:val="both"/>
        <w:rPr>
          <w:rFonts w:ascii="Times New Roman" w:hAnsi="Times New Roman" w:cs="Times New Roman"/>
        </w:rPr>
      </w:pPr>
      <w:r w:rsidRPr="00BF353E">
        <w:rPr>
          <w:rFonts w:ascii="Times New Roman" w:hAnsi="Times New Roman" w:cs="Times New Roman"/>
        </w:rPr>
        <w:t xml:space="preserve">Maksimali pirkimui skirtų lėšų suma </w:t>
      </w:r>
      <w:r w:rsidRPr="00BF353E">
        <w:rPr>
          <w:rFonts w:ascii="Times New Roman" w:hAnsi="Times New Roman" w:cs="Times New Roman"/>
          <w:b/>
          <w:bCs/>
        </w:rPr>
        <w:t>be PVM</w:t>
      </w:r>
      <w:r w:rsidRPr="00BF353E">
        <w:rPr>
          <w:rFonts w:ascii="Times New Roman" w:hAnsi="Times New Roman" w:cs="Times New Roman"/>
        </w:rPr>
        <w:t xml:space="preserve"> – </w:t>
      </w:r>
      <w:r w:rsidR="00A05170" w:rsidRPr="00BF353E">
        <w:rPr>
          <w:rFonts w:ascii="Times New Roman" w:hAnsi="Times New Roman" w:cs="Times New Roman"/>
        </w:rPr>
        <w:t>2</w:t>
      </w:r>
      <w:r w:rsidR="00220F48" w:rsidRPr="00BF353E">
        <w:rPr>
          <w:rFonts w:ascii="Times New Roman" w:hAnsi="Times New Roman" w:cs="Times New Roman"/>
          <w:lang w:val="en-US"/>
        </w:rPr>
        <w:t>3</w:t>
      </w:r>
      <w:r w:rsidRPr="00BF353E">
        <w:rPr>
          <w:rFonts w:ascii="Times New Roman" w:hAnsi="Times New Roman" w:cs="Times New Roman"/>
        </w:rPr>
        <w:t xml:space="preserve"> </w:t>
      </w:r>
      <w:r w:rsidR="00220F48" w:rsidRPr="00BF353E">
        <w:rPr>
          <w:rFonts w:ascii="Times New Roman" w:hAnsi="Times New Roman" w:cs="Times New Roman"/>
        </w:rPr>
        <w:t>140</w:t>
      </w:r>
      <w:r w:rsidRPr="00BF353E">
        <w:rPr>
          <w:rFonts w:ascii="Times New Roman" w:hAnsi="Times New Roman" w:cs="Times New Roman"/>
        </w:rPr>
        <w:t>,00 EUR</w:t>
      </w:r>
      <w:r w:rsidR="0085164A" w:rsidRPr="00BF353E">
        <w:rPr>
          <w:rFonts w:ascii="Times New Roman" w:hAnsi="Times New Roman" w:cs="Times New Roman"/>
        </w:rPr>
        <w:t xml:space="preserve"> </w:t>
      </w:r>
      <w:r w:rsidRPr="00BF353E">
        <w:rPr>
          <w:rFonts w:ascii="Times New Roman" w:hAnsi="Times New Roman" w:cs="Times New Roman"/>
        </w:rPr>
        <w:t>(</w:t>
      </w:r>
      <w:r w:rsidR="00B94498" w:rsidRPr="00BF353E">
        <w:rPr>
          <w:rFonts w:ascii="Times New Roman" w:hAnsi="Times New Roman" w:cs="Times New Roman"/>
        </w:rPr>
        <w:t xml:space="preserve">dvidešimt </w:t>
      </w:r>
      <w:r w:rsidR="00220F48" w:rsidRPr="00BF353E">
        <w:rPr>
          <w:rFonts w:ascii="Times New Roman" w:hAnsi="Times New Roman" w:cs="Times New Roman"/>
        </w:rPr>
        <w:t xml:space="preserve">trys </w:t>
      </w:r>
      <w:r w:rsidR="00B94498" w:rsidRPr="00BF353E">
        <w:rPr>
          <w:rFonts w:ascii="Times New Roman" w:hAnsi="Times New Roman" w:cs="Times New Roman"/>
        </w:rPr>
        <w:t>tūkstančiai</w:t>
      </w:r>
      <w:r w:rsidR="00220F48" w:rsidRPr="00BF353E">
        <w:rPr>
          <w:rFonts w:ascii="Times New Roman" w:hAnsi="Times New Roman" w:cs="Times New Roman"/>
        </w:rPr>
        <w:t xml:space="preserve"> šimtas keturiasdešimt</w:t>
      </w:r>
      <w:r w:rsidRPr="00BF353E">
        <w:rPr>
          <w:rFonts w:ascii="Times New Roman" w:hAnsi="Times New Roman" w:cs="Times New Roman"/>
        </w:rPr>
        <w:t xml:space="preserve"> Eur., 00 ct.)</w:t>
      </w:r>
    </w:p>
    <w:p w14:paraId="751091C9" w14:textId="2FB40070" w:rsidR="00220F48" w:rsidRPr="00220F48" w:rsidRDefault="00501C0D" w:rsidP="00220F48">
      <w:pPr>
        <w:ind w:left="-567" w:firstLine="567"/>
        <w:jc w:val="both"/>
        <w:rPr>
          <w:rFonts w:ascii="Times New Roman" w:hAnsi="Times New Roman" w:cs="Times New Roman"/>
          <w:color w:val="FF0000"/>
        </w:rPr>
      </w:pPr>
      <w:r w:rsidRPr="00220F48">
        <w:rPr>
          <w:rFonts w:ascii="Times New Roman" w:hAnsi="Times New Roman" w:cs="Times New Roman"/>
          <w:bCs/>
        </w:rPr>
        <w:t xml:space="preserve">Sutartyje Tiekėjo numatytų įsipareigojimų atlikimo terminas – </w:t>
      </w:r>
      <w:r w:rsidRPr="00220F48">
        <w:rPr>
          <w:rFonts w:ascii="Times New Roman" w:hAnsi="Times New Roman" w:cs="Times New Roman"/>
          <w:b/>
        </w:rPr>
        <w:t>ne vėliau kaip per 6 mėnesius</w:t>
      </w:r>
      <w:r w:rsidRPr="00220F48">
        <w:rPr>
          <w:rFonts w:ascii="Times New Roman" w:hAnsi="Times New Roman" w:cs="Times New Roman"/>
        </w:rPr>
        <w:t xml:space="preserve"> nuo sutarties įsigaliojimo dienos</w:t>
      </w:r>
      <w:r w:rsidR="00AA4EE3">
        <w:rPr>
          <w:rFonts w:ascii="Times New Roman" w:hAnsi="Times New Roman" w:cs="Times New Roman"/>
        </w:rPr>
        <w:t>, laikantis šių sąlygų:</w:t>
      </w:r>
    </w:p>
    <w:p w14:paraId="34CFF3CD" w14:textId="749C58AA" w:rsidR="00220F48" w:rsidRPr="000A5FFC" w:rsidRDefault="00220F48" w:rsidP="00220F48">
      <w:pPr>
        <w:pStyle w:val="ListParagraph"/>
        <w:numPr>
          <w:ilvl w:val="0"/>
          <w:numId w:val="8"/>
        </w:numPr>
        <w:jc w:val="both"/>
        <w:rPr>
          <w:rFonts w:ascii="Times New Roman" w:hAnsi="Times New Roman" w:cs="Times New Roman"/>
          <w:sz w:val="22"/>
          <w:szCs w:val="22"/>
        </w:rPr>
      </w:pPr>
      <w:r w:rsidRPr="000A5FFC">
        <w:rPr>
          <w:rFonts w:ascii="Times New Roman" w:hAnsi="Times New Roman" w:cs="Times New Roman"/>
          <w:sz w:val="22"/>
          <w:szCs w:val="22"/>
        </w:rPr>
        <w:t>ne mažiau kaip 50 % paslaugų turi būti suteikta ne vėliau kaip per</w:t>
      </w:r>
      <w:r w:rsidR="00184B9D">
        <w:rPr>
          <w:rFonts w:ascii="Times New Roman" w:hAnsi="Times New Roman" w:cs="Times New Roman"/>
          <w:sz w:val="22"/>
          <w:szCs w:val="22"/>
        </w:rPr>
        <w:t xml:space="preserve"> pirmus</w:t>
      </w:r>
      <w:r w:rsidRPr="000A5FFC">
        <w:rPr>
          <w:rFonts w:ascii="Times New Roman" w:hAnsi="Times New Roman" w:cs="Times New Roman"/>
          <w:sz w:val="22"/>
          <w:szCs w:val="22"/>
        </w:rPr>
        <w:t xml:space="preserve"> 3</w:t>
      </w:r>
      <w:r w:rsidR="009365D9">
        <w:rPr>
          <w:rFonts w:ascii="Times New Roman" w:hAnsi="Times New Roman" w:cs="Times New Roman"/>
          <w:sz w:val="22"/>
          <w:szCs w:val="22"/>
        </w:rPr>
        <w:t xml:space="preserve"> (tris) </w:t>
      </w:r>
      <w:r w:rsidRPr="000A5FFC">
        <w:rPr>
          <w:rFonts w:ascii="Times New Roman" w:hAnsi="Times New Roman" w:cs="Times New Roman"/>
          <w:sz w:val="22"/>
          <w:szCs w:val="22"/>
        </w:rPr>
        <w:t xml:space="preserve"> mėnesius nuo sutarties įsigaliojimo dienos;</w:t>
      </w:r>
    </w:p>
    <w:p w14:paraId="5C8D439C" w14:textId="2D36C27B" w:rsidR="00501C0D" w:rsidRPr="000A5FFC" w:rsidRDefault="00220F48" w:rsidP="00220F48">
      <w:pPr>
        <w:pStyle w:val="ListParagraph"/>
        <w:numPr>
          <w:ilvl w:val="0"/>
          <w:numId w:val="8"/>
        </w:numPr>
        <w:jc w:val="both"/>
        <w:rPr>
          <w:rFonts w:ascii="Times New Roman" w:hAnsi="Times New Roman" w:cs="Times New Roman"/>
          <w:sz w:val="22"/>
          <w:szCs w:val="22"/>
        </w:rPr>
      </w:pPr>
      <w:r w:rsidRPr="000A5FFC">
        <w:rPr>
          <w:rFonts w:ascii="Times New Roman" w:hAnsi="Times New Roman" w:cs="Times New Roman"/>
          <w:sz w:val="22"/>
          <w:szCs w:val="22"/>
        </w:rPr>
        <w:t xml:space="preserve">likusi dalis – ne vėliau kaip per 6 </w:t>
      </w:r>
      <w:r w:rsidR="009365D9">
        <w:rPr>
          <w:rFonts w:ascii="Times New Roman" w:hAnsi="Times New Roman" w:cs="Times New Roman"/>
          <w:sz w:val="22"/>
          <w:szCs w:val="22"/>
        </w:rPr>
        <w:t xml:space="preserve">(šešis) </w:t>
      </w:r>
      <w:r w:rsidRPr="000A5FFC">
        <w:rPr>
          <w:rFonts w:ascii="Times New Roman" w:hAnsi="Times New Roman" w:cs="Times New Roman"/>
          <w:sz w:val="22"/>
          <w:szCs w:val="22"/>
        </w:rPr>
        <w:t>mėnesius nuo sutarties įsigaliojimo dienos.</w:t>
      </w:r>
    </w:p>
    <w:p w14:paraId="36EFCB07" w14:textId="1802A1D4"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bookmarkEnd w:id="1"/>
    <w:p w14:paraId="2EE04402" w14:textId="77777777" w:rsidR="00501C0D" w:rsidRPr="004C355E" w:rsidRDefault="00501C0D" w:rsidP="00501C0D">
      <w:pPr>
        <w:ind w:left="-567" w:firstLine="567"/>
        <w:jc w:val="center"/>
        <w:rPr>
          <w:rFonts w:ascii="Times New Roman" w:hAnsi="Times New Roman" w:cs="Times New Roman"/>
          <w:b/>
          <w:bCs/>
          <w:color w:val="000000" w:themeColor="text1"/>
          <w:lang w:val="fr-FR"/>
        </w:rPr>
      </w:pPr>
    </w:p>
    <w:p w14:paraId="318AF679" w14:textId="77777777" w:rsidR="008E333D" w:rsidRDefault="008E333D" w:rsidP="00501C0D">
      <w:pPr>
        <w:ind w:left="-567" w:firstLine="567"/>
        <w:jc w:val="both"/>
        <w:rPr>
          <w:rFonts w:ascii="Times New Roman" w:hAnsi="Times New Roman" w:cs="Times New Roman"/>
          <w:color w:val="000000" w:themeColor="text1"/>
        </w:rPr>
      </w:pPr>
      <w:bookmarkStart w:id="2" w:name="_Hlk161402181"/>
    </w:p>
    <w:p w14:paraId="1399191E" w14:textId="77777777" w:rsidR="008E333D" w:rsidRDefault="008E333D" w:rsidP="00501C0D">
      <w:pPr>
        <w:ind w:left="-567" w:firstLine="567"/>
        <w:jc w:val="both"/>
        <w:rPr>
          <w:rFonts w:ascii="Times New Roman" w:hAnsi="Times New Roman" w:cs="Times New Roman"/>
          <w:color w:val="000000" w:themeColor="text1"/>
        </w:rPr>
      </w:pPr>
    </w:p>
    <w:p w14:paraId="157C7C15" w14:textId="77777777" w:rsidR="00D15CDF" w:rsidRDefault="00D15CDF" w:rsidP="00501C0D">
      <w:pPr>
        <w:ind w:left="-567" w:firstLine="567"/>
        <w:jc w:val="both"/>
        <w:rPr>
          <w:rFonts w:ascii="Times New Roman" w:hAnsi="Times New Roman" w:cs="Times New Roman"/>
          <w:color w:val="000000" w:themeColor="text1"/>
        </w:rPr>
      </w:pPr>
    </w:p>
    <w:p w14:paraId="13A2CD60" w14:textId="77777777" w:rsidR="00D15CDF" w:rsidRDefault="00D15CDF" w:rsidP="00501C0D">
      <w:pPr>
        <w:ind w:left="-567" w:firstLine="567"/>
        <w:jc w:val="both"/>
        <w:rPr>
          <w:rFonts w:ascii="Times New Roman" w:hAnsi="Times New Roman" w:cs="Times New Roman"/>
          <w:color w:val="000000" w:themeColor="text1"/>
        </w:rPr>
      </w:pPr>
    </w:p>
    <w:p w14:paraId="0A21AD32" w14:textId="77777777" w:rsidR="00D15CDF" w:rsidRDefault="00D15CDF" w:rsidP="00501C0D">
      <w:pPr>
        <w:ind w:left="-567" w:firstLine="567"/>
        <w:jc w:val="both"/>
        <w:rPr>
          <w:rFonts w:ascii="Times New Roman" w:hAnsi="Times New Roman" w:cs="Times New Roman"/>
          <w:color w:val="000000" w:themeColor="text1"/>
        </w:rPr>
      </w:pPr>
    </w:p>
    <w:p w14:paraId="563E37FD" w14:textId="77777777" w:rsidR="00D15CDF" w:rsidRDefault="00D15CDF" w:rsidP="00501C0D">
      <w:pPr>
        <w:ind w:left="-567" w:firstLine="567"/>
        <w:jc w:val="both"/>
        <w:rPr>
          <w:rFonts w:ascii="Times New Roman" w:hAnsi="Times New Roman" w:cs="Times New Roman"/>
          <w:color w:val="000000" w:themeColor="text1"/>
        </w:rPr>
      </w:pPr>
    </w:p>
    <w:p w14:paraId="7AA8E49F" w14:textId="77777777" w:rsidR="00AF4AAB" w:rsidRDefault="00AF4AAB" w:rsidP="00AF4AAB">
      <w:pPr>
        <w:ind w:left="-567" w:firstLine="567"/>
        <w:jc w:val="center"/>
        <w:rPr>
          <w:rFonts w:ascii="Times New Roman" w:hAnsi="Times New Roman" w:cs="Times New Roman"/>
          <w:b/>
          <w:bCs/>
          <w:color w:val="000000" w:themeColor="text1"/>
          <w:sz w:val="24"/>
          <w:szCs w:val="24"/>
        </w:rPr>
      </w:pPr>
      <w:r w:rsidRPr="004F5C78">
        <w:rPr>
          <w:rFonts w:ascii="Times New Roman" w:hAnsi="Times New Roman" w:cs="Times New Roman"/>
          <w:b/>
          <w:bCs/>
          <w:color w:val="000000" w:themeColor="text1"/>
          <w:sz w:val="24"/>
          <w:szCs w:val="24"/>
        </w:rPr>
        <w:t>PASLAUGŲ APRAŠYMAS IR APIMTYS</w:t>
      </w:r>
    </w:p>
    <w:tbl>
      <w:tblPr>
        <w:tblStyle w:val="TableGrid"/>
        <w:tblW w:w="10060" w:type="dxa"/>
        <w:tblLook w:val="04A0" w:firstRow="1" w:lastRow="0" w:firstColumn="1" w:lastColumn="0" w:noHBand="0" w:noVBand="1"/>
      </w:tblPr>
      <w:tblGrid>
        <w:gridCol w:w="594"/>
        <w:gridCol w:w="8048"/>
        <w:gridCol w:w="1418"/>
      </w:tblGrid>
      <w:tr w:rsidR="00AF4AAB" w:rsidRPr="00EF79E5" w14:paraId="327DD202" w14:textId="77777777" w:rsidTr="00220F48">
        <w:trPr>
          <w:trHeight w:val="559"/>
        </w:trPr>
        <w:tc>
          <w:tcPr>
            <w:tcW w:w="594" w:type="dxa"/>
            <w:vAlign w:val="center"/>
          </w:tcPr>
          <w:p w14:paraId="0A825809" w14:textId="77777777" w:rsidR="00AF4AAB" w:rsidRPr="00D33A0F" w:rsidRDefault="00AF4AAB" w:rsidP="00220F48">
            <w:pPr>
              <w:rPr>
                <w:b/>
                <w:bCs/>
                <w:sz w:val="24"/>
                <w:szCs w:val="24"/>
              </w:rPr>
            </w:pPr>
          </w:p>
        </w:tc>
        <w:tc>
          <w:tcPr>
            <w:tcW w:w="8048" w:type="dxa"/>
            <w:vAlign w:val="center"/>
          </w:tcPr>
          <w:p w14:paraId="4577FDC7" w14:textId="3AA44F18" w:rsidR="00AF4AAB" w:rsidRPr="005474FE" w:rsidRDefault="00220F48" w:rsidP="00220F48">
            <w:pPr>
              <w:rPr>
                <w:b/>
                <w:bCs/>
                <w:sz w:val="24"/>
                <w:szCs w:val="24"/>
              </w:rPr>
            </w:pPr>
            <w:r w:rsidRPr="005474FE">
              <w:rPr>
                <w:b/>
                <w:bCs/>
                <w:sz w:val="24"/>
                <w:szCs w:val="24"/>
              </w:rPr>
              <w:t>EKSPERIMENTINĖS TAIKOMOSIOS VEIKLOS PASLAUGOS</w:t>
            </w:r>
          </w:p>
        </w:tc>
        <w:tc>
          <w:tcPr>
            <w:tcW w:w="1418" w:type="dxa"/>
            <w:vAlign w:val="center"/>
          </w:tcPr>
          <w:p w14:paraId="274F9116" w14:textId="77777777" w:rsidR="00AF4AAB" w:rsidRPr="00D33A0F" w:rsidRDefault="00AF4AAB" w:rsidP="00D707D8">
            <w:pPr>
              <w:jc w:val="center"/>
              <w:rPr>
                <w:b/>
                <w:bCs/>
                <w:sz w:val="24"/>
                <w:szCs w:val="24"/>
              </w:rPr>
            </w:pPr>
            <w:r w:rsidRPr="00D33A0F">
              <w:rPr>
                <w:b/>
                <w:bCs/>
                <w:sz w:val="24"/>
                <w:szCs w:val="24"/>
              </w:rPr>
              <w:t>Perkamas kiekis</w:t>
            </w:r>
          </w:p>
        </w:tc>
      </w:tr>
      <w:tr w:rsidR="00AF4AAB" w:rsidRPr="00EF79E5" w14:paraId="3CA04F88" w14:textId="77777777" w:rsidTr="00220F48">
        <w:trPr>
          <w:trHeight w:val="559"/>
        </w:trPr>
        <w:tc>
          <w:tcPr>
            <w:tcW w:w="594" w:type="dxa"/>
            <w:vAlign w:val="center"/>
          </w:tcPr>
          <w:p w14:paraId="1FEE687A" w14:textId="77777777" w:rsidR="00AF4AAB" w:rsidRPr="00D33A0F" w:rsidRDefault="00AF4AAB" w:rsidP="00220F48">
            <w:pPr>
              <w:rPr>
                <w:b/>
                <w:bCs/>
                <w:sz w:val="24"/>
                <w:szCs w:val="24"/>
              </w:rPr>
            </w:pPr>
            <w:r w:rsidRPr="00D33A0F">
              <w:rPr>
                <w:b/>
                <w:bCs/>
                <w:sz w:val="24"/>
                <w:szCs w:val="24"/>
              </w:rPr>
              <w:t>1</w:t>
            </w:r>
          </w:p>
        </w:tc>
        <w:tc>
          <w:tcPr>
            <w:tcW w:w="9466" w:type="dxa"/>
            <w:gridSpan w:val="2"/>
            <w:vAlign w:val="center"/>
          </w:tcPr>
          <w:p w14:paraId="182ACA51" w14:textId="77777777" w:rsidR="00AF4AAB" w:rsidRPr="00D33A0F" w:rsidRDefault="00AF4AAB" w:rsidP="00220F48">
            <w:pPr>
              <w:rPr>
                <w:b/>
                <w:bCs/>
                <w:sz w:val="24"/>
                <w:szCs w:val="24"/>
              </w:rPr>
            </w:pPr>
            <w:r w:rsidRPr="00D33A0F">
              <w:rPr>
                <w:b/>
                <w:bCs/>
                <w:sz w:val="24"/>
                <w:szCs w:val="24"/>
              </w:rPr>
              <w:t>FT-IR mikroskopinės tyrimų paslaugos</w:t>
            </w:r>
          </w:p>
        </w:tc>
      </w:tr>
      <w:tr w:rsidR="00AF4AAB" w:rsidRPr="00EF79E5" w14:paraId="52659E7F" w14:textId="77777777" w:rsidTr="00220F48">
        <w:trPr>
          <w:trHeight w:val="559"/>
        </w:trPr>
        <w:tc>
          <w:tcPr>
            <w:tcW w:w="594" w:type="dxa"/>
            <w:vAlign w:val="center"/>
          </w:tcPr>
          <w:p w14:paraId="6D17E088" w14:textId="77777777" w:rsidR="00AF4AAB" w:rsidRPr="00EF79E5" w:rsidRDefault="00AF4AAB" w:rsidP="00220F48">
            <w:pPr>
              <w:rPr>
                <w:sz w:val="24"/>
                <w:szCs w:val="24"/>
              </w:rPr>
            </w:pPr>
            <w:r>
              <w:rPr>
                <w:sz w:val="24"/>
                <w:szCs w:val="24"/>
              </w:rPr>
              <w:t>1.1</w:t>
            </w:r>
          </w:p>
        </w:tc>
        <w:tc>
          <w:tcPr>
            <w:tcW w:w="8048" w:type="dxa"/>
            <w:vAlign w:val="center"/>
          </w:tcPr>
          <w:p w14:paraId="480DB03A" w14:textId="77777777" w:rsidR="00AF4AAB" w:rsidRDefault="00AF4AAB" w:rsidP="00220F48">
            <w:pPr>
              <w:rPr>
                <w:sz w:val="24"/>
                <w:szCs w:val="24"/>
              </w:rPr>
            </w:pPr>
            <w:r w:rsidRPr="00EF79E5">
              <w:rPr>
                <w:sz w:val="24"/>
                <w:szCs w:val="24"/>
              </w:rPr>
              <w:t>Daugiasluoksnių po</w:t>
            </w:r>
            <w:r>
              <w:rPr>
                <w:sz w:val="24"/>
                <w:szCs w:val="24"/>
              </w:rPr>
              <w:t>l</w:t>
            </w:r>
            <w:r w:rsidRPr="00EF79E5">
              <w:rPr>
                <w:sz w:val="24"/>
                <w:szCs w:val="24"/>
              </w:rPr>
              <w:t>imerinių mėgini</w:t>
            </w:r>
            <w:r>
              <w:rPr>
                <w:sz w:val="24"/>
                <w:szCs w:val="24"/>
              </w:rPr>
              <w:t>ų</w:t>
            </w:r>
            <w:r w:rsidRPr="00EF79E5">
              <w:rPr>
                <w:sz w:val="24"/>
                <w:szCs w:val="24"/>
              </w:rPr>
              <w:t xml:space="preserve"> paruošimas skerspjūvio FT</w:t>
            </w:r>
            <w:r>
              <w:rPr>
                <w:sz w:val="24"/>
                <w:szCs w:val="24"/>
              </w:rPr>
              <w:t>-</w:t>
            </w:r>
            <w:r w:rsidRPr="00EF79E5">
              <w:rPr>
                <w:sz w:val="24"/>
                <w:szCs w:val="24"/>
              </w:rPr>
              <w:t xml:space="preserve">IR tyrimams. </w:t>
            </w:r>
          </w:p>
          <w:p w14:paraId="502E6D6C" w14:textId="0D9A4871" w:rsidR="00AF4AAB" w:rsidRPr="00EF79E5" w:rsidRDefault="00AF4AAB" w:rsidP="00220F48">
            <w:pPr>
              <w:rPr>
                <w:sz w:val="24"/>
                <w:szCs w:val="24"/>
              </w:rPr>
            </w:pPr>
          </w:p>
        </w:tc>
        <w:tc>
          <w:tcPr>
            <w:tcW w:w="1418" w:type="dxa"/>
            <w:vAlign w:val="center"/>
          </w:tcPr>
          <w:p w14:paraId="2028A599" w14:textId="77777777" w:rsidR="00AF4AAB" w:rsidRPr="00EF79E5" w:rsidRDefault="00AF4AAB" w:rsidP="00220F48">
            <w:pPr>
              <w:rPr>
                <w:sz w:val="24"/>
                <w:szCs w:val="24"/>
              </w:rPr>
            </w:pPr>
            <w:r>
              <w:rPr>
                <w:sz w:val="24"/>
                <w:szCs w:val="24"/>
              </w:rPr>
              <w:t>20 vnt.</w:t>
            </w:r>
          </w:p>
        </w:tc>
      </w:tr>
      <w:tr w:rsidR="00AF4AAB" w:rsidRPr="00EF79E5" w14:paraId="579C4A4C" w14:textId="77777777" w:rsidTr="00220F48">
        <w:trPr>
          <w:trHeight w:val="576"/>
        </w:trPr>
        <w:tc>
          <w:tcPr>
            <w:tcW w:w="594" w:type="dxa"/>
            <w:vAlign w:val="center"/>
          </w:tcPr>
          <w:p w14:paraId="1F7E45A8" w14:textId="77777777" w:rsidR="00AF4AAB" w:rsidRPr="00EF79E5" w:rsidRDefault="00AF4AAB" w:rsidP="00220F48">
            <w:pPr>
              <w:rPr>
                <w:sz w:val="24"/>
                <w:szCs w:val="24"/>
              </w:rPr>
            </w:pPr>
            <w:r>
              <w:rPr>
                <w:sz w:val="24"/>
                <w:szCs w:val="24"/>
              </w:rPr>
              <w:t>1.2</w:t>
            </w:r>
          </w:p>
        </w:tc>
        <w:tc>
          <w:tcPr>
            <w:tcW w:w="8048" w:type="dxa"/>
            <w:vAlign w:val="center"/>
          </w:tcPr>
          <w:p w14:paraId="4A42F780" w14:textId="77777777" w:rsidR="00AF4AAB" w:rsidRPr="00EF79E5" w:rsidRDefault="00AF4AAB" w:rsidP="00220F48">
            <w:pPr>
              <w:rPr>
                <w:sz w:val="24"/>
                <w:szCs w:val="24"/>
              </w:rPr>
            </w:pPr>
            <w:r w:rsidRPr="00EF79E5">
              <w:rPr>
                <w:sz w:val="24"/>
                <w:szCs w:val="24"/>
              </w:rPr>
              <w:t>Skerspjūvio tyrimas FTIR vaizdinimo metodu. Rezultatuose pateikiami šie duomenys:</w:t>
            </w:r>
          </w:p>
          <w:p w14:paraId="061DCF8E" w14:textId="77777777" w:rsidR="00AF4AAB" w:rsidRPr="00EF79E5" w:rsidRDefault="00AF4AAB" w:rsidP="00220F48">
            <w:pPr>
              <w:pStyle w:val="ListParagraph"/>
              <w:numPr>
                <w:ilvl w:val="0"/>
                <w:numId w:val="6"/>
              </w:numPr>
              <w:spacing w:line="240" w:lineRule="auto"/>
              <w:rPr>
                <w:sz w:val="24"/>
                <w:szCs w:val="24"/>
              </w:rPr>
            </w:pPr>
            <w:r w:rsidRPr="00EF79E5">
              <w:rPr>
                <w:sz w:val="24"/>
                <w:szCs w:val="24"/>
              </w:rPr>
              <w:t>integruoto cheminio vaizdo ir skerspjūvio nuotraukos perkloti vaizdai.</w:t>
            </w:r>
          </w:p>
          <w:p w14:paraId="40B03D33" w14:textId="77777777" w:rsidR="00AF4AAB" w:rsidRPr="00EF79E5" w:rsidRDefault="00AF4AAB" w:rsidP="00220F48">
            <w:pPr>
              <w:pStyle w:val="ListParagraph"/>
              <w:numPr>
                <w:ilvl w:val="0"/>
                <w:numId w:val="6"/>
              </w:numPr>
              <w:spacing w:line="240" w:lineRule="auto"/>
              <w:rPr>
                <w:sz w:val="24"/>
                <w:szCs w:val="24"/>
              </w:rPr>
            </w:pPr>
            <w:r w:rsidRPr="00EF79E5">
              <w:rPr>
                <w:sz w:val="24"/>
                <w:szCs w:val="24"/>
              </w:rPr>
              <w:t>identifikuotų sluoksnių išmatavimai ir spektrai tekstiniu formatu.</w:t>
            </w:r>
          </w:p>
          <w:p w14:paraId="4428935C" w14:textId="77777777" w:rsidR="00AF4AAB" w:rsidRPr="00EF79E5" w:rsidRDefault="00AF4AAB" w:rsidP="00220F48">
            <w:pPr>
              <w:pStyle w:val="ListParagraph"/>
              <w:numPr>
                <w:ilvl w:val="0"/>
                <w:numId w:val="6"/>
              </w:numPr>
              <w:spacing w:line="240" w:lineRule="auto"/>
              <w:rPr>
                <w:sz w:val="24"/>
                <w:szCs w:val="24"/>
              </w:rPr>
            </w:pPr>
            <w:r w:rsidRPr="00EF79E5">
              <w:rPr>
                <w:sz w:val="24"/>
                <w:szCs w:val="24"/>
              </w:rPr>
              <w:t xml:space="preserve">kiekvieno unikalaus spektro paieška bibliotekos </w:t>
            </w:r>
            <w:proofErr w:type="spellStart"/>
            <w:r w:rsidRPr="00EF79E5">
              <w:rPr>
                <w:sz w:val="24"/>
                <w:szCs w:val="24"/>
              </w:rPr>
              <w:t>duombazėse</w:t>
            </w:r>
            <w:proofErr w:type="spellEnd"/>
            <w:r w:rsidRPr="00EF79E5">
              <w:rPr>
                <w:sz w:val="24"/>
                <w:szCs w:val="24"/>
              </w:rPr>
              <w:t xml:space="preserve"> ir paieškos rezultatų pateikimas Word arba </w:t>
            </w:r>
            <w:r>
              <w:rPr>
                <w:sz w:val="24"/>
                <w:szCs w:val="24"/>
              </w:rPr>
              <w:t>PDF</w:t>
            </w:r>
            <w:r w:rsidRPr="00EF79E5">
              <w:rPr>
                <w:sz w:val="24"/>
                <w:szCs w:val="24"/>
              </w:rPr>
              <w:t xml:space="preserve"> formatu.</w:t>
            </w:r>
          </w:p>
          <w:p w14:paraId="63AA1559" w14:textId="0FBD0CB2" w:rsidR="00AF4AAB" w:rsidRPr="00EF79E5" w:rsidRDefault="00AF4AAB" w:rsidP="00220F48">
            <w:pPr>
              <w:pStyle w:val="ListParagraph"/>
              <w:numPr>
                <w:ilvl w:val="0"/>
                <w:numId w:val="6"/>
              </w:numPr>
              <w:spacing w:line="240" w:lineRule="auto"/>
              <w:rPr>
                <w:sz w:val="24"/>
                <w:szCs w:val="24"/>
              </w:rPr>
            </w:pPr>
            <w:r w:rsidRPr="00EF79E5">
              <w:rPr>
                <w:sz w:val="24"/>
                <w:szCs w:val="24"/>
              </w:rPr>
              <w:t>prietaiso nustatymų</w:t>
            </w:r>
            <w:r w:rsidR="007E74C7">
              <w:rPr>
                <w:sz w:val="24"/>
                <w:szCs w:val="24"/>
              </w:rPr>
              <w:t>,</w:t>
            </w:r>
            <w:r w:rsidRPr="00EF79E5">
              <w:rPr>
                <w:sz w:val="24"/>
                <w:szCs w:val="24"/>
              </w:rPr>
              <w:t xml:space="preserve"> naudotų tyrimui atlikti</w:t>
            </w:r>
            <w:r w:rsidR="007E74C7">
              <w:rPr>
                <w:sz w:val="24"/>
                <w:szCs w:val="24"/>
              </w:rPr>
              <w:t>,</w:t>
            </w:r>
            <w:r w:rsidRPr="00EF79E5">
              <w:rPr>
                <w:sz w:val="24"/>
                <w:szCs w:val="24"/>
              </w:rPr>
              <w:t xml:space="preserve"> trumpas aprašymas.</w:t>
            </w:r>
          </w:p>
        </w:tc>
        <w:tc>
          <w:tcPr>
            <w:tcW w:w="1418" w:type="dxa"/>
            <w:vAlign w:val="center"/>
          </w:tcPr>
          <w:p w14:paraId="0F01EAE0" w14:textId="77777777" w:rsidR="00AF4AAB" w:rsidRPr="00EF79E5" w:rsidRDefault="00AF4AAB" w:rsidP="00220F48">
            <w:pPr>
              <w:rPr>
                <w:sz w:val="24"/>
                <w:szCs w:val="24"/>
              </w:rPr>
            </w:pPr>
            <w:r>
              <w:rPr>
                <w:sz w:val="24"/>
                <w:szCs w:val="24"/>
              </w:rPr>
              <w:t xml:space="preserve">20 vnt. </w:t>
            </w:r>
          </w:p>
        </w:tc>
      </w:tr>
      <w:tr w:rsidR="00AF4AAB" w:rsidRPr="00EF79E5" w14:paraId="70928FCC" w14:textId="77777777" w:rsidTr="00220F48">
        <w:trPr>
          <w:trHeight w:val="559"/>
        </w:trPr>
        <w:tc>
          <w:tcPr>
            <w:tcW w:w="594" w:type="dxa"/>
            <w:vAlign w:val="center"/>
          </w:tcPr>
          <w:p w14:paraId="21DB24EC" w14:textId="77777777" w:rsidR="00AF4AAB" w:rsidRPr="00EF79E5" w:rsidRDefault="00AF4AAB" w:rsidP="00220F48">
            <w:pPr>
              <w:rPr>
                <w:sz w:val="24"/>
                <w:szCs w:val="24"/>
              </w:rPr>
            </w:pPr>
            <w:r>
              <w:rPr>
                <w:sz w:val="24"/>
                <w:szCs w:val="24"/>
              </w:rPr>
              <w:t>1.3</w:t>
            </w:r>
          </w:p>
        </w:tc>
        <w:tc>
          <w:tcPr>
            <w:tcW w:w="8048" w:type="dxa"/>
            <w:vAlign w:val="center"/>
          </w:tcPr>
          <w:p w14:paraId="6F242701" w14:textId="77777777" w:rsidR="00AF4AAB" w:rsidRPr="00EF79E5" w:rsidRDefault="00AF4AAB" w:rsidP="00220F48">
            <w:pPr>
              <w:rPr>
                <w:sz w:val="24"/>
                <w:szCs w:val="24"/>
              </w:rPr>
            </w:pPr>
            <w:r w:rsidRPr="00EF79E5">
              <w:rPr>
                <w:sz w:val="24"/>
                <w:szCs w:val="24"/>
              </w:rPr>
              <w:t xml:space="preserve">Defektų (įskaitant užterštumo, įskilimų, </w:t>
            </w:r>
            <w:proofErr w:type="spellStart"/>
            <w:r w:rsidRPr="00EF79E5">
              <w:rPr>
                <w:sz w:val="24"/>
                <w:szCs w:val="24"/>
              </w:rPr>
              <w:t>delaminacijos</w:t>
            </w:r>
            <w:proofErr w:type="spellEnd"/>
            <w:r w:rsidRPr="00EF79E5">
              <w:rPr>
                <w:sz w:val="24"/>
                <w:szCs w:val="24"/>
              </w:rPr>
              <w:t>) FTIR spektro užrašymas ir bibliotekos paieška su duomenų interpretacija ir aprašu (300 – 1000 simbolių).</w:t>
            </w:r>
          </w:p>
        </w:tc>
        <w:tc>
          <w:tcPr>
            <w:tcW w:w="1418" w:type="dxa"/>
            <w:vAlign w:val="center"/>
          </w:tcPr>
          <w:p w14:paraId="58F9572F" w14:textId="77777777" w:rsidR="00AF4AAB" w:rsidRPr="00EF79E5" w:rsidRDefault="00AF4AAB" w:rsidP="00220F48">
            <w:pPr>
              <w:rPr>
                <w:sz w:val="24"/>
                <w:szCs w:val="24"/>
              </w:rPr>
            </w:pPr>
            <w:r>
              <w:rPr>
                <w:sz w:val="24"/>
                <w:szCs w:val="24"/>
              </w:rPr>
              <w:t xml:space="preserve">30 vnt. </w:t>
            </w:r>
          </w:p>
        </w:tc>
      </w:tr>
      <w:tr w:rsidR="00AF4AAB" w:rsidRPr="00EF79E5" w14:paraId="478C7F8A" w14:textId="77777777" w:rsidTr="00220F48">
        <w:trPr>
          <w:trHeight w:val="559"/>
        </w:trPr>
        <w:tc>
          <w:tcPr>
            <w:tcW w:w="594" w:type="dxa"/>
            <w:vAlign w:val="center"/>
          </w:tcPr>
          <w:p w14:paraId="41A36A43" w14:textId="77777777" w:rsidR="00AF4AAB" w:rsidRPr="00EF79E5" w:rsidRDefault="00AF4AAB" w:rsidP="00220F48">
            <w:pPr>
              <w:rPr>
                <w:sz w:val="24"/>
                <w:szCs w:val="24"/>
              </w:rPr>
            </w:pPr>
            <w:r>
              <w:rPr>
                <w:sz w:val="24"/>
                <w:szCs w:val="24"/>
              </w:rPr>
              <w:t>1.4</w:t>
            </w:r>
          </w:p>
        </w:tc>
        <w:tc>
          <w:tcPr>
            <w:tcW w:w="8048" w:type="dxa"/>
            <w:vAlign w:val="center"/>
          </w:tcPr>
          <w:p w14:paraId="35306E92" w14:textId="77777777" w:rsidR="00AF4AAB" w:rsidRPr="00EF79E5" w:rsidRDefault="00AF4AAB" w:rsidP="00220F48">
            <w:pPr>
              <w:rPr>
                <w:sz w:val="24"/>
                <w:szCs w:val="24"/>
              </w:rPr>
            </w:pPr>
            <w:proofErr w:type="spellStart"/>
            <w:r w:rsidRPr="00EF79E5">
              <w:rPr>
                <w:sz w:val="24"/>
                <w:szCs w:val="24"/>
              </w:rPr>
              <w:t>Mikroplastiko</w:t>
            </w:r>
            <w:proofErr w:type="spellEnd"/>
            <w:r w:rsidRPr="00EF79E5">
              <w:rPr>
                <w:sz w:val="24"/>
                <w:szCs w:val="24"/>
              </w:rPr>
              <w:t xml:space="preserve"> mėginių tyrimas FT</w:t>
            </w:r>
            <w:r>
              <w:rPr>
                <w:sz w:val="24"/>
                <w:szCs w:val="24"/>
              </w:rPr>
              <w:t>-</w:t>
            </w:r>
            <w:r w:rsidRPr="00EF79E5">
              <w:rPr>
                <w:sz w:val="24"/>
                <w:szCs w:val="24"/>
              </w:rPr>
              <w:t>IR pralaidumo metodu, su mėginių paruošimu:</w:t>
            </w:r>
          </w:p>
          <w:p w14:paraId="1E0EB5E7" w14:textId="77777777" w:rsidR="00AF4AAB" w:rsidRPr="00EF79E5" w:rsidRDefault="00AF4AAB" w:rsidP="00220F48">
            <w:pPr>
              <w:pStyle w:val="ListParagraph"/>
              <w:numPr>
                <w:ilvl w:val="0"/>
                <w:numId w:val="7"/>
              </w:numPr>
              <w:spacing w:line="240" w:lineRule="auto"/>
              <w:rPr>
                <w:sz w:val="24"/>
                <w:szCs w:val="24"/>
              </w:rPr>
            </w:pPr>
            <w:r>
              <w:rPr>
                <w:sz w:val="24"/>
                <w:szCs w:val="24"/>
              </w:rPr>
              <w:t>m</w:t>
            </w:r>
            <w:r w:rsidRPr="00EF79E5">
              <w:rPr>
                <w:sz w:val="24"/>
                <w:szCs w:val="24"/>
              </w:rPr>
              <w:t>ėginio paruošimas įskaitant filtrus.</w:t>
            </w:r>
          </w:p>
          <w:p w14:paraId="356510BF" w14:textId="77777777" w:rsidR="00AF4AAB" w:rsidRPr="00EF79E5" w:rsidRDefault="00AF4AAB" w:rsidP="00220F48">
            <w:pPr>
              <w:pStyle w:val="ListParagraph"/>
              <w:numPr>
                <w:ilvl w:val="0"/>
                <w:numId w:val="7"/>
              </w:numPr>
              <w:spacing w:line="240" w:lineRule="auto"/>
              <w:rPr>
                <w:sz w:val="24"/>
                <w:szCs w:val="24"/>
              </w:rPr>
            </w:pPr>
            <w:r>
              <w:rPr>
                <w:sz w:val="24"/>
                <w:szCs w:val="24"/>
              </w:rPr>
              <w:t>p</w:t>
            </w:r>
            <w:r w:rsidRPr="00EF79E5">
              <w:rPr>
                <w:sz w:val="24"/>
                <w:szCs w:val="24"/>
              </w:rPr>
              <w:t>aruošto mėginio tyrimas vaizdinimo metodu. Rezultatuose pateikiami šie duomenys:</w:t>
            </w:r>
          </w:p>
          <w:p w14:paraId="01404136" w14:textId="77777777" w:rsidR="00AF4AAB" w:rsidRPr="00EF79E5" w:rsidRDefault="00AF4AAB" w:rsidP="00220F48">
            <w:pPr>
              <w:pStyle w:val="ListParagraph"/>
              <w:numPr>
                <w:ilvl w:val="0"/>
                <w:numId w:val="7"/>
              </w:numPr>
              <w:spacing w:line="240" w:lineRule="auto"/>
              <w:rPr>
                <w:sz w:val="24"/>
                <w:szCs w:val="24"/>
              </w:rPr>
            </w:pPr>
            <w:r>
              <w:rPr>
                <w:sz w:val="24"/>
                <w:szCs w:val="24"/>
              </w:rPr>
              <w:t>i</w:t>
            </w:r>
            <w:r w:rsidRPr="00EF79E5">
              <w:rPr>
                <w:sz w:val="24"/>
                <w:szCs w:val="24"/>
              </w:rPr>
              <w:t>šmatuoto mėginio cheminis vaizdas su identifikuotomis polimerų dalelėmis.</w:t>
            </w:r>
          </w:p>
          <w:p w14:paraId="19127595" w14:textId="77777777" w:rsidR="00AF4AAB" w:rsidRPr="00EF79E5" w:rsidRDefault="00AF4AAB" w:rsidP="00220F48">
            <w:pPr>
              <w:pStyle w:val="ListParagraph"/>
              <w:numPr>
                <w:ilvl w:val="0"/>
                <w:numId w:val="7"/>
              </w:numPr>
              <w:spacing w:line="240" w:lineRule="auto"/>
              <w:rPr>
                <w:sz w:val="24"/>
                <w:szCs w:val="24"/>
              </w:rPr>
            </w:pPr>
            <w:r>
              <w:rPr>
                <w:sz w:val="24"/>
                <w:szCs w:val="24"/>
              </w:rPr>
              <w:t>s</w:t>
            </w:r>
            <w:r w:rsidRPr="00EF79E5">
              <w:rPr>
                <w:sz w:val="24"/>
                <w:szCs w:val="24"/>
              </w:rPr>
              <w:t>tatistinė mėginio tyrimo analizė, kurioje turi būti nurodoma kokie polimerai identifikuoti, kiek ir kokių išmatavimų (dalelių plotas ir skersmuo). Polimerų skirstinys grafiko pavidalu.</w:t>
            </w:r>
          </w:p>
        </w:tc>
        <w:tc>
          <w:tcPr>
            <w:tcW w:w="1418" w:type="dxa"/>
            <w:vAlign w:val="center"/>
          </w:tcPr>
          <w:p w14:paraId="74359B1C" w14:textId="77777777" w:rsidR="00AF4AAB" w:rsidRPr="00EF79E5" w:rsidRDefault="00AF4AAB" w:rsidP="00220F48">
            <w:pPr>
              <w:rPr>
                <w:sz w:val="24"/>
                <w:szCs w:val="24"/>
              </w:rPr>
            </w:pPr>
            <w:r>
              <w:rPr>
                <w:sz w:val="24"/>
                <w:szCs w:val="24"/>
              </w:rPr>
              <w:t xml:space="preserve">20 vnt. </w:t>
            </w:r>
          </w:p>
        </w:tc>
      </w:tr>
      <w:tr w:rsidR="00AF4AAB" w:rsidRPr="00EF79E5" w14:paraId="34DA16BA" w14:textId="77777777" w:rsidTr="00220F48">
        <w:trPr>
          <w:trHeight w:val="559"/>
        </w:trPr>
        <w:tc>
          <w:tcPr>
            <w:tcW w:w="594" w:type="dxa"/>
            <w:vAlign w:val="center"/>
          </w:tcPr>
          <w:p w14:paraId="7405A4D3" w14:textId="77777777" w:rsidR="00AF4AAB" w:rsidRPr="00EF79E5" w:rsidRDefault="00AF4AAB" w:rsidP="00220F48">
            <w:pPr>
              <w:rPr>
                <w:sz w:val="24"/>
                <w:szCs w:val="24"/>
              </w:rPr>
            </w:pPr>
            <w:r>
              <w:rPr>
                <w:sz w:val="24"/>
                <w:szCs w:val="24"/>
              </w:rPr>
              <w:t>1.5</w:t>
            </w:r>
          </w:p>
        </w:tc>
        <w:tc>
          <w:tcPr>
            <w:tcW w:w="8048" w:type="dxa"/>
            <w:vAlign w:val="center"/>
          </w:tcPr>
          <w:p w14:paraId="17912EBD" w14:textId="77777777" w:rsidR="00AF4AAB" w:rsidRDefault="00AF4AAB" w:rsidP="00220F48">
            <w:pPr>
              <w:rPr>
                <w:sz w:val="24"/>
                <w:szCs w:val="24"/>
              </w:rPr>
            </w:pPr>
            <w:r w:rsidRPr="00EF79E5">
              <w:rPr>
                <w:sz w:val="24"/>
                <w:szCs w:val="24"/>
              </w:rPr>
              <w:t>Polimerinių mikrodalelių charakterizavimas</w:t>
            </w:r>
            <w:r>
              <w:rPr>
                <w:sz w:val="24"/>
                <w:szCs w:val="24"/>
              </w:rPr>
              <w:t>.</w:t>
            </w:r>
          </w:p>
          <w:p w14:paraId="37BAB458" w14:textId="4892E95C" w:rsidR="00AF4AAB" w:rsidRPr="00EF79E5" w:rsidRDefault="00AF4AAB" w:rsidP="00220F48">
            <w:pPr>
              <w:rPr>
                <w:sz w:val="24"/>
                <w:szCs w:val="24"/>
              </w:rPr>
            </w:pPr>
            <w:proofErr w:type="spellStart"/>
            <w:r w:rsidRPr="00EF79E5">
              <w:rPr>
                <w:sz w:val="24"/>
                <w:szCs w:val="24"/>
              </w:rPr>
              <w:t>Ramano</w:t>
            </w:r>
            <w:proofErr w:type="spellEnd"/>
            <w:r w:rsidRPr="00EF79E5">
              <w:rPr>
                <w:sz w:val="24"/>
                <w:szCs w:val="24"/>
              </w:rPr>
              <w:t xml:space="preserve"> spektroskopijos metodu pateikiant išmatuotu spektrus teks</w:t>
            </w:r>
            <w:r w:rsidR="00C46A2A">
              <w:rPr>
                <w:sz w:val="24"/>
                <w:szCs w:val="24"/>
              </w:rPr>
              <w:t>t</w:t>
            </w:r>
            <w:r w:rsidRPr="00EF79E5">
              <w:rPr>
                <w:sz w:val="24"/>
                <w:szCs w:val="24"/>
              </w:rPr>
              <w:t xml:space="preserve">iniu formatu su aprašu apie identifikuotus junginius (lyginant su </w:t>
            </w:r>
            <w:proofErr w:type="spellStart"/>
            <w:r w:rsidRPr="00EF79E5">
              <w:rPr>
                <w:sz w:val="24"/>
                <w:szCs w:val="24"/>
              </w:rPr>
              <w:t>duombazėmis</w:t>
            </w:r>
            <w:proofErr w:type="spellEnd"/>
            <w:r w:rsidRPr="00EF79E5">
              <w:rPr>
                <w:sz w:val="24"/>
                <w:szCs w:val="24"/>
              </w:rPr>
              <w:t>), galimus organinius ir neorganinius priedus.</w:t>
            </w:r>
          </w:p>
        </w:tc>
        <w:tc>
          <w:tcPr>
            <w:tcW w:w="1418" w:type="dxa"/>
            <w:vAlign w:val="center"/>
          </w:tcPr>
          <w:p w14:paraId="10A569D7" w14:textId="77777777" w:rsidR="00AF4AAB" w:rsidRPr="00EF79E5" w:rsidRDefault="00AF4AAB" w:rsidP="00220F48">
            <w:pPr>
              <w:rPr>
                <w:sz w:val="24"/>
                <w:szCs w:val="24"/>
              </w:rPr>
            </w:pPr>
            <w:r>
              <w:rPr>
                <w:sz w:val="24"/>
                <w:szCs w:val="24"/>
              </w:rPr>
              <w:t xml:space="preserve">20 vnt. </w:t>
            </w:r>
          </w:p>
        </w:tc>
      </w:tr>
      <w:tr w:rsidR="00AF4AAB" w:rsidRPr="00EF79E5" w14:paraId="70A4A722" w14:textId="77777777" w:rsidTr="00220F48">
        <w:trPr>
          <w:trHeight w:val="559"/>
        </w:trPr>
        <w:tc>
          <w:tcPr>
            <w:tcW w:w="594" w:type="dxa"/>
            <w:vAlign w:val="center"/>
          </w:tcPr>
          <w:p w14:paraId="2DA6AB33" w14:textId="77777777" w:rsidR="00AF4AAB" w:rsidRPr="00D33A0F" w:rsidRDefault="00AF4AAB" w:rsidP="00220F48">
            <w:pPr>
              <w:rPr>
                <w:b/>
                <w:bCs/>
                <w:sz w:val="24"/>
                <w:szCs w:val="24"/>
              </w:rPr>
            </w:pPr>
            <w:r w:rsidRPr="00D33A0F">
              <w:rPr>
                <w:b/>
                <w:bCs/>
                <w:sz w:val="24"/>
                <w:szCs w:val="24"/>
              </w:rPr>
              <w:t>2</w:t>
            </w:r>
          </w:p>
        </w:tc>
        <w:tc>
          <w:tcPr>
            <w:tcW w:w="9466" w:type="dxa"/>
            <w:gridSpan w:val="2"/>
            <w:vAlign w:val="center"/>
          </w:tcPr>
          <w:p w14:paraId="6E027DE5" w14:textId="77777777" w:rsidR="00AF4AAB" w:rsidRPr="00D33A0F" w:rsidRDefault="00AF4AAB" w:rsidP="00220F48">
            <w:pPr>
              <w:rPr>
                <w:b/>
                <w:bCs/>
                <w:sz w:val="24"/>
                <w:szCs w:val="24"/>
              </w:rPr>
            </w:pPr>
            <w:r w:rsidRPr="00D33A0F">
              <w:rPr>
                <w:b/>
                <w:bCs/>
                <w:sz w:val="24"/>
                <w:szCs w:val="24"/>
              </w:rPr>
              <w:t>Elektroninės mikroskopijos (SEM) tyrimų paslaugos</w:t>
            </w:r>
          </w:p>
        </w:tc>
      </w:tr>
      <w:tr w:rsidR="00AF4AAB" w:rsidRPr="00EF79E5" w14:paraId="2258D27E" w14:textId="77777777" w:rsidTr="00220F48">
        <w:trPr>
          <w:trHeight w:val="559"/>
        </w:trPr>
        <w:tc>
          <w:tcPr>
            <w:tcW w:w="594" w:type="dxa"/>
            <w:vAlign w:val="center"/>
          </w:tcPr>
          <w:p w14:paraId="77ACC7BF" w14:textId="77777777" w:rsidR="00AF4AAB" w:rsidRPr="00EF79E5" w:rsidRDefault="00AF4AAB" w:rsidP="00220F48">
            <w:pPr>
              <w:rPr>
                <w:sz w:val="24"/>
                <w:szCs w:val="24"/>
              </w:rPr>
            </w:pPr>
            <w:r>
              <w:rPr>
                <w:sz w:val="24"/>
                <w:szCs w:val="24"/>
              </w:rPr>
              <w:t>2.1</w:t>
            </w:r>
          </w:p>
        </w:tc>
        <w:tc>
          <w:tcPr>
            <w:tcW w:w="8048" w:type="dxa"/>
            <w:vAlign w:val="center"/>
          </w:tcPr>
          <w:p w14:paraId="3A77E917" w14:textId="77777777" w:rsidR="00AF4AAB" w:rsidRPr="00EF79E5" w:rsidRDefault="00AF4AAB" w:rsidP="00220F48">
            <w:pPr>
              <w:rPr>
                <w:sz w:val="24"/>
                <w:szCs w:val="24"/>
              </w:rPr>
            </w:pPr>
            <w:r w:rsidRPr="00D33A0F">
              <w:rPr>
                <w:sz w:val="24"/>
                <w:szCs w:val="24"/>
              </w:rPr>
              <w:t>Polimerinio mėginio paruošimas laidumo padidinimui metalų nusodinimo metodu.</w:t>
            </w:r>
          </w:p>
        </w:tc>
        <w:tc>
          <w:tcPr>
            <w:tcW w:w="1418" w:type="dxa"/>
            <w:vAlign w:val="center"/>
          </w:tcPr>
          <w:p w14:paraId="2535F731" w14:textId="77777777" w:rsidR="00AF4AAB" w:rsidRPr="00EF79E5" w:rsidRDefault="00AF4AAB" w:rsidP="00220F48">
            <w:pPr>
              <w:rPr>
                <w:sz w:val="24"/>
                <w:szCs w:val="24"/>
              </w:rPr>
            </w:pPr>
            <w:r>
              <w:rPr>
                <w:sz w:val="24"/>
                <w:szCs w:val="24"/>
              </w:rPr>
              <w:t>10 vnt.</w:t>
            </w:r>
          </w:p>
        </w:tc>
      </w:tr>
      <w:tr w:rsidR="00AF4AAB" w:rsidRPr="00EF79E5" w14:paraId="2F5DE0CF" w14:textId="77777777" w:rsidTr="00220F48">
        <w:trPr>
          <w:trHeight w:val="559"/>
        </w:trPr>
        <w:tc>
          <w:tcPr>
            <w:tcW w:w="594" w:type="dxa"/>
            <w:vAlign w:val="center"/>
          </w:tcPr>
          <w:p w14:paraId="448FEE62" w14:textId="77777777" w:rsidR="00AF4AAB" w:rsidRPr="00EF79E5" w:rsidRDefault="00AF4AAB" w:rsidP="00220F48">
            <w:pPr>
              <w:rPr>
                <w:sz w:val="24"/>
                <w:szCs w:val="24"/>
              </w:rPr>
            </w:pPr>
            <w:r>
              <w:rPr>
                <w:sz w:val="24"/>
                <w:szCs w:val="24"/>
              </w:rPr>
              <w:t>2.2</w:t>
            </w:r>
          </w:p>
        </w:tc>
        <w:tc>
          <w:tcPr>
            <w:tcW w:w="8048" w:type="dxa"/>
            <w:vAlign w:val="center"/>
          </w:tcPr>
          <w:p w14:paraId="60B911CC" w14:textId="77777777" w:rsidR="00AF4AAB" w:rsidRPr="00EF79E5" w:rsidRDefault="00AF4AAB" w:rsidP="00220F48">
            <w:pPr>
              <w:rPr>
                <w:sz w:val="24"/>
                <w:szCs w:val="24"/>
              </w:rPr>
            </w:pPr>
            <w:r w:rsidRPr="00D33A0F">
              <w:rPr>
                <w:sz w:val="24"/>
                <w:szCs w:val="24"/>
              </w:rPr>
              <w:t>Polimerinio mėginio paviršiaus morfologinis tyrimas su pateikiamomis nuotraukomis bei defektų (jei tokių yra) išmatavimais.</w:t>
            </w:r>
          </w:p>
        </w:tc>
        <w:tc>
          <w:tcPr>
            <w:tcW w:w="1418" w:type="dxa"/>
            <w:vAlign w:val="center"/>
          </w:tcPr>
          <w:p w14:paraId="36ECA40A" w14:textId="77777777" w:rsidR="00AF4AAB" w:rsidRPr="00EF79E5" w:rsidRDefault="00AF4AAB" w:rsidP="00220F48">
            <w:pPr>
              <w:rPr>
                <w:sz w:val="24"/>
                <w:szCs w:val="24"/>
              </w:rPr>
            </w:pPr>
            <w:r>
              <w:rPr>
                <w:sz w:val="24"/>
                <w:szCs w:val="24"/>
              </w:rPr>
              <w:t>10 vnt.</w:t>
            </w:r>
          </w:p>
        </w:tc>
      </w:tr>
      <w:tr w:rsidR="00AF4AAB" w:rsidRPr="00EF79E5" w14:paraId="7A00B01F" w14:textId="77777777" w:rsidTr="00220F48">
        <w:trPr>
          <w:trHeight w:val="559"/>
        </w:trPr>
        <w:tc>
          <w:tcPr>
            <w:tcW w:w="594" w:type="dxa"/>
            <w:vAlign w:val="center"/>
          </w:tcPr>
          <w:p w14:paraId="3F86427C" w14:textId="77777777" w:rsidR="00AF4AAB" w:rsidRPr="00EF79E5" w:rsidRDefault="00AF4AAB" w:rsidP="00220F48">
            <w:pPr>
              <w:rPr>
                <w:sz w:val="24"/>
                <w:szCs w:val="24"/>
              </w:rPr>
            </w:pPr>
            <w:r>
              <w:rPr>
                <w:sz w:val="24"/>
                <w:szCs w:val="24"/>
              </w:rPr>
              <w:t>2.3</w:t>
            </w:r>
          </w:p>
        </w:tc>
        <w:tc>
          <w:tcPr>
            <w:tcW w:w="8048" w:type="dxa"/>
            <w:vAlign w:val="center"/>
          </w:tcPr>
          <w:p w14:paraId="1CB16E5C" w14:textId="77777777" w:rsidR="00AF4AAB" w:rsidRPr="00EF79E5" w:rsidRDefault="00AF4AAB" w:rsidP="00220F48">
            <w:pPr>
              <w:rPr>
                <w:sz w:val="24"/>
                <w:szCs w:val="24"/>
              </w:rPr>
            </w:pPr>
            <w:r w:rsidRPr="00D33A0F">
              <w:rPr>
                <w:sz w:val="24"/>
                <w:szCs w:val="24"/>
              </w:rPr>
              <w:t>Skerspjūvio mėginių paruošimas ir jų tyrimas su pateikiamomis nuotraukomis, fiziniais sluoksnių išmatavimais ir elementiniu vaizdinimu.</w:t>
            </w:r>
          </w:p>
        </w:tc>
        <w:tc>
          <w:tcPr>
            <w:tcW w:w="1418" w:type="dxa"/>
            <w:vAlign w:val="center"/>
          </w:tcPr>
          <w:p w14:paraId="5DE374B2" w14:textId="77777777" w:rsidR="00AF4AAB" w:rsidRPr="00EF79E5" w:rsidRDefault="00AF4AAB" w:rsidP="00220F48">
            <w:pPr>
              <w:rPr>
                <w:sz w:val="24"/>
                <w:szCs w:val="24"/>
              </w:rPr>
            </w:pPr>
            <w:r>
              <w:rPr>
                <w:sz w:val="24"/>
                <w:szCs w:val="24"/>
              </w:rPr>
              <w:t>10 vnt.</w:t>
            </w:r>
          </w:p>
        </w:tc>
      </w:tr>
    </w:tbl>
    <w:p w14:paraId="786592F0" w14:textId="77777777" w:rsidR="00D15CDF" w:rsidRDefault="00D15CDF" w:rsidP="00501C0D">
      <w:pPr>
        <w:ind w:left="-567" w:firstLine="567"/>
        <w:jc w:val="both"/>
        <w:rPr>
          <w:rFonts w:ascii="Times New Roman" w:hAnsi="Times New Roman" w:cs="Times New Roman"/>
          <w:color w:val="000000" w:themeColor="text1"/>
        </w:rPr>
      </w:pPr>
    </w:p>
    <w:p w14:paraId="30D1A541" w14:textId="77777777" w:rsidR="00D15CDF" w:rsidRDefault="00D15CDF" w:rsidP="00501C0D">
      <w:pPr>
        <w:ind w:left="-567" w:firstLine="567"/>
        <w:jc w:val="both"/>
        <w:rPr>
          <w:rFonts w:ascii="Times New Roman" w:hAnsi="Times New Roman" w:cs="Times New Roman"/>
          <w:color w:val="000000" w:themeColor="text1"/>
        </w:rPr>
      </w:pPr>
    </w:p>
    <w:p w14:paraId="05606AA6" w14:textId="461CB086" w:rsidR="00D15CDF" w:rsidRDefault="00D15CDF" w:rsidP="00D15CDF">
      <w:pPr>
        <w:ind w:left="-567" w:firstLine="567"/>
        <w:jc w:val="center"/>
        <w:rPr>
          <w:rFonts w:ascii="Times New Roman" w:hAnsi="Times New Roman" w:cs="Times New Roman"/>
          <w:color w:val="000000" w:themeColor="text1"/>
        </w:rPr>
      </w:pPr>
    </w:p>
    <w:p w14:paraId="0E8A09E5" w14:textId="77777777" w:rsidR="008E333D" w:rsidRDefault="008E333D" w:rsidP="00501C0D">
      <w:pPr>
        <w:ind w:left="-567" w:firstLine="567"/>
        <w:jc w:val="both"/>
        <w:rPr>
          <w:rFonts w:ascii="Times New Roman" w:hAnsi="Times New Roman" w:cs="Times New Roman"/>
          <w:color w:val="000000" w:themeColor="text1"/>
        </w:rPr>
      </w:pPr>
    </w:p>
    <w:p w14:paraId="12B9F0FF" w14:textId="77777777" w:rsidR="00D15CDF" w:rsidRDefault="00D15CDF" w:rsidP="00501C0D">
      <w:pPr>
        <w:ind w:left="-567" w:firstLine="567"/>
        <w:jc w:val="both"/>
        <w:rPr>
          <w:rFonts w:ascii="Times New Roman" w:hAnsi="Times New Roman" w:cs="Times New Roman"/>
          <w:color w:val="000000" w:themeColor="text1"/>
        </w:rPr>
      </w:pPr>
    </w:p>
    <w:p w14:paraId="761FED5D" w14:textId="1A6E2E3B" w:rsidR="00D15CDF" w:rsidRDefault="00D15CDF" w:rsidP="00501C0D">
      <w:pPr>
        <w:ind w:left="-567" w:firstLine="567"/>
        <w:jc w:val="both"/>
        <w:rPr>
          <w:rFonts w:ascii="Times New Roman" w:hAnsi="Times New Roman" w:cs="Times New Roman"/>
          <w:color w:val="000000" w:themeColor="text1"/>
        </w:rPr>
      </w:pPr>
    </w:p>
    <w:p w14:paraId="03375000" w14:textId="77777777" w:rsidR="008E333D" w:rsidRDefault="008E333D" w:rsidP="00501C0D">
      <w:pPr>
        <w:ind w:left="-567" w:firstLine="567"/>
        <w:jc w:val="both"/>
        <w:rPr>
          <w:rFonts w:ascii="Times New Roman" w:hAnsi="Times New Roman" w:cs="Times New Roman"/>
          <w:color w:val="000000" w:themeColor="text1"/>
        </w:rPr>
      </w:pPr>
    </w:p>
    <w:p w14:paraId="5C6D40C5" w14:textId="77777777" w:rsidR="008E333D" w:rsidRDefault="008E333D" w:rsidP="00501C0D">
      <w:pPr>
        <w:ind w:left="-567" w:firstLine="567"/>
        <w:jc w:val="both"/>
        <w:rPr>
          <w:rFonts w:ascii="Times New Roman" w:hAnsi="Times New Roman" w:cs="Times New Roman"/>
          <w:color w:val="000000" w:themeColor="text1"/>
        </w:rPr>
      </w:pPr>
    </w:p>
    <w:p w14:paraId="5695E6A3" w14:textId="77777777" w:rsidR="00E72D78" w:rsidRDefault="00E72D78" w:rsidP="00501C0D">
      <w:pPr>
        <w:ind w:left="-567" w:firstLine="567"/>
        <w:jc w:val="both"/>
        <w:rPr>
          <w:rFonts w:ascii="Times New Roman" w:hAnsi="Times New Roman" w:cs="Times New Roman"/>
          <w:color w:val="000000" w:themeColor="text1"/>
        </w:rPr>
      </w:pPr>
    </w:p>
    <w:p w14:paraId="415E235A" w14:textId="77777777" w:rsidR="00E72D78" w:rsidRDefault="00E72D78" w:rsidP="00501C0D">
      <w:pPr>
        <w:ind w:left="-567" w:firstLine="567"/>
        <w:jc w:val="both"/>
        <w:rPr>
          <w:rFonts w:ascii="Times New Roman" w:hAnsi="Times New Roman" w:cs="Times New Roman"/>
          <w:color w:val="000000" w:themeColor="text1"/>
        </w:rPr>
      </w:pPr>
    </w:p>
    <w:p w14:paraId="3385FB91" w14:textId="4FBDD9EC" w:rsidR="00501C0D" w:rsidRPr="00A10AC9" w:rsidRDefault="00501C0D" w:rsidP="00501C0D">
      <w:pPr>
        <w:ind w:left="-567" w:firstLine="567"/>
        <w:jc w:val="both"/>
        <w:rPr>
          <w:rFonts w:ascii="Times New Roman" w:hAnsi="Times New Roman" w:cs="Times New Roman"/>
          <w:color w:val="000000" w:themeColor="text1"/>
        </w:rPr>
      </w:pPr>
      <w:r w:rsidRPr="00A10AC9">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w:t>
      </w:r>
      <w:r w:rsidR="00F4393C" w:rsidRPr="00A10AC9">
        <w:rPr>
          <w:rFonts w:ascii="Times New Roman" w:hAnsi="Times New Roman" w:cs="Times New Roman"/>
          <w:color w:val="000000" w:themeColor="text1"/>
        </w:rPr>
        <w:t>.</w:t>
      </w:r>
      <w:r w:rsidR="00FB594C" w:rsidRPr="00A10AC9">
        <w:rPr>
          <w:rFonts w:ascii="Times New Roman" w:hAnsi="Times New Roman" w:cs="Times New Roman"/>
          <w:color w:val="000000" w:themeColor="text1"/>
        </w:rPr>
        <w:t>1.</w:t>
      </w:r>
      <w:r w:rsidR="00655C5E" w:rsidRPr="00A10AC9">
        <w:rPr>
          <w:rFonts w:ascii="Times New Roman" w:hAnsi="Times New Roman" w:cs="Times New Roman"/>
          <w:color w:val="000000" w:themeColor="text1"/>
        </w:rPr>
        <w:t>, 4.4.4.3</w:t>
      </w:r>
      <w:r w:rsidRPr="00A10AC9">
        <w:rPr>
          <w:rFonts w:ascii="Times New Roman" w:hAnsi="Times New Roman" w:cs="Times New Roman"/>
          <w:color w:val="000000" w:themeColor="text1"/>
        </w:rPr>
        <w:t xml:space="preserve"> punkt</w:t>
      </w:r>
      <w:r w:rsidR="00655C5E" w:rsidRPr="00A10AC9">
        <w:rPr>
          <w:rFonts w:ascii="Times New Roman" w:hAnsi="Times New Roman" w:cs="Times New Roman"/>
          <w:color w:val="000000" w:themeColor="text1"/>
        </w:rPr>
        <w:t>ais</w:t>
      </w:r>
      <w:r w:rsidRPr="00A10AC9">
        <w:rPr>
          <w:rFonts w:ascii="Times New Roman" w:hAnsi="Times New Roman" w:cs="Times New Roman"/>
          <w:color w:val="000000" w:themeColor="text1"/>
        </w:rPr>
        <w:t>, nustato š</w:t>
      </w:r>
      <w:r w:rsidR="00655C5E" w:rsidRPr="00A10AC9">
        <w:rPr>
          <w:rFonts w:ascii="Times New Roman" w:hAnsi="Times New Roman" w:cs="Times New Roman"/>
          <w:color w:val="000000" w:themeColor="text1"/>
        </w:rPr>
        <w:t>iuo</w:t>
      </w:r>
      <w:r w:rsidR="00C273FF" w:rsidRPr="00A10AC9">
        <w:rPr>
          <w:rFonts w:ascii="Times New Roman" w:hAnsi="Times New Roman" w:cs="Times New Roman"/>
          <w:color w:val="000000" w:themeColor="text1"/>
        </w:rPr>
        <w:t>s</w:t>
      </w:r>
      <w:r w:rsidRPr="00A10AC9">
        <w:rPr>
          <w:rFonts w:ascii="Times New Roman" w:hAnsi="Times New Roman" w:cs="Times New Roman"/>
          <w:color w:val="000000" w:themeColor="text1"/>
        </w:rPr>
        <w:t xml:space="preserve"> aplinkos apsaugos kriterij</w:t>
      </w:r>
      <w:r w:rsidR="00655C5E" w:rsidRPr="00A10AC9">
        <w:rPr>
          <w:rFonts w:ascii="Times New Roman" w:hAnsi="Times New Roman" w:cs="Times New Roman"/>
          <w:color w:val="000000" w:themeColor="text1"/>
        </w:rPr>
        <w:t>us</w:t>
      </w:r>
      <w:r w:rsidRPr="00A10AC9">
        <w:rPr>
          <w:rFonts w:ascii="Times New Roman" w:hAnsi="Times New Roman" w:cs="Times New Roman"/>
          <w:color w:val="000000" w:themeColor="text1"/>
        </w:rPr>
        <w:t>:</w:t>
      </w:r>
    </w:p>
    <w:p w14:paraId="710C4F1C" w14:textId="1CEE28A7" w:rsidR="00F4393C" w:rsidRPr="00A10AC9" w:rsidRDefault="00E36E2C" w:rsidP="009E3D81">
      <w:pPr>
        <w:pStyle w:val="ListParagraph"/>
        <w:numPr>
          <w:ilvl w:val="0"/>
          <w:numId w:val="9"/>
        </w:numPr>
        <w:tabs>
          <w:tab w:val="left" w:pos="284"/>
        </w:tabs>
        <w:ind w:left="-567" w:firstLine="567"/>
        <w:jc w:val="both"/>
        <w:rPr>
          <w:rFonts w:ascii="Times New Roman" w:eastAsiaTheme="minorHAnsi" w:hAnsi="Times New Roman" w:cs="Times New Roman"/>
          <w:color w:val="000000" w:themeColor="text1"/>
          <w:sz w:val="22"/>
          <w:szCs w:val="22"/>
        </w:rPr>
      </w:pPr>
      <w:r>
        <w:rPr>
          <w:rFonts w:ascii="Times New Roman" w:eastAsiaTheme="minorHAnsi" w:hAnsi="Times New Roman" w:cs="Times New Roman"/>
          <w:color w:val="000000" w:themeColor="text1"/>
          <w:sz w:val="22"/>
          <w:szCs w:val="22"/>
        </w:rPr>
        <w:t xml:space="preserve">tiekėjas sutarties vykdymo metu įsipareigoja  </w:t>
      </w:r>
      <w:r w:rsidR="00FC2CA5" w:rsidRPr="00A10AC9">
        <w:rPr>
          <w:rFonts w:ascii="Times New Roman" w:eastAsiaTheme="minorHAnsi" w:hAnsi="Times New Roman" w:cs="Times New Roman"/>
          <w:color w:val="000000" w:themeColor="text1"/>
          <w:sz w:val="22"/>
          <w:szCs w:val="22"/>
        </w:rPr>
        <w:t>mažinti popieriaus sunaudojimą</w:t>
      </w:r>
      <w:r w:rsidR="009E3D81" w:rsidRPr="00A10AC9">
        <w:rPr>
          <w:rFonts w:ascii="Times New Roman" w:eastAsiaTheme="minorHAnsi" w:hAnsi="Times New Roman" w:cs="Times New Roman"/>
          <w:color w:val="000000" w:themeColor="text1"/>
          <w:sz w:val="22"/>
          <w:szCs w:val="22"/>
        </w:rPr>
        <w:t>, atsisakyti nebūtino dokumentų kopijavimo ir spausdinimo, rengiama dokumentacija, paslaugų perdavimo-priėmimo</w:t>
      </w:r>
      <w:r w:rsidR="007E5D73" w:rsidRPr="00A10AC9">
        <w:rPr>
          <w:rFonts w:ascii="Times New Roman" w:eastAsiaTheme="minorHAnsi" w:hAnsi="Times New Roman" w:cs="Times New Roman"/>
          <w:color w:val="000000" w:themeColor="text1"/>
          <w:sz w:val="22"/>
          <w:szCs w:val="22"/>
        </w:rPr>
        <w:t xml:space="preserve"> aktai</w:t>
      </w:r>
      <w:r w:rsidR="006314B1" w:rsidRPr="00A10AC9">
        <w:rPr>
          <w:rFonts w:ascii="Times New Roman" w:eastAsiaTheme="minorHAnsi" w:hAnsi="Times New Roman" w:cs="Times New Roman"/>
          <w:color w:val="000000" w:themeColor="text1"/>
          <w:sz w:val="22"/>
          <w:szCs w:val="22"/>
        </w:rPr>
        <w:t>, tyrimų rezultatai</w:t>
      </w:r>
      <w:r w:rsidR="009E3D81" w:rsidRPr="00A10AC9">
        <w:rPr>
          <w:rFonts w:ascii="Times New Roman" w:eastAsiaTheme="minorHAnsi" w:hAnsi="Times New Roman" w:cs="Times New Roman"/>
          <w:color w:val="000000" w:themeColor="text1"/>
          <w:sz w:val="22"/>
          <w:szCs w:val="22"/>
        </w:rPr>
        <w:t xml:space="preserve">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AM įsakymas Nr. D1-508);</w:t>
      </w:r>
    </w:p>
    <w:p w14:paraId="1F4DD47B" w14:textId="2348F1BE" w:rsidR="00FF6BAF" w:rsidRPr="00A10AC9" w:rsidRDefault="000E1DCC" w:rsidP="009E3D81">
      <w:pPr>
        <w:pStyle w:val="ListParagraph"/>
        <w:numPr>
          <w:ilvl w:val="0"/>
          <w:numId w:val="9"/>
        </w:numPr>
        <w:tabs>
          <w:tab w:val="left" w:pos="284"/>
        </w:tabs>
        <w:ind w:left="-567" w:firstLine="567"/>
        <w:jc w:val="both"/>
        <w:rPr>
          <w:rFonts w:ascii="Times New Roman" w:eastAsiaTheme="minorHAnsi" w:hAnsi="Times New Roman" w:cs="Times New Roman"/>
          <w:color w:val="000000" w:themeColor="text1"/>
          <w:sz w:val="22"/>
          <w:szCs w:val="22"/>
        </w:rPr>
      </w:pPr>
      <w:r w:rsidRPr="00A10AC9">
        <w:rPr>
          <w:rFonts w:ascii="Times New Roman" w:eastAsiaTheme="minorHAnsi" w:hAnsi="Times New Roman" w:cs="Times New Roman"/>
          <w:color w:val="000000" w:themeColor="text1"/>
          <w:sz w:val="22"/>
          <w:szCs w:val="22"/>
        </w:rPr>
        <w:t>tiekėjas įsipareigoja</w:t>
      </w:r>
      <w:r w:rsidR="0066562A" w:rsidRPr="00A10AC9">
        <w:rPr>
          <w:rFonts w:ascii="Times New Roman" w:eastAsiaTheme="minorHAnsi" w:hAnsi="Times New Roman" w:cs="Times New Roman"/>
          <w:color w:val="000000" w:themeColor="text1"/>
          <w:sz w:val="22"/>
          <w:szCs w:val="22"/>
        </w:rPr>
        <w:t xml:space="preserve"> tyrimu metu susidarančias atliekas </w:t>
      </w:r>
      <w:r w:rsidR="00822369" w:rsidRPr="00A10AC9">
        <w:rPr>
          <w:rFonts w:ascii="Times New Roman" w:eastAsiaTheme="minorHAnsi" w:hAnsi="Times New Roman" w:cs="Times New Roman"/>
          <w:color w:val="000000" w:themeColor="text1"/>
          <w:sz w:val="22"/>
          <w:szCs w:val="22"/>
        </w:rPr>
        <w:t xml:space="preserve">tvarkyti </w:t>
      </w:r>
      <w:r w:rsidR="00D945A9" w:rsidRPr="00A10AC9">
        <w:rPr>
          <w:rFonts w:ascii="Times New Roman" w:eastAsiaTheme="minorHAnsi" w:hAnsi="Times New Roman" w:cs="Times New Roman"/>
          <w:color w:val="000000" w:themeColor="text1"/>
          <w:sz w:val="22"/>
          <w:szCs w:val="22"/>
        </w:rPr>
        <w:t xml:space="preserve"> </w:t>
      </w:r>
      <w:r w:rsidR="00822369" w:rsidRPr="00A10AC9">
        <w:rPr>
          <w:rFonts w:ascii="Times New Roman" w:eastAsiaTheme="minorHAnsi" w:hAnsi="Times New Roman" w:cs="Times New Roman"/>
          <w:color w:val="000000" w:themeColor="text1"/>
          <w:sz w:val="22"/>
          <w:szCs w:val="22"/>
        </w:rPr>
        <w:t>pagal aplinkosaugos reikalavimus</w:t>
      </w:r>
      <w:r w:rsidR="00EF34BF">
        <w:rPr>
          <w:rFonts w:ascii="Times New Roman" w:eastAsiaTheme="minorHAnsi" w:hAnsi="Times New Roman" w:cs="Times New Roman"/>
          <w:color w:val="000000" w:themeColor="text1"/>
          <w:sz w:val="22"/>
          <w:szCs w:val="22"/>
        </w:rPr>
        <w:t xml:space="preserve"> (</w:t>
      </w:r>
      <w:proofErr w:type="spellStart"/>
      <w:r w:rsidR="000A009E" w:rsidRPr="00A10AC9">
        <w:rPr>
          <w:rFonts w:ascii="Times New Roman" w:eastAsiaTheme="minorHAnsi" w:hAnsi="Times New Roman" w:cs="Times New Roman"/>
          <w:color w:val="000000" w:themeColor="text1"/>
          <w:sz w:val="22"/>
          <w:szCs w:val="22"/>
        </w:rPr>
        <w:t>mikroplastiko</w:t>
      </w:r>
      <w:proofErr w:type="spellEnd"/>
      <w:r w:rsidR="000A009E" w:rsidRPr="00A10AC9">
        <w:rPr>
          <w:rFonts w:ascii="Times New Roman" w:eastAsiaTheme="minorHAnsi" w:hAnsi="Times New Roman" w:cs="Times New Roman"/>
          <w:color w:val="000000" w:themeColor="text1"/>
          <w:sz w:val="22"/>
          <w:szCs w:val="22"/>
        </w:rPr>
        <w:t xml:space="preserve"> ir polimerų likučių surinkimas, tinkamas jų laikymas ir perdavimas utilizavimui ar perdirbimui, cheminių atliekų tvarkymas</w:t>
      </w:r>
      <w:r w:rsidR="00EF34BF">
        <w:rPr>
          <w:rFonts w:ascii="Times New Roman" w:eastAsiaTheme="minorHAnsi" w:hAnsi="Times New Roman" w:cs="Times New Roman"/>
          <w:color w:val="000000" w:themeColor="text1"/>
          <w:sz w:val="22"/>
          <w:szCs w:val="22"/>
        </w:rPr>
        <w:t>)</w:t>
      </w:r>
      <w:r w:rsidR="00E72D78" w:rsidRPr="00A10AC9">
        <w:rPr>
          <w:rFonts w:ascii="Times New Roman" w:eastAsiaTheme="minorHAnsi" w:hAnsi="Times New Roman" w:cs="Times New Roman"/>
          <w:color w:val="000000" w:themeColor="text1"/>
          <w:sz w:val="22"/>
          <w:szCs w:val="22"/>
        </w:rPr>
        <w:t>;</w:t>
      </w:r>
    </w:p>
    <w:p w14:paraId="63D0F041" w14:textId="031C1DFD" w:rsidR="00C42AF9" w:rsidRPr="00A10AC9" w:rsidRDefault="00E72D78" w:rsidP="009E3D81">
      <w:pPr>
        <w:pStyle w:val="ListParagraph"/>
        <w:numPr>
          <w:ilvl w:val="0"/>
          <w:numId w:val="9"/>
        </w:numPr>
        <w:tabs>
          <w:tab w:val="left" w:pos="284"/>
        </w:tabs>
        <w:ind w:left="-567" w:firstLine="567"/>
        <w:jc w:val="both"/>
        <w:rPr>
          <w:rFonts w:ascii="Times New Roman" w:eastAsiaTheme="minorHAnsi" w:hAnsi="Times New Roman" w:cs="Times New Roman"/>
          <w:color w:val="000000" w:themeColor="text1"/>
          <w:sz w:val="22"/>
          <w:szCs w:val="22"/>
        </w:rPr>
      </w:pPr>
      <w:r w:rsidRPr="00A10AC9">
        <w:rPr>
          <w:rFonts w:ascii="Times New Roman" w:eastAsiaTheme="minorHAnsi" w:hAnsi="Times New Roman" w:cs="Times New Roman"/>
          <w:color w:val="000000" w:themeColor="text1"/>
          <w:sz w:val="22"/>
          <w:szCs w:val="22"/>
        </w:rPr>
        <w:t>t</w:t>
      </w:r>
      <w:r w:rsidR="00C42AF9" w:rsidRPr="00A10AC9">
        <w:rPr>
          <w:rFonts w:ascii="Times New Roman" w:eastAsiaTheme="minorHAnsi" w:hAnsi="Times New Roman" w:cs="Times New Roman"/>
          <w:color w:val="000000" w:themeColor="text1"/>
          <w:sz w:val="22"/>
          <w:szCs w:val="22"/>
        </w:rPr>
        <w:t xml:space="preserve">iekėjas </w:t>
      </w:r>
      <w:r w:rsidR="000E3BD8" w:rsidRPr="00A10AC9">
        <w:rPr>
          <w:rFonts w:ascii="Times New Roman" w:eastAsiaTheme="minorHAnsi" w:hAnsi="Times New Roman" w:cs="Times New Roman"/>
          <w:color w:val="000000" w:themeColor="text1"/>
          <w:sz w:val="22"/>
          <w:szCs w:val="22"/>
        </w:rPr>
        <w:t xml:space="preserve">įsipareigoja naudoti daugkartinio naudojimo, perdirbamas arba biologiškai skaidomas pakuotes mėginių transportavimui. </w:t>
      </w:r>
    </w:p>
    <w:p w14:paraId="0908B799" w14:textId="67774655" w:rsidR="00A80738" w:rsidRPr="00A10AC9" w:rsidRDefault="00A80738" w:rsidP="00FD0858">
      <w:pPr>
        <w:tabs>
          <w:tab w:val="left" w:pos="284"/>
        </w:tabs>
        <w:ind w:left="-567" w:firstLine="567"/>
        <w:jc w:val="both"/>
        <w:rPr>
          <w:rFonts w:ascii="Times New Roman" w:hAnsi="Times New Roman" w:cs="Times New Roman"/>
          <w:color w:val="000000" w:themeColor="text1"/>
        </w:rPr>
      </w:pPr>
      <w:r w:rsidRPr="00A10AC9">
        <w:rPr>
          <w:rFonts w:ascii="Times New Roman" w:hAnsi="Times New Roman" w:cs="Times New Roman"/>
          <w:color w:val="000000" w:themeColor="text1"/>
        </w:rPr>
        <w:t>Perkančioji organizacija</w:t>
      </w:r>
      <w:r w:rsidR="00CA0555" w:rsidRPr="00A10AC9">
        <w:rPr>
          <w:rFonts w:ascii="Times New Roman" w:hAnsi="Times New Roman" w:cs="Times New Roman"/>
          <w:color w:val="000000" w:themeColor="text1"/>
        </w:rPr>
        <w:t xml:space="preserve"> </w:t>
      </w:r>
      <w:r w:rsidR="00CA0555" w:rsidRPr="00304D13">
        <w:rPr>
          <w:rFonts w:ascii="Times New Roman" w:hAnsi="Times New Roman" w:cs="Times New Roman"/>
          <w:color w:val="000000" w:themeColor="text1"/>
          <w:u w:val="single"/>
        </w:rPr>
        <w:t>paslaugų teikimo metu</w:t>
      </w:r>
      <w:r w:rsidR="00CA0555" w:rsidRPr="00A10AC9">
        <w:rPr>
          <w:rFonts w:ascii="Times New Roman" w:hAnsi="Times New Roman" w:cs="Times New Roman"/>
          <w:color w:val="000000" w:themeColor="text1"/>
        </w:rPr>
        <w:t xml:space="preserve"> turi teisę prašyti Tiekėjo pateikti informaciją/ir ar </w:t>
      </w:r>
      <w:r w:rsidR="00FD0858" w:rsidRPr="00A10AC9">
        <w:rPr>
          <w:rFonts w:ascii="Times New Roman" w:hAnsi="Times New Roman" w:cs="Times New Roman"/>
          <w:color w:val="000000" w:themeColor="text1"/>
        </w:rPr>
        <w:t xml:space="preserve">dokumentus, patvirtinančius </w:t>
      </w:r>
      <w:r w:rsidR="00DF705B" w:rsidRPr="00A10AC9">
        <w:rPr>
          <w:rFonts w:ascii="Times New Roman" w:hAnsi="Times New Roman" w:cs="Times New Roman"/>
          <w:color w:val="000000" w:themeColor="text1"/>
        </w:rPr>
        <w:t xml:space="preserve">Tiekėjo aplinkosaugos reikalavimų laikymąsi. </w:t>
      </w:r>
    </w:p>
    <w:bookmarkEnd w:id="2"/>
    <w:p w14:paraId="2D30978D" w14:textId="77777777" w:rsidR="00501C0D" w:rsidRPr="00A10AC9" w:rsidRDefault="00501C0D" w:rsidP="00501C0D">
      <w:pPr>
        <w:ind w:left="-567" w:firstLine="567"/>
        <w:jc w:val="both"/>
        <w:rPr>
          <w:rFonts w:ascii="Times New Roman" w:hAnsi="Times New Roman" w:cs="Times New Roman"/>
          <w:b/>
          <w:bCs/>
          <w:i/>
          <w:iCs/>
          <w:color w:val="000000" w:themeColor="text1"/>
        </w:rPr>
      </w:pPr>
      <w:r w:rsidRPr="00A10AC9">
        <w:rPr>
          <w:rFonts w:ascii="Times New Roman" w:hAnsi="Times New Roman" w:cs="Times New Roman"/>
          <w:b/>
          <w:bCs/>
          <w:i/>
          <w:iCs/>
          <w:color w:val="000000" w:themeColor="text1"/>
        </w:rPr>
        <w:t xml:space="preserve">Atitiktį reikalavimams įrodantys dokumentai: </w:t>
      </w:r>
    </w:p>
    <w:p w14:paraId="057E455A" w14:textId="1BF0E2C6" w:rsidR="00B11A49" w:rsidRPr="00A10AC9" w:rsidRDefault="001E57B2" w:rsidP="00B11A49">
      <w:pPr>
        <w:pStyle w:val="ListParagraph"/>
        <w:numPr>
          <w:ilvl w:val="0"/>
          <w:numId w:val="9"/>
        </w:numPr>
        <w:ind w:left="284" w:hanging="284"/>
        <w:jc w:val="both"/>
        <w:rPr>
          <w:rFonts w:ascii="Times New Roman" w:hAnsi="Times New Roman" w:cs="Times New Roman"/>
          <w:color w:val="000000" w:themeColor="text1"/>
        </w:rPr>
      </w:pPr>
      <w:r w:rsidRPr="00A10AC9">
        <w:rPr>
          <w:rFonts w:ascii="Times New Roman" w:hAnsi="Times New Roman" w:cs="Times New Roman"/>
          <w:color w:val="000000" w:themeColor="text1"/>
        </w:rPr>
        <w:t>t</w:t>
      </w:r>
      <w:r w:rsidR="00C1427F" w:rsidRPr="00A10AC9">
        <w:rPr>
          <w:rFonts w:ascii="Times New Roman" w:hAnsi="Times New Roman" w:cs="Times New Roman"/>
          <w:color w:val="000000" w:themeColor="text1"/>
        </w:rPr>
        <w:t xml:space="preserve">iekėjo </w:t>
      </w:r>
      <w:r w:rsidR="00241C04" w:rsidRPr="00A10AC9">
        <w:rPr>
          <w:rFonts w:ascii="Times New Roman" w:hAnsi="Times New Roman" w:cs="Times New Roman"/>
          <w:color w:val="000000" w:themeColor="text1"/>
        </w:rPr>
        <w:t>tyrimu metu susidarančių atliekų tvarkymo aprašas</w:t>
      </w:r>
      <w:r w:rsidRPr="00A10AC9">
        <w:rPr>
          <w:rFonts w:ascii="Times New Roman" w:hAnsi="Times New Roman" w:cs="Times New Roman"/>
          <w:color w:val="000000" w:themeColor="text1"/>
        </w:rPr>
        <w:t xml:space="preserve">; </w:t>
      </w:r>
    </w:p>
    <w:p w14:paraId="3C32C07C" w14:textId="2914D6C4" w:rsidR="00501C0D" w:rsidRPr="00A10AC9" w:rsidRDefault="001E57B2" w:rsidP="001E57B2">
      <w:pPr>
        <w:pStyle w:val="ListParagraph"/>
        <w:numPr>
          <w:ilvl w:val="0"/>
          <w:numId w:val="9"/>
        </w:numPr>
        <w:tabs>
          <w:tab w:val="left" w:pos="284"/>
        </w:tabs>
        <w:ind w:left="-567" w:firstLine="567"/>
        <w:jc w:val="both"/>
        <w:rPr>
          <w:rFonts w:ascii="Times New Roman" w:hAnsi="Times New Roman" w:cs="Times New Roman"/>
          <w:color w:val="000000" w:themeColor="text1"/>
        </w:rPr>
      </w:pPr>
      <w:r w:rsidRPr="00A10AC9">
        <w:rPr>
          <w:rFonts w:ascii="Times New Roman" w:hAnsi="Times New Roman" w:cs="Times New Roman"/>
          <w:color w:val="000000" w:themeColor="text1"/>
        </w:rPr>
        <w:t>g</w:t>
      </w:r>
      <w:r w:rsidR="00501C0D" w:rsidRPr="00A10AC9">
        <w:rPr>
          <w:rFonts w:ascii="Times New Roman" w:hAnsi="Times New Roman" w:cs="Times New Roman"/>
          <w:color w:val="000000" w:themeColor="text1"/>
        </w:rPr>
        <w:t xml:space="preserve">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Pr="008D50E6" w:rsidRDefault="00501C0D" w:rsidP="00B11A49">
      <w:pPr>
        <w:ind w:firstLine="360"/>
        <w:jc w:val="both"/>
        <w:rPr>
          <w:rFonts w:ascii="Times New Roman" w:hAnsi="Times New Roman" w:cs="Times New Roman"/>
          <w:b/>
          <w:bCs/>
          <w:highlight w:val="yellow"/>
        </w:rPr>
      </w:pPr>
    </w:p>
    <w:sectPr w:rsidR="00501C0D" w:rsidRPr="008D50E6"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0405" w14:textId="77777777" w:rsidR="001137B7" w:rsidRDefault="001137B7" w:rsidP="00705B83">
      <w:pPr>
        <w:spacing w:after="0" w:line="240" w:lineRule="auto"/>
      </w:pPr>
      <w:r>
        <w:separator/>
      </w:r>
    </w:p>
  </w:endnote>
  <w:endnote w:type="continuationSeparator" w:id="0">
    <w:p w14:paraId="327EC24A" w14:textId="77777777" w:rsidR="001137B7" w:rsidRDefault="001137B7"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07C3" w14:textId="77777777" w:rsidR="001137B7" w:rsidRDefault="001137B7" w:rsidP="00705B83">
      <w:pPr>
        <w:spacing w:after="0" w:line="240" w:lineRule="auto"/>
      </w:pPr>
      <w:r>
        <w:separator/>
      </w:r>
    </w:p>
  </w:footnote>
  <w:footnote w:type="continuationSeparator" w:id="0">
    <w:p w14:paraId="03203FBC" w14:textId="77777777" w:rsidR="001137B7" w:rsidRDefault="001137B7"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7B9"/>
    <w:multiLevelType w:val="hybridMultilevel"/>
    <w:tmpl w:val="505645BC"/>
    <w:lvl w:ilvl="0" w:tplc="759E8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936A9E"/>
    <w:multiLevelType w:val="hybridMultilevel"/>
    <w:tmpl w:val="F42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D1F38"/>
    <w:multiLevelType w:val="hybridMultilevel"/>
    <w:tmpl w:val="C0D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EC920CD"/>
    <w:multiLevelType w:val="hybridMultilevel"/>
    <w:tmpl w:val="15B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31168644">
    <w:abstractNumId w:val="8"/>
  </w:num>
  <w:num w:numId="2" w16cid:durableId="1855917241">
    <w:abstractNumId w:val="4"/>
  </w:num>
  <w:num w:numId="3" w16cid:durableId="275600826">
    <w:abstractNumId w:val="6"/>
  </w:num>
  <w:num w:numId="4" w16cid:durableId="299767573">
    <w:abstractNumId w:val="7"/>
  </w:num>
  <w:num w:numId="5" w16cid:durableId="1913542029">
    <w:abstractNumId w:val="1"/>
  </w:num>
  <w:num w:numId="6" w16cid:durableId="916552901">
    <w:abstractNumId w:val="3"/>
  </w:num>
  <w:num w:numId="7" w16cid:durableId="1086925388">
    <w:abstractNumId w:val="2"/>
  </w:num>
  <w:num w:numId="8" w16cid:durableId="467744973">
    <w:abstractNumId w:val="5"/>
  </w:num>
  <w:num w:numId="9" w16cid:durableId="161101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2479C"/>
    <w:rsid w:val="00034558"/>
    <w:rsid w:val="00041D0C"/>
    <w:rsid w:val="000727C8"/>
    <w:rsid w:val="000A009E"/>
    <w:rsid w:val="000A4EC9"/>
    <w:rsid w:val="000A5FFC"/>
    <w:rsid w:val="000E1DCC"/>
    <w:rsid w:val="000E2B11"/>
    <w:rsid w:val="000E3BD8"/>
    <w:rsid w:val="00102770"/>
    <w:rsid w:val="001137B7"/>
    <w:rsid w:val="00132486"/>
    <w:rsid w:val="00145317"/>
    <w:rsid w:val="00150EFF"/>
    <w:rsid w:val="00150F41"/>
    <w:rsid w:val="001763A9"/>
    <w:rsid w:val="00177637"/>
    <w:rsid w:val="001827E7"/>
    <w:rsid w:val="00184B9D"/>
    <w:rsid w:val="00186480"/>
    <w:rsid w:val="00195166"/>
    <w:rsid w:val="00195210"/>
    <w:rsid w:val="00195AEB"/>
    <w:rsid w:val="001A6E05"/>
    <w:rsid w:val="001B4930"/>
    <w:rsid w:val="001E411E"/>
    <w:rsid w:val="001E57B2"/>
    <w:rsid w:val="00220F48"/>
    <w:rsid w:val="00225B4F"/>
    <w:rsid w:val="002279C5"/>
    <w:rsid w:val="00241C04"/>
    <w:rsid w:val="002425A2"/>
    <w:rsid w:val="002628AF"/>
    <w:rsid w:val="00282072"/>
    <w:rsid w:val="002A2465"/>
    <w:rsid w:val="002C1FC1"/>
    <w:rsid w:val="002C4235"/>
    <w:rsid w:val="00304D13"/>
    <w:rsid w:val="0031743D"/>
    <w:rsid w:val="00322054"/>
    <w:rsid w:val="00331C93"/>
    <w:rsid w:val="00332046"/>
    <w:rsid w:val="0033549F"/>
    <w:rsid w:val="00342E78"/>
    <w:rsid w:val="0036153A"/>
    <w:rsid w:val="003925B2"/>
    <w:rsid w:val="003F2D6A"/>
    <w:rsid w:val="00414561"/>
    <w:rsid w:val="00430C22"/>
    <w:rsid w:val="004F3C50"/>
    <w:rsid w:val="004F5C78"/>
    <w:rsid w:val="00501C0D"/>
    <w:rsid w:val="005078EB"/>
    <w:rsid w:val="005151AB"/>
    <w:rsid w:val="00517265"/>
    <w:rsid w:val="00532F2C"/>
    <w:rsid w:val="005474FE"/>
    <w:rsid w:val="00573567"/>
    <w:rsid w:val="0057391D"/>
    <w:rsid w:val="00591A37"/>
    <w:rsid w:val="005A008C"/>
    <w:rsid w:val="005F35C8"/>
    <w:rsid w:val="005F5EB5"/>
    <w:rsid w:val="00621476"/>
    <w:rsid w:val="006314B1"/>
    <w:rsid w:val="00655C5E"/>
    <w:rsid w:val="0066033D"/>
    <w:rsid w:val="0066562A"/>
    <w:rsid w:val="006751C7"/>
    <w:rsid w:val="00687B63"/>
    <w:rsid w:val="00693C3E"/>
    <w:rsid w:val="0069433B"/>
    <w:rsid w:val="00705B83"/>
    <w:rsid w:val="00761EF3"/>
    <w:rsid w:val="007742E5"/>
    <w:rsid w:val="00794EAF"/>
    <w:rsid w:val="007A48DB"/>
    <w:rsid w:val="007E5D73"/>
    <w:rsid w:val="007E74C7"/>
    <w:rsid w:val="00822369"/>
    <w:rsid w:val="008258B4"/>
    <w:rsid w:val="00844DEE"/>
    <w:rsid w:val="00846155"/>
    <w:rsid w:val="0085164A"/>
    <w:rsid w:val="008668D6"/>
    <w:rsid w:val="00886189"/>
    <w:rsid w:val="008B41D7"/>
    <w:rsid w:val="008C0F79"/>
    <w:rsid w:val="008E333D"/>
    <w:rsid w:val="008F685D"/>
    <w:rsid w:val="00902E1F"/>
    <w:rsid w:val="009365D9"/>
    <w:rsid w:val="00943258"/>
    <w:rsid w:val="0098019B"/>
    <w:rsid w:val="009A3BCE"/>
    <w:rsid w:val="009B47E0"/>
    <w:rsid w:val="009B77CA"/>
    <w:rsid w:val="009E3D81"/>
    <w:rsid w:val="00A0407D"/>
    <w:rsid w:val="00A05170"/>
    <w:rsid w:val="00A10AC9"/>
    <w:rsid w:val="00A173E2"/>
    <w:rsid w:val="00A73C64"/>
    <w:rsid w:val="00A80738"/>
    <w:rsid w:val="00A82D15"/>
    <w:rsid w:val="00AA4EE3"/>
    <w:rsid w:val="00AA6D55"/>
    <w:rsid w:val="00AB6EA1"/>
    <w:rsid w:val="00AE3A05"/>
    <w:rsid w:val="00AF4AAB"/>
    <w:rsid w:val="00B06E14"/>
    <w:rsid w:val="00B11A49"/>
    <w:rsid w:val="00B367BB"/>
    <w:rsid w:val="00B3779D"/>
    <w:rsid w:val="00B94498"/>
    <w:rsid w:val="00BB0E9E"/>
    <w:rsid w:val="00BB3660"/>
    <w:rsid w:val="00BC446A"/>
    <w:rsid w:val="00BE506D"/>
    <w:rsid w:val="00BF353E"/>
    <w:rsid w:val="00C1427F"/>
    <w:rsid w:val="00C15293"/>
    <w:rsid w:val="00C273FF"/>
    <w:rsid w:val="00C363D0"/>
    <w:rsid w:val="00C42AF9"/>
    <w:rsid w:val="00C46A2A"/>
    <w:rsid w:val="00C645E6"/>
    <w:rsid w:val="00C855E4"/>
    <w:rsid w:val="00C92289"/>
    <w:rsid w:val="00C96E02"/>
    <w:rsid w:val="00CA0555"/>
    <w:rsid w:val="00CC199C"/>
    <w:rsid w:val="00D04739"/>
    <w:rsid w:val="00D15CDF"/>
    <w:rsid w:val="00D65E09"/>
    <w:rsid w:val="00D707D8"/>
    <w:rsid w:val="00D70F18"/>
    <w:rsid w:val="00D92DDB"/>
    <w:rsid w:val="00D945A9"/>
    <w:rsid w:val="00DD4FC4"/>
    <w:rsid w:val="00DE3B5E"/>
    <w:rsid w:val="00DF705B"/>
    <w:rsid w:val="00E054E6"/>
    <w:rsid w:val="00E36E2C"/>
    <w:rsid w:val="00E41C52"/>
    <w:rsid w:val="00E56CB5"/>
    <w:rsid w:val="00E72D78"/>
    <w:rsid w:val="00EC1D5E"/>
    <w:rsid w:val="00EE24C0"/>
    <w:rsid w:val="00EE56AA"/>
    <w:rsid w:val="00EE6FA3"/>
    <w:rsid w:val="00EF34BF"/>
    <w:rsid w:val="00F010BE"/>
    <w:rsid w:val="00F24B60"/>
    <w:rsid w:val="00F4393C"/>
    <w:rsid w:val="00F5224D"/>
    <w:rsid w:val="00F619AD"/>
    <w:rsid w:val="00F64638"/>
    <w:rsid w:val="00F67DA2"/>
    <w:rsid w:val="00F8699A"/>
    <w:rsid w:val="00F94926"/>
    <w:rsid w:val="00FA493E"/>
    <w:rsid w:val="00FB594C"/>
    <w:rsid w:val="00FC2CA5"/>
    <w:rsid w:val="00FD0858"/>
    <w:rsid w:val="00FF4550"/>
    <w:rsid w:val="00FF6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3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CommentReference">
    <w:name w:val="annotation reference"/>
    <w:basedOn w:val="DefaultParagraphFont"/>
    <w:uiPriority w:val="99"/>
    <w:semiHidden/>
    <w:unhideWhenUsed/>
    <w:rsid w:val="00145317"/>
    <w:rPr>
      <w:sz w:val="16"/>
      <w:szCs w:val="16"/>
    </w:rPr>
  </w:style>
  <w:style w:type="paragraph" w:styleId="CommentText">
    <w:name w:val="annotation text"/>
    <w:basedOn w:val="Normal"/>
    <w:link w:val="CommentTextChar"/>
    <w:uiPriority w:val="99"/>
    <w:semiHidden/>
    <w:unhideWhenUsed/>
    <w:rsid w:val="00145317"/>
    <w:pPr>
      <w:spacing w:line="240" w:lineRule="auto"/>
    </w:pPr>
    <w:rPr>
      <w:sz w:val="20"/>
      <w:szCs w:val="20"/>
    </w:rPr>
  </w:style>
  <w:style w:type="character" w:customStyle="1" w:styleId="CommentTextChar">
    <w:name w:val="Comment Text Char"/>
    <w:basedOn w:val="DefaultParagraphFont"/>
    <w:link w:val="CommentText"/>
    <w:uiPriority w:val="99"/>
    <w:semiHidden/>
    <w:rsid w:val="00145317"/>
    <w:rPr>
      <w:sz w:val="20"/>
      <w:szCs w:val="20"/>
    </w:rPr>
  </w:style>
  <w:style w:type="paragraph" w:styleId="CommentSubject">
    <w:name w:val="annotation subject"/>
    <w:basedOn w:val="CommentText"/>
    <w:next w:val="CommentText"/>
    <w:link w:val="CommentSubjectChar"/>
    <w:uiPriority w:val="99"/>
    <w:semiHidden/>
    <w:unhideWhenUsed/>
    <w:rsid w:val="00145317"/>
    <w:rPr>
      <w:b/>
      <w:bCs/>
    </w:rPr>
  </w:style>
  <w:style w:type="character" w:customStyle="1" w:styleId="CommentSubjectChar">
    <w:name w:val="Comment Subject Char"/>
    <w:basedOn w:val="CommentTextChar"/>
    <w:link w:val="CommentSubject"/>
    <w:uiPriority w:val="99"/>
    <w:semiHidden/>
    <w:rsid w:val="00145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54</cp:revision>
  <dcterms:created xsi:type="dcterms:W3CDTF">2025-06-15T16:25:00Z</dcterms:created>
  <dcterms:modified xsi:type="dcterms:W3CDTF">2025-06-23T11:54:00Z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