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26DD099A" w:rsidR="00424A05" w:rsidRPr="00F457CD" w:rsidRDefault="008F59A1">
      <w:pPr>
        <w:pStyle w:val="Heading"/>
        <w:jc w:val="center"/>
        <w:rPr>
          <w:lang w:val="lt-LT"/>
        </w:rPr>
      </w:pPr>
      <w:r w:rsidRPr="00F457CD">
        <w:rPr>
          <w:lang w:val="lt-LT"/>
        </w:rPr>
        <w:t>PRIEDAS „TECHNINĖ SPECIFIKACIJA“</w:t>
      </w:r>
    </w:p>
    <w:p w14:paraId="031C92C1" w14:textId="77777777" w:rsidR="00177668" w:rsidRPr="00F457CD" w:rsidRDefault="00177668" w:rsidP="00651DDE">
      <w:pPr>
        <w:pStyle w:val="Body2"/>
        <w:rPr>
          <w:b/>
          <w:bCs/>
          <w:lang w:val="lt-LT"/>
        </w:rPr>
      </w:pPr>
    </w:p>
    <w:p w14:paraId="7A07FF14" w14:textId="77777777" w:rsidR="00651DDE" w:rsidRPr="00F457CD" w:rsidRDefault="00651DDE" w:rsidP="00651DDE">
      <w:pPr>
        <w:pStyle w:val="Body2"/>
        <w:rPr>
          <w:b/>
          <w:bCs/>
          <w:lang w:val="lt-LT"/>
        </w:rPr>
      </w:pPr>
    </w:p>
    <w:p w14:paraId="1FA8F99C" w14:textId="601C6B0A" w:rsidR="00233A0D" w:rsidRPr="00224931" w:rsidRDefault="00233A0D" w:rsidP="0048342C">
      <w:pPr>
        <w:jc w:val="both"/>
        <w:rPr>
          <w:b/>
          <w:bCs/>
          <w:lang w:val="lt-LT"/>
        </w:rPr>
      </w:pPr>
      <w:r w:rsidRPr="00224931">
        <w:rPr>
          <w:b/>
          <w:bCs/>
          <w:lang w:val="lt-LT"/>
        </w:rPr>
        <w:t>1.</w:t>
      </w:r>
      <w:r w:rsidR="00243546">
        <w:rPr>
          <w:b/>
          <w:bCs/>
          <w:lang w:val="lt-LT"/>
        </w:rPr>
        <w:t xml:space="preserve"> </w:t>
      </w:r>
      <w:r w:rsidRPr="00224931">
        <w:rPr>
          <w:b/>
          <w:bCs/>
          <w:lang w:val="lt-LT"/>
        </w:rPr>
        <w:t>Pirkimo objektas</w:t>
      </w:r>
    </w:p>
    <w:p w14:paraId="307C8ED8" w14:textId="592D50DB" w:rsidR="00233A0D" w:rsidRPr="00233A0D" w:rsidRDefault="00233A0D" w:rsidP="0048342C">
      <w:pPr>
        <w:jc w:val="both"/>
        <w:rPr>
          <w:lang w:val="lt-LT"/>
        </w:rPr>
      </w:pPr>
      <w:r w:rsidRPr="00233A0D">
        <w:rPr>
          <w:lang w:val="lt-LT"/>
        </w:rPr>
        <w:t>1.1.</w:t>
      </w:r>
      <w:r w:rsidR="00243546">
        <w:rPr>
          <w:lang w:val="lt-LT"/>
        </w:rPr>
        <w:t xml:space="preserve"> </w:t>
      </w:r>
      <w:r w:rsidRPr="00233A0D">
        <w:rPr>
          <w:lang w:val="lt-LT"/>
        </w:rPr>
        <w:t>Skraidymo aparatų korpuso visų rizikų draudimas</w:t>
      </w:r>
      <w:r w:rsidR="00971C45">
        <w:rPr>
          <w:lang w:val="lt-LT"/>
        </w:rPr>
        <w:t>.</w:t>
      </w:r>
    </w:p>
    <w:p w14:paraId="3580BEA6" w14:textId="6F0BB7EF" w:rsidR="00233A0D" w:rsidRPr="00233A0D" w:rsidRDefault="00233A0D" w:rsidP="0048342C">
      <w:pPr>
        <w:jc w:val="both"/>
        <w:rPr>
          <w:lang w:val="lt-LT"/>
        </w:rPr>
      </w:pPr>
      <w:r w:rsidRPr="00233A0D">
        <w:rPr>
          <w:lang w:val="lt-LT"/>
        </w:rPr>
        <w:t>1.2.</w:t>
      </w:r>
      <w:r w:rsidR="00243546">
        <w:rPr>
          <w:lang w:val="lt-LT"/>
        </w:rPr>
        <w:t xml:space="preserve"> </w:t>
      </w:r>
      <w:r w:rsidRPr="00233A0D">
        <w:rPr>
          <w:lang w:val="lt-LT"/>
        </w:rPr>
        <w:t>Skraidymo aparatų civilinės atsakomybės draudimas pagal Europos Parlamento ir Tarybos reglamentą Nr. 785/2004</w:t>
      </w:r>
      <w:r w:rsidR="00971C45">
        <w:rPr>
          <w:lang w:val="lt-LT"/>
        </w:rPr>
        <w:t>.</w:t>
      </w:r>
    </w:p>
    <w:p w14:paraId="59664576" w14:textId="17FE32A9" w:rsidR="00224931" w:rsidRPr="00233A0D" w:rsidRDefault="00233A0D" w:rsidP="0048342C">
      <w:pPr>
        <w:jc w:val="both"/>
        <w:rPr>
          <w:lang w:val="lt-LT"/>
        </w:rPr>
      </w:pPr>
      <w:r w:rsidRPr="00233A0D">
        <w:rPr>
          <w:lang w:val="lt-LT"/>
        </w:rPr>
        <w:t>1.3.</w:t>
      </w:r>
      <w:r w:rsidR="00243546">
        <w:rPr>
          <w:lang w:val="lt-LT"/>
        </w:rPr>
        <w:t xml:space="preserve"> </w:t>
      </w:r>
      <w:r w:rsidRPr="00233A0D">
        <w:rPr>
          <w:lang w:val="lt-LT"/>
        </w:rPr>
        <w:t>Civilinės atsakomybės keleiviams draudimas, Skraidymo aparato pilotų nelaimingų atsitikimų draudimas</w:t>
      </w:r>
      <w:r w:rsidR="00971C45">
        <w:rPr>
          <w:lang w:val="lt-LT"/>
        </w:rPr>
        <w:t>.</w:t>
      </w:r>
    </w:p>
    <w:p w14:paraId="0A55D50A" w14:textId="77777777" w:rsidR="00243546" w:rsidRDefault="00243546" w:rsidP="0048342C">
      <w:pPr>
        <w:jc w:val="both"/>
        <w:rPr>
          <w:b/>
          <w:bCs/>
          <w:lang w:val="lt-LT"/>
        </w:rPr>
      </w:pPr>
    </w:p>
    <w:p w14:paraId="07A9B3A6" w14:textId="3525E884" w:rsidR="00971C45" w:rsidRPr="00971C45" w:rsidRDefault="00233A0D" w:rsidP="0048342C">
      <w:pPr>
        <w:jc w:val="both"/>
        <w:rPr>
          <w:b/>
          <w:bCs/>
          <w:lang w:val="lt-LT"/>
        </w:rPr>
      </w:pPr>
      <w:r w:rsidRPr="00971C45">
        <w:rPr>
          <w:b/>
          <w:bCs/>
          <w:lang w:val="lt-LT"/>
        </w:rPr>
        <w:t>2.</w:t>
      </w:r>
      <w:r w:rsidR="00243546">
        <w:rPr>
          <w:b/>
          <w:bCs/>
          <w:lang w:val="lt-LT"/>
        </w:rPr>
        <w:t xml:space="preserve"> </w:t>
      </w:r>
      <w:r w:rsidRPr="00971C45">
        <w:rPr>
          <w:b/>
          <w:bCs/>
          <w:lang w:val="lt-LT"/>
        </w:rPr>
        <w:t>Draudimo apsaugos galiojimo teritorija</w:t>
      </w:r>
    </w:p>
    <w:p w14:paraId="60BB68C0" w14:textId="1F3D6291" w:rsidR="00233A0D" w:rsidRPr="00233A0D" w:rsidRDefault="00243546" w:rsidP="0048342C">
      <w:pPr>
        <w:jc w:val="both"/>
        <w:rPr>
          <w:lang w:val="lt-LT"/>
        </w:rPr>
      </w:pPr>
      <w:r>
        <w:t xml:space="preserve">2.1. </w:t>
      </w:r>
      <w:r w:rsidR="00233A0D" w:rsidRPr="00233A0D">
        <w:rPr>
          <w:lang w:val="lt-LT"/>
        </w:rPr>
        <w:t>Skraidymo aparatų mokomiesiems skrydžiams -</w:t>
      </w:r>
      <w:r w:rsidR="005B1FE0">
        <w:rPr>
          <w:lang w:val="lt-LT"/>
        </w:rPr>
        <w:t xml:space="preserve"> </w:t>
      </w:r>
      <w:r w:rsidR="00233A0D" w:rsidRPr="00233A0D">
        <w:rPr>
          <w:lang w:val="lt-LT"/>
        </w:rPr>
        <w:t>Lietuvos Respublikos teritorija, skrydžiams techninio aptarnavimo tikslu – geografinė Europa išskyrus Ukrainą, Rusijos Federaciją ir Baltarusijos Respubliką.</w:t>
      </w:r>
    </w:p>
    <w:p w14:paraId="7428688B" w14:textId="77777777" w:rsidR="00243546" w:rsidRDefault="00243546" w:rsidP="0048342C">
      <w:pPr>
        <w:jc w:val="both"/>
        <w:rPr>
          <w:b/>
          <w:bCs/>
          <w:lang w:val="lt-LT"/>
        </w:rPr>
      </w:pPr>
    </w:p>
    <w:p w14:paraId="10AE80C5" w14:textId="19DAA63E" w:rsidR="00233A0D" w:rsidRPr="00243546" w:rsidRDefault="00233A0D" w:rsidP="0048342C">
      <w:pPr>
        <w:jc w:val="both"/>
        <w:rPr>
          <w:b/>
          <w:bCs/>
          <w:lang w:val="lt-LT"/>
        </w:rPr>
      </w:pPr>
      <w:r w:rsidRPr="00243546">
        <w:rPr>
          <w:b/>
          <w:bCs/>
          <w:lang w:val="lt-LT"/>
        </w:rPr>
        <w:t>3.</w:t>
      </w:r>
      <w:r w:rsidR="00243546">
        <w:rPr>
          <w:b/>
          <w:bCs/>
          <w:lang w:val="lt-LT"/>
        </w:rPr>
        <w:t xml:space="preserve"> </w:t>
      </w:r>
      <w:r w:rsidRPr="00243546">
        <w:rPr>
          <w:b/>
          <w:bCs/>
          <w:lang w:val="lt-LT"/>
        </w:rPr>
        <w:t>Draudžiamos rizikos</w:t>
      </w:r>
    </w:p>
    <w:p w14:paraId="118EB214" w14:textId="1C5FD14B" w:rsidR="00233A0D" w:rsidRPr="00233A0D" w:rsidRDefault="00233A0D" w:rsidP="0048342C">
      <w:pPr>
        <w:jc w:val="both"/>
        <w:rPr>
          <w:lang w:val="lt-LT"/>
        </w:rPr>
      </w:pPr>
      <w:r w:rsidRPr="00233A0D">
        <w:rPr>
          <w:lang w:val="lt-LT"/>
        </w:rPr>
        <w:t>3.1.</w:t>
      </w:r>
      <w:r w:rsidR="00243546">
        <w:rPr>
          <w:lang w:val="lt-LT"/>
        </w:rPr>
        <w:t xml:space="preserve"> </w:t>
      </w:r>
      <w:r w:rsidRPr="00233A0D">
        <w:rPr>
          <w:lang w:val="lt-LT"/>
        </w:rPr>
        <w:t>Skraidymo aparatų korpuso visų rizikų draudimas. Draudimo sąlygos skraidymo aparatų korpuso draudimui:</w:t>
      </w:r>
    </w:p>
    <w:p w14:paraId="2A5258B2" w14:textId="77754C2C" w:rsidR="00233A0D" w:rsidRPr="00233A0D" w:rsidRDefault="00233A0D" w:rsidP="0048342C">
      <w:pPr>
        <w:jc w:val="both"/>
        <w:rPr>
          <w:lang w:val="lt-LT"/>
        </w:rPr>
      </w:pPr>
      <w:r w:rsidRPr="00233A0D">
        <w:rPr>
          <w:lang w:val="lt-LT"/>
        </w:rPr>
        <w:t>3.1.1.</w:t>
      </w:r>
      <w:r w:rsidR="00243546">
        <w:rPr>
          <w:lang w:val="lt-LT"/>
        </w:rPr>
        <w:t xml:space="preserve"> </w:t>
      </w:r>
      <w:r w:rsidRPr="00233A0D">
        <w:rPr>
          <w:lang w:val="lt-LT"/>
        </w:rPr>
        <w:t xml:space="preserve">Pagrindinės skraidymo aparatų korpuso visų rizikų draudimo sąlygos privalo atitikti tarptautines aviacijos draudimo AVN 1C taisykles. </w:t>
      </w:r>
    </w:p>
    <w:p w14:paraId="34217DAE" w14:textId="72054676" w:rsidR="00233A0D" w:rsidRPr="00233A0D" w:rsidRDefault="00233A0D" w:rsidP="0048342C">
      <w:pPr>
        <w:jc w:val="both"/>
        <w:rPr>
          <w:lang w:val="lt-LT"/>
        </w:rPr>
      </w:pPr>
      <w:r w:rsidRPr="00233A0D">
        <w:rPr>
          <w:lang w:val="lt-LT"/>
        </w:rPr>
        <w:t>3.1.2.</w:t>
      </w:r>
      <w:r w:rsidR="00243546">
        <w:rPr>
          <w:lang w:val="lt-LT"/>
        </w:rPr>
        <w:t xml:space="preserve"> </w:t>
      </w:r>
      <w:r w:rsidRPr="00233A0D">
        <w:rPr>
          <w:lang w:val="lt-LT"/>
        </w:rPr>
        <w:t>Draudimo objektas yra turtiniai interesai, susiję su apdraustų skraidymo aparatų sunaikinimu, sugadinimu ir/ar praradimu dėl bet kokių atsitikimų, staiga ir netikėtai įvykusių, išskyrus atsitikimus, nurodytus taisyklėse kaip nedraudžiamieji įvykiai.</w:t>
      </w:r>
    </w:p>
    <w:p w14:paraId="03DF4DF6" w14:textId="24D9518E" w:rsidR="00233A0D" w:rsidRPr="00233A0D" w:rsidRDefault="00233A0D" w:rsidP="0048342C">
      <w:pPr>
        <w:jc w:val="both"/>
        <w:rPr>
          <w:lang w:val="lt-LT"/>
        </w:rPr>
      </w:pPr>
      <w:r w:rsidRPr="00233A0D">
        <w:rPr>
          <w:lang w:val="lt-LT"/>
        </w:rPr>
        <w:t>3.1.3.</w:t>
      </w:r>
      <w:r w:rsidR="00243546">
        <w:rPr>
          <w:lang w:val="lt-LT"/>
        </w:rPr>
        <w:t xml:space="preserve"> </w:t>
      </w:r>
      <w:r w:rsidRPr="00233A0D">
        <w:rPr>
          <w:lang w:val="lt-LT"/>
        </w:rPr>
        <w:t xml:space="preserve">Franšizė taikoma: </w:t>
      </w:r>
    </w:p>
    <w:p w14:paraId="28BE905D" w14:textId="5116D3F9" w:rsidR="00233A0D" w:rsidRPr="00233A0D" w:rsidRDefault="00233A0D" w:rsidP="0048342C">
      <w:pPr>
        <w:jc w:val="both"/>
        <w:rPr>
          <w:lang w:val="lt-LT"/>
        </w:rPr>
      </w:pPr>
      <w:r w:rsidRPr="00233A0D">
        <w:rPr>
          <w:lang w:val="lt-LT"/>
        </w:rPr>
        <w:t>3.1.3.1.</w:t>
      </w:r>
      <w:r w:rsidR="00243546">
        <w:rPr>
          <w:lang w:val="lt-LT"/>
        </w:rPr>
        <w:t xml:space="preserve"> </w:t>
      </w:r>
      <w:r w:rsidRPr="00233A0D">
        <w:rPr>
          <w:lang w:val="lt-LT"/>
        </w:rPr>
        <w:t>Orlaiviams - 2,5 % nuo orlaivio vertės, visiškos žūties atveju franšizė netaikoma.</w:t>
      </w:r>
    </w:p>
    <w:p w14:paraId="31B509E4" w14:textId="62B5A5F5" w:rsidR="00233A0D" w:rsidRPr="00233A0D" w:rsidRDefault="00233A0D" w:rsidP="0048342C">
      <w:pPr>
        <w:jc w:val="both"/>
        <w:rPr>
          <w:lang w:val="lt-LT"/>
        </w:rPr>
      </w:pPr>
      <w:r w:rsidRPr="00233A0D">
        <w:rPr>
          <w:lang w:val="lt-LT"/>
        </w:rPr>
        <w:t>3.1.3.2.</w:t>
      </w:r>
      <w:r w:rsidR="00243546">
        <w:rPr>
          <w:lang w:val="lt-LT"/>
        </w:rPr>
        <w:t xml:space="preserve"> </w:t>
      </w:r>
      <w:r w:rsidRPr="00233A0D">
        <w:rPr>
          <w:lang w:val="lt-LT"/>
        </w:rPr>
        <w:t>Sraigtasparniams – 5% nuo sraigtasparnio vertės.</w:t>
      </w:r>
    </w:p>
    <w:p w14:paraId="09493BF5" w14:textId="77777777" w:rsidR="00233A0D" w:rsidRPr="00233A0D" w:rsidRDefault="00233A0D" w:rsidP="0048342C">
      <w:pPr>
        <w:jc w:val="both"/>
        <w:rPr>
          <w:lang w:val="lt-LT"/>
        </w:rPr>
      </w:pPr>
      <w:r w:rsidRPr="00233A0D">
        <w:rPr>
          <w:lang w:val="lt-LT"/>
        </w:rPr>
        <w:t>Pats Draudikas nustatys skraidymo aparato žūties atvejį, t.y. kada remontuoti ar atstatinėti skraidymo aparatą yra ekonomiškai netikslinga.</w:t>
      </w:r>
    </w:p>
    <w:p w14:paraId="598DEE75" w14:textId="77777777" w:rsidR="00233A0D" w:rsidRPr="00233A0D" w:rsidRDefault="00233A0D" w:rsidP="0048342C">
      <w:pPr>
        <w:jc w:val="both"/>
        <w:rPr>
          <w:lang w:val="lt-LT"/>
        </w:rPr>
      </w:pPr>
      <w:r w:rsidRPr="00233A0D">
        <w:rPr>
          <w:lang w:val="lt-LT"/>
        </w:rPr>
        <w:t>3.1.4.</w:t>
      </w:r>
      <w:r w:rsidRPr="00233A0D">
        <w:rPr>
          <w:lang w:val="lt-LT"/>
        </w:rPr>
        <w:tab/>
        <w:t xml:space="preserve">Skraidymo aparatams turi galioti žemės rizikos draudimas, jeigu sutarties sudarymo metu yra neskraidančių orlaivių. Žemės rizikos (angl. </w:t>
      </w:r>
      <w:r w:rsidRPr="007F2A90">
        <w:rPr>
          <w:i/>
          <w:iCs/>
          <w:lang w:val="lt-LT"/>
        </w:rPr>
        <w:t>Ground Risk Only</w:t>
      </w:r>
      <w:r w:rsidRPr="00233A0D">
        <w:rPr>
          <w:lang w:val="lt-LT"/>
        </w:rPr>
        <w:t>) draudimo įmokos dalis turi sudaryti ne daugiau nei 25% metinio skraidymo aparatų korpuso draudimo tarifo ir įmokos dalis turi būti perskaičiuojama pagal žemės rizika draudžiamų dienų skaičių.</w:t>
      </w:r>
    </w:p>
    <w:p w14:paraId="3501F125" w14:textId="0853D76D" w:rsidR="00233A0D" w:rsidRPr="00233A0D" w:rsidRDefault="00233A0D" w:rsidP="0048342C">
      <w:pPr>
        <w:jc w:val="both"/>
        <w:rPr>
          <w:lang w:val="lt-LT"/>
        </w:rPr>
      </w:pPr>
      <w:r w:rsidRPr="00233A0D">
        <w:rPr>
          <w:lang w:val="lt-LT"/>
        </w:rPr>
        <w:t>3.1.5.</w:t>
      </w:r>
      <w:r w:rsidR="007F2A90">
        <w:rPr>
          <w:lang w:val="lt-LT"/>
        </w:rPr>
        <w:t xml:space="preserve"> </w:t>
      </w:r>
      <w:r w:rsidRPr="00233A0D">
        <w:rPr>
          <w:lang w:val="lt-LT"/>
        </w:rPr>
        <w:t>Skraidymo aparatų korpuso draudimui turi galioti AVN 26A sąlyga grąžinanti 100% draudimo įmokos skirtumo tarp metinio skraidymo aparatų draudimo tarifo bei žemės rizika apdrausto skraidymo aparato tarifo, tokiais atvejais, jei kiekvienas iš skraidymo aparatų stovėjo daugiau nei 15 dienų nepertraukiamai. VILNIUS TECH apie tokius periodus Draudikui pateiks skraidymo aparatų faktinę naudojimo suvestinę ir papildomai paprašius pateiks skraidymo aparatų skraidymo žurnalų kopijas.</w:t>
      </w:r>
    </w:p>
    <w:p w14:paraId="268CEED6" w14:textId="1D4CD565" w:rsidR="00233A0D" w:rsidRPr="00233A0D" w:rsidRDefault="00233A0D" w:rsidP="0048342C">
      <w:pPr>
        <w:jc w:val="both"/>
        <w:rPr>
          <w:lang w:val="lt-LT"/>
        </w:rPr>
      </w:pPr>
      <w:r w:rsidRPr="00233A0D">
        <w:rPr>
          <w:lang w:val="lt-LT"/>
        </w:rPr>
        <w:t>3.1.6.</w:t>
      </w:r>
      <w:r w:rsidR="007F2A90">
        <w:rPr>
          <w:lang w:val="lt-LT"/>
        </w:rPr>
        <w:t xml:space="preserve"> </w:t>
      </w:r>
      <w:r w:rsidRPr="00233A0D">
        <w:rPr>
          <w:lang w:val="lt-LT"/>
        </w:rPr>
        <w:t>Žemės rizikų draudimas apima draudimo apsaugą tuo metu, kai yra vykdomi privalomi variklių patikrinimai (angl</w:t>
      </w:r>
      <w:r w:rsidRPr="007F2A90">
        <w:rPr>
          <w:i/>
          <w:iCs/>
          <w:lang w:val="lt-LT"/>
        </w:rPr>
        <w:t>. engine run-ups</w:t>
      </w:r>
      <w:r w:rsidRPr="00233A0D">
        <w:rPr>
          <w:lang w:val="lt-LT"/>
        </w:rPr>
        <w:t xml:space="preserve">) bei skraidymo aparatų pertempimas (angl. </w:t>
      </w:r>
      <w:r w:rsidRPr="007F2A90">
        <w:rPr>
          <w:i/>
          <w:iCs/>
          <w:lang w:val="lt-LT"/>
        </w:rPr>
        <w:t>taxiing</w:t>
      </w:r>
      <w:r w:rsidRPr="00233A0D">
        <w:rPr>
          <w:lang w:val="lt-LT"/>
        </w:rPr>
        <w:t xml:space="preserve">), bet tik tokiais atvejais, jeigu tai nėra atliekama su tikslu skristi. Šiuo draudimu taip pat draudžiama žala, kuri gali kilti dėl VILNIUS TECH mechanikų, inžinierių ir kito patvirtinto personalo veiksmų, atliekant privalomus skraidymo aparatų variklių patikrinimus (angl. </w:t>
      </w:r>
      <w:r w:rsidRPr="00521AE6">
        <w:rPr>
          <w:i/>
          <w:iCs/>
          <w:lang w:val="lt-LT"/>
        </w:rPr>
        <w:t>engine run-ups</w:t>
      </w:r>
      <w:r w:rsidRPr="00233A0D">
        <w:rPr>
          <w:lang w:val="lt-LT"/>
        </w:rPr>
        <w:t xml:space="preserve">) ir skraidymo aparatų pertempimus (angl. </w:t>
      </w:r>
      <w:r w:rsidRPr="00521AE6">
        <w:rPr>
          <w:i/>
          <w:iCs/>
          <w:lang w:val="lt-LT"/>
        </w:rPr>
        <w:t>taxiing</w:t>
      </w:r>
      <w:r w:rsidRPr="00233A0D">
        <w:rPr>
          <w:lang w:val="lt-LT"/>
        </w:rPr>
        <w:t>).</w:t>
      </w:r>
    </w:p>
    <w:p w14:paraId="07B34BC8" w14:textId="77777777" w:rsidR="00233A0D" w:rsidRPr="00233A0D" w:rsidRDefault="00233A0D" w:rsidP="0048342C">
      <w:pPr>
        <w:jc w:val="both"/>
        <w:rPr>
          <w:lang w:val="lt-LT"/>
        </w:rPr>
      </w:pPr>
    </w:p>
    <w:p w14:paraId="046EE870" w14:textId="61933970" w:rsidR="00233A0D" w:rsidRPr="00233A0D" w:rsidRDefault="00233A0D" w:rsidP="0048342C">
      <w:pPr>
        <w:jc w:val="both"/>
        <w:rPr>
          <w:lang w:val="lt-LT"/>
        </w:rPr>
      </w:pPr>
      <w:r w:rsidRPr="00233A0D">
        <w:rPr>
          <w:lang w:val="lt-LT"/>
        </w:rPr>
        <w:t>3.2.</w:t>
      </w:r>
      <w:r w:rsidR="00521AE6">
        <w:rPr>
          <w:lang w:val="lt-LT"/>
        </w:rPr>
        <w:t xml:space="preserve"> </w:t>
      </w:r>
      <w:r w:rsidRPr="00233A0D">
        <w:rPr>
          <w:lang w:val="lt-LT"/>
        </w:rPr>
        <w:t>Civilinės atsakomybės draudimas (CA-1) (su atsakomybe keleiviams):</w:t>
      </w:r>
    </w:p>
    <w:p w14:paraId="2DD7CDAE" w14:textId="3163D348" w:rsidR="00233A0D" w:rsidRPr="00233A0D" w:rsidRDefault="00233A0D" w:rsidP="0048342C">
      <w:pPr>
        <w:jc w:val="both"/>
        <w:rPr>
          <w:lang w:val="lt-LT"/>
        </w:rPr>
      </w:pPr>
      <w:r w:rsidRPr="00233A0D">
        <w:rPr>
          <w:lang w:val="lt-LT"/>
        </w:rPr>
        <w:t>3.2.1.</w:t>
      </w:r>
      <w:r w:rsidR="00521AE6">
        <w:rPr>
          <w:lang w:val="lt-LT"/>
        </w:rPr>
        <w:t xml:space="preserve"> </w:t>
      </w:r>
      <w:r w:rsidRPr="00233A0D">
        <w:rPr>
          <w:lang w:val="lt-LT"/>
        </w:rPr>
        <w:t xml:space="preserve">Skraidymo aparatų civilinės atsakomybės prieš trečiuosius asmenis (TPL) (asmens žalai ir/ar turto žalai) ir keleivių civilinės atsakomybės (PLL) draudimams taikomos draudimo sumos turi atitikti Europos Parlamento ir Tarybos reglamento Nr. 785/2004 numatytus minimalius </w:t>
      </w:r>
      <w:r w:rsidRPr="00233A0D">
        <w:rPr>
          <w:lang w:val="lt-LT"/>
        </w:rPr>
        <w:lastRenderedPageBreak/>
        <w:t xml:space="preserve">reikalavimus, remiantis kiekvieno apdraudžiamo skraidymo aparato keliamąja mase (MTOW) bei apdraudžiamų keleivių vietų skaičiumi - kaip nurodyta techninėje specifikacijoje. </w:t>
      </w:r>
    </w:p>
    <w:p w14:paraId="4AFA6081" w14:textId="77777777" w:rsidR="00233A0D" w:rsidRPr="00233A0D" w:rsidRDefault="00233A0D" w:rsidP="0048342C">
      <w:pPr>
        <w:jc w:val="both"/>
        <w:rPr>
          <w:lang w:val="lt-LT"/>
        </w:rPr>
      </w:pPr>
    </w:p>
    <w:p w14:paraId="02551BF8" w14:textId="5561BE68" w:rsidR="00233A0D" w:rsidRPr="00233A0D" w:rsidRDefault="00233A0D" w:rsidP="0048342C">
      <w:pPr>
        <w:jc w:val="both"/>
        <w:rPr>
          <w:lang w:val="lt-LT"/>
        </w:rPr>
      </w:pPr>
      <w:r w:rsidRPr="00233A0D">
        <w:rPr>
          <w:lang w:val="lt-LT"/>
        </w:rPr>
        <w:t>3.3.</w:t>
      </w:r>
      <w:r w:rsidR="00521AE6">
        <w:rPr>
          <w:lang w:val="lt-LT"/>
        </w:rPr>
        <w:t xml:space="preserve"> </w:t>
      </w:r>
      <w:r w:rsidRPr="00233A0D">
        <w:rPr>
          <w:lang w:val="lt-LT"/>
        </w:rPr>
        <w:t xml:space="preserve">Skraidymo aparato piloto nelaimingų atsitikimų draudimas (CA-2). </w:t>
      </w:r>
    </w:p>
    <w:p w14:paraId="161EAA2D" w14:textId="208FD69A" w:rsidR="00233A0D" w:rsidRPr="00233A0D" w:rsidRDefault="00233A0D" w:rsidP="0048342C">
      <w:pPr>
        <w:jc w:val="both"/>
        <w:rPr>
          <w:lang w:val="lt-LT"/>
        </w:rPr>
      </w:pPr>
      <w:r w:rsidRPr="00233A0D">
        <w:rPr>
          <w:lang w:val="lt-LT"/>
        </w:rPr>
        <w:t>3.3.1.</w:t>
      </w:r>
      <w:r w:rsidR="00521AE6">
        <w:rPr>
          <w:lang w:val="lt-LT"/>
        </w:rPr>
        <w:t xml:space="preserve"> </w:t>
      </w:r>
      <w:r w:rsidRPr="00233A0D">
        <w:rPr>
          <w:lang w:val="lt-LT"/>
        </w:rPr>
        <w:t>Skraidymo aparato piloto Nelaimingų atsitikimų draudimas turi atitikti visuotines Aviacijos Nelaimingų atsitikimų (PA) draudimo sąlygas NMA2989 (išmokų skalė 1-7).</w:t>
      </w:r>
    </w:p>
    <w:p w14:paraId="317332DA" w14:textId="34F7965C" w:rsidR="00233A0D" w:rsidRPr="00233A0D" w:rsidRDefault="00233A0D" w:rsidP="0048342C">
      <w:pPr>
        <w:jc w:val="both"/>
        <w:rPr>
          <w:lang w:val="lt-LT"/>
        </w:rPr>
      </w:pPr>
      <w:r w:rsidRPr="00233A0D">
        <w:rPr>
          <w:lang w:val="lt-LT"/>
        </w:rPr>
        <w:t>3.3.2.</w:t>
      </w:r>
      <w:r w:rsidR="00521AE6">
        <w:rPr>
          <w:lang w:val="lt-LT"/>
        </w:rPr>
        <w:t xml:space="preserve"> </w:t>
      </w:r>
      <w:r w:rsidRPr="00233A0D">
        <w:rPr>
          <w:lang w:val="lt-LT"/>
        </w:rPr>
        <w:t>Draudimo suma skraidymo aparato pilotui – ne mažiau kaip 50 000 EUR.</w:t>
      </w:r>
    </w:p>
    <w:p w14:paraId="2B72B003" w14:textId="77777777" w:rsidR="00233A0D" w:rsidRPr="00233A0D" w:rsidRDefault="00233A0D" w:rsidP="0048342C">
      <w:pPr>
        <w:jc w:val="both"/>
        <w:rPr>
          <w:lang w:val="lt-LT"/>
        </w:rPr>
      </w:pPr>
    </w:p>
    <w:p w14:paraId="69D71C42" w14:textId="755F18F6" w:rsidR="00233A0D" w:rsidRPr="00521AE6" w:rsidRDefault="00233A0D" w:rsidP="0048342C">
      <w:pPr>
        <w:jc w:val="both"/>
        <w:rPr>
          <w:b/>
          <w:bCs/>
          <w:lang w:val="lt-LT"/>
        </w:rPr>
      </w:pPr>
      <w:r w:rsidRPr="00521AE6">
        <w:rPr>
          <w:b/>
          <w:bCs/>
          <w:lang w:val="lt-LT"/>
        </w:rPr>
        <w:t>4.</w:t>
      </w:r>
      <w:r w:rsidR="00521AE6">
        <w:rPr>
          <w:b/>
          <w:bCs/>
          <w:lang w:val="lt-LT"/>
        </w:rPr>
        <w:t xml:space="preserve"> </w:t>
      </w:r>
      <w:r w:rsidR="00D624DB">
        <w:rPr>
          <w:b/>
          <w:bCs/>
          <w:lang w:val="lt-LT"/>
        </w:rPr>
        <w:t>I</w:t>
      </w:r>
      <w:r w:rsidRPr="00521AE6">
        <w:rPr>
          <w:b/>
          <w:bCs/>
          <w:lang w:val="lt-LT"/>
        </w:rPr>
        <w:t>nformacija</w:t>
      </w:r>
      <w:r w:rsidR="00D624DB">
        <w:rPr>
          <w:b/>
          <w:bCs/>
          <w:lang w:val="lt-LT"/>
        </w:rPr>
        <w:t xml:space="preserve"> apie s</w:t>
      </w:r>
      <w:r w:rsidR="00D624DB" w:rsidRPr="00D624DB">
        <w:rPr>
          <w:b/>
          <w:bCs/>
          <w:lang w:val="lt-LT"/>
        </w:rPr>
        <w:t>kraidymo aparatų naudojim</w:t>
      </w:r>
      <w:r w:rsidR="00D624DB">
        <w:rPr>
          <w:b/>
          <w:bCs/>
          <w:lang w:val="lt-LT"/>
        </w:rPr>
        <w:t>ą</w:t>
      </w:r>
    </w:p>
    <w:p w14:paraId="7C640084" w14:textId="32587510" w:rsidR="00233A0D" w:rsidRPr="00233A0D" w:rsidRDefault="00233A0D" w:rsidP="0048342C">
      <w:pPr>
        <w:jc w:val="both"/>
        <w:rPr>
          <w:lang w:val="lt-LT"/>
        </w:rPr>
      </w:pPr>
      <w:r w:rsidRPr="00233A0D">
        <w:rPr>
          <w:lang w:val="lt-LT"/>
        </w:rPr>
        <w:t>4.1.</w:t>
      </w:r>
      <w:r w:rsidR="00521AE6">
        <w:rPr>
          <w:lang w:val="lt-LT"/>
        </w:rPr>
        <w:t xml:space="preserve"> </w:t>
      </w:r>
      <w:r w:rsidRPr="00233A0D">
        <w:rPr>
          <w:lang w:val="lt-LT"/>
        </w:rPr>
        <w:t>Skraidymo aparatų naudojimo būdas: VILNIUS TECH Skraidymo aparatai naudojami mokomiesiems skrydžiams. Kiekvienas mokinys, įgijęs pakankamą pasiruošimo lygį, turi priskraidyti savarankiškai (be instruktoriaus) 50 val. iki licencijos gavimo.</w:t>
      </w:r>
    </w:p>
    <w:p w14:paraId="2374C16A" w14:textId="517A53E3" w:rsidR="00233A0D" w:rsidRPr="00233A0D" w:rsidRDefault="00233A0D" w:rsidP="0048342C">
      <w:pPr>
        <w:jc w:val="both"/>
        <w:rPr>
          <w:lang w:val="lt-LT"/>
        </w:rPr>
      </w:pPr>
      <w:r w:rsidRPr="00233A0D">
        <w:rPr>
          <w:lang w:val="lt-LT"/>
        </w:rPr>
        <w:t>4.2.</w:t>
      </w:r>
      <w:r w:rsidR="00521AE6">
        <w:rPr>
          <w:lang w:val="lt-LT"/>
        </w:rPr>
        <w:t xml:space="preserve"> </w:t>
      </w:r>
      <w:r w:rsidRPr="00233A0D">
        <w:rPr>
          <w:lang w:val="lt-LT"/>
        </w:rPr>
        <w:t>Skraidymo aparatai skraidys pagal vizualiųjų skrydžių (VFR) ir skrydžių pagal prietaisus (IFR) taisykles dieną ir naktį.</w:t>
      </w:r>
    </w:p>
    <w:p w14:paraId="512CC3EB" w14:textId="24A4BBAD" w:rsidR="00233A0D" w:rsidRPr="00233A0D" w:rsidRDefault="00233A0D" w:rsidP="0048342C">
      <w:pPr>
        <w:jc w:val="both"/>
        <w:rPr>
          <w:lang w:val="lt-LT"/>
        </w:rPr>
      </w:pPr>
      <w:r w:rsidRPr="00233A0D">
        <w:rPr>
          <w:lang w:val="lt-LT"/>
        </w:rPr>
        <w:t>4.3.</w:t>
      </w:r>
      <w:r w:rsidR="00521AE6">
        <w:rPr>
          <w:lang w:val="lt-LT"/>
        </w:rPr>
        <w:t xml:space="preserve"> </w:t>
      </w:r>
      <w:r w:rsidRPr="00233A0D">
        <w:rPr>
          <w:lang w:val="lt-LT"/>
        </w:rPr>
        <w:t xml:space="preserve">Skraidymo aparatų techninį aptarnavimą atlieka pagal Komisijos reglamento (ES) Nr. 1321/2014 II priedą (145 dalis) arba Vd priedą (CAO dalis) patvirtintos techninės priežiūros organizacija, tokios organizacijos patvirtinimą turi ir VILNIUS TECH Antano Gustaičio aviacijos institutas (toliau – AGAI). Kapitalinį variklių remontą atlieka VILNIUS TECH parinkti ir atitinkamą kvalifikaciją turintys paslaugų tiekėjai. </w:t>
      </w:r>
    </w:p>
    <w:p w14:paraId="3D64E1FE" w14:textId="1D58488A" w:rsidR="00233A0D" w:rsidRPr="00233A0D" w:rsidRDefault="00233A0D" w:rsidP="0048342C">
      <w:pPr>
        <w:jc w:val="both"/>
        <w:rPr>
          <w:lang w:val="lt-LT"/>
        </w:rPr>
      </w:pPr>
      <w:r w:rsidRPr="00233A0D">
        <w:rPr>
          <w:lang w:val="lt-LT"/>
        </w:rPr>
        <w:t>4.4.</w:t>
      </w:r>
      <w:r w:rsidR="00521AE6">
        <w:rPr>
          <w:lang w:val="lt-LT"/>
        </w:rPr>
        <w:t xml:space="preserve"> </w:t>
      </w:r>
      <w:r w:rsidRPr="00233A0D">
        <w:rPr>
          <w:lang w:val="lt-LT"/>
        </w:rPr>
        <w:t>Skraidymo aparatų saugojimo, stovėjimo vietos: Kyviškių. Tai oficialus aerodromas. Kyviškių I angaras – mūrinės gelžbetoninės konstrukcijos, Kyviškių II angaras – metalinės santvarinės konstrukcijos.</w:t>
      </w:r>
    </w:p>
    <w:p w14:paraId="623E9C05" w14:textId="5EA3A37C" w:rsidR="00233A0D" w:rsidRDefault="00233A0D" w:rsidP="0048342C">
      <w:pPr>
        <w:jc w:val="both"/>
        <w:rPr>
          <w:lang w:val="lt-LT"/>
        </w:rPr>
      </w:pPr>
      <w:r w:rsidRPr="00233A0D">
        <w:rPr>
          <w:lang w:val="lt-LT"/>
        </w:rPr>
        <w:t>4.5.</w:t>
      </w:r>
      <w:r w:rsidR="00521AE6">
        <w:rPr>
          <w:lang w:val="lt-LT"/>
        </w:rPr>
        <w:t xml:space="preserve"> </w:t>
      </w:r>
      <w:r w:rsidRPr="00233A0D">
        <w:rPr>
          <w:lang w:val="lt-LT"/>
        </w:rPr>
        <w:t>Skraidymo aparatais skraidys VILNIUS TECH AGAI lakūnai-instruktoriai, studentai, mokiniai, TKA inspektoriai.</w:t>
      </w:r>
    </w:p>
    <w:p w14:paraId="6A0E2225" w14:textId="69E7CECC" w:rsidR="00857AE8" w:rsidRPr="00233A0D" w:rsidRDefault="00857AE8" w:rsidP="00857AE8">
      <w:pPr>
        <w:jc w:val="both"/>
        <w:rPr>
          <w:lang w:val="lt-LT"/>
        </w:rPr>
      </w:pPr>
      <w:r>
        <w:t>4.6</w:t>
      </w:r>
      <w:r w:rsidRPr="00233A0D">
        <w:rPr>
          <w:lang w:val="lt-LT"/>
        </w:rPr>
        <w:t>.</w:t>
      </w:r>
      <w:r>
        <w:rPr>
          <w:lang w:val="lt-LT"/>
        </w:rPr>
        <w:t xml:space="preserve"> </w:t>
      </w:r>
      <w:r w:rsidRPr="00233A0D">
        <w:rPr>
          <w:lang w:val="lt-LT"/>
        </w:rPr>
        <w:t>Paskutinių 5 m. žalų istorija:</w:t>
      </w:r>
    </w:p>
    <w:p w14:paraId="3B40D1A3" w14:textId="77777777" w:rsidR="00857AE8" w:rsidRPr="00233A0D" w:rsidRDefault="00857AE8" w:rsidP="00857AE8">
      <w:pPr>
        <w:jc w:val="both"/>
        <w:rPr>
          <w:lang w:val="lt-LT"/>
        </w:rPr>
      </w:pPr>
      <w:r w:rsidRPr="00233A0D">
        <w:rPr>
          <w:lang w:val="lt-LT"/>
        </w:rPr>
        <w:t>-</w:t>
      </w:r>
      <w:r>
        <w:rPr>
          <w:lang w:val="lt-LT"/>
        </w:rPr>
        <w:t xml:space="preserve"> </w:t>
      </w:r>
      <w:r w:rsidRPr="00233A0D">
        <w:rPr>
          <w:lang w:val="lt-LT"/>
        </w:rPr>
        <w:t>2020-2021 m. 1 įvykis išmokėta 21 166,14 €;</w:t>
      </w:r>
    </w:p>
    <w:p w14:paraId="40B73F25" w14:textId="77777777" w:rsidR="00857AE8" w:rsidRPr="00233A0D" w:rsidRDefault="00857AE8" w:rsidP="00857AE8">
      <w:pPr>
        <w:jc w:val="both"/>
        <w:rPr>
          <w:lang w:val="lt-LT"/>
        </w:rPr>
      </w:pPr>
      <w:r w:rsidRPr="00233A0D">
        <w:rPr>
          <w:lang w:val="lt-LT"/>
        </w:rPr>
        <w:t>-</w:t>
      </w:r>
      <w:r>
        <w:rPr>
          <w:lang w:val="lt-LT"/>
        </w:rPr>
        <w:t xml:space="preserve"> </w:t>
      </w:r>
      <w:r w:rsidRPr="00233A0D">
        <w:rPr>
          <w:lang w:val="lt-LT"/>
        </w:rPr>
        <w:t>2022-2023 m. 1 įvykis, išmokėta 50 501,50 €.</w:t>
      </w:r>
    </w:p>
    <w:p w14:paraId="2E32B31D" w14:textId="75658654" w:rsidR="00857AE8" w:rsidRPr="00233A0D" w:rsidRDefault="00857AE8" w:rsidP="0048342C">
      <w:pPr>
        <w:jc w:val="both"/>
        <w:rPr>
          <w:lang w:val="lt-LT"/>
        </w:rPr>
      </w:pPr>
      <w:r w:rsidRPr="00233A0D">
        <w:rPr>
          <w:lang w:val="lt-LT"/>
        </w:rPr>
        <w:t>-</w:t>
      </w:r>
      <w:r>
        <w:rPr>
          <w:lang w:val="lt-LT"/>
        </w:rPr>
        <w:t xml:space="preserve"> </w:t>
      </w:r>
      <w:r w:rsidRPr="00233A0D">
        <w:rPr>
          <w:lang w:val="lt-LT"/>
        </w:rPr>
        <w:t>2023-2024 m. 1 įvykis, išmokėta 14 500 €.</w:t>
      </w:r>
    </w:p>
    <w:p w14:paraId="7611E9C7" w14:textId="77777777" w:rsidR="000E1736" w:rsidRDefault="000E1736" w:rsidP="0048342C">
      <w:pPr>
        <w:jc w:val="both"/>
        <w:rPr>
          <w:highlight w:val="yellow"/>
          <w:lang w:val="lt-LT"/>
        </w:rPr>
      </w:pPr>
    </w:p>
    <w:p w14:paraId="0EDF4939" w14:textId="3D3D6D6F" w:rsidR="0074245B" w:rsidRPr="00D624DB" w:rsidRDefault="00D624DB" w:rsidP="0048342C">
      <w:pPr>
        <w:jc w:val="both"/>
        <w:rPr>
          <w:b/>
          <w:bCs/>
          <w:lang w:val="lt-LT"/>
        </w:rPr>
      </w:pPr>
      <w:r>
        <w:rPr>
          <w:b/>
          <w:bCs/>
        </w:rPr>
        <w:t>5</w:t>
      </w:r>
      <w:r w:rsidRPr="00521AE6">
        <w:rPr>
          <w:b/>
          <w:bCs/>
          <w:lang w:val="lt-LT"/>
        </w:rPr>
        <w:t>.</w:t>
      </w:r>
      <w:r>
        <w:rPr>
          <w:b/>
          <w:bCs/>
          <w:lang w:val="lt-LT"/>
        </w:rPr>
        <w:t xml:space="preserve"> </w:t>
      </w:r>
      <w:r w:rsidR="009A772E">
        <w:rPr>
          <w:b/>
          <w:bCs/>
          <w:lang w:val="lt-LT"/>
        </w:rPr>
        <w:t>R</w:t>
      </w:r>
      <w:r>
        <w:rPr>
          <w:b/>
          <w:bCs/>
          <w:lang w:val="lt-LT"/>
        </w:rPr>
        <w:t>eikalavimai</w:t>
      </w:r>
    </w:p>
    <w:p w14:paraId="6EA1441D" w14:textId="5539F555" w:rsidR="009A772E" w:rsidRDefault="009A772E" w:rsidP="0048342C">
      <w:pPr>
        <w:jc w:val="both"/>
        <w:rPr>
          <w:lang w:val="lt-LT"/>
        </w:rPr>
      </w:pPr>
      <w:r>
        <w:rPr>
          <w:lang w:val="lt-LT"/>
        </w:rPr>
        <w:t>5.1</w:t>
      </w:r>
      <w:r w:rsidRPr="00233A0D">
        <w:rPr>
          <w:lang w:val="lt-LT"/>
        </w:rPr>
        <w:t>.</w:t>
      </w:r>
      <w:r>
        <w:rPr>
          <w:lang w:val="lt-LT"/>
        </w:rPr>
        <w:t xml:space="preserve"> </w:t>
      </w:r>
      <w:r w:rsidRPr="00233A0D">
        <w:rPr>
          <w:lang w:val="lt-LT"/>
        </w:rPr>
        <w:t>Draudimo liudijima</w:t>
      </w:r>
      <w:r w:rsidR="003170C7">
        <w:rPr>
          <w:lang w:val="lt-LT"/>
        </w:rPr>
        <w:t>i</w:t>
      </w:r>
      <w:r w:rsidRPr="00233A0D">
        <w:rPr>
          <w:lang w:val="lt-LT"/>
        </w:rPr>
        <w:t xml:space="preserve"> turi įsigalioti nuo 2025 metų rugpjūčio mėn. 10 d. 00.00 val.</w:t>
      </w:r>
      <w:r w:rsidR="00D7576D">
        <w:rPr>
          <w:lang w:val="lt-LT"/>
        </w:rPr>
        <w:t xml:space="preserve"> </w:t>
      </w:r>
      <w:r w:rsidR="00E60033" w:rsidRPr="00E60033">
        <w:rPr>
          <w:lang w:val="lt-LT"/>
        </w:rPr>
        <w:t>Užsitęsus viešojo pirkimo procedūrai gali būti nustatyta vėlesnė nei šiame punkte nurodyta draudimo liudijimo įsigaliojimo data.</w:t>
      </w:r>
    </w:p>
    <w:p w14:paraId="315A444F" w14:textId="5588AF1F" w:rsidR="006E7544" w:rsidRDefault="006E7544" w:rsidP="0048342C">
      <w:pPr>
        <w:jc w:val="both"/>
        <w:rPr>
          <w:lang w:val="lt-LT"/>
        </w:rPr>
      </w:pPr>
      <w:r>
        <w:rPr>
          <w:lang w:val="lt-LT"/>
        </w:rPr>
        <w:t>5</w:t>
      </w:r>
      <w:r w:rsidRPr="00233A0D">
        <w:rPr>
          <w:lang w:val="lt-LT"/>
        </w:rPr>
        <w:t>.</w:t>
      </w:r>
      <w:r>
        <w:t>2</w:t>
      </w:r>
      <w:r w:rsidRPr="00233A0D">
        <w:rPr>
          <w:lang w:val="lt-LT"/>
        </w:rPr>
        <w:t>.</w:t>
      </w:r>
      <w:r>
        <w:rPr>
          <w:lang w:val="lt-LT"/>
        </w:rPr>
        <w:t xml:space="preserve"> </w:t>
      </w:r>
      <w:r w:rsidRPr="00345918">
        <w:rPr>
          <w:lang w:val="lt-LT"/>
        </w:rPr>
        <w:t xml:space="preserve">Draudikas įsipareigoja </w:t>
      </w:r>
      <w:r>
        <w:rPr>
          <w:lang w:val="lt-LT"/>
        </w:rPr>
        <w:t>p</w:t>
      </w:r>
      <w:r w:rsidRPr="006E7544">
        <w:rPr>
          <w:lang w:val="lt-LT"/>
        </w:rPr>
        <w:t>ateikti taikomų draudimo taisyklių kopijas</w:t>
      </w:r>
      <w:r>
        <w:rPr>
          <w:lang w:val="lt-LT"/>
        </w:rPr>
        <w:t>.</w:t>
      </w:r>
    </w:p>
    <w:p w14:paraId="0D15DD3E" w14:textId="322B8F0A" w:rsidR="00233A0D" w:rsidRPr="00453BF9" w:rsidRDefault="00D624DB" w:rsidP="0048342C">
      <w:pPr>
        <w:jc w:val="both"/>
        <w:rPr>
          <w:highlight w:val="yellow"/>
          <w:lang w:val="lt-LT"/>
        </w:rPr>
      </w:pPr>
      <w:r>
        <w:rPr>
          <w:lang w:val="lt-LT"/>
        </w:rPr>
        <w:t>5</w:t>
      </w:r>
      <w:r w:rsidR="00345918" w:rsidRPr="00233A0D">
        <w:rPr>
          <w:lang w:val="lt-LT"/>
        </w:rPr>
        <w:t>.</w:t>
      </w:r>
      <w:r w:rsidR="00D1484D">
        <w:t>3</w:t>
      </w:r>
      <w:r w:rsidR="00345918" w:rsidRPr="00233A0D">
        <w:rPr>
          <w:lang w:val="lt-LT"/>
        </w:rPr>
        <w:t>.</w:t>
      </w:r>
      <w:r w:rsidR="00345918">
        <w:rPr>
          <w:lang w:val="lt-LT"/>
        </w:rPr>
        <w:t xml:space="preserve"> </w:t>
      </w:r>
      <w:r w:rsidR="00345918" w:rsidRPr="00345918">
        <w:rPr>
          <w:lang w:val="lt-LT"/>
        </w:rPr>
        <w:t>Draudikas įsipareigoja ne vėliau kaip 2 (dvi) darbo dienas nuo Draudėjo pranešimo pateikimo raštu (tokią pat galią turi ir elektroninis laiškas) patvirtinti apie draudimo apsaugos galiojimą orlaiviui/iams, kai šis/šie yra pergabenami į remonto dirbtuves arba perskraidinami į bazinį aerodromą po apgadinimo (draudėjas kartu su prašymu patvirtinti draudimo apsaugą pateikia ir galiojantį TKA leidimą konkrečiam orlaiviui)</w:t>
      </w:r>
      <w:r w:rsidR="00D82218" w:rsidRPr="002E545D">
        <w:rPr>
          <w:lang w:val="lt-LT"/>
        </w:rPr>
        <w:t>.</w:t>
      </w:r>
    </w:p>
    <w:p w14:paraId="1AD55B88" w14:textId="75E1A7AE" w:rsidR="004119FF" w:rsidRDefault="004119FF">
      <w:pPr>
        <w:rPr>
          <w:lang w:val="lt-LT"/>
        </w:rPr>
      </w:pPr>
      <w:r>
        <w:rPr>
          <w:lang w:val="lt-LT"/>
        </w:rPr>
        <w:br w:type="page"/>
      </w:r>
    </w:p>
    <w:p w14:paraId="0625393E" w14:textId="6AC826A6" w:rsidR="00233A0D" w:rsidRPr="00233A0D" w:rsidRDefault="00233A0D" w:rsidP="0048342C">
      <w:pPr>
        <w:jc w:val="both"/>
        <w:rPr>
          <w:lang w:val="lt-LT"/>
        </w:rPr>
      </w:pPr>
      <w:r w:rsidRPr="00233A0D">
        <w:rPr>
          <w:lang w:val="lt-LT"/>
        </w:rPr>
        <w:lastRenderedPageBreak/>
        <w:t>1 lentelė. Lakūnų – instruktorių sąrašas</w:t>
      </w:r>
      <w:r w:rsidR="00E37BFA">
        <w:rPr>
          <w:lang w:val="lt-LT"/>
        </w:rPr>
        <w:t xml:space="preserve"> (asmens duomenys neskel</w:t>
      </w:r>
      <w:r w:rsidR="00E434B9">
        <w:rPr>
          <w:lang w:val="lt-LT"/>
        </w:rPr>
        <w:t>b</w:t>
      </w:r>
      <w:r w:rsidR="00E37BFA">
        <w:rPr>
          <w:lang w:val="lt-LT"/>
        </w:rPr>
        <w:t>iami)</w:t>
      </w:r>
      <w:r w:rsidRPr="00233A0D">
        <w:rPr>
          <w:lang w:val="lt-LT"/>
        </w:rPr>
        <w:t xml:space="preserve"> ir jų skraidymo patirtis</w:t>
      </w:r>
    </w:p>
    <w:p w14:paraId="5D11A1EA" w14:textId="77777777" w:rsidR="00233A0D" w:rsidRPr="00233A0D" w:rsidRDefault="00233A0D" w:rsidP="00233A0D">
      <w:pPr>
        <w:rPr>
          <w:lang w:val="lt-LT"/>
        </w:rPr>
      </w:pPr>
    </w:p>
    <w:tbl>
      <w:tblPr>
        <w:tblW w:w="3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376"/>
        <w:gridCol w:w="2513"/>
      </w:tblGrid>
      <w:tr w:rsidR="0071115F" w:rsidRPr="00CC24FE" w14:paraId="30BA0543" w14:textId="77777777" w:rsidTr="007F2C1B">
        <w:trPr>
          <w:jc w:val="center"/>
        </w:trPr>
        <w:tc>
          <w:tcPr>
            <w:tcW w:w="823" w:type="pct"/>
            <w:shd w:val="clear" w:color="auto" w:fill="E6E6E6"/>
            <w:vAlign w:val="center"/>
          </w:tcPr>
          <w:p w14:paraId="18B1AEB6" w14:textId="77777777" w:rsidR="0071115F" w:rsidRDefault="0071115F" w:rsidP="002770E8">
            <w:pPr>
              <w:spacing w:line="276" w:lineRule="auto"/>
              <w:rPr>
                <w:b/>
                <w:i/>
                <w:lang w:val="lt-LT"/>
              </w:rPr>
            </w:pPr>
            <w:r>
              <w:rPr>
                <w:b/>
                <w:i/>
                <w:sz w:val="22"/>
                <w:szCs w:val="22"/>
                <w:lang w:val="lt-LT"/>
              </w:rPr>
              <w:t>Eil.</w:t>
            </w:r>
          </w:p>
          <w:p w14:paraId="73883C7A" w14:textId="77777777" w:rsidR="0071115F" w:rsidRPr="00CC24FE" w:rsidRDefault="0071115F" w:rsidP="002770E8">
            <w:pPr>
              <w:rPr>
                <w:b/>
                <w:i/>
                <w:lang w:val="lt-LT"/>
              </w:rPr>
            </w:pPr>
            <w:r>
              <w:rPr>
                <w:b/>
                <w:i/>
                <w:sz w:val="22"/>
                <w:szCs w:val="22"/>
                <w:lang w:val="lt-LT"/>
              </w:rPr>
              <w:t>Nr.</w:t>
            </w:r>
          </w:p>
        </w:tc>
        <w:tc>
          <w:tcPr>
            <w:tcW w:w="2030" w:type="pct"/>
            <w:shd w:val="clear" w:color="auto" w:fill="E6E6E6"/>
            <w:vAlign w:val="center"/>
          </w:tcPr>
          <w:p w14:paraId="289C486A" w14:textId="77777777" w:rsidR="0071115F" w:rsidRPr="00CC24FE" w:rsidRDefault="0071115F" w:rsidP="002770E8">
            <w:pPr>
              <w:jc w:val="center"/>
              <w:rPr>
                <w:b/>
                <w:i/>
                <w:lang w:val="lt-LT"/>
              </w:rPr>
            </w:pPr>
            <w:r>
              <w:rPr>
                <w:b/>
                <w:i/>
                <w:sz w:val="22"/>
                <w:szCs w:val="22"/>
                <w:lang w:val="lt-LT"/>
              </w:rPr>
              <w:t>Iš viso skraido (metai)</w:t>
            </w:r>
          </w:p>
        </w:tc>
        <w:tc>
          <w:tcPr>
            <w:tcW w:w="2147" w:type="pct"/>
            <w:shd w:val="clear" w:color="auto" w:fill="E6E6E6"/>
            <w:vAlign w:val="center"/>
          </w:tcPr>
          <w:p w14:paraId="0E92CC73" w14:textId="77777777" w:rsidR="0071115F" w:rsidRPr="00CC24FE" w:rsidRDefault="0071115F" w:rsidP="002770E8">
            <w:pPr>
              <w:jc w:val="center"/>
              <w:rPr>
                <w:b/>
                <w:i/>
                <w:lang w:val="lt-LT"/>
              </w:rPr>
            </w:pPr>
            <w:r>
              <w:rPr>
                <w:b/>
                <w:i/>
                <w:sz w:val="22"/>
                <w:szCs w:val="22"/>
                <w:lang w:val="lt-LT"/>
              </w:rPr>
              <w:t>Iš viso skraidyta, val.</w:t>
            </w:r>
          </w:p>
        </w:tc>
      </w:tr>
      <w:tr w:rsidR="0071115F" w:rsidRPr="00E55B53" w14:paraId="0F5B9D8F" w14:textId="77777777" w:rsidTr="007F2C1B">
        <w:trPr>
          <w:jc w:val="center"/>
        </w:trPr>
        <w:tc>
          <w:tcPr>
            <w:tcW w:w="823" w:type="pct"/>
            <w:vAlign w:val="center"/>
          </w:tcPr>
          <w:p w14:paraId="6B6898A1"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vAlign w:val="center"/>
          </w:tcPr>
          <w:p w14:paraId="6D542BB9"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39</w:t>
            </w:r>
          </w:p>
        </w:tc>
        <w:tc>
          <w:tcPr>
            <w:tcW w:w="2147" w:type="pct"/>
            <w:vAlign w:val="center"/>
          </w:tcPr>
          <w:p w14:paraId="511E381D"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5290</w:t>
            </w:r>
          </w:p>
        </w:tc>
      </w:tr>
      <w:tr w:rsidR="0071115F" w:rsidRPr="00E55B53" w14:paraId="223C77EF" w14:textId="77777777" w:rsidTr="007F2C1B">
        <w:trPr>
          <w:jc w:val="center"/>
        </w:trPr>
        <w:tc>
          <w:tcPr>
            <w:tcW w:w="823" w:type="pct"/>
            <w:vAlign w:val="center"/>
          </w:tcPr>
          <w:p w14:paraId="48B83570"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00822363"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4</w:t>
            </w:r>
          </w:p>
        </w:tc>
        <w:tc>
          <w:tcPr>
            <w:tcW w:w="2147" w:type="pct"/>
            <w:shd w:val="clear" w:color="auto" w:fill="auto"/>
            <w:vAlign w:val="center"/>
          </w:tcPr>
          <w:p w14:paraId="1B94458A"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750</w:t>
            </w:r>
          </w:p>
        </w:tc>
      </w:tr>
      <w:tr w:rsidR="0071115F" w:rsidRPr="00E55B53" w14:paraId="0350E0FE" w14:textId="77777777" w:rsidTr="007F2C1B">
        <w:trPr>
          <w:jc w:val="center"/>
        </w:trPr>
        <w:tc>
          <w:tcPr>
            <w:tcW w:w="823" w:type="pct"/>
            <w:vAlign w:val="center"/>
          </w:tcPr>
          <w:p w14:paraId="04D1BEAB"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0ADC1544"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8</w:t>
            </w:r>
          </w:p>
        </w:tc>
        <w:tc>
          <w:tcPr>
            <w:tcW w:w="2147" w:type="pct"/>
            <w:shd w:val="clear" w:color="auto" w:fill="auto"/>
            <w:vAlign w:val="center"/>
          </w:tcPr>
          <w:p w14:paraId="38287658"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2700</w:t>
            </w:r>
          </w:p>
        </w:tc>
      </w:tr>
      <w:tr w:rsidR="0071115F" w:rsidRPr="00E55B53" w14:paraId="7947C796" w14:textId="77777777" w:rsidTr="007F2C1B">
        <w:trPr>
          <w:jc w:val="center"/>
        </w:trPr>
        <w:tc>
          <w:tcPr>
            <w:tcW w:w="823" w:type="pct"/>
            <w:vAlign w:val="center"/>
          </w:tcPr>
          <w:p w14:paraId="50D42DA4"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vAlign w:val="center"/>
          </w:tcPr>
          <w:p w14:paraId="33580F32"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30</w:t>
            </w:r>
          </w:p>
        </w:tc>
        <w:tc>
          <w:tcPr>
            <w:tcW w:w="2147" w:type="pct"/>
            <w:vAlign w:val="center"/>
          </w:tcPr>
          <w:p w14:paraId="544BC169"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1800</w:t>
            </w:r>
          </w:p>
        </w:tc>
      </w:tr>
      <w:tr w:rsidR="0071115F" w:rsidRPr="00E55B53" w14:paraId="389BE7C7" w14:textId="77777777" w:rsidTr="007F2C1B">
        <w:trPr>
          <w:jc w:val="center"/>
        </w:trPr>
        <w:tc>
          <w:tcPr>
            <w:tcW w:w="823" w:type="pct"/>
            <w:vAlign w:val="center"/>
          </w:tcPr>
          <w:p w14:paraId="51C0BBA7"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1919A228"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36</w:t>
            </w:r>
          </w:p>
        </w:tc>
        <w:tc>
          <w:tcPr>
            <w:tcW w:w="2147" w:type="pct"/>
            <w:shd w:val="clear" w:color="auto" w:fill="auto"/>
            <w:vAlign w:val="center"/>
          </w:tcPr>
          <w:p w14:paraId="076E96CD"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10570</w:t>
            </w:r>
          </w:p>
        </w:tc>
      </w:tr>
      <w:tr w:rsidR="0071115F" w:rsidRPr="00E55B53" w14:paraId="48166AAF" w14:textId="77777777" w:rsidTr="007F2C1B">
        <w:trPr>
          <w:jc w:val="center"/>
        </w:trPr>
        <w:tc>
          <w:tcPr>
            <w:tcW w:w="823" w:type="pct"/>
            <w:vAlign w:val="center"/>
          </w:tcPr>
          <w:p w14:paraId="501784B3"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17A28F78"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24</w:t>
            </w:r>
          </w:p>
        </w:tc>
        <w:tc>
          <w:tcPr>
            <w:tcW w:w="2147" w:type="pct"/>
            <w:shd w:val="clear" w:color="auto" w:fill="auto"/>
            <w:vAlign w:val="center"/>
          </w:tcPr>
          <w:p w14:paraId="5266AD62"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3300</w:t>
            </w:r>
          </w:p>
        </w:tc>
      </w:tr>
      <w:tr w:rsidR="0071115F" w:rsidRPr="00E55B53" w14:paraId="401ED354" w14:textId="77777777" w:rsidTr="007F2C1B">
        <w:trPr>
          <w:jc w:val="center"/>
        </w:trPr>
        <w:tc>
          <w:tcPr>
            <w:tcW w:w="823" w:type="pct"/>
            <w:vAlign w:val="center"/>
          </w:tcPr>
          <w:p w14:paraId="1F078C80"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1572E61D"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17</w:t>
            </w:r>
          </w:p>
        </w:tc>
        <w:tc>
          <w:tcPr>
            <w:tcW w:w="2147" w:type="pct"/>
            <w:shd w:val="clear" w:color="auto" w:fill="auto"/>
            <w:vAlign w:val="center"/>
          </w:tcPr>
          <w:p w14:paraId="73F2AE8A"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7460</w:t>
            </w:r>
          </w:p>
        </w:tc>
      </w:tr>
      <w:tr w:rsidR="0071115F" w:rsidRPr="00E55B53" w14:paraId="3F6B2CDC" w14:textId="77777777" w:rsidTr="007F2C1B">
        <w:trPr>
          <w:jc w:val="center"/>
        </w:trPr>
        <w:tc>
          <w:tcPr>
            <w:tcW w:w="823" w:type="pct"/>
            <w:vAlign w:val="center"/>
          </w:tcPr>
          <w:p w14:paraId="799E0645"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0761C341"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47</w:t>
            </w:r>
          </w:p>
        </w:tc>
        <w:tc>
          <w:tcPr>
            <w:tcW w:w="2147" w:type="pct"/>
            <w:shd w:val="clear" w:color="auto" w:fill="auto"/>
            <w:vAlign w:val="center"/>
          </w:tcPr>
          <w:p w14:paraId="4C8C5A25"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18400</w:t>
            </w:r>
          </w:p>
        </w:tc>
      </w:tr>
      <w:tr w:rsidR="0071115F" w:rsidRPr="00E55B53" w14:paraId="4694A7B7" w14:textId="77777777" w:rsidTr="007F2C1B">
        <w:trPr>
          <w:jc w:val="center"/>
        </w:trPr>
        <w:tc>
          <w:tcPr>
            <w:tcW w:w="823" w:type="pct"/>
            <w:vAlign w:val="center"/>
          </w:tcPr>
          <w:p w14:paraId="0DA4D196" w14:textId="77777777" w:rsidR="0071115F" w:rsidRPr="00E55B53" w:rsidRDefault="0071115F" w:rsidP="0048342C">
            <w:pPr>
              <w:pStyle w:val="ListParagraph"/>
              <w:numPr>
                <w:ilvl w:val="0"/>
                <w:numId w:val="1"/>
              </w:numPr>
              <w:ind w:left="0" w:firstLine="0"/>
              <w:contextualSpacing/>
              <w:jc w:val="center"/>
              <w:rPr>
                <w:sz w:val="22"/>
                <w:szCs w:val="22"/>
                <w:lang w:val="lt-LT"/>
              </w:rPr>
            </w:pPr>
          </w:p>
        </w:tc>
        <w:tc>
          <w:tcPr>
            <w:tcW w:w="2030" w:type="pct"/>
            <w:shd w:val="clear" w:color="auto" w:fill="auto"/>
            <w:vAlign w:val="center"/>
          </w:tcPr>
          <w:p w14:paraId="03A72A68"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28</w:t>
            </w:r>
          </w:p>
        </w:tc>
        <w:tc>
          <w:tcPr>
            <w:tcW w:w="2147" w:type="pct"/>
            <w:shd w:val="clear" w:color="auto" w:fill="auto"/>
            <w:vAlign w:val="center"/>
          </w:tcPr>
          <w:p w14:paraId="3F1292C0" w14:textId="77777777" w:rsidR="0071115F" w:rsidRPr="00E55B53" w:rsidRDefault="0071115F" w:rsidP="002770E8">
            <w:pPr>
              <w:pStyle w:val="BodyTextIndent2"/>
              <w:spacing w:after="0" w:line="240" w:lineRule="auto"/>
              <w:ind w:left="0"/>
              <w:jc w:val="center"/>
              <w:rPr>
                <w:sz w:val="22"/>
                <w:szCs w:val="22"/>
                <w:lang w:val="lt-LT"/>
              </w:rPr>
            </w:pPr>
            <w:r>
              <w:rPr>
                <w:sz w:val="22"/>
                <w:szCs w:val="22"/>
                <w:lang w:val="lt-LT"/>
              </w:rPr>
              <w:t>6150</w:t>
            </w:r>
          </w:p>
        </w:tc>
      </w:tr>
    </w:tbl>
    <w:p w14:paraId="620C7F1D" w14:textId="0D1869C8" w:rsidR="00006DE8" w:rsidRDefault="00006DE8" w:rsidP="00DF659F">
      <w:pPr>
        <w:rPr>
          <w:lang w:val="lt-LT"/>
        </w:rPr>
      </w:pPr>
    </w:p>
    <w:p w14:paraId="3579BEB3" w14:textId="77777777" w:rsidR="007F2C1B" w:rsidRPr="00B93769" w:rsidRDefault="007F2C1B" w:rsidP="007F2C1B">
      <w:pPr>
        <w:rPr>
          <w:sz w:val="22"/>
          <w:szCs w:val="22"/>
          <w:lang w:val="lt-LT"/>
        </w:rPr>
      </w:pPr>
      <w:r>
        <w:rPr>
          <w:sz w:val="22"/>
          <w:szCs w:val="22"/>
          <w:lang w:val="lt-LT"/>
        </w:rPr>
        <w:t>2</w:t>
      </w:r>
      <w:r w:rsidRPr="00B93769">
        <w:rPr>
          <w:sz w:val="22"/>
          <w:szCs w:val="22"/>
          <w:lang w:val="lt-LT"/>
        </w:rPr>
        <w:t xml:space="preserve"> lentelė. Draudžiamų orlaivių aprašymas</w:t>
      </w:r>
    </w:p>
    <w:p w14:paraId="151DCD10" w14:textId="77777777" w:rsidR="007F2C1B" w:rsidRDefault="007F2C1B" w:rsidP="00DF659F">
      <w:pPr>
        <w:rPr>
          <w:lang w:val="lt-LT"/>
        </w:rPr>
      </w:pPr>
    </w:p>
    <w:tbl>
      <w:tblPr>
        <w:tblW w:w="9658" w:type="dxa"/>
        <w:tblLayout w:type="fixed"/>
        <w:tblLook w:val="04A0" w:firstRow="1" w:lastRow="0" w:firstColumn="1" w:lastColumn="0" w:noHBand="0" w:noVBand="1"/>
      </w:tblPr>
      <w:tblGrid>
        <w:gridCol w:w="1463"/>
        <w:gridCol w:w="797"/>
        <w:gridCol w:w="798"/>
        <w:gridCol w:w="797"/>
        <w:gridCol w:w="798"/>
        <w:gridCol w:w="798"/>
        <w:gridCol w:w="797"/>
        <w:gridCol w:w="798"/>
        <w:gridCol w:w="797"/>
        <w:gridCol w:w="922"/>
        <w:gridCol w:w="893"/>
      </w:tblGrid>
      <w:tr w:rsidR="005E0D79" w:rsidRPr="00FE4DB0" w14:paraId="5BF97858" w14:textId="77777777" w:rsidTr="002770E8">
        <w:trPr>
          <w:trHeight w:val="415"/>
        </w:trPr>
        <w:tc>
          <w:tcPr>
            <w:tcW w:w="1463"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2D1BAFB" w14:textId="77777777" w:rsidR="005E0D79" w:rsidRPr="00FE4DB0" w:rsidRDefault="005E0D79" w:rsidP="002770E8">
            <w:pPr>
              <w:rPr>
                <w:b/>
                <w:bCs/>
                <w:color w:val="000000"/>
                <w:sz w:val="18"/>
                <w:szCs w:val="18"/>
                <w:lang w:val="lt-LT"/>
              </w:rPr>
            </w:pPr>
            <w:r w:rsidRPr="00FE4DB0">
              <w:rPr>
                <w:b/>
                <w:bCs/>
                <w:color w:val="000000"/>
                <w:sz w:val="18"/>
                <w:szCs w:val="18"/>
                <w:lang w:val="lt-LT"/>
              </w:rPr>
              <w:t>Item No:</w:t>
            </w:r>
          </w:p>
        </w:tc>
        <w:tc>
          <w:tcPr>
            <w:tcW w:w="797" w:type="dxa"/>
            <w:tcBorders>
              <w:top w:val="single" w:sz="4" w:space="0" w:color="auto"/>
              <w:left w:val="nil"/>
              <w:bottom w:val="single" w:sz="4" w:space="0" w:color="auto"/>
              <w:right w:val="single" w:sz="4" w:space="0" w:color="auto"/>
            </w:tcBorders>
            <w:shd w:val="clear" w:color="000000" w:fill="DDEBF7"/>
            <w:noWrap/>
            <w:vAlign w:val="center"/>
            <w:hideMark/>
          </w:tcPr>
          <w:p w14:paraId="52FF099F"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#1 orlaivis</w:t>
            </w:r>
          </w:p>
        </w:tc>
        <w:tc>
          <w:tcPr>
            <w:tcW w:w="798" w:type="dxa"/>
            <w:tcBorders>
              <w:top w:val="single" w:sz="4" w:space="0" w:color="auto"/>
              <w:left w:val="nil"/>
              <w:bottom w:val="single" w:sz="4" w:space="0" w:color="auto"/>
              <w:right w:val="single" w:sz="4" w:space="0" w:color="auto"/>
            </w:tcBorders>
            <w:shd w:val="clear" w:color="000000" w:fill="DDEBF7"/>
            <w:noWrap/>
            <w:vAlign w:val="center"/>
            <w:hideMark/>
          </w:tcPr>
          <w:p w14:paraId="1D20FBD2"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#3 orlaivis</w:t>
            </w:r>
          </w:p>
        </w:tc>
        <w:tc>
          <w:tcPr>
            <w:tcW w:w="797" w:type="dxa"/>
            <w:tcBorders>
              <w:top w:val="single" w:sz="4" w:space="0" w:color="auto"/>
              <w:left w:val="nil"/>
              <w:bottom w:val="single" w:sz="4" w:space="0" w:color="auto"/>
              <w:right w:val="single" w:sz="4" w:space="0" w:color="auto"/>
            </w:tcBorders>
            <w:shd w:val="clear" w:color="000000" w:fill="DDEBF7"/>
            <w:noWrap/>
            <w:vAlign w:val="center"/>
            <w:hideMark/>
          </w:tcPr>
          <w:p w14:paraId="15695FB7"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#4 orlaivis</w:t>
            </w:r>
          </w:p>
        </w:tc>
        <w:tc>
          <w:tcPr>
            <w:tcW w:w="798" w:type="dxa"/>
            <w:tcBorders>
              <w:top w:val="single" w:sz="4" w:space="0" w:color="auto"/>
              <w:left w:val="nil"/>
              <w:bottom w:val="single" w:sz="4" w:space="0" w:color="auto"/>
              <w:right w:val="single" w:sz="4" w:space="0" w:color="auto"/>
            </w:tcBorders>
            <w:shd w:val="clear" w:color="000000" w:fill="DDEBF7"/>
            <w:noWrap/>
            <w:vAlign w:val="center"/>
            <w:hideMark/>
          </w:tcPr>
          <w:p w14:paraId="06899A58"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#5 orlaivis</w:t>
            </w:r>
          </w:p>
        </w:tc>
        <w:tc>
          <w:tcPr>
            <w:tcW w:w="798" w:type="dxa"/>
            <w:tcBorders>
              <w:top w:val="single" w:sz="4" w:space="0" w:color="auto"/>
              <w:left w:val="nil"/>
              <w:bottom w:val="single" w:sz="4" w:space="0" w:color="auto"/>
              <w:right w:val="single" w:sz="4" w:space="0" w:color="auto"/>
            </w:tcBorders>
            <w:shd w:val="clear" w:color="000000" w:fill="DDEBF7"/>
            <w:noWrap/>
            <w:vAlign w:val="center"/>
            <w:hideMark/>
          </w:tcPr>
          <w:p w14:paraId="67F2D18C"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#6 orlaivis</w:t>
            </w:r>
          </w:p>
        </w:tc>
        <w:tc>
          <w:tcPr>
            <w:tcW w:w="797" w:type="dxa"/>
            <w:tcBorders>
              <w:top w:val="single" w:sz="4" w:space="0" w:color="auto"/>
              <w:left w:val="nil"/>
              <w:bottom w:val="single" w:sz="4" w:space="0" w:color="auto"/>
              <w:right w:val="single" w:sz="4" w:space="0" w:color="auto"/>
            </w:tcBorders>
            <w:shd w:val="clear" w:color="000000" w:fill="DDEBF7"/>
            <w:noWrap/>
            <w:vAlign w:val="center"/>
            <w:hideMark/>
          </w:tcPr>
          <w:p w14:paraId="695DCECF"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#7 orlaivis</w:t>
            </w:r>
          </w:p>
        </w:tc>
        <w:tc>
          <w:tcPr>
            <w:tcW w:w="798" w:type="dxa"/>
            <w:tcBorders>
              <w:top w:val="single" w:sz="4" w:space="0" w:color="auto"/>
              <w:left w:val="nil"/>
              <w:bottom w:val="single" w:sz="4" w:space="0" w:color="auto"/>
              <w:right w:val="single" w:sz="4" w:space="0" w:color="auto"/>
            </w:tcBorders>
            <w:shd w:val="clear" w:color="000000" w:fill="DDEBF7"/>
            <w:noWrap/>
            <w:vAlign w:val="center"/>
            <w:hideMark/>
          </w:tcPr>
          <w:p w14:paraId="4ED3CB11"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#8 orlaivis</w:t>
            </w:r>
          </w:p>
        </w:tc>
        <w:tc>
          <w:tcPr>
            <w:tcW w:w="797" w:type="dxa"/>
            <w:tcBorders>
              <w:top w:val="single" w:sz="4" w:space="0" w:color="auto"/>
              <w:left w:val="nil"/>
              <w:bottom w:val="single" w:sz="4" w:space="0" w:color="auto"/>
              <w:right w:val="single" w:sz="4" w:space="0" w:color="auto"/>
            </w:tcBorders>
            <w:shd w:val="clear" w:color="000000" w:fill="DDEBF7"/>
            <w:noWrap/>
            <w:vAlign w:val="center"/>
            <w:hideMark/>
          </w:tcPr>
          <w:p w14:paraId="2E222C49"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#9 orlaivis</w:t>
            </w:r>
          </w:p>
        </w:tc>
        <w:tc>
          <w:tcPr>
            <w:tcW w:w="922" w:type="dxa"/>
            <w:tcBorders>
              <w:top w:val="single" w:sz="4" w:space="0" w:color="auto"/>
              <w:left w:val="nil"/>
              <w:bottom w:val="single" w:sz="4" w:space="0" w:color="auto"/>
              <w:right w:val="single" w:sz="4" w:space="0" w:color="auto"/>
            </w:tcBorders>
            <w:shd w:val="clear" w:color="000000" w:fill="DDEBF7"/>
            <w:noWrap/>
            <w:vAlign w:val="center"/>
            <w:hideMark/>
          </w:tcPr>
          <w:p w14:paraId="7009AF94"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#10 sraigtasparnis</w:t>
            </w:r>
          </w:p>
        </w:tc>
        <w:tc>
          <w:tcPr>
            <w:tcW w:w="893" w:type="dxa"/>
            <w:tcBorders>
              <w:top w:val="single" w:sz="4" w:space="0" w:color="auto"/>
              <w:left w:val="nil"/>
              <w:bottom w:val="single" w:sz="4" w:space="0" w:color="auto"/>
              <w:right w:val="single" w:sz="4" w:space="0" w:color="auto"/>
            </w:tcBorders>
            <w:shd w:val="clear" w:color="000000" w:fill="DDEBF7"/>
            <w:noWrap/>
            <w:vAlign w:val="center"/>
            <w:hideMark/>
          </w:tcPr>
          <w:p w14:paraId="3EA1B069" w14:textId="77777777" w:rsidR="005E0D79" w:rsidRPr="00FE4DB0" w:rsidRDefault="005E0D79" w:rsidP="002770E8">
            <w:pPr>
              <w:jc w:val="center"/>
              <w:rPr>
                <w:b/>
                <w:bCs/>
                <w:i/>
                <w:iCs/>
                <w:color w:val="000000"/>
                <w:sz w:val="18"/>
                <w:szCs w:val="18"/>
                <w:lang w:val="lt-LT"/>
              </w:rPr>
            </w:pPr>
            <w:r w:rsidRPr="00FE4DB0">
              <w:rPr>
                <w:b/>
                <w:bCs/>
                <w:i/>
                <w:iCs/>
                <w:color w:val="000000"/>
                <w:sz w:val="18"/>
                <w:szCs w:val="18"/>
                <w:lang w:val="lt-LT"/>
              </w:rPr>
              <w:t>#11 sraigtasparnis</w:t>
            </w:r>
          </w:p>
        </w:tc>
      </w:tr>
      <w:tr w:rsidR="005E0D79" w:rsidRPr="00FE4DB0" w14:paraId="053C0B89" w14:textId="77777777" w:rsidTr="002770E8">
        <w:trPr>
          <w:trHeight w:val="310"/>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0C8ABDC2" w14:textId="77777777" w:rsidR="005E0D79" w:rsidRPr="00FE4DB0" w:rsidRDefault="005E0D79" w:rsidP="002770E8">
            <w:pPr>
              <w:rPr>
                <w:b/>
                <w:bCs/>
                <w:color w:val="000000"/>
                <w:sz w:val="18"/>
                <w:szCs w:val="18"/>
                <w:lang w:val="lt-LT"/>
              </w:rPr>
            </w:pPr>
            <w:r w:rsidRPr="00FE4DB0">
              <w:rPr>
                <w:b/>
                <w:bCs/>
                <w:color w:val="000000"/>
                <w:sz w:val="18"/>
                <w:szCs w:val="18"/>
                <w:lang w:val="lt-LT"/>
              </w:rPr>
              <w:t>Markė:</w:t>
            </w:r>
          </w:p>
        </w:tc>
        <w:tc>
          <w:tcPr>
            <w:tcW w:w="797" w:type="dxa"/>
            <w:tcBorders>
              <w:top w:val="nil"/>
              <w:left w:val="nil"/>
              <w:bottom w:val="single" w:sz="4" w:space="0" w:color="auto"/>
              <w:right w:val="single" w:sz="4" w:space="0" w:color="auto"/>
            </w:tcBorders>
            <w:shd w:val="clear" w:color="auto" w:fill="auto"/>
            <w:noWrap/>
            <w:vAlign w:val="center"/>
            <w:hideMark/>
          </w:tcPr>
          <w:p w14:paraId="419E83A2" w14:textId="77777777" w:rsidR="005E0D79" w:rsidRPr="00FE4DB0" w:rsidRDefault="005E0D79" w:rsidP="002770E8">
            <w:pPr>
              <w:jc w:val="center"/>
              <w:rPr>
                <w:sz w:val="18"/>
                <w:szCs w:val="18"/>
                <w:lang w:val="lt-LT"/>
              </w:rPr>
            </w:pPr>
            <w:r w:rsidRPr="00FE4DB0">
              <w:rPr>
                <w:sz w:val="18"/>
                <w:szCs w:val="18"/>
                <w:lang w:val="lt-LT"/>
              </w:rPr>
              <w:t>Cessna</w:t>
            </w:r>
          </w:p>
        </w:tc>
        <w:tc>
          <w:tcPr>
            <w:tcW w:w="798" w:type="dxa"/>
            <w:tcBorders>
              <w:top w:val="nil"/>
              <w:left w:val="nil"/>
              <w:bottom w:val="single" w:sz="4" w:space="0" w:color="auto"/>
              <w:right w:val="single" w:sz="4" w:space="0" w:color="auto"/>
            </w:tcBorders>
            <w:shd w:val="clear" w:color="auto" w:fill="auto"/>
            <w:noWrap/>
            <w:vAlign w:val="center"/>
            <w:hideMark/>
          </w:tcPr>
          <w:p w14:paraId="792CB49E" w14:textId="77777777" w:rsidR="005E0D79" w:rsidRPr="00FE4DB0" w:rsidRDefault="005E0D79" w:rsidP="002770E8">
            <w:pPr>
              <w:jc w:val="center"/>
              <w:rPr>
                <w:sz w:val="18"/>
                <w:szCs w:val="18"/>
                <w:lang w:val="lt-LT"/>
              </w:rPr>
            </w:pPr>
            <w:r w:rsidRPr="00FE4DB0">
              <w:rPr>
                <w:sz w:val="18"/>
                <w:szCs w:val="18"/>
                <w:lang w:val="lt-LT"/>
              </w:rPr>
              <w:t>Cessna</w:t>
            </w:r>
          </w:p>
        </w:tc>
        <w:tc>
          <w:tcPr>
            <w:tcW w:w="797" w:type="dxa"/>
            <w:tcBorders>
              <w:top w:val="nil"/>
              <w:left w:val="nil"/>
              <w:bottom w:val="single" w:sz="4" w:space="0" w:color="auto"/>
              <w:right w:val="single" w:sz="4" w:space="0" w:color="auto"/>
            </w:tcBorders>
            <w:shd w:val="clear" w:color="auto" w:fill="auto"/>
            <w:noWrap/>
            <w:vAlign w:val="center"/>
            <w:hideMark/>
          </w:tcPr>
          <w:p w14:paraId="4319F846" w14:textId="77777777" w:rsidR="005E0D79" w:rsidRPr="00FE4DB0" w:rsidRDefault="005E0D79" w:rsidP="002770E8">
            <w:pPr>
              <w:jc w:val="center"/>
              <w:rPr>
                <w:sz w:val="18"/>
                <w:szCs w:val="18"/>
                <w:lang w:val="lt-LT"/>
              </w:rPr>
            </w:pPr>
            <w:r w:rsidRPr="00FE4DB0">
              <w:rPr>
                <w:sz w:val="18"/>
                <w:szCs w:val="18"/>
                <w:lang w:val="lt-LT"/>
              </w:rPr>
              <w:t>Cessna</w:t>
            </w:r>
          </w:p>
        </w:tc>
        <w:tc>
          <w:tcPr>
            <w:tcW w:w="798" w:type="dxa"/>
            <w:tcBorders>
              <w:top w:val="nil"/>
              <w:left w:val="nil"/>
              <w:bottom w:val="single" w:sz="4" w:space="0" w:color="auto"/>
              <w:right w:val="single" w:sz="4" w:space="0" w:color="auto"/>
            </w:tcBorders>
            <w:shd w:val="clear" w:color="auto" w:fill="auto"/>
            <w:noWrap/>
            <w:vAlign w:val="center"/>
            <w:hideMark/>
          </w:tcPr>
          <w:p w14:paraId="56567E67" w14:textId="77777777" w:rsidR="005E0D79" w:rsidRPr="00FE4DB0" w:rsidRDefault="005E0D79" w:rsidP="002770E8">
            <w:pPr>
              <w:jc w:val="center"/>
              <w:rPr>
                <w:sz w:val="18"/>
                <w:szCs w:val="18"/>
                <w:lang w:val="lt-LT"/>
              </w:rPr>
            </w:pPr>
            <w:r w:rsidRPr="00FE4DB0">
              <w:rPr>
                <w:sz w:val="18"/>
                <w:szCs w:val="18"/>
                <w:lang w:val="lt-LT"/>
              </w:rPr>
              <w:t>Cessna</w:t>
            </w:r>
          </w:p>
        </w:tc>
        <w:tc>
          <w:tcPr>
            <w:tcW w:w="798" w:type="dxa"/>
            <w:tcBorders>
              <w:top w:val="nil"/>
              <w:left w:val="nil"/>
              <w:bottom w:val="single" w:sz="4" w:space="0" w:color="auto"/>
              <w:right w:val="single" w:sz="4" w:space="0" w:color="auto"/>
            </w:tcBorders>
            <w:shd w:val="clear" w:color="auto" w:fill="auto"/>
            <w:noWrap/>
            <w:vAlign w:val="center"/>
            <w:hideMark/>
          </w:tcPr>
          <w:p w14:paraId="4F3C219D" w14:textId="77777777" w:rsidR="005E0D79" w:rsidRPr="00FE4DB0" w:rsidRDefault="005E0D79" w:rsidP="002770E8">
            <w:pPr>
              <w:jc w:val="center"/>
              <w:rPr>
                <w:sz w:val="18"/>
                <w:szCs w:val="18"/>
                <w:lang w:val="lt-LT"/>
              </w:rPr>
            </w:pPr>
            <w:r w:rsidRPr="00FE4DB0">
              <w:rPr>
                <w:sz w:val="18"/>
                <w:szCs w:val="18"/>
                <w:lang w:val="lt-LT"/>
              </w:rPr>
              <w:t>Cessna</w:t>
            </w:r>
          </w:p>
        </w:tc>
        <w:tc>
          <w:tcPr>
            <w:tcW w:w="797" w:type="dxa"/>
            <w:tcBorders>
              <w:top w:val="nil"/>
              <w:left w:val="nil"/>
              <w:bottom w:val="single" w:sz="4" w:space="0" w:color="auto"/>
              <w:right w:val="single" w:sz="4" w:space="0" w:color="auto"/>
            </w:tcBorders>
            <w:shd w:val="clear" w:color="auto" w:fill="auto"/>
            <w:noWrap/>
            <w:vAlign w:val="center"/>
            <w:hideMark/>
          </w:tcPr>
          <w:p w14:paraId="50E268F6" w14:textId="77777777" w:rsidR="005E0D79" w:rsidRPr="00FE4DB0" w:rsidRDefault="005E0D79" w:rsidP="002770E8">
            <w:pPr>
              <w:jc w:val="center"/>
              <w:rPr>
                <w:sz w:val="18"/>
                <w:szCs w:val="18"/>
                <w:lang w:val="lt-LT"/>
              </w:rPr>
            </w:pPr>
            <w:r w:rsidRPr="00FE4DB0">
              <w:rPr>
                <w:sz w:val="18"/>
                <w:szCs w:val="18"/>
                <w:lang w:val="lt-LT"/>
              </w:rPr>
              <w:t>Cessna</w:t>
            </w:r>
          </w:p>
        </w:tc>
        <w:tc>
          <w:tcPr>
            <w:tcW w:w="798" w:type="dxa"/>
            <w:tcBorders>
              <w:top w:val="nil"/>
              <w:left w:val="nil"/>
              <w:bottom w:val="single" w:sz="4" w:space="0" w:color="auto"/>
              <w:right w:val="single" w:sz="4" w:space="0" w:color="auto"/>
            </w:tcBorders>
            <w:shd w:val="clear" w:color="auto" w:fill="auto"/>
            <w:noWrap/>
            <w:vAlign w:val="center"/>
            <w:hideMark/>
          </w:tcPr>
          <w:p w14:paraId="18E198E9" w14:textId="77777777" w:rsidR="005E0D79" w:rsidRPr="00FE4DB0" w:rsidRDefault="005E0D79" w:rsidP="002770E8">
            <w:pPr>
              <w:jc w:val="center"/>
              <w:rPr>
                <w:sz w:val="18"/>
                <w:szCs w:val="18"/>
                <w:lang w:val="lt-LT"/>
              </w:rPr>
            </w:pPr>
            <w:r w:rsidRPr="00FE4DB0">
              <w:rPr>
                <w:sz w:val="18"/>
                <w:szCs w:val="18"/>
                <w:lang w:val="lt-LT"/>
              </w:rPr>
              <w:t>Cessna</w:t>
            </w:r>
          </w:p>
        </w:tc>
        <w:tc>
          <w:tcPr>
            <w:tcW w:w="797" w:type="dxa"/>
            <w:tcBorders>
              <w:top w:val="nil"/>
              <w:left w:val="nil"/>
              <w:bottom w:val="single" w:sz="4" w:space="0" w:color="auto"/>
              <w:right w:val="single" w:sz="4" w:space="0" w:color="auto"/>
            </w:tcBorders>
            <w:shd w:val="clear" w:color="auto" w:fill="auto"/>
            <w:noWrap/>
            <w:vAlign w:val="center"/>
            <w:hideMark/>
          </w:tcPr>
          <w:p w14:paraId="21B3D992" w14:textId="77777777" w:rsidR="005E0D79" w:rsidRPr="00FE4DB0" w:rsidRDefault="005E0D79" w:rsidP="002770E8">
            <w:pPr>
              <w:jc w:val="center"/>
              <w:rPr>
                <w:sz w:val="18"/>
                <w:szCs w:val="18"/>
                <w:lang w:val="lt-LT"/>
              </w:rPr>
            </w:pPr>
            <w:r w:rsidRPr="00FE4DB0">
              <w:rPr>
                <w:sz w:val="18"/>
                <w:szCs w:val="18"/>
                <w:lang w:val="lt-LT"/>
              </w:rPr>
              <w:t>Piper</w:t>
            </w:r>
          </w:p>
        </w:tc>
        <w:tc>
          <w:tcPr>
            <w:tcW w:w="922" w:type="dxa"/>
            <w:tcBorders>
              <w:top w:val="nil"/>
              <w:left w:val="nil"/>
              <w:bottom w:val="single" w:sz="4" w:space="0" w:color="auto"/>
              <w:right w:val="single" w:sz="4" w:space="0" w:color="auto"/>
            </w:tcBorders>
            <w:shd w:val="clear" w:color="auto" w:fill="auto"/>
            <w:noWrap/>
            <w:vAlign w:val="center"/>
            <w:hideMark/>
          </w:tcPr>
          <w:p w14:paraId="0BAE6EFD" w14:textId="77777777" w:rsidR="005E0D79" w:rsidRPr="00FE4DB0" w:rsidRDefault="005E0D79" w:rsidP="002770E8">
            <w:pPr>
              <w:jc w:val="center"/>
              <w:rPr>
                <w:sz w:val="18"/>
                <w:szCs w:val="18"/>
                <w:lang w:val="lt-LT"/>
              </w:rPr>
            </w:pPr>
            <w:r w:rsidRPr="00FE4DB0">
              <w:rPr>
                <w:sz w:val="18"/>
                <w:szCs w:val="18"/>
                <w:lang w:val="lt-LT"/>
              </w:rPr>
              <w:t>Guimbal</w:t>
            </w:r>
          </w:p>
        </w:tc>
        <w:tc>
          <w:tcPr>
            <w:tcW w:w="893" w:type="dxa"/>
            <w:tcBorders>
              <w:top w:val="nil"/>
              <w:left w:val="nil"/>
              <w:bottom w:val="single" w:sz="4" w:space="0" w:color="auto"/>
              <w:right w:val="single" w:sz="4" w:space="0" w:color="auto"/>
            </w:tcBorders>
            <w:shd w:val="clear" w:color="auto" w:fill="auto"/>
            <w:noWrap/>
            <w:vAlign w:val="center"/>
            <w:hideMark/>
          </w:tcPr>
          <w:p w14:paraId="3DE4952F" w14:textId="77777777" w:rsidR="005E0D79" w:rsidRPr="00FE4DB0" w:rsidRDefault="005E0D79" w:rsidP="002770E8">
            <w:pPr>
              <w:jc w:val="center"/>
              <w:rPr>
                <w:sz w:val="18"/>
                <w:szCs w:val="18"/>
                <w:lang w:val="lt-LT"/>
              </w:rPr>
            </w:pPr>
            <w:r w:rsidRPr="00FE4DB0">
              <w:rPr>
                <w:sz w:val="18"/>
                <w:szCs w:val="18"/>
                <w:lang w:val="lt-LT"/>
              </w:rPr>
              <w:t>Guimbal</w:t>
            </w:r>
          </w:p>
        </w:tc>
      </w:tr>
      <w:tr w:rsidR="005E0D79" w:rsidRPr="00FE4DB0" w14:paraId="0D003016" w14:textId="77777777" w:rsidTr="002770E8">
        <w:trPr>
          <w:trHeight w:val="55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6B9349FA" w14:textId="77777777" w:rsidR="005E0D79" w:rsidRPr="00FE4DB0" w:rsidRDefault="005E0D79" w:rsidP="002770E8">
            <w:pPr>
              <w:rPr>
                <w:b/>
                <w:bCs/>
                <w:color w:val="000000"/>
                <w:sz w:val="18"/>
                <w:szCs w:val="18"/>
                <w:lang w:val="lt-LT"/>
              </w:rPr>
            </w:pPr>
            <w:r w:rsidRPr="00FE4DB0">
              <w:rPr>
                <w:b/>
                <w:bCs/>
                <w:color w:val="000000"/>
                <w:sz w:val="18"/>
                <w:szCs w:val="18"/>
                <w:lang w:val="lt-LT"/>
              </w:rPr>
              <w:t>Modelis:</w:t>
            </w:r>
          </w:p>
        </w:tc>
        <w:tc>
          <w:tcPr>
            <w:tcW w:w="797" w:type="dxa"/>
            <w:tcBorders>
              <w:top w:val="nil"/>
              <w:left w:val="nil"/>
              <w:bottom w:val="single" w:sz="4" w:space="0" w:color="auto"/>
              <w:right w:val="single" w:sz="4" w:space="0" w:color="auto"/>
            </w:tcBorders>
            <w:shd w:val="clear" w:color="auto" w:fill="auto"/>
            <w:noWrap/>
            <w:vAlign w:val="center"/>
            <w:hideMark/>
          </w:tcPr>
          <w:p w14:paraId="0C89F967" w14:textId="77777777" w:rsidR="005E0D79" w:rsidRPr="00FE4DB0" w:rsidRDefault="005E0D79" w:rsidP="002770E8">
            <w:pPr>
              <w:jc w:val="center"/>
              <w:rPr>
                <w:sz w:val="18"/>
                <w:szCs w:val="18"/>
                <w:lang w:val="lt-LT"/>
              </w:rPr>
            </w:pPr>
            <w:r w:rsidRPr="00FE4DB0">
              <w:rPr>
                <w:sz w:val="18"/>
                <w:szCs w:val="18"/>
                <w:lang w:val="lt-LT"/>
              </w:rPr>
              <w:t>152</w:t>
            </w:r>
          </w:p>
        </w:tc>
        <w:tc>
          <w:tcPr>
            <w:tcW w:w="798" w:type="dxa"/>
            <w:tcBorders>
              <w:top w:val="nil"/>
              <w:left w:val="nil"/>
              <w:bottom w:val="single" w:sz="4" w:space="0" w:color="auto"/>
              <w:right w:val="single" w:sz="4" w:space="0" w:color="auto"/>
            </w:tcBorders>
            <w:shd w:val="clear" w:color="auto" w:fill="auto"/>
            <w:noWrap/>
            <w:vAlign w:val="center"/>
            <w:hideMark/>
          </w:tcPr>
          <w:p w14:paraId="2431A861" w14:textId="77777777" w:rsidR="005E0D79" w:rsidRPr="00FE4DB0" w:rsidRDefault="005E0D79" w:rsidP="002770E8">
            <w:pPr>
              <w:jc w:val="center"/>
              <w:rPr>
                <w:sz w:val="18"/>
                <w:szCs w:val="18"/>
                <w:lang w:val="lt-LT"/>
              </w:rPr>
            </w:pPr>
            <w:r w:rsidRPr="00FE4DB0">
              <w:rPr>
                <w:sz w:val="18"/>
                <w:szCs w:val="18"/>
                <w:lang w:val="lt-LT"/>
              </w:rPr>
              <w:t>152</w:t>
            </w:r>
          </w:p>
        </w:tc>
        <w:tc>
          <w:tcPr>
            <w:tcW w:w="797" w:type="dxa"/>
            <w:tcBorders>
              <w:top w:val="nil"/>
              <w:left w:val="nil"/>
              <w:bottom w:val="single" w:sz="4" w:space="0" w:color="auto"/>
              <w:right w:val="single" w:sz="4" w:space="0" w:color="auto"/>
            </w:tcBorders>
            <w:shd w:val="clear" w:color="auto" w:fill="auto"/>
            <w:noWrap/>
            <w:vAlign w:val="center"/>
            <w:hideMark/>
          </w:tcPr>
          <w:p w14:paraId="2015616A" w14:textId="77777777" w:rsidR="005E0D79" w:rsidRPr="00FE4DB0" w:rsidRDefault="005E0D79" w:rsidP="002770E8">
            <w:pPr>
              <w:jc w:val="center"/>
              <w:rPr>
                <w:sz w:val="18"/>
                <w:szCs w:val="18"/>
                <w:lang w:val="lt-LT"/>
              </w:rPr>
            </w:pPr>
            <w:r w:rsidRPr="00FE4DB0">
              <w:rPr>
                <w:sz w:val="18"/>
                <w:szCs w:val="18"/>
                <w:lang w:val="lt-LT"/>
              </w:rPr>
              <w:t>172</w:t>
            </w:r>
          </w:p>
        </w:tc>
        <w:tc>
          <w:tcPr>
            <w:tcW w:w="798" w:type="dxa"/>
            <w:tcBorders>
              <w:top w:val="nil"/>
              <w:left w:val="nil"/>
              <w:bottom w:val="single" w:sz="4" w:space="0" w:color="auto"/>
              <w:right w:val="single" w:sz="4" w:space="0" w:color="auto"/>
            </w:tcBorders>
            <w:shd w:val="clear" w:color="auto" w:fill="auto"/>
            <w:noWrap/>
            <w:vAlign w:val="center"/>
            <w:hideMark/>
          </w:tcPr>
          <w:p w14:paraId="6F46E09E" w14:textId="77777777" w:rsidR="005E0D79" w:rsidRPr="00FE4DB0" w:rsidRDefault="005E0D79" w:rsidP="002770E8">
            <w:pPr>
              <w:jc w:val="center"/>
              <w:rPr>
                <w:sz w:val="18"/>
                <w:szCs w:val="18"/>
                <w:lang w:val="lt-LT"/>
              </w:rPr>
            </w:pPr>
            <w:r w:rsidRPr="00FE4DB0">
              <w:rPr>
                <w:sz w:val="18"/>
                <w:szCs w:val="18"/>
                <w:lang w:val="lt-LT"/>
              </w:rPr>
              <w:t>172S</w:t>
            </w:r>
          </w:p>
        </w:tc>
        <w:tc>
          <w:tcPr>
            <w:tcW w:w="798" w:type="dxa"/>
            <w:tcBorders>
              <w:top w:val="nil"/>
              <w:left w:val="nil"/>
              <w:bottom w:val="nil"/>
              <w:right w:val="nil"/>
            </w:tcBorders>
            <w:shd w:val="clear" w:color="auto" w:fill="auto"/>
            <w:noWrap/>
            <w:vAlign w:val="center"/>
            <w:hideMark/>
          </w:tcPr>
          <w:p w14:paraId="0D2407AF" w14:textId="77777777" w:rsidR="005E0D79" w:rsidRPr="00FE4DB0" w:rsidRDefault="005E0D79" w:rsidP="002770E8">
            <w:pPr>
              <w:jc w:val="center"/>
              <w:rPr>
                <w:sz w:val="18"/>
                <w:szCs w:val="18"/>
                <w:lang w:val="lt-LT"/>
              </w:rPr>
            </w:pPr>
            <w:r w:rsidRPr="00FE4DB0">
              <w:rPr>
                <w:sz w:val="18"/>
                <w:szCs w:val="18"/>
                <w:lang w:val="lt-LT"/>
              </w:rPr>
              <w:t>172S</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3A4788D6" w14:textId="77777777" w:rsidR="005E0D79" w:rsidRPr="00FE4DB0" w:rsidRDefault="005E0D79" w:rsidP="002770E8">
            <w:pPr>
              <w:jc w:val="center"/>
              <w:rPr>
                <w:sz w:val="18"/>
                <w:szCs w:val="18"/>
                <w:lang w:val="lt-LT"/>
              </w:rPr>
            </w:pPr>
            <w:r w:rsidRPr="00FE4DB0">
              <w:rPr>
                <w:sz w:val="18"/>
                <w:szCs w:val="18"/>
                <w:lang w:val="lt-LT"/>
              </w:rPr>
              <w:t>172S</w:t>
            </w:r>
          </w:p>
        </w:tc>
        <w:tc>
          <w:tcPr>
            <w:tcW w:w="798" w:type="dxa"/>
            <w:tcBorders>
              <w:top w:val="nil"/>
              <w:left w:val="nil"/>
              <w:bottom w:val="single" w:sz="4" w:space="0" w:color="auto"/>
              <w:right w:val="single" w:sz="4" w:space="0" w:color="auto"/>
            </w:tcBorders>
            <w:shd w:val="clear" w:color="auto" w:fill="auto"/>
            <w:noWrap/>
            <w:vAlign w:val="center"/>
            <w:hideMark/>
          </w:tcPr>
          <w:p w14:paraId="65593F6C" w14:textId="77777777" w:rsidR="005E0D79" w:rsidRPr="00FE4DB0" w:rsidRDefault="005E0D79" w:rsidP="002770E8">
            <w:pPr>
              <w:jc w:val="center"/>
              <w:rPr>
                <w:sz w:val="18"/>
                <w:szCs w:val="18"/>
                <w:lang w:val="lt-LT"/>
              </w:rPr>
            </w:pPr>
            <w:r w:rsidRPr="00FE4DB0">
              <w:rPr>
                <w:sz w:val="18"/>
                <w:szCs w:val="18"/>
                <w:lang w:val="lt-LT"/>
              </w:rPr>
              <w:t>T182T</w:t>
            </w:r>
          </w:p>
        </w:tc>
        <w:tc>
          <w:tcPr>
            <w:tcW w:w="797" w:type="dxa"/>
            <w:tcBorders>
              <w:top w:val="nil"/>
              <w:left w:val="nil"/>
              <w:bottom w:val="single" w:sz="4" w:space="0" w:color="auto"/>
              <w:right w:val="single" w:sz="4" w:space="0" w:color="auto"/>
            </w:tcBorders>
            <w:shd w:val="clear" w:color="auto" w:fill="auto"/>
            <w:vAlign w:val="center"/>
            <w:hideMark/>
          </w:tcPr>
          <w:p w14:paraId="2BE30F97" w14:textId="77777777" w:rsidR="005E0D79" w:rsidRPr="00FE4DB0" w:rsidRDefault="005E0D79" w:rsidP="002770E8">
            <w:pPr>
              <w:jc w:val="center"/>
              <w:rPr>
                <w:sz w:val="18"/>
                <w:szCs w:val="18"/>
                <w:lang w:val="lt-LT"/>
              </w:rPr>
            </w:pPr>
            <w:r w:rsidRPr="00FE4DB0">
              <w:rPr>
                <w:sz w:val="18"/>
                <w:szCs w:val="18"/>
                <w:lang w:val="lt-LT"/>
              </w:rPr>
              <w:t>Seneca V PA-34-220T</w:t>
            </w:r>
          </w:p>
        </w:tc>
        <w:tc>
          <w:tcPr>
            <w:tcW w:w="922" w:type="dxa"/>
            <w:tcBorders>
              <w:top w:val="nil"/>
              <w:left w:val="nil"/>
              <w:bottom w:val="single" w:sz="4" w:space="0" w:color="auto"/>
              <w:right w:val="single" w:sz="4" w:space="0" w:color="auto"/>
            </w:tcBorders>
            <w:shd w:val="clear" w:color="auto" w:fill="auto"/>
            <w:noWrap/>
            <w:vAlign w:val="center"/>
            <w:hideMark/>
          </w:tcPr>
          <w:p w14:paraId="40D9E946" w14:textId="77777777" w:rsidR="005E0D79" w:rsidRPr="00FE4DB0" w:rsidRDefault="005E0D79" w:rsidP="002770E8">
            <w:pPr>
              <w:jc w:val="center"/>
              <w:rPr>
                <w:sz w:val="18"/>
                <w:szCs w:val="18"/>
                <w:lang w:val="lt-LT"/>
              </w:rPr>
            </w:pPr>
            <w:r w:rsidRPr="00FE4DB0">
              <w:rPr>
                <w:sz w:val="18"/>
                <w:szCs w:val="18"/>
                <w:lang w:val="lt-LT"/>
              </w:rPr>
              <w:t>Cabri G2</w:t>
            </w:r>
          </w:p>
        </w:tc>
        <w:tc>
          <w:tcPr>
            <w:tcW w:w="893" w:type="dxa"/>
            <w:tcBorders>
              <w:top w:val="nil"/>
              <w:left w:val="nil"/>
              <w:bottom w:val="single" w:sz="4" w:space="0" w:color="auto"/>
              <w:right w:val="single" w:sz="4" w:space="0" w:color="auto"/>
            </w:tcBorders>
            <w:shd w:val="clear" w:color="auto" w:fill="auto"/>
            <w:noWrap/>
            <w:vAlign w:val="center"/>
            <w:hideMark/>
          </w:tcPr>
          <w:p w14:paraId="02D6FEF8" w14:textId="77777777" w:rsidR="005E0D79" w:rsidRPr="00FE4DB0" w:rsidRDefault="005E0D79" w:rsidP="002770E8">
            <w:pPr>
              <w:jc w:val="center"/>
              <w:rPr>
                <w:sz w:val="18"/>
                <w:szCs w:val="18"/>
                <w:lang w:val="lt-LT"/>
              </w:rPr>
            </w:pPr>
            <w:r w:rsidRPr="00FE4DB0">
              <w:rPr>
                <w:sz w:val="18"/>
                <w:szCs w:val="18"/>
                <w:lang w:val="lt-LT"/>
              </w:rPr>
              <w:t>Cabri G2</w:t>
            </w:r>
          </w:p>
        </w:tc>
      </w:tr>
      <w:tr w:rsidR="005E0D79" w:rsidRPr="00FE4DB0" w14:paraId="7A3F1B3E" w14:textId="77777777" w:rsidTr="002770E8">
        <w:trPr>
          <w:trHeight w:val="41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5B41741D" w14:textId="77777777" w:rsidR="005E0D79" w:rsidRPr="00FE4DB0" w:rsidRDefault="005E0D79" w:rsidP="002770E8">
            <w:pPr>
              <w:rPr>
                <w:b/>
                <w:bCs/>
                <w:color w:val="000000"/>
                <w:sz w:val="18"/>
                <w:szCs w:val="18"/>
                <w:lang w:val="lt-LT"/>
              </w:rPr>
            </w:pPr>
            <w:r w:rsidRPr="00FE4DB0">
              <w:rPr>
                <w:b/>
                <w:bCs/>
                <w:color w:val="000000"/>
                <w:sz w:val="18"/>
                <w:szCs w:val="18"/>
                <w:lang w:val="lt-LT"/>
              </w:rPr>
              <w:t>Registracijos Nr.:</w:t>
            </w:r>
          </w:p>
        </w:tc>
        <w:tc>
          <w:tcPr>
            <w:tcW w:w="797" w:type="dxa"/>
            <w:tcBorders>
              <w:top w:val="nil"/>
              <w:left w:val="nil"/>
              <w:bottom w:val="nil"/>
              <w:right w:val="nil"/>
            </w:tcBorders>
            <w:shd w:val="clear" w:color="auto" w:fill="auto"/>
            <w:noWrap/>
            <w:vAlign w:val="center"/>
            <w:hideMark/>
          </w:tcPr>
          <w:p w14:paraId="79106F3D" w14:textId="77777777" w:rsidR="005E0D79" w:rsidRPr="00FE4DB0" w:rsidRDefault="005E0D79" w:rsidP="002770E8">
            <w:pPr>
              <w:jc w:val="center"/>
              <w:rPr>
                <w:sz w:val="18"/>
                <w:szCs w:val="18"/>
                <w:lang w:val="lt-LT"/>
              </w:rPr>
            </w:pPr>
            <w:r w:rsidRPr="00FE4DB0">
              <w:rPr>
                <w:sz w:val="18"/>
                <w:szCs w:val="18"/>
                <w:lang w:val="lt-LT"/>
              </w:rPr>
              <w:t>LY-LMA</w:t>
            </w: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6886B9A" w14:textId="77777777" w:rsidR="005E0D79" w:rsidRPr="00FE4DB0" w:rsidRDefault="005E0D79" w:rsidP="002770E8">
            <w:pPr>
              <w:jc w:val="center"/>
              <w:rPr>
                <w:sz w:val="18"/>
                <w:szCs w:val="18"/>
                <w:lang w:val="lt-LT"/>
              </w:rPr>
            </w:pPr>
            <w:r w:rsidRPr="00FE4DB0">
              <w:rPr>
                <w:sz w:val="18"/>
                <w:szCs w:val="18"/>
                <w:lang w:val="lt-LT"/>
              </w:rPr>
              <w:t>LY-LME</w:t>
            </w:r>
          </w:p>
        </w:tc>
        <w:tc>
          <w:tcPr>
            <w:tcW w:w="797" w:type="dxa"/>
            <w:tcBorders>
              <w:top w:val="nil"/>
              <w:left w:val="nil"/>
              <w:bottom w:val="single" w:sz="4" w:space="0" w:color="auto"/>
              <w:right w:val="single" w:sz="4" w:space="0" w:color="auto"/>
            </w:tcBorders>
            <w:shd w:val="clear" w:color="auto" w:fill="auto"/>
            <w:noWrap/>
            <w:vAlign w:val="center"/>
            <w:hideMark/>
          </w:tcPr>
          <w:p w14:paraId="3A94B0C3" w14:textId="77777777" w:rsidR="005E0D79" w:rsidRPr="00FE4DB0" w:rsidRDefault="005E0D79" w:rsidP="002770E8">
            <w:pPr>
              <w:jc w:val="center"/>
              <w:rPr>
                <w:sz w:val="18"/>
                <w:szCs w:val="18"/>
                <w:lang w:val="lt-LT"/>
              </w:rPr>
            </w:pPr>
            <w:r w:rsidRPr="00FE4DB0">
              <w:rPr>
                <w:sz w:val="18"/>
                <w:szCs w:val="18"/>
                <w:lang w:val="lt-LT"/>
              </w:rPr>
              <w:t>LY-LMG</w:t>
            </w:r>
          </w:p>
        </w:tc>
        <w:tc>
          <w:tcPr>
            <w:tcW w:w="798" w:type="dxa"/>
            <w:tcBorders>
              <w:top w:val="nil"/>
              <w:left w:val="nil"/>
              <w:bottom w:val="single" w:sz="4" w:space="0" w:color="auto"/>
              <w:right w:val="single" w:sz="4" w:space="0" w:color="auto"/>
            </w:tcBorders>
            <w:shd w:val="clear" w:color="auto" w:fill="auto"/>
            <w:noWrap/>
            <w:vAlign w:val="center"/>
            <w:hideMark/>
          </w:tcPr>
          <w:p w14:paraId="754DFD0E" w14:textId="77777777" w:rsidR="005E0D79" w:rsidRPr="00FE4DB0" w:rsidRDefault="005E0D79" w:rsidP="002770E8">
            <w:pPr>
              <w:jc w:val="center"/>
              <w:rPr>
                <w:sz w:val="18"/>
                <w:szCs w:val="18"/>
                <w:lang w:val="lt-LT"/>
              </w:rPr>
            </w:pPr>
            <w:r w:rsidRPr="00FE4DB0">
              <w:rPr>
                <w:sz w:val="18"/>
                <w:szCs w:val="18"/>
                <w:lang w:val="lt-LT"/>
              </w:rPr>
              <w:t>LY-LMK</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4BF20895" w14:textId="77777777" w:rsidR="005E0D79" w:rsidRPr="00FE4DB0" w:rsidRDefault="005E0D79" w:rsidP="002770E8">
            <w:pPr>
              <w:jc w:val="center"/>
              <w:rPr>
                <w:sz w:val="18"/>
                <w:szCs w:val="18"/>
                <w:lang w:val="lt-LT"/>
              </w:rPr>
            </w:pPr>
            <w:r w:rsidRPr="00FE4DB0">
              <w:rPr>
                <w:sz w:val="18"/>
                <w:szCs w:val="18"/>
                <w:lang w:val="lt-LT"/>
              </w:rPr>
              <w:t>LY-LML</w:t>
            </w:r>
          </w:p>
        </w:tc>
        <w:tc>
          <w:tcPr>
            <w:tcW w:w="797" w:type="dxa"/>
            <w:tcBorders>
              <w:top w:val="nil"/>
              <w:left w:val="nil"/>
              <w:bottom w:val="single" w:sz="4" w:space="0" w:color="auto"/>
              <w:right w:val="single" w:sz="4" w:space="0" w:color="auto"/>
            </w:tcBorders>
            <w:shd w:val="clear" w:color="auto" w:fill="auto"/>
            <w:noWrap/>
            <w:vAlign w:val="center"/>
            <w:hideMark/>
          </w:tcPr>
          <w:p w14:paraId="1F4017C5" w14:textId="77777777" w:rsidR="005E0D79" w:rsidRPr="00FE4DB0" w:rsidRDefault="005E0D79" w:rsidP="002770E8">
            <w:pPr>
              <w:jc w:val="center"/>
              <w:rPr>
                <w:sz w:val="18"/>
                <w:szCs w:val="18"/>
                <w:lang w:val="lt-LT"/>
              </w:rPr>
            </w:pPr>
            <w:r w:rsidRPr="00FE4DB0">
              <w:rPr>
                <w:sz w:val="18"/>
                <w:szCs w:val="18"/>
                <w:lang w:val="lt-LT"/>
              </w:rPr>
              <w:t>LY-LMM</w:t>
            </w:r>
          </w:p>
        </w:tc>
        <w:tc>
          <w:tcPr>
            <w:tcW w:w="798" w:type="dxa"/>
            <w:tcBorders>
              <w:top w:val="nil"/>
              <w:left w:val="nil"/>
              <w:bottom w:val="single" w:sz="4" w:space="0" w:color="auto"/>
              <w:right w:val="single" w:sz="4" w:space="0" w:color="auto"/>
            </w:tcBorders>
            <w:shd w:val="clear" w:color="auto" w:fill="auto"/>
            <w:noWrap/>
            <w:vAlign w:val="center"/>
            <w:hideMark/>
          </w:tcPr>
          <w:p w14:paraId="78DC99A9" w14:textId="77777777" w:rsidR="005E0D79" w:rsidRPr="00FE4DB0" w:rsidRDefault="005E0D79" w:rsidP="002770E8">
            <w:pPr>
              <w:jc w:val="center"/>
              <w:rPr>
                <w:sz w:val="18"/>
                <w:szCs w:val="18"/>
                <w:lang w:val="lt-LT"/>
              </w:rPr>
            </w:pPr>
            <w:r w:rsidRPr="00FE4DB0">
              <w:rPr>
                <w:sz w:val="18"/>
                <w:szCs w:val="18"/>
                <w:lang w:val="lt-LT"/>
              </w:rPr>
              <w:t>LY-LMR</w:t>
            </w:r>
          </w:p>
        </w:tc>
        <w:tc>
          <w:tcPr>
            <w:tcW w:w="797" w:type="dxa"/>
            <w:tcBorders>
              <w:top w:val="nil"/>
              <w:left w:val="nil"/>
              <w:bottom w:val="single" w:sz="4" w:space="0" w:color="auto"/>
              <w:right w:val="single" w:sz="4" w:space="0" w:color="auto"/>
            </w:tcBorders>
            <w:shd w:val="clear" w:color="auto" w:fill="auto"/>
            <w:noWrap/>
            <w:vAlign w:val="center"/>
            <w:hideMark/>
          </w:tcPr>
          <w:p w14:paraId="41FFD1F8" w14:textId="77777777" w:rsidR="005E0D79" w:rsidRPr="00FE4DB0" w:rsidRDefault="005E0D79" w:rsidP="002770E8">
            <w:pPr>
              <w:jc w:val="center"/>
              <w:rPr>
                <w:sz w:val="18"/>
                <w:szCs w:val="18"/>
                <w:lang w:val="lt-LT"/>
              </w:rPr>
            </w:pPr>
            <w:r w:rsidRPr="00FE4DB0">
              <w:rPr>
                <w:sz w:val="18"/>
                <w:szCs w:val="18"/>
                <w:lang w:val="lt-LT"/>
              </w:rPr>
              <w:t>LY-LMN</w:t>
            </w:r>
          </w:p>
        </w:tc>
        <w:tc>
          <w:tcPr>
            <w:tcW w:w="922" w:type="dxa"/>
            <w:tcBorders>
              <w:top w:val="nil"/>
              <w:left w:val="nil"/>
              <w:bottom w:val="single" w:sz="4" w:space="0" w:color="auto"/>
              <w:right w:val="single" w:sz="4" w:space="0" w:color="auto"/>
            </w:tcBorders>
            <w:shd w:val="clear" w:color="auto" w:fill="auto"/>
            <w:noWrap/>
            <w:vAlign w:val="center"/>
            <w:hideMark/>
          </w:tcPr>
          <w:p w14:paraId="0E26EE63" w14:textId="77777777" w:rsidR="005E0D79" w:rsidRPr="00FE4DB0" w:rsidRDefault="005E0D79" w:rsidP="002770E8">
            <w:pPr>
              <w:jc w:val="center"/>
              <w:rPr>
                <w:sz w:val="18"/>
                <w:szCs w:val="18"/>
                <w:lang w:val="lt-LT"/>
              </w:rPr>
            </w:pPr>
            <w:r w:rsidRPr="00FE4DB0">
              <w:rPr>
                <w:sz w:val="18"/>
                <w:szCs w:val="18"/>
                <w:lang w:val="lt-LT"/>
              </w:rPr>
              <w:t>LY-LMO</w:t>
            </w:r>
          </w:p>
        </w:tc>
        <w:tc>
          <w:tcPr>
            <w:tcW w:w="893" w:type="dxa"/>
            <w:tcBorders>
              <w:top w:val="nil"/>
              <w:left w:val="nil"/>
              <w:bottom w:val="single" w:sz="4" w:space="0" w:color="auto"/>
              <w:right w:val="single" w:sz="4" w:space="0" w:color="auto"/>
            </w:tcBorders>
            <w:shd w:val="clear" w:color="auto" w:fill="auto"/>
            <w:noWrap/>
            <w:vAlign w:val="center"/>
            <w:hideMark/>
          </w:tcPr>
          <w:p w14:paraId="069416E6" w14:textId="77777777" w:rsidR="005E0D79" w:rsidRPr="00FE4DB0" w:rsidRDefault="005E0D79" w:rsidP="002770E8">
            <w:pPr>
              <w:jc w:val="center"/>
              <w:rPr>
                <w:sz w:val="18"/>
                <w:szCs w:val="18"/>
                <w:lang w:val="lt-LT"/>
              </w:rPr>
            </w:pPr>
            <w:r w:rsidRPr="00FE4DB0">
              <w:rPr>
                <w:sz w:val="18"/>
                <w:szCs w:val="18"/>
                <w:lang w:val="lt-LT"/>
              </w:rPr>
              <w:t>LY-LMP</w:t>
            </w:r>
          </w:p>
        </w:tc>
      </w:tr>
      <w:tr w:rsidR="005E0D79" w:rsidRPr="00FE4DB0" w14:paraId="538F3D1F" w14:textId="77777777" w:rsidTr="002770E8">
        <w:trPr>
          <w:trHeight w:val="41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6205015F" w14:textId="77777777" w:rsidR="005E0D79" w:rsidRPr="00FE4DB0" w:rsidRDefault="005E0D79" w:rsidP="002770E8">
            <w:pPr>
              <w:rPr>
                <w:b/>
                <w:bCs/>
                <w:color w:val="000000"/>
                <w:sz w:val="18"/>
                <w:szCs w:val="18"/>
                <w:lang w:val="lt-LT"/>
              </w:rPr>
            </w:pPr>
            <w:r w:rsidRPr="00FE4DB0">
              <w:rPr>
                <w:b/>
                <w:bCs/>
                <w:color w:val="000000"/>
                <w:sz w:val="18"/>
                <w:szCs w:val="18"/>
                <w:lang w:val="lt-LT"/>
              </w:rPr>
              <w:t>Serial number:</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14:paraId="75129045" w14:textId="77777777" w:rsidR="005E0D79" w:rsidRPr="00FE4DB0" w:rsidRDefault="005E0D79" w:rsidP="002770E8">
            <w:pPr>
              <w:jc w:val="center"/>
              <w:rPr>
                <w:sz w:val="18"/>
                <w:szCs w:val="18"/>
                <w:lang w:val="lt-LT"/>
              </w:rPr>
            </w:pPr>
            <w:r w:rsidRPr="00FE4DB0">
              <w:rPr>
                <w:sz w:val="18"/>
                <w:szCs w:val="18"/>
                <w:lang w:val="lt-LT"/>
              </w:rPr>
              <w:t>1500433</w:t>
            </w:r>
          </w:p>
        </w:tc>
        <w:tc>
          <w:tcPr>
            <w:tcW w:w="798" w:type="dxa"/>
            <w:tcBorders>
              <w:top w:val="nil"/>
              <w:left w:val="nil"/>
              <w:bottom w:val="single" w:sz="4" w:space="0" w:color="auto"/>
              <w:right w:val="single" w:sz="4" w:space="0" w:color="auto"/>
            </w:tcBorders>
            <w:shd w:val="clear" w:color="auto" w:fill="auto"/>
            <w:noWrap/>
            <w:vAlign w:val="center"/>
            <w:hideMark/>
          </w:tcPr>
          <w:p w14:paraId="6435A372" w14:textId="77777777" w:rsidR="005E0D79" w:rsidRPr="00FE4DB0" w:rsidRDefault="005E0D79" w:rsidP="002770E8">
            <w:pPr>
              <w:jc w:val="center"/>
              <w:rPr>
                <w:sz w:val="18"/>
                <w:szCs w:val="18"/>
                <w:lang w:val="lt-LT"/>
              </w:rPr>
            </w:pPr>
            <w:r w:rsidRPr="00FE4DB0">
              <w:rPr>
                <w:sz w:val="18"/>
                <w:szCs w:val="18"/>
                <w:lang w:val="lt-LT"/>
              </w:rPr>
              <w:t>15279626</w:t>
            </w:r>
          </w:p>
        </w:tc>
        <w:tc>
          <w:tcPr>
            <w:tcW w:w="797" w:type="dxa"/>
            <w:tcBorders>
              <w:top w:val="nil"/>
              <w:left w:val="nil"/>
              <w:bottom w:val="single" w:sz="4" w:space="0" w:color="auto"/>
              <w:right w:val="single" w:sz="4" w:space="0" w:color="auto"/>
            </w:tcBorders>
            <w:shd w:val="clear" w:color="auto" w:fill="auto"/>
            <w:noWrap/>
            <w:vAlign w:val="center"/>
            <w:hideMark/>
          </w:tcPr>
          <w:p w14:paraId="78CC3A55" w14:textId="77777777" w:rsidR="005E0D79" w:rsidRPr="00FE4DB0" w:rsidRDefault="005E0D79" w:rsidP="002770E8">
            <w:pPr>
              <w:jc w:val="center"/>
              <w:rPr>
                <w:sz w:val="18"/>
                <w:szCs w:val="18"/>
                <w:lang w:val="lt-LT"/>
              </w:rPr>
            </w:pPr>
            <w:r w:rsidRPr="00FE4DB0">
              <w:rPr>
                <w:sz w:val="18"/>
                <w:szCs w:val="18"/>
                <w:lang w:val="lt-LT"/>
              </w:rPr>
              <w:t>17261239</w:t>
            </w:r>
          </w:p>
        </w:tc>
        <w:tc>
          <w:tcPr>
            <w:tcW w:w="798" w:type="dxa"/>
            <w:tcBorders>
              <w:top w:val="nil"/>
              <w:left w:val="nil"/>
              <w:bottom w:val="single" w:sz="4" w:space="0" w:color="auto"/>
              <w:right w:val="single" w:sz="4" w:space="0" w:color="auto"/>
            </w:tcBorders>
            <w:shd w:val="clear" w:color="auto" w:fill="auto"/>
            <w:noWrap/>
            <w:vAlign w:val="center"/>
            <w:hideMark/>
          </w:tcPr>
          <w:p w14:paraId="4DE6BAA0" w14:textId="77777777" w:rsidR="005E0D79" w:rsidRPr="00FE4DB0" w:rsidRDefault="005E0D79" w:rsidP="002770E8">
            <w:pPr>
              <w:jc w:val="center"/>
              <w:rPr>
                <w:sz w:val="18"/>
                <w:szCs w:val="18"/>
                <w:lang w:val="lt-LT"/>
              </w:rPr>
            </w:pPr>
            <w:r w:rsidRPr="00FE4DB0">
              <w:rPr>
                <w:sz w:val="18"/>
                <w:szCs w:val="18"/>
                <w:lang w:val="lt-LT"/>
              </w:rPr>
              <w:t>172S10971</w:t>
            </w:r>
          </w:p>
        </w:tc>
        <w:tc>
          <w:tcPr>
            <w:tcW w:w="798" w:type="dxa"/>
            <w:tcBorders>
              <w:top w:val="nil"/>
              <w:left w:val="nil"/>
              <w:bottom w:val="single" w:sz="4" w:space="0" w:color="auto"/>
              <w:right w:val="single" w:sz="4" w:space="0" w:color="auto"/>
            </w:tcBorders>
            <w:shd w:val="clear" w:color="auto" w:fill="auto"/>
            <w:noWrap/>
            <w:vAlign w:val="center"/>
            <w:hideMark/>
          </w:tcPr>
          <w:p w14:paraId="27926D9C" w14:textId="77777777" w:rsidR="005E0D79" w:rsidRPr="00FE4DB0" w:rsidRDefault="005E0D79" w:rsidP="002770E8">
            <w:pPr>
              <w:jc w:val="center"/>
              <w:rPr>
                <w:sz w:val="18"/>
                <w:szCs w:val="18"/>
                <w:lang w:val="lt-LT"/>
              </w:rPr>
            </w:pPr>
            <w:r w:rsidRPr="00FE4DB0">
              <w:rPr>
                <w:sz w:val="18"/>
                <w:szCs w:val="18"/>
                <w:lang w:val="lt-LT"/>
              </w:rPr>
              <w:t>172S11013</w:t>
            </w:r>
          </w:p>
        </w:tc>
        <w:tc>
          <w:tcPr>
            <w:tcW w:w="797" w:type="dxa"/>
            <w:tcBorders>
              <w:top w:val="nil"/>
              <w:left w:val="nil"/>
              <w:bottom w:val="single" w:sz="4" w:space="0" w:color="auto"/>
              <w:right w:val="single" w:sz="4" w:space="0" w:color="auto"/>
            </w:tcBorders>
            <w:shd w:val="clear" w:color="auto" w:fill="auto"/>
            <w:noWrap/>
            <w:vAlign w:val="center"/>
            <w:hideMark/>
          </w:tcPr>
          <w:p w14:paraId="3783B936" w14:textId="77777777" w:rsidR="005E0D79" w:rsidRPr="00FE4DB0" w:rsidRDefault="005E0D79" w:rsidP="002770E8">
            <w:pPr>
              <w:jc w:val="center"/>
              <w:rPr>
                <w:sz w:val="18"/>
                <w:szCs w:val="18"/>
                <w:lang w:val="lt-LT"/>
              </w:rPr>
            </w:pPr>
            <w:r w:rsidRPr="00FE4DB0">
              <w:rPr>
                <w:sz w:val="18"/>
                <w:szCs w:val="18"/>
                <w:lang w:val="lt-LT"/>
              </w:rPr>
              <w:t>172S11018</w:t>
            </w:r>
          </w:p>
        </w:tc>
        <w:tc>
          <w:tcPr>
            <w:tcW w:w="798" w:type="dxa"/>
            <w:tcBorders>
              <w:top w:val="nil"/>
              <w:left w:val="nil"/>
              <w:bottom w:val="single" w:sz="4" w:space="0" w:color="auto"/>
              <w:right w:val="single" w:sz="4" w:space="0" w:color="auto"/>
            </w:tcBorders>
            <w:shd w:val="clear" w:color="auto" w:fill="auto"/>
            <w:noWrap/>
            <w:vAlign w:val="center"/>
            <w:hideMark/>
          </w:tcPr>
          <w:p w14:paraId="536527A7" w14:textId="77777777" w:rsidR="005E0D79" w:rsidRPr="00FE4DB0" w:rsidRDefault="005E0D79" w:rsidP="002770E8">
            <w:pPr>
              <w:jc w:val="center"/>
              <w:rPr>
                <w:sz w:val="18"/>
                <w:szCs w:val="18"/>
                <w:lang w:val="lt-LT"/>
              </w:rPr>
            </w:pPr>
            <w:r w:rsidRPr="00FE4DB0">
              <w:rPr>
                <w:sz w:val="18"/>
                <w:szCs w:val="18"/>
                <w:lang w:val="lt-LT"/>
              </w:rPr>
              <w:t>T18208806</w:t>
            </w:r>
          </w:p>
        </w:tc>
        <w:tc>
          <w:tcPr>
            <w:tcW w:w="797" w:type="dxa"/>
            <w:tcBorders>
              <w:top w:val="nil"/>
              <w:left w:val="nil"/>
              <w:bottom w:val="single" w:sz="4" w:space="0" w:color="auto"/>
              <w:right w:val="single" w:sz="4" w:space="0" w:color="auto"/>
            </w:tcBorders>
            <w:shd w:val="clear" w:color="auto" w:fill="auto"/>
            <w:noWrap/>
            <w:vAlign w:val="center"/>
            <w:hideMark/>
          </w:tcPr>
          <w:p w14:paraId="6AAF261B" w14:textId="77777777" w:rsidR="005E0D79" w:rsidRPr="00FE4DB0" w:rsidRDefault="005E0D79" w:rsidP="002770E8">
            <w:pPr>
              <w:jc w:val="center"/>
              <w:rPr>
                <w:sz w:val="18"/>
                <w:szCs w:val="18"/>
                <w:lang w:val="lt-LT"/>
              </w:rPr>
            </w:pPr>
            <w:r w:rsidRPr="00FE4DB0">
              <w:rPr>
                <w:sz w:val="18"/>
                <w:szCs w:val="18"/>
                <w:lang w:val="lt-LT"/>
              </w:rPr>
              <w:t>3449409</w:t>
            </w:r>
          </w:p>
        </w:tc>
        <w:tc>
          <w:tcPr>
            <w:tcW w:w="922" w:type="dxa"/>
            <w:tcBorders>
              <w:top w:val="nil"/>
              <w:left w:val="nil"/>
              <w:bottom w:val="single" w:sz="4" w:space="0" w:color="auto"/>
              <w:right w:val="single" w:sz="4" w:space="0" w:color="auto"/>
            </w:tcBorders>
            <w:shd w:val="clear" w:color="auto" w:fill="auto"/>
            <w:noWrap/>
            <w:vAlign w:val="center"/>
            <w:hideMark/>
          </w:tcPr>
          <w:p w14:paraId="5C55BDFC" w14:textId="77777777" w:rsidR="005E0D79" w:rsidRPr="00FE4DB0" w:rsidRDefault="005E0D79" w:rsidP="002770E8">
            <w:pPr>
              <w:jc w:val="center"/>
              <w:rPr>
                <w:sz w:val="18"/>
                <w:szCs w:val="18"/>
                <w:lang w:val="lt-LT"/>
              </w:rPr>
            </w:pPr>
            <w:r w:rsidRPr="00FE4DB0">
              <w:rPr>
                <w:sz w:val="18"/>
                <w:szCs w:val="18"/>
                <w:lang w:val="lt-LT"/>
              </w:rPr>
              <w:t>1059</w:t>
            </w:r>
          </w:p>
        </w:tc>
        <w:tc>
          <w:tcPr>
            <w:tcW w:w="893" w:type="dxa"/>
            <w:tcBorders>
              <w:top w:val="nil"/>
              <w:left w:val="nil"/>
              <w:bottom w:val="single" w:sz="4" w:space="0" w:color="auto"/>
              <w:right w:val="single" w:sz="4" w:space="0" w:color="auto"/>
            </w:tcBorders>
            <w:shd w:val="clear" w:color="auto" w:fill="auto"/>
            <w:noWrap/>
            <w:vAlign w:val="center"/>
            <w:hideMark/>
          </w:tcPr>
          <w:p w14:paraId="60666721" w14:textId="77777777" w:rsidR="005E0D79" w:rsidRPr="00FE4DB0" w:rsidRDefault="005E0D79" w:rsidP="002770E8">
            <w:pPr>
              <w:jc w:val="center"/>
              <w:rPr>
                <w:sz w:val="18"/>
                <w:szCs w:val="18"/>
                <w:lang w:val="lt-LT"/>
              </w:rPr>
            </w:pPr>
            <w:r w:rsidRPr="00FE4DB0">
              <w:rPr>
                <w:sz w:val="18"/>
                <w:szCs w:val="18"/>
                <w:lang w:val="lt-LT"/>
              </w:rPr>
              <w:t>1060</w:t>
            </w:r>
          </w:p>
        </w:tc>
      </w:tr>
      <w:tr w:rsidR="005E0D79" w:rsidRPr="00FE4DB0" w14:paraId="4B8E8235" w14:textId="77777777" w:rsidTr="002770E8">
        <w:trPr>
          <w:trHeight w:val="41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3928A9D3" w14:textId="77777777" w:rsidR="005E0D79" w:rsidRPr="00FE4DB0" w:rsidRDefault="005E0D79" w:rsidP="002770E8">
            <w:pPr>
              <w:rPr>
                <w:b/>
                <w:bCs/>
                <w:color w:val="000000"/>
                <w:sz w:val="18"/>
                <w:szCs w:val="18"/>
                <w:lang w:val="lt-LT"/>
              </w:rPr>
            </w:pPr>
            <w:r w:rsidRPr="00FE4DB0">
              <w:rPr>
                <w:b/>
                <w:bCs/>
                <w:color w:val="000000"/>
                <w:sz w:val="18"/>
                <w:szCs w:val="18"/>
                <w:lang w:val="lt-LT"/>
              </w:rPr>
              <w:t>Pagaminimo metai:</w:t>
            </w:r>
          </w:p>
        </w:tc>
        <w:tc>
          <w:tcPr>
            <w:tcW w:w="797" w:type="dxa"/>
            <w:tcBorders>
              <w:top w:val="nil"/>
              <w:left w:val="nil"/>
              <w:bottom w:val="single" w:sz="4" w:space="0" w:color="auto"/>
              <w:right w:val="single" w:sz="4" w:space="0" w:color="auto"/>
            </w:tcBorders>
            <w:shd w:val="clear" w:color="auto" w:fill="auto"/>
            <w:noWrap/>
            <w:vAlign w:val="center"/>
            <w:hideMark/>
          </w:tcPr>
          <w:p w14:paraId="6807DC24" w14:textId="77777777" w:rsidR="005E0D79" w:rsidRPr="00FE4DB0" w:rsidRDefault="005E0D79" w:rsidP="002770E8">
            <w:pPr>
              <w:jc w:val="center"/>
              <w:rPr>
                <w:sz w:val="18"/>
                <w:szCs w:val="18"/>
                <w:lang w:val="lt-LT"/>
              </w:rPr>
            </w:pPr>
            <w:r w:rsidRPr="00FE4DB0">
              <w:rPr>
                <w:sz w:val="18"/>
                <w:szCs w:val="18"/>
                <w:lang w:val="lt-LT"/>
              </w:rPr>
              <w:t>1974</w:t>
            </w:r>
          </w:p>
        </w:tc>
        <w:tc>
          <w:tcPr>
            <w:tcW w:w="798" w:type="dxa"/>
            <w:tcBorders>
              <w:top w:val="nil"/>
              <w:left w:val="nil"/>
              <w:bottom w:val="single" w:sz="4" w:space="0" w:color="auto"/>
              <w:right w:val="single" w:sz="4" w:space="0" w:color="auto"/>
            </w:tcBorders>
            <w:shd w:val="clear" w:color="auto" w:fill="auto"/>
            <w:noWrap/>
            <w:vAlign w:val="center"/>
            <w:hideMark/>
          </w:tcPr>
          <w:p w14:paraId="10953EC7" w14:textId="77777777" w:rsidR="005E0D79" w:rsidRPr="00FE4DB0" w:rsidRDefault="005E0D79" w:rsidP="002770E8">
            <w:pPr>
              <w:jc w:val="center"/>
              <w:rPr>
                <w:sz w:val="18"/>
                <w:szCs w:val="18"/>
                <w:lang w:val="lt-LT"/>
              </w:rPr>
            </w:pPr>
            <w:r w:rsidRPr="00FE4DB0">
              <w:rPr>
                <w:sz w:val="18"/>
                <w:szCs w:val="18"/>
                <w:lang w:val="lt-LT"/>
              </w:rPr>
              <w:t>1978</w:t>
            </w:r>
          </w:p>
        </w:tc>
        <w:tc>
          <w:tcPr>
            <w:tcW w:w="797" w:type="dxa"/>
            <w:tcBorders>
              <w:top w:val="nil"/>
              <w:left w:val="nil"/>
              <w:bottom w:val="single" w:sz="4" w:space="0" w:color="auto"/>
              <w:right w:val="single" w:sz="4" w:space="0" w:color="auto"/>
            </w:tcBorders>
            <w:shd w:val="clear" w:color="auto" w:fill="auto"/>
            <w:noWrap/>
            <w:vAlign w:val="center"/>
            <w:hideMark/>
          </w:tcPr>
          <w:p w14:paraId="489608C5" w14:textId="77777777" w:rsidR="005E0D79" w:rsidRPr="00FE4DB0" w:rsidRDefault="005E0D79" w:rsidP="002770E8">
            <w:pPr>
              <w:jc w:val="center"/>
              <w:rPr>
                <w:sz w:val="18"/>
                <w:szCs w:val="18"/>
                <w:lang w:val="lt-LT"/>
              </w:rPr>
            </w:pPr>
            <w:r w:rsidRPr="00FE4DB0">
              <w:rPr>
                <w:sz w:val="18"/>
                <w:szCs w:val="18"/>
                <w:lang w:val="lt-LT"/>
              </w:rPr>
              <w:t>1973</w:t>
            </w:r>
          </w:p>
        </w:tc>
        <w:tc>
          <w:tcPr>
            <w:tcW w:w="798" w:type="dxa"/>
            <w:tcBorders>
              <w:top w:val="nil"/>
              <w:left w:val="nil"/>
              <w:bottom w:val="single" w:sz="4" w:space="0" w:color="auto"/>
              <w:right w:val="single" w:sz="4" w:space="0" w:color="auto"/>
            </w:tcBorders>
            <w:shd w:val="clear" w:color="auto" w:fill="auto"/>
            <w:noWrap/>
            <w:vAlign w:val="center"/>
            <w:hideMark/>
          </w:tcPr>
          <w:p w14:paraId="3EDB5B69" w14:textId="77777777" w:rsidR="005E0D79" w:rsidRPr="00FE4DB0" w:rsidRDefault="005E0D79" w:rsidP="002770E8">
            <w:pPr>
              <w:jc w:val="center"/>
              <w:rPr>
                <w:sz w:val="18"/>
                <w:szCs w:val="18"/>
                <w:lang w:val="lt-LT"/>
              </w:rPr>
            </w:pPr>
            <w:r w:rsidRPr="00FE4DB0">
              <w:rPr>
                <w:sz w:val="18"/>
                <w:szCs w:val="18"/>
                <w:lang w:val="lt-LT"/>
              </w:rPr>
              <w:t>2009</w:t>
            </w:r>
          </w:p>
        </w:tc>
        <w:tc>
          <w:tcPr>
            <w:tcW w:w="798" w:type="dxa"/>
            <w:tcBorders>
              <w:top w:val="nil"/>
              <w:left w:val="nil"/>
              <w:bottom w:val="single" w:sz="4" w:space="0" w:color="auto"/>
              <w:right w:val="single" w:sz="4" w:space="0" w:color="auto"/>
            </w:tcBorders>
            <w:shd w:val="clear" w:color="auto" w:fill="auto"/>
            <w:noWrap/>
            <w:vAlign w:val="center"/>
            <w:hideMark/>
          </w:tcPr>
          <w:p w14:paraId="004EAFED" w14:textId="77777777" w:rsidR="005E0D79" w:rsidRPr="00FE4DB0" w:rsidRDefault="005E0D79" w:rsidP="002770E8">
            <w:pPr>
              <w:jc w:val="center"/>
              <w:rPr>
                <w:sz w:val="18"/>
                <w:szCs w:val="18"/>
                <w:lang w:val="lt-LT"/>
              </w:rPr>
            </w:pPr>
            <w:r w:rsidRPr="00FE4DB0">
              <w:rPr>
                <w:sz w:val="18"/>
                <w:szCs w:val="18"/>
                <w:lang w:val="lt-LT"/>
              </w:rPr>
              <w:t>2009</w:t>
            </w:r>
          </w:p>
        </w:tc>
        <w:tc>
          <w:tcPr>
            <w:tcW w:w="797" w:type="dxa"/>
            <w:tcBorders>
              <w:top w:val="nil"/>
              <w:left w:val="nil"/>
              <w:bottom w:val="single" w:sz="4" w:space="0" w:color="auto"/>
              <w:right w:val="single" w:sz="4" w:space="0" w:color="auto"/>
            </w:tcBorders>
            <w:shd w:val="clear" w:color="auto" w:fill="auto"/>
            <w:noWrap/>
            <w:vAlign w:val="center"/>
            <w:hideMark/>
          </w:tcPr>
          <w:p w14:paraId="65BFD656" w14:textId="77777777" w:rsidR="005E0D79" w:rsidRPr="00FE4DB0" w:rsidRDefault="005E0D79" w:rsidP="002770E8">
            <w:pPr>
              <w:jc w:val="center"/>
              <w:rPr>
                <w:sz w:val="18"/>
                <w:szCs w:val="18"/>
                <w:lang w:val="lt-LT"/>
              </w:rPr>
            </w:pPr>
            <w:r w:rsidRPr="00FE4DB0">
              <w:rPr>
                <w:sz w:val="18"/>
                <w:szCs w:val="18"/>
                <w:lang w:val="lt-LT"/>
              </w:rPr>
              <w:t>2009</w:t>
            </w:r>
          </w:p>
        </w:tc>
        <w:tc>
          <w:tcPr>
            <w:tcW w:w="798" w:type="dxa"/>
            <w:tcBorders>
              <w:top w:val="nil"/>
              <w:left w:val="nil"/>
              <w:bottom w:val="single" w:sz="4" w:space="0" w:color="auto"/>
              <w:right w:val="single" w:sz="4" w:space="0" w:color="auto"/>
            </w:tcBorders>
            <w:shd w:val="clear" w:color="auto" w:fill="auto"/>
            <w:noWrap/>
            <w:vAlign w:val="center"/>
            <w:hideMark/>
          </w:tcPr>
          <w:p w14:paraId="0B8E86C6" w14:textId="77777777" w:rsidR="005E0D79" w:rsidRPr="00FE4DB0" w:rsidRDefault="005E0D79" w:rsidP="002770E8">
            <w:pPr>
              <w:jc w:val="center"/>
              <w:rPr>
                <w:sz w:val="18"/>
                <w:szCs w:val="18"/>
                <w:lang w:val="lt-LT"/>
              </w:rPr>
            </w:pPr>
            <w:r w:rsidRPr="00FE4DB0">
              <w:rPr>
                <w:sz w:val="18"/>
                <w:szCs w:val="18"/>
                <w:lang w:val="lt-LT"/>
              </w:rPr>
              <w:t>2007</w:t>
            </w:r>
          </w:p>
        </w:tc>
        <w:tc>
          <w:tcPr>
            <w:tcW w:w="797" w:type="dxa"/>
            <w:tcBorders>
              <w:top w:val="nil"/>
              <w:left w:val="nil"/>
              <w:bottom w:val="single" w:sz="4" w:space="0" w:color="auto"/>
              <w:right w:val="single" w:sz="4" w:space="0" w:color="auto"/>
            </w:tcBorders>
            <w:shd w:val="clear" w:color="auto" w:fill="auto"/>
            <w:noWrap/>
            <w:vAlign w:val="center"/>
            <w:hideMark/>
          </w:tcPr>
          <w:p w14:paraId="75D52082" w14:textId="77777777" w:rsidR="005E0D79" w:rsidRPr="00FE4DB0" w:rsidRDefault="005E0D79" w:rsidP="002770E8">
            <w:pPr>
              <w:jc w:val="center"/>
              <w:rPr>
                <w:sz w:val="18"/>
                <w:szCs w:val="18"/>
                <w:lang w:val="lt-LT"/>
              </w:rPr>
            </w:pPr>
            <w:r w:rsidRPr="00FE4DB0">
              <w:rPr>
                <w:sz w:val="18"/>
                <w:szCs w:val="18"/>
                <w:lang w:val="lt-LT"/>
              </w:rPr>
              <w:t>2010</w:t>
            </w:r>
          </w:p>
        </w:tc>
        <w:tc>
          <w:tcPr>
            <w:tcW w:w="922" w:type="dxa"/>
            <w:tcBorders>
              <w:top w:val="nil"/>
              <w:left w:val="nil"/>
              <w:bottom w:val="single" w:sz="4" w:space="0" w:color="auto"/>
              <w:right w:val="single" w:sz="4" w:space="0" w:color="auto"/>
            </w:tcBorders>
            <w:shd w:val="clear" w:color="auto" w:fill="auto"/>
            <w:noWrap/>
            <w:vAlign w:val="center"/>
            <w:hideMark/>
          </w:tcPr>
          <w:p w14:paraId="0C4D1F7A" w14:textId="77777777" w:rsidR="005E0D79" w:rsidRPr="00FE4DB0" w:rsidRDefault="005E0D79" w:rsidP="002770E8">
            <w:pPr>
              <w:jc w:val="center"/>
              <w:rPr>
                <w:sz w:val="18"/>
                <w:szCs w:val="18"/>
                <w:lang w:val="lt-LT"/>
              </w:rPr>
            </w:pPr>
            <w:r w:rsidRPr="00FE4DB0">
              <w:rPr>
                <w:sz w:val="18"/>
                <w:szCs w:val="18"/>
                <w:lang w:val="lt-LT"/>
              </w:rPr>
              <w:t>2013</w:t>
            </w:r>
          </w:p>
        </w:tc>
        <w:tc>
          <w:tcPr>
            <w:tcW w:w="893" w:type="dxa"/>
            <w:tcBorders>
              <w:top w:val="nil"/>
              <w:left w:val="nil"/>
              <w:bottom w:val="single" w:sz="4" w:space="0" w:color="auto"/>
              <w:right w:val="single" w:sz="4" w:space="0" w:color="auto"/>
            </w:tcBorders>
            <w:shd w:val="clear" w:color="auto" w:fill="auto"/>
            <w:noWrap/>
            <w:vAlign w:val="center"/>
            <w:hideMark/>
          </w:tcPr>
          <w:p w14:paraId="05BD55BA" w14:textId="77777777" w:rsidR="005E0D79" w:rsidRPr="00FE4DB0" w:rsidRDefault="005E0D79" w:rsidP="002770E8">
            <w:pPr>
              <w:jc w:val="center"/>
              <w:rPr>
                <w:sz w:val="18"/>
                <w:szCs w:val="18"/>
                <w:lang w:val="lt-LT"/>
              </w:rPr>
            </w:pPr>
            <w:r w:rsidRPr="00FE4DB0">
              <w:rPr>
                <w:sz w:val="18"/>
                <w:szCs w:val="18"/>
                <w:lang w:val="lt-LT"/>
              </w:rPr>
              <w:t>2013</w:t>
            </w:r>
          </w:p>
        </w:tc>
      </w:tr>
      <w:tr w:rsidR="005E0D79" w:rsidRPr="00FE4DB0" w14:paraId="6CED50BE" w14:textId="77777777" w:rsidTr="002770E8">
        <w:trPr>
          <w:trHeight w:val="41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35260997" w14:textId="77777777" w:rsidR="005E0D79" w:rsidRPr="00FE4DB0" w:rsidRDefault="005E0D79" w:rsidP="002770E8">
            <w:pPr>
              <w:rPr>
                <w:b/>
                <w:bCs/>
                <w:color w:val="000000"/>
                <w:sz w:val="18"/>
                <w:szCs w:val="18"/>
                <w:lang w:val="lt-LT"/>
              </w:rPr>
            </w:pPr>
            <w:r w:rsidRPr="00FE4DB0">
              <w:rPr>
                <w:b/>
                <w:bCs/>
                <w:color w:val="000000"/>
                <w:sz w:val="18"/>
                <w:szCs w:val="18"/>
                <w:lang w:val="lt-LT"/>
              </w:rPr>
              <w:t>MTOW in kilos:</w:t>
            </w:r>
          </w:p>
        </w:tc>
        <w:tc>
          <w:tcPr>
            <w:tcW w:w="797" w:type="dxa"/>
            <w:tcBorders>
              <w:top w:val="nil"/>
              <w:left w:val="nil"/>
              <w:bottom w:val="single" w:sz="4" w:space="0" w:color="auto"/>
              <w:right w:val="single" w:sz="4" w:space="0" w:color="auto"/>
            </w:tcBorders>
            <w:shd w:val="clear" w:color="auto" w:fill="auto"/>
            <w:noWrap/>
            <w:vAlign w:val="center"/>
            <w:hideMark/>
          </w:tcPr>
          <w:p w14:paraId="0F4AB3A2" w14:textId="77777777" w:rsidR="005E0D79" w:rsidRPr="00FE4DB0" w:rsidRDefault="005E0D79" w:rsidP="002770E8">
            <w:pPr>
              <w:jc w:val="center"/>
              <w:rPr>
                <w:sz w:val="18"/>
                <w:szCs w:val="18"/>
                <w:lang w:val="lt-LT"/>
              </w:rPr>
            </w:pPr>
            <w:r w:rsidRPr="00FE4DB0">
              <w:rPr>
                <w:sz w:val="18"/>
                <w:szCs w:val="18"/>
                <w:lang w:val="lt-LT"/>
              </w:rPr>
              <w:t>757,5</w:t>
            </w:r>
          </w:p>
        </w:tc>
        <w:tc>
          <w:tcPr>
            <w:tcW w:w="798" w:type="dxa"/>
            <w:tcBorders>
              <w:top w:val="nil"/>
              <w:left w:val="nil"/>
              <w:bottom w:val="single" w:sz="4" w:space="0" w:color="auto"/>
              <w:right w:val="single" w:sz="4" w:space="0" w:color="auto"/>
            </w:tcBorders>
            <w:shd w:val="clear" w:color="auto" w:fill="auto"/>
            <w:noWrap/>
            <w:vAlign w:val="center"/>
            <w:hideMark/>
          </w:tcPr>
          <w:p w14:paraId="3FDA1628" w14:textId="77777777" w:rsidR="005E0D79" w:rsidRPr="00FE4DB0" w:rsidRDefault="005E0D79" w:rsidP="002770E8">
            <w:pPr>
              <w:jc w:val="center"/>
              <w:rPr>
                <w:sz w:val="18"/>
                <w:szCs w:val="18"/>
                <w:lang w:val="lt-LT"/>
              </w:rPr>
            </w:pPr>
            <w:r w:rsidRPr="00FE4DB0">
              <w:rPr>
                <w:sz w:val="18"/>
                <w:szCs w:val="18"/>
                <w:lang w:val="lt-LT"/>
              </w:rPr>
              <w:t>757,5</w:t>
            </w:r>
          </w:p>
        </w:tc>
        <w:tc>
          <w:tcPr>
            <w:tcW w:w="797" w:type="dxa"/>
            <w:tcBorders>
              <w:top w:val="nil"/>
              <w:left w:val="nil"/>
              <w:bottom w:val="single" w:sz="4" w:space="0" w:color="auto"/>
              <w:right w:val="single" w:sz="4" w:space="0" w:color="auto"/>
            </w:tcBorders>
            <w:shd w:val="clear" w:color="auto" w:fill="auto"/>
            <w:noWrap/>
            <w:vAlign w:val="center"/>
            <w:hideMark/>
          </w:tcPr>
          <w:p w14:paraId="2C90E13D" w14:textId="77777777" w:rsidR="005E0D79" w:rsidRPr="00FE4DB0" w:rsidRDefault="005E0D79" w:rsidP="002770E8">
            <w:pPr>
              <w:jc w:val="center"/>
              <w:rPr>
                <w:sz w:val="18"/>
                <w:szCs w:val="18"/>
                <w:lang w:val="lt-LT"/>
              </w:rPr>
            </w:pPr>
            <w:r w:rsidRPr="00FE4DB0">
              <w:rPr>
                <w:sz w:val="18"/>
                <w:szCs w:val="18"/>
                <w:lang w:val="lt-LT"/>
              </w:rPr>
              <w:t>1043,3</w:t>
            </w:r>
          </w:p>
        </w:tc>
        <w:tc>
          <w:tcPr>
            <w:tcW w:w="798" w:type="dxa"/>
            <w:tcBorders>
              <w:top w:val="nil"/>
              <w:left w:val="nil"/>
              <w:bottom w:val="single" w:sz="4" w:space="0" w:color="auto"/>
              <w:right w:val="single" w:sz="4" w:space="0" w:color="auto"/>
            </w:tcBorders>
            <w:shd w:val="clear" w:color="auto" w:fill="auto"/>
            <w:noWrap/>
            <w:vAlign w:val="center"/>
            <w:hideMark/>
          </w:tcPr>
          <w:p w14:paraId="4D1D996E" w14:textId="77777777" w:rsidR="005E0D79" w:rsidRPr="00FE4DB0" w:rsidRDefault="005E0D79" w:rsidP="002770E8">
            <w:pPr>
              <w:jc w:val="center"/>
              <w:rPr>
                <w:sz w:val="18"/>
                <w:szCs w:val="18"/>
                <w:lang w:val="lt-LT"/>
              </w:rPr>
            </w:pPr>
            <w:r w:rsidRPr="00FE4DB0">
              <w:rPr>
                <w:sz w:val="18"/>
                <w:szCs w:val="18"/>
                <w:lang w:val="lt-LT"/>
              </w:rPr>
              <w:t>1160</w:t>
            </w:r>
          </w:p>
        </w:tc>
        <w:tc>
          <w:tcPr>
            <w:tcW w:w="798" w:type="dxa"/>
            <w:tcBorders>
              <w:top w:val="nil"/>
              <w:left w:val="nil"/>
              <w:bottom w:val="single" w:sz="4" w:space="0" w:color="auto"/>
              <w:right w:val="single" w:sz="4" w:space="0" w:color="auto"/>
            </w:tcBorders>
            <w:shd w:val="clear" w:color="auto" w:fill="auto"/>
            <w:noWrap/>
            <w:vAlign w:val="center"/>
            <w:hideMark/>
          </w:tcPr>
          <w:p w14:paraId="0393FA9D" w14:textId="77777777" w:rsidR="005E0D79" w:rsidRPr="00FE4DB0" w:rsidRDefault="005E0D79" w:rsidP="002770E8">
            <w:pPr>
              <w:jc w:val="center"/>
              <w:rPr>
                <w:sz w:val="18"/>
                <w:szCs w:val="18"/>
                <w:lang w:val="lt-LT"/>
              </w:rPr>
            </w:pPr>
            <w:r w:rsidRPr="00FE4DB0">
              <w:rPr>
                <w:sz w:val="18"/>
                <w:szCs w:val="18"/>
                <w:lang w:val="lt-LT"/>
              </w:rPr>
              <w:t>1160</w:t>
            </w:r>
          </w:p>
        </w:tc>
        <w:tc>
          <w:tcPr>
            <w:tcW w:w="797" w:type="dxa"/>
            <w:tcBorders>
              <w:top w:val="nil"/>
              <w:left w:val="nil"/>
              <w:bottom w:val="single" w:sz="4" w:space="0" w:color="auto"/>
              <w:right w:val="single" w:sz="4" w:space="0" w:color="auto"/>
            </w:tcBorders>
            <w:shd w:val="clear" w:color="auto" w:fill="auto"/>
            <w:noWrap/>
            <w:vAlign w:val="center"/>
            <w:hideMark/>
          </w:tcPr>
          <w:p w14:paraId="5F0210DB" w14:textId="77777777" w:rsidR="005E0D79" w:rsidRPr="00FE4DB0" w:rsidRDefault="005E0D79" w:rsidP="002770E8">
            <w:pPr>
              <w:jc w:val="center"/>
              <w:rPr>
                <w:sz w:val="18"/>
                <w:szCs w:val="18"/>
                <w:lang w:val="lt-LT"/>
              </w:rPr>
            </w:pPr>
            <w:r w:rsidRPr="00FE4DB0">
              <w:rPr>
                <w:sz w:val="18"/>
                <w:szCs w:val="18"/>
                <w:lang w:val="lt-LT"/>
              </w:rPr>
              <w:t>1160</w:t>
            </w:r>
          </w:p>
        </w:tc>
        <w:tc>
          <w:tcPr>
            <w:tcW w:w="798" w:type="dxa"/>
            <w:tcBorders>
              <w:top w:val="nil"/>
              <w:left w:val="nil"/>
              <w:bottom w:val="single" w:sz="4" w:space="0" w:color="auto"/>
              <w:right w:val="single" w:sz="4" w:space="0" w:color="auto"/>
            </w:tcBorders>
            <w:shd w:val="clear" w:color="auto" w:fill="auto"/>
            <w:noWrap/>
            <w:vAlign w:val="center"/>
            <w:hideMark/>
          </w:tcPr>
          <w:p w14:paraId="6D4D87C2" w14:textId="77777777" w:rsidR="005E0D79" w:rsidRPr="00FE4DB0" w:rsidRDefault="005E0D79" w:rsidP="002770E8">
            <w:pPr>
              <w:jc w:val="center"/>
              <w:rPr>
                <w:sz w:val="18"/>
                <w:szCs w:val="18"/>
                <w:lang w:val="lt-LT"/>
              </w:rPr>
            </w:pPr>
            <w:r w:rsidRPr="00FE4DB0">
              <w:rPr>
                <w:sz w:val="18"/>
                <w:szCs w:val="18"/>
                <w:lang w:val="lt-LT"/>
              </w:rPr>
              <w:t>1406</w:t>
            </w:r>
          </w:p>
        </w:tc>
        <w:tc>
          <w:tcPr>
            <w:tcW w:w="797" w:type="dxa"/>
            <w:tcBorders>
              <w:top w:val="nil"/>
              <w:left w:val="nil"/>
              <w:bottom w:val="single" w:sz="4" w:space="0" w:color="auto"/>
              <w:right w:val="single" w:sz="4" w:space="0" w:color="auto"/>
            </w:tcBorders>
            <w:shd w:val="clear" w:color="auto" w:fill="auto"/>
            <w:noWrap/>
            <w:vAlign w:val="center"/>
            <w:hideMark/>
          </w:tcPr>
          <w:p w14:paraId="525E1463" w14:textId="77777777" w:rsidR="005E0D79" w:rsidRPr="00FE4DB0" w:rsidRDefault="005E0D79" w:rsidP="002770E8">
            <w:pPr>
              <w:jc w:val="center"/>
              <w:rPr>
                <w:sz w:val="18"/>
                <w:szCs w:val="18"/>
                <w:lang w:val="lt-LT"/>
              </w:rPr>
            </w:pPr>
            <w:r w:rsidRPr="00FE4DB0">
              <w:rPr>
                <w:sz w:val="18"/>
                <w:szCs w:val="18"/>
                <w:lang w:val="lt-LT"/>
              </w:rPr>
              <w:t>1999</w:t>
            </w:r>
          </w:p>
        </w:tc>
        <w:tc>
          <w:tcPr>
            <w:tcW w:w="922" w:type="dxa"/>
            <w:tcBorders>
              <w:top w:val="nil"/>
              <w:left w:val="nil"/>
              <w:bottom w:val="single" w:sz="4" w:space="0" w:color="auto"/>
              <w:right w:val="single" w:sz="4" w:space="0" w:color="auto"/>
            </w:tcBorders>
            <w:shd w:val="clear" w:color="auto" w:fill="auto"/>
            <w:noWrap/>
            <w:vAlign w:val="center"/>
            <w:hideMark/>
          </w:tcPr>
          <w:p w14:paraId="7E40FDFE" w14:textId="77777777" w:rsidR="005E0D79" w:rsidRPr="00FE4DB0" w:rsidRDefault="005E0D79" w:rsidP="002770E8">
            <w:pPr>
              <w:jc w:val="center"/>
              <w:rPr>
                <w:sz w:val="18"/>
                <w:szCs w:val="18"/>
                <w:lang w:val="lt-LT"/>
              </w:rPr>
            </w:pPr>
            <w:r w:rsidRPr="00FE4DB0">
              <w:rPr>
                <w:sz w:val="18"/>
                <w:szCs w:val="18"/>
                <w:lang w:val="lt-LT"/>
              </w:rPr>
              <w:t>700</w:t>
            </w:r>
          </w:p>
        </w:tc>
        <w:tc>
          <w:tcPr>
            <w:tcW w:w="893" w:type="dxa"/>
            <w:tcBorders>
              <w:top w:val="nil"/>
              <w:left w:val="nil"/>
              <w:bottom w:val="single" w:sz="4" w:space="0" w:color="auto"/>
              <w:right w:val="single" w:sz="4" w:space="0" w:color="auto"/>
            </w:tcBorders>
            <w:shd w:val="clear" w:color="auto" w:fill="auto"/>
            <w:noWrap/>
            <w:vAlign w:val="center"/>
            <w:hideMark/>
          </w:tcPr>
          <w:p w14:paraId="1E5CE5EC" w14:textId="77777777" w:rsidR="005E0D79" w:rsidRPr="00FE4DB0" w:rsidRDefault="005E0D79" w:rsidP="002770E8">
            <w:pPr>
              <w:jc w:val="center"/>
              <w:rPr>
                <w:sz w:val="18"/>
                <w:szCs w:val="18"/>
                <w:lang w:val="lt-LT"/>
              </w:rPr>
            </w:pPr>
            <w:r w:rsidRPr="00FE4DB0">
              <w:rPr>
                <w:sz w:val="18"/>
                <w:szCs w:val="18"/>
                <w:lang w:val="lt-LT"/>
              </w:rPr>
              <w:t>700</w:t>
            </w:r>
          </w:p>
        </w:tc>
      </w:tr>
      <w:tr w:rsidR="005E0D79" w:rsidRPr="008A1BED" w14:paraId="2E0104CF" w14:textId="77777777" w:rsidTr="002770E8">
        <w:trPr>
          <w:trHeight w:val="41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673F8A33" w14:textId="77777777" w:rsidR="005E0D79" w:rsidRPr="002223D4" w:rsidRDefault="005E0D79" w:rsidP="002770E8">
            <w:pPr>
              <w:rPr>
                <w:b/>
                <w:bCs/>
                <w:color w:val="000000"/>
                <w:sz w:val="18"/>
                <w:szCs w:val="18"/>
              </w:rPr>
            </w:pPr>
            <w:r w:rsidRPr="002223D4">
              <w:rPr>
                <w:b/>
                <w:bCs/>
                <w:color w:val="000000"/>
                <w:sz w:val="18"/>
                <w:szCs w:val="18"/>
              </w:rPr>
              <w:t>Max No of Crew Seats:</w:t>
            </w:r>
          </w:p>
        </w:tc>
        <w:tc>
          <w:tcPr>
            <w:tcW w:w="797" w:type="dxa"/>
            <w:tcBorders>
              <w:top w:val="nil"/>
              <w:left w:val="nil"/>
              <w:bottom w:val="single" w:sz="4" w:space="0" w:color="auto"/>
              <w:right w:val="single" w:sz="4" w:space="0" w:color="auto"/>
            </w:tcBorders>
            <w:shd w:val="clear" w:color="auto" w:fill="auto"/>
            <w:noWrap/>
            <w:vAlign w:val="center"/>
            <w:hideMark/>
          </w:tcPr>
          <w:p w14:paraId="0BA5A610" w14:textId="77777777" w:rsidR="005E0D79" w:rsidRPr="002223D4" w:rsidRDefault="005E0D79" w:rsidP="002770E8">
            <w:pPr>
              <w:jc w:val="center"/>
              <w:rPr>
                <w:sz w:val="18"/>
                <w:szCs w:val="18"/>
              </w:rPr>
            </w:pPr>
            <w:r w:rsidRPr="002223D4">
              <w:rPr>
                <w:sz w:val="18"/>
                <w:szCs w:val="18"/>
              </w:rPr>
              <w:t>1</w:t>
            </w:r>
          </w:p>
        </w:tc>
        <w:tc>
          <w:tcPr>
            <w:tcW w:w="798" w:type="dxa"/>
            <w:tcBorders>
              <w:top w:val="nil"/>
              <w:left w:val="nil"/>
              <w:bottom w:val="single" w:sz="4" w:space="0" w:color="auto"/>
              <w:right w:val="single" w:sz="4" w:space="0" w:color="auto"/>
            </w:tcBorders>
            <w:shd w:val="clear" w:color="auto" w:fill="auto"/>
            <w:noWrap/>
            <w:vAlign w:val="center"/>
            <w:hideMark/>
          </w:tcPr>
          <w:p w14:paraId="6CE07DFD" w14:textId="77777777" w:rsidR="005E0D79" w:rsidRPr="002223D4" w:rsidRDefault="005E0D79" w:rsidP="002770E8">
            <w:pPr>
              <w:jc w:val="center"/>
              <w:rPr>
                <w:sz w:val="18"/>
                <w:szCs w:val="18"/>
              </w:rPr>
            </w:pPr>
            <w:r w:rsidRPr="002223D4">
              <w:rPr>
                <w:sz w:val="18"/>
                <w:szCs w:val="18"/>
              </w:rPr>
              <w:t>1</w:t>
            </w:r>
          </w:p>
        </w:tc>
        <w:tc>
          <w:tcPr>
            <w:tcW w:w="797" w:type="dxa"/>
            <w:tcBorders>
              <w:top w:val="nil"/>
              <w:left w:val="nil"/>
              <w:bottom w:val="single" w:sz="4" w:space="0" w:color="auto"/>
              <w:right w:val="single" w:sz="4" w:space="0" w:color="auto"/>
            </w:tcBorders>
            <w:shd w:val="clear" w:color="auto" w:fill="auto"/>
            <w:noWrap/>
            <w:vAlign w:val="center"/>
            <w:hideMark/>
          </w:tcPr>
          <w:p w14:paraId="7B4E4C5E" w14:textId="77777777" w:rsidR="005E0D79" w:rsidRPr="002223D4" w:rsidRDefault="005E0D79" w:rsidP="002770E8">
            <w:pPr>
              <w:jc w:val="center"/>
              <w:rPr>
                <w:sz w:val="18"/>
                <w:szCs w:val="18"/>
              </w:rPr>
            </w:pPr>
            <w:r w:rsidRPr="002223D4">
              <w:rPr>
                <w:sz w:val="18"/>
                <w:szCs w:val="18"/>
              </w:rPr>
              <w:t>1</w:t>
            </w:r>
          </w:p>
        </w:tc>
        <w:tc>
          <w:tcPr>
            <w:tcW w:w="798" w:type="dxa"/>
            <w:tcBorders>
              <w:top w:val="nil"/>
              <w:left w:val="nil"/>
              <w:bottom w:val="single" w:sz="4" w:space="0" w:color="auto"/>
              <w:right w:val="single" w:sz="4" w:space="0" w:color="auto"/>
            </w:tcBorders>
            <w:shd w:val="clear" w:color="auto" w:fill="auto"/>
            <w:noWrap/>
            <w:vAlign w:val="center"/>
            <w:hideMark/>
          </w:tcPr>
          <w:p w14:paraId="05D49CED" w14:textId="77777777" w:rsidR="005E0D79" w:rsidRPr="002223D4" w:rsidRDefault="005E0D79" w:rsidP="002770E8">
            <w:pPr>
              <w:jc w:val="center"/>
              <w:rPr>
                <w:sz w:val="18"/>
                <w:szCs w:val="18"/>
              </w:rPr>
            </w:pPr>
            <w:r w:rsidRPr="002223D4">
              <w:rPr>
                <w:sz w:val="18"/>
                <w:szCs w:val="18"/>
              </w:rPr>
              <w:t>1</w:t>
            </w:r>
          </w:p>
        </w:tc>
        <w:tc>
          <w:tcPr>
            <w:tcW w:w="798" w:type="dxa"/>
            <w:tcBorders>
              <w:top w:val="nil"/>
              <w:left w:val="nil"/>
              <w:bottom w:val="single" w:sz="4" w:space="0" w:color="auto"/>
              <w:right w:val="single" w:sz="4" w:space="0" w:color="auto"/>
            </w:tcBorders>
            <w:shd w:val="clear" w:color="auto" w:fill="auto"/>
            <w:noWrap/>
            <w:vAlign w:val="center"/>
            <w:hideMark/>
          </w:tcPr>
          <w:p w14:paraId="4894DD6E" w14:textId="77777777" w:rsidR="005E0D79" w:rsidRPr="002223D4" w:rsidRDefault="005E0D79" w:rsidP="002770E8">
            <w:pPr>
              <w:jc w:val="center"/>
              <w:rPr>
                <w:sz w:val="18"/>
                <w:szCs w:val="18"/>
              </w:rPr>
            </w:pPr>
            <w:r w:rsidRPr="002223D4">
              <w:rPr>
                <w:sz w:val="18"/>
                <w:szCs w:val="18"/>
              </w:rPr>
              <w:t>1</w:t>
            </w:r>
          </w:p>
        </w:tc>
        <w:tc>
          <w:tcPr>
            <w:tcW w:w="797" w:type="dxa"/>
            <w:tcBorders>
              <w:top w:val="nil"/>
              <w:left w:val="nil"/>
              <w:bottom w:val="single" w:sz="4" w:space="0" w:color="auto"/>
              <w:right w:val="single" w:sz="4" w:space="0" w:color="auto"/>
            </w:tcBorders>
            <w:shd w:val="clear" w:color="auto" w:fill="auto"/>
            <w:noWrap/>
            <w:vAlign w:val="center"/>
            <w:hideMark/>
          </w:tcPr>
          <w:p w14:paraId="11FF9AAF" w14:textId="77777777" w:rsidR="005E0D79" w:rsidRPr="002223D4" w:rsidRDefault="005E0D79" w:rsidP="002770E8">
            <w:pPr>
              <w:jc w:val="center"/>
              <w:rPr>
                <w:sz w:val="18"/>
                <w:szCs w:val="18"/>
              </w:rPr>
            </w:pPr>
            <w:r w:rsidRPr="002223D4">
              <w:rPr>
                <w:sz w:val="18"/>
                <w:szCs w:val="18"/>
              </w:rPr>
              <w:t>1</w:t>
            </w:r>
          </w:p>
        </w:tc>
        <w:tc>
          <w:tcPr>
            <w:tcW w:w="798" w:type="dxa"/>
            <w:tcBorders>
              <w:top w:val="nil"/>
              <w:left w:val="nil"/>
              <w:bottom w:val="single" w:sz="4" w:space="0" w:color="auto"/>
              <w:right w:val="single" w:sz="4" w:space="0" w:color="auto"/>
            </w:tcBorders>
            <w:shd w:val="clear" w:color="auto" w:fill="auto"/>
            <w:noWrap/>
            <w:vAlign w:val="center"/>
            <w:hideMark/>
          </w:tcPr>
          <w:p w14:paraId="15DDD743" w14:textId="77777777" w:rsidR="005E0D79" w:rsidRPr="002223D4" w:rsidRDefault="005E0D79" w:rsidP="002770E8">
            <w:pPr>
              <w:jc w:val="center"/>
              <w:rPr>
                <w:sz w:val="18"/>
                <w:szCs w:val="18"/>
              </w:rPr>
            </w:pPr>
            <w:r w:rsidRPr="002223D4">
              <w:rPr>
                <w:sz w:val="18"/>
                <w:szCs w:val="18"/>
              </w:rPr>
              <w:t>1</w:t>
            </w:r>
          </w:p>
        </w:tc>
        <w:tc>
          <w:tcPr>
            <w:tcW w:w="797" w:type="dxa"/>
            <w:tcBorders>
              <w:top w:val="nil"/>
              <w:left w:val="nil"/>
              <w:bottom w:val="single" w:sz="4" w:space="0" w:color="auto"/>
              <w:right w:val="single" w:sz="4" w:space="0" w:color="auto"/>
            </w:tcBorders>
            <w:shd w:val="clear" w:color="auto" w:fill="auto"/>
            <w:noWrap/>
            <w:vAlign w:val="center"/>
            <w:hideMark/>
          </w:tcPr>
          <w:p w14:paraId="7A97D4D7" w14:textId="77777777" w:rsidR="005E0D79" w:rsidRPr="002223D4" w:rsidRDefault="005E0D79" w:rsidP="002770E8">
            <w:pPr>
              <w:jc w:val="center"/>
              <w:rPr>
                <w:sz w:val="18"/>
                <w:szCs w:val="18"/>
              </w:rPr>
            </w:pPr>
            <w:r w:rsidRPr="002223D4">
              <w:rPr>
                <w:sz w:val="18"/>
                <w:szCs w:val="18"/>
              </w:rPr>
              <w:t>1</w:t>
            </w:r>
          </w:p>
        </w:tc>
        <w:tc>
          <w:tcPr>
            <w:tcW w:w="922" w:type="dxa"/>
            <w:tcBorders>
              <w:top w:val="nil"/>
              <w:left w:val="nil"/>
              <w:bottom w:val="single" w:sz="4" w:space="0" w:color="auto"/>
              <w:right w:val="single" w:sz="4" w:space="0" w:color="auto"/>
            </w:tcBorders>
            <w:shd w:val="clear" w:color="auto" w:fill="auto"/>
            <w:noWrap/>
            <w:vAlign w:val="center"/>
            <w:hideMark/>
          </w:tcPr>
          <w:p w14:paraId="2DCD4274" w14:textId="77777777" w:rsidR="005E0D79" w:rsidRPr="002223D4" w:rsidRDefault="005E0D79" w:rsidP="002770E8">
            <w:pPr>
              <w:jc w:val="center"/>
              <w:rPr>
                <w:sz w:val="18"/>
                <w:szCs w:val="18"/>
              </w:rPr>
            </w:pPr>
            <w:r w:rsidRPr="002223D4">
              <w:rPr>
                <w:sz w:val="18"/>
                <w:szCs w:val="18"/>
              </w:rPr>
              <w:t>1</w:t>
            </w:r>
          </w:p>
        </w:tc>
        <w:tc>
          <w:tcPr>
            <w:tcW w:w="893" w:type="dxa"/>
            <w:tcBorders>
              <w:top w:val="nil"/>
              <w:left w:val="nil"/>
              <w:bottom w:val="single" w:sz="4" w:space="0" w:color="auto"/>
              <w:right w:val="single" w:sz="4" w:space="0" w:color="auto"/>
            </w:tcBorders>
            <w:shd w:val="clear" w:color="auto" w:fill="auto"/>
            <w:noWrap/>
            <w:vAlign w:val="center"/>
            <w:hideMark/>
          </w:tcPr>
          <w:p w14:paraId="367B29D8" w14:textId="77777777" w:rsidR="005E0D79" w:rsidRPr="002223D4" w:rsidRDefault="005E0D79" w:rsidP="002770E8">
            <w:pPr>
              <w:jc w:val="center"/>
              <w:rPr>
                <w:sz w:val="18"/>
                <w:szCs w:val="18"/>
              </w:rPr>
            </w:pPr>
            <w:r w:rsidRPr="002223D4">
              <w:rPr>
                <w:sz w:val="18"/>
                <w:szCs w:val="18"/>
              </w:rPr>
              <w:t>1</w:t>
            </w:r>
          </w:p>
        </w:tc>
      </w:tr>
      <w:tr w:rsidR="005E0D79" w:rsidRPr="008A1BED" w14:paraId="3C9B40B3" w14:textId="77777777" w:rsidTr="002770E8">
        <w:trPr>
          <w:trHeight w:val="310"/>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78223BA8" w14:textId="77777777" w:rsidR="005E0D79" w:rsidRPr="002223D4" w:rsidRDefault="005E0D79" w:rsidP="002770E8">
            <w:pPr>
              <w:rPr>
                <w:b/>
                <w:bCs/>
                <w:color w:val="000000"/>
                <w:sz w:val="18"/>
                <w:szCs w:val="18"/>
              </w:rPr>
            </w:pPr>
            <w:r w:rsidRPr="002223D4">
              <w:rPr>
                <w:b/>
                <w:bCs/>
                <w:color w:val="000000"/>
                <w:sz w:val="18"/>
                <w:szCs w:val="18"/>
              </w:rPr>
              <w:t>Max No of Passenger Seats:</w:t>
            </w:r>
          </w:p>
        </w:tc>
        <w:tc>
          <w:tcPr>
            <w:tcW w:w="797" w:type="dxa"/>
            <w:tcBorders>
              <w:top w:val="nil"/>
              <w:left w:val="nil"/>
              <w:bottom w:val="single" w:sz="4" w:space="0" w:color="auto"/>
              <w:right w:val="single" w:sz="4" w:space="0" w:color="auto"/>
            </w:tcBorders>
            <w:shd w:val="clear" w:color="auto" w:fill="auto"/>
            <w:noWrap/>
            <w:vAlign w:val="center"/>
            <w:hideMark/>
          </w:tcPr>
          <w:p w14:paraId="5457A0A7" w14:textId="77777777" w:rsidR="005E0D79" w:rsidRPr="002223D4" w:rsidRDefault="005E0D79" w:rsidP="002770E8">
            <w:pPr>
              <w:jc w:val="center"/>
              <w:rPr>
                <w:sz w:val="18"/>
                <w:szCs w:val="18"/>
              </w:rPr>
            </w:pPr>
            <w:r w:rsidRPr="002223D4">
              <w:rPr>
                <w:sz w:val="18"/>
                <w:szCs w:val="18"/>
              </w:rPr>
              <w:t>1</w:t>
            </w:r>
          </w:p>
        </w:tc>
        <w:tc>
          <w:tcPr>
            <w:tcW w:w="798" w:type="dxa"/>
            <w:tcBorders>
              <w:top w:val="nil"/>
              <w:left w:val="nil"/>
              <w:bottom w:val="single" w:sz="4" w:space="0" w:color="auto"/>
              <w:right w:val="single" w:sz="4" w:space="0" w:color="auto"/>
            </w:tcBorders>
            <w:shd w:val="clear" w:color="auto" w:fill="auto"/>
            <w:noWrap/>
            <w:vAlign w:val="center"/>
            <w:hideMark/>
          </w:tcPr>
          <w:p w14:paraId="40BB13D7" w14:textId="77777777" w:rsidR="005E0D79" w:rsidRPr="002223D4" w:rsidRDefault="005E0D79" w:rsidP="002770E8">
            <w:pPr>
              <w:jc w:val="center"/>
              <w:rPr>
                <w:sz w:val="18"/>
                <w:szCs w:val="18"/>
              </w:rPr>
            </w:pPr>
            <w:r w:rsidRPr="002223D4">
              <w:rPr>
                <w:sz w:val="18"/>
                <w:szCs w:val="18"/>
              </w:rPr>
              <w:t>1</w:t>
            </w:r>
          </w:p>
        </w:tc>
        <w:tc>
          <w:tcPr>
            <w:tcW w:w="797" w:type="dxa"/>
            <w:tcBorders>
              <w:top w:val="nil"/>
              <w:left w:val="nil"/>
              <w:bottom w:val="single" w:sz="4" w:space="0" w:color="auto"/>
              <w:right w:val="single" w:sz="4" w:space="0" w:color="auto"/>
            </w:tcBorders>
            <w:shd w:val="clear" w:color="auto" w:fill="auto"/>
            <w:noWrap/>
            <w:vAlign w:val="center"/>
            <w:hideMark/>
          </w:tcPr>
          <w:p w14:paraId="63F4EB88" w14:textId="77777777" w:rsidR="005E0D79" w:rsidRPr="002223D4" w:rsidRDefault="005E0D79" w:rsidP="002770E8">
            <w:pPr>
              <w:jc w:val="center"/>
              <w:rPr>
                <w:sz w:val="18"/>
                <w:szCs w:val="18"/>
              </w:rPr>
            </w:pPr>
            <w:r w:rsidRPr="002223D4">
              <w:rPr>
                <w:sz w:val="18"/>
                <w:szCs w:val="18"/>
              </w:rPr>
              <w:t>3</w:t>
            </w:r>
          </w:p>
        </w:tc>
        <w:tc>
          <w:tcPr>
            <w:tcW w:w="798" w:type="dxa"/>
            <w:tcBorders>
              <w:top w:val="nil"/>
              <w:left w:val="nil"/>
              <w:bottom w:val="single" w:sz="4" w:space="0" w:color="auto"/>
              <w:right w:val="single" w:sz="4" w:space="0" w:color="auto"/>
            </w:tcBorders>
            <w:shd w:val="clear" w:color="auto" w:fill="auto"/>
            <w:noWrap/>
            <w:vAlign w:val="center"/>
            <w:hideMark/>
          </w:tcPr>
          <w:p w14:paraId="45FCA4BC" w14:textId="77777777" w:rsidR="005E0D79" w:rsidRPr="002223D4" w:rsidRDefault="005E0D79" w:rsidP="002770E8">
            <w:pPr>
              <w:jc w:val="center"/>
              <w:rPr>
                <w:sz w:val="18"/>
                <w:szCs w:val="18"/>
              </w:rPr>
            </w:pPr>
            <w:r w:rsidRPr="002223D4">
              <w:rPr>
                <w:sz w:val="18"/>
                <w:szCs w:val="18"/>
              </w:rPr>
              <w:t>3</w:t>
            </w:r>
          </w:p>
        </w:tc>
        <w:tc>
          <w:tcPr>
            <w:tcW w:w="798" w:type="dxa"/>
            <w:tcBorders>
              <w:top w:val="nil"/>
              <w:left w:val="nil"/>
              <w:bottom w:val="single" w:sz="4" w:space="0" w:color="auto"/>
              <w:right w:val="single" w:sz="4" w:space="0" w:color="auto"/>
            </w:tcBorders>
            <w:shd w:val="clear" w:color="auto" w:fill="auto"/>
            <w:noWrap/>
            <w:vAlign w:val="center"/>
            <w:hideMark/>
          </w:tcPr>
          <w:p w14:paraId="0848A275" w14:textId="77777777" w:rsidR="005E0D79" w:rsidRPr="002223D4" w:rsidRDefault="005E0D79" w:rsidP="002770E8">
            <w:pPr>
              <w:jc w:val="center"/>
              <w:rPr>
                <w:sz w:val="18"/>
                <w:szCs w:val="18"/>
              </w:rPr>
            </w:pPr>
            <w:r w:rsidRPr="002223D4">
              <w:rPr>
                <w:sz w:val="18"/>
                <w:szCs w:val="18"/>
              </w:rPr>
              <w:t>3</w:t>
            </w:r>
          </w:p>
        </w:tc>
        <w:tc>
          <w:tcPr>
            <w:tcW w:w="797" w:type="dxa"/>
            <w:tcBorders>
              <w:top w:val="nil"/>
              <w:left w:val="nil"/>
              <w:bottom w:val="single" w:sz="4" w:space="0" w:color="auto"/>
              <w:right w:val="single" w:sz="4" w:space="0" w:color="auto"/>
            </w:tcBorders>
            <w:shd w:val="clear" w:color="auto" w:fill="auto"/>
            <w:noWrap/>
            <w:vAlign w:val="center"/>
            <w:hideMark/>
          </w:tcPr>
          <w:p w14:paraId="658D1408" w14:textId="77777777" w:rsidR="005E0D79" w:rsidRPr="002223D4" w:rsidRDefault="005E0D79" w:rsidP="002770E8">
            <w:pPr>
              <w:jc w:val="center"/>
              <w:rPr>
                <w:sz w:val="18"/>
                <w:szCs w:val="18"/>
              </w:rPr>
            </w:pPr>
            <w:r w:rsidRPr="002223D4">
              <w:rPr>
                <w:sz w:val="18"/>
                <w:szCs w:val="18"/>
              </w:rPr>
              <w:t>3</w:t>
            </w:r>
          </w:p>
        </w:tc>
        <w:tc>
          <w:tcPr>
            <w:tcW w:w="798" w:type="dxa"/>
            <w:tcBorders>
              <w:top w:val="nil"/>
              <w:left w:val="nil"/>
              <w:bottom w:val="single" w:sz="4" w:space="0" w:color="auto"/>
              <w:right w:val="single" w:sz="4" w:space="0" w:color="auto"/>
            </w:tcBorders>
            <w:shd w:val="clear" w:color="auto" w:fill="auto"/>
            <w:noWrap/>
            <w:vAlign w:val="center"/>
            <w:hideMark/>
          </w:tcPr>
          <w:p w14:paraId="70465337" w14:textId="77777777" w:rsidR="005E0D79" w:rsidRPr="002223D4" w:rsidRDefault="005E0D79" w:rsidP="002770E8">
            <w:pPr>
              <w:jc w:val="center"/>
              <w:rPr>
                <w:sz w:val="18"/>
                <w:szCs w:val="18"/>
              </w:rPr>
            </w:pPr>
            <w:r w:rsidRPr="002223D4">
              <w:rPr>
                <w:sz w:val="18"/>
                <w:szCs w:val="18"/>
              </w:rPr>
              <w:t>3</w:t>
            </w:r>
          </w:p>
        </w:tc>
        <w:tc>
          <w:tcPr>
            <w:tcW w:w="797" w:type="dxa"/>
            <w:tcBorders>
              <w:top w:val="nil"/>
              <w:left w:val="nil"/>
              <w:bottom w:val="single" w:sz="4" w:space="0" w:color="auto"/>
              <w:right w:val="single" w:sz="4" w:space="0" w:color="auto"/>
            </w:tcBorders>
            <w:shd w:val="clear" w:color="auto" w:fill="auto"/>
            <w:noWrap/>
            <w:vAlign w:val="center"/>
            <w:hideMark/>
          </w:tcPr>
          <w:p w14:paraId="54F35CCA" w14:textId="77777777" w:rsidR="005E0D79" w:rsidRPr="002223D4" w:rsidRDefault="005E0D79" w:rsidP="002770E8">
            <w:pPr>
              <w:jc w:val="center"/>
              <w:rPr>
                <w:sz w:val="18"/>
                <w:szCs w:val="18"/>
              </w:rPr>
            </w:pPr>
            <w:r w:rsidRPr="002223D4">
              <w:rPr>
                <w:sz w:val="18"/>
                <w:szCs w:val="18"/>
              </w:rPr>
              <w:t>5</w:t>
            </w:r>
          </w:p>
        </w:tc>
        <w:tc>
          <w:tcPr>
            <w:tcW w:w="922" w:type="dxa"/>
            <w:tcBorders>
              <w:top w:val="nil"/>
              <w:left w:val="nil"/>
              <w:bottom w:val="single" w:sz="4" w:space="0" w:color="auto"/>
              <w:right w:val="single" w:sz="4" w:space="0" w:color="auto"/>
            </w:tcBorders>
            <w:shd w:val="clear" w:color="auto" w:fill="auto"/>
            <w:noWrap/>
            <w:vAlign w:val="center"/>
            <w:hideMark/>
          </w:tcPr>
          <w:p w14:paraId="173B9C4F" w14:textId="77777777" w:rsidR="005E0D79" w:rsidRPr="002223D4" w:rsidRDefault="005E0D79" w:rsidP="002770E8">
            <w:pPr>
              <w:jc w:val="center"/>
              <w:rPr>
                <w:sz w:val="18"/>
                <w:szCs w:val="18"/>
              </w:rPr>
            </w:pPr>
            <w:r w:rsidRPr="002223D4">
              <w:rPr>
                <w:sz w:val="18"/>
                <w:szCs w:val="18"/>
              </w:rPr>
              <w:t>1</w:t>
            </w:r>
          </w:p>
        </w:tc>
        <w:tc>
          <w:tcPr>
            <w:tcW w:w="893" w:type="dxa"/>
            <w:tcBorders>
              <w:top w:val="nil"/>
              <w:left w:val="nil"/>
              <w:bottom w:val="single" w:sz="4" w:space="0" w:color="auto"/>
              <w:right w:val="single" w:sz="4" w:space="0" w:color="auto"/>
            </w:tcBorders>
            <w:shd w:val="clear" w:color="auto" w:fill="auto"/>
            <w:noWrap/>
            <w:vAlign w:val="center"/>
            <w:hideMark/>
          </w:tcPr>
          <w:p w14:paraId="64E83DE4" w14:textId="77777777" w:rsidR="005E0D79" w:rsidRPr="002223D4" w:rsidRDefault="005E0D79" w:rsidP="002770E8">
            <w:pPr>
              <w:jc w:val="center"/>
              <w:rPr>
                <w:sz w:val="18"/>
                <w:szCs w:val="18"/>
              </w:rPr>
            </w:pPr>
            <w:r w:rsidRPr="002223D4">
              <w:rPr>
                <w:sz w:val="18"/>
                <w:szCs w:val="18"/>
              </w:rPr>
              <w:t>1</w:t>
            </w:r>
          </w:p>
        </w:tc>
      </w:tr>
      <w:tr w:rsidR="005E0D79" w:rsidRPr="008A1BED" w14:paraId="62DF8610" w14:textId="77777777" w:rsidTr="002770E8">
        <w:trPr>
          <w:trHeight w:val="697"/>
        </w:trPr>
        <w:tc>
          <w:tcPr>
            <w:tcW w:w="1463" w:type="dxa"/>
            <w:tcBorders>
              <w:top w:val="nil"/>
              <w:left w:val="single" w:sz="4" w:space="0" w:color="auto"/>
              <w:bottom w:val="single" w:sz="4" w:space="0" w:color="auto"/>
              <w:right w:val="single" w:sz="4" w:space="0" w:color="auto"/>
            </w:tcBorders>
            <w:shd w:val="clear" w:color="000000" w:fill="DDEBF7"/>
            <w:vAlign w:val="center"/>
            <w:hideMark/>
          </w:tcPr>
          <w:p w14:paraId="2B0DE9F2" w14:textId="77777777" w:rsidR="005E0D79" w:rsidRPr="002223D4" w:rsidRDefault="005E0D79" w:rsidP="002770E8">
            <w:pPr>
              <w:rPr>
                <w:b/>
                <w:bCs/>
                <w:color w:val="000000"/>
                <w:sz w:val="18"/>
                <w:szCs w:val="18"/>
              </w:rPr>
            </w:pPr>
            <w:r w:rsidRPr="002223D4">
              <w:rPr>
                <w:b/>
                <w:bCs/>
                <w:color w:val="000000"/>
                <w:sz w:val="18"/>
                <w:szCs w:val="18"/>
              </w:rPr>
              <w:t>CoA category:</w:t>
            </w:r>
          </w:p>
        </w:tc>
        <w:tc>
          <w:tcPr>
            <w:tcW w:w="797" w:type="dxa"/>
            <w:tcBorders>
              <w:top w:val="nil"/>
              <w:left w:val="nil"/>
              <w:bottom w:val="single" w:sz="4" w:space="0" w:color="auto"/>
              <w:right w:val="single" w:sz="4" w:space="0" w:color="auto"/>
            </w:tcBorders>
            <w:shd w:val="clear" w:color="auto" w:fill="auto"/>
            <w:vAlign w:val="center"/>
            <w:hideMark/>
          </w:tcPr>
          <w:p w14:paraId="4FD4B75D" w14:textId="77777777" w:rsidR="005E0D79" w:rsidRPr="002223D4" w:rsidRDefault="005E0D79" w:rsidP="002770E8">
            <w:pPr>
              <w:jc w:val="center"/>
              <w:rPr>
                <w:sz w:val="18"/>
                <w:szCs w:val="18"/>
              </w:rPr>
            </w:pPr>
            <w:r w:rsidRPr="002223D4">
              <w:rPr>
                <w:sz w:val="18"/>
                <w:szCs w:val="18"/>
              </w:rPr>
              <w:t>Factory built / Standard</w:t>
            </w:r>
          </w:p>
        </w:tc>
        <w:tc>
          <w:tcPr>
            <w:tcW w:w="798" w:type="dxa"/>
            <w:tcBorders>
              <w:top w:val="nil"/>
              <w:left w:val="nil"/>
              <w:bottom w:val="single" w:sz="4" w:space="0" w:color="auto"/>
              <w:right w:val="single" w:sz="4" w:space="0" w:color="auto"/>
            </w:tcBorders>
            <w:shd w:val="clear" w:color="auto" w:fill="auto"/>
            <w:vAlign w:val="center"/>
            <w:hideMark/>
          </w:tcPr>
          <w:p w14:paraId="2E8B4B72" w14:textId="77777777" w:rsidR="005E0D79" w:rsidRPr="002223D4" w:rsidRDefault="005E0D79" w:rsidP="002770E8">
            <w:pPr>
              <w:jc w:val="center"/>
              <w:rPr>
                <w:sz w:val="18"/>
                <w:szCs w:val="18"/>
              </w:rPr>
            </w:pPr>
            <w:r w:rsidRPr="002223D4">
              <w:rPr>
                <w:sz w:val="18"/>
                <w:szCs w:val="18"/>
              </w:rPr>
              <w:t>Factory built / Standard</w:t>
            </w:r>
          </w:p>
        </w:tc>
        <w:tc>
          <w:tcPr>
            <w:tcW w:w="797" w:type="dxa"/>
            <w:tcBorders>
              <w:top w:val="nil"/>
              <w:left w:val="nil"/>
              <w:bottom w:val="single" w:sz="4" w:space="0" w:color="auto"/>
              <w:right w:val="single" w:sz="4" w:space="0" w:color="auto"/>
            </w:tcBorders>
            <w:shd w:val="clear" w:color="auto" w:fill="auto"/>
            <w:vAlign w:val="center"/>
            <w:hideMark/>
          </w:tcPr>
          <w:p w14:paraId="30DA1408" w14:textId="77777777" w:rsidR="005E0D79" w:rsidRPr="002223D4" w:rsidRDefault="005E0D79" w:rsidP="002770E8">
            <w:pPr>
              <w:jc w:val="center"/>
              <w:rPr>
                <w:sz w:val="18"/>
                <w:szCs w:val="18"/>
              </w:rPr>
            </w:pPr>
            <w:r w:rsidRPr="002223D4">
              <w:rPr>
                <w:sz w:val="18"/>
                <w:szCs w:val="18"/>
              </w:rPr>
              <w:t>Factory built / Standard</w:t>
            </w:r>
          </w:p>
        </w:tc>
        <w:tc>
          <w:tcPr>
            <w:tcW w:w="798" w:type="dxa"/>
            <w:tcBorders>
              <w:top w:val="nil"/>
              <w:left w:val="nil"/>
              <w:bottom w:val="single" w:sz="4" w:space="0" w:color="auto"/>
              <w:right w:val="single" w:sz="4" w:space="0" w:color="auto"/>
            </w:tcBorders>
            <w:shd w:val="clear" w:color="auto" w:fill="auto"/>
            <w:vAlign w:val="center"/>
            <w:hideMark/>
          </w:tcPr>
          <w:p w14:paraId="393F328D" w14:textId="77777777" w:rsidR="005E0D79" w:rsidRPr="002223D4" w:rsidRDefault="005E0D79" w:rsidP="002770E8">
            <w:pPr>
              <w:jc w:val="center"/>
              <w:rPr>
                <w:sz w:val="18"/>
                <w:szCs w:val="18"/>
              </w:rPr>
            </w:pPr>
            <w:r w:rsidRPr="002223D4">
              <w:rPr>
                <w:sz w:val="18"/>
                <w:szCs w:val="18"/>
              </w:rPr>
              <w:t>Factory built / Standard</w:t>
            </w:r>
          </w:p>
        </w:tc>
        <w:tc>
          <w:tcPr>
            <w:tcW w:w="798" w:type="dxa"/>
            <w:tcBorders>
              <w:top w:val="nil"/>
              <w:left w:val="nil"/>
              <w:bottom w:val="single" w:sz="4" w:space="0" w:color="auto"/>
              <w:right w:val="single" w:sz="4" w:space="0" w:color="auto"/>
            </w:tcBorders>
            <w:shd w:val="clear" w:color="auto" w:fill="auto"/>
            <w:vAlign w:val="center"/>
            <w:hideMark/>
          </w:tcPr>
          <w:p w14:paraId="4883152D" w14:textId="77777777" w:rsidR="005E0D79" w:rsidRPr="002223D4" w:rsidRDefault="005E0D79" w:rsidP="002770E8">
            <w:pPr>
              <w:jc w:val="center"/>
              <w:rPr>
                <w:sz w:val="18"/>
                <w:szCs w:val="18"/>
              </w:rPr>
            </w:pPr>
            <w:r w:rsidRPr="002223D4">
              <w:rPr>
                <w:sz w:val="18"/>
                <w:szCs w:val="18"/>
              </w:rPr>
              <w:t>Factory built / Standard</w:t>
            </w:r>
          </w:p>
        </w:tc>
        <w:tc>
          <w:tcPr>
            <w:tcW w:w="797" w:type="dxa"/>
            <w:tcBorders>
              <w:top w:val="nil"/>
              <w:left w:val="nil"/>
              <w:bottom w:val="single" w:sz="4" w:space="0" w:color="auto"/>
              <w:right w:val="single" w:sz="4" w:space="0" w:color="auto"/>
            </w:tcBorders>
            <w:shd w:val="clear" w:color="auto" w:fill="auto"/>
            <w:vAlign w:val="center"/>
            <w:hideMark/>
          </w:tcPr>
          <w:p w14:paraId="67D043E6" w14:textId="77777777" w:rsidR="005E0D79" w:rsidRPr="002223D4" w:rsidRDefault="005E0D79" w:rsidP="002770E8">
            <w:pPr>
              <w:jc w:val="center"/>
              <w:rPr>
                <w:sz w:val="18"/>
                <w:szCs w:val="18"/>
              </w:rPr>
            </w:pPr>
            <w:r w:rsidRPr="002223D4">
              <w:rPr>
                <w:sz w:val="18"/>
                <w:szCs w:val="18"/>
              </w:rPr>
              <w:t>Factory built / Standard</w:t>
            </w:r>
          </w:p>
        </w:tc>
        <w:tc>
          <w:tcPr>
            <w:tcW w:w="798" w:type="dxa"/>
            <w:tcBorders>
              <w:top w:val="nil"/>
              <w:left w:val="nil"/>
              <w:bottom w:val="single" w:sz="4" w:space="0" w:color="auto"/>
              <w:right w:val="single" w:sz="4" w:space="0" w:color="auto"/>
            </w:tcBorders>
            <w:shd w:val="clear" w:color="auto" w:fill="auto"/>
            <w:vAlign w:val="center"/>
            <w:hideMark/>
          </w:tcPr>
          <w:p w14:paraId="3BC9C59E" w14:textId="77777777" w:rsidR="005E0D79" w:rsidRPr="002223D4" w:rsidRDefault="005E0D79" w:rsidP="002770E8">
            <w:pPr>
              <w:jc w:val="center"/>
              <w:rPr>
                <w:sz w:val="18"/>
                <w:szCs w:val="18"/>
              </w:rPr>
            </w:pPr>
            <w:r w:rsidRPr="002223D4">
              <w:rPr>
                <w:sz w:val="18"/>
                <w:szCs w:val="18"/>
              </w:rPr>
              <w:t>Factory built / Standard</w:t>
            </w:r>
          </w:p>
        </w:tc>
        <w:tc>
          <w:tcPr>
            <w:tcW w:w="797" w:type="dxa"/>
            <w:tcBorders>
              <w:top w:val="nil"/>
              <w:left w:val="nil"/>
              <w:bottom w:val="single" w:sz="4" w:space="0" w:color="auto"/>
              <w:right w:val="single" w:sz="4" w:space="0" w:color="auto"/>
            </w:tcBorders>
            <w:shd w:val="clear" w:color="auto" w:fill="auto"/>
            <w:vAlign w:val="center"/>
            <w:hideMark/>
          </w:tcPr>
          <w:p w14:paraId="46AF09ED" w14:textId="77777777" w:rsidR="005E0D79" w:rsidRPr="002223D4" w:rsidRDefault="005E0D79" w:rsidP="002770E8">
            <w:pPr>
              <w:jc w:val="center"/>
              <w:rPr>
                <w:sz w:val="18"/>
                <w:szCs w:val="18"/>
              </w:rPr>
            </w:pPr>
            <w:r w:rsidRPr="002223D4">
              <w:rPr>
                <w:sz w:val="18"/>
                <w:szCs w:val="18"/>
              </w:rPr>
              <w:t>Factory built / Standard</w:t>
            </w:r>
          </w:p>
        </w:tc>
        <w:tc>
          <w:tcPr>
            <w:tcW w:w="922" w:type="dxa"/>
            <w:tcBorders>
              <w:top w:val="nil"/>
              <w:left w:val="nil"/>
              <w:bottom w:val="single" w:sz="4" w:space="0" w:color="auto"/>
              <w:right w:val="single" w:sz="4" w:space="0" w:color="auto"/>
            </w:tcBorders>
            <w:shd w:val="clear" w:color="auto" w:fill="auto"/>
            <w:vAlign w:val="center"/>
            <w:hideMark/>
          </w:tcPr>
          <w:p w14:paraId="441CA689" w14:textId="77777777" w:rsidR="005E0D79" w:rsidRPr="002223D4" w:rsidRDefault="005E0D79" w:rsidP="002770E8">
            <w:pPr>
              <w:jc w:val="center"/>
              <w:rPr>
                <w:sz w:val="18"/>
                <w:szCs w:val="18"/>
              </w:rPr>
            </w:pPr>
            <w:r w:rsidRPr="002223D4">
              <w:rPr>
                <w:sz w:val="18"/>
                <w:szCs w:val="18"/>
              </w:rPr>
              <w:t>Factory built / Standard</w:t>
            </w:r>
          </w:p>
        </w:tc>
        <w:tc>
          <w:tcPr>
            <w:tcW w:w="893" w:type="dxa"/>
            <w:tcBorders>
              <w:top w:val="nil"/>
              <w:left w:val="nil"/>
              <w:bottom w:val="single" w:sz="4" w:space="0" w:color="auto"/>
              <w:right w:val="single" w:sz="4" w:space="0" w:color="auto"/>
            </w:tcBorders>
            <w:shd w:val="clear" w:color="auto" w:fill="auto"/>
            <w:vAlign w:val="center"/>
            <w:hideMark/>
          </w:tcPr>
          <w:p w14:paraId="1A2D9CA8" w14:textId="77777777" w:rsidR="005E0D79" w:rsidRPr="002223D4" w:rsidRDefault="005E0D79" w:rsidP="002770E8">
            <w:pPr>
              <w:jc w:val="center"/>
              <w:rPr>
                <w:sz w:val="18"/>
                <w:szCs w:val="18"/>
              </w:rPr>
            </w:pPr>
            <w:r w:rsidRPr="002223D4">
              <w:rPr>
                <w:sz w:val="18"/>
                <w:szCs w:val="18"/>
              </w:rPr>
              <w:t>Factory built / Standard</w:t>
            </w:r>
          </w:p>
        </w:tc>
      </w:tr>
      <w:tr w:rsidR="005E0D79" w:rsidRPr="008A1BED" w14:paraId="1B937876" w14:textId="77777777" w:rsidTr="002770E8">
        <w:trPr>
          <w:trHeight w:val="461"/>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3426F405" w14:textId="77777777" w:rsidR="005E0D79" w:rsidRPr="002223D4" w:rsidRDefault="005E0D79" w:rsidP="002770E8">
            <w:pPr>
              <w:rPr>
                <w:b/>
                <w:bCs/>
                <w:color w:val="000000"/>
                <w:sz w:val="18"/>
                <w:szCs w:val="18"/>
              </w:rPr>
            </w:pPr>
            <w:r w:rsidRPr="002223D4">
              <w:rPr>
                <w:b/>
                <w:bCs/>
                <w:color w:val="000000"/>
                <w:sz w:val="18"/>
                <w:szCs w:val="18"/>
              </w:rPr>
              <w:t>Engine type:</w:t>
            </w:r>
          </w:p>
        </w:tc>
        <w:tc>
          <w:tcPr>
            <w:tcW w:w="797" w:type="dxa"/>
            <w:tcBorders>
              <w:top w:val="nil"/>
              <w:left w:val="nil"/>
              <w:bottom w:val="single" w:sz="4" w:space="0" w:color="auto"/>
              <w:right w:val="single" w:sz="4" w:space="0" w:color="auto"/>
            </w:tcBorders>
            <w:shd w:val="clear" w:color="auto" w:fill="auto"/>
            <w:noWrap/>
            <w:vAlign w:val="center"/>
            <w:hideMark/>
          </w:tcPr>
          <w:p w14:paraId="556C4659" w14:textId="77777777" w:rsidR="005E0D79" w:rsidRPr="002223D4" w:rsidRDefault="005E0D79" w:rsidP="002770E8">
            <w:pPr>
              <w:jc w:val="center"/>
              <w:rPr>
                <w:sz w:val="18"/>
                <w:szCs w:val="18"/>
              </w:rPr>
            </w:pPr>
            <w:r w:rsidRPr="002223D4">
              <w:rPr>
                <w:sz w:val="18"/>
                <w:szCs w:val="18"/>
              </w:rPr>
              <w:t>Piston</w:t>
            </w:r>
          </w:p>
        </w:tc>
        <w:tc>
          <w:tcPr>
            <w:tcW w:w="798" w:type="dxa"/>
            <w:tcBorders>
              <w:top w:val="nil"/>
              <w:left w:val="nil"/>
              <w:bottom w:val="single" w:sz="4" w:space="0" w:color="auto"/>
              <w:right w:val="single" w:sz="4" w:space="0" w:color="auto"/>
            </w:tcBorders>
            <w:shd w:val="clear" w:color="auto" w:fill="auto"/>
            <w:noWrap/>
            <w:vAlign w:val="center"/>
            <w:hideMark/>
          </w:tcPr>
          <w:p w14:paraId="35D398B4" w14:textId="77777777" w:rsidR="005E0D79" w:rsidRPr="002223D4" w:rsidRDefault="005E0D79" w:rsidP="002770E8">
            <w:pPr>
              <w:jc w:val="center"/>
              <w:rPr>
                <w:sz w:val="18"/>
                <w:szCs w:val="18"/>
              </w:rPr>
            </w:pPr>
            <w:r w:rsidRPr="002223D4">
              <w:rPr>
                <w:sz w:val="18"/>
                <w:szCs w:val="18"/>
              </w:rPr>
              <w:t>Piston</w:t>
            </w:r>
          </w:p>
        </w:tc>
        <w:tc>
          <w:tcPr>
            <w:tcW w:w="797" w:type="dxa"/>
            <w:tcBorders>
              <w:top w:val="nil"/>
              <w:left w:val="nil"/>
              <w:bottom w:val="single" w:sz="4" w:space="0" w:color="auto"/>
              <w:right w:val="single" w:sz="4" w:space="0" w:color="auto"/>
            </w:tcBorders>
            <w:shd w:val="clear" w:color="auto" w:fill="auto"/>
            <w:noWrap/>
            <w:vAlign w:val="center"/>
            <w:hideMark/>
          </w:tcPr>
          <w:p w14:paraId="1195F91A" w14:textId="77777777" w:rsidR="005E0D79" w:rsidRPr="002223D4" w:rsidRDefault="005E0D79" w:rsidP="002770E8">
            <w:pPr>
              <w:jc w:val="center"/>
              <w:rPr>
                <w:sz w:val="18"/>
                <w:szCs w:val="18"/>
              </w:rPr>
            </w:pPr>
            <w:r w:rsidRPr="002223D4">
              <w:rPr>
                <w:sz w:val="18"/>
                <w:szCs w:val="18"/>
              </w:rPr>
              <w:t>Piston</w:t>
            </w:r>
          </w:p>
        </w:tc>
        <w:tc>
          <w:tcPr>
            <w:tcW w:w="798" w:type="dxa"/>
            <w:tcBorders>
              <w:top w:val="nil"/>
              <w:left w:val="nil"/>
              <w:bottom w:val="single" w:sz="4" w:space="0" w:color="auto"/>
              <w:right w:val="single" w:sz="4" w:space="0" w:color="auto"/>
            </w:tcBorders>
            <w:shd w:val="clear" w:color="auto" w:fill="auto"/>
            <w:noWrap/>
            <w:vAlign w:val="center"/>
            <w:hideMark/>
          </w:tcPr>
          <w:p w14:paraId="41820767" w14:textId="77777777" w:rsidR="005E0D79" w:rsidRPr="002223D4" w:rsidRDefault="005E0D79" w:rsidP="002770E8">
            <w:pPr>
              <w:jc w:val="center"/>
              <w:rPr>
                <w:sz w:val="18"/>
                <w:szCs w:val="18"/>
              </w:rPr>
            </w:pPr>
            <w:r w:rsidRPr="002223D4">
              <w:rPr>
                <w:sz w:val="18"/>
                <w:szCs w:val="18"/>
              </w:rPr>
              <w:t>Piston</w:t>
            </w:r>
          </w:p>
        </w:tc>
        <w:tc>
          <w:tcPr>
            <w:tcW w:w="798" w:type="dxa"/>
            <w:tcBorders>
              <w:top w:val="nil"/>
              <w:left w:val="nil"/>
              <w:bottom w:val="single" w:sz="4" w:space="0" w:color="auto"/>
              <w:right w:val="single" w:sz="4" w:space="0" w:color="auto"/>
            </w:tcBorders>
            <w:shd w:val="clear" w:color="auto" w:fill="auto"/>
            <w:noWrap/>
            <w:vAlign w:val="center"/>
            <w:hideMark/>
          </w:tcPr>
          <w:p w14:paraId="3462D3A9" w14:textId="77777777" w:rsidR="005E0D79" w:rsidRPr="002223D4" w:rsidRDefault="005E0D79" w:rsidP="002770E8">
            <w:pPr>
              <w:jc w:val="center"/>
              <w:rPr>
                <w:sz w:val="18"/>
                <w:szCs w:val="18"/>
              </w:rPr>
            </w:pPr>
            <w:r w:rsidRPr="002223D4">
              <w:rPr>
                <w:sz w:val="18"/>
                <w:szCs w:val="18"/>
              </w:rPr>
              <w:t>Piston</w:t>
            </w:r>
          </w:p>
        </w:tc>
        <w:tc>
          <w:tcPr>
            <w:tcW w:w="797" w:type="dxa"/>
            <w:tcBorders>
              <w:top w:val="nil"/>
              <w:left w:val="nil"/>
              <w:bottom w:val="single" w:sz="4" w:space="0" w:color="auto"/>
              <w:right w:val="single" w:sz="4" w:space="0" w:color="auto"/>
            </w:tcBorders>
            <w:shd w:val="clear" w:color="auto" w:fill="auto"/>
            <w:noWrap/>
            <w:vAlign w:val="center"/>
            <w:hideMark/>
          </w:tcPr>
          <w:p w14:paraId="4E5EBAAF" w14:textId="77777777" w:rsidR="005E0D79" w:rsidRPr="002223D4" w:rsidRDefault="005E0D79" w:rsidP="002770E8">
            <w:pPr>
              <w:jc w:val="center"/>
              <w:rPr>
                <w:sz w:val="18"/>
                <w:szCs w:val="18"/>
              </w:rPr>
            </w:pPr>
            <w:r w:rsidRPr="002223D4">
              <w:rPr>
                <w:sz w:val="18"/>
                <w:szCs w:val="18"/>
              </w:rPr>
              <w:t>Piston</w:t>
            </w:r>
          </w:p>
        </w:tc>
        <w:tc>
          <w:tcPr>
            <w:tcW w:w="798" w:type="dxa"/>
            <w:tcBorders>
              <w:top w:val="nil"/>
              <w:left w:val="nil"/>
              <w:bottom w:val="single" w:sz="4" w:space="0" w:color="auto"/>
              <w:right w:val="single" w:sz="4" w:space="0" w:color="auto"/>
            </w:tcBorders>
            <w:shd w:val="clear" w:color="auto" w:fill="auto"/>
            <w:noWrap/>
            <w:vAlign w:val="center"/>
            <w:hideMark/>
          </w:tcPr>
          <w:p w14:paraId="232C9F92" w14:textId="77777777" w:rsidR="005E0D79" w:rsidRPr="002223D4" w:rsidRDefault="005E0D79" w:rsidP="002770E8">
            <w:pPr>
              <w:jc w:val="center"/>
              <w:rPr>
                <w:sz w:val="18"/>
                <w:szCs w:val="18"/>
              </w:rPr>
            </w:pPr>
            <w:r w:rsidRPr="002223D4">
              <w:rPr>
                <w:sz w:val="18"/>
                <w:szCs w:val="18"/>
              </w:rPr>
              <w:t>Piston</w:t>
            </w:r>
          </w:p>
        </w:tc>
        <w:tc>
          <w:tcPr>
            <w:tcW w:w="797" w:type="dxa"/>
            <w:tcBorders>
              <w:top w:val="nil"/>
              <w:left w:val="nil"/>
              <w:bottom w:val="single" w:sz="4" w:space="0" w:color="auto"/>
              <w:right w:val="single" w:sz="4" w:space="0" w:color="auto"/>
            </w:tcBorders>
            <w:shd w:val="clear" w:color="auto" w:fill="auto"/>
            <w:noWrap/>
            <w:vAlign w:val="center"/>
            <w:hideMark/>
          </w:tcPr>
          <w:p w14:paraId="01F26F45" w14:textId="77777777" w:rsidR="005E0D79" w:rsidRPr="002223D4" w:rsidRDefault="005E0D79" w:rsidP="002770E8">
            <w:pPr>
              <w:jc w:val="center"/>
              <w:rPr>
                <w:sz w:val="18"/>
                <w:szCs w:val="18"/>
              </w:rPr>
            </w:pPr>
            <w:r w:rsidRPr="002223D4">
              <w:rPr>
                <w:sz w:val="18"/>
                <w:szCs w:val="18"/>
              </w:rPr>
              <w:t>Piston</w:t>
            </w:r>
          </w:p>
        </w:tc>
        <w:tc>
          <w:tcPr>
            <w:tcW w:w="922" w:type="dxa"/>
            <w:tcBorders>
              <w:top w:val="nil"/>
              <w:left w:val="nil"/>
              <w:bottom w:val="single" w:sz="4" w:space="0" w:color="auto"/>
              <w:right w:val="single" w:sz="4" w:space="0" w:color="auto"/>
            </w:tcBorders>
            <w:shd w:val="clear" w:color="auto" w:fill="auto"/>
            <w:noWrap/>
            <w:vAlign w:val="center"/>
            <w:hideMark/>
          </w:tcPr>
          <w:p w14:paraId="4CA36BA1" w14:textId="77777777" w:rsidR="005E0D79" w:rsidRPr="002223D4" w:rsidRDefault="005E0D79" w:rsidP="002770E8">
            <w:pPr>
              <w:jc w:val="center"/>
              <w:rPr>
                <w:sz w:val="18"/>
                <w:szCs w:val="18"/>
              </w:rPr>
            </w:pPr>
            <w:r w:rsidRPr="002223D4">
              <w:rPr>
                <w:sz w:val="18"/>
                <w:szCs w:val="18"/>
              </w:rPr>
              <w:t>Piston</w:t>
            </w:r>
          </w:p>
        </w:tc>
        <w:tc>
          <w:tcPr>
            <w:tcW w:w="893" w:type="dxa"/>
            <w:tcBorders>
              <w:top w:val="nil"/>
              <w:left w:val="nil"/>
              <w:bottom w:val="single" w:sz="4" w:space="0" w:color="auto"/>
              <w:right w:val="single" w:sz="4" w:space="0" w:color="auto"/>
            </w:tcBorders>
            <w:shd w:val="clear" w:color="auto" w:fill="auto"/>
            <w:noWrap/>
            <w:vAlign w:val="center"/>
            <w:hideMark/>
          </w:tcPr>
          <w:p w14:paraId="3464D6DC" w14:textId="77777777" w:rsidR="005E0D79" w:rsidRPr="002223D4" w:rsidRDefault="005E0D79" w:rsidP="002770E8">
            <w:pPr>
              <w:jc w:val="center"/>
              <w:rPr>
                <w:sz w:val="18"/>
                <w:szCs w:val="18"/>
              </w:rPr>
            </w:pPr>
            <w:r w:rsidRPr="002223D4">
              <w:rPr>
                <w:sz w:val="18"/>
                <w:szCs w:val="18"/>
              </w:rPr>
              <w:t>Piston</w:t>
            </w:r>
          </w:p>
        </w:tc>
      </w:tr>
      <w:tr w:rsidR="005E0D79" w:rsidRPr="008A1BED" w14:paraId="48CC524B" w14:textId="77777777" w:rsidTr="002770E8">
        <w:trPr>
          <w:trHeight w:val="461"/>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038105BC" w14:textId="77777777" w:rsidR="005E0D79" w:rsidRPr="002223D4" w:rsidRDefault="005E0D79" w:rsidP="002770E8">
            <w:pPr>
              <w:rPr>
                <w:b/>
                <w:bCs/>
                <w:color w:val="000000"/>
                <w:sz w:val="18"/>
                <w:szCs w:val="18"/>
              </w:rPr>
            </w:pPr>
            <w:r w:rsidRPr="002223D4">
              <w:rPr>
                <w:b/>
                <w:bCs/>
                <w:color w:val="000000"/>
                <w:sz w:val="18"/>
                <w:szCs w:val="18"/>
              </w:rPr>
              <w:t>No of engines:</w:t>
            </w:r>
          </w:p>
        </w:tc>
        <w:tc>
          <w:tcPr>
            <w:tcW w:w="797" w:type="dxa"/>
            <w:tcBorders>
              <w:top w:val="nil"/>
              <w:left w:val="nil"/>
              <w:bottom w:val="single" w:sz="4" w:space="0" w:color="auto"/>
              <w:right w:val="single" w:sz="4" w:space="0" w:color="auto"/>
            </w:tcBorders>
            <w:shd w:val="clear" w:color="auto" w:fill="auto"/>
            <w:noWrap/>
            <w:vAlign w:val="center"/>
            <w:hideMark/>
          </w:tcPr>
          <w:p w14:paraId="07C5BFFD" w14:textId="77777777" w:rsidR="005E0D79" w:rsidRPr="002223D4" w:rsidRDefault="005E0D79" w:rsidP="002770E8">
            <w:pPr>
              <w:jc w:val="center"/>
              <w:rPr>
                <w:sz w:val="18"/>
                <w:szCs w:val="18"/>
              </w:rPr>
            </w:pPr>
            <w:r w:rsidRPr="002223D4">
              <w:rPr>
                <w:sz w:val="18"/>
                <w:szCs w:val="18"/>
              </w:rPr>
              <w:t>1 (one)</w:t>
            </w:r>
          </w:p>
        </w:tc>
        <w:tc>
          <w:tcPr>
            <w:tcW w:w="798" w:type="dxa"/>
            <w:tcBorders>
              <w:top w:val="nil"/>
              <w:left w:val="nil"/>
              <w:bottom w:val="single" w:sz="4" w:space="0" w:color="auto"/>
              <w:right w:val="single" w:sz="4" w:space="0" w:color="auto"/>
            </w:tcBorders>
            <w:shd w:val="clear" w:color="auto" w:fill="auto"/>
            <w:noWrap/>
            <w:vAlign w:val="center"/>
            <w:hideMark/>
          </w:tcPr>
          <w:p w14:paraId="4862F359" w14:textId="77777777" w:rsidR="005E0D79" w:rsidRPr="002223D4" w:rsidRDefault="005E0D79" w:rsidP="002770E8">
            <w:pPr>
              <w:jc w:val="center"/>
              <w:rPr>
                <w:sz w:val="18"/>
                <w:szCs w:val="18"/>
              </w:rPr>
            </w:pPr>
            <w:r w:rsidRPr="002223D4">
              <w:rPr>
                <w:sz w:val="18"/>
                <w:szCs w:val="18"/>
              </w:rPr>
              <w:t>1 (one)</w:t>
            </w:r>
          </w:p>
        </w:tc>
        <w:tc>
          <w:tcPr>
            <w:tcW w:w="797" w:type="dxa"/>
            <w:tcBorders>
              <w:top w:val="nil"/>
              <w:left w:val="nil"/>
              <w:bottom w:val="single" w:sz="4" w:space="0" w:color="auto"/>
              <w:right w:val="single" w:sz="4" w:space="0" w:color="auto"/>
            </w:tcBorders>
            <w:shd w:val="clear" w:color="auto" w:fill="auto"/>
            <w:noWrap/>
            <w:vAlign w:val="center"/>
            <w:hideMark/>
          </w:tcPr>
          <w:p w14:paraId="171E7E24" w14:textId="77777777" w:rsidR="005E0D79" w:rsidRPr="002223D4" w:rsidRDefault="005E0D79" w:rsidP="002770E8">
            <w:pPr>
              <w:jc w:val="center"/>
              <w:rPr>
                <w:sz w:val="18"/>
                <w:szCs w:val="18"/>
              </w:rPr>
            </w:pPr>
            <w:r w:rsidRPr="002223D4">
              <w:rPr>
                <w:sz w:val="18"/>
                <w:szCs w:val="18"/>
              </w:rPr>
              <w:t>1 (one)</w:t>
            </w:r>
          </w:p>
        </w:tc>
        <w:tc>
          <w:tcPr>
            <w:tcW w:w="798" w:type="dxa"/>
            <w:tcBorders>
              <w:top w:val="nil"/>
              <w:left w:val="nil"/>
              <w:bottom w:val="single" w:sz="4" w:space="0" w:color="auto"/>
              <w:right w:val="single" w:sz="4" w:space="0" w:color="auto"/>
            </w:tcBorders>
            <w:shd w:val="clear" w:color="auto" w:fill="auto"/>
            <w:noWrap/>
            <w:vAlign w:val="center"/>
            <w:hideMark/>
          </w:tcPr>
          <w:p w14:paraId="07D9F8A2" w14:textId="77777777" w:rsidR="005E0D79" w:rsidRPr="002223D4" w:rsidRDefault="005E0D79" w:rsidP="002770E8">
            <w:pPr>
              <w:jc w:val="center"/>
              <w:rPr>
                <w:sz w:val="18"/>
                <w:szCs w:val="18"/>
              </w:rPr>
            </w:pPr>
            <w:r w:rsidRPr="002223D4">
              <w:rPr>
                <w:sz w:val="18"/>
                <w:szCs w:val="18"/>
              </w:rPr>
              <w:t>1 (one)</w:t>
            </w:r>
          </w:p>
        </w:tc>
        <w:tc>
          <w:tcPr>
            <w:tcW w:w="798" w:type="dxa"/>
            <w:tcBorders>
              <w:top w:val="nil"/>
              <w:left w:val="nil"/>
              <w:bottom w:val="single" w:sz="4" w:space="0" w:color="auto"/>
              <w:right w:val="single" w:sz="4" w:space="0" w:color="auto"/>
            </w:tcBorders>
            <w:shd w:val="clear" w:color="auto" w:fill="auto"/>
            <w:noWrap/>
            <w:vAlign w:val="center"/>
            <w:hideMark/>
          </w:tcPr>
          <w:p w14:paraId="50241240" w14:textId="77777777" w:rsidR="005E0D79" w:rsidRPr="002223D4" w:rsidRDefault="005E0D79" w:rsidP="002770E8">
            <w:pPr>
              <w:jc w:val="center"/>
              <w:rPr>
                <w:sz w:val="18"/>
                <w:szCs w:val="18"/>
              </w:rPr>
            </w:pPr>
            <w:r w:rsidRPr="002223D4">
              <w:rPr>
                <w:sz w:val="18"/>
                <w:szCs w:val="18"/>
              </w:rPr>
              <w:t>1 (one)</w:t>
            </w:r>
          </w:p>
        </w:tc>
        <w:tc>
          <w:tcPr>
            <w:tcW w:w="797" w:type="dxa"/>
            <w:tcBorders>
              <w:top w:val="nil"/>
              <w:left w:val="nil"/>
              <w:bottom w:val="single" w:sz="4" w:space="0" w:color="auto"/>
              <w:right w:val="single" w:sz="4" w:space="0" w:color="auto"/>
            </w:tcBorders>
            <w:shd w:val="clear" w:color="auto" w:fill="auto"/>
            <w:noWrap/>
            <w:vAlign w:val="center"/>
            <w:hideMark/>
          </w:tcPr>
          <w:p w14:paraId="12DD1252" w14:textId="77777777" w:rsidR="005E0D79" w:rsidRPr="002223D4" w:rsidRDefault="005E0D79" w:rsidP="002770E8">
            <w:pPr>
              <w:jc w:val="center"/>
              <w:rPr>
                <w:sz w:val="18"/>
                <w:szCs w:val="18"/>
              </w:rPr>
            </w:pPr>
            <w:r w:rsidRPr="002223D4">
              <w:rPr>
                <w:sz w:val="18"/>
                <w:szCs w:val="18"/>
              </w:rPr>
              <w:t>1 (one)</w:t>
            </w:r>
          </w:p>
        </w:tc>
        <w:tc>
          <w:tcPr>
            <w:tcW w:w="798" w:type="dxa"/>
            <w:tcBorders>
              <w:top w:val="nil"/>
              <w:left w:val="nil"/>
              <w:bottom w:val="single" w:sz="4" w:space="0" w:color="auto"/>
              <w:right w:val="single" w:sz="4" w:space="0" w:color="auto"/>
            </w:tcBorders>
            <w:shd w:val="clear" w:color="auto" w:fill="auto"/>
            <w:noWrap/>
            <w:vAlign w:val="center"/>
            <w:hideMark/>
          </w:tcPr>
          <w:p w14:paraId="46148AF0" w14:textId="77777777" w:rsidR="005E0D79" w:rsidRPr="002223D4" w:rsidRDefault="005E0D79" w:rsidP="002770E8">
            <w:pPr>
              <w:jc w:val="center"/>
              <w:rPr>
                <w:sz w:val="18"/>
                <w:szCs w:val="18"/>
              </w:rPr>
            </w:pPr>
            <w:r w:rsidRPr="002223D4">
              <w:rPr>
                <w:sz w:val="18"/>
                <w:szCs w:val="18"/>
              </w:rPr>
              <w:t>1 (one)</w:t>
            </w:r>
          </w:p>
        </w:tc>
        <w:tc>
          <w:tcPr>
            <w:tcW w:w="797" w:type="dxa"/>
            <w:tcBorders>
              <w:top w:val="nil"/>
              <w:left w:val="nil"/>
              <w:bottom w:val="single" w:sz="4" w:space="0" w:color="auto"/>
              <w:right w:val="single" w:sz="4" w:space="0" w:color="auto"/>
            </w:tcBorders>
            <w:shd w:val="clear" w:color="auto" w:fill="auto"/>
            <w:noWrap/>
            <w:vAlign w:val="center"/>
            <w:hideMark/>
          </w:tcPr>
          <w:p w14:paraId="1D22E70A" w14:textId="77777777" w:rsidR="005E0D79" w:rsidRPr="002223D4" w:rsidRDefault="005E0D79" w:rsidP="002770E8">
            <w:pPr>
              <w:jc w:val="center"/>
              <w:rPr>
                <w:sz w:val="18"/>
                <w:szCs w:val="18"/>
              </w:rPr>
            </w:pPr>
            <w:r w:rsidRPr="002223D4">
              <w:rPr>
                <w:sz w:val="18"/>
                <w:szCs w:val="18"/>
              </w:rPr>
              <w:t>2 (two)</w:t>
            </w:r>
          </w:p>
        </w:tc>
        <w:tc>
          <w:tcPr>
            <w:tcW w:w="922" w:type="dxa"/>
            <w:tcBorders>
              <w:top w:val="nil"/>
              <w:left w:val="nil"/>
              <w:bottom w:val="single" w:sz="4" w:space="0" w:color="auto"/>
              <w:right w:val="single" w:sz="4" w:space="0" w:color="auto"/>
            </w:tcBorders>
            <w:shd w:val="clear" w:color="auto" w:fill="auto"/>
            <w:noWrap/>
            <w:vAlign w:val="center"/>
            <w:hideMark/>
          </w:tcPr>
          <w:p w14:paraId="5F0639E8" w14:textId="77777777" w:rsidR="005E0D79" w:rsidRPr="002223D4" w:rsidRDefault="005E0D79" w:rsidP="002770E8">
            <w:pPr>
              <w:jc w:val="center"/>
              <w:rPr>
                <w:sz w:val="18"/>
                <w:szCs w:val="18"/>
              </w:rPr>
            </w:pPr>
            <w:r w:rsidRPr="002223D4">
              <w:rPr>
                <w:sz w:val="18"/>
                <w:szCs w:val="18"/>
              </w:rPr>
              <w:t>1 (one)</w:t>
            </w:r>
          </w:p>
        </w:tc>
        <w:tc>
          <w:tcPr>
            <w:tcW w:w="893" w:type="dxa"/>
            <w:tcBorders>
              <w:top w:val="nil"/>
              <w:left w:val="nil"/>
              <w:bottom w:val="single" w:sz="4" w:space="0" w:color="auto"/>
              <w:right w:val="single" w:sz="4" w:space="0" w:color="auto"/>
            </w:tcBorders>
            <w:shd w:val="clear" w:color="auto" w:fill="auto"/>
            <w:noWrap/>
            <w:vAlign w:val="center"/>
            <w:hideMark/>
          </w:tcPr>
          <w:p w14:paraId="0CE859DE" w14:textId="77777777" w:rsidR="005E0D79" w:rsidRPr="002223D4" w:rsidRDefault="005E0D79" w:rsidP="002770E8">
            <w:pPr>
              <w:jc w:val="center"/>
              <w:rPr>
                <w:sz w:val="18"/>
                <w:szCs w:val="18"/>
              </w:rPr>
            </w:pPr>
            <w:r w:rsidRPr="002223D4">
              <w:rPr>
                <w:sz w:val="18"/>
                <w:szCs w:val="18"/>
              </w:rPr>
              <w:t>1 (one)</w:t>
            </w:r>
          </w:p>
        </w:tc>
      </w:tr>
      <w:tr w:rsidR="005E0D79" w:rsidRPr="008A1BED" w14:paraId="538CB590" w14:textId="77777777" w:rsidTr="002770E8">
        <w:trPr>
          <w:trHeight w:val="310"/>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617DED5F" w14:textId="77777777" w:rsidR="005E0D79" w:rsidRPr="002223D4" w:rsidRDefault="005E0D79" w:rsidP="002770E8">
            <w:pPr>
              <w:rPr>
                <w:b/>
                <w:bCs/>
                <w:color w:val="000000"/>
                <w:sz w:val="18"/>
                <w:szCs w:val="18"/>
              </w:rPr>
            </w:pPr>
            <w:r w:rsidRPr="002223D4">
              <w:rPr>
                <w:b/>
                <w:bCs/>
                <w:color w:val="000000"/>
                <w:sz w:val="18"/>
                <w:szCs w:val="18"/>
              </w:rPr>
              <w:t>Type of undercarriage:</w:t>
            </w:r>
          </w:p>
        </w:tc>
        <w:tc>
          <w:tcPr>
            <w:tcW w:w="797" w:type="dxa"/>
            <w:tcBorders>
              <w:top w:val="nil"/>
              <w:left w:val="nil"/>
              <w:bottom w:val="single" w:sz="4" w:space="0" w:color="auto"/>
              <w:right w:val="single" w:sz="4" w:space="0" w:color="auto"/>
            </w:tcBorders>
            <w:shd w:val="clear" w:color="auto" w:fill="auto"/>
            <w:noWrap/>
            <w:vAlign w:val="center"/>
            <w:hideMark/>
          </w:tcPr>
          <w:p w14:paraId="37084575" w14:textId="77777777" w:rsidR="005E0D79" w:rsidRPr="002223D4" w:rsidRDefault="005E0D79" w:rsidP="002770E8">
            <w:pPr>
              <w:jc w:val="center"/>
              <w:rPr>
                <w:sz w:val="18"/>
                <w:szCs w:val="18"/>
              </w:rPr>
            </w:pPr>
            <w:r w:rsidRPr="002223D4">
              <w:rPr>
                <w:sz w:val="18"/>
                <w:szCs w:val="18"/>
              </w:rPr>
              <w:t>Fixed Gear</w:t>
            </w:r>
          </w:p>
        </w:tc>
        <w:tc>
          <w:tcPr>
            <w:tcW w:w="798" w:type="dxa"/>
            <w:tcBorders>
              <w:top w:val="nil"/>
              <w:left w:val="nil"/>
              <w:bottom w:val="single" w:sz="4" w:space="0" w:color="auto"/>
              <w:right w:val="single" w:sz="4" w:space="0" w:color="auto"/>
            </w:tcBorders>
            <w:shd w:val="clear" w:color="auto" w:fill="auto"/>
            <w:noWrap/>
            <w:vAlign w:val="center"/>
            <w:hideMark/>
          </w:tcPr>
          <w:p w14:paraId="535D5B37" w14:textId="77777777" w:rsidR="005E0D79" w:rsidRPr="002223D4" w:rsidRDefault="005E0D79" w:rsidP="002770E8">
            <w:pPr>
              <w:jc w:val="center"/>
              <w:rPr>
                <w:sz w:val="18"/>
                <w:szCs w:val="18"/>
              </w:rPr>
            </w:pPr>
            <w:r w:rsidRPr="002223D4">
              <w:rPr>
                <w:sz w:val="18"/>
                <w:szCs w:val="18"/>
              </w:rPr>
              <w:t>Fixed Gear</w:t>
            </w:r>
          </w:p>
        </w:tc>
        <w:tc>
          <w:tcPr>
            <w:tcW w:w="797" w:type="dxa"/>
            <w:tcBorders>
              <w:top w:val="nil"/>
              <w:left w:val="nil"/>
              <w:bottom w:val="single" w:sz="4" w:space="0" w:color="auto"/>
              <w:right w:val="single" w:sz="4" w:space="0" w:color="auto"/>
            </w:tcBorders>
            <w:shd w:val="clear" w:color="auto" w:fill="auto"/>
            <w:noWrap/>
            <w:vAlign w:val="center"/>
            <w:hideMark/>
          </w:tcPr>
          <w:p w14:paraId="3F813249" w14:textId="77777777" w:rsidR="005E0D79" w:rsidRPr="002223D4" w:rsidRDefault="005E0D79" w:rsidP="002770E8">
            <w:pPr>
              <w:jc w:val="center"/>
              <w:rPr>
                <w:sz w:val="18"/>
                <w:szCs w:val="18"/>
              </w:rPr>
            </w:pPr>
            <w:r w:rsidRPr="002223D4">
              <w:rPr>
                <w:sz w:val="18"/>
                <w:szCs w:val="18"/>
              </w:rPr>
              <w:t>Fixed Gear</w:t>
            </w:r>
          </w:p>
        </w:tc>
        <w:tc>
          <w:tcPr>
            <w:tcW w:w="798" w:type="dxa"/>
            <w:tcBorders>
              <w:top w:val="nil"/>
              <w:left w:val="nil"/>
              <w:bottom w:val="single" w:sz="4" w:space="0" w:color="auto"/>
              <w:right w:val="single" w:sz="4" w:space="0" w:color="auto"/>
            </w:tcBorders>
            <w:shd w:val="clear" w:color="auto" w:fill="auto"/>
            <w:noWrap/>
            <w:vAlign w:val="center"/>
            <w:hideMark/>
          </w:tcPr>
          <w:p w14:paraId="5A72E42C" w14:textId="77777777" w:rsidR="005E0D79" w:rsidRPr="002223D4" w:rsidRDefault="005E0D79" w:rsidP="002770E8">
            <w:pPr>
              <w:jc w:val="center"/>
              <w:rPr>
                <w:sz w:val="18"/>
                <w:szCs w:val="18"/>
              </w:rPr>
            </w:pPr>
            <w:r w:rsidRPr="002223D4">
              <w:rPr>
                <w:sz w:val="18"/>
                <w:szCs w:val="18"/>
              </w:rPr>
              <w:t>Fixed Gear</w:t>
            </w:r>
          </w:p>
        </w:tc>
        <w:tc>
          <w:tcPr>
            <w:tcW w:w="798" w:type="dxa"/>
            <w:tcBorders>
              <w:top w:val="nil"/>
              <w:left w:val="nil"/>
              <w:bottom w:val="single" w:sz="4" w:space="0" w:color="auto"/>
              <w:right w:val="single" w:sz="4" w:space="0" w:color="auto"/>
            </w:tcBorders>
            <w:shd w:val="clear" w:color="auto" w:fill="auto"/>
            <w:noWrap/>
            <w:vAlign w:val="center"/>
            <w:hideMark/>
          </w:tcPr>
          <w:p w14:paraId="04A85B08" w14:textId="77777777" w:rsidR="005E0D79" w:rsidRPr="002223D4" w:rsidRDefault="005E0D79" w:rsidP="002770E8">
            <w:pPr>
              <w:jc w:val="center"/>
              <w:rPr>
                <w:sz w:val="18"/>
                <w:szCs w:val="18"/>
              </w:rPr>
            </w:pPr>
            <w:r w:rsidRPr="002223D4">
              <w:rPr>
                <w:sz w:val="18"/>
                <w:szCs w:val="18"/>
              </w:rPr>
              <w:t>Fixed Gear</w:t>
            </w:r>
          </w:p>
        </w:tc>
        <w:tc>
          <w:tcPr>
            <w:tcW w:w="797" w:type="dxa"/>
            <w:tcBorders>
              <w:top w:val="nil"/>
              <w:left w:val="nil"/>
              <w:bottom w:val="single" w:sz="4" w:space="0" w:color="auto"/>
              <w:right w:val="single" w:sz="4" w:space="0" w:color="auto"/>
            </w:tcBorders>
            <w:shd w:val="clear" w:color="auto" w:fill="auto"/>
            <w:noWrap/>
            <w:vAlign w:val="center"/>
            <w:hideMark/>
          </w:tcPr>
          <w:p w14:paraId="49B8FCBA" w14:textId="77777777" w:rsidR="005E0D79" w:rsidRPr="002223D4" w:rsidRDefault="005E0D79" w:rsidP="002770E8">
            <w:pPr>
              <w:jc w:val="center"/>
              <w:rPr>
                <w:sz w:val="18"/>
                <w:szCs w:val="18"/>
              </w:rPr>
            </w:pPr>
            <w:r w:rsidRPr="002223D4">
              <w:rPr>
                <w:sz w:val="18"/>
                <w:szCs w:val="18"/>
              </w:rPr>
              <w:t>Fixed Gear</w:t>
            </w:r>
          </w:p>
        </w:tc>
        <w:tc>
          <w:tcPr>
            <w:tcW w:w="798" w:type="dxa"/>
            <w:tcBorders>
              <w:top w:val="nil"/>
              <w:left w:val="nil"/>
              <w:bottom w:val="single" w:sz="4" w:space="0" w:color="auto"/>
              <w:right w:val="single" w:sz="4" w:space="0" w:color="auto"/>
            </w:tcBorders>
            <w:shd w:val="clear" w:color="auto" w:fill="auto"/>
            <w:noWrap/>
            <w:vAlign w:val="center"/>
            <w:hideMark/>
          </w:tcPr>
          <w:p w14:paraId="58C43599" w14:textId="77777777" w:rsidR="005E0D79" w:rsidRPr="002223D4" w:rsidRDefault="005E0D79" w:rsidP="002770E8">
            <w:pPr>
              <w:jc w:val="center"/>
              <w:rPr>
                <w:sz w:val="18"/>
                <w:szCs w:val="18"/>
              </w:rPr>
            </w:pPr>
            <w:r w:rsidRPr="002223D4">
              <w:rPr>
                <w:sz w:val="18"/>
                <w:szCs w:val="18"/>
              </w:rPr>
              <w:t>Fixed Gear</w:t>
            </w:r>
          </w:p>
        </w:tc>
        <w:tc>
          <w:tcPr>
            <w:tcW w:w="797" w:type="dxa"/>
            <w:tcBorders>
              <w:top w:val="nil"/>
              <w:left w:val="nil"/>
              <w:bottom w:val="single" w:sz="4" w:space="0" w:color="auto"/>
              <w:right w:val="single" w:sz="4" w:space="0" w:color="auto"/>
            </w:tcBorders>
            <w:shd w:val="clear" w:color="auto" w:fill="auto"/>
            <w:noWrap/>
            <w:vAlign w:val="center"/>
            <w:hideMark/>
          </w:tcPr>
          <w:p w14:paraId="7A491A1A" w14:textId="77777777" w:rsidR="005E0D79" w:rsidRPr="002223D4" w:rsidRDefault="005E0D79" w:rsidP="002770E8">
            <w:pPr>
              <w:jc w:val="center"/>
              <w:rPr>
                <w:sz w:val="18"/>
                <w:szCs w:val="18"/>
              </w:rPr>
            </w:pPr>
            <w:r w:rsidRPr="002223D4">
              <w:rPr>
                <w:sz w:val="18"/>
                <w:szCs w:val="18"/>
              </w:rPr>
              <w:t>Retractable Gear</w:t>
            </w:r>
          </w:p>
        </w:tc>
        <w:tc>
          <w:tcPr>
            <w:tcW w:w="922" w:type="dxa"/>
            <w:tcBorders>
              <w:top w:val="nil"/>
              <w:left w:val="nil"/>
              <w:bottom w:val="single" w:sz="4" w:space="0" w:color="auto"/>
              <w:right w:val="single" w:sz="4" w:space="0" w:color="auto"/>
            </w:tcBorders>
            <w:shd w:val="clear" w:color="auto" w:fill="auto"/>
            <w:noWrap/>
            <w:vAlign w:val="center"/>
            <w:hideMark/>
          </w:tcPr>
          <w:p w14:paraId="617B4A62" w14:textId="77777777" w:rsidR="005E0D79" w:rsidRPr="002223D4" w:rsidRDefault="005E0D79" w:rsidP="002770E8">
            <w:pPr>
              <w:jc w:val="center"/>
              <w:rPr>
                <w:sz w:val="18"/>
                <w:szCs w:val="18"/>
              </w:rPr>
            </w:pPr>
            <w:r w:rsidRPr="002223D4">
              <w:rPr>
                <w:sz w:val="18"/>
                <w:szCs w:val="18"/>
              </w:rPr>
              <w:t>Fixed Gear</w:t>
            </w:r>
          </w:p>
        </w:tc>
        <w:tc>
          <w:tcPr>
            <w:tcW w:w="893" w:type="dxa"/>
            <w:tcBorders>
              <w:top w:val="nil"/>
              <w:left w:val="nil"/>
              <w:bottom w:val="single" w:sz="4" w:space="0" w:color="auto"/>
              <w:right w:val="single" w:sz="4" w:space="0" w:color="auto"/>
            </w:tcBorders>
            <w:shd w:val="clear" w:color="auto" w:fill="auto"/>
            <w:noWrap/>
            <w:vAlign w:val="center"/>
            <w:hideMark/>
          </w:tcPr>
          <w:p w14:paraId="51E183DE" w14:textId="77777777" w:rsidR="005E0D79" w:rsidRPr="002223D4" w:rsidRDefault="005E0D79" w:rsidP="002770E8">
            <w:pPr>
              <w:jc w:val="center"/>
              <w:rPr>
                <w:sz w:val="18"/>
                <w:szCs w:val="18"/>
              </w:rPr>
            </w:pPr>
            <w:r w:rsidRPr="002223D4">
              <w:rPr>
                <w:sz w:val="18"/>
                <w:szCs w:val="18"/>
              </w:rPr>
              <w:t>Fixed Gear</w:t>
            </w:r>
          </w:p>
        </w:tc>
      </w:tr>
      <w:tr w:rsidR="005E0D79" w:rsidRPr="008A1BED" w14:paraId="1BAA03FD" w14:textId="77777777" w:rsidTr="002770E8">
        <w:trPr>
          <w:trHeight w:val="398"/>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581E2DF4" w14:textId="77777777" w:rsidR="005E0D79" w:rsidRPr="002223D4" w:rsidRDefault="005E0D79" w:rsidP="002770E8">
            <w:pPr>
              <w:rPr>
                <w:b/>
                <w:bCs/>
                <w:color w:val="000000"/>
                <w:sz w:val="18"/>
                <w:szCs w:val="18"/>
              </w:rPr>
            </w:pPr>
            <w:r>
              <w:rPr>
                <w:b/>
                <w:bCs/>
                <w:color w:val="000000"/>
                <w:sz w:val="18"/>
                <w:szCs w:val="18"/>
              </w:rPr>
              <w:t>Rinkos vertė:</w:t>
            </w:r>
          </w:p>
        </w:tc>
        <w:tc>
          <w:tcPr>
            <w:tcW w:w="797" w:type="dxa"/>
            <w:tcBorders>
              <w:top w:val="nil"/>
              <w:left w:val="nil"/>
              <w:bottom w:val="single" w:sz="4" w:space="0" w:color="auto"/>
              <w:right w:val="single" w:sz="4" w:space="0" w:color="auto"/>
            </w:tcBorders>
            <w:shd w:val="clear" w:color="auto" w:fill="auto"/>
            <w:noWrap/>
            <w:vAlign w:val="center"/>
            <w:hideMark/>
          </w:tcPr>
          <w:p w14:paraId="18D5BEE9" w14:textId="77777777" w:rsidR="005E0D79" w:rsidRPr="002223D4" w:rsidRDefault="005E0D79" w:rsidP="002770E8">
            <w:pPr>
              <w:jc w:val="center"/>
              <w:rPr>
                <w:sz w:val="18"/>
                <w:szCs w:val="18"/>
              </w:rPr>
            </w:pPr>
            <w:r w:rsidRPr="002223D4">
              <w:rPr>
                <w:sz w:val="18"/>
                <w:szCs w:val="18"/>
              </w:rPr>
              <w:t>35 000 EUR</w:t>
            </w:r>
          </w:p>
        </w:tc>
        <w:tc>
          <w:tcPr>
            <w:tcW w:w="798" w:type="dxa"/>
            <w:tcBorders>
              <w:top w:val="nil"/>
              <w:left w:val="nil"/>
              <w:bottom w:val="single" w:sz="4" w:space="0" w:color="auto"/>
              <w:right w:val="single" w:sz="4" w:space="0" w:color="auto"/>
            </w:tcBorders>
            <w:shd w:val="clear" w:color="auto" w:fill="auto"/>
            <w:noWrap/>
            <w:vAlign w:val="center"/>
            <w:hideMark/>
          </w:tcPr>
          <w:p w14:paraId="5B09BF3E" w14:textId="77777777" w:rsidR="005E0D79" w:rsidRPr="002223D4" w:rsidRDefault="005E0D79" w:rsidP="002770E8">
            <w:pPr>
              <w:jc w:val="center"/>
              <w:rPr>
                <w:sz w:val="18"/>
                <w:szCs w:val="18"/>
              </w:rPr>
            </w:pPr>
            <w:r w:rsidRPr="002223D4">
              <w:rPr>
                <w:sz w:val="18"/>
                <w:szCs w:val="18"/>
              </w:rPr>
              <w:t>35 000 EUR</w:t>
            </w:r>
          </w:p>
        </w:tc>
        <w:tc>
          <w:tcPr>
            <w:tcW w:w="797" w:type="dxa"/>
            <w:tcBorders>
              <w:top w:val="nil"/>
              <w:left w:val="nil"/>
              <w:bottom w:val="single" w:sz="4" w:space="0" w:color="auto"/>
              <w:right w:val="single" w:sz="4" w:space="0" w:color="auto"/>
            </w:tcBorders>
            <w:shd w:val="clear" w:color="auto" w:fill="auto"/>
            <w:noWrap/>
            <w:vAlign w:val="center"/>
            <w:hideMark/>
          </w:tcPr>
          <w:p w14:paraId="1FFA9C1F" w14:textId="77777777" w:rsidR="005E0D79" w:rsidRPr="002223D4" w:rsidRDefault="005E0D79" w:rsidP="002770E8">
            <w:pPr>
              <w:jc w:val="center"/>
              <w:rPr>
                <w:sz w:val="18"/>
                <w:szCs w:val="18"/>
              </w:rPr>
            </w:pPr>
            <w:r w:rsidRPr="002223D4">
              <w:rPr>
                <w:sz w:val="18"/>
                <w:szCs w:val="18"/>
              </w:rPr>
              <w:t>80 000 EUR</w:t>
            </w:r>
          </w:p>
        </w:tc>
        <w:tc>
          <w:tcPr>
            <w:tcW w:w="798" w:type="dxa"/>
            <w:tcBorders>
              <w:top w:val="nil"/>
              <w:left w:val="nil"/>
              <w:bottom w:val="single" w:sz="4" w:space="0" w:color="auto"/>
              <w:right w:val="single" w:sz="4" w:space="0" w:color="auto"/>
            </w:tcBorders>
            <w:shd w:val="clear" w:color="auto" w:fill="auto"/>
            <w:noWrap/>
            <w:vAlign w:val="center"/>
            <w:hideMark/>
          </w:tcPr>
          <w:p w14:paraId="6C4408A2" w14:textId="77777777" w:rsidR="005E0D79" w:rsidRPr="002223D4" w:rsidRDefault="005E0D79" w:rsidP="002770E8">
            <w:pPr>
              <w:jc w:val="center"/>
              <w:rPr>
                <w:sz w:val="18"/>
                <w:szCs w:val="18"/>
              </w:rPr>
            </w:pPr>
            <w:r w:rsidRPr="002223D4">
              <w:rPr>
                <w:sz w:val="18"/>
                <w:szCs w:val="18"/>
              </w:rPr>
              <w:t>200 000 EUR</w:t>
            </w:r>
          </w:p>
        </w:tc>
        <w:tc>
          <w:tcPr>
            <w:tcW w:w="798" w:type="dxa"/>
            <w:tcBorders>
              <w:top w:val="nil"/>
              <w:left w:val="nil"/>
              <w:bottom w:val="single" w:sz="4" w:space="0" w:color="auto"/>
              <w:right w:val="single" w:sz="4" w:space="0" w:color="auto"/>
            </w:tcBorders>
            <w:shd w:val="clear" w:color="auto" w:fill="auto"/>
            <w:noWrap/>
            <w:vAlign w:val="center"/>
            <w:hideMark/>
          </w:tcPr>
          <w:p w14:paraId="090C119C" w14:textId="77777777" w:rsidR="005E0D79" w:rsidRPr="002223D4" w:rsidRDefault="005E0D79" w:rsidP="002770E8">
            <w:pPr>
              <w:jc w:val="center"/>
              <w:rPr>
                <w:sz w:val="18"/>
                <w:szCs w:val="18"/>
              </w:rPr>
            </w:pPr>
            <w:r w:rsidRPr="002223D4">
              <w:rPr>
                <w:sz w:val="18"/>
                <w:szCs w:val="18"/>
              </w:rPr>
              <w:t>200 000 EUR</w:t>
            </w:r>
          </w:p>
        </w:tc>
        <w:tc>
          <w:tcPr>
            <w:tcW w:w="797" w:type="dxa"/>
            <w:tcBorders>
              <w:top w:val="nil"/>
              <w:left w:val="nil"/>
              <w:bottom w:val="single" w:sz="4" w:space="0" w:color="auto"/>
              <w:right w:val="single" w:sz="4" w:space="0" w:color="auto"/>
            </w:tcBorders>
            <w:shd w:val="clear" w:color="auto" w:fill="auto"/>
            <w:noWrap/>
            <w:vAlign w:val="center"/>
            <w:hideMark/>
          </w:tcPr>
          <w:p w14:paraId="2F0C5096" w14:textId="77777777" w:rsidR="005E0D79" w:rsidRPr="002223D4" w:rsidRDefault="005E0D79" w:rsidP="002770E8">
            <w:pPr>
              <w:jc w:val="center"/>
              <w:rPr>
                <w:sz w:val="18"/>
                <w:szCs w:val="18"/>
              </w:rPr>
            </w:pPr>
            <w:r w:rsidRPr="002223D4">
              <w:rPr>
                <w:sz w:val="18"/>
                <w:szCs w:val="18"/>
              </w:rPr>
              <w:t>200 000 EUR</w:t>
            </w:r>
          </w:p>
        </w:tc>
        <w:tc>
          <w:tcPr>
            <w:tcW w:w="798" w:type="dxa"/>
            <w:tcBorders>
              <w:top w:val="nil"/>
              <w:left w:val="nil"/>
              <w:bottom w:val="single" w:sz="4" w:space="0" w:color="auto"/>
              <w:right w:val="single" w:sz="4" w:space="0" w:color="auto"/>
            </w:tcBorders>
            <w:shd w:val="clear" w:color="auto" w:fill="auto"/>
            <w:noWrap/>
            <w:vAlign w:val="center"/>
            <w:hideMark/>
          </w:tcPr>
          <w:p w14:paraId="067C45D7" w14:textId="77777777" w:rsidR="005E0D79" w:rsidRPr="002223D4" w:rsidRDefault="005E0D79" w:rsidP="002770E8">
            <w:pPr>
              <w:jc w:val="center"/>
              <w:rPr>
                <w:sz w:val="18"/>
                <w:szCs w:val="18"/>
              </w:rPr>
            </w:pPr>
            <w:r w:rsidRPr="002223D4">
              <w:rPr>
                <w:sz w:val="18"/>
                <w:szCs w:val="18"/>
              </w:rPr>
              <w:t>450 000 EUR</w:t>
            </w:r>
          </w:p>
        </w:tc>
        <w:tc>
          <w:tcPr>
            <w:tcW w:w="797" w:type="dxa"/>
            <w:tcBorders>
              <w:top w:val="nil"/>
              <w:left w:val="nil"/>
              <w:bottom w:val="single" w:sz="4" w:space="0" w:color="auto"/>
              <w:right w:val="single" w:sz="4" w:space="0" w:color="auto"/>
            </w:tcBorders>
            <w:shd w:val="clear" w:color="auto" w:fill="auto"/>
            <w:noWrap/>
            <w:vAlign w:val="center"/>
            <w:hideMark/>
          </w:tcPr>
          <w:p w14:paraId="688FF72F" w14:textId="77777777" w:rsidR="005E0D79" w:rsidRPr="002223D4" w:rsidRDefault="005E0D79" w:rsidP="002770E8">
            <w:pPr>
              <w:jc w:val="center"/>
              <w:rPr>
                <w:sz w:val="18"/>
                <w:szCs w:val="18"/>
              </w:rPr>
            </w:pPr>
            <w:r w:rsidRPr="002223D4">
              <w:rPr>
                <w:sz w:val="18"/>
                <w:szCs w:val="18"/>
              </w:rPr>
              <w:t>500 000 EUR</w:t>
            </w:r>
          </w:p>
        </w:tc>
        <w:tc>
          <w:tcPr>
            <w:tcW w:w="922" w:type="dxa"/>
            <w:tcBorders>
              <w:top w:val="nil"/>
              <w:left w:val="nil"/>
              <w:bottom w:val="single" w:sz="4" w:space="0" w:color="auto"/>
              <w:right w:val="single" w:sz="4" w:space="0" w:color="auto"/>
            </w:tcBorders>
            <w:shd w:val="clear" w:color="auto" w:fill="auto"/>
            <w:noWrap/>
            <w:vAlign w:val="center"/>
            <w:hideMark/>
          </w:tcPr>
          <w:p w14:paraId="760ABB1C" w14:textId="77777777" w:rsidR="005E0D79" w:rsidRPr="002223D4" w:rsidRDefault="005E0D79" w:rsidP="002770E8">
            <w:pPr>
              <w:jc w:val="center"/>
              <w:rPr>
                <w:sz w:val="18"/>
                <w:szCs w:val="18"/>
              </w:rPr>
            </w:pPr>
            <w:r w:rsidRPr="002223D4">
              <w:rPr>
                <w:sz w:val="18"/>
                <w:szCs w:val="18"/>
              </w:rPr>
              <w:t>300 000 EUR</w:t>
            </w:r>
          </w:p>
        </w:tc>
        <w:tc>
          <w:tcPr>
            <w:tcW w:w="893" w:type="dxa"/>
            <w:tcBorders>
              <w:top w:val="nil"/>
              <w:left w:val="nil"/>
              <w:bottom w:val="single" w:sz="4" w:space="0" w:color="auto"/>
              <w:right w:val="single" w:sz="4" w:space="0" w:color="auto"/>
            </w:tcBorders>
            <w:shd w:val="clear" w:color="auto" w:fill="auto"/>
            <w:noWrap/>
            <w:vAlign w:val="center"/>
            <w:hideMark/>
          </w:tcPr>
          <w:p w14:paraId="14B916BD" w14:textId="77777777" w:rsidR="005E0D79" w:rsidRPr="002223D4" w:rsidRDefault="005E0D79" w:rsidP="002770E8">
            <w:pPr>
              <w:jc w:val="center"/>
              <w:rPr>
                <w:sz w:val="18"/>
                <w:szCs w:val="18"/>
              </w:rPr>
            </w:pPr>
            <w:r w:rsidRPr="002223D4">
              <w:rPr>
                <w:sz w:val="18"/>
                <w:szCs w:val="18"/>
              </w:rPr>
              <w:t>300 000 EUR</w:t>
            </w:r>
          </w:p>
        </w:tc>
      </w:tr>
      <w:tr w:rsidR="005E0D79" w:rsidRPr="008A1BED" w14:paraId="18A17F6A" w14:textId="77777777" w:rsidTr="002770E8">
        <w:trPr>
          <w:trHeight w:val="310"/>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6467C4A5" w14:textId="77777777" w:rsidR="005E0D79" w:rsidRPr="002223D4" w:rsidRDefault="005E0D79" w:rsidP="002770E8">
            <w:pPr>
              <w:rPr>
                <w:b/>
                <w:bCs/>
                <w:color w:val="000000"/>
                <w:sz w:val="18"/>
                <w:szCs w:val="18"/>
              </w:rPr>
            </w:pPr>
            <w:r w:rsidRPr="002223D4">
              <w:rPr>
                <w:b/>
                <w:bCs/>
                <w:color w:val="000000"/>
                <w:sz w:val="18"/>
                <w:szCs w:val="18"/>
              </w:rPr>
              <w:t>Home base (ICAO):</w:t>
            </w:r>
          </w:p>
        </w:tc>
        <w:tc>
          <w:tcPr>
            <w:tcW w:w="797" w:type="dxa"/>
            <w:tcBorders>
              <w:top w:val="nil"/>
              <w:left w:val="nil"/>
              <w:bottom w:val="single" w:sz="4" w:space="0" w:color="auto"/>
              <w:right w:val="single" w:sz="4" w:space="0" w:color="auto"/>
            </w:tcBorders>
            <w:shd w:val="clear" w:color="auto" w:fill="auto"/>
            <w:noWrap/>
            <w:vAlign w:val="center"/>
            <w:hideMark/>
          </w:tcPr>
          <w:p w14:paraId="7BEFCF92" w14:textId="77777777" w:rsidR="005E0D79" w:rsidRPr="002223D4" w:rsidRDefault="005E0D79" w:rsidP="002770E8">
            <w:pPr>
              <w:jc w:val="center"/>
              <w:rPr>
                <w:sz w:val="18"/>
                <w:szCs w:val="18"/>
              </w:rPr>
            </w:pPr>
            <w:r w:rsidRPr="002223D4">
              <w:rPr>
                <w:sz w:val="18"/>
                <w:szCs w:val="18"/>
              </w:rPr>
              <w:t>EYVK</w:t>
            </w:r>
          </w:p>
        </w:tc>
        <w:tc>
          <w:tcPr>
            <w:tcW w:w="798" w:type="dxa"/>
            <w:tcBorders>
              <w:top w:val="nil"/>
              <w:left w:val="nil"/>
              <w:bottom w:val="single" w:sz="4" w:space="0" w:color="auto"/>
              <w:right w:val="single" w:sz="4" w:space="0" w:color="auto"/>
            </w:tcBorders>
            <w:shd w:val="clear" w:color="auto" w:fill="auto"/>
            <w:noWrap/>
            <w:vAlign w:val="center"/>
            <w:hideMark/>
          </w:tcPr>
          <w:p w14:paraId="39FB07E1" w14:textId="77777777" w:rsidR="005E0D79" w:rsidRPr="002223D4" w:rsidRDefault="005E0D79" w:rsidP="002770E8">
            <w:pPr>
              <w:jc w:val="center"/>
              <w:rPr>
                <w:sz w:val="18"/>
                <w:szCs w:val="18"/>
              </w:rPr>
            </w:pPr>
            <w:r w:rsidRPr="002223D4">
              <w:rPr>
                <w:sz w:val="18"/>
                <w:szCs w:val="18"/>
              </w:rPr>
              <w:t>EYVK</w:t>
            </w:r>
          </w:p>
        </w:tc>
        <w:tc>
          <w:tcPr>
            <w:tcW w:w="797" w:type="dxa"/>
            <w:tcBorders>
              <w:top w:val="nil"/>
              <w:left w:val="nil"/>
              <w:bottom w:val="single" w:sz="4" w:space="0" w:color="auto"/>
              <w:right w:val="single" w:sz="4" w:space="0" w:color="auto"/>
            </w:tcBorders>
            <w:shd w:val="clear" w:color="auto" w:fill="auto"/>
            <w:noWrap/>
            <w:vAlign w:val="center"/>
            <w:hideMark/>
          </w:tcPr>
          <w:p w14:paraId="6E6A1588" w14:textId="77777777" w:rsidR="005E0D79" w:rsidRPr="002223D4" w:rsidRDefault="005E0D79" w:rsidP="002770E8">
            <w:pPr>
              <w:jc w:val="center"/>
              <w:rPr>
                <w:sz w:val="18"/>
                <w:szCs w:val="18"/>
              </w:rPr>
            </w:pPr>
            <w:r w:rsidRPr="002223D4">
              <w:rPr>
                <w:sz w:val="18"/>
                <w:szCs w:val="18"/>
              </w:rPr>
              <w:t>EYVK</w:t>
            </w:r>
          </w:p>
        </w:tc>
        <w:tc>
          <w:tcPr>
            <w:tcW w:w="798" w:type="dxa"/>
            <w:tcBorders>
              <w:top w:val="nil"/>
              <w:left w:val="nil"/>
              <w:bottom w:val="single" w:sz="4" w:space="0" w:color="auto"/>
              <w:right w:val="single" w:sz="4" w:space="0" w:color="auto"/>
            </w:tcBorders>
            <w:shd w:val="clear" w:color="auto" w:fill="auto"/>
            <w:noWrap/>
            <w:vAlign w:val="center"/>
            <w:hideMark/>
          </w:tcPr>
          <w:p w14:paraId="76C8F797" w14:textId="77777777" w:rsidR="005E0D79" w:rsidRPr="002223D4" w:rsidRDefault="005E0D79" w:rsidP="002770E8">
            <w:pPr>
              <w:jc w:val="center"/>
              <w:rPr>
                <w:sz w:val="18"/>
                <w:szCs w:val="18"/>
              </w:rPr>
            </w:pPr>
            <w:r w:rsidRPr="002223D4">
              <w:rPr>
                <w:sz w:val="18"/>
                <w:szCs w:val="18"/>
              </w:rPr>
              <w:t>EYVK</w:t>
            </w:r>
          </w:p>
        </w:tc>
        <w:tc>
          <w:tcPr>
            <w:tcW w:w="798" w:type="dxa"/>
            <w:tcBorders>
              <w:top w:val="nil"/>
              <w:left w:val="nil"/>
              <w:bottom w:val="single" w:sz="4" w:space="0" w:color="auto"/>
              <w:right w:val="single" w:sz="4" w:space="0" w:color="auto"/>
            </w:tcBorders>
            <w:shd w:val="clear" w:color="auto" w:fill="auto"/>
            <w:noWrap/>
            <w:vAlign w:val="center"/>
            <w:hideMark/>
          </w:tcPr>
          <w:p w14:paraId="16CF5F5C" w14:textId="77777777" w:rsidR="005E0D79" w:rsidRPr="002223D4" w:rsidRDefault="005E0D79" w:rsidP="002770E8">
            <w:pPr>
              <w:jc w:val="center"/>
              <w:rPr>
                <w:sz w:val="18"/>
                <w:szCs w:val="18"/>
              </w:rPr>
            </w:pPr>
            <w:r w:rsidRPr="002223D4">
              <w:rPr>
                <w:sz w:val="18"/>
                <w:szCs w:val="18"/>
              </w:rPr>
              <w:t>EYVK</w:t>
            </w:r>
          </w:p>
        </w:tc>
        <w:tc>
          <w:tcPr>
            <w:tcW w:w="797" w:type="dxa"/>
            <w:tcBorders>
              <w:top w:val="nil"/>
              <w:left w:val="nil"/>
              <w:bottom w:val="single" w:sz="4" w:space="0" w:color="auto"/>
              <w:right w:val="single" w:sz="4" w:space="0" w:color="auto"/>
            </w:tcBorders>
            <w:shd w:val="clear" w:color="auto" w:fill="auto"/>
            <w:noWrap/>
            <w:vAlign w:val="center"/>
            <w:hideMark/>
          </w:tcPr>
          <w:p w14:paraId="2C89F782" w14:textId="77777777" w:rsidR="005E0D79" w:rsidRPr="002223D4" w:rsidRDefault="005E0D79" w:rsidP="002770E8">
            <w:pPr>
              <w:jc w:val="center"/>
              <w:rPr>
                <w:sz w:val="18"/>
                <w:szCs w:val="18"/>
              </w:rPr>
            </w:pPr>
            <w:r w:rsidRPr="002223D4">
              <w:rPr>
                <w:sz w:val="18"/>
                <w:szCs w:val="18"/>
              </w:rPr>
              <w:t>EYVK</w:t>
            </w:r>
          </w:p>
        </w:tc>
        <w:tc>
          <w:tcPr>
            <w:tcW w:w="798" w:type="dxa"/>
            <w:tcBorders>
              <w:top w:val="nil"/>
              <w:left w:val="nil"/>
              <w:bottom w:val="single" w:sz="4" w:space="0" w:color="auto"/>
              <w:right w:val="single" w:sz="4" w:space="0" w:color="auto"/>
            </w:tcBorders>
            <w:shd w:val="clear" w:color="auto" w:fill="auto"/>
            <w:noWrap/>
            <w:vAlign w:val="center"/>
            <w:hideMark/>
          </w:tcPr>
          <w:p w14:paraId="43E8FAB6" w14:textId="77777777" w:rsidR="005E0D79" w:rsidRPr="002223D4" w:rsidRDefault="005E0D79" w:rsidP="002770E8">
            <w:pPr>
              <w:jc w:val="center"/>
              <w:rPr>
                <w:sz w:val="18"/>
                <w:szCs w:val="18"/>
              </w:rPr>
            </w:pPr>
            <w:r w:rsidRPr="002223D4">
              <w:rPr>
                <w:sz w:val="18"/>
                <w:szCs w:val="18"/>
              </w:rPr>
              <w:t>EYVK</w:t>
            </w:r>
          </w:p>
        </w:tc>
        <w:tc>
          <w:tcPr>
            <w:tcW w:w="797" w:type="dxa"/>
            <w:tcBorders>
              <w:top w:val="nil"/>
              <w:left w:val="nil"/>
              <w:bottom w:val="single" w:sz="4" w:space="0" w:color="auto"/>
              <w:right w:val="single" w:sz="4" w:space="0" w:color="auto"/>
            </w:tcBorders>
            <w:shd w:val="clear" w:color="auto" w:fill="auto"/>
            <w:noWrap/>
            <w:vAlign w:val="center"/>
            <w:hideMark/>
          </w:tcPr>
          <w:p w14:paraId="5BE6F2B4" w14:textId="77777777" w:rsidR="005E0D79" w:rsidRPr="002223D4" w:rsidRDefault="005E0D79" w:rsidP="002770E8">
            <w:pPr>
              <w:jc w:val="center"/>
              <w:rPr>
                <w:sz w:val="18"/>
                <w:szCs w:val="18"/>
              </w:rPr>
            </w:pPr>
            <w:r w:rsidRPr="002223D4">
              <w:rPr>
                <w:sz w:val="18"/>
                <w:szCs w:val="18"/>
              </w:rPr>
              <w:t>EYVK</w:t>
            </w:r>
          </w:p>
        </w:tc>
        <w:tc>
          <w:tcPr>
            <w:tcW w:w="922" w:type="dxa"/>
            <w:tcBorders>
              <w:top w:val="nil"/>
              <w:left w:val="nil"/>
              <w:bottom w:val="single" w:sz="4" w:space="0" w:color="auto"/>
              <w:right w:val="single" w:sz="4" w:space="0" w:color="auto"/>
            </w:tcBorders>
            <w:shd w:val="clear" w:color="auto" w:fill="auto"/>
            <w:noWrap/>
            <w:vAlign w:val="center"/>
            <w:hideMark/>
          </w:tcPr>
          <w:p w14:paraId="45F9D462" w14:textId="77777777" w:rsidR="005E0D79" w:rsidRPr="002223D4" w:rsidRDefault="005E0D79" w:rsidP="002770E8">
            <w:pPr>
              <w:jc w:val="center"/>
              <w:rPr>
                <w:sz w:val="18"/>
                <w:szCs w:val="18"/>
              </w:rPr>
            </w:pPr>
            <w:r w:rsidRPr="002223D4">
              <w:rPr>
                <w:sz w:val="18"/>
                <w:szCs w:val="18"/>
              </w:rPr>
              <w:t>EYVK</w:t>
            </w:r>
          </w:p>
        </w:tc>
        <w:tc>
          <w:tcPr>
            <w:tcW w:w="893" w:type="dxa"/>
            <w:tcBorders>
              <w:top w:val="nil"/>
              <w:left w:val="nil"/>
              <w:bottom w:val="single" w:sz="4" w:space="0" w:color="auto"/>
              <w:right w:val="single" w:sz="4" w:space="0" w:color="auto"/>
            </w:tcBorders>
            <w:shd w:val="clear" w:color="auto" w:fill="auto"/>
            <w:noWrap/>
            <w:vAlign w:val="center"/>
            <w:hideMark/>
          </w:tcPr>
          <w:p w14:paraId="1C558A25" w14:textId="77777777" w:rsidR="005E0D79" w:rsidRPr="002223D4" w:rsidRDefault="005E0D79" w:rsidP="002770E8">
            <w:pPr>
              <w:jc w:val="center"/>
              <w:rPr>
                <w:sz w:val="18"/>
                <w:szCs w:val="18"/>
              </w:rPr>
            </w:pPr>
            <w:r w:rsidRPr="002223D4">
              <w:rPr>
                <w:sz w:val="18"/>
                <w:szCs w:val="18"/>
              </w:rPr>
              <w:t>EYVK</w:t>
            </w:r>
          </w:p>
        </w:tc>
      </w:tr>
      <w:tr w:rsidR="005E0D79" w:rsidRPr="008A1BED" w14:paraId="2CA41D43" w14:textId="77777777" w:rsidTr="002770E8">
        <w:trPr>
          <w:trHeight w:val="310"/>
        </w:trPr>
        <w:tc>
          <w:tcPr>
            <w:tcW w:w="1463" w:type="dxa"/>
            <w:tcBorders>
              <w:top w:val="nil"/>
              <w:left w:val="single" w:sz="4" w:space="0" w:color="auto"/>
              <w:bottom w:val="single" w:sz="4" w:space="0" w:color="auto"/>
              <w:right w:val="single" w:sz="4" w:space="0" w:color="auto"/>
            </w:tcBorders>
            <w:shd w:val="clear" w:color="000000" w:fill="DDEBF7"/>
            <w:noWrap/>
            <w:vAlign w:val="center"/>
            <w:hideMark/>
          </w:tcPr>
          <w:p w14:paraId="06A1D469" w14:textId="77777777" w:rsidR="005E0D79" w:rsidRPr="002223D4" w:rsidRDefault="005E0D79" w:rsidP="002770E8">
            <w:pPr>
              <w:rPr>
                <w:b/>
                <w:bCs/>
                <w:color w:val="000000"/>
                <w:sz w:val="18"/>
                <w:szCs w:val="18"/>
              </w:rPr>
            </w:pPr>
            <w:r w:rsidRPr="002223D4">
              <w:rPr>
                <w:b/>
                <w:bCs/>
                <w:color w:val="000000"/>
                <w:sz w:val="18"/>
                <w:szCs w:val="18"/>
              </w:rPr>
              <w:t>Annual utilization next 12 months:</w:t>
            </w:r>
          </w:p>
        </w:tc>
        <w:tc>
          <w:tcPr>
            <w:tcW w:w="797" w:type="dxa"/>
            <w:tcBorders>
              <w:top w:val="nil"/>
              <w:left w:val="nil"/>
              <w:bottom w:val="single" w:sz="4" w:space="0" w:color="auto"/>
              <w:right w:val="single" w:sz="4" w:space="0" w:color="auto"/>
            </w:tcBorders>
            <w:shd w:val="clear" w:color="auto" w:fill="auto"/>
            <w:noWrap/>
            <w:vAlign w:val="center"/>
            <w:hideMark/>
          </w:tcPr>
          <w:p w14:paraId="095E7DE4" w14:textId="77777777" w:rsidR="005E0D79" w:rsidRPr="002223D4" w:rsidRDefault="005E0D79" w:rsidP="002770E8">
            <w:pPr>
              <w:jc w:val="center"/>
              <w:rPr>
                <w:sz w:val="18"/>
                <w:szCs w:val="18"/>
              </w:rPr>
            </w:pPr>
            <w:r w:rsidRPr="002223D4">
              <w:rPr>
                <w:sz w:val="18"/>
                <w:szCs w:val="18"/>
              </w:rPr>
              <w:t>300h</w:t>
            </w:r>
          </w:p>
        </w:tc>
        <w:tc>
          <w:tcPr>
            <w:tcW w:w="798" w:type="dxa"/>
            <w:tcBorders>
              <w:top w:val="nil"/>
              <w:left w:val="nil"/>
              <w:bottom w:val="single" w:sz="4" w:space="0" w:color="auto"/>
              <w:right w:val="single" w:sz="4" w:space="0" w:color="auto"/>
            </w:tcBorders>
            <w:shd w:val="clear" w:color="auto" w:fill="auto"/>
            <w:noWrap/>
            <w:vAlign w:val="center"/>
            <w:hideMark/>
          </w:tcPr>
          <w:p w14:paraId="09103AB8" w14:textId="77777777" w:rsidR="005E0D79" w:rsidRPr="002223D4" w:rsidRDefault="005E0D79" w:rsidP="002770E8">
            <w:pPr>
              <w:jc w:val="center"/>
              <w:rPr>
                <w:sz w:val="18"/>
                <w:szCs w:val="18"/>
              </w:rPr>
            </w:pPr>
            <w:r w:rsidRPr="002223D4">
              <w:rPr>
                <w:sz w:val="18"/>
                <w:szCs w:val="18"/>
              </w:rPr>
              <w:t>300h</w:t>
            </w:r>
          </w:p>
        </w:tc>
        <w:tc>
          <w:tcPr>
            <w:tcW w:w="797" w:type="dxa"/>
            <w:tcBorders>
              <w:top w:val="nil"/>
              <w:left w:val="nil"/>
              <w:bottom w:val="single" w:sz="4" w:space="0" w:color="auto"/>
              <w:right w:val="single" w:sz="4" w:space="0" w:color="auto"/>
            </w:tcBorders>
            <w:shd w:val="clear" w:color="auto" w:fill="auto"/>
            <w:noWrap/>
            <w:vAlign w:val="center"/>
            <w:hideMark/>
          </w:tcPr>
          <w:p w14:paraId="4EA962BC" w14:textId="77777777" w:rsidR="005E0D79" w:rsidRPr="002223D4" w:rsidRDefault="005E0D79" w:rsidP="002770E8">
            <w:pPr>
              <w:jc w:val="center"/>
              <w:rPr>
                <w:sz w:val="18"/>
                <w:szCs w:val="18"/>
              </w:rPr>
            </w:pPr>
            <w:r w:rsidRPr="002223D4">
              <w:rPr>
                <w:sz w:val="18"/>
                <w:szCs w:val="18"/>
              </w:rPr>
              <w:t>300h</w:t>
            </w:r>
          </w:p>
        </w:tc>
        <w:tc>
          <w:tcPr>
            <w:tcW w:w="798" w:type="dxa"/>
            <w:tcBorders>
              <w:top w:val="nil"/>
              <w:left w:val="nil"/>
              <w:bottom w:val="single" w:sz="4" w:space="0" w:color="auto"/>
              <w:right w:val="single" w:sz="4" w:space="0" w:color="auto"/>
            </w:tcBorders>
            <w:shd w:val="clear" w:color="auto" w:fill="auto"/>
            <w:noWrap/>
            <w:vAlign w:val="center"/>
            <w:hideMark/>
          </w:tcPr>
          <w:p w14:paraId="533DA17C" w14:textId="77777777" w:rsidR="005E0D79" w:rsidRPr="002223D4" w:rsidRDefault="005E0D79" w:rsidP="002770E8">
            <w:pPr>
              <w:jc w:val="center"/>
              <w:rPr>
                <w:sz w:val="18"/>
                <w:szCs w:val="18"/>
              </w:rPr>
            </w:pPr>
            <w:r w:rsidRPr="002223D4">
              <w:rPr>
                <w:sz w:val="18"/>
                <w:szCs w:val="18"/>
              </w:rPr>
              <w:t>600h</w:t>
            </w:r>
          </w:p>
        </w:tc>
        <w:tc>
          <w:tcPr>
            <w:tcW w:w="798" w:type="dxa"/>
            <w:tcBorders>
              <w:top w:val="nil"/>
              <w:left w:val="nil"/>
              <w:bottom w:val="single" w:sz="4" w:space="0" w:color="auto"/>
              <w:right w:val="single" w:sz="4" w:space="0" w:color="auto"/>
            </w:tcBorders>
            <w:shd w:val="clear" w:color="auto" w:fill="auto"/>
            <w:noWrap/>
            <w:vAlign w:val="center"/>
            <w:hideMark/>
          </w:tcPr>
          <w:p w14:paraId="7E68EE0E" w14:textId="77777777" w:rsidR="005E0D79" w:rsidRPr="002223D4" w:rsidRDefault="005E0D79" w:rsidP="002770E8">
            <w:pPr>
              <w:jc w:val="center"/>
              <w:rPr>
                <w:sz w:val="18"/>
                <w:szCs w:val="18"/>
              </w:rPr>
            </w:pPr>
            <w:r w:rsidRPr="002223D4">
              <w:rPr>
                <w:sz w:val="18"/>
                <w:szCs w:val="18"/>
              </w:rPr>
              <w:t>600h</w:t>
            </w:r>
          </w:p>
        </w:tc>
        <w:tc>
          <w:tcPr>
            <w:tcW w:w="797" w:type="dxa"/>
            <w:tcBorders>
              <w:top w:val="nil"/>
              <w:left w:val="nil"/>
              <w:bottom w:val="single" w:sz="4" w:space="0" w:color="auto"/>
              <w:right w:val="single" w:sz="4" w:space="0" w:color="auto"/>
            </w:tcBorders>
            <w:shd w:val="clear" w:color="auto" w:fill="auto"/>
            <w:noWrap/>
            <w:vAlign w:val="center"/>
            <w:hideMark/>
          </w:tcPr>
          <w:p w14:paraId="1A819164" w14:textId="77777777" w:rsidR="005E0D79" w:rsidRPr="002223D4" w:rsidRDefault="005E0D79" w:rsidP="002770E8">
            <w:pPr>
              <w:jc w:val="center"/>
              <w:rPr>
                <w:sz w:val="18"/>
                <w:szCs w:val="18"/>
              </w:rPr>
            </w:pPr>
            <w:r w:rsidRPr="002223D4">
              <w:rPr>
                <w:sz w:val="18"/>
                <w:szCs w:val="18"/>
              </w:rPr>
              <w:t>600h</w:t>
            </w:r>
          </w:p>
        </w:tc>
        <w:tc>
          <w:tcPr>
            <w:tcW w:w="798" w:type="dxa"/>
            <w:tcBorders>
              <w:top w:val="nil"/>
              <w:left w:val="nil"/>
              <w:bottom w:val="single" w:sz="4" w:space="0" w:color="auto"/>
              <w:right w:val="single" w:sz="4" w:space="0" w:color="auto"/>
            </w:tcBorders>
            <w:shd w:val="clear" w:color="auto" w:fill="auto"/>
            <w:noWrap/>
            <w:vAlign w:val="center"/>
            <w:hideMark/>
          </w:tcPr>
          <w:p w14:paraId="77B35801" w14:textId="77777777" w:rsidR="005E0D79" w:rsidRPr="002223D4" w:rsidRDefault="005E0D79" w:rsidP="002770E8">
            <w:pPr>
              <w:jc w:val="center"/>
              <w:rPr>
                <w:sz w:val="18"/>
                <w:szCs w:val="18"/>
              </w:rPr>
            </w:pPr>
            <w:r w:rsidRPr="002223D4">
              <w:rPr>
                <w:sz w:val="18"/>
                <w:szCs w:val="18"/>
              </w:rPr>
              <w:t>300h</w:t>
            </w:r>
          </w:p>
        </w:tc>
        <w:tc>
          <w:tcPr>
            <w:tcW w:w="797" w:type="dxa"/>
            <w:tcBorders>
              <w:top w:val="nil"/>
              <w:left w:val="nil"/>
              <w:bottom w:val="single" w:sz="4" w:space="0" w:color="auto"/>
              <w:right w:val="single" w:sz="4" w:space="0" w:color="auto"/>
            </w:tcBorders>
            <w:shd w:val="clear" w:color="auto" w:fill="auto"/>
            <w:noWrap/>
            <w:vAlign w:val="center"/>
            <w:hideMark/>
          </w:tcPr>
          <w:p w14:paraId="364424C9" w14:textId="77777777" w:rsidR="005E0D79" w:rsidRPr="002223D4" w:rsidRDefault="005E0D79" w:rsidP="002770E8">
            <w:pPr>
              <w:jc w:val="center"/>
              <w:rPr>
                <w:sz w:val="18"/>
                <w:szCs w:val="18"/>
              </w:rPr>
            </w:pPr>
            <w:r w:rsidRPr="002223D4">
              <w:rPr>
                <w:sz w:val="18"/>
                <w:szCs w:val="18"/>
              </w:rPr>
              <w:t>200h</w:t>
            </w:r>
          </w:p>
        </w:tc>
        <w:tc>
          <w:tcPr>
            <w:tcW w:w="922" w:type="dxa"/>
            <w:tcBorders>
              <w:top w:val="nil"/>
              <w:left w:val="nil"/>
              <w:bottom w:val="single" w:sz="4" w:space="0" w:color="auto"/>
              <w:right w:val="single" w:sz="4" w:space="0" w:color="auto"/>
            </w:tcBorders>
            <w:shd w:val="clear" w:color="auto" w:fill="auto"/>
            <w:noWrap/>
            <w:vAlign w:val="center"/>
            <w:hideMark/>
          </w:tcPr>
          <w:p w14:paraId="6F44079C" w14:textId="77777777" w:rsidR="005E0D79" w:rsidRPr="002223D4" w:rsidRDefault="005E0D79" w:rsidP="002770E8">
            <w:pPr>
              <w:jc w:val="center"/>
              <w:rPr>
                <w:sz w:val="18"/>
                <w:szCs w:val="18"/>
              </w:rPr>
            </w:pPr>
            <w:r w:rsidRPr="002223D4">
              <w:rPr>
                <w:sz w:val="18"/>
                <w:szCs w:val="18"/>
              </w:rPr>
              <w:t>350h</w:t>
            </w:r>
          </w:p>
        </w:tc>
        <w:tc>
          <w:tcPr>
            <w:tcW w:w="893" w:type="dxa"/>
            <w:tcBorders>
              <w:top w:val="nil"/>
              <w:left w:val="nil"/>
              <w:bottom w:val="single" w:sz="4" w:space="0" w:color="auto"/>
              <w:right w:val="single" w:sz="4" w:space="0" w:color="auto"/>
            </w:tcBorders>
            <w:shd w:val="clear" w:color="auto" w:fill="auto"/>
            <w:noWrap/>
            <w:vAlign w:val="center"/>
            <w:hideMark/>
          </w:tcPr>
          <w:p w14:paraId="1FE4EEA6" w14:textId="77777777" w:rsidR="005E0D79" w:rsidRPr="002223D4" w:rsidRDefault="005E0D79" w:rsidP="002770E8">
            <w:pPr>
              <w:jc w:val="center"/>
              <w:rPr>
                <w:sz w:val="18"/>
                <w:szCs w:val="18"/>
              </w:rPr>
            </w:pPr>
            <w:r w:rsidRPr="002223D4">
              <w:rPr>
                <w:sz w:val="18"/>
                <w:szCs w:val="18"/>
              </w:rPr>
              <w:t>350h</w:t>
            </w:r>
          </w:p>
        </w:tc>
      </w:tr>
      <w:tr w:rsidR="005E0D79" w:rsidRPr="008A1BED" w14:paraId="1D4C1E39" w14:textId="77777777" w:rsidTr="002770E8">
        <w:trPr>
          <w:trHeight w:val="310"/>
        </w:trPr>
        <w:tc>
          <w:tcPr>
            <w:tcW w:w="1463"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2F036DB4" w14:textId="77777777" w:rsidR="005E0D79" w:rsidRPr="002223D4" w:rsidRDefault="005E0D79" w:rsidP="002770E8">
            <w:pPr>
              <w:rPr>
                <w:b/>
                <w:bCs/>
                <w:color w:val="000000"/>
                <w:sz w:val="18"/>
                <w:szCs w:val="18"/>
              </w:rPr>
            </w:pPr>
            <w:r w:rsidRPr="00B93769">
              <w:rPr>
                <w:b/>
                <w:bCs/>
                <w:color w:val="000000"/>
                <w:sz w:val="18"/>
                <w:szCs w:val="18"/>
              </w:rPr>
              <w:t>Planuojamas skrydžių vykdymas</w:t>
            </w:r>
            <w:r>
              <w:rPr>
                <w:b/>
                <w:bCs/>
                <w:color w:val="000000"/>
                <w:sz w:val="18"/>
                <w:szCs w:val="18"/>
              </w:rPr>
              <w:t xml:space="preserve"> </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31946E7B" w14:textId="77777777" w:rsidR="005E0D79" w:rsidRPr="002223D4" w:rsidRDefault="005E0D79" w:rsidP="002770E8">
            <w:pPr>
              <w:jc w:val="center"/>
              <w:rPr>
                <w:sz w:val="18"/>
                <w:szCs w:val="18"/>
              </w:rPr>
            </w:pPr>
            <w:r>
              <w:rPr>
                <w:sz w:val="18"/>
                <w:szCs w:val="18"/>
              </w:rPr>
              <w:t>9 mėn.</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265F213A" w14:textId="77777777" w:rsidR="005E0D79" w:rsidRPr="002223D4" w:rsidRDefault="005E0D79" w:rsidP="002770E8">
            <w:pPr>
              <w:jc w:val="center"/>
              <w:rPr>
                <w:sz w:val="18"/>
                <w:szCs w:val="18"/>
              </w:rPr>
            </w:pPr>
            <w:r w:rsidRPr="000413D0">
              <w:rPr>
                <w:sz w:val="18"/>
                <w:szCs w:val="18"/>
              </w:rPr>
              <w:t>9 mėn.</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2A8A7EEB" w14:textId="77777777" w:rsidR="005E0D79" w:rsidRPr="002223D4" w:rsidRDefault="005E0D79" w:rsidP="002770E8">
            <w:pPr>
              <w:jc w:val="center"/>
              <w:rPr>
                <w:sz w:val="18"/>
                <w:szCs w:val="18"/>
              </w:rPr>
            </w:pPr>
            <w:r w:rsidRPr="000413D0">
              <w:rPr>
                <w:sz w:val="18"/>
                <w:szCs w:val="18"/>
              </w:rPr>
              <w:t>9 mėn.</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1E33D6D6" w14:textId="77777777" w:rsidR="005E0D79" w:rsidRPr="002223D4" w:rsidRDefault="005E0D79" w:rsidP="002770E8">
            <w:pPr>
              <w:jc w:val="center"/>
              <w:rPr>
                <w:sz w:val="18"/>
                <w:szCs w:val="18"/>
              </w:rPr>
            </w:pPr>
            <w:r w:rsidRPr="000413D0">
              <w:rPr>
                <w:sz w:val="18"/>
                <w:szCs w:val="18"/>
              </w:rPr>
              <w:t>9 mėn.</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45C5A4F0" w14:textId="77777777" w:rsidR="005E0D79" w:rsidRPr="002223D4" w:rsidRDefault="005E0D79" w:rsidP="002770E8">
            <w:pPr>
              <w:jc w:val="center"/>
              <w:rPr>
                <w:sz w:val="18"/>
                <w:szCs w:val="18"/>
              </w:rPr>
            </w:pPr>
            <w:r w:rsidRPr="000413D0">
              <w:rPr>
                <w:sz w:val="18"/>
                <w:szCs w:val="18"/>
              </w:rPr>
              <w:t>9 mėn.</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4A5552D2" w14:textId="77777777" w:rsidR="005E0D79" w:rsidRPr="002223D4" w:rsidRDefault="005E0D79" w:rsidP="002770E8">
            <w:pPr>
              <w:jc w:val="center"/>
              <w:rPr>
                <w:sz w:val="18"/>
                <w:szCs w:val="18"/>
              </w:rPr>
            </w:pPr>
            <w:r>
              <w:rPr>
                <w:sz w:val="18"/>
                <w:szCs w:val="18"/>
              </w:rPr>
              <w:t>12 mėn.</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46570EA4" w14:textId="77777777" w:rsidR="005E0D79" w:rsidRPr="002223D4" w:rsidRDefault="005E0D79" w:rsidP="002770E8">
            <w:pPr>
              <w:jc w:val="center"/>
              <w:rPr>
                <w:sz w:val="18"/>
                <w:szCs w:val="18"/>
              </w:rPr>
            </w:pPr>
            <w:r w:rsidRPr="009639FE">
              <w:rPr>
                <w:sz w:val="18"/>
                <w:szCs w:val="18"/>
              </w:rPr>
              <w:t>9 mėn.</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14D986F1" w14:textId="77777777" w:rsidR="005E0D79" w:rsidRPr="002223D4" w:rsidRDefault="005E0D79" w:rsidP="002770E8">
            <w:pPr>
              <w:jc w:val="center"/>
              <w:rPr>
                <w:sz w:val="18"/>
                <w:szCs w:val="18"/>
              </w:rPr>
            </w:pPr>
            <w:r w:rsidRPr="009639FE">
              <w:rPr>
                <w:sz w:val="18"/>
                <w:szCs w:val="18"/>
              </w:rPr>
              <w:t>9 mėn.</w:t>
            </w:r>
          </w:p>
        </w:tc>
        <w:tc>
          <w:tcPr>
            <w:tcW w:w="922" w:type="dxa"/>
            <w:tcBorders>
              <w:top w:val="single" w:sz="4" w:space="0" w:color="auto"/>
              <w:left w:val="nil"/>
              <w:bottom w:val="single" w:sz="4" w:space="0" w:color="auto"/>
              <w:right w:val="single" w:sz="4" w:space="0" w:color="auto"/>
            </w:tcBorders>
            <w:shd w:val="clear" w:color="auto" w:fill="auto"/>
            <w:noWrap/>
            <w:vAlign w:val="center"/>
          </w:tcPr>
          <w:p w14:paraId="781A8B76" w14:textId="77777777" w:rsidR="005E0D79" w:rsidRPr="002223D4" w:rsidRDefault="005E0D79" w:rsidP="002770E8">
            <w:pPr>
              <w:jc w:val="center"/>
              <w:rPr>
                <w:sz w:val="18"/>
                <w:szCs w:val="18"/>
              </w:rPr>
            </w:pPr>
            <w:r w:rsidRPr="009639FE">
              <w:rPr>
                <w:sz w:val="18"/>
                <w:szCs w:val="18"/>
              </w:rPr>
              <w:t>9 mėn.</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2D652BC0" w14:textId="77777777" w:rsidR="005E0D79" w:rsidRPr="002223D4" w:rsidRDefault="005E0D79" w:rsidP="002770E8">
            <w:pPr>
              <w:jc w:val="center"/>
              <w:rPr>
                <w:sz w:val="18"/>
                <w:szCs w:val="18"/>
              </w:rPr>
            </w:pPr>
            <w:r>
              <w:rPr>
                <w:sz w:val="18"/>
                <w:szCs w:val="18"/>
              </w:rPr>
              <w:t>12 mėn.</w:t>
            </w:r>
          </w:p>
        </w:tc>
      </w:tr>
    </w:tbl>
    <w:p w14:paraId="4792A27E" w14:textId="77777777" w:rsidR="007F2C1B" w:rsidRDefault="007F2C1B" w:rsidP="00DF659F">
      <w:pPr>
        <w:rPr>
          <w:lang w:val="lt-LT"/>
        </w:rPr>
      </w:pPr>
    </w:p>
    <w:p w14:paraId="76C9547E" w14:textId="1B8DAEBA" w:rsidR="00DF659F" w:rsidRPr="00DF659F" w:rsidRDefault="0056542F" w:rsidP="00DF659F">
      <w:pPr>
        <w:rPr>
          <w:rFonts w:cs="Arial Unicode MS"/>
          <w:color w:val="000000"/>
          <w:sz w:val="22"/>
          <w:szCs w:val="22"/>
          <w:lang w:val="lt-LT" w:eastAsia="en-GB"/>
          <w14:textOutline w14:w="0" w14:cap="flat" w14:cmpd="sng" w14:algn="ctr">
            <w14:noFill/>
            <w14:prstDash w14:val="solid"/>
            <w14:bevel/>
          </w14:textOutline>
        </w:rPr>
      </w:pPr>
      <w:r w:rsidRPr="0056542F">
        <w:rPr>
          <w:rFonts w:cs="Arial Unicode MS"/>
          <w:color w:val="000000"/>
          <w:sz w:val="22"/>
          <w:szCs w:val="22"/>
          <w:lang w:val="lt-LT" w:eastAsia="en-GB"/>
          <w14:textOutline w14:w="0" w14:cap="flat" w14:cmpd="sng" w14:algn="ctr">
            <w14:noFill/>
            <w14:prstDash w14:val="solid"/>
            <w14:bevel/>
          </w14:textOutline>
        </w:rPr>
        <w:lastRenderedPageBreak/>
        <w:t>PASTABA. Lentelėje pateikti duomenys aktualūs 2025-05-14</w:t>
      </w:r>
      <w:r>
        <w:rPr>
          <w:rFonts w:cs="Arial Unicode MS"/>
          <w:color w:val="000000"/>
          <w:sz w:val="22"/>
          <w:szCs w:val="22"/>
          <w:lang w:val="lt-LT" w:eastAsia="en-GB"/>
          <w14:textOutline w14:w="0" w14:cap="flat" w14:cmpd="sng" w14:algn="ctr">
            <w14:noFill/>
            <w14:prstDash w14:val="solid"/>
            <w14:bevel/>
          </w14:textOutline>
        </w:rPr>
        <w:t>.</w:t>
      </w:r>
    </w:p>
    <w:sectPr w:rsidR="00DF659F" w:rsidRPr="00DF659F">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30B7" w14:textId="77777777" w:rsidR="00904487" w:rsidRDefault="00904487">
      <w:r>
        <w:separator/>
      </w:r>
    </w:p>
  </w:endnote>
  <w:endnote w:type="continuationSeparator" w:id="0">
    <w:p w14:paraId="1EE97EF4" w14:textId="77777777" w:rsidR="00904487" w:rsidRDefault="0090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0D9D" w14:textId="77777777" w:rsidR="00904487" w:rsidRDefault="00904487">
      <w:r>
        <w:separator/>
      </w:r>
    </w:p>
  </w:footnote>
  <w:footnote w:type="continuationSeparator" w:id="0">
    <w:p w14:paraId="73E792E3" w14:textId="77777777" w:rsidR="00904487" w:rsidRDefault="0090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2C89"/>
    <w:multiLevelType w:val="hybridMultilevel"/>
    <w:tmpl w:val="643A9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07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6DE8"/>
    <w:rsid w:val="0004797C"/>
    <w:rsid w:val="00091F51"/>
    <w:rsid w:val="000E1736"/>
    <w:rsid w:val="000F32C9"/>
    <w:rsid w:val="0012168C"/>
    <w:rsid w:val="0014495C"/>
    <w:rsid w:val="00177668"/>
    <w:rsid w:val="00183E80"/>
    <w:rsid w:val="001F234A"/>
    <w:rsid w:val="00224931"/>
    <w:rsid w:val="00233A0D"/>
    <w:rsid w:val="00235C62"/>
    <w:rsid w:val="00240A47"/>
    <w:rsid w:val="00243546"/>
    <w:rsid w:val="002837A4"/>
    <w:rsid w:val="002B2AC5"/>
    <w:rsid w:val="002D25A6"/>
    <w:rsid w:val="002E545D"/>
    <w:rsid w:val="003170C7"/>
    <w:rsid w:val="00345918"/>
    <w:rsid w:val="0034751D"/>
    <w:rsid w:val="004119FF"/>
    <w:rsid w:val="00424A05"/>
    <w:rsid w:val="00453BF9"/>
    <w:rsid w:val="0048342C"/>
    <w:rsid w:val="004C379F"/>
    <w:rsid w:val="004D6B20"/>
    <w:rsid w:val="0051484E"/>
    <w:rsid w:val="00521AE6"/>
    <w:rsid w:val="00530BE9"/>
    <w:rsid w:val="0056542F"/>
    <w:rsid w:val="005A418F"/>
    <w:rsid w:val="005B1FE0"/>
    <w:rsid w:val="005E0D79"/>
    <w:rsid w:val="005F1B52"/>
    <w:rsid w:val="005F257C"/>
    <w:rsid w:val="00620658"/>
    <w:rsid w:val="00651DDE"/>
    <w:rsid w:val="006C7832"/>
    <w:rsid w:val="006D3963"/>
    <w:rsid w:val="006D50E4"/>
    <w:rsid w:val="006E7544"/>
    <w:rsid w:val="0071115F"/>
    <w:rsid w:val="007319EA"/>
    <w:rsid w:val="0074245B"/>
    <w:rsid w:val="007574E7"/>
    <w:rsid w:val="007657CC"/>
    <w:rsid w:val="007707D8"/>
    <w:rsid w:val="007C19C7"/>
    <w:rsid w:val="007F2A90"/>
    <w:rsid w:val="007F2C1B"/>
    <w:rsid w:val="00813683"/>
    <w:rsid w:val="008363E4"/>
    <w:rsid w:val="00857AE8"/>
    <w:rsid w:val="00870DB2"/>
    <w:rsid w:val="00875E81"/>
    <w:rsid w:val="008825A2"/>
    <w:rsid w:val="00886C38"/>
    <w:rsid w:val="008F59A1"/>
    <w:rsid w:val="00904487"/>
    <w:rsid w:val="009248DA"/>
    <w:rsid w:val="00966A71"/>
    <w:rsid w:val="00971C45"/>
    <w:rsid w:val="009868A3"/>
    <w:rsid w:val="00993D87"/>
    <w:rsid w:val="009A772E"/>
    <w:rsid w:val="00A330C0"/>
    <w:rsid w:val="00A63AD6"/>
    <w:rsid w:val="00A66B23"/>
    <w:rsid w:val="00A95C2A"/>
    <w:rsid w:val="00AA57E9"/>
    <w:rsid w:val="00AC2E9E"/>
    <w:rsid w:val="00AD4521"/>
    <w:rsid w:val="00B13240"/>
    <w:rsid w:val="00BC2453"/>
    <w:rsid w:val="00BF2FF2"/>
    <w:rsid w:val="00C351EE"/>
    <w:rsid w:val="00C97D37"/>
    <w:rsid w:val="00CD5494"/>
    <w:rsid w:val="00CF5D99"/>
    <w:rsid w:val="00D03538"/>
    <w:rsid w:val="00D07275"/>
    <w:rsid w:val="00D1484D"/>
    <w:rsid w:val="00D624DB"/>
    <w:rsid w:val="00D7576D"/>
    <w:rsid w:val="00D771FF"/>
    <w:rsid w:val="00D82218"/>
    <w:rsid w:val="00D8600F"/>
    <w:rsid w:val="00DF659F"/>
    <w:rsid w:val="00E37BFA"/>
    <w:rsid w:val="00E41908"/>
    <w:rsid w:val="00E434B9"/>
    <w:rsid w:val="00E60033"/>
    <w:rsid w:val="00EC2C52"/>
    <w:rsid w:val="00F41324"/>
    <w:rsid w:val="00F457CD"/>
    <w:rsid w:val="00F9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CF5D99"/>
    <w:pPr>
      <w:tabs>
        <w:tab w:val="center" w:pos="4680"/>
        <w:tab w:val="right" w:pos="9360"/>
      </w:tabs>
    </w:pPr>
  </w:style>
  <w:style w:type="character" w:customStyle="1" w:styleId="HeaderChar">
    <w:name w:val="Header Char"/>
    <w:basedOn w:val="DefaultParagraphFont"/>
    <w:link w:val="Header"/>
    <w:uiPriority w:val="99"/>
    <w:rsid w:val="00CF5D99"/>
    <w:rPr>
      <w:sz w:val="24"/>
      <w:szCs w:val="24"/>
      <w:lang w:eastAsia="en-US"/>
    </w:rPr>
  </w:style>
  <w:style w:type="paragraph" w:styleId="Footer">
    <w:name w:val="footer"/>
    <w:basedOn w:val="Normal"/>
    <w:link w:val="FooterChar"/>
    <w:uiPriority w:val="99"/>
    <w:unhideWhenUsed/>
    <w:rsid w:val="00CF5D99"/>
    <w:pPr>
      <w:tabs>
        <w:tab w:val="center" w:pos="4680"/>
        <w:tab w:val="right" w:pos="9360"/>
      </w:tabs>
    </w:pPr>
  </w:style>
  <w:style w:type="character" w:customStyle="1" w:styleId="FooterChar">
    <w:name w:val="Footer Char"/>
    <w:basedOn w:val="DefaultParagraphFont"/>
    <w:link w:val="Footer"/>
    <w:uiPriority w:val="99"/>
    <w:rsid w:val="00CF5D99"/>
    <w:rPr>
      <w:sz w:val="24"/>
      <w:szCs w:val="24"/>
      <w:lang w:eastAsia="en-US"/>
    </w:rPr>
  </w:style>
  <w:style w:type="paragraph" w:styleId="BodyTextIndent2">
    <w:name w:val="Body Text Indent 2"/>
    <w:basedOn w:val="Normal"/>
    <w:link w:val="BodyTextIndent2Char"/>
    <w:rsid w:val="0048342C"/>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en-GB"/>
    </w:rPr>
  </w:style>
  <w:style w:type="character" w:customStyle="1" w:styleId="BodyTextIndent2Char">
    <w:name w:val="Body Text Indent 2 Char"/>
    <w:basedOn w:val="DefaultParagraphFont"/>
    <w:link w:val="BodyTextIndent2"/>
    <w:rsid w:val="0048342C"/>
    <w:rPr>
      <w:rFonts w:eastAsia="Times New Roman"/>
      <w:sz w:val="24"/>
      <w:szCs w:val="24"/>
      <w:bdr w:val="none" w:sz="0" w:space="0" w:color="auto"/>
      <w:lang w:val="en-GB" w:eastAsia="en-US"/>
    </w:rPr>
  </w:style>
  <w:style w:type="paragraph" w:styleId="ListParagraph">
    <w:name w:val="List Paragraph"/>
    <w:aliases w:val="List Paragraph Red,Bullet EY"/>
    <w:basedOn w:val="Normal"/>
    <w:link w:val="ListParagraphChar"/>
    <w:uiPriority w:val="99"/>
    <w:qFormat/>
    <w:rsid w:val="0048342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ListParagraphChar">
    <w:name w:val="List Paragraph Char"/>
    <w:aliases w:val="List Paragraph Red Char,Bullet EY Char"/>
    <w:link w:val="ListParagraph"/>
    <w:uiPriority w:val="99"/>
    <w:rsid w:val="0048342C"/>
    <w:rPr>
      <w:rFonts w:eastAsia="Times New Roman"/>
      <w:sz w:val="24"/>
      <w:szCs w:val="24"/>
      <w:bdr w:val="none" w:sz="0" w:space="0" w:color="auto"/>
      <w:lang w:eastAsia="en-US"/>
    </w:rPr>
  </w:style>
  <w:style w:type="character" w:styleId="CommentReference">
    <w:name w:val="annotation reference"/>
    <w:basedOn w:val="DefaultParagraphFont"/>
    <w:uiPriority w:val="99"/>
    <w:semiHidden/>
    <w:unhideWhenUsed/>
    <w:rsid w:val="00A330C0"/>
    <w:rPr>
      <w:sz w:val="16"/>
      <w:szCs w:val="16"/>
    </w:rPr>
  </w:style>
  <w:style w:type="paragraph" w:styleId="CommentText">
    <w:name w:val="annotation text"/>
    <w:basedOn w:val="Normal"/>
    <w:link w:val="CommentTextChar"/>
    <w:uiPriority w:val="99"/>
    <w:semiHidden/>
    <w:unhideWhenUsed/>
    <w:rsid w:val="00A330C0"/>
    <w:rPr>
      <w:sz w:val="20"/>
      <w:szCs w:val="20"/>
    </w:rPr>
  </w:style>
  <w:style w:type="character" w:customStyle="1" w:styleId="CommentTextChar">
    <w:name w:val="Comment Text Char"/>
    <w:basedOn w:val="DefaultParagraphFont"/>
    <w:link w:val="CommentText"/>
    <w:uiPriority w:val="99"/>
    <w:semiHidden/>
    <w:rsid w:val="00A330C0"/>
    <w:rPr>
      <w:lang w:eastAsia="en-US"/>
    </w:rPr>
  </w:style>
  <w:style w:type="paragraph" w:styleId="CommentSubject">
    <w:name w:val="annotation subject"/>
    <w:basedOn w:val="CommentText"/>
    <w:next w:val="CommentText"/>
    <w:link w:val="CommentSubjectChar"/>
    <w:uiPriority w:val="99"/>
    <w:semiHidden/>
    <w:unhideWhenUsed/>
    <w:rsid w:val="00A330C0"/>
    <w:rPr>
      <w:b/>
      <w:bCs/>
    </w:rPr>
  </w:style>
  <w:style w:type="character" w:customStyle="1" w:styleId="CommentSubjectChar">
    <w:name w:val="Comment Subject Char"/>
    <w:basedOn w:val="CommentTextChar"/>
    <w:link w:val="CommentSubject"/>
    <w:uiPriority w:val="99"/>
    <w:semiHidden/>
    <w:rsid w:val="00A330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92</cp:revision>
  <cp:lastPrinted>2025-05-18T11:43:00Z</cp:lastPrinted>
  <dcterms:created xsi:type="dcterms:W3CDTF">2019-09-03T07:44:00Z</dcterms:created>
  <dcterms:modified xsi:type="dcterms:W3CDTF">2025-06-23T13:52:00Z</dcterms:modified>
</cp:coreProperties>
</file>