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7DF0" w14:textId="54DBBDC7" w:rsidR="003B05F6" w:rsidRDefault="000179B2" w:rsidP="000179B2">
      <w:pPr>
        <w:pStyle w:val="Default"/>
        <w:ind w:left="5184" w:right="849"/>
      </w:pPr>
      <w:r>
        <w:t xml:space="preserve">                   Pirkimo sąlygų 3 priedas</w:t>
      </w:r>
    </w:p>
    <w:p w14:paraId="0E893C08" w14:textId="77777777" w:rsidR="000179B2" w:rsidRDefault="000179B2" w:rsidP="000179B2">
      <w:pPr>
        <w:pStyle w:val="Default"/>
        <w:ind w:left="5184" w:right="849"/>
        <w:rPr>
          <w:rFonts w:eastAsia="Calibri"/>
          <w:b/>
          <w:caps/>
        </w:rPr>
      </w:pPr>
    </w:p>
    <w:p w14:paraId="2FB0E4C7" w14:textId="390C1554" w:rsidR="003B05F6" w:rsidRDefault="003B05F6" w:rsidP="003B05F6">
      <w:pPr>
        <w:spacing w:after="0" w:line="240" w:lineRule="auto"/>
        <w:jc w:val="center"/>
        <w:rPr>
          <w:rFonts w:ascii="Times New Roman" w:hAnsi="Times New Roman" w:cs="Times New Roman"/>
          <w:b/>
          <w:sz w:val="24"/>
          <w:szCs w:val="24"/>
        </w:rPr>
      </w:pPr>
      <w:r>
        <w:rPr>
          <w:rFonts w:ascii="Times New Roman" w:eastAsia="Calibri" w:hAnsi="Times New Roman" w:cs="Times New Roman"/>
          <w:b/>
          <w:caps/>
          <w:sz w:val="24"/>
          <w:szCs w:val="24"/>
        </w:rPr>
        <w:t xml:space="preserve">muitinės mokymo </w:t>
      </w:r>
      <w:r w:rsidR="00E369A9">
        <w:rPr>
          <w:rFonts w:ascii="Times New Roman" w:eastAsia="Calibri" w:hAnsi="Times New Roman" w:cs="Times New Roman"/>
          <w:b/>
          <w:caps/>
          <w:sz w:val="24"/>
          <w:szCs w:val="24"/>
        </w:rPr>
        <w:t xml:space="preserve">CENTRO </w:t>
      </w:r>
      <w:r w:rsidR="00446C22" w:rsidRPr="007C282F">
        <w:rPr>
          <w:rFonts w:ascii="Times New Roman" w:eastAsia="Calibri" w:hAnsi="Times New Roman" w:cs="Times New Roman"/>
          <w:b/>
          <w:caps/>
          <w:sz w:val="24"/>
          <w:szCs w:val="24"/>
        </w:rPr>
        <w:t>GYVENAMOSIOS PASKIRTIES PASTATO –</w:t>
      </w:r>
      <w:r w:rsidR="00446C22">
        <w:rPr>
          <w:rFonts w:cstheme="minorHAnsi"/>
          <w:b/>
          <w:bCs/>
          <w:caps/>
          <w:sz w:val="28"/>
          <w:szCs w:val="28"/>
        </w:rPr>
        <w:t xml:space="preserve"> </w:t>
      </w:r>
      <w:r w:rsidR="00D01D67">
        <w:rPr>
          <w:rFonts w:ascii="Times New Roman" w:eastAsia="Calibri" w:hAnsi="Times New Roman" w:cs="Times New Roman"/>
          <w:b/>
          <w:caps/>
          <w:sz w:val="24"/>
          <w:szCs w:val="24"/>
        </w:rPr>
        <w:t xml:space="preserve">BENDRABIUČIO (JERUZALĖS G. 25, VILNIUS) </w:t>
      </w:r>
      <w:r w:rsidR="00446C22">
        <w:rPr>
          <w:rFonts w:ascii="Times New Roman" w:eastAsia="Calibri" w:hAnsi="Times New Roman" w:cs="Times New Roman"/>
          <w:b/>
          <w:caps/>
          <w:sz w:val="24"/>
          <w:szCs w:val="24"/>
        </w:rPr>
        <w:t>II</w:t>
      </w:r>
      <w:r w:rsidR="00D01D67">
        <w:rPr>
          <w:rFonts w:ascii="Times New Roman" w:eastAsia="Calibri" w:hAnsi="Times New Roman" w:cs="Times New Roman"/>
          <w:b/>
          <w:caps/>
          <w:sz w:val="24"/>
          <w:szCs w:val="24"/>
        </w:rPr>
        <w:t xml:space="preserve"> AUKŠTO </w:t>
      </w:r>
      <w:r w:rsidR="00446C22">
        <w:rPr>
          <w:rFonts w:ascii="Times New Roman" w:eastAsia="Calibri" w:hAnsi="Times New Roman" w:cs="Times New Roman"/>
          <w:b/>
          <w:caps/>
          <w:sz w:val="24"/>
          <w:szCs w:val="24"/>
        </w:rPr>
        <w:t xml:space="preserve">KAPITALINIo REMONTO </w:t>
      </w:r>
      <w:r>
        <w:rPr>
          <w:rFonts w:ascii="Times New Roman" w:eastAsia="Calibri" w:hAnsi="Times New Roman" w:cs="Times New Roman"/>
          <w:b/>
          <w:caps/>
          <w:sz w:val="24"/>
          <w:szCs w:val="24"/>
        </w:rPr>
        <w:t xml:space="preserve">DARBŲ </w:t>
      </w:r>
      <w:r>
        <w:rPr>
          <w:rFonts w:ascii="Times New Roman" w:hAnsi="Times New Roman" w:cs="Times New Roman"/>
          <w:b/>
          <w:sz w:val="24"/>
          <w:szCs w:val="24"/>
        </w:rPr>
        <w:t>TECHNINĖ SPECIFIKACIJA</w:t>
      </w:r>
    </w:p>
    <w:p w14:paraId="304582C1" w14:textId="77777777" w:rsidR="003B05F6" w:rsidRDefault="003B05F6" w:rsidP="003B05F6">
      <w:pPr>
        <w:rPr>
          <w:rFonts w:ascii="Times New Roman" w:hAnsi="Times New Roman" w:cs="Times New Roman"/>
          <w:sz w:val="24"/>
          <w:szCs w:val="24"/>
        </w:rPr>
      </w:pPr>
    </w:p>
    <w:p w14:paraId="75B6057E" w14:textId="77777777" w:rsidR="003B05F6" w:rsidRDefault="003B05F6" w:rsidP="003B05F6">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I. REIKALAVIMAI ATLIEKANT DARBUS</w:t>
      </w:r>
    </w:p>
    <w:p w14:paraId="62FDBBBE" w14:textId="77777777" w:rsidR="003B05F6" w:rsidRDefault="003B05F6" w:rsidP="003B05F6">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3B18435D" w14:textId="6DED536F"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 xml:space="preserve">1. Rangovas, vadovaudamasis teisės aktų nustatytais reikalavimais privalo atlikti Muitinės </w:t>
      </w:r>
      <w:r w:rsidR="00446C22">
        <w:rPr>
          <w:rFonts w:ascii="Times New Roman" w:eastAsia="SimSun" w:hAnsi="Times New Roman" w:cs="Times New Roman"/>
          <w:sz w:val="24"/>
          <w:szCs w:val="24"/>
        </w:rPr>
        <w:t xml:space="preserve">mokymo </w:t>
      </w:r>
      <w:r>
        <w:rPr>
          <w:rFonts w:ascii="Times New Roman" w:eastAsia="SimSun" w:hAnsi="Times New Roman" w:cs="Times New Roman"/>
          <w:sz w:val="24"/>
          <w:szCs w:val="24"/>
        </w:rPr>
        <w:t>centro</w:t>
      </w:r>
      <w:r w:rsidR="00446C22">
        <w:rPr>
          <w:rFonts w:ascii="Times New Roman" w:eastAsia="SimSun" w:hAnsi="Times New Roman" w:cs="Times New Roman"/>
          <w:sz w:val="24"/>
          <w:szCs w:val="24"/>
        </w:rPr>
        <w:t>gyvenamosios paskirties pastato –bendrabučio</w:t>
      </w:r>
      <w:r>
        <w:rPr>
          <w:rFonts w:ascii="Times New Roman" w:eastAsia="SimSun" w:hAnsi="Times New Roman" w:cs="Times New Roman"/>
          <w:sz w:val="24"/>
          <w:szCs w:val="24"/>
        </w:rPr>
        <w:t xml:space="preserve"> patalpų,</w:t>
      </w:r>
      <w:r>
        <w:rPr>
          <w:rFonts w:ascii="Times New Roman" w:hAnsi="Times New Roman" w:cs="Times New Roman"/>
          <w:sz w:val="24"/>
          <w:szCs w:val="24"/>
        </w:rPr>
        <w:t xml:space="preserve"> </w:t>
      </w:r>
      <w:r>
        <w:rPr>
          <w:rFonts w:ascii="Times New Roman" w:hAnsi="Times New Roman" w:cs="Times New Roman"/>
          <w:bCs/>
          <w:sz w:val="24"/>
          <w:szCs w:val="24"/>
        </w:rPr>
        <w:t xml:space="preserve">esančių Jeruzalės g.25, Vilniuje </w:t>
      </w:r>
      <w:r>
        <w:rPr>
          <w:rFonts w:ascii="Times New Roman" w:hAnsi="Times New Roman" w:cs="Times New Roman"/>
          <w:sz w:val="24"/>
          <w:szCs w:val="24"/>
        </w:rPr>
        <w:t>(</w:t>
      </w:r>
      <w:bookmarkStart w:id="0" w:name="_Hlk108782485"/>
      <w:r>
        <w:rPr>
          <w:rFonts w:ascii="Times New Roman" w:hAnsi="Times New Roman" w:cs="Times New Roman"/>
          <w:sz w:val="24"/>
          <w:szCs w:val="24"/>
        </w:rPr>
        <w:t>Unikalus Nr. 1098-2006-9018</w:t>
      </w:r>
      <w:bookmarkEnd w:id="0"/>
      <w:r w:rsidR="00C56098">
        <w:rPr>
          <w:rFonts w:ascii="Times New Roman" w:hAnsi="Times New Roman" w:cs="Times New Roman"/>
          <w:sz w:val="24"/>
          <w:szCs w:val="24"/>
        </w:rPr>
        <w:t>)</w:t>
      </w:r>
      <w:r>
        <w:rPr>
          <w:rFonts w:ascii="Times New Roman" w:eastAsia="Times New Roman" w:hAnsi="Times New Roman" w:cs="Times New Roman"/>
          <w:bCs/>
          <w:sz w:val="24"/>
          <w:szCs w:val="24"/>
          <w:lang w:eastAsia="lt-LT"/>
        </w:rPr>
        <w:t xml:space="preserve">, </w:t>
      </w:r>
      <w:r w:rsidR="00E369A9">
        <w:rPr>
          <w:rFonts w:ascii="Times New Roman" w:eastAsia="Times New Roman" w:hAnsi="Times New Roman" w:cs="Times New Roman"/>
          <w:bCs/>
          <w:sz w:val="24"/>
          <w:szCs w:val="24"/>
          <w:lang w:eastAsia="lt-LT"/>
        </w:rPr>
        <w:t xml:space="preserve">2-o aukšto </w:t>
      </w:r>
      <w:r w:rsidR="0064504E">
        <w:rPr>
          <w:rFonts w:ascii="Times New Roman" w:eastAsia="Times New Roman" w:hAnsi="Times New Roman" w:cs="Times New Roman"/>
          <w:bCs/>
          <w:sz w:val="24"/>
          <w:szCs w:val="24"/>
          <w:lang w:eastAsia="lt-LT"/>
        </w:rPr>
        <w:t xml:space="preserve">kapitalinio </w:t>
      </w:r>
      <w:r>
        <w:rPr>
          <w:rFonts w:ascii="Times New Roman" w:hAnsi="Times New Roman" w:cs="Times New Roman"/>
          <w:bCs/>
          <w:sz w:val="24"/>
          <w:szCs w:val="24"/>
        </w:rPr>
        <w:t>remonto darbus (toliau – Darbus),</w:t>
      </w:r>
      <w:r>
        <w:rPr>
          <w:rFonts w:ascii="Times New Roman" w:eastAsia="Times New Roman" w:hAnsi="Times New Roman" w:cs="Times New Roman"/>
          <w:bCs/>
          <w:sz w:val="24"/>
          <w:szCs w:val="24"/>
          <w:lang w:eastAsia="lt-LT"/>
        </w:rPr>
        <w:t xml:space="preserve"> </w:t>
      </w:r>
      <w:r>
        <w:rPr>
          <w:rFonts w:ascii="Times New Roman" w:eastAsia="SimSun" w:hAnsi="Times New Roman" w:cs="Times New Roman"/>
          <w:bCs/>
          <w:sz w:val="24"/>
          <w:szCs w:val="24"/>
        </w:rPr>
        <w:t xml:space="preserve">kaip tai numatyta šioje techninėje specifikacijoje </w:t>
      </w:r>
      <w:r w:rsidRPr="00C56098">
        <w:rPr>
          <w:rFonts w:ascii="Times New Roman" w:eastAsia="SimSun" w:hAnsi="Times New Roman" w:cs="Times New Roman"/>
          <w:bCs/>
          <w:sz w:val="24"/>
          <w:szCs w:val="24"/>
          <w:lang w:eastAsia="zh-CN"/>
        </w:rPr>
        <w:t xml:space="preserve">per </w:t>
      </w:r>
      <w:r w:rsidR="00333FA2" w:rsidRPr="00C56098">
        <w:rPr>
          <w:rFonts w:ascii="Times New Roman" w:eastAsia="SimSun" w:hAnsi="Times New Roman" w:cs="Times New Roman"/>
          <w:bCs/>
          <w:sz w:val="24"/>
          <w:szCs w:val="24"/>
          <w:lang w:eastAsia="zh-CN"/>
        </w:rPr>
        <w:t>6</w:t>
      </w:r>
      <w:r w:rsidRPr="00C56098">
        <w:rPr>
          <w:rFonts w:ascii="Times New Roman" w:eastAsia="SimSun" w:hAnsi="Times New Roman" w:cs="Times New Roman"/>
          <w:bCs/>
          <w:sz w:val="24"/>
          <w:szCs w:val="24"/>
          <w:lang w:eastAsia="zh-CN"/>
        </w:rPr>
        <w:t>0 (</w:t>
      </w:r>
      <w:r w:rsidR="00333FA2" w:rsidRPr="00C56098">
        <w:rPr>
          <w:rFonts w:ascii="Times New Roman" w:eastAsia="SimSun" w:hAnsi="Times New Roman" w:cs="Times New Roman"/>
          <w:bCs/>
          <w:sz w:val="24"/>
          <w:szCs w:val="24"/>
          <w:lang w:eastAsia="zh-CN"/>
        </w:rPr>
        <w:t>šešiasd</w:t>
      </w:r>
      <w:r w:rsidRPr="00C56098">
        <w:rPr>
          <w:rFonts w:ascii="Times New Roman" w:eastAsia="SimSun" w:hAnsi="Times New Roman" w:cs="Times New Roman"/>
          <w:bCs/>
          <w:sz w:val="24"/>
          <w:szCs w:val="24"/>
          <w:lang w:eastAsia="zh-CN"/>
        </w:rPr>
        <w:t>ešimt) kalendorinių</w:t>
      </w:r>
      <w:r>
        <w:rPr>
          <w:rFonts w:ascii="Times New Roman" w:eastAsia="SimSun" w:hAnsi="Times New Roman" w:cs="Times New Roman"/>
          <w:bCs/>
          <w:sz w:val="24"/>
          <w:szCs w:val="24"/>
          <w:lang w:eastAsia="zh-CN"/>
        </w:rPr>
        <w:t xml:space="preserve"> dienų nuo Sutarties įsigaliojimo</w:t>
      </w:r>
      <w:r w:rsidR="00C56098">
        <w:rPr>
          <w:rFonts w:ascii="Times New Roman" w:eastAsia="SimSun" w:hAnsi="Times New Roman" w:cs="Times New Roman"/>
          <w:bCs/>
          <w:sz w:val="24"/>
          <w:szCs w:val="24"/>
          <w:lang w:eastAsia="zh-CN"/>
        </w:rPr>
        <w:t xml:space="preserve">, šis terminas gali būti pratęstas </w:t>
      </w:r>
      <w:r w:rsidR="004E0CEC">
        <w:rPr>
          <w:rFonts w:ascii="Times New Roman" w:eastAsia="SimSun" w:hAnsi="Times New Roman" w:cs="Times New Roman"/>
          <w:bCs/>
          <w:sz w:val="24"/>
          <w:szCs w:val="24"/>
          <w:lang w:eastAsia="zh-CN"/>
        </w:rPr>
        <w:t>6</w:t>
      </w:r>
      <w:r w:rsidR="00C56098">
        <w:rPr>
          <w:rFonts w:ascii="Times New Roman" w:eastAsia="SimSun" w:hAnsi="Times New Roman" w:cs="Times New Roman"/>
          <w:bCs/>
          <w:sz w:val="24"/>
          <w:szCs w:val="24"/>
          <w:lang w:eastAsia="zh-CN"/>
        </w:rPr>
        <w:t>0 (</w:t>
      </w:r>
      <w:r w:rsidR="004E0CEC" w:rsidRPr="00C56098">
        <w:rPr>
          <w:rFonts w:ascii="Times New Roman" w:eastAsia="SimSun" w:hAnsi="Times New Roman" w:cs="Times New Roman"/>
          <w:bCs/>
          <w:sz w:val="24"/>
          <w:szCs w:val="24"/>
          <w:lang w:eastAsia="zh-CN"/>
        </w:rPr>
        <w:t>šešias</w:t>
      </w:r>
      <w:r w:rsidR="00C56098">
        <w:rPr>
          <w:rFonts w:ascii="Times New Roman" w:eastAsia="SimSun" w:hAnsi="Times New Roman" w:cs="Times New Roman"/>
          <w:bCs/>
          <w:sz w:val="24"/>
          <w:szCs w:val="24"/>
          <w:lang w:eastAsia="zh-CN"/>
        </w:rPr>
        <w:t>dešimt) dienų sutartyje numatytais pagrindais</w:t>
      </w:r>
      <w:r>
        <w:rPr>
          <w:rFonts w:ascii="Times New Roman" w:eastAsia="SimSun" w:hAnsi="Times New Roman" w:cs="Times New Roman"/>
          <w:bCs/>
          <w:sz w:val="24"/>
          <w:szCs w:val="24"/>
          <w:lang w:eastAsia="zh-CN"/>
        </w:rPr>
        <w:t>.</w:t>
      </w:r>
      <w:r w:rsidR="00333FA2">
        <w:rPr>
          <w:rFonts w:ascii="Times New Roman" w:eastAsia="SimSun" w:hAnsi="Times New Roman" w:cs="Times New Roman"/>
          <w:bCs/>
          <w:sz w:val="24"/>
          <w:szCs w:val="24"/>
          <w:lang w:eastAsia="zh-CN"/>
        </w:rPr>
        <w:t xml:space="preserve"> </w:t>
      </w:r>
      <w:r>
        <w:rPr>
          <w:rFonts w:ascii="Times New Roman" w:hAnsi="Times New Roman" w:cs="Times New Roman"/>
          <w:bCs/>
          <w:sz w:val="24"/>
          <w:szCs w:val="24"/>
        </w:rPr>
        <w:t>Darbai turi būti atliekami vadovaujantis Lietuvos Respublikoje galiojančiais</w:t>
      </w:r>
      <w:r>
        <w:rPr>
          <w:rFonts w:ascii="Times New Roman" w:hAnsi="Times New Roman" w:cs="Times New Roman"/>
          <w:sz w:val="24"/>
          <w:szCs w:val="24"/>
        </w:rPr>
        <w:t xml:space="preserve"> įstatymais, norminiais teisės aktais, standartais, statybos techniniais reglamentais, higienos normų reikalavimais ir kitais susijusiais dokumentais. </w:t>
      </w:r>
    </w:p>
    <w:p w14:paraId="2CDD0A5F"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2. Rangovas privalo Darbus atlikti naudojantis savo įrankiais, mechanizmais ir medžiagomis. Visos Darbų metu naudojamos medžiagos, įrengiama įranga bei gaminiai turi būti nauji ir nenaudoti.</w:t>
      </w:r>
    </w:p>
    <w:p w14:paraId="36E3B235"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3. 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583870F9"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0852D282"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4. Rangovas privalo laikytis priešgaisrinės saugos reikalavimų, saugos darbe, aplinkos saugos taisyklių ir reikalavimų, vykdyti savo darbuotojų nelaimingų atsitikimų darbe tyrimą ir apskaitą.</w:t>
      </w:r>
    </w:p>
    <w:p w14:paraId="6C6274BB" w14:textId="2F154FA1"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5. Rangovas privalo į kainą įsivertinti grindų, langų, durų</w:t>
      </w:r>
      <w:r w:rsidR="00B1711D">
        <w:rPr>
          <w:rFonts w:ascii="Times New Roman" w:eastAsia="SimSun" w:hAnsi="Times New Roman" w:cs="Times New Roman"/>
          <w:sz w:val="24"/>
          <w:szCs w:val="24"/>
        </w:rPr>
        <w:t xml:space="preserve">, baldų </w:t>
      </w:r>
      <w:r>
        <w:rPr>
          <w:rFonts w:ascii="Times New Roman" w:eastAsia="SimSun" w:hAnsi="Times New Roman" w:cs="Times New Roman"/>
          <w:sz w:val="24"/>
          <w:szCs w:val="24"/>
        </w:rPr>
        <w:t xml:space="preserve"> uždengimą, </w:t>
      </w:r>
      <w:r w:rsidR="00B1711D">
        <w:rPr>
          <w:rFonts w:ascii="Times New Roman" w:eastAsia="SimSun" w:hAnsi="Times New Roman" w:cs="Times New Roman"/>
          <w:sz w:val="24"/>
          <w:szCs w:val="24"/>
        </w:rPr>
        <w:t xml:space="preserve">baldų išnešimą, </w:t>
      </w:r>
      <w:r>
        <w:rPr>
          <w:rFonts w:ascii="Times New Roman" w:eastAsia="SimSun" w:hAnsi="Times New Roman" w:cs="Times New Roman"/>
          <w:sz w:val="24"/>
          <w:szCs w:val="24"/>
        </w:rPr>
        <w:t xml:space="preserve">demontuojamo statybinio laužo išnešimą, išvežimą ir utilizavimą, patalpų išvalymą po dienos Darbų, </w:t>
      </w:r>
      <w:r w:rsidR="00B1711D">
        <w:rPr>
          <w:rFonts w:ascii="Times New Roman" w:eastAsia="SimSun" w:hAnsi="Times New Roman" w:cs="Times New Roman"/>
          <w:sz w:val="24"/>
          <w:szCs w:val="24"/>
        </w:rPr>
        <w:t xml:space="preserve">baldų sunešimą į suremontuotas patalpas, </w:t>
      </w:r>
      <w:r>
        <w:rPr>
          <w:rFonts w:ascii="Times New Roman" w:eastAsia="SimSun" w:hAnsi="Times New Roman" w:cs="Times New Roman"/>
          <w:sz w:val="24"/>
          <w:szCs w:val="24"/>
        </w:rPr>
        <w:t>naujų medžiagų ir įrangos išlaidas ir kitas išlaidas susijusias su Darbų atlikimu.</w:t>
      </w:r>
    </w:p>
    <w:p w14:paraId="182509EB"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 xml:space="preserve">6. Rangovas, atlikęs Darbus, įsipareigoja iki Darbų perdavimo-priėmimo akto pasirašymo, išgabenti po Darbų likusias statybines atliekas, atlikti patalpų valymą. </w:t>
      </w:r>
    </w:p>
    <w:p w14:paraId="5FFA4A12" w14:textId="77777777"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7. Būtina, kad Rangovas atliktų tikslius darbų ir medžiagų matavimus vietoje ir įvertintų galimus netikslumus bei darbų sudėtingumą t. y. potencialus Rangovas savo atsakomybe, kaštais bei rizika gali apžiūrėti objektą, kas gali būti reikalinga rengiant pasiūlymą. Į Darbų kainą turi būti įskaičiuoti visi mokesčiai, medžiagos, darbo sąnaudos ir transportavimo išlaidos. Prieš atvykstant būtina atvykimo laiką ir datą iš anksto suderinti su Užsakovo atsakingu darbuotoju Aleksandr Tuguši  tel. Nr. +370 664 84711.</w:t>
      </w:r>
    </w:p>
    <w:p w14:paraId="1FF87C3E" w14:textId="75BDF69F"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 xml:space="preserve">8. Sudarius sutartį, tačiau ne vėliau kaip per 5 (penkias) darbo  dienas nuo sutarties įsigaliojimo dienos, Rangovas įsipareigoja Užsakovui pateikti detalius sąmatinius skaičiavimus (toliau – </w:t>
      </w:r>
      <w:r w:rsidR="00C90CAB">
        <w:rPr>
          <w:rFonts w:ascii="Times New Roman" w:eastAsia="SimSun" w:hAnsi="Times New Roman" w:cs="Times New Roman"/>
          <w:sz w:val="24"/>
          <w:szCs w:val="24"/>
        </w:rPr>
        <w:t>Darbų kiekių žiniaraštis</w:t>
      </w:r>
      <w:r>
        <w:rPr>
          <w:rFonts w:ascii="Times New Roman" w:eastAsia="SimSun" w:hAnsi="Times New Roman" w:cs="Times New Roman"/>
          <w:sz w:val="24"/>
          <w:szCs w:val="24"/>
        </w:rPr>
        <w:t xml:space="preserve">), techninėje specifikacijoje nurodytiems darbams atlikti. </w:t>
      </w:r>
      <w:r w:rsidR="00C90CAB">
        <w:rPr>
          <w:rFonts w:ascii="Times New Roman" w:eastAsia="SimSun" w:hAnsi="Times New Roman" w:cs="Times New Roman"/>
          <w:sz w:val="24"/>
          <w:szCs w:val="24"/>
        </w:rPr>
        <w:t>Darbų kiekių žiniaraštis</w:t>
      </w:r>
      <w:r>
        <w:rPr>
          <w:rFonts w:ascii="Times New Roman" w:eastAsia="SimSun" w:hAnsi="Times New Roman" w:cs="Times New Roman"/>
          <w:sz w:val="24"/>
          <w:szCs w:val="24"/>
        </w:rPr>
        <w:t xml:space="preserve"> turi būti pateikta</w:t>
      </w:r>
      <w:r w:rsidR="00C90CAB">
        <w:rPr>
          <w:rFonts w:ascii="Times New Roman" w:eastAsia="SimSun" w:hAnsi="Times New Roman" w:cs="Times New Roman"/>
          <w:sz w:val="24"/>
          <w:szCs w:val="24"/>
        </w:rPr>
        <w:t>s</w:t>
      </w:r>
      <w:r>
        <w:rPr>
          <w:rFonts w:ascii="Times New Roman" w:eastAsia="SimSun" w:hAnsi="Times New Roman" w:cs="Times New Roman"/>
          <w:sz w:val="24"/>
          <w:szCs w:val="24"/>
        </w:rPr>
        <w:t xml:space="preserve"> .pdf arba .xlsx (arba lygiaverčiais) formatais, atsižvelgiant į VĮ Statybos produkcijos sertifikavimo centro patvirtintus (įregistruotus) darbų, medžiagų ir mechanizmų sąnaudų statyboje normatyvus (pagal UAB „Sistela“ ar lygiaverčių rinkinių struktūrą). </w:t>
      </w:r>
      <w:r w:rsidR="00C90CAB">
        <w:rPr>
          <w:rFonts w:ascii="Times New Roman" w:eastAsia="SimSun" w:hAnsi="Times New Roman" w:cs="Times New Roman"/>
          <w:sz w:val="24"/>
          <w:szCs w:val="24"/>
        </w:rPr>
        <w:t xml:space="preserve">Darbų kiekių žiniaraščio </w:t>
      </w:r>
      <w:r>
        <w:rPr>
          <w:rFonts w:ascii="Times New Roman" w:eastAsia="SimSun" w:hAnsi="Times New Roman" w:cs="Times New Roman"/>
          <w:sz w:val="24"/>
          <w:szCs w:val="24"/>
        </w:rPr>
        <w:t>forma pridedama kaip Techninės specifikacijos pried</w:t>
      </w:r>
      <w:r w:rsidR="00585574">
        <w:rPr>
          <w:rFonts w:ascii="Times New Roman" w:eastAsia="SimSun" w:hAnsi="Times New Roman" w:cs="Times New Roman"/>
          <w:sz w:val="24"/>
          <w:szCs w:val="24"/>
        </w:rPr>
        <w:t>ėlis</w:t>
      </w:r>
      <w:r>
        <w:rPr>
          <w:rFonts w:ascii="Times New Roman" w:eastAsia="SimSun" w:hAnsi="Times New Roman" w:cs="Times New Roman"/>
          <w:sz w:val="24"/>
          <w:szCs w:val="24"/>
        </w:rPr>
        <w:t xml:space="preserve"> Nr. </w:t>
      </w:r>
      <w:r w:rsidR="00512074">
        <w:rPr>
          <w:rFonts w:ascii="Times New Roman" w:eastAsia="SimSun" w:hAnsi="Times New Roman" w:cs="Times New Roman"/>
          <w:sz w:val="24"/>
          <w:szCs w:val="24"/>
        </w:rPr>
        <w:t>1</w:t>
      </w:r>
      <w:r>
        <w:rPr>
          <w:rFonts w:ascii="Times New Roman" w:eastAsia="SimSun" w:hAnsi="Times New Roman" w:cs="Times New Roman"/>
          <w:sz w:val="24"/>
          <w:szCs w:val="24"/>
        </w:rPr>
        <w:t xml:space="preserve">. Rangovui nepateikus </w:t>
      </w:r>
      <w:r w:rsidR="00C90CAB">
        <w:rPr>
          <w:rFonts w:ascii="Times New Roman" w:eastAsia="SimSun" w:hAnsi="Times New Roman" w:cs="Times New Roman"/>
          <w:sz w:val="24"/>
          <w:szCs w:val="24"/>
        </w:rPr>
        <w:lastRenderedPageBreak/>
        <w:t>Darbų kiekių žiniaraščio</w:t>
      </w:r>
      <w:r>
        <w:rPr>
          <w:rFonts w:ascii="Times New Roman" w:eastAsia="SimSun" w:hAnsi="Times New Roman" w:cs="Times New Roman"/>
          <w:sz w:val="24"/>
          <w:szCs w:val="24"/>
        </w:rPr>
        <w:t xml:space="preserve"> sutartyje nustatytu terminu, </w:t>
      </w:r>
      <w:r w:rsidRPr="007D5C7E">
        <w:rPr>
          <w:rFonts w:ascii="Times New Roman" w:eastAsia="SimSun" w:hAnsi="Times New Roman" w:cs="Times New Roman"/>
          <w:sz w:val="24"/>
          <w:szCs w:val="24"/>
        </w:rPr>
        <w:t>Užsakovas įgyja teisę</w:t>
      </w:r>
      <w:r w:rsidR="007D5C7E" w:rsidRPr="007D5C7E">
        <w:rPr>
          <w:rFonts w:ascii="Times New Roman" w:eastAsia="SimSun" w:hAnsi="Times New Roman" w:cs="Times New Roman"/>
          <w:sz w:val="24"/>
          <w:szCs w:val="24"/>
        </w:rPr>
        <w:t xml:space="preserve"> į sutartyje. numatytą baudą ir </w:t>
      </w:r>
      <w:r w:rsidRPr="007D5C7E">
        <w:rPr>
          <w:rFonts w:ascii="Times New Roman" w:eastAsia="SimSun" w:hAnsi="Times New Roman" w:cs="Times New Roman"/>
          <w:sz w:val="24"/>
          <w:szCs w:val="24"/>
        </w:rPr>
        <w:t>sulaik</w:t>
      </w:r>
      <w:r w:rsidR="007D5C7E" w:rsidRPr="007D5C7E">
        <w:rPr>
          <w:rFonts w:ascii="Times New Roman" w:eastAsia="SimSun" w:hAnsi="Times New Roman" w:cs="Times New Roman"/>
          <w:sz w:val="24"/>
          <w:szCs w:val="24"/>
        </w:rPr>
        <w:t>o</w:t>
      </w:r>
      <w:r w:rsidRPr="007D5C7E">
        <w:rPr>
          <w:rFonts w:ascii="Times New Roman" w:eastAsia="SimSun" w:hAnsi="Times New Roman" w:cs="Times New Roman"/>
          <w:sz w:val="24"/>
          <w:szCs w:val="24"/>
        </w:rPr>
        <w:t xml:space="preserve"> mokėjim</w:t>
      </w:r>
      <w:bookmarkStart w:id="1" w:name="_GoBack"/>
      <w:bookmarkEnd w:id="1"/>
      <w:r w:rsidRPr="007D5C7E">
        <w:rPr>
          <w:rFonts w:ascii="Times New Roman" w:eastAsia="SimSun" w:hAnsi="Times New Roman" w:cs="Times New Roman"/>
          <w:sz w:val="24"/>
          <w:szCs w:val="24"/>
        </w:rPr>
        <w:t>us i</w:t>
      </w:r>
      <w:r>
        <w:rPr>
          <w:rFonts w:ascii="Times New Roman" w:eastAsia="SimSun" w:hAnsi="Times New Roman" w:cs="Times New Roman"/>
          <w:sz w:val="24"/>
          <w:szCs w:val="24"/>
        </w:rPr>
        <w:t>ki kol Rangovas tinkamai įvykdys minėtą prievolę.</w:t>
      </w:r>
    </w:p>
    <w:p w14:paraId="1AC318FD" w14:textId="64F60023" w:rsidR="003B05F6" w:rsidRDefault="003B05F6" w:rsidP="003B05F6">
      <w:p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rPr>
        <w:tab/>
        <w:t xml:space="preserve">9. Užsakovas priims atliktus darbus vadovaudamasis prie Sutarties pridėta Technine specifikacija ir </w:t>
      </w:r>
      <w:r w:rsidR="00C90CAB">
        <w:rPr>
          <w:rFonts w:ascii="Times New Roman" w:eastAsia="SimSun" w:hAnsi="Times New Roman" w:cs="Times New Roman"/>
          <w:sz w:val="24"/>
          <w:szCs w:val="24"/>
        </w:rPr>
        <w:t>Darbų kiekių žiniaraščiu</w:t>
      </w:r>
      <w:r>
        <w:rPr>
          <w:rFonts w:ascii="Times New Roman" w:eastAsia="SimSun" w:hAnsi="Times New Roman" w:cs="Times New Roman"/>
          <w:sz w:val="24"/>
          <w:szCs w:val="24"/>
        </w:rPr>
        <w:t xml:space="preserve"> bei pasirašydamas atliktų darbų perdavimo - priėmimo aktą, kuriame turi būti nurodyti faktiškai atliktų darbų kiekiai.</w:t>
      </w:r>
    </w:p>
    <w:p w14:paraId="49A259CE" w14:textId="77777777" w:rsidR="003B05F6" w:rsidRDefault="003B05F6" w:rsidP="003B05F6">
      <w:pPr>
        <w:spacing w:after="0" w:line="240" w:lineRule="auto"/>
        <w:jc w:val="both"/>
        <w:rPr>
          <w:rFonts w:ascii="Times New Roman" w:eastAsia="SimSun" w:hAnsi="Times New Roman" w:cs="Times New Roman"/>
          <w:sz w:val="24"/>
          <w:szCs w:val="24"/>
          <w:lang w:eastAsia="zh-CN"/>
        </w:rPr>
      </w:pPr>
    </w:p>
    <w:p w14:paraId="745C2101" w14:textId="77777777" w:rsidR="003B05F6" w:rsidRDefault="003B05F6" w:rsidP="003B05F6">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II. DARBŲ APRAŠYMAS</w:t>
      </w:r>
    </w:p>
    <w:p w14:paraId="0D6B1628" w14:textId="77777777" w:rsidR="003B05F6" w:rsidRDefault="003B05F6" w:rsidP="003B05F6">
      <w:pPr>
        <w:spacing w:after="0" w:line="240" w:lineRule="auto"/>
        <w:jc w:val="both"/>
        <w:rPr>
          <w:rFonts w:ascii="Times New Roman" w:eastAsia="SimSun" w:hAnsi="Times New Roman" w:cs="Times New Roman"/>
          <w:sz w:val="24"/>
          <w:szCs w:val="24"/>
          <w:lang w:eastAsia="zh-CN"/>
        </w:rPr>
      </w:pPr>
    </w:p>
    <w:p w14:paraId="603DBA7F" w14:textId="68079500" w:rsidR="003B05F6" w:rsidRDefault="003B05F6" w:rsidP="003B05F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b/>
          <w:bCs/>
          <w:sz w:val="24"/>
          <w:szCs w:val="24"/>
        </w:rPr>
        <w:t xml:space="preserve"> Darbo kabinetų ir auditorijų remonto darbai :</w:t>
      </w:r>
      <w:r>
        <w:rPr>
          <w:rFonts w:ascii="Times New Roman" w:hAnsi="Times New Roman" w:cs="Times New Roman"/>
          <w:sz w:val="24"/>
          <w:szCs w:val="24"/>
        </w:rPr>
        <w:t>mūrinių pertvarų išardymas, plieninių sąramų montavimas, WC pertvarų išardymas, klozeto bakeliu nuėmimas,</w:t>
      </w:r>
      <w:bookmarkStart w:id="2" w:name="_Hlk180394987"/>
      <w:bookmarkStart w:id="3" w:name="_Hlk108787613"/>
      <w:r>
        <w:rPr>
          <w:rFonts w:ascii="Times New Roman" w:hAnsi="Times New Roman" w:cs="Times New Roman"/>
          <w:b/>
          <w:bCs/>
          <w:sz w:val="24"/>
          <w:szCs w:val="24"/>
        </w:rPr>
        <w:t xml:space="preserve"> </w:t>
      </w:r>
      <w:r>
        <w:rPr>
          <w:rFonts w:ascii="Times New Roman" w:hAnsi="Times New Roman" w:cs="Times New Roman"/>
          <w:sz w:val="24"/>
          <w:szCs w:val="24"/>
        </w:rPr>
        <w:t>betoninių grindų remontas,</w:t>
      </w:r>
      <w:r>
        <w:rPr>
          <w:rFonts w:ascii="Times New Roman" w:hAnsi="Times New Roman" w:cs="Times New Roman"/>
          <w:b/>
          <w:bCs/>
          <w:sz w:val="24"/>
          <w:szCs w:val="24"/>
        </w:rPr>
        <w:t xml:space="preserve">  </w:t>
      </w:r>
      <w:r>
        <w:rPr>
          <w:rFonts w:ascii="Times New Roman" w:hAnsi="Times New Roman" w:cs="Times New Roman"/>
          <w:sz w:val="24"/>
          <w:szCs w:val="24"/>
        </w:rPr>
        <w:t xml:space="preserve">PVC grindų remontas, neįgaliųjų WC įrengimas,  plastikinių durų montavimas, darbo vietų įrengimas(rozetes ir interneto lizdas), grindų apsaugos uždengimas, atskirų  vietų tinko remontas, sienų remontas ir perdažymas, amstrong tipo lubų </w:t>
      </w:r>
      <w:r w:rsidR="00A43EB5">
        <w:rPr>
          <w:rFonts w:ascii="Times New Roman" w:hAnsi="Times New Roman" w:cs="Times New Roman"/>
          <w:sz w:val="24"/>
          <w:szCs w:val="24"/>
        </w:rPr>
        <w:t>keitimas</w:t>
      </w:r>
      <w:r>
        <w:rPr>
          <w:rFonts w:ascii="Times New Roman" w:hAnsi="Times New Roman" w:cs="Times New Roman"/>
          <w:sz w:val="24"/>
          <w:szCs w:val="24"/>
        </w:rPr>
        <w:t>, šviestuvų demontavimas, LED šviestuvų montavimas, šiukšlių išvežimas</w:t>
      </w:r>
      <w:bookmarkEnd w:id="2"/>
      <w:r>
        <w:rPr>
          <w:rFonts w:ascii="Times New Roman" w:hAnsi="Times New Roman" w:cs="Times New Roman"/>
          <w:sz w:val="24"/>
          <w:szCs w:val="24"/>
        </w:rPr>
        <w:t xml:space="preserve">.  </w:t>
      </w:r>
    </w:p>
    <w:bookmarkEnd w:id="3"/>
    <w:p w14:paraId="4052DD5A" w14:textId="77777777" w:rsidR="00512074" w:rsidRDefault="00512074" w:rsidP="005D0348">
      <w:pPr>
        <w:spacing w:after="0" w:line="240" w:lineRule="auto"/>
        <w:jc w:val="center"/>
        <w:rPr>
          <w:rFonts w:ascii="Times New Roman" w:hAnsi="Times New Roman" w:cs="Times New Roman"/>
          <w:b/>
          <w:bCs/>
          <w:sz w:val="24"/>
          <w:szCs w:val="24"/>
        </w:rPr>
      </w:pPr>
    </w:p>
    <w:p w14:paraId="53BE5B26" w14:textId="27D56365" w:rsidR="005D0348" w:rsidRPr="00FD25D3" w:rsidRDefault="00512074" w:rsidP="005D03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III. </w:t>
      </w:r>
      <w:r w:rsidR="005D0348" w:rsidRPr="00FD25D3">
        <w:rPr>
          <w:rFonts w:ascii="Times New Roman" w:hAnsi="Times New Roman" w:cs="Times New Roman"/>
          <w:b/>
          <w:bCs/>
          <w:sz w:val="24"/>
          <w:szCs w:val="24"/>
        </w:rPr>
        <w:t>MEDŽIAGŲ TECHNINĖS SPECIFIKACIJOS</w:t>
      </w:r>
    </w:p>
    <w:p w14:paraId="5F14D190" w14:textId="77777777" w:rsidR="005D0348" w:rsidRPr="00FD25D3" w:rsidRDefault="005D0348" w:rsidP="005D0348">
      <w:pPr>
        <w:spacing w:after="0" w:line="240" w:lineRule="auto"/>
        <w:ind w:firstLine="993"/>
        <w:rPr>
          <w:rFonts w:ascii="Times New Roman" w:hAnsi="Times New Roman" w:cs="Times New Roman"/>
          <w:sz w:val="24"/>
          <w:szCs w:val="24"/>
        </w:rPr>
      </w:pPr>
    </w:p>
    <w:tbl>
      <w:tblPr>
        <w:tblStyle w:val="TableGrid"/>
        <w:tblW w:w="9639" w:type="dxa"/>
        <w:tblInd w:w="-5" w:type="dxa"/>
        <w:tblLook w:val="04A0" w:firstRow="1" w:lastRow="0" w:firstColumn="1" w:lastColumn="0" w:noHBand="0" w:noVBand="1"/>
      </w:tblPr>
      <w:tblGrid>
        <w:gridCol w:w="2359"/>
        <w:gridCol w:w="7280"/>
      </w:tblGrid>
      <w:tr w:rsidR="005D0348" w:rsidRPr="00FD25D3" w14:paraId="488BBD2B" w14:textId="77777777" w:rsidTr="007C282F">
        <w:tc>
          <w:tcPr>
            <w:tcW w:w="2359" w:type="dxa"/>
          </w:tcPr>
          <w:p w14:paraId="3CB87C45"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C17442">
              <w:rPr>
                <w:rFonts w:ascii="Times New Roman" w:hAnsi="Times New Roman" w:cs="Times New Roman"/>
                <w:b/>
                <w:bCs/>
                <w:color w:val="000000" w:themeColor="text1"/>
                <w:sz w:val="24"/>
                <w:szCs w:val="24"/>
              </w:rPr>
              <w:t>LUBOS</w:t>
            </w:r>
          </w:p>
        </w:tc>
        <w:tc>
          <w:tcPr>
            <w:tcW w:w="7280" w:type="dxa"/>
          </w:tcPr>
          <w:p w14:paraId="0C843FAE" w14:textId="77777777" w:rsidR="005D0348" w:rsidRPr="00C17442" w:rsidRDefault="005D0348" w:rsidP="00EA1153">
            <w:pPr>
              <w:ind w:left="720"/>
              <w:rPr>
                <w:rFonts w:ascii="Times New Roman" w:hAnsi="Times New Roman" w:cs="Times New Roman"/>
                <w:color w:val="000000" w:themeColor="text1"/>
                <w:sz w:val="24"/>
                <w:szCs w:val="24"/>
              </w:rPr>
            </w:pPr>
          </w:p>
        </w:tc>
      </w:tr>
      <w:tr w:rsidR="005D0348" w:rsidRPr="00FD25D3" w14:paraId="1D9DE740" w14:textId="77777777" w:rsidTr="007C282F">
        <w:tc>
          <w:tcPr>
            <w:tcW w:w="2359" w:type="dxa"/>
          </w:tcPr>
          <w:p w14:paraId="33E4F4FC"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Pakabinam</w:t>
            </w:r>
            <w:r>
              <w:rPr>
                <w:rFonts w:ascii="Times New Roman" w:hAnsi="Times New Roman" w:cs="Times New Roman"/>
                <w:color w:val="000000" w:themeColor="text1"/>
                <w:sz w:val="24"/>
                <w:szCs w:val="24"/>
              </w:rPr>
              <w:t>os mineralinės modulinės</w:t>
            </w:r>
            <w:r w:rsidRPr="00FD25D3">
              <w:rPr>
                <w:rFonts w:ascii="Times New Roman" w:hAnsi="Times New Roman" w:cs="Times New Roman"/>
                <w:color w:val="000000" w:themeColor="text1"/>
                <w:sz w:val="24"/>
                <w:szCs w:val="24"/>
              </w:rPr>
              <w:t xml:space="preserve"> lub</w:t>
            </w:r>
            <w:r>
              <w:rPr>
                <w:rFonts w:ascii="Times New Roman" w:hAnsi="Times New Roman" w:cs="Times New Roman"/>
                <w:color w:val="000000" w:themeColor="text1"/>
                <w:sz w:val="24"/>
                <w:szCs w:val="24"/>
              </w:rPr>
              <w:t>os</w:t>
            </w:r>
          </w:p>
        </w:tc>
        <w:tc>
          <w:tcPr>
            <w:tcW w:w="7280" w:type="dxa"/>
          </w:tcPr>
          <w:p w14:paraId="719743A2"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Medžiagos tipas – mineralinės;</w:t>
            </w:r>
          </w:p>
          <w:p w14:paraId="530A80C2"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7153B2">
              <w:rPr>
                <w:rFonts w:ascii="Times New Roman" w:hAnsi="Times New Roman" w:cs="Times New Roman"/>
                <w:color w:val="000000" w:themeColor="text1"/>
                <w:sz w:val="24"/>
                <w:szCs w:val="24"/>
              </w:rPr>
              <w:t>Atsparumas drėgmei</w:t>
            </w:r>
            <w:r w:rsidRPr="003D6165">
              <w:rPr>
                <w:rFonts w:ascii="Times New Roman" w:hAnsi="Times New Roman" w:cs="Times New Roman"/>
                <w:color w:val="000000" w:themeColor="text1"/>
                <w:sz w:val="24"/>
                <w:szCs w:val="24"/>
              </w:rPr>
              <w:t xml:space="preserve"> - </w:t>
            </w:r>
            <w:r w:rsidRPr="007153B2">
              <w:rPr>
                <w:rFonts w:ascii="Times New Roman" w:hAnsi="Times New Roman" w:cs="Times New Roman"/>
                <w:color w:val="000000" w:themeColor="text1"/>
                <w:sz w:val="24"/>
                <w:szCs w:val="24"/>
              </w:rPr>
              <w:t>iki 95% (C klasė)</w:t>
            </w:r>
            <w:r w:rsidRPr="003D6165">
              <w:rPr>
                <w:rFonts w:ascii="Times New Roman" w:hAnsi="Times New Roman" w:cs="Times New Roman"/>
                <w:color w:val="000000" w:themeColor="text1"/>
                <w:sz w:val="24"/>
                <w:szCs w:val="24"/>
              </w:rPr>
              <w:t>;</w:t>
            </w:r>
          </w:p>
          <w:p w14:paraId="54FA6353" w14:textId="77777777" w:rsidR="005D0348" w:rsidRPr="007153B2"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Matmenys – 600x600x ~15mm;</w:t>
            </w:r>
          </w:p>
          <w:p w14:paraId="24C1409E"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7153B2">
              <w:rPr>
                <w:rFonts w:ascii="Times New Roman" w:hAnsi="Times New Roman" w:cs="Times New Roman"/>
                <w:color w:val="000000" w:themeColor="text1"/>
                <w:sz w:val="24"/>
                <w:szCs w:val="24"/>
              </w:rPr>
              <w:t>Spalva</w:t>
            </w:r>
            <w:r w:rsidRPr="003D6165">
              <w:rPr>
                <w:rFonts w:ascii="Times New Roman" w:hAnsi="Times New Roman" w:cs="Times New Roman"/>
                <w:color w:val="000000" w:themeColor="text1"/>
                <w:sz w:val="24"/>
                <w:szCs w:val="24"/>
              </w:rPr>
              <w:t xml:space="preserve"> - balta;</w:t>
            </w:r>
          </w:p>
          <w:p w14:paraId="24D8C298" w14:textId="77777777" w:rsidR="005D0348" w:rsidRPr="007153B2"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Perdirbtų žaliavų kiekis gaminyje (%) - 38%;</w:t>
            </w:r>
          </w:p>
          <w:p w14:paraId="2AAE08DA" w14:textId="77777777" w:rsidR="005D0348" w:rsidRPr="007153B2"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7153B2">
              <w:rPr>
                <w:rFonts w:ascii="Times New Roman" w:hAnsi="Times New Roman" w:cs="Times New Roman"/>
                <w:color w:val="000000" w:themeColor="text1"/>
                <w:sz w:val="24"/>
                <w:szCs w:val="24"/>
              </w:rPr>
              <w:t>Svoris</w:t>
            </w:r>
            <w:r w:rsidRPr="003D6165">
              <w:rPr>
                <w:rFonts w:ascii="Times New Roman" w:hAnsi="Times New Roman" w:cs="Times New Roman"/>
                <w:color w:val="000000" w:themeColor="text1"/>
                <w:sz w:val="24"/>
                <w:szCs w:val="24"/>
              </w:rPr>
              <w:t xml:space="preserve"> - ≤5</w:t>
            </w:r>
            <w:r w:rsidRPr="007153B2">
              <w:rPr>
                <w:rFonts w:ascii="Times New Roman" w:hAnsi="Times New Roman" w:cs="Times New Roman"/>
                <w:color w:val="000000" w:themeColor="text1"/>
                <w:sz w:val="24"/>
                <w:szCs w:val="24"/>
              </w:rPr>
              <w:t xml:space="preserve"> kg/m²</w:t>
            </w:r>
            <w:r w:rsidRPr="003D6165">
              <w:rPr>
                <w:rFonts w:ascii="Times New Roman" w:hAnsi="Times New Roman" w:cs="Times New Roman"/>
                <w:color w:val="000000" w:themeColor="text1"/>
                <w:sz w:val="24"/>
                <w:szCs w:val="24"/>
              </w:rPr>
              <w:t>;</w:t>
            </w:r>
          </w:p>
          <w:p w14:paraId="71965F8B"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Garso sugėrimas (alfa w) – 0,55 (H);</w:t>
            </w:r>
          </w:p>
          <w:p w14:paraId="30DC5B39"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Garso sugėrimas pagal Europinę klasifikaciją – D;</w:t>
            </w:r>
          </w:p>
          <w:p w14:paraId="10A459C6"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Garso sugėrimas (NRC) – 0,55;</w:t>
            </w:r>
          </w:p>
          <w:p w14:paraId="0C14C006"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Garso slopinimas Dncw (dB) – 35;</w:t>
            </w:r>
          </w:p>
          <w:p w14:paraId="13175769"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Šviesos atspindėjimas (%) – 85;</w:t>
            </w:r>
          </w:p>
          <w:p w14:paraId="01811796" w14:textId="77777777" w:rsidR="005D0348" w:rsidRPr="007153B2"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Šiluminis laidumas (W/mK) – 0,06;</w:t>
            </w:r>
          </w:p>
          <w:p w14:paraId="5072910F"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7153B2">
              <w:rPr>
                <w:rFonts w:ascii="Times New Roman" w:hAnsi="Times New Roman" w:cs="Times New Roman"/>
                <w:color w:val="000000" w:themeColor="text1"/>
                <w:sz w:val="24"/>
                <w:szCs w:val="24"/>
              </w:rPr>
              <w:t>Atsparumas degumui</w:t>
            </w:r>
            <w:r w:rsidRPr="003D6165">
              <w:rPr>
                <w:rFonts w:ascii="Times New Roman" w:hAnsi="Times New Roman" w:cs="Times New Roman"/>
                <w:color w:val="000000" w:themeColor="text1"/>
                <w:sz w:val="24"/>
                <w:szCs w:val="24"/>
              </w:rPr>
              <w:t xml:space="preserve"> - </w:t>
            </w:r>
            <w:r w:rsidRPr="007153B2">
              <w:rPr>
                <w:rFonts w:ascii="Times New Roman" w:hAnsi="Times New Roman" w:cs="Times New Roman"/>
                <w:color w:val="000000" w:themeColor="text1"/>
                <w:sz w:val="24"/>
                <w:szCs w:val="24"/>
              </w:rPr>
              <w:t>A2-s1, d0</w:t>
            </w:r>
            <w:r w:rsidRPr="003D6165">
              <w:rPr>
                <w:rFonts w:ascii="Times New Roman" w:hAnsi="Times New Roman" w:cs="Times New Roman"/>
                <w:color w:val="000000" w:themeColor="text1"/>
                <w:sz w:val="24"/>
                <w:szCs w:val="24"/>
              </w:rPr>
              <w:t>;</w:t>
            </w:r>
          </w:p>
          <w:p w14:paraId="5633D5CC" w14:textId="77777777" w:rsidR="005D0348" w:rsidRPr="003D6165" w:rsidRDefault="005D0348" w:rsidP="005D0348">
            <w:pPr>
              <w:pStyle w:val="ListParagraph"/>
              <w:numPr>
                <w:ilvl w:val="0"/>
                <w:numId w:val="15"/>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 xml:space="preserve">Pakabinimo profilių sistema - </w:t>
            </w:r>
            <w:r w:rsidRPr="007153B2">
              <w:rPr>
                <w:rFonts w:ascii="Times New Roman" w:hAnsi="Times New Roman" w:cs="Times New Roman"/>
                <w:color w:val="000000" w:themeColor="text1"/>
                <w:sz w:val="24"/>
                <w:szCs w:val="24"/>
              </w:rPr>
              <w:t>T24.</w:t>
            </w:r>
          </w:p>
        </w:tc>
      </w:tr>
      <w:tr w:rsidR="005D0348" w:rsidRPr="00FD25D3" w14:paraId="084B0B85" w14:textId="77777777" w:rsidTr="007C282F">
        <w:tc>
          <w:tcPr>
            <w:tcW w:w="2359" w:type="dxa"/>
          </w:tcPr>
          <w:p w14:paraId="4DBD4A8E"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C17442">
              <w:rPr>
                <w:rFonts w:ascii="Times New Roman" w:hAnsi="Times New Roman" w:cs="Times New Roman"/>
                <w:b/>
                <w:bCs/>
                <w:color w:val="000000" w:themeColor="text1"/>
                <w:sz w:val="24"/>
                <w:szCs w:val="24"/>
              </w:rPr>
              <w:t>SIENOS</w:t>
            </w:r>
          </w:p>
        </w:tc>
        <w:tc>
          <w:tcPr>
            <w:tcW w:w="7280" w:type="dxa"/>
          </w:tcPr>
          <w:p w14:paraId="71E20E49" w14:textId="77777777" w:rsidR="005D0348" w:rsidRPr="003D6165" w:rsidRDefault="005D0348" w:rsidP="00EA1153">
            <w:pPr>
              <w:pStyle w:val="ListParagraph"/>
              <w:ind w:left="461" w:hanging="360"/>
              <w:jc w:val="both"/>
              <w:rPr>
                <w:rFonts w:ascii="Times New Roman" w:hAnsi="Times New Roman" w:cs="Times New Roman"/>
                <w:color w:val="000000" w:themeColor="text1"/>
                <w:sz w:val="24"/>
                <w:szCs w:val="24"/>
              </w:rPr>
            </w:pPr>
          </w:p>
        </w:tc>
      </w:tr>
      <w:tr w:rsidR="005D0348" w:rsidRPr="00FD25D3" w14:paraId="5696B6FE" w14:textId="77777777" w:rsidTr="007C282F">
        <w:tc>
          <w:tcPr>
            <w:tcW w:w="2359" w:type="dxa"/>
          </w:tcPr>
          <w:p w14:paraId="4205B0AD"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FD25D3">
              <w:rPr>
                <w:rFonts w:ascii="Times New Roman" w:hAnsi="Times New Roman" w:cs="Times New Roman"/>
                <w:color w:val="000000" w:themeColor="text1"/>
                <w:sz w:val="24"/>
                <w:szCs w:val="24"/>
              </w:rPr>
              <w:t>Sienų dažai</w:t>
            </w:r>
          </w:p>
        </w:tc>
        <w:tc>
          <w:tcPr>
            <w:tcW w:w="7280" w:type="dxa"/>
          </w:tcPr>
          <w:p w14:paraId="6F57C200" w14:textId="77777777" w:rsidR="005D0348" w:rsidRPr="003D6165" w:rsidRDefault="005D0348" w:rsidP="005D0348">
            <w:pPr>
              <w:pStyle w:val="ListParagraph"/>
              <w:numPr>
                <w:ilvl w:val="0"/>
                <w:numId w:val="1"/>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Dažų tipas - vandens emulsiniai dažai;</w:t>
            </w:r>
          </w:p>
          <w:p w14:paraId="14BA5C16" w14:textId="77777777" w:rsidR="005D0348" w:rsidRPr="003D6165" w:rsidRDefault="005D0348" w:rsidP="005D0348">
            <w:pPr>
              <w:pStyle w:val="ListParagraph"/>
              <w:numPr>
                <w:ilvl w:val="0"/>
                <w:numId w:val="1"/>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Dengiamumas – 1 klasė, kai dažoma 5-6m</w:t>
            </w:r>
            <w:r w:rsidRPr="003D6165">
              <w:rPr>
                <w:rFonts w:ascii="Times New Roman" w:hAnsi="Times New Roman" w:cs="Times New Roman"/>
                <w:color w:val="000000" w:themeColor="text1"/>
                <w:sz w:val="24"/>
                <w:szCs w:val="24"/>
                <w:vertAlign w:val="superscript"/>
              </w:rPr>
              <w:t>2</w:t>
            </w:r>
            <w:r w:rsidRPr="003D6165">
              <w:rPr>
                <w:rFonts w:ascii="Times New Roman" w:hAnsi="Times New Roman" w:cs="Times New Roman"/>
                <w:color w:val="000000" w:themeColor="text1"/>
                <w:sz w:val="24"/>
                <w:szCs w:val="24"/>
              </w:rPr>
              <w:t>/l dažant du kartus;</w:t>
            </w:r>
          </w:p>
          <w:p w14:paraId="4C6B62A0" w14:textId="77777777" w:rsidR="005D0348" w:rsidRPr="003D6165" w:rsidRDefault="005D0348" w:rsidP="005D0348">
            <w:pPr>
              <w:pStyle w:val="ListParagraph"/>
              <w:numPr>
                <w:ilvl w:val="0"/>
                <w:numId w:val="1"/>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drėgnam valymui – 2 klasė;</w:t>
            </w:r>
          </w:p>
          <w:p w14:paraId="4EB37B87" w14:textId="77777777" w:rsidR="005D0348" w:rsidRPr="003D6165" w:rsidRDefault="005D0348" w:rsidP="005D0348">
            <w:pPr>
              <w:pStyle w:val="ListParagraph"/>
              <w:numPr>
                <w:ilvl w:val="0"/>
                <w:numId w:val="1"/>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Blizgumas – pusiau matiniai.</w:t>
            </w:r>
          </w:p>
        </w:tc>
      </w:tr>
      <w:tr w:rsidR="005D0348" w:rsidRPr="00FD25D3" w14:paraId="0DF6BB38" w14:textId="77777777" w:rsidTr="007C282F">
        <w:tc>
          <w:tcPr>
            <w:tcW w:w="2359" w:type="dxa"/>
          </w:tcPr>
          <w:p w14:paraId="6EF71D04"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FD25D3">
              <w:rPr>
                <w:rFonts w:ascii="Times New Roman" w:hAnsi="Times New Roman" w:cs="Times New Roman"/>
                <w:color w:val="000000" w:themeColor="text1"/>
                <w:sz w:val="24"/>
                <w:szCs w:val="24"/>
              </w:rPr>
              <w:t>Sienų tinkas</w:t>
            </w:r>
          </w:p>
        </w:tc>
        <w:tc>
          <w:tcPr>
            <w:tcW w:w="7280" w:type="dxa"/>
          </w:tcPr>
          <w:p w14:paraId="19210E21" w14:textId="77777777" w:rsidR="005D0348" w:rsidRPr="003D6165" w:rsidRDefault="005D0348" w:rsidP="005D0348">
            <w:pPr>
              <w:pStyle w:val="ListParagraph"/>
              <w:numPr>
                <w:ilvl w:val="0"/>
                <w:numId w:val="12"/>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Degumo klasė - A1;</w:t>
            </w:r>
          </w:p>
          <w:p w14:paraId="2427BC37" w14:textId="77777777" w:rsidR="005D0348" w:rsidRPr="003D6165" w:rsidRDefault="005D0348" w:rsidP="005D0348">
            <w:pPr>
              <w:pStyle w:val="ListParagraph"/>
              <w:numPr>
                <w:ilvl w:val="0"/>
                <w:numId w:val="12"/>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Gniuždymo stipris po 28 parų - ≥ 2,0 N/mm2;</w:t>
            </w:r>
          </w:p>
          <w:p w14:paraId="236C549C" w14:textId="77777777" w:rsidR="005D0348" w:rsidRPr="003D6165" w:rsidRDefault="005D0348" w:rsidP="005D0348">
            <w:pPr>
              <w:pStyle w:val="ListParagraph"/>
              <w:numPr>
                <w:ilvl w:val="0"/>
                <w:numId w:val="12"/>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Vandens garų laidumo koeficientas μ- 10/6.</w:t>
            </w:r>
          </w:p>
        </w:tc>
      </w:tr>
      <w:tr w:rsidR="005D0348" w:rsidRPr="00FD25D3" w14:paraId="3A36EC1D" w14:textId="77777777" w:rsidTr="007C282F">
        <w:tc>
          <w:tcPr>
            <w:tcW w:w="2359" w:type="dxa"/>
          </w:tcPr>
          <w:p w14:paraId="4D78FEF4"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FD25D3">
              <w:rPr>
                <w:rFonts w:ascii="Times New Roman" w:hAnsi="Times New Roman" w:cs="Times New Roman"/>
                <w:color w:val="000000" w:themeColor="text1"/>
                <w:sz w:val="24"/>
                <w:szCs w:val="24"/>
              </w:rPr>
              <w:t>Keraminės sienų plytelės</w:t>
            </w:r>
          </w:p>
        </w:tc>
        <w:tc>
          <w:tcPr>
            <w:tcW w:w="7280" w:type="dxa"/>
          </w:tcPr>
          <w:p w14:paraId="35D9A58B" w14:textId="77777777" w:rsidR="005D0348" w:rsidRPr="003D6165" w:rsidRDefault="005D0348" w:rsidP="005D0348">
            <w:pPr>
              <w:pStyle w:val="ListParagraph"/>
              <w:numPr>
                <w:ilvl w:val="0"/>
                <w:numId w:val="14"/>
              </w:numPr>
              <w:spacing w:line="256" w:lineRule="auto"/>
              <w:ind w:left="461"/>
              <w:jc w:val="both"/>
              <w:rPr>
                <w:rFonts w:ascii="Times New Roman" w:hAnsi="Times New Roman" w:cs="Times New Roman"/>
                <w:color w:val="000000" w:themeColor="text1"/>
                <w:sz w:val="24"/>
                <w:szCs w:val="24"/>
                <w:lang w:val="en-US"/>
              </w:rPr>
            </w:pPr>
            <w:r w:rsidRPr="003D6165">
              <w:rPr>
                <w:rFonts w:ascii="Times New Roman" w:hAnsi="Times New Roman" w:cs="Times New Roman"/>
                <w:color w:val="000000" w:themeColor="text1"/>
                <w:sz w:val="24"/>
                <w:szCs w:val="24"/>
                <w:lang w:val="en-US"/>
              </w:rPr>
              <w:t>Storis - ne mažesnio kaip 6 mm;</w:t>
            </w:r>
          </w:p>
          <w:p w14:paraId="79B0833C" w14:textId="77777777" w:rsidR="005D0348" w:rsidRPr="003D6165" w:rsidRDefault="005D0348" w:rsidP="005D0348">
            <w:pPr>
              <w:pStyle w:val="ListParagraph"/>
              <w:numPr>
                <w:ilvl w:val="0"/>
                <w:numId w:val="14"/>
              </w:numPr>
              <w:spacing w:line="256" w:lineRule="auto"/>
              <w:ind w:left="461"/>
              <w:jc w:val="both"/>
              <w:rPr>
                <w:rFonts w:ascii="Times New Roman" w:hAnsi="Times New Roman" w:cs="Times New Roman"/>
                <w:color w:val="000000" w:themeColor="text1"/>
                <w:sz w:val="24"/>
                <w:szCs w:val="24"/>
                <w:lang w:val="en-US"/>
              </w:rPr>
            </w:pPr>
            <w:r w:rsidRPr="003D6165">
              <w:rPr>
                <w:rFonts w:ascii="Times New Roman" w:hAnsi="Times New Roman" w:cs="Times New Roman"/>
                <w:color w:val="000000" w:themeColor="text1"/>
                <w:sz w:val="24"/>
                <w:szCs w:val="24"/>
                <w:lang w:val="en-US"/>
              </w:rPr>
              <w:t>Vandens sugeriamumas - &lt;16%;</w:t>
            </w:r>
          </w:p>
          <w:p w14:paraId="03A7886A" w14:textId="77777777" w:rsidR="005D0348" w:rsidRPr="003D6165" w:rsidRDefault="005D0348" w:rsidP="005D0348">
            <w:pPr>
              <w:pStyle w:val="ListParagraph"/>
              <w:numPr>
                <w:ilvl w:val="0"/>
                <w:numId w:val="14"/>
              </w:numPr>
              <w:spacing w:line="256" w:lineRule="auto"/>
              <w:ind w:left="461"/>
              <w:jc w:val="both"/>
              <w:rPr>
                <w:rFonts w:ascii="Times New Roman" w:hAnsi="Times New Roman" w:cs="Times New Roman"/>
                <w:color w:val="000000" w:themeColor="text1"/>
                <w:sz w:val="24"/>
                <w:szCs w:val="24"/>
                <w:lang w:val="en-US"/>
              </w:rPr>
            </w:pPr>
            <w:r w:rsidRPr="003D6165">
              <w:rPr>
                <w:rFonts w:ascii="Times New Roman" w:hAnsi="Times New Roman" w:cs="Times New Roman"/>
                <w:color w:val="000000" w:themeColor="text1"/>
                <w:sz w:val="24"/>
                <w:szCs w:val="24"/>
                <w:lang w:val="en-US"/>
              </w:rPr>
              <w:t>Stiprumas lenkimui (kgf/cm2) - &gt;12 (120);</w:t>
            </w:r>
          </w:p>
          <w:p w14:paraId="4D290879" w14:textId="77777777" w:rsidR="005D0348" w:rsidRPr="003D6165" w:rsidRDefault="005D0348" w:rsidP="005D0348">
            <w:pPr>
              <w:pStyle w:val="ListParagraph"/>
              <w:numPr>
                <w:ilvl w:val="0"/>
                <w:numId w:val="12"/>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lang w:val="en-US"/>
              </w:rPr>
              <w:t xml:space="preserve">Išlinkimas - &lt;0,8mm. </w:t>
            </w:r>
          </w:p>
        </w:tc>
      </w:tr>
      <w:tr w:rsidR="005D0348" w:rsidRPr="00FD25D3" w14:paraId="1A71D518" w14:textId="77777777" w:rsidTr="007C282F">
        <w:tc>
          <w:tcPr>
            <w:tcW w:w="2359" w:type="dxa"/>
          </w:tcPr>
          <w:p w14:paraId="680CEC6D"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C17442">
              <w:rPr>
                <w:rFonts w:ascii="Times New Roman" w:hAnsi="Times New Roman" w:cs="Times New Roman"/>
                <w:b/>
                <w:bCs/>
                <w:color w:val="000000" w:themeColor="text1"/>
                <w:sz w:val="24"/>
                <w:szCs w:val="24"/>
              </w:rPr>
              <w:t>GRINDYS</w:t>
            </w:r>
          </w:p>
        </w:tc>
        <w:tc>
          <w:tcPr>
            <w:tcW w:w="7280" w:type="dxa"/>
          </w:tcPr>
          <w:p w14:paraId="52D6EDE9" w14:textId="77777777" w:rsidR="005D0348" w:rsidRPr="003D6165" w:rsidRDefault="005D0348" w:rsidP="00EA1153">
            <w:pPr>
              <w:pStyle w:val="ListParagraph"/>
              <w:ind w:left="461" w:hanging="360"/>
              <w:jc w:val="both"/>
              <w:rPr>
                <w:rFonts w:ascii="Times New Roman" w:hAnsi="Times New Roman" w:cs="Times New Roman"/>
                <w:color w:val="000000" w:themeColor="text1"/>
                <w:sz w:val="24"/>
                <w:szCs w:val="24"/>
                <w:lang w:val="en-US"/>
              </w:rPr>
            </w:pPr>
          </w:p>
        </w:tc>
      </w:tr>
      <w:tr w:rsidR="005D0348" w:rsidRPr="00FD25D3" w14:paraId="4063A50D" w14:textId="77777777" w:rsidTr="007C282F">
        <w:tc>
          <w:tcPr>
            <w:tcW w:w="2359" w:type="dxa"/>
          </w:tcPr>
          <w:p w14:paraId="1C08BE35"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FD25D3">
              <w:rPr>
                <w:rFonts w:ascii="Times New Roman" w:hAnsi="Times New Roman" w:cs="Times New Roman"/>
                <w:color w:val="000000" w:themeColor="text1"/>
                <w:sz w:val="24"/>
                <w:szCs w:val="24"/>
              </w:rPr>
              <w:t>PVC ruloninė grindų danga</w:t>
            </w:r>
          </w:p>
        </w:tc>
        <w:tc>
          <w:tcPr>
            <w:tcW w:w="7280" w:type="dxa"/>
          </w:tcPr>
          <w:p w14:paraId="1675AB7B"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Technologija - Heterogeninė PVC danga;</w:t>
            </w:r>
          </w:p>
          <w:p w14:paraId="3B405850"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Atsparumo trinčiai klasė – 33;</w:t>
            </w:r>
          </w:p>
          <w:p w14:paraId="2E88CB9B"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Dangos storis - ≥2,25mm;</w:t>
            </w:r>
          </w:p>
          <w:p w14:paraId="50F7CB48"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lastRenderedPageBreak/>
              <w:t>Dėvimojo sluoksnio storis - ≥0,6mm;</w:t>
            </w:r>
          </w:p>
          <w:p w14:paraId="4D3E580E"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chemikalams – labai geras;</w:t>
            </w:r>
          </w:p>
          <w:p w14:paraId="6BC4F530"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slydimui – R10;</w:t>
            </w:r>
          </w:p>
          <w:p w14:paraId="7DFF260C" w14:textId="77777777" w:rsidR="005D0348" w:rsidRPr="003D6165" w:rsidRDefault="005D0348" w:rsidP="005D0348">
            <w:pPr>
              <w:pStyle w:val="ListParagraph"/>
              <w:numPr>
                <w:ilvl w:val="0"/>
                <w:numId w:val="4"/>
              </w:numPr>
              <w:spacing w:line="256" w:lineRule="auto"/>
              <w:ind w:left="461"/>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Akustinio triukšmo mažinimas – 10dB.</w:t>
            </w:r>
          </w:p>
        </w:tc>
      </w:tr>
      <w:tr w:rsidR="005D0348" w:rsidRPr="00FD25D3" w14:paraId="0F29077D" w14:textId="77777777" w:rsidTr="007C282F">
        <w:tc>
          <w:tcPr>
            <w:tcW w:w="2359" w:type="dxa"/>
          </w:tcPr>
          <w:p w14:paraId="49BFC5F4"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FD25D3">
              <w:rPr>
                <w:rFonts w:ascii="Times New Roman" w:hAnsi="Times New Roman" w:cs="Times New Roman"/>
                <w:color w:val="000000" w:themeColor="text1"/>
                <w:sz w:val="24"/>
                <w:szCs w:val="24"/>
              </w:rPr>
              <w:lastRenderedPageBreak/>
              <w:t>Akmens masės plytelių grindų danga</w:t>
            </w:r>
          </w:p>
        </w:tc>
        <w:tc>
          <w:tcPr>
            <w:tcW w:w="7280" w:type="dxa"/>
          </w:tcPr>
          <w:p w14:paraId="5D1A0080"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Akmens masės plytelės;</w:t>
            </w:r>
          </w:p>
          <w:p w14:paraId="499206B1"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Įgeriamumas - &lt;3%;</w:t>
            </w:r>
          </w:p>
          <w:p w14:paraId="02178620"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Storis – iki 10mm;</w:t>
            </w:r>
          </w:p>
          <w:p w14:paraId="5B813A96"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Paviršiaus kietumas pagal MOS-a skalę – 7;</w:t>
            </w:r>
          </w:p>
          <w:p w14:paraId="07B178D8"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šalčiui – taip;</w:t>
            </w:r>
          </w:p>
          <w:p w14:paraId="3E75B39C"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Slidumo klasė – R10;</w:t>
            </w:r>
          </w:p>
          <w:p w14:paraId="447849E7"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Stipris lenkiant - &gt;40MPa;</w:t>
            </w:r>
          </w:p>
          <w:p w14:paraId="55B801C7" w14:textId="77777777" w:rsidR="005D0348" w:rsidRPr="003D6165" w:rsidRDefault="005D0348" w:rsidP="005D0348">
            <w:pPr>
              <w:pStyle w:val="ListParagraph"/>
              <w:numPr>
                <w:ilvl w:val="0"/>
                <w:numId w:val="5"/>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nusidėvėjimui - &lt;130mm</w:t>
            </w:r>
            <w:r w:rsidRPr="003D6165">
              <w:rPr>
                <w:rFonts w:ascii="Times New Roman" w:hAnsi="Times New Roman" w:cs="Times New Roman"/>
                <w:color w:val="000000" w:themeColor="text1"/>
                <w:sz w:val="24"/>
                <w:szCs w:val="24"/>
                <w:vertAlign w:val="superscript"/>
              </w:rPr>
              <w:t>3</w:t>
            </w:r>
            <w:r w:rsidRPr="003D6165">
              <w:rPr>
                <w:rFonts w:ascii="Times New Roman" w:hAnsi="Times New Roman" w:cs="Times New Roman"/>
                <w:color w:val="000000" w:themeColor="text1"/>
                <w:sz w:val="24"/>
                <w:szCs w:val="24"/>
              </w:rPr>
              <w:t>.</w:t>
            </w:r>
          </w:p>
        </w:tc>
      </w:tr>
      <w:tr w:rsidR="005D0348" w:rsidRPr="00FD25D3" w14:paraId="56EEEF56" w14:textId="77777777" w:rsidTr="007C282F">
        <w:tc>
          <w:tcPr>
            <w:tcW w:w="2359" w:type="dxa"/>
          </w:tcPr>
          <w:p w14:paraId="3410F1DF" w14:textId="77777777" w:rsidR="005D0348" w:rsidRPr="00C17442" w:rsidRDefault="005D0348" w:rsidP="00EA1153">
            <w:pPr>
              <w:pStyle w:val="ListParagraph"/>
              <w:ind w:left="0"/>
              <w:rPr>
                <w:rFonts w:ascii="Times New Roman" w:hAnsi="Times New Roman" w:cs="Times New Roman"/>
                <w:b/>
                <w:bCs/>
                <w:color w:val="000000" w:themeColor="text1"/>
                <w:sz w:val="24"/>
                <w:szCs w:val="24"/>
              </w:rPr>
            </w:pPr>
            <w:r w:rsidRPr="00C17442">
              <w:rPr>
                <w:rFonts w:ascii="Times New Roman" w:hAnsi="Times New Roman" w:cs="Times New Roman"/>
                <w:b/>
                <w:bCs/>
                <w:color w:val="000000" w:themeColor="text1"/>
                <w:sz w:val="24"/>
                <w:szCs w:val="24"/>
              </w:rPr>
              <w:t>DURYS,</w:t>
            </w:r>
          </w:p>
          <w:p w14:paraId="091BB8FA"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C17442">
              <w:rPr>
                <w:rFonts w:ascii="Times New Roman" w:hAnsi="Times New Roman" w:cs="Times New Roman"/>
                <w:b/>
                <w:bCs/>
                <w:color w:val="000000" w:themeColor="text1"/>
                <w:sz w:val="24"/>
                <w:szCs w:val="24"/>
              </w:rPr>
              <w:t>WC PERTVAROS</w:t>
            </w:r>
          </w:p>
        </w:tc>
        <w:tc>
          <w:tcPr>
            <w:tcW w:w="7280" w:type="dxa"/>
          </w:tcPr>
          <w:p w14:paraId="71876AC0" w14:textId="77777777" w:rsidR="00ED7436" w:rsidRDefault="00ED7436" w:rsidP="00ED7436">
            <w:pPr>
              <w:pStyle w:val="ListParagraph"/>
              <w:ind w:left="103"/>
              <w:jc w:val="both"/>
              <w:rPr>
                <w:rFonts w:ascii="Times New Roman" w:hAnsi="Times New Roman" w:cs="Times New Roman"/>
                <w:color w:val="000000" w:themeColor="text1"/>
                <w:sz w:val="24"/>
                <w:szCs w:val="24"/>
              </w:rPr>
            </w:pPr>
            <w:r w:rsidRPr="00ED7436">
              <w:rPr>
                <w:rFonts w:ascii="Times New Roman" w:hAnsi="Times New Roman" w:cs="Times New Roman"/>
                <w:color w:val="000000" w:themeColor="text1"/>
                <w:sz w:val="24"/>
                <w:szCs w:val="24"/>
              </w:rPr>
              <w:t xml:space="preserve">Naudojami profiliai ir apkaustai turi būti iš </w:t>
            </w:r>
            <w:r w:rsidRPr="00ED7436">
              <w:rPr>
                <w:rFonts w:ascii="Times New Roman" w:hAnsi="Times New Roman" w:cs="Times New Roman"/>
                <w:b/>
                <w:bCs/>
                <w:color w:val="000000" w:themeColor="text1"/>
                <w:sz w:val="24"/>
                <w:szCs w:val="24"/>
              </w:rPr>
              <w:t>patikimo gamintojo</w:t>
            </w:r>
            <w:r w:rsidRPr="00ED7436">
              <w:rPr>
                <w:rFonts w:ascii="Times New Roman" w:hAnsi="Times New Roman" w:cs="Times New Roman"/>
                <w:color w:val="000000" w:themeColor="text1"/>
                <w:sz w:val="24"/>
                <w:szCs w:val="24"/>
              </w:rPr>
              <w:t xml:space="preserve">, turinčio bent </w:t>
            </w:r>
            <w:r w:rsidRPr="00ED7436">
              <w:rPr>
                <w:rFonts w:ascii="Times New Roman" w:hAnsi="Times New Roman" w:cs="Times New Roman"/>
                <w:b/>
                <w:bCs/>
                <w:color w:val="000000" w:themeColor="text1"/>
                <w:sz w:val="24"/>
                <w:szCs w:val="24"/>
              </w:rPr>
              <w:t>10 metų patirtį durų gamyboje</w:t>
            </w:r>
            <w:r w:rsidRPr="00ED7436">
              <w:rPr>
                <w:rFonts w:ascii="Times New Roman" w:hAnsi="Times New Roman" w:cs="Times New Roman"/>
                <w:color w:val="000000" w:themeColor="text1"/>
                <w:sz w:val="24"/>
                <w:szCs w:val="24"/>
              </w:rPr>
              <w:t xml:space="preserve"> ES rinkai.</w:t>
            </w:r>
          </w:p>
          <w:p w14:paraId="079414CF" w14:textId="56F5F0A3" w:rsidR="005D0348" w:rsidRPr="003D6165" w:rsidRDefault="00ED7436" w:rsidP="007C282F">
            <w:pPr>
              <w:pStyle w:val="ListParagraph"/>
              <w:ind w:left="103"/>
              <w:jc w:val="both"/>
              <w:rPr>
                <w:rFonts w:ascii="Times New Roman" w:hAnsi="Times New Roman" w:cs="Times New Roman"/>
                <w:color w:val="000000" w:themeColor="text1"/>
                <w:sz w:val="24"/>
                <w:szCs w:val="24"/>
              </w:rPr>
            </w:pPr>
            <w:r w:rsidRPr="00ED7436">
              <w:rPr>
                <w:rFonts w:ascii="Times New Roman" w:hAnsi="Times New Roman" w:cs="Times New Roman"/>
                <w:color w:val="000000" w:themeColor="text1"/>
                <w:sz w:val="24"/>
                <w:szCs w:val="24"/>
              </w:rPr>
              <w:t xml:space="preserve">Neturi būti siūlomi produktai iš </w:t>
            </w:r>
            <w:r w:rsidRPr="00ED7436">
              <w:rPr>
                <w:rFonts w:ascii="Times New Roman" w:hAnsi="Times New Roman" w:cs="Times New Roman"/>
                <w:b/>
                <w:bCs/>
                <w:color w:val="000000" w:themeColor="text1"/>
                <w:sz w:val="24"/>
                <w:szCs w:val="24"/>
              </w:rPr>
              <w:t>nekokybiškų, masinės gamybos, neaiškios kilmės žaliavų</w:t>
            </w:r>
            <w:r w:rsidRPr="00ED7436">
              <w:rPr>
                <w:rFonts w:ascii="Times New Roman" w:hAnsi="Times New Roman" w:cs="Times New Roman"/>
                <w:color w:val="000000" w:themeColor="text1"/>
                <w:sz w:val="24"/>
                <w:szCs w:val="24"/>
              </w:rPr>
              <w:t>, ypač neturintys ES rinkoje taikomų kokybės sertifikatų.</w:t>
            </w:r>
            <w:r>
              <w:rPr>
                <w:rFonts w:ascii="Times New Roman" w:hAnsi="Times New Roman" w:cs="Times New Roman"/>
                <w:color w:val="000000" w:themeColor="text1"/>
                <w:sz w:val="24"/>
                <w:szCs w:val="24"/>
              </w:rPr>
              <w:t xml:space="preserve"> P</w:t>
            </w:r>
            <w:r w:rsidRPr="00ED7436">
              <w:rPr>
                <w:rFonts w:ascii="Times New Roman" w:hAnsi="Times New Roman" w:cs="Times New Roman"/>
                <w:color w:val="000000" w:themeColor="text1"/>
                <w:sz w:val="24"/>
                <w:szCs w:val="24"/>
              </w:rPr>
              <w:t xml:space="preserve">roduktai iš </w:t>
            </w:r>
            <w:r w:rsidRPr="00ED7436">
              <w:rPr>
                <w:rFonts w:ascii="Times New Roman" w:hAnsi="Times New Roman" w:cs="Times New Roman"/>
                <w:b/>
                <w:bCs/>
                <w:color w:val="000000" w:themeColor="text1"/>
                <w:sz w:val="24"/>
                <w:szCs w:val="24"/>
              </w:rPr>
              <w:t>neaiškios kilmės, be atitikties deklaracijų ar ženklinimo pagal CPR (EU) 305/2011 reglamentą – netinkami</w:t>
            </w:r>
          </w:p>
        </w:tc>
      </w:tr>
      <w:tr w:rsidR="005D0348" w:rsidRPr="00FD25D3" w14:paraId="7A314086" w14:textId="77777777" w:rsidTr="007C282F">
        <w:tc>
          <w:tcPr>
            <w:tcW w:w="2359" w:type="dxa"/>
          </w:tcPr>
          <w:p w14:paraId="2760A18B"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WC pertvaros</w:t>
            </w:r>
          </w:p>
        </w:tc>
        <w:tc>
          <w:tcPr>
            <w:tcW w:w="7280" w:type="dxa"/>
          </w:tcPr>
          <w:p w14:paraId="4122092B"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HPL (aukšto slėgio laminato plokštės), tvirtos, atsparios drėgmei, lengvai valomos, ypatingai atsparios mechaniniams pažeidimams;</w:t>
            </w:r>
          </w:p>
          <w:p w14:paraId="51C68EE3"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Storis – 10mm;</w:t>
            </w:r>
          </w:p>
          <w:p w14:paraId="49647341"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Anoduotų profilių sistema montavimui;</w:t>
            </w:r>
          </w:p>
          <w:p w14:paraId="2DA667D2"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Išbrinkimas vandenyje – 0,9%;</w:t>
            </w:r>
          </w:p>
          <w:p w14:paraId="63E9A9A5"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Standartas – EN-438:2005;</w:t>
            </w:r>
          </w:p>
          <w:p w14:paraId="161E0E4A"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Gaminio durys su lankstais, rankenomis ir spyna su užrakinimo/atrakinimo identifikacija;</w:t>
            </w:r>
          </w:p>
          <w:p w14:paraId="1A16DD37" w14:textId="77777777" w:rsidR="005D0348" w:rsidRPr="003D6165" w:rsidRDefault="005D0348" w:rsidP="005D0348">
            <w:pPr>
              <w:pStyle w:val="ListParagraph"/>
              <w:numPr>
                <w:ilvl w:val="0"/>
                <w:numId w:val="2"/>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Pertvarų aukštis – 2000mm, pakeltos nuo grindų dangos – 200mm.</w:t>
            </w:r>
          </w:p>
        </w:tc>
      </w:tr>
      <w:tr w:rsidR="005D0348" w:rsidRPr="00FD25D3" w14:paraId="3954A9FF" w14:textId="77777777" w:rsidTr="007C282F">
        <w:tc>
          <w:tcPr>
            <w:tcW w:w="2359" w:type="dxa"/>
          </w:tcPr>
          <w:p w14:paraId="4E8541B3"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Plastikinės durys</w:t>
            </w:r>
          </w:p>
        </w:tc>
        <w:tc>
          <w:tcPr>
            <w:tcW w:w="7280" w:type="dxa"/>
          </w:tcPr>
          <w:p w14:paraId="693654F4" w14:textId="77777777" w:rsidR="005D0348" w:rsidRPr="00D53719" w:rsidRDefault="005D0348" w:rsidP="00ED7436">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Plastikinės vidaus durys;</w:t>
            </w:r>
          </w:p>
          <w:p w14:paraId="26B13806" w14:textId="29A00F98" w:rsidR="00D53719" w:rsidRPr="00D53719" w:rsidRDefault="00D53719" w:rsidP="00D53719">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 xml:space="preserve">Ne mažiau kaip </w:t>
            </w:r>
            <w:r w:rsidR="00201AC5">
              <w:rPr>
                <w:rFonts w:ascii="Times New Roman" w:hAnsi="Times New Roman" w:cs="Times New Roman"/>
                <w:color w:val="000000" w:themeColor="text1"/>
                <w:sz w:val="24"/>
                <w:szCs w:val="24"/>
              </w:rPr>
              <w:t>3</w:t>
            </w:r>
            <w:r w:rsidRPr="00D53719">
              <w:rPr>
                <w:rFonts w:ascii="Times New Roman" w:hAnsi="Times New Roman" w:cs="Times New Roman"/>
                <w:color w:val="000000" w:themeColor="text1"/>
                <w:sz w:val="24"/>
                <w:szCs w:val="24"/>
              </w:rPr>
              <w:t xml:space="preserve"> kameros konstrukcijoje</w:t>
            </w:r>
          </w:p>
          <w:p w14:paraId="6BDF5BAA" w14:textId="5CE31A18" w:rsidR="00ED7436" w:rsidRPr="00D53719" w:rsidRDefault="00ED7436" w:rsidP="00D53719">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Vidaus armatūra – plieninė, užtikrinanti durų tvirtumą ir stabilumą,</w:t>
            </w:r>
          </w:p>
          <w:p w14:paraId="03EF4CCE" w14:textId="36120DE8" w:rsidR="00ED7436" w:rsidRPr="00D53719" w:rsidRDefault="00ED7436" w:rsidP="00D53719">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Šilumos perdavimo koeficientas ne blogesnis nei 1,3 W/m²K.</w:t>
            </w:r>
          </w:p>
          <w:p w14:paraId="06811F39" w14:textId="77777777" w:rsidR="00ED7436" w:rsidRPr="00D53719" w:rsidRDefault="00ED7436" w:rsidP="00ED7436">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Durys turi neperduoti triukšmo iš gretimų erdvių (pvz., koridoriaus), turėti gerą garso izoliaciją, ne žemesnę nei Rw 32 dB.</w:t>
            </w:r>
          </w:p>
          <w:p w14:paraId="1E3378AF" w14:textId="77D4E7D7" w:rsidR="00ED7436" w:rsidRPr="00D53719" w:rsidRDefault="00ED7436" w:rsidP="00ED7436">
            <w:pPr>
              <w:pStyle w:val="ListParagraph"/>
              <w:numPr>
                <w:ilvl w:val="0"/>
                <w:numId w:val="21"/>
              </w:numPr>
              <w:spacing w:line="256" w:lineRule="auto"/>
              <w:ind w:left="360"/>
              <w:jc w:val="both"/>
              <w:rPr>
                <w:rFonts w:ascii="Times New Roman" w:hAnsi="Times New Roman" w:cs="Times New Roman"/>
                <w:color w:val="000000" w:themeColor="text1"/>
                <w:sz w:val="24"/>
                <w:szCs w:val="24"/>
              </w:rPr>
            </w:pPr>
            <w:r w:rsidRPr="00D53719">
              <w:rPr>
                <w:rFonts w:ascii="Times New Roman" w:hAnsi="Times New Roman" w:cs="Times New Roman"/>
                <w:color w:val="000000" w:themeColor="text1"/>
                <w:sz w:val="24"/>
                <w:szCs w:val="24"/>
              </w:rPr>
              <w:t>Turi būti užtikrintas sandarus stiklo paketo įmontavimas ir perimetrinis sandarumas, kad garso tilteliai būtų eliminuoti.</w:t>
            </w:r>
          </w:p>
          <w:p w14:paraId="08AF34A0" w14:textId="77777777" w:rsidR="00D53719" w:rsidRPr="00D53719" w:rsidRDefault="00ED7436" w:rsidP="00B67679">
            <w:pPr>
              <w:pStyle w:val="ListParagraph"/>
              <w:numPr>
                <w:ilvl w:val="0"/>
                <w:numId w:val="21"/>
              </w:numPr>
              <w:spacing w:line="256" w:lineRule="auto"/>
              <w:ind w:left="360"/>
              <w:jc w:val="both"/>
              <w:rPr>
                <w:rStyle w:val="Strong"/>
                <w:rFonts w:ascii="Times New Roman" w:hAnsi="Times New Roman" w:cs="Times New Roman"/>
                <w:b w:val="0"/>
                <w:bCs w:val="0"/>
              </w:rPr>
            </w:pPr>
            <w:r w:rsidRPr="00D53719">
              <w:rPr>
                <w:rStyle w:val="Strong"/>
                <w:rFonts w:ascii="Times New Roman" w:eastAsiaTheme="majorEastAsia" w:hAnsi="Times New Roman" w:cs="Times New Roman"/>
                <w:b w:val="0"/>
                <w:bCs w:val="0"/>
              </w:rPr>
              <w:t>Stiklo paketas:</w:t>
            </w:r>
            <w:r w:rsidR="00D53719" w:rsidRPr="00D53719">
              <w:rPr>
                <w:rStyle w:val="Strong"/>
                <w:rFonts w:ascii="Times New Roman" w:eastAsiaTheme="majorEastAsia" w:hAnsi="Times New Roman" w:cs="Times New Roman"/>
                <w:b w:val="0"/>
                <w:bCs w:val="0"/>
              </w:rPr>
              <w:t xml:space="preserve"> </w:t>
            </w:r>
          </w:p>
          <w:p w14:paraId="1429F957" w14:textId="08282F67" w:rsidR="00ED7436" w:rsidRPr="00D53719" w:rsidRDefault="00ED7436" w:rsidP="00D53719">
            <w:pPr>
              <w:pStyle w:val="ListParagraph"/>
              <w:numPr>
                <w:ilvl w:val="0"/>
                <w:numId w:val="31"/>
              </w:numPr>
              <w:spacing w:line="256" w:lineRule="auto"/>
              <w:jc w:val="both"/>
              <w:rPr>
                <w:rFonts w:ascii="Times New Roman" w:hAnsi="Times New Roman" w:cs="Times New Roman"/>
              </w:rPr>
            </w:pPr>
            <w:r w:rsidRPr="00D53719">
              <w:rPr>
                <w:rFonts w:ascii="Times New Roman" w:hAnsi="Times New Roman" w:cs="Times New Roman"/>
              </w:rPr>
              <w:t>Dvigubas arba trigubas stiklo paketas,</w:t>
            </w:r>
          </w:p>
          <w:p w14:paraId="294F2B44" w14:textId="77777777" w:rsidR="00ED7436" w:rsidRPr="00D53719" w:rsidRDefault="00ED7436" w:rsidP="00D53719">
            <w:pPr>
              <w:pStyle w:val="NormalWeb"/>
              <w:numPr>
                <w:ilvl w:val="0"/>
                <w:numId w:val="31"/>
              </w:numPr>
              <w:spacing w:before="0" w:beforeAutospacing="0" w:after="0" w:afterAutospacing="0"/>
            </w:pPr>
            <w:r w:rsidRPr="00D53719">
              <w:rPr>
                <w:rStyle w:val="Strong"/>
                <w:rFonts w:eastAsiaTheme="majorEastAsia"/>
                <w:b w:val="0"/>
                <w:bCs w:val="0"/>
              </w:rPr>
              <w:t>Matinis (nepermatomas) stiklas</w:t>
            </w:r>
            <w:r w:rsidRPr="00D53719">
              <w:t xml:space="preserve"> – naudojamas vidiniame paviršiuje,</w:t>
            </w:r>
          </w:p>
          <w:p w14:paraId="509FBC50" w14:textId="77777777" w:rsidR="00ED7436" w:rsidRPr="00D53719" w:rsidRDefault="00ED7436" w:rsidP="00D53719">
            <w:pPr>
              <w:pStyle w:val="NormalWeb"/>
              <w:numPr>
                <w:ilvl w:val="0"/>
                <w:numId w:val="31"/>
              </w:numPr>
              <w:spacing w:before="0" w:beforeAutospacing="0" w:after="0" w:afterAutospacing="0"/>
            </w:pPr>
            <w:r w:rsidRPr="00D53719">
              <w:t xml:space="preserve">Stiklo paketo storis – ne mažiau kaip </w:t>
            </w:r>
            <w:r w:rsidRPr="00D53719">
              <w:rPr>
                <w:rStyle w:val="Strong"/>
                <w:rFonts w:eastAsiaTheme="majorEastAsia"/>
                <w:b w:val="0"/>
                <w:bCs w:val="0"/>
              </w:rPr>
              <w:t>32 mm</w:t>
            </w:r>
            <w:r w:rsidRPr="00D53719">
              <w:t>,</w:t>
            </w:r>
          </w:p>
          <w:p w14:paraId="1B081B90" w14:textId="77777777" w:rsidR="00ED7436" w:rsidRPr="00D53719" w:rsidRDefault="00ED7436" w:rsidP="00D53719">
            <w:pPr>
              <w:pStyle w:val="NormalWeb"/>
              <w:numPr>
                <w:ilvl w:val="0"/>
                <w:numId w:val="31"/>
              </w:numPr>
              <w:spacing w:before="0" w:beforeAutospacing="0" w:after="0" w:afterAutospacing="0"/>
            </w:pPr>
            <w:r w:rsidRPr="00D53719">
              <w:t xml:space="preserve">Užpildytas </w:t>
            </w:r>
            <w:r w:rsidRPr="00D53719">
              <w:rPr>
                <w:rStyle w:val="Strong"/>
                <w:rFonts w:eastAsiaTheme="majorEastAsia"/>
                <w:b w:val="0"/>
                <w:bCs w:val="0"/>
              </w:rPr>
              <w:t>argoninėmis</w:t>
            </w:r>
            <w:r w:rsidRPr="00D53719">
              <w:t xml:space="preserve"> arba kitomis inertinėmis dujomis,</w:t>
            </w:r>
          </w:p>
          <w:p w14:paraId="21161644" w14:textId="77777777" w:rsidR="00ED7436" w:rsidRPr="00D53719" w:rsidRDefault="00ED7436" w:rsidP="00D53719">
            <w:pPr>
              <w:pStyle w:val="NormalWeb"/>
              <w:numPr>
                <w:ilvl w:val="0"/>
                <w:numId w:val="31"/>
              </w:numPr>
              <w:spacing w:before="0" w:beforeAutospacing="0" w:after="0" w:afterAutospacing="0"/>
            </w:pPr>
            <w:r w:rsidRPr="00D53719">
              <w:t xml:space="preserve">Stiklas turi būti </w:t>
            </w:r>
            <w:r w:rsidRPr="00D53719">
              <w:rPr>
                <w:rStyle w:val="Strong"/>
                <w:rFonts w:eastAsiaTheme="majorEastAsia"/>
                <w:b w:val="0"/>
                <w:bCs w:val="0"/>
              </w:rPr>
              <w:t>grūdintas arba laminuotas</w:t>
            </w:r>
            <w:r w:rsidRPr="00D53719">
              <w:t xml:space="preserve"> (saugumo sumetimais).</w:t>
            </w:r>
          </w:p>
          <w:p w14:paraId="6466082E" w14:textId="3301F6DD" w:rsidR="00ED7436" w:rsidRPr="007C282F" w:rsidRDefault="00ED7436" w:rsidP="007C282F">
            <w:pPr>
              <w:spacing w:line="256" w:lineRule="auto"/>
              <w:jc w:val="both"/>
              <w:rPr>
                <w:rFonts w:ascii="Times New Roman" w:hAnsi="Times New Roman" w:cs="Times New Roman"/>
                <w:color w:val="000000" w:themeColor="text1"/>
                <w:sz w:val="24"/>
                <w:szCs w:val="24"/>
              </w:rPr>
            </w:pPr>
          </w:p>
        </w:tc>
      </w:tr>
      <w:tr w:rsidR="005D0348" w:rsidRPr="00FD25D3" w14:paraId="7374AB5E" w14:textId="77777777" w:rsidTr="007C282F">
        <w:tc>
          <w:tcPr>
            <w:tcW w:w="2359" w:type="dxa"/>
          </w:tcPr>
          <w:p w14:paraId="000A7AF3"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Akustinės durys</w:t>
            </w:r>
          </w:p>
        </w:tc>
        <w:tc>
          <w:tcPr>
            <w:tcW w:w="7280" w:type="dxa"/>
          </w:tcPr>
          <w:p w14:paraId="2D1B718E" w14:textId="77777777" w:rsidR="005D0348" w:rsidRDefault="005D0348" w:rsidP="005D0348">
            <w:pPr>
              <w:pStyle w:val="ListParagraph"/>
              <w:numPr>
                <w:ilvl w:val="0"/>
                <w:numId w:val="20"/>
              </w:numPr>
              <w:spacing w:line="256" w:lineRule="auto"/>
              <w:ind w:left="46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Akustinės vidaus durys;</w:t>
            </w:r>
          </w:p>
          <w:p w14:paraId="10E00DB0" w14:textId="77777777" w:rsidR="005D0348" w:rsidRDefault="005D0348" w:rsidP="005D0348">
            <w:pPr>
              <w:pStyle w:val="ListParagraph"/>
              <w:numPr>
                <w:ilvl w:val="0"/>
                <w:numId w:val="20"/>
              </w:numPr>
              <w:spacing w:line="256" w:lineRule="auto"/>
              <w:ind w:left="46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854CCF">
              <w:rPr>
                <w:rFonts w:ascii="Times New Roman" w:hAnsi="Times New Roman" w:cs="Times New Roman"/>
                <w:color w:val="000000" w:themeColor="text1"/>
                <w:sz w:val="24"/>
                <w:szCs w:val="24"/>
              </w:rPr>
              <w:t>lijuotos medienos konstrukcija, MDP užpildas, varčia dengta HDF plokšte</w:t>
            </w:r>
            <w:r>
              <w:rPr>
                <w:rFonts w:ascii="Times New Roman" w:hAnsi="Times New Roman" w:cs="Times New Roman"/>
                <w:color w:val="000000" w:themeColor="text1"/>
                <w:sz w:val="24"/>
                <w:szCs w:val="24"/>
              </w:rPr>
              <w:t>;</w:t>
            </w:r>
          </w:p>
          <w:p w14:paraId="7E79C36B" w14:textId="77777777" w:rsidR="005D0348" w:rsidRPr="00854CCF" w:rsidRDefault="005D0348" w:rsidP="005D0348">
            <w:pPr>
              <w:numPr>
                <w:ilvl w:val="0"/>
                <w:numId w:val="20"/>
              </w:numPr>
              <w:shd w:val="clear" w:color="auto" w:fill="FFFFFF"/>
              <w:spacing w:before="100" w:beforeAutospacing="1" w:after="100" w:afterAutospacing="1" w:line="240" w:lineRule="auto"/>
              <w:ind w:left="461"/>
              <w:rPr>
                <w:rFonts w:ascii="Times New Roman" w:hAnsi="Times New Roman" w:cs="Times New Roman"/>
                <w:color w:val="000000" w:themeColor="text1"/>
                <w:sz w:val="24"/>
                <w:szCs w:val="24"/>
              </w:rPr>
            </w:pPr>
            <w:r w:rsidRPr="00854CCF">
              <w:rPr>
                <w:rFonts w:ascii="Times New Roman" w:hAnsi="Times New Roman" w:cs="Times New Roman"/>
                <w:color w:val="000000" w:themeColor="text1"/>
                <w:sz w:val="24"/>
                <w:szCs w:val="24"/>
              </w:rPr>
              <w:t>CPL laminato apdaila</w:t>
            </w:r>
            <w:r>
              <w:rPr>
                <w:rFonts w:ascii="Times New Roman" w:hAnsi="Times New Roman" w:cs="Times New Roman"/>
                <w:color w:val="000000" w:themeColor="text1"/>
                <w:sz w:val="24"/>
                <w:szCs w:val="24"/>
              </w:rPr>
              <w:t>;</w:t>
            </w:r>
          </w:p>
          <w:p w14:paraId="204ADFB3" w14:textId="77777777" w:rsidR="005D0348" w:rsidRPr="003D6165" w:rsidRDefault="005D0348" w:rsidP="005D0348">
            <w:pPr>
              <w:pStyle w:val="ListParagraph"/>
              <w:numPr>
                <w:ilvl w:val="0"/>
                <w:numId w:val="20"/>
              </w:numPr>
              <w:spacing w:line="256" w:lineRule="auto"/>
              <w:ind w:left="461"/>
              <w:rPr>
                <w:rFonts w:ascii="Times New Roman" w:hAnsi="Times New Roman" w:cs="Times New Roman"/>
                <w:color w:val="000000" w:themeColor="text1"/>
                <w:sz w:val="24"/>
                <w:szCs w:val="24"/>
              </w:rPr>
            </w:pPr>
            <w:r w:rsidRPr="00854CCF">
              <w:rPr>
                <w:rFonts w:ascii="Times New Roman" w:hAnsi="Times New Roman" w:cs="Times New Roman"/>
                <w:color w:val="000000" w:themeColor="text1"/>
                <w:sz w:val="24"/>
                <w:szCs w:val="24"/>
              </w:rPr>
              <w:lastRenderedPageBreak/>
              <w:t>Garso</w:t>
            </w:r>
            <w:r>
              <w:rPr>
                <w:rFonts w:ascii="Times New Roman" w:hAnsi="Times New Roman" w:cs="Times New Roman"/>
                <w:color w:val="000000" w:themeColor="text1"/>
                <w:sz w:val="24"/>
                <w:szCs w:val="24"/>
              </w:rPr>
              <w:t xml:space="preserve">  </w:t>
            </w:r>
            <w:r w:rsidRPr="00854CCF">
              <w:rPr>
                <w:rFonts w:ascii="Times New Roman" w:hAnsi="Times New Roman" w:cs="Times New Roman"/>
                <w:color w:val="000000" w:themeColor="text1"/>
                <w:sz w:val="24"/>
                <w:szCs w:val="24"/>
              </w:rPr>
              <w:t>izoliavimo</w:t>
            </w:r>
            <w:r>
              <w:rPr>
                <w:rFonts w:ascii="Times New Roman" w:hAnsi="Times New Roman" w:cs="Times New Roman"/>
                <w:color w:val="000000" w:themeColor="text1"/>
                <w:sz w:val="24"/>
                <w:szCs w:val="24"/>
              </w:rPr>
              <w:t xml:space="preserve"> </w:t>
            </w:r>
            <w:r w:rsidRPr="00854CCF">
              <w:rPr>
                <w:rFonts w:ascii="Times New Roman" w:hAnsi="Times New Roman" w:cs="Times New Roman"/>
                <w:color w:val="000000" w:themeColor="text1"/>
                <w:sz w:val="24"/>
                <w:szCs w:val="24"/>
              </w:rPr>
              <w:t>rodiklis Rw</w:t>
            </w:r>
            <w:r>
              <w:rPr>
                <w:rFonts w:ascii="Times New Roman" w:hAnsi="Times New Roman" w:cs="Times New Roman"/>
                <w:color w:val="000000" w:themeColor="text1"/>
                <w:sz w:val="24"/>
                <w:szCs w:val="24"/>
              </w:rPr>
              <w:t xml:space="preserve"> ne mažiau </w:t>
            </w:r>
            <w:r w:rsidRPr="00854CCF">
              <w:rPr>
                <w:rFonts w:ascii="Times New Roman" w:hAnsi="Times New Roman" w:cs="Times New Roman"/>
                <w:color w:val="000000" w:themeColor="text1"/>
                <w:sz w:val="24"/>
                <w:szCs w:val="24"/>
              </w:rPr>
              <w:t>37 dB</w:t>
            </w:r>
            <w:r>
              <w:rPr>
                <w:rFonts w:ascii="Times New Roman" w:hAnsi="Times New Roman" w:cs="Times New Roman"/>
                <w:color w:val="000000" w:themeColor="text1"/>
                <w:sz w:val="24"/>
                <w:szCs w:val="24"/>
              </w:rPr>
              <w:t>.</w:t>
            </w:r>
          </w:p>
        </w:tc>
      </w:tr>
      <w:tr w:rsidR="005D0348" w:rsidRPr="00FD25D3" w14:paraId="56F70E83" w14:textId="77777777" w:rsidTr="007C282F">
        <w:tc>
          <w:tcPr>
            <w:tcW w:w="2359" w:type="dxa"/>
          </w:tcPr>
          <w:p w14:paraId="5DDF3114" w14:textId="77777777" w:rsidR="005D0348" w:rsidRPr="00556E0A" w:rsidRDefault="005D0348" w:rsidP="00EA1153">
            <w:pPr>
              <w:pStyle w:val="ListParagraph"/>
              <w:ind w:left="0"/>
              <w:rPr>
                <w:rFonts w:ascii="Times New Roman" w:hAnsi="Times New Roman" w:cs="Times New Roman"/>
                <w:b/>
                <w:bCs/>
                <w:color w:val="000000" w:themeColor="text1"/>
                <w:sz w:val="24"/>
                <w:szCs w:val="24"/>
              </w:rPr>
            </w:pPr>
            <w:r w:rsidRPr="00556E0A">
              <w:rPr>
                <w:rFonts w:ascii="Times New Roman" w:hAnsi="Times New Roman" w:cs="Times New Roman"/>
                <w:b/>
                <w:bCs/>
                <w:color w:val="000000" w:themeColor="text1"/>
                <w:sz w:val="24"/>
                <w:szCs w:val="24"/>
              </w:rPr>
              <w:lastRenderedPageBreak/>
              <w:t>ELEKTRA</w:t>
            </w:r>
          </w:p>
        </w:tc>
        <w:tc>
          <w:tcPr>
            <w:tcW w:w="7280" w:type="dxa"/>
          </w:tcPr>
          <w:p w14:paraId="566AB6E3" w14:textId="77777777" w:rsidR="005D0348" w:rsidRPr="003D6165" w:rsidRDefault="005D0348" w:rsidP="00EA1153">
            <w:pPr>
              <w:pStyle w:val="ListParagraph"/>
              <w:ind w:left="605" w:hanging="360"/>
              <w:jc w:val="both"/>
              <w:rPr>
                <w:rFonts w:ascii="Times New Roman" w:hAnsi="Times New Roman" w:cs="Times New Roman"/>
                <w:color w:val="000000" w:themeColor="text1"/>
                <w:sz w:val="24"/>
                <w:szCs w:val="24"/>
              </w:rPr>
            </w:pPr>
          </w:p>
        </w:tc>
      </w:tr>
      <w:tr w:rsidR="005D0348" w:rsidRPr="00FD25D3" w14:paraId="40209031" w14:textId="77777777" w:rsidTr="007C282F">
        <w:tc>
          <w:tcPr>
            <w:tcW w:w="2359" w:type="dxa"/>
          </w:tcPr>
          <w:p w14:paraId="5EF48E94"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Šviestuvai</w:t>
            </w:r>
          </w:p>
        </w:tc>
        <w:tc>
          <w:tcPr>
            <w:tcW w:w="7280" w:type="dxa"/>
          </w:tcPr>
          <w:p w14:paraId="670EBF8C"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Matmenys – 600x600mm;</w:t>
            </w:r>
          </w:p>
          <w:p w14:paraId="3BD73A65"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Tipas – LED panelės;</w:t>
            </w:r>
          </w:p>
          <w:p w14:paraId="4AE81B0B"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Galingumas – ne mažiau kaip 36W;</w:t>
            </w:r>
          </w:p>
          <w:p w14:paraId="4562537B"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Šviesos srautas - ne mažiau kaip 3600lm;</w:t>
            </w:r>
          </w:p>
          <w:p w14:paraId="68297165"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Šviesos spalvos temperatūra – 4000-5000K;</w:t>
            </w:r>
          </w:p>
          <w:p w14:paraId="18F0161F"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Šviesos sklidimo kampas – ne mažiau kaip 120°;</w:t>
            </w:r>
          </w:p>
          <w:p w14:paraId="4D8D625A"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UGR – ne daugiau kaip 19;</w:t>
            </w:r>
          </w:p>
          <w:p w14:paraId="4402EE49"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Spalvų atgaminimo koeficientas (CRI) – ne mažiau kaip 80;</w:t>
            </w:r>
          </w:p>
          <w:p w14:paraId="3F7C4D52"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Sertifikatai - CE, TUV, RoHS;</w:t>
            </w:r>
          </w:p>
          <w:p w14:paraId="1EAF24B9" w14:textId="77777777" w:rsidR="005D0348" w:rsidRPr="003D6165" w:rsidRDefault="005D0348" w:rsidP="005D0348">
            <w:pPr>
              <w:pStyle w:val="ListParagraph"/>
              <w:numPr>
                <w:ilvl w:val="0"/>
                <w:numId w:val="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 xml:space="preserve">Garantija – ne mažiau kaip 3 metai. </w:t>
            </w:r>
          </w:p>
        </w:tc>
      </w:tr>
      <w:tr w:rsidR="005D0348" w:rsidRPr="00FD25D3" w14:paraId="378B27E3" w14:textId="77777777" w:rsidTr="007C282F">
        <w:tc>
          <w:tcPr>
            <w:tcW w:w="2359" w:type="dxa"/>
          </w:tcPr>
          <w:p w14:paraId="3C48907A"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Jungikliai, perjungikliai</w:t>
            </w:r>
          </w:p>
        </w:tc>
        <w:tc>
          <w:tcPr>
            <w:tcW w:w="7280" w:type="dxa"/>
          </w:tcPr>
          <w:p w14:paraId="46DB68A5"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Skirti bendrosios paskirties elektros tinklo grandinių iki 240V komutacijai;</w:t>
            </w:r>
          </w:p>
          <w:p w14:paraId="6A4A50FD"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Gaminiai montuojami ir eksploatuojami patalpose;</w:t>
            </w:r>
          </w:p>
          <w:p w14:paraId="4011EBF4"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Apsaugos klasė IP20, IP44;</w:t>
            </w:r>
          </w:p>
          <w:p w14:paraId="0A95B4A7"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Mechanizmų medžiaga–atsparus smūgiams, nedegus techninis polimeras;</w:t>
            </w:r>
          </w:p>
          <w:p w14:paraId="2C40294F"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Išorinės dalys gaminamos iš PC, todėl yra atsparios smūgiams, braižymuisi, UV spindulių poveikiui;</w:t>
            </w:r>
          </w:p>
          <w:p w14:paraId="347D8FD8"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Varžtai su kombinuota galvute (combi) prisukami paprastu arba kryžminiu atsuktuvu;</w:t>
            </w:r>
          </w:p>
          <w:p w14:paraId="50042AA2"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Prie prisukamų gnybtų leidžiama jungti tiek viengyslį iki 2,5mm</w:t>
            </w:r>
            <w:r w:rsidRPr="003D6165">
              <w:rPr>
                <w:rFonts w:ascii="Times New Roman" w:hAnsi="Times New Roman" w:cs="Times New Roman"/>
                <w:color w:val="000000" w:themeColor="text1"/>
                <w:sz w:val="24"/>
                <w:szCs w:val="24"/>
                <w:vertAlign w:val="superscript"/>
              </w:rPr>
              <w:t xml:space="preserve">2 </w:t>
            </w:r>
            <w:r w:rsidRPr="003D6165">
              <w:rPr>
                <w:rFonts w:ascii="Times New Roman" w:hAnsi="Times New Roman" w:cs="Times New Roman"/>
                <w:color w:val="000000" w:themeColor="text1"/>
                <w:sz w:val="24"/>
                <w:szCs w:val="24"/>
              </w:rPr>
              <w:t>skersmens laidą, tiek daugiagyslį iki 4mm</w:t>
            </w:r>
            <w:r w:rsidRPr="003D6165">
              <w:rPr>
                <w:rFonts w:ascii="Times New Roman" w:hAnsi="Times New Roman" w:cs="Times New Roman"/>
                <w:color w:val="000000" w:themeColor="text1"/>
                <w:sz w:val="24"/>
                <w:szCs w:val="24"/>
                <w:vertAlign w:val="superscript"/>
              </w:rPr>
              <w:t>2</w:t>
            </w:r>
            <w:r w:rsidRPr="003D6165">
              <w:rPr>
                <w:rFonts w:ascii="Times New Roman" w:hAnsi="Times New Roman" w:cs="Times New Roman"/>
                <w:color w:val="000000" w:themeColor="text1"/>
                <w:sz w:val="24"/>
                <w:szCs w:val="24"/>
              </w:rPr>
              <w:t xml:space="preserve"> skersmens laidą;</w:t>
            </w:r>
          </w:p>
          <w:p w14:paraId="4AE46889" w14:textId="77777777" w:rsidR="005D0348" w:rsidRPr="003D6165" w:rsidRDefault="005D0348" w:rsidP="005D0348">
            <w:pPr>
              <w:pStyle w:val="ListParagraph"/>
              <w:numPr>
                <w:ilvl w:val="0"/>
                <w:numId w:val="18"/>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Jungikliai tvirtinami montavimo dėžutėje varžtais arba atraminėmis kojelėmis–spyriais, kurie fiksatorių pagalba yra prie pat pagrindo. Veržiant spyrių varžtelius, fiksatoriai atleidžia spyrius, ir jie įsifiksuoja montavimo dėžutėje.</w:t>
            </w:r>
          </w:p>
        </w:tc>
      </w:tr>
      <w:tr w:rsidR="005D0348" w:rsidRPr="00FD25D3" w14:paraId="1DC627B6" w14:textId="77777777" w:rsidTr="007C282F">
        <w:tc>
          <w:tcPr>
            <w:tcW w:w="2359" w:type="dxa"/>
          </w:tcPr>
          <w:p w14:paraId="7085FA51" w14:textId="77777777" w:rsidR="005D0348"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Kištukiniai lizdai</w:t>
            </w:r>
          </w:p>
        </w:tc>
        <w:tc>
          <w:tcPr>
            <w:tcW w:w="7280" w:type="dxa"/>
          </w:tcPr>
          <w:p w14:paraId="5EE0E0DF"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Skirti vietinio elektrinio apšvietimo ir remonto darbams, skirtų elektros įrenginių prijungimui prie elektros tinklų;</w:t>
            </w:r>
          </w:p>
          <w:p w14:paraId="741FB721"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Gaminiai montuojami ir eksploatuojami patalpose;</w:t>
            </w:r>
          </w:p>
          <w:p w14:paraId="7FC1714F"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Apsaugos klasė IP20, IP44 (su dangteliu);</w:t>
            </w:r>
          </w:p>
          <w:p w14:paraId="3B24DB83"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Mechanizmų medžiaga–atsparus smūgiams, nedegus techninis polimeras;</w:t>
            </w:r>
          </w:p>
          <w:p w14:paraId="1005F527"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Išorinės dalys gaminamos iš PC, todėl yra atsparios smūgiams, braižymuisi, UV spindulių poveikiui;</w:t>
            </w:r>
          </w:p>
          <w:p w14:paraId="4F9A945C"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Varžtai su kombinuota galvute (combi) prisukami paprastu arba kryžminiu atsuktuvu;</w:t>
            </w:r>
          </w:p>
          <w:p w14:paraId="783A7A4A"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Prie prisukamų gnybtų leidžiama jungti tiek viengyslį iki 2,5mm</w:t>
            </w:r>
            <w:r w:rsidRPr="003D6165">
              <w:rPr>
                <w:rFonts w:ascii="Times New Roman" w:hAnsi="Times New Roman" w:cs="Times New Roman"/>
                <w:color w:val="000000" w:themeColor="text1"/>
                <w:sz w:val="24"/>
                <w:szCs w:val="24"/>
                <w:vertAlign w:val="superscript"/>
              </w:rPr>
              <w:t xml:space="preserve">2 </w:t>
            </w:r>
            <w:r w:rsidRPr="003D6165">
              <w:rPr>
                <w:rFonts w:ascii="Times New Roman" w:hAnsi="Times New Roman" w:cs="Times New Roman"/>
                <w:color w:val="000000" w:themeColor="text1"/>
                <w:sz w:val="24"/>
                <w:szCs w:val="24"/>
              </w:rPr>
              <w:t>skersmens laidą, tiek daugiagyslį iki 4mm</w:t>
            </w:r>
            <w:r w:rsidRPr="003D6165">
              <w:rPr>
                <w:rFonts w:ascii="Times New Roman" w:hAnsi="Times New Roman" w:cs="Times New Roman"/>
                <w:color w:val="000000" w:themeColor="text1"/>
                <w:sz w:val="24"/>
                <w:szCs w:val="24"/>
                <w:vertAlign w:val="superscript"/>
              </w:rPr>
              <w:t>2</w:t>
            </w:r>
            <w:r w:rsidRPr="003D6165">
              <w:rPr>
                <w:rFonts w:ascii="Times New Roman" w:hAnsi="Times New Roman" w:cs="Times New Roman"/>
                <w:color w:val="000000" w:themeColor="text1"/>
                <w:sz w:val="24"/>
                <w:szCs w:val="24"/>
              </w:rPr>
              <w:t xml:space="preserve"> skersmens laidą;</w:t>
            </w:r>
          </w:p>
          <w:p w14:paraId="76726629" w14:textId="77777777" w:rsidR="005D0348" w:rsidRPr="003D6165" w:rsidRDefault="005D0348" w:rsidP="005D0348">
            <w:pPr>
              <w:pStyle w:val="ListParagraph"/>
              <w:numPr>
                <w:ilvl w:val="0"/>
                <w:numId w:val="19"/>
              </w:numPr>
              <w:shd w:val="clear" w:color="auto" w:fill="FFFFFF"/>
              <w:spacing w:line="240" w:lineRule="auto"/>
              <w:ind w:left="463" w:hanging="425"/>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Kištukiniai lizdai tvirtinami montavimo dėžutėje varžtais arba atraminėmis kojelėmis–spyriais, kurie fiksatorių pagalba yra prie pat pagrindo. Veržiant spyrių varžtelius, fiksatoriai atleidžia spyrius, ir jie įsifiksuoja montavimo dėžutėje.</w:t>
            </w:r>
          </w:p>
        </w:tc>
      </w:tr>
      <w:tr w:rsidR="005D0348" w:rsidRPr="00FD25D3" w14:paraId="05898E2A" w14:textId="77777777" w:rsidTr="007C282F">
        <w:tc>
          <w:tcPr>
            <w:tcW w:w="2359" w:type="dxa"/>
          </w:tcPr>
          <w:p w14:paraId="55EE2B7C" w14:textId="77777777" w:rsidR="005D0348" w:rsidRPr="00556E0A" w:rsidRDefault="005D0348" w:rsidP="00EA1153">
            <w:pPr>
              <w:pStyle w:val="ListParagraph"/>
              <w:ind w:left="0"/>
              <w:rPr>
                <w:rFonts w:ascii="Times New Roman" w:hAnsi="Times New Roman" w:cs="Times New Roman"/>
                <w:b/>
                <w:bCs/>
                <w:color w:val="000000" w:themeColor="text1"/>
                <w:sz w:val="24"/>
                <w:szCs w:val="24"/>
              </w:rPr>
            </w:pPr>
            <w:r w:rsidRPr="00556E0A">
              <w:rPr>
                <w:rFonts w:ascii="Times New Roman" w:hAnsi="Times New Roman" w:cs="Times New Roman"/>
                <w:b/>
                <w:bCs/>
                <w:color w:val="000000" w:themeColor="text1"/>
                <w:sz w:val="24"/>
                <w:szCs w:val="24"/>
              </w:rPr>
              <w:t>ELEKTRONINIAI RYŠIAI</w:t>
            </w:r>
          </w:p>
        </w:tc>
        <w:tc>
          <w:tcPr>
            <w:tcW w:w="7280" w:type="dxa"/>
          </w:tcPr>
          <w:p w14:paraId="2D0720FE" w14:textId="77777777" w:rsidR="005D0348" w:rsidRPr="003D6165" w:rsidRDefault="005D0348" w:rsidP="00EA1153">
            <w:pPr>
              <w:pStyle w:val="ListParagraph"/>
              <w:shd w:val="clear" w:color="auto" w:fill="FFFFFF"/>
              <w:spacing w:line="240" w:lineRule="auto"/>
              <w:ind w:left="463" w:hanging="360"/>
              <w:jc w:val="both"/>
              <w:textAlignment w:val="baseline"/>
              <w:rPr>
                <w:rFonts w:ascii="Times New Roman" w:hAnsi="Times New Roman" w:cs="Times New Roman"/>
                <w:color w:val="000000" w:themeColor="text1"/>
                <w:sz w:val="24"/>
                <w:szCs w:val="24"/>
              </w:rPr>
            </w:pPr>
          </w:p>
        </w:tc>
      </w:tr>
      <w:tr w:rsidR="005D0348" w:rsidRPr="00FD25D3" w14:paraId="19488756" w14:textId="77777777" w:rsidTr="007C282F">
        <w:tc>
          <w:tcPr>
            <w:tcW w:w="2359" w:type="dxa"/>
          </w:tcPr>
          <w:p w14:paraId="091F853A"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Kabeliai</w:t>
            </w:r>
          </w:p>
        </w:tc>
        <w:tc>
          <w:tcPr>
            <w:tcW w:w="7280" w:type="dxa"/>
          </w:tcPr>
          <w:p w14:paraId="1946BCBE" w14:textId="77777777" w:rsidR="005D0348" w:rsidRPr="003D6165" w:rsidRDefault="005D0348" w:rsidP="005D0348">
            <w:pPr>
              <w:pStyle w:val="ListParagraph"/>
              <w:numPr>
                <w:ilvl w:val="0"/>
                <w:numId w:val="16"/>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Kabelis, kompiuterinis, CAT6, UTP;</w:t>
            </w:r>
          </w:p>
          <w:p w14:paraId="49C3811E"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t>Cat6 vytų porų kompiuterinis kabelis;</w:t>
            </w:r>
          </w:p>
          <w:p w14:paraId="6C3D294C"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t>Nepalaikantis degimo</w:t>
            </w:r>
            <w:r w:rsidRPr="003D6165">
              <w:rPr>
                <w:rFonts w:ascii="Times New Roman" w:hAnsi="Times New Roman" w:cs="Times New Roman"/>
                <w:color w:val="000000" w:themeColor="text1"/>
                <w:sz w:val="24"/>
                <w:szCs w:val="24"/>
              </w:rPr>
              <w:t>;</w:t>
            </w:r>
          </w:p>
          <w:p w14:paraId="01663ACE"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lastRenderedPageBreak/>
              <w:t>Skirtas vidaus sąlygoms</w:t>
            </w:r>
            <w:r w:rsidRPr="003D6165">
              <w:rPr>
                <w:rFonts w:ascii="Times New Roman" w:hAnsi="Times New Roman" w:cs="Times New Roman"/>
                <w:color w:val="000000" w:themeColor="text1"/>
                <w:sz w:val="24"/>
                <w:szCs w:val="24"/>
              </w:rPr>
              <w:t>;</w:t>
            </w:r>
          </w:p>
          <w:p w14:paraId="49EA9D6B"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t>Viengyslis laidininkas (monolitas)</w:t>
            </w:r>
            <w:r w:rsidRPr="003D6165">
              <w:rPr>
                <w:rFonts w:ascii="Times New Roman" w:hAnsi="Times New Roman" w:cs="Times New Roman"/>
                <w:color w:val="000000" w:themeColor="text1"/>
                <w:sz w:val="24"/>
                <w:szCs w:val="24"/>
              </w:rPr>
              <w:t>;</w:t>
            </w:r>
          </w:p>
          <w:p w14:paraId="48A5EEA2"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t>Garantija ne mažiau kaip 20 metų</w:t>
            </w:r>
            <w:r w:rsidRPr="003D6165">
              <w:rPr>
                <w:rFonts w:ascii="Times New Roman" w:hAnsi="Times New Roman" w:cs="Times New Roman"/>
                <w:color w:val="000000" w:themeColor="text1"/>
                <w:sz w:val="24"/>
                <w:szCs w:val="24"/>
              </w:rPr>
              <w:t>;</w:t>
            </w:r>
          </w:p>
          <w:p w14:paraId="20C09D36"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Atitikimas standartams: ISO/IEC 11801, TIA/EIA-568C.2;</w:t>
            </w:r>
          </w:p>
          <w:p w14:paraId="185BEAB9" w14:textId="77777777" w:rsidR="005D0348" w:rsidRPr="003D6165" w:rsidRDefault="005D0348" w:rsidP="005D0348">
            <w:pPr>
              <w:pStyle w:val="ListParagraph"/>
              <w:numPr>
                <w:ilvl w:val="0"/>
                <w:numId w:val="16"/>
              </w:numPr>
              <w:shd w:val="clear" w:color="auto" w:fill="FFFFFF"/>
              <w:spacing w:line="256" w:lineRule="auto"/>
              <w:ind w:left="463"/>
              <w:jc w:val="both"/>
              <w:textAlignment w:val="baseline"/>
              <w:rPr>
                <w:rFonts w:ascii="Times New Roman" w:hAnsi="Times New Roman" w:cs="Times New Roman"/>
                <w:color w:val="000000" w:themeColor="text1"/>
                <w:sz w:val="24"/>
                <w:szCs w:val="24"/>
              </w:rPr>
            </w:pPr>
            <w:r w:rsidRPr="00C17442">
              <w:rPr>
                <w:rFonts w:ascii="Times New Roman" w:hAnsi="Times New Roman" w:cs="Times New Roman"/>
                <w:color w:val="000000" w:themeColor="text1"/>
                <w:sz w:val="24"/>
                <w:szCs w:val="24"/>
              </w:rPr>
              <w:t>Sertifikuotas.</w:t>
            </w:r>
            <w:r w:rsidRPr="003D6165">
              <w:rPr>
                <w:rFonts w:ascii="Times New Roman" w:hAnsi="Times New Roman" w:cs="Times New Roman"/>
                <w:color w:val="000000" w:themeColor="text1"/>
                <w:sz w:val="24"/>
                <w:szCs w:val="24"/>
                <w:lang w:val="en-US"/>
              </w:rPr>
              <w:t xml:space="preserve"> </w:t>
            </w:r>
          </w:p>
        </w:tc>
      </w:tr>
      <w:tr w:rsidR="005D0348" w:rsidRPr="00FD25D3" w14:paraId="70A8D443" w14:textId="77777777" w:rsidTr="007C282F">
        <w:tc>
          <w:tcPr>
            <w:tcW w:w="2359" w:type="dxa"/>
          </w:tcPr>
          <w:p w14:paraId="0E7CB6B4" w14:textId="77777777" w:rsidR="005D0348" w:rsidRDefault="005D0348"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Kištukiniai lizdai</w:t>
            </w:r>
          </w:p>
        </w:tc>
        <w:tc>
          <w:tcPr>
            <w:tcW w:w="7280" w:type="dxa"/>
          </w:tcPr>
          <w:p w14:paraId="6179BD4D"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Kištukiniai lizdai neekranuoti 1xRJ45 ir 2xRJ45;</w:t>
            </w:r>
          </w:p>
          <w:p w14:paraId="16602FBB"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Kategorija: ne žemesne kaip 6;</w:t>
            </w:r>
          </w:p>
          <w:p w14:paraId="0313DCF9"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Korpusas tinkantis tvirtinimui tiek plastikiniame kanale, tiek grindinėse dėžutėse, tiek įleidžiant į sienines montavimo dėžutes (išskyrus, virštinkines rozetes);</w:t>
            </w:r>
          </w:p>
          <w:p w14:paraId="2C10ED3D"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Tvirtinant sienoje numatyti potinkinę montažinę dėžutę rozečių montavimui esant paslėptai instaliacijai;</w:t>
            </w:r>
          </w:p>
          <w:p w14:paraId="2069FA28"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Komplekte su lizdu, rėmeliu ir kitais reikalingais elementais;</w:t>
            </w:r>
          </w:p>
          <w:p w14:paraId="1CAE9578" w14:textId="77777777" w:rsidR="005D0348" w:rsidRPr="003D6165" w:rsidRDefault="005D0348" w:rsidP="005D0348">
            <w:pPr>
              <w:pStyle w:val="ListParagraph"/>
              <w:numPr>
                <w:ilvl w:val="0"/>
                <w:numId w:val="17"/>
              </w:numPr>
              <w:shd w:val="clear" w:color="auto" w:fill="FFFFFF"/>
              <w:spacing w:line="240" w:lineRule="auto"/>
              <w:ind w:left="463"/>
              <w:jc w:val="both"/>
              <w:textAlignment w:val="baseline"/>
              <w:rPr>
                <w:rFonts w:ascii="Times New Roman" w:hAnsi="Times New Roman" w:cs="Times New Roman"/>
                <w:color w:val="000000" w:themeColor="text1"/>
                <w:sz w:val="24"/>
                <w:szCs w:val="24"/>
                <w:lang w:val="en-US"/>
              </w:rPr>
            </w:pPr>
            <w:r w:rsidRPr="003D6165">
              <w:rPr>
                <w:rFonts w:ascii="Times New Roman" w:hAnsi="Times New Roman" w:cs="Times New Roman"/>
                <w:color w:val="000000" w:themeColor="text1"/>
                <w:sz w:val="24"/>
                <w:szCs w:val="24"/>
              </w:rPr>
              <w:t>Atitikimas standartams: CE.</w:t>
            </w:r>
          </w:p>
        </w:tc>
      </w:tr>
      <w:tr w:rsidR="005D0348" w:rsidRPr="00FD25D3" w14:paraId="7B94A70B" w14:textId="77777777" w:rsidTr="007C282F">
        <w:tc>
          <w:tcPr>
            <w:tcW w:w="2359" w:type="dxa"/>
          </w:tcPr>
          <w:p w14:paraId="17E40CF9" w14:textId="77777777" w:rsidR="005D0348" w:rsidRPr="0093710C" w:rsidRDefault="005D0348" w:rsidP="00EA1153">
            <w:pPr>
              <w:pStyle w:val="ListParagraph"/>
              <w:ind w:left="0"/>
              <w:rPr>
                <w:rFonts w:ascii="Times New Roman" w:hAnsi="Times New Roman" w:cs="Times New Roman"/>
                <w:b/>
                <w:bCs/>
                <w:color w:val="000000" w:themeColor="text1"/>
                <w:sz w:val="24"/>
                <w:szCs w:val="24"/>
              </w:rPr>
            </w:pPr>
            <w:r w:rsidRPr="0093710C">
              <w:rPr>
                <w:rFonts w:ascii="Times New Roman" w:hAnsi="Times New Roman" w:cs="Times New Roman"/>
                <w:b/>
                <w:bCs/>
                <w:color w:val="000000" w:themeColor="text1"/>
                <w:sz w:val="24"/>
                <w:szCs w:val="24"/>
              </w:rPr>
              <w:t>VIDAUS VANDENTIEKIS IR NUOTEKOS</w:t>
            </w:r>
          </w:p>
        </w:tc>
        <w:tc>
          <w:tcPr>
            <w:tcW w:w="7280" w:type="dxa"/>
          </w:tcPr>
          <w:p w14:paraId="22D25F09" w14:textId="77777777" w:rsidR="005D0348" w:rsidRPr="003D6165" w:rsidRDefault="005D0348" w:rsidP="00EA1153">
            <w:pPr>
              <w:pStyle w:val="ListParagraph"/>
              <w:shd w:val="clear" w:color="auto" w:fill="FFFFFF"/>
              <w:spacing w:line="240" w:lineRule="auto"/>
              <w:ind w:left="463"/>
              <w:jc w:val="both"/>
              <w:textAlignment w:val="baseline"/>
              <w:rPr>
                <w:rFonts w:ascii="Times New Roman" w:hAnsi="Times New Roman" w:cs="Times New Roman"/>
                <w:color w:val="000000" w:themeColor="text1"/>
                <w:sz w:val="24"/>
                <w:szCs w:val="24"/>
                <w:lang w:val="en-US"/>
              </w:rPr>
            </w:pPr>
          </w:p>
        </w:tc>
      </w:tr>
      <w:tr w:rsidR="005D0348" w:rsidRPr="00FD25D3" w14:paraId="198C01B7" w14:textId="77777777" w:rsidTr="007C282F">
        <w:trPr>
          <w:trHeight w:val="58"/>
        </w:trPr>
        <w:tc>
          <w:tcPr>
            <w:tcW w:w="2359" w:type="dxa"/>
          </w:tcPr>
          <w:p w14:paraId="10D95BD7"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Plastmasiniai daugiasluoksniai vamzdžiai</w:t>
            </w:r>
          </w:p>
        </w:tc>
        <w:tc>
          <w:tcPr>
            <w:tcW w:w="7280" w:type="dxa"/>
          </w:tcPr>
          <w:p w14:paraId="7DA510E8"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Maksimali darbo temperatūra – 95°C;</w:t>
            </w:r>
          </w:p>
          <w:p w14:paraId="40869143"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Maksimali trumpalaikė temperatūra -110°C;</w:t>
            </w:r>
          </w:p>
          <w:p w14:paraId="057F9049"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Maksimalus ilgalaikis darbo slėgis - 10bar;</w:t>
            </w:r>
          </w:p>
          <w:p w14:paraId="09CEE4F0"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Linijinis šiluminio plėtimosi koeficientas - 0,025mm/m K;</w:t>
            </w:r>
          </w:p>
          <w:p w14:paraId="6131894D"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793221">
              <w:rPr>
                <w:rFonts w:ascii="Times New Roman" w:hAnsi="Times New Roman" w:cs="Times New Roman"/>
                <w:color w:val="000000" w:themeColor="text1"/>
                <w:sz w:val="24"/>
                <w:szCs w:val="24"/>
              </w:rPr>
              <w:t>Linijinis šilumos laidumo koeficientas - 0,43W/m K</w:t>
            </w:r>
            <w:r w:rsidRPr="003D6165">
              <w:rPr>
                <w:rFonts w:ascii="Times New Roman" w:hAnsi="Times New Roman" w:cs="Times New Roman"/>
                <w:color w:val="000000" w:themeColor="text1"/>
                <w:sz w:val="24"/>
                <w:szCs w:val="24"/>
              </w:rPr>
              <w:t>;</w:t>
            </w:r>
          </w:p>
          <w:p w14:paraId="446D3F11" w14:textId="77777777" w:rsidR="005D0348" w:rsidRPr="003D6165" w:rsidRDefault="005D0348" w:rsidP="005D0348">
            <w:pPr>
              <w:pStyle w:val="ListParagraph"/>
              <w:numPr>
                <w:ilvl w:val="1"/>
                <w:numId w:val="9"/>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Vamzdžio šiurkštumas – 0,007 mm.</w:t>
            </w:r>
          </w:p>
          <w:p w14:paraId="2E193ED3" w14:textId="77777777" w:rsidR="005D0348" w:rsidRPr="003D6165" w:rsidRDefault="005D0348" w:rsidP="00EA1153">
            <w:pPr>
              <w:pStyle w:val="ListParagraph"/>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 xml:space="preserve">Vandentiekio instaliacijoms galimas ir kitokių tipų vamzdynų naudojimas, su sąlyga, kad jie atitinka </w:t>
            </w:r>
            <w:r w:rsidRPr="00B429F4">
              <w:rPr>
                <w:rFonts w:ascii="Times New Roman" w:hAnsi="Times New Roman" w:cs="Times New Roman"/>
                <w:color w:val="000000" w:themeColor="text1"/>
                <w:sz w:val="24"/>
                <w:szCs w:val="24"/>
              </w:rPr>
              <w:t>visus aukščiau paminėtus techninius bei kokybės reikalavimus, yra pritaikyti naudoti geriamojo ir karšto</w:t>
            </w:r>
            <w:r w:rsidRPr="003D6165">
              <w:rPr>
                <w:rFonts w:ascii="Times New Roman" w:hAnsi="Times New Roman" w:cs="Times New Roman"/>
                <w:color w:val="000000" w:themeColor="text1"/>
                <w:sz w:val="24"/>
                <w:szCs w:val="24"/>
              </w:rPr>
              <w:t xml:space="preserve"> vandens sistemoms ir sertifikuoti Lietuvoje.</w:t>
            </w:r>
          </w:p>
        </w:tc>
      </w:tr>
      <w:tr w:rsidR="005D0348" w:rsidRPr="00FD25D3" w14:paraId="353D48EF" w14:textId="77777777" w:rsidTr="007C282F">
        <w:trPr>
          <w:trHeight w:val="58"/>
        </w:trPr>
        <w:tc>
          <w:tcPr>
            <w:tcW w:w="2359" w:type="dxa"/>
          </w:tcPr>
          <w:p w14:paraId="2B2A93E3"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Armatūra</w:t>
            </w:r>
          </w:p>
        </w:tc>
        <w:tc>
          <w:tcPr>
            <w:tcW w:w="7280" w:type="dxa"/>
          </w:tcPr>
          <w:p w14:paraId="1B782D1B" w14:textId="77777777" w:rsidR="005D0348" w:rsidRPr="003D6165" w:rsidRDefault="005D0348" w:rsidP="005D0348">
            <w:pPr>
              <w:pStyle w:val="ListParagraph"/>
              <w:numPr>
                <w:ilvl w:val="0"/>
                <w:numId w:val="10"/>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Atjungimo armatūra turi būti sertifikuota;</w:t>
            </w:r>
          </w:p>
          <w:p w14:paraId="6C671CC7" w14:textId="77777777" w:rsidR="005D0348" w:rsidRPr="003D6165" w:rsidRDefault="005D0348" w:rsidP="005D0348">
            <w:pPr>
              <w:pStyle w:val="ListParagraph"/>
              <w:numPr>
                <w:ilvl w:val="0"/>
                <w:numId w:val="10"/>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Pritaikyta vandens temperatūrai ne žemesnei 95°C;</w:t>
            </w:r>
          </w:p>
          <w:p w14:paraId="4AC7F26E" w14:textId="77777777" w:rsidR="005D0348" w:rsidRPr="003D6165" w:rsidRDefault="005D0348" w:rsidP="005D0348">
            <w:pPr>
              <w:pStyle w:val="ListParagraph"/>
              <w:numPr>
                <w:ilvl w:val="0"/>
                <w:numId w:val="10"/>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Išlaikomas slėgis ne mažesnis kaip 10,0 barų.</w:t>
            </w:r>
          </w:p>
          <w:p w14:paraId="73AC54C7" w14:textId="77777777" w:rsidR="005D0348" w:rsidRPr="003D6165" w:rsidRDefault="005D0348" w:rsidP="005D0348">
            <w:pPr>
              <w:pStyle w:val="ListParagraph"/>
              <w:numPr>
                <w:ilvl w:val="0"/>
                <w:numId w:val="10"/>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Movinė armatūra montuojama gulsčiuose ir vertikaliuose vamzdynuose ir prijungiama srieginiais sujungimais.</w:t>
            </w:r>
          </w:p>
        </w:tc>
      </w:tr>
      <w:tr w:rsidR="005D0348" w:rsidRPr="00FD25D3" w14:paraId="18787CB8" w14:textId="77777777" w:rsidTr="007C282F">
        <w:trPr>
          <w:trHeight w:val="58"/>
        </w:trPr>
        <w:tc>
          <w:tcPr>
            <w:tcW w:w="2359" w:type="dxa"/>
          </w:tcPr>
          <w:p w14:paraId="0B23CF5F"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Vamzdynų izoliacija</w:t>
            </w:r>
          </w:p>
        </w:tc>
        <w:tc>
          <w:tcPr>
            <w:tcW w:w="7280" w:type="dxa"/>
          </w:tcPr>
          <w:p w14:paraId="77D71B1E"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Tipas – pūsto polietileno;</w:t>
            </w:r>
          </w:p>
          <w:p w14:paraId="1238432A"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Tankis- 30,0-40,0kg/m</w:t>
            </w:r>
            <w:r w:rsidRPr="003D6165">
              <w:rPr>
                <w:rFonts w:ascii="Times New Roman" w:hAnsi="Times New Roman" w:cs="Times New Roman"/>
                <w:color w:val="000000" w:themeColor="text1"/>
                <w:sz w:val="24"/>
                <w:szCs w:val="24"/>
                <w:vertAlign w:val="superscript"/>
              </w:rPr>
              <w:t>3</w:t>
            </w:r>
            <w:r w:rsidRPr="003D6165">
              <w:rPr>
                <w:rFonts w:ascii="Times New Roman" w:hAnsi="Times New Roman" w:cs="Times New Roman"/>
                <w:color w:val="000000" w:themeColor="text1"/>
                <w:sz w:val="24"/>
                <w:szCs w:val="24"/>
              </w:rPr>
              <w:t>;</w:t>
            </w:r>
          </w:p>
          <w:p w14:paraId="13756014"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Darbinė temperatūra nuo - -80°C iki +95°C;</w:t>
            </w:r>
          </w:p>
          <w:p w14:paraId="18F38D20"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Porų struktūra - tanki uždara;</w:t>
            </w:r>
          </w:p>
          <w:p w14:paraId="5279BE65"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Spalva – pilka;</w:t>
            </w:r>
          </w:p>
          <w:p w14:paraId="238A0441"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Šilumos laidumo koeficientas – 0,040 W/m K prie 40°C;</w:t>
            </w:r>
          </w:p>
          <w:p w14:paraId="00D20A1C"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vandens garų difuzijai - &gt; 3500 – 14000;</w:t>
            </w:r>
          </w:p>
          <w:p w14:paraId="14DA7525"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Cheminis atsparumas;</w:t>
            </w:r>
          </w:p>
          <w:p w14:paraId="1BCCBCEC" w14:textId="77777777" w:rsidR="005D0348" w:rsidRPr="003D6165" w:rsidRDefault="005D0348" w:rsidP="005D0348">
            <w:pPr>
              <w:pStyle w:val="ListParagraph"/>
              <w:numPr>
                <w:ilvl w:val="0"/>
                <w:numId w:val="11"/>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Atsparumas atmosferos poveikiui.</w:t>
            </w:r>
          </w:p>
        </w:tc>
      </w:tr>
      <w:tr w:rsidR="005D0348" w:rsidRPr="00FD25D3" w14:paraId="16DBA49C" w14:textId="77777777" w:rsidTr="007C282F">
        <w:trPr>
          <w:trHeight w:val="58"/>
        </w:trPr>
        <w:tc>
          <w:tcPr>
            <w:tcW w:w="2359" w:type="dxa"/>
          </w:tcPr>
          <w:p w14:paraId="61556BE8"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Klozetai</w:t>
            </w:r>
          </w:p>
        </w:tc>
        <w:tc>
          <w:tcPr>
            <w:tcW w:w="7280" w:type="dxa"/>
          </w:tcPr>
          <w:p w14:paraId="2519894C"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Sertifikuoti pagal ISO 9001 serijos standartą ir atitinka EN nustatytus dydžius, lygus gerai valomas paviršius;</w:t>
            </w:r>
          </w:p>
          <w:p w14:paraId="5FB4FAE1"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 xml:space="preserve">Pagaminti iš porceliano, glazūruoti; </w:t>
            </w:r>
          </w:p>
          <w:p w14:paraId="3D097483"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Tipas – pastatomas su vandens nuleidimo bakeliu ir mechanizmu, su sifonu;</w:t>
            </w:r>
          </w:p>
          <w:p w14:paraId="2EC79936"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Spalva – balta;</w:t>
            </w:r>
          </w:p>
          <w:p w14:paraId="3A4D7B5E"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lastRenderedPageBreak/>
              <w:t>Apiplovimo tipas – atviras;</w:t>
            </w:r>
          </w:p>
          <w:p w14:paraId="49829B51"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Sėdynės ir dangčiai iš plastmasės komplekte;</w:t>
            </w:r>
          </w:p>
          <w:p w14:paraId="328D47EC" w14:textId="77777777" w:rsidR="005D0348" w:rsidRPr="003D6165" w:rsidRDefault="005D0348" w:rsidP="005D0348">
            <w:pPr>
              <w:pStyle w:val="ListParagraph"/>
              <w:numPr>
                <w:ilvl w:val="0"/>
                <w:numId w:val="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Komplektuojami su jų tipo ir pastatymo būdą atitinkančiomis tvirtinimo detalėmis.</w:t>
            </w:r>
          </w:p>
          <w:p w14:paraId="710CE5E0" w14:textId="77777777" w:rsidR="005D0348" w:rsidRPr="003D6165" w:rsidRDefault="005D0348" w:rsidP="00EA1153">
            <w:pPr>
              <w:pStyle w:val="ListParagraph"/>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Žmonių su negalia sanitariniuose mazguose abipus unitazo, turi būti įrengti turėklai. Turėklai turi atlaikyti bet kuria kryptimi veikiančią bent 1kN jėgą, rekomenduojama 1,7kN.</w:t>
            </w:r>
          </w:p>
        </w:tc>
      </w:tr>
      <w:tr w:rsidR="005D0348" w:rsidRPr="00FD25D3" w14:paraId="32B04A42" w14:textId="77777777" w:rsidTr="007C282F">
        <w:trPr>
          <w:trHeight w:val="58"/>
        </w:trPr>
        <w:tc>
          <w:tcPr>
            <w:tcW w:w="2359" w:type="dxa"/>
          </w:tcPr>
          <w:p w14:paraId="0346AD3F"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lastRenderedPageBreak/>
              <w:t>Praustuvai</w:t>
            </w:r>
          </w:p>
        </w:tc>
        <w:tc>
          <w:tcPr>
            <w:tcW w:w="7280" w:type="dxa"/>
          </w:tcPr>
          <w:p w14:paraId="497102AF" w14:textId="77777777" w:rsidR="005D0348" w:rsidRPr="003D6165" w:rsidRDefault="005D0348" w:rsidP="005D0348">
            <w:pPr>
              <w:pStyle w:val="ListParagraph"/>
              <w:numPr>
                <w:ilvl w:val="0"/>
                <w:numId w:val="7"/>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Sertifikuoti pagal ISO 9001 serijos standartą ir atitinka EN nustatytus dydžius, lygus gerai valomas paviršius;</w:t>
            </w:r>
          </w:p>
          <w:p w14:paraId="0F80C148" w14:textId="77777777" w:rsidR="005D0348" w:rsidRPr="003D6165" w:rsidRDefault="005D0348" w:rsidP="005D0348">
            <w:pPr>
              <w:pStyle w:val="ListParagraph"/>
              <w:numPr>
                <w:ilvl w:val="0"/>
                <w:numId w:val="7"/>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 xml:space="preserve">Pagaminti iš porceliano, glazūruoti; </w:t>
            </w:r>
          </w:p>
          <w:p w14:paraId="59839922" w14:textId="77777777" w:rsidR="005D0348" w:rsidRDefault="005D0348" w:rsidP="005D0348">
            <w:pPr>
              <w:pStyle w:val="ListParagraph"/>
              <w:numPr>
                <w:ilvl w:val="0"/>
                <w:numId w:val="7"/>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Komplektuojami su plastmasiniais arba chromuotais sifonais, turi atitikti vandens ėmimo maišytuvų ir čiaupų padengimo spalvą;</w:t>
            </w:r>
          </w:p>
          <w:p w14:paraId="48F85FB5" w14:textId="05451B16" w:rsidR="00446C22" w:rsidRPr="003D6165" w:rsidRDefault="00446C22" w:rsidP="005D0348">
            <w:pPr>
              <w:pStyle w:val="ListParagraph"/>
              <w:numPr>
                <w:ilvl w:val="0"/>
                <w:numId w:val="7"/>
              </w:numPr>
              <w:spacing w:line="256" w:lineRule="auto"/>
              <w:ind w:left="46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Išmatavimai ne mažesni kaip </w:t>
            </w:r>
            <w:r w:rsidR="00C94594">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x </w:t>
            </w:r>
            <w:r w:rsidR="00C94594">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 xml:space="preserve"> cm</w:t>
            </w:r>
          </w:p>
          <w:p w14:paraId="28968D1D" w14:textId="77777777" w:rsidR="005D0348" w:rsidRPr="003D6165" w:rsidRDefault="005D0348" w:rsidP="005D0348">
            <w:pPr>
              <w:pStyle w:val="ListParagraph"/>
              <w:numPr>
                <w:ilvl w:val="0"/>
                <w:numId w:val="7"/>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Komplektuojami su jų tipo ir pastatymo būdą atitinkančiomis tvirtinimo detalėmis.</w:t>
            </w:r>
          </w:p>
        </w:tc>
      </w:tr>
      <w:tr w:rsidR="005D0348" w:rsidRPr="00FD25D3" w14:paraId="0DD38BB7" w14:textId="77777777" w:rsidTr="007C282F">
        <w:trPr>
          <w:trHeight w:val="58"/>
        </w:trPr>
        <w:tc>
          <w:tcPr>
            <w:tcW w:w="2359" w:type="dxa"/>
          </w:tcPr>
          <w:p w14:paraId="301D8CB6"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Praustuvo maišytuvas</w:t>
            </w:r>
          </w:p>
        </w:tc>
        <w:tc>
          <w:tcPr>
            <w:tcW w:w="7280" w:type="dxa"/>
          </w:tcPr>
          <w:p w14:paraId="78ABE793"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Tipas – svirtinis;</w:t>
            </w:r>
          </w:p>
          <w:p w14:paraId="75DFDAD9"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Spalva – chromas;</w:t>
            </w:r>
          </w:p>
          <w:p w14:paraId="27DBBF21"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Triukšmo klasė – I (ISO 3822);</w:t>
            </w:r>
          </w:p>
          <w:p w14:paraId="3440180D"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Spaudimo praradimas – (0,1l/s) 70kPa;</w:t>
            </w:r>
          </w:p>
          <w:p w14:paraId="19E77401"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Darbinis spaudimas – 50 – 1000kPa;</w:t>
            </w:r>
          </w:p>
          <w:p w14:paraId="5F5A1690"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Vandens temperatūra – max. 80°C;</w:t>
            </w:r>
          </w:p>
          <w:p w14:paraId="1E20881A" w14:textId="77777777" w:rsidR="005D0348" w:rsidRPr="003D6165" w:rsidRDefault="005D0348" w:rsidP="005D0348">
            <w:pPr>
              <w:pStyle w:val="ListParagraph"/>
              <w:numPr>
                <w:ilvl w:val="0"/>
                <w:numId w:val="8"/>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Srovės stiprumas prie 300kPa – 0,21l/s.</w:t>
            </w:r>
          </w:p>
          <w:p w14:paraId="61121599" w14:textId="77777777" w:rsidR="005D0348" w:rsidRPr="003D6165" w:rsidRDefault="005D0348" w:rsidP="00EA1153">
            <w:pPr>
              <w:pStyle w:val="ListParagraph"/>
              <w:ind w:left="463"/>
              <w:jc w:val="both"/>
              <w:rPr>
                <w:rFonts w:ascii="Times New Roman" w:hAnsi="Times New Roman" w:cs="Times New Roman"/>
                <w:color w:val="000000" w:themeColor="text1"/>
                <w:sz w:val="24"/>
                <w:szCs w:val="24"/>
              </w:rPr>
            </w:pPr>
            <w:r w:rsidRPr="00B429F4">
              <w:rPr>
                <w:rFonts w:ascii="Times New Roman" w:hAnsi="Times New Roman" w:cs="Times New Roman"/>
                <w:color w:val="000000" w:themeColor="text1"/>
                <w:sz w:val="24"/>
                <w:szCs w:val="24"/>
              </w:rPr>
              <w:t>Žmonių su negalia san</w:t>
            </w:r>
            <w:r w:rsidRPr="003D6165">
              <w:rPr>
                <w:rFonts w:ascii="Times New Roman" w:hAnsi="Times New Roman" w:cs="Times New Roman"/>
                <w:color w:val="000000" w:themeColor="text1"/>
                <w:sz w:val="24"/>
                <w:szCs w:val="24"/>
              </w:rPr>
              <w:t xml:space="preserve">itariniuose </w:t>
            </w:r>
            <w:r w:rsidRPr="00B429F4">
              <w:rPr>
                <w:rFonts w:ascii="Times New Roman" w:hAnsi="Times New Roman" w:cs="Times New Roman"/>
                <w:color w:val="000000" w:themeColor="text1"/>
                <w:sz w:val="24"/>
                <w:szCs w:val="24"/>
              </w:rPr>
              <w:t>mazguose pagal standarto ISO 21542:2011 reikalavimus šalia unitazų</w:t>
            </w:r>
            <w:r w:rsidRPr="003D6165">
              <w:rPr>
                <w:rFonts w:ascii="Times New Roman" w:hAnsi="Times New Roman" w:cs="Times New Roman"/>
                <w:color w:val="000000" w:themeColor="text1"/>
                <w:sz w:val="24"/>
                <w:szCs w:val="24"/>
              </w:rPr>
              <w:t xml:space="preserve"> numatomi dušų maišytuvai su lanksčia žarna apsiplovimui.</w:t>
            </w:r>
          </w:p>
        </w:tc>
      </w:tr>
      <w:tr w:rsidR="005D0348" w:rsidRPr="00FD25D3" w14:paraId="0D9F4349" w14:textId="77777777" w:rsidTr="007C282F">
        <w:trPr>
          <w:trHeight w:val="58"/>
        </w:trPr>
        <w:tc>
          <w:tcPr>
            <w:tcW w:w="2359" w:type="dxa"/>
          </w:tcPr>
          <w:p w14:paraId="07A3ABFF" w14:textId="77777777" w:rsidR="005D0348" w:rsidRPr="00FD25D3" w:rsidRDefault="005D0348" w:rsidP="00EA1153">
            <w:pPr>
              <w:pStyle w:val="ListParagraph"/>
              <w:ind w:left="0"/>
              <w:rPr>
                <w:rFonts w:ascii="Times New Roman" w:hAnsi="Times New Roman" w:cs="Times New Roman"/>
                <w:color w:val="000000" w:themeColor="text1"/>
                <w:sz w:val="24"/>
                <w:szCs w:val="24"/>
              </w:rPr>
            </w:pPr>
            <w:r w:rsidRPr="00FD25D3">
              <w:rPr>
                <w:rFonts w:ascii="Times New Roman" w:hAnsi="Times New Roman" w:cs="Times New Roman"/>
                <w:color w:val="000000" w:themeColor="text1"/>
                <w:sz w:val="24"/>
                <w:szCs w:val="24"/>
              </w:rPr>
              <w:t>Vidaus nuotekų vamzdžiai</w:t>
            </w:r>
          </w:p>
        </w:tc>
        <w:tc>
          <w:tcPr>
            <w:tcW w:w="7280" w:type="dxa"/>
          </w:tcPr>
          <w:p w14:paraId="2D0A182D" w14:textId="77777777" w:rsidR="005D0348" w:rsidRPr="003D6165" w:rsidRDefault="005D0348" w:rsidP="005D0348">
            <w:pPr>
              <w:pStyle w:val="ListParagraph"/>
              <w:numPr>
                <w:ilvl w:val="0"/>
                <w:numId w:val="1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Beslėgiai polivinilchlorido (PVC) vamzdžiai;</w:t>
            </w:r>
          </w:p>
          <w:p w14:paraId="774E3536" w14:textId="77777777" w:rsidR="005D0348" w:rsidRPr="003D6165" w:rsidRDefault="005D0348" w:rsidP="005D0348">
            <w:pPr>
              <w:pStyle w:val="ListParagraph"/>
              <w:numPr>
                <w:ilvl w:val="0"/>
                <w:numId w:val="1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Nuotekų ilgalaikė maksimali temperatūra neviršija 60°C, o maksimali laikina (iki vienos minutės) - 93°C;</w:t>
            </w:r>
          </w:p>
          <w:p w14:paraId="0E5C41AC" w14:textId="77777777" w:rsidR="005D0348" w:rsidRPr="003D6165" w:rsidRDefault="005D0348" w:rsidP="005D0348">
            <w:pPr>
              <w:pStyle w:val="ListParagraph"/>
              <w:numPr>
                <w:ilvl w:val="0"/>
                <w:numId w:val="1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PVC N ir S klasės vamzdžiai atitinka LST ISO 4435, SFS 5102, BS 44660/5481, DIN 19534, EN 1401 standartus. Guminės tarpinės pagamintos iš NBR arba SBR gumos, atitinka SS 367612 standartus;</w:t>
            </w:r>
          </w:p>
          <w:p w14:paraId="04500A14" w14:textId="77777777" w:rsidR="005D0348" w:rsidRPr="003D6165" w:rsidRDefault="005D0348" w:rsidP="005D0348">
            <w:pPr>
              <w:pStyle w:val="ListParagraph"/>
              <w:numPr>
                <w:ilvl w:val="0"/>
                <w:numId w:val="13"/>
              </w:numPr>
              <w:spacing w:line="256" w:lineRule="auto"/>
              <w:ind w:left="463"/>
              <w:jc w:val="both"/>
              <w:rPr>
                <w:rFonts w:ascii="Times New Roman" w:hAnsi="Times New Roman" w:cs="Times New Roman"/>
                <w:color w:val="000000" w:themeColor="text1"/>
                <w:sz w:val="24"/>
                <w:szCs w:val="24"/>
              </w:rPr>
            </w:pPr>
            <w:r w:rsidRPr="003D6165">
              <w:rPr>
                <w:rFonts w:ascii="Times New Roman" w:hAnsi="Times New Roman" w:cs="Times New Roman"/>
                <w:color w:val="000000" w:themeColor="text1"/>
                <w:sz w:val="24"/>
                <w:szCs w:val="24"/>
              </w:rPr>
              <w:t>Gaminių (vamzdžių ir fasoninių dalių) šiluminė talpa 1,0 J/g°C, elastingumo modulis (1mm/min) 3000MPa pagal ISO 527, tankis 1410kg/m</w:t>
            </w:r>
            <w:r w:rsidRPr="003D6165">
              <w:rPr>
                <w:rFonts w:ascii="Times New Roman" w:hAnsi="Times New Roman" w:cs="Times New Roman"/>
                <w:color w:val="000000" w:themeColor="text1"/>
                <w:sz w:val="24"/>
                <w:szCs w:val="24"/>
                <w:vertAlign w:val="superscript"/>
              </w:rPr>
              <w:t xml:space="preserve">3 </w:t>
            </w:r>
            <w:r w:rsidRPr="003D6165">
              <w:rPr>
                <w:rFonts w:ascii="Times New Roman" w:hAnsi="Times New Roman" w:cs="Times New Roman"/>
                <w:color w:val="000000" w:themeColor="text1"/>
                <w:sz w:val="24"/>
                <w:szCs w:val="24"/>
              </w:rPr>
              <w:t xml:space="preserve">pagal ISO 1183. </w:t>
            </w:r>
          </w:p>
        </w:tc>
      </w:tr>
      <w:tr w:rsidR="00446C22" w:rsidRPr="00FD25D3" w14:paraId="6B9A8D88" w14:textId="77777777" w:rsidTr="007C282F">
        <w:trPr>
          <w:trHeight w:val="58"/>
        </w:trPr>
        <w:tc>
          <w:tcPr>
            <w:tcW w:w="2359" w:type="dxa"/>
          </w:tcPr>
          <w:p w14:paraId="2C77FEB6" w14:textId="2BF90313" w:rsidR="00446C22" w:rsidRPr="00FD25D3" w:rsidRDefault="00347F82"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KONDICIONAVIMO SISTEMOS</w:t>
            </w:r>
          </w:p>
        </w:tc>
        <w:tc>
          <w:tcPr>
            <w:tcW w:w="7280" w:type="dxa"/>
          </w:tcPr>
          <w:p w14:paraId="1A23FB39" w14:textId="77777777" w:rsidR="00446C22" w:rsidRPr="00AE20EF" w:rsidRDefault="00AE20EF" w:rsidP="00347F82">
            <w:p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Gamintojas turi būti žinomas tarptautinis gamintojas, turintis ne mažiau kaip 10 metų patirtį oro kondicionavimo įrangos gamybos srityje, kurio įranga atitinka aukštos energetinės klasės, patikimumo ir ilgaamžiškumo kriterijus. Siūlomas oro kondicionierius turi būti iš aukštesnės klasės (premium segmento), turėti įrodyta eksploatacinę patirtį ir sertifikatus, atitinkančius ES energinio efektyvumo ir kokybės reikalavimus. Įranga turi būti plačiai naudojama komerciniuose ir visuomeniniuose objektuose (biuruose, mokyklose, ligoninėse, viešbučiuose ir pan.). Siūlomas gaminys negali būti žemesnės nei „A++“ energinio efektyvumo klasės (pagal SEER/SCOP), turi turėti aukštą patikimumą ir aptarnavimo tinklą ES teritorijoje.</w:t>
            </w:r>
          </w:p>
          <w:p w14:paraId="40884292" w14:textId="77777777" w:rsidR="00AE20EF" w:rsidRPr="00AE20EF" w:rsidRDefault="00AE20EF" w:rsidP="00347F82">
            <w:pPr>
              <w:spacing w:line="256" w:lineRule="auto"/>
              <w:jc w:val="both"/>
              <w:rPr>
                <w:rFonts w:ascii="Times New Roman" w:hAnsi="Times New Roman" w:cs="Times New Roman"/>
                <w:color w:val="000000" w:themeColor="text1"/>
                <w:sz w:val="24"/>
                <w:szCs w:val="24"/>
              </w:rPr>
            </w:pPr>
          </w:p>
          <w:p w14:paraId="568617F2" w14:textId="77777777" w:rsidR="00AE20EF" w:rsidRPr="00AE20EF" w:rsidRDefault="00AE20EF" w:rsidP="00347F82">
            <w:p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lastRenderedPageBreak/>
              <w:t>Oro kondicionieriai turi būti aukštos kokybės, inverterinio tipo split sistemos.</w:t>
            </w:r>
            <w:r w:rsidRPr="00AE20EF">
              <w:rPr>
                <w:rFonts w:ascii="Times New Roman" w:hAnsi="Times New Roman" w:cs="Times New Roman"/>
                <w:color w:val="000000" w:themeColor="text1"/>
                <w:sz w:val="24"/>
                <w:szCs w:val="24"/>
              </w:rPr>
              <w:br/>
              <w:t>Turi būti tiekiami du atskiri oro kondicionieriai, skirti montuoti į dvi atskiras patalpas.</w:t>
            </w:r>
          </w:p>
          <w:p w14:paraId="127347EA" w14:textId="2FD98276" w:rsidR="00AE20EF" w:rsidRPr="00347F82" w:rsidRDefault="00AE20EF" w:rsidP="00347F82">
            <w:p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Gaminiui turi būti suteikta ne trumpesnė kaip 5 metų garantija.</w:t>
            </w:r>
            <w:r w:rsidRPr="00AE20EF">
              <w:rPr>
                <w:rFonts w:ascii="Times New Roman" w:hAnsi="Times New Roman" w:cs="Times New Roman"/>
                <w:color w:val="000000" w:themeColor="text1"/>
                <w:sz w:val="24"/>
                <w:szCs w:val="24"/>
              </w:rPr>
              <w:br/>
              <w:t>Turi būti užtikrintas atsarginių dalių tiekimas ne trumpesnį kaip 10 metų laikotarpį.</w:t>
            </w:r>
            <w:r w:rsidRPr="00AE20EF">
              <w:rPr>
                <w:rFonts w:ascii="Times New Roman" w:hAnsi="Times New Roman" w:cs="Times New Roman"/>
                <w:color w:val="000000" w:themeColor="text1"/>
                <w:sz w:val="24"/>
                <w:szCs w:val="24"/>
              </w:rPr>
              <w:br/>
              <w:t>Oro kondicionieriai turi būti nauji, nenaudoti, pagaminti ne anksčiau kaip prieš 12 mėn. nuo tiekimo datos.</w:t>
            </w:r>
          </w:p>
        </w:tc>
      </w:tr>
      <w:tr w:rsidR="00446C22" w:rsidRPr="00FD25D3" w14:paraId="2E74624C" w14:textId="77777777" w:rsidTr="007C282F">
        <w:trPr>
          <w:trHeight w:val="58"/>
        </w:trPr>
        <w:tc>
          <w:tcPr>
            <w:tcW w:w="2359" w:type="dxa"/>
          </w:tcPr>
          <w:p w14:paraId="3ED1A5E5" w14:textId="23528BB8" w:rsidR="00446C22" w:rsidRPr="00FD25D3" w:rsidRDefault="00B1711D"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Kondicionieri</w:t>
            </w:r>
            <w:r w:rsidR="00347F82">
              <w:rPr>
                <w:rFonts w:ascii="Times New Roman" w:hAnsi="Times New Roman" w:cs="Times New Roman"/>
                <w:color w:val="000000" w:themeColor="text1"/>
                <w:sz w:val="24"/>
                <w:szCs w:val="24"/>
              </w:rPr>
              <w:t xml:space="preserve">us Nr. 1 </w:t>
            </w:r>
          </w:p>
        </w:tc>
        <w:tc>
          <w:tcPr>
            <w:tcW w:w="7280" w:type="dxa"/>
          </w:tcPr>
          <w:p w14:paraId="28101924"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Paskirtis: oro vėsinimas ir šildymas ~83 m² patalpoje.</w:t>
            </w:r>
          </w:p>
          <w:p w14:paraId="61FA57E6"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Reikalinga vėsinimo galia: ne mažiau kaip </w:t>
            </w:r>
            <w:r w:rsidRPr="00347F82">
              <w:rPr>
                <w:rFonts w:ascii="Times New Roman" w:hAnsi="Times New Roman" w:cs="Times New Roman"/>
                <w:b/>
                <w:bCs/>
                <w:color w:val="000000" w:themeColor="text1"/>
                <w:sz w:val="24"/>
                <w:szCs w:val="24"/>
              </w:rPr>
              <w:t>8,0 kW</w:t>
            </w:r>
            <w:r w:rsidRPr="00347F82">
              <w:rPr>
                <w:rFonts w:ascii="Times New Roman" w:hAnsi="Times New Roman" w:cs="Times New Roman"/>
                <w:color w:val="000000" w:themeColor="text1"/>
                <w:sz w:val="24"/>
                <w:szCs w:val="24"/>
              </w:rPr>
              <w:t xml:space="preserve">, šildymo galia – ne mažiau kaip </w:t>
            </w:r>
            <w:r w:rsidRPr="00347F82">
              <w:rPr>
                <w:rFonts w:ascii="Times New Roman" w:hAnsi="Times New Roman" w:cs="Times New Roman"/>
                <w:b/>
                <w:bCs/>
                <w:color w:val="000000" w:themeColor="text1"/>
                <w:sz w:val="24"/>
                <w:szCs w:val="24"/>
              </w:rPr>
              <w:t>9,0 kW</w:t>
            </w:r>
            <w:r w:rsidRPr="00347F82">
              <w:rPr>
                <w:rFonts w:ascii="Times New Roman" w:hAnsi="Times New Roman" w:cs="Times New Roman"/>
                <w:color w:val="000000" w:themeColor="text1"/>
                <w:sz w:val="24"/>
                <w:szCs w:val="24"/>
              </w:rPr>
              <w:t>.</w:t>
            </w:r>
          </w:p>
          <w:p w14:paraId="6186B7B1"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Vidinis blokas turi būti </w:t>
            </w:r>
            <w:r w:rsidRPr="00347F82">
              <w:rPr>
                <w:rFonts w:ascii="Times New Roman" w:hAnsi="Times New Roman" w:cs="Times New Roman"/>
                <w:b/>
                <w:bCs/>
                <w:color w:val="000000" w:themeColor="text1"/>
                <w:sz w:val="24"/>
                <w:szCs w:val="24"/>
              </w:rPr>
              <w:t>sieninio tipo</w:t>
            </w:r>
            <w:r w:rsidRPr="00347F82">
              <w:rPr>
                <w:rFonts w:ascii="Times New Roman" w:hAnsi="Times New Roman" w:cs="Times New Roman"/>
                <w:color w:val="000000" w:themeColor="text1"/>
                <w:sz w:val="24"/>
                <w:szCs w:val="24"/>
              </w:rPr>
              <w:t xml:space="preserve"> (arba kito tipo, tinkamas atsižvelgiant į projektavimo sprendinius).</w:t>
            </w:r>
          </w:p>
          <w:p w14:paraId="64463EC6"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SEER (vėsinimo sezono energinis efektyvumo koeficientas): ne mažesnis nei </w:t>
            </w:r>
            <w:r w:rsidRPr="00347F82">
              <w:rPr>
                <w:rFonts w:ascii="Times New Roman" w:hAnsi="Times New Roman" w:cs="Times New Roman"/>
                <w:b/>
                <w:bCs/>
                <w:color w:val="000000" w:themeColor="text1"/>
                <w:sz w:val="24"/>
                <w:szCs w:val="24"/>
              </w:rPr>
              <w:t>6,5</w:t>
            </w:r>
            <w:r w:rsidRPr="00347F82">
              <w:rPr>
                <w:rFonts w:ascii="Times New Roman" w:hAnsi="Times New Roman" w:cs="Times New Roman"/>
                <w:color w:val="000000" w:themeColor="text1"/>
                <w:sz w:val="24"/>
                <w:szCs w:val="24"/>
              </w:rPr>
              <w:t>.</w:t>
            </w:r>
          </w:p>
          <w:p w14:paraId="18068C7C"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SCOP (šildymo sezono efektyvumo koeficientas): ne mažesnis nei </w:t>
            </w:r>
            <w:r w:rsidRPr="00347F82">
              <w:rPr>
                <w:rFonts w:ascii="Times New Roman" w:hAnsi="Times New Roman" w:cs="Times New Roman"/>
                <w:b/>
                <w:bCs/>
                <w:color w:val="000000" w:themeColor="text1"/>
                <w:sz w:val="24"/>
                <w:szCs w:val="24"/>
              </w:rPr>
              <w:t>4,0</w:t>
            </w:r>
            <w:r w:rsidRPr="00347F82">
              <w:rPr>
                <w:rFonts w:ascii="Times New Roman" w:hAnsi="Times New Roman" w:cs="Times New Roman"/>
                <w:color w:val="000000" w:themeColor="text1"/>
                <w:sz w:val="24"/>
                <w:szCs w:val="24"/>
              </w:rPr>
              <w:t>.</w:t>
            </w:r>
          </w:p>
          <w:p w14:paraId="1A393C29"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Triukšmo lygis vidinio bloko: ne daugiau kaip </w:t>
            </w:r>
            <w:r w:rsidRPr="00347F82">
              <w:rPr>
                <w:rFonts w:ascii="Times New Roman" w:hAnsi="Times New Roman" w:cs="Times New Roman"/>
                <w:b/>
                <w:bCs/>
                <w:color w:val="000000" w:themeColor="text1"/>
                <w:sz w:val="24"/>
                <w:szCs w:val="24"/>
              </w:rPr>
              <w:t>45 dB(A)</w:t>
            </w:r>
            <w:r w:rsidRPr="00347F82">
              <w:rPr>
                <w:rFonts w:ascii="Times New Roman" w:hAnsi="Times New Roman" w:cs="Times New Roman"/>
                <w:color w:val="000000" w:themeColor="text1"/>
                <w:sz w:val="24"/>
                <w:szCs w:val="24"/>
              </w:rPr>
              <w:t xml:space="preserve"> nominaliu režimu.</w:t>
            </w:r>
          </w:p>
          <w:p w14:paraId="442890B5" w14:textId="77777777"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347F82">
              <w:rPr>
                <w:rFonts w:ascii="Times New Roman" w:hAnsi="Times New Roman" w:cs="Times New Roman"/>
                <w:color w:val="000000" w:themeColor="text1"/>
                <w:sz w:val="24"/>
                <w:szCs w:val="24"/>
              </w:rPr>
              <w:t>uri turėti bent šias funkcijas: automatinis režimas, oro krypties reguliavimas, tylus režimas, laikmatis, nuotolinio valdymo pultas.</w:t>
            </w:r>
          </w:p>
          <w:p w14:paraId="5F4EC4C3" w14:textId="510F5FCC" w:rsidR="00347F82" w:rsidRDefault="00347F82"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Komplektacijoje turi būti visas reikalingas montavimo komplektas ir kabeliai.</w:t>
            </w:r>
          </w:p>
          <w:p w14:paraId="58E056C3" w14:textId="702FFE27" w:rsidR="00347F82" w:rsidRDefault="00AE20EF"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Tiekėjas turi atlikti oro kondicionierių montavimo darbus pagal gamintojo rekomendacijas ir Lietuvos teisės aktus.</w:t>
            </w:r>
          </w:p>
          <w:p w14:paraId="7933D894" w14:textId="63492781" w:rsidR="00AE20EF" w:rsidRDefault="00AE20EF"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 xml:space="preserve">Tiekėjas privalo parengti ir pateikti </w:t>
            </w:r>
            <w:r w:rsidRPr="00AE20EF">
              <w:rPr>
                <w:rFonts w:ascii="Times New Roman" w:hAnsi="Times New Roman" w:cs="Times New Roman"/>
                <w:b/>
                <w:bCs/>
                <w:color w:val="000000" w:themeColor="text1"/>
                <w:sz w:val="24"/>
                <w:szCs w:val="24"/>
              </w:rPr>
              <w:t>įrengimo aktus</w:t>
            </w:r>
            <w:r w:rsidRPr="00AE20EF">
              <w:rPr>
                <w:rFonts w:ascii="Times New Roman" w:hAnsi="Times New Roman" w:cs="Times New Roman"/>
                <w:color w:val="000000" w:themeColor="text1"/>
                <w:sz w:val="24"/>
                <w:szCs w:val="24"/>
              </w:rPr>
              <w:t xml:space="preserve"> bei garantinius dokumentus.</w:t>
            </w:r>
          </w:p>
          <w:p w14:paraId="1A771741" w14:textId="179DCE48" w:rsidR="00AE20EF" w:rsidRDefault="00AE20EF"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 xml:space="preserve">Montavimas turi būti atliktas su </w:t>
            </w:r>
            <w:r w:rsidRPr="00AE20EF">
              <w:rPr>
                <w:rFonts w:ascii="Times New Roman" w:hAnsi="Times New Roman" w:cs="Times New Roman"/>
                <w:b/>
                <w:bCs/>
                <w:color w:val="000000" w:themeColor="text1"/>
                <w:sz w:val="24"/>
                <w:szCs w:val="24"/>
              </w:rPr>
              <w:t>freoninių linijų, komunikacijų ir elektros pajungimu</w:t>
            </w:r>
            <w:r w:rsidRPr="00AE20EF">
              <w:rPr>
                <w:rFonts w:ascii="Times New Roman" w:hAnsi="Times New Roman" w:cs="Times New Roman"/>
                <w:color w:val="000000" w:themeColor="text1"/>
                <w:sz w:val="24"/>
                <w:szCs w:val="24"/>
              </w:rPr>
              <w:t>, išvedant kondensato nutekėjimą.</w:t>
            </w:r>
          </w:p>
          <w:p w14:paraId="0F2EBDC3" w14:textId="5A0F6AF6" w:rsidR="00AE20EF" w:rsidRPr="00347F82" w:rsidRDefault="00AE20EF" w:rsidP="00347F82">
            <w:pPr>
              <w:pStyle w:val="ListParagraph"/>
              <w:numPr>
                <w:ilvl w:val="0"/>
                <w:numId w:val="22"/>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Vamzdynų ilgiai ir sudėtingumas turi būti įvertinti vietoje, freoninė trasa ir instaliacijos darbai turi būti įskaičiuoti į kainą.</w:t>
            </w:r>
          </w:p>
          <w:p w14:paraId="6BDF6120" w14:textId="77777777" w:rsidR="00347F82" w:rsidRPr="00347F82" w:rsidRDefault="007D5C7E" w:rsidP="00347F82">
            <w:pPr>
              <w:spacing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w14:anchorId="2E005F24">
                <v:rect id="_x0000_i1025" style="width:0;height:1.5pt" o:hralign="center" o:hrstd="t" o:hr="t" fillcolor="#a0a0a0" stroked="f"/>
              </w:pict>
            </w:r>
          </w:p>
          <w:p w14:paraId="0BD611C5" w14:textId="77777777" w:rsidR="00446C22" w:rsidRPr="00347F82" w:rsidRDefault="00446C22" w:rsidP="00347F82">
            <w:pPr>
              <w:spacing w:line="256" w:lineRule="auto"/>
              <w:jc w:val="both"/>
              <w:rPr>
                <w:rFonts w:ascii="Times New Roman" w:hAnsi="Times New Roman" w:cs="Times New Roman"/>
                <w:color w:val="000000" w:themeColor="text1"/>
                <w:sz w:val="24"/>
                <w:szCs w:val="24"/>
              </w:rPr>
            </w:pPr>
          </w:p>
        </w:tc>
      </w:tr>
      <w:tr w:rsidR="00347F82" w:rsidRPr="00FD25D3" w14:paraId="01CC0C46" w14:textId="77777777" w:rsidTr="00347F82">
        <w:trPr>
          <w:trHeight w:val="58"/>
        </w:trPr>
        <w:tc>
          <w:tcPr>
            <w:tcW w:w="2359" w:type="dxa"/>
          </w:tcPr>
          <w:p w14:paraId="2A9F0451" w14:textId="5B2DF74E" w:rsidR="00347F82" w:rsidRDefault="00347F82"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Kondicionierius Nr. 2</w:t>
            </w:r>
          </w:p>
        </w:tc>
        <w:tc>
          <w:tcPr>
            <w:tcW w:w="7280" w:type="dxa"/>
          </w:tcPr>
          <w:p w14:paraId="0517D113"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Paskirtis: oro vėsinimas ir šildymas ~42 m² patalpoje.</w:t>
            </w:r>
          </w:p>
          <w:p w14:paraId="3D0C8724"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Reikalinga vėsinimo galia: ne mažiau kaip </w:t>
            </w:r>
            <w:r w:rsidRPr="00347F82">
              <w:rPr>
                <w:rFonts w:ascii="Times New Roman" w:hAnsi="Times New Roman" w:cs="Times New Roman"/>
                <w:b/>
                <w:bCs/>
                <w:color w:val="000000" w:themeColor="text1"/>
                <w:sz w:val="24"/>
                <w:szCs w:val="24"/>
              </w:rPr>
              <w:t>5,0 kW</w:t>
            </w:r>
            <w:r w:rsidRPr="00347F82">
              <w:rPr>
                <w:rFonts w:ascii="Times New Roman" w:hAnsi="Times New Roman" w:cs="Times New Roman"/>
                <w:color w:val="000000" w:themeColor="text1"/>
                <w:sz w:val="24"/>
                <w:szCs w:val="24"/>
              </w:rPr>
              <w:t xml:space="preserve">, šildymo galia – ne mažiau kaip </w:t>
            </w:r>
            <w:r w:rsidRPr="00347F82">
              <w:rPr>
                <w:rFonts w:ascii="Times New Roman" w:hAnsi="Times New Roman" w:cs="Times New Roman"/>
                <w:b/>
                <w:bCs/>
                <w:color w:val="000000" w:themeColor="text1"/>
                <w:sz w:val="24"/>
                <w:szCs w:val="24"/>
              </w:rPr>
              <w:t>5,5 kW</w:t>
            </w:r>
            <w:r w:rsidRPr="00347F82">
              <w:rPr>
                <w:rFonts w:ascii="Times New Roman" w:hAnsi="Times New Roman" w:cs="Times New Roman"/>
                <w:color w:val="000000" w:themeColor="text1"/>
                <w:sz w:val="24"/>
                <w:szCs w:val="24"/>
              </w:rPr>
              <w:t>.</w:t>
            </w:r>
          </w:p>
          <w:p w14:paraId="567C7FAC"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Vidinis blokas: </w:t>
            </w:r>
            <w:r w:rsidRPr="00347F82">
              <w:rPr>
                <w:rFonts w:ascii="Times New Roman" w:hAnsi="Times New Roman" w:cs="Times New Roman"/>
                <w:b/>
                <w:bCs/>
                <w:color w:val="000000" w:themeColor="text1"/>
                <w:sz w:val="24"/>
                <w:szCs w:val="24"/>
              </w:rPr>
              <w:t>sieninio tipo</w:t>
            </w:r>
            <w:r w:rsidRPr="00347F82">
              <w:rPr>
                <w:rFonts w:ascii="Times New Roman" w:hAnsi="Times New Roman" w:cs="Times New Roman"/>
                <w:color w:val="000000" w:themeColor="text1"/>
                <w:sz w:val="24"/>
                <w:szCs w:val="24"/>
              </w:rPr>
              <w:t>.</w:t>
            </w:r>
          </w:p>
          <w:p w14:paraId="094EF89B"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SEER: ne mažesnis nei </w:t>
            </w:r>
            <w:r w:rsidRPr="00347F82">
              <w:rPr>
                <w:rFonts w:ascii="Times New Roman" w:hAnsi="Times New Roman" w:cs="Times New Roman"/>
                <w:b/>
                <w:bCs/>
                <w:color w:val="000000" w:themeColor="text1"/>
                <w:sz w:val="24"/>
                <w:szCs w:val="24"/>
              </w:rPr>
              <w:t>6,5</w:t>
            </w:r>
            <w:r w:rsidRPr="00347F82">
              <w:rPr>
                <w:rFonts w:ascii="Times New Roman" w:hAnsi="Times New Roman" w:cs="Times New Roman"/>
                <w:color w:val="000000" w:themeColor="text1"/>
                <w:sz w:val="24"/>
                <w:szCs w:val="24"/>
              </w:rPr>
              <w:t>.</w:t>
            </w:r>
          </w:p>
          <w:p w14:paraId="28F543D0"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SCOP: ne mažesnis nei </w:t>
            </w:r>
            <w:r w:rsidRPr="00347F82">
              <w:rPr>
                <w:rFonts w:ascii="Times New Roman" w:hAnsi="Times New Roman" w:cs="Times New Roman"/>
                <w:b/>
                <w:bCs/>
                <w:color w:val="000000" w:themeColor="text1"/>
                <w:sz w:val="24"/>
                <w:szCs w:val="24"/>
              </w:rPr>
              <w:t>4,0</w:t>
            </w:r>
            <w:r w:rsidRPr="00347F82">
              <w:rPr>
                <w:rFonts w:ascii="Times New Roman" w:hAnsi="Times New Roman" w:cs="Times New Roman"/>
                <w:color w:val="000000" w:themeColor="text1"/>
                <w:sz w:val="24"/>
                <w:szCs w:val="24"/>
              </w:rPr>
              <w:t>.</w:t>
            </w:r>
          </w:p>
          <w:p w14:paraId="6BD35E23"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 xml:space="preserve">Triukšmo lygis vidinio bloko: ne daugiau kaip </w:t>
            </w:r>
            <w:r w:rsidRPr="00347F82">
              <w:rPr>
                <w:rFonts w:ascii="Times New Roman" w:hAnsi="Times New Roman" w:cs="Times New Roman"/>
                <w:b/>
                <w:bCs/>
                <w:color w:val="000000" w:themeColor="text1"/>
                <w:sz w:val="24"/>
                <w:szCs w:val="24"/>
              </w:rPr>
              <w:t>42 dB(A)</w:t>
            </w:r>
            <w:r w:rsidRPr="00347F82">
              <w:rPr>
                <w:rFonts w:ascii="Times New Roman" w:hAnsi="Times New Roman" w:cs="Times New Roman"/>
                <w:color w:val="000000" w:themeColor="text1"/>
                <w:sz w:val="24"/>
                <w:szCs w:val="24"/>
              </w:rPr>
              <w:t xml:space="preserve"> nominaliu režimu.</w:t>
            </w:r>
          </w:p>
          <w:p w14:paraId="08928ADA"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Funkcijos: automatinis režimas, oro krypties reguliavimas, tylus režimas, laikmatis, nuotolinio valdymo pultas.</w:t>
            </w:r>
          </w:p>
          <w:p w14:paraId="6456B5AD" w14:textId="77777777" w:rsidR="00347F82" w:rsidRDefault="00347F82"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347F82">
              <w:rPr>
                <w:rFonts w:ascii="Times New Roman" w:hAnsi="Times New Roman" w:cs="Times New Roman"/>
                <w:color w:val="000000" w:themeColor="text1"/>
                <w:sz w:val="24"/>
                <w:szCs w:val="24"/>
              </w:rPr>
              <w:t>Komplektacijoje turi būti visas reikalingas montavimo komplektas ir kabeliai.</w:t>
            </w:r>
          </w:p>
          <w:p w14:paraId="3D694694" w14:textId="77777777" w:rsidR="00AE20EF" w:rsidRDefault="00AE20EF"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Tiekėjas turi atlikti oro kondicionierių montavimo darbus pagal gamintojo rekomendacijas ir Lietuvos teisės aktus.</w:t>
            </w:r>
          </w:p>
          <w:p w14:paraId="0AC57263" w14:textId="77777777" w:rsidR="00AE20EF" w:rsidRDefault="00AE20EF"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lastRenderedPageBreak/>
              <w:t xml:space="preserve">Tiekėjas privalo parengti ir pateikti </w:t>
            </w:r>
            <w:r w:rsidRPr="00AE20EF">
              <w:rPr>
                <w:rFonts w:ascii="Times New Roman" w:hAnsi="Times New Roman" w:cs="Times New Roman"/>
                <w:b/>
                <w:bCs/>
                <w:color w:val="000000" w:themeColor="text1"/>
                <w:sz w:val="24"/>
                <w:szCs w:val="24"/>
              </w:rPr>
              <w:t>įrengimo aktus</w:t>
            </w:r>
            <w:r w:rsidRPr="00AE20EF">
              <w:rPr>
                <w:rFonts w:ascii="Times New Roman" w:hAnsi="Times New Roman" w:cs="Times New Roman"/>
                <w:color w:val="000000" w:themeColor="text1"/>
                <w:sz w:val="24"/>
                <w:szCs w:val="24"/>
              </w:rPr>
              <w:t xml:space="preserve"> bei garantinius dokumentus.</w:t>
            </w:r>
          </w:p>
          <w:p w14:paraId="53C1F28A" w14:textId="77777777" w:rsidR="00AE20EF" w:rsidRDefault="00AE20EF"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 xml:space="preserve">Montavimas turi būti atliktas su </w:t>
            </w:r>
            <w:r w:rsidRPr="00AE20EF">
              <w:rPr>
                <w:rFonts w:ascii="Times New Roman" w:hAnsi="Times New Roman" w:cs="Times New Roman"/>
                <w:b/>
                <w:bCs/>
                <w:color w:val="000000" w:themeColor="text1"/>
                <w:sz w:val="24"/>
                <w:szCs w:val="24"/>
              </w:rPr>
              <w:t>freoninių linijų, komunikacijų ir elektros pajungimu</w:t>
            </w:r>
            <w:r w:rsidRPr="00AE20EF">
              <w:rPr>
                <w:rFonts w:ascii="Times New Roman" w:hAnsi="Times New Roman" w:cs="Times New Roman"/>
                <w:color w:val="000000" w:themeColor="text1"/>
                <w:sz w:val="24"/>
                <w:szCs w:val="24"/>
              </w:rPr>
              <w:t>, išvedant kondensato nutekėjimą.</w:t>
            </w:r>
          </w:p>
          <w:p w14:paraId="31757310" w14:textId="52828946" w:rsidR="00AE20EF" w:rsidRPr="00347F82" w:rsidRDefault="00AE20EF" w:rsidP="00AE20EF">
            <w:pPr>
              <w:pStyle w:val="ListParagraph"/>
              <w:numPr>
                <w:ilvl w:val="0"/>
                <w:numId w:val="23"/>
              </w:numPr>
              <w:spacing w:line="256" w:lineRule="auto"/>
              <w:jc w:val="both"/>
              <w:rPr>
                <w:rFonts w:ascii="Times New Roman" w:hAnsi="Times New Roman" w:cs="Times New Roman"/>
                <w:color w:val="000000" w:themeColor="text1"/>
                <w:sz w:val="24"/>
                <w:szCs w:val="24"/>
              </w:rPr>
            </w:pPr>
            <w:r w:rsidRPr="00AE20EF">
              <w:rPr>
                <w:rFonts w:ascii="Times New Roman" w:hAnsi="Times New Roman" w:cs="Times New Roman"/>
                <w:color w:val="000000" w:themeColor="text1"/>
                <w:sz w:val="24"/>
                <w:szCs w:val="24"/>
              </w:rPr>
              <w:t>Vamzdynų ilgiai ir sudėtingumas turi būti įvertinti vietoje, freoninė trasa ir instaliacijos darbai turi būti įskaičiuoti į kainą.</w:t>
            </w:r>
          </w:p>
        </w:tc>
      </w:tr>
      <w:tr w:rsidR="00AE20EF" w:rsidRPr="00FD25D3" w14:paraId="28070BC1" w14:textId="77777777" w:rsidTr="00347F82">
        <w:trPr>
          <w:trHeight w:val="58"/>
        </w:trPr>
        <w:tc>
          <w:tcPr>
            <w:tcW w:w="2359" w:type="dxa"/>
          </w:tcPr>
          <w:p w14:paraId="5BE812AD" w14:textId="67C1FD8E" w:rsidR="00AE20EF" w:rsidRDefault="00AE20EF" w:rsidP="00EA1153">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LANGAI</w:t>
            </w:r>
          </w:p>
        </w:tc>
        <w:tc>
          <w:tcPr>
            <w:tcW w:w="7280" w:type="dxa"/>
          </w:tcPr>
          <w:p w14:paraId="64C24794" w14:textId="7E5C0CAD" w:rsidR="0011708F" w:rsidRDefault="0011708F" w:rsidP="0011708F">
            <w:pPr>
              <w:pStyle w:val="ListParagraph"/>
              <w:numPr>
                <w:ilvl w:val="0"/>
                <w:numId w:val="25"/>
              </w:numPr>
              <w:spacing w:line="256" w:lineRule="auto"/>
              <w:jc w:val="both"/>
              <w:rPr>
                <w:rFonts w:ascii="Times New Roman" w:hAnsi="Times New Roman" w:cs="Times New Roman"/>
                <w:color w:val="000000" w:themeColor="text1"/>
                <w:sz w:val="24"/>
                <w:szCs w:val="24"/>
              </w:rPr>
            </w:pPr>
            <w:r w:rsidRPr="007C282F">
              <w:rPr>
                <w:rFonts w:ascii="Times New Roman" w:hAnsi="Times New Roman" w:cs="Times New Roman"/>
                <w:color w:val="000000" w:themeColor="text1"/>
                <w:sz w:val="24"/>
                <w:szCs w:val="24"/>
              </w:rPr>
              <w:t>Turi būti sumontuoti du stiklo paketai.</w:t>
            </w:r>
          </w:p>
          <w:p w14:paraId="12CB23FB" w14:textId="5CC79D62" w:rsidR="006A62A0" w:rsidRDefault="009B3300" w:rsidP="0011708F">
            <w:pPr>
              <w:pStyle w:val="ListParagraph"/>
              <w:numPr>
                <w:ilvl w:val="0"/>
                <w:numId w:val="25"/>
              </w:numPr>
              <w:spacing w:line="2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Stiklo paketai</w:t>
            </w:r>
            <w:r w:rsidR="0011708F" w:rsidRPr="007C282F">
              <w:rPr>
                <w:rFonts w:ascii="Times New Roman" w:hAnsi="Times New Roman" w:cs="Times New Roman"/>
                <w:color w:val="000000" w:themeColor="text1"/>
                <w:sz w:val="24"/>
                <w:szCs w:val="24"/>
              </w:rPr>
              <w:t xml:space="preserve"> turi atitikti </w:t>
            </w:r>
            <w:r w:rsidR="0011708F" w:rsidRPr="007C282F">
              <w:rPr>
                <w:rFonts w:ascii="Times New Roman" w:hAnsi="Times New Roman" w:cs="Times New Roman"/>
                <w:b/>
                <w:bCs/>
                <w:color w:val="000000" w:themeColor="text1"/>
                <w:sz w:val="24"/>
                <w:szCs w:val="24"/>
              </w:rPr>
              <w:t>aukštus šilumos ir garso izoliacijos reikalavimus</w:t>
            </w:r>
            <w:r w:rsidR="0011708F" w:rsidRPr="007C282F">
              <w:rPr>
                <w:rFonts w:ascii="Times New Roman" w:hAnsi="Times New Roman" w:cs="Times New Roman"/>
                <w:color w:val="000000" w:themeColor="text1"/>
                <w:sz w:val="24"/>
                <w:szCs w:val="24"/>
              </w:rPr>
              <w:t>, tinkamus visuomeninėms ir administracinėms patalpoms.</w:t>
            </w:r>
            <w:r w:rsidR="006A62A0">
              <w:rPr>
                <w:rFonts w:ascii="Times New Roman" w:hAnsi="Times New Roman" w:cs="Times New Roman"/>
                <w:color w:val="000000" w:themeColor="text1"/>
                <w:sz w:val="24"/>
                <w:szCs w:val="24"/>
              </w:rPr>
              <w:t>Stiklo paketai turi būti 3 kamerų.</w:t>
            </w:r>
          </w:p>
          <w:p w14:paraId="71215D59" w14:textId="511B11B2" w:rsidR="00AE20EF" w:rsidRPr="007C282F" w:rsidRDefault="00AE20EF" w:rsidP="007C282F">
            <w:pPr>
              <w:pStyle w:val="ListParagraph"/>
              <w:spacing w:line="256" w:lineRule="auto"/>
              <w:ind w:left="360"/>
              <w:jc w:val="both"/>
              <w:rPr>
                <w:rFonts w:ascii="Times New Roman" w:hAnsi="Times New Roman" w:cs="Times New Roman"/>
                <w:color w:val="000000" w:themeColor="text1"/>
                <w:sz w:val="24"/>
                <w:szCs w:val="24"/>
              </w:rPr>
            </w:pPr>
          </w:p>
        </w:tc>
      </w:tr>
    </w:tbl>
    <w:p w14:paraId="31E50CD4" w14:textId="77777777" w:rsidR="005D0348" w:rsidRPr="00FD25D3" w:rsidRDefault="005D0348" w:rsidP="005D0348"/>
    <w:p w14:paraId="60451806" w14:textId="766036FC" w:rsidR="003B05F6" w:rsidRDefault="005D0348" w:rsidP="005D0348">
      <w:pPr>
        <w:jc w:val="center"/>
      </w:pPr>
      <w:r>
        <w:t>________________</w:t>
      </w:r>
    </w:p>
    <w:p w14:paraId="3479BF59" w14:textId="77777777" w:rsidR="00AF48FA" w:rsidRDefault="00AF48FA"/>
    <w:sectPr w:rsidR="00AF48FA">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EDDFAA" w16cex:dateUtc="2025-06-23T06:37:00Z"/>
  <w16cex:commentExtensible w16cex:durableId="247B00D4" w16cex:dateUtc="2025-06-2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6CDAA" w16cid:durableId="7FEDDFAA"/>
  <w16cid:commentId w16cid:paraId="7F4D23E5" w16cid:durableId="247B00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3046"/>
    <w:multiLevelType w:val="hybridMultilevel"/>
    <w:tmpl w:val="32A8B69A"/>
    <w:lvl w:ilvl="0" w:tplc="FFFFFFFF">
      <w:start w:val="1"/>
      <w:numFmt w:val="decimal"/>
      <w:lvlText w:val="%1."/>
      <w:lvlJc w:val="left"/>
      <w:pPr>
        <w:ind w:left="1080" w:hanging="360"/>
      </w:pPr>
    </w:lvl>
    <w:lvl w:ilvl="1" w:tplc="C7A24E8A">
      <w:numFmt w:val="bullet"/>
      <w:lvlText w:val="•"/>
      <w:lvlJc w:val="left"/>
      <w:pPr>
        <w:ind w:left="2160" w:hanging="360"/>
      </w:pPr>
      <w:rPr>
        <w:rFonts w:ascii="MS Mincho" w:eastAsia="MS Mincho" w:hAnsi="MS Mincho" w:cs="Times New Roman" w:hint="eastAsi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64A75"/>
    <w:multiLevelType w:val="multilevel"/>
    <w:tmpl w:val="D14E3F4A"/>
    <w:lvl w:ilvl="0">
      <w:start w:val="1"/>
      <w:numFmt w:val="lowerLetter"/>
      <w:lvlText w:val="%1."/>
      <w:lvlJc w:val="left"/>
      <w:pPr>
        <w:ind w:left="1325" w:hanging="360"/>
      </w:pPr>
    </w:lvl>
    <w:lvl w:ilvl="1">
      <w:start w:val="1"/>
      <w:numFmt w:val="decimal"/>
      <w:lvlText w:val="%1.%2."/>
      <w:lvlJc w:val="left"/>
      <w:pPr>
        <w:ind w:left="1757" w:hanging="432"/>
      </w:pPr>
    </w:lvl>
    <w:lvl w:ilvl="2">
      <w:start w:val="1"/>
      <w:numFmt w:val="decimal"/>
      <w:lvlText w:val="%1.%2.%3."/>
      <w:lvlJc w:val="left"/>
      <w:pPr>
        <w:ind w:left="2189" w:hanging="504"/>
      </w:pPr>
    </w:lvl>
    <w:lvl w:ilvl="3">
      <w:start w:val="1"/>
      <w:numFmt w:val="decimal"/>
      <w:lvlText w:val="%1.%2.%3.%4."/>
      <w:lvlJc w:val="left"/>
      <w:pPr>
        <w:ind w:left="2693" w:hanging="648"/>
      </w:pPr>
    </w:lvl>
    <w:lvl w:ilvl="4">
      <w:start w:val="1"/>
      <w:numFmt w:val="decimal"/>
      <w:lvlText w:val="%1.%2.%3.%4.%5."/>
      <w:lvlJc w:val="left"/>
      <w:pPr>
        <w:ind w:left="3197" w:hanging="792"/>
      </w:pPr>
    </w:lvl>
    <w:lvl w:ilvl="5">
      <w:start w:val="1"/>
      <w:numFmt w:val="decimal"/>
      <w:lvlText w:val="%1.%2.%3.%4.%5.%6."/>
      <w:lvlJc w:val="left"/>
      <w:pPr>
        <w:ind w:left="3701" w:hanging="936"/>
      </w:pPr>
    </w:lvl>
    <w:lvl w:ilvl="6">
      <w:start w:val="1"/>
      <w:numFmt w:val="decimal"/>
      <w:lvlText w:val="%1.%2.%3.%4.%5.%6.%7."/>
      <w:lvlJc w:val="left"/>
      <w:pPr>
        <w:ind w:left="4205" w:hanging="1080"/>
      </w:pPr>
    </w:lvl>
    <w:lvl w:ilvl="7">
      <w:start w:val="1"/>
      <w:numFmt w:val="decimal"/>
      <w:lvlText w:val="%1.%2.%3.%4.%5.%6.%7.%8."/>
      <w:lvlJc w:val="left"/>
      <w:pPr>
        <w:ind w:left="4709" w:hanging="1224"/>
      </w:pPr>
    </w:lvl>
    <w:lvl w:ilvl="8">
      <w:start w:val="1"/>
      <w:numFmt w:val="decimal"/>
      <w:lvlText w:val="%1.%2.%3.%4.%5.%6.%7.%8.%9."/>
      <w:lvlJc w:val="left"/>
      <w:pPr>
        <w:ind w:left="5285" w:hanging="1440"/>
      </w:pPr>
    </w:lvl>
  </w:abstractNum>
  <w:abstractNum w:abstractNumId="2" w15:restartNumberingAfterBreak="0">
    <w:nsid w:val="0612148D"/>
    <w:multiLevelType w:val="hybridMultilevel"/>
    <w:tmpl w:val="18305476"/>
    <w:lvl w:ilvl="0" w:tplc="0409000F">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3" w15:restartNumberingAfterBreak="0">
    <w:nsid w:val="0B2A7E58"/>
    <w:multiLevelType w:val="hybridMultilevel"/>
    <w:tmpl w:val="337C6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016E2"/>
    <w:multiLevelType w:val="hybridMultilevel"/>
    <w:tmpl w:val="148A4F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BE62D7"/>
    <w:multiLevelType w:val="hybridMultilevel"/>
    <w:tmpl w:val="3A6A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1A08"/>
    <w:multiLevelType w:val="multilevel"/>
    <w:tmpl w:val="CBE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56803"/>
    <w:multiLevelType w:val="multilevel"/>
    <w:tmpl w:val="0427001F"/>
    <w:lvl w:ilvl="0">
      <w:start w:val="1"/>
      <w:numFmt w:val="decimal"/>
      <w:lvlText w:val="%1."/>
      <w:lvlJc w:val="left"/>
      <w:pPr>
        <w:ind w:left="1325" w:hanging="360"/>
      </w:pPr>
    </w:lvl>
    <w:lvl w:ilvl="1">
      <w:start w:val="1"/>
      <w:numFmt w:val="decimal"/>
      <w:lvlText w:val="%1.%2."/>
      <w:lvlJc w:val="left"/>
      <w:pPr>
        <w:ind w:left="1757" w:hanging="432"/>
      </w:pPr>
    </w:lvl>
    <w:lvl w:ilvl="2">
      <w:start w:val="1"/>
      <w:numFmt w:val="decimal"/>
      <w:lvlText w:val="%1.%2.%3."/>
      <w:lvlJc w:val="left"/>
      <w:pPr>
        <w:ind w:left="2189" w:hanging="504"/>
      </w:pPr>
    </w:lvl>
    <w:lvl w:ilvl="3">
      <w:start w:val="1"/>
      <w:numFmt w:val="decimal"/>
      <w:lvlText w:val="%1.%2.%3.%4."/>
      <w:lvlJc w:val="left"/>
      <w:pPr>
        <w:ind w:left="2693" w:hanging="648"/>
      </w:pPr>
    </w:lvl>
    <w:lvl w:ilvl="4">
      <w:start w:val="1"/>
      <w:numFmt w:val="decimal"/>
      <w:lvlText w:val="%1.%2.%3.%4.%5."/>
      <w:lvlJc w:val="left"/>
      <w:pPr>
        <w:ind w:left="3197" w:hanging="792"/>
      </w:pPr>
    </w:lvl>
    <w:lvl w:ilvl="5">
      <w:start w:val="1"/>
      <w:numFmt w:val="decimal"/>
      <w:lvlText w:val="%1.%2.%3.%4.%5.%6."/>
      <w:lvlJc w:val="left"/>
      <w:pPr>
        <w:ind w:left="3701" w:hanging="936"/>
      </w:pPr>
    </w:lvl>
    <w:lvl w:ilvl="6">
      <w:start w:val="1"/>
      <w:numFmt w:val="decimal"/>
      <w:lvlText w:val="%1.%2.%3.%4.%5.%6.%7."/>
      <w:lvlJc w:val="left"/>
      <w:pPr>
        <w:ind w:left="4205" w:hanging="1080"/>
      </w:pPr>
    </w:lvl>
    <w:lvl w:ilvl="7">
      <w:start w:val="1"/>
      <w:numFmt w:val="decimal"/>
      <w:lvlText w:val="%1.%2.%3.%4.%5.%6.%7.%8."/>
      <w:lvlJc w:val="left"/>
      <w:pPr>
        <w:ind w:left="4709" w:hanging="1224"/>
      </w:pPr>
    </w:lvl>
    <w:lvl w:ilvl="8">
      <w:start w:val="1"/>
      <w:numFmt w:val="decimal"/>
      <w:lvlText w:val="%1.%2.%3.%4.%5.%6.%7.%8.%9."/>
      <w:lvlJc w:val="left"/>
      <w:pPr>
        <w:ind w:left="5285" w:hanging="1440"/>
      </w:pPr>
    </w:lvl>
  </w:abstractNum>
  <w:abstractNum w:abstractNumId="8" w15:restartNumberingAfterBreak="0">
    <w:nsid w:val="1B287870"/>
    <w:multiLevelType w:val="hybridMultilevel"/>
    <w:tmpl w:val="3718E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205ED"/>
    <w:multiLevelType w:val="hybridMultilevel"/>
    <w:tmpl w:val="804A00F2"/>
    <w:lvl w:ilvl="0" w:tplc="3A3A4CCC">
      <w:start w:val="1"/>
      <w:numFmt w:val="decimal"/>
      <w:lvlText w:val="%1."/>
      <w:lvlJc w:val="left"/>
      <w:pPr>
        <w:ind w:left="605" w:hanging="3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0" w15:restartNumberingAfterBreak="0">
    <w:nsid w:val="254E5DC1"/>
    <w:multiLevelType w:val="hybridMultilevel"/>
    <w:tmpl w:val="337C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B70CA"/>
    <w:multiLevelType w:val="hybridMultilevel"/>
    <w:tmpl w:val="3718E1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4345B4"/>
    <w:multiLevelType w:val="multilevel"/>
    <w:tmpl w:val="738C1F28"/>
    <w:lvl w:ilvl="0">
      <w:start w:val="1"/>
      <w:numFmt w:val="lowerLetter"/>
      <w:lvlText w:val="%1."/>
      <w:lvlJc w:val="left"/>
      <w:pPr>
        <w:ind w:left="720" w:hanging="360"/>
      </w:pPr>
      <w:rPr>
        <w:rFonts w:hint="default"/>
        <w:b w:val="0"/>
        <w:bCs w:val="0"/>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35FA68CE"/>
    <w:multiLevelType w:val="hybridMultilevel"/>
    <w:tmpl w:val="BED0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52FD3"/>
    <w:multiLevelType w:val="hybridMultilevel"/>
    <w:tmpl w:val="B038CE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FD76DC4"/>
    <w:multiLevelType w:val="hybridMultilevel"/>
    <w:tmpl w:val="FB54836E"/>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2E75300"/>
    <w:multiLevelType w:val="multilevel"/>
    <w:tmpl w:val="2B4ECBBC"/>
    <w:lvl w:ilvl="0">
      <w:start w:val="1"/>
      <w:numFmt w:val="decimal"/>
      <w:lvlText w:val="%1."/>
      <w:lvlJc w:val="left"/>
      <w:pPr>
        <w:ind w:left="720" w:hanging="360"/>
      </w:pPr>
      <w:rPr>
        <w:rFonts w:hint="default"/>
        <w:b w:val="0"/>
        <w:bCs w:val="0"/>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38B7DE2"/>
    <w:multiLevelType w:val="hybridMultilevel"/>
    <w:tmpl w:val="55645C7E"/>
    <w:lvl w:ilvl="0" w:tplc="0409000F">
      <w:start w:val="1"/>
      <w:numFmt w:val="decimal"/>
      <w:lvlText w:val="%1."/>
      <w:lvlJc w:val="left"/>
      <w:pPr>
        <w:ind w:left="720" w:hanging="360"/>
      </w:pPr>
    </w:lvl>
    <w:lvl w:ilvl="1" w:tplc="862CAF3C">
      <w:start w:val="1"/>
      <w:numFmt w:val="decimal"/>
      <w:lvlText w:val="%2."/>
      <w:lvlJc w:val="left"/>
      <w:pPr>
        <w:ind w:left="785"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F231E"/>
    <w:multiLevelType w:val="hybridMultilevel"/>
    <w:tmpl w:val="351838B6"/>
    <w:lvl w:ilvl="0" w:tplc="FFFFFFFF">
      <w:start w:val="1"/>
      <w:numFmt w:val="decimal"/>
      <w:lvlText w:val="%1."/>
      <w:lvlJc w:val="left"/>
      <w:pPr>
        <w:ind w:left="821" w:hanging="360"/>
      </w:pPr>
      <w:rPr>
        <w:rFonts w:hint="default"/>
      </w:r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19" w15:restartNumberingAfterBreak="0">
    <w:nsid w:val="558F257E"/>
    <w:multiLevelType w:val="hybridMultilevel"/>
    <w:tmpl w:val="55ECB5A6"/>
    <w:lvl w:ilvl="0" w:tplc="7A78F074">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20" w15:restartNumberingAfterBreak="0">
    <w:nsid w:val="5ABE76F6"/>
    <w:multiLevelType w:val="hybridMultilevel"/>
    <w:tmpl w:val="65E6A2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EC32AB8"/>
    <w:multiLevelType w:val="hybridMultilevel"/>
    <w:tmpl w:val="4B52E8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1316501"/>
    <w:multiLevelType w:val="hybridMultilevel"/>
    <w:tmpl w:val="183054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E41749"/>
    <w:multiLevelType w:val="hybridMultilevel"/>
    <w:tmpl w:val="298E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D1BFE"/>
    <w:multiLevelType w:val="hybridMultilevel"/>
    <w:tmpl w:val="2FDE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9002F"/>
    <w:multiLevelType w:val="hybridMultilevel"/>
    <w:tmpl w:val="351838B6"/>
    <w:lvl w:ilvl="0" w:tplc="3BD47C90">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6" w15:restartNumberingAfterBreak="0">
    <w:nsid w:val="74EF3D0F"/>
    <w:multiLevelType w:val="hybridMultilevel"/>
    <w:tmpl w:val="146260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F209AA"/>
    <w:multiLevelType w:val="hybridMultilevel"/>
    <w:tmpl w:val="35C640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6F2798C"/>
    <w:multiLevelType w:val="hybridMultilevel"/>
    <w:tmpl w:val="FE826DD6"/>
    <w:lvl w:ilvl="0" w:tplc="CBFE625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9" w15:restartNumberingAfterBreak="0">
    <w:nsid w:val="787741A6"/>
    <w:multiLevelType w:val="hybridMultilevel"/>
    <w:tmpl w:val="9014C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CF22BF3"/>
    <w:multiLevelType w:val="hybridMultilevel"/>
    <w:tmpl w:val="3718E1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3"/>
  </w:num>
  <w:num w:numId="3">
    <w:abstractNumId w:val="10"/>
  </w:num>
  <w:num w:numId="4">
    <w:abstractNumId w:val="2"/>
  </w:num>
  <w:num w:numId="5">
    <w:abstractNumId w:val="22"/>
  </w:num>
  <w:num w:numId="6">
    <w:abstractNumId w:val="8"/>
  </w:num>
  <w:num w:numId="7">
    <w:abstractNumId w:val="3"/>
  </w:num>
  <w:num w:numId="8">
    <w:abstractNumId w:val="24"/>
  </w:num>
  <w:num w:numId="9">
    <w:abstractNumId w:val="17"/>
  </w:num>
  <w:num w:numId="10">
    <w:abstractNumId w:val="25"/>
  </w:num>
  <w:num w:numId="11">
    <w:abstractNumId w:val="18"/>
  </w:num>
  <w:num w:numId="12">
    <w:abstractNumId w:val="26"/>
  </w:num>
  <w:num w:numId="13">
    <w:abstractNumId w:val="23"/>
  </w:num>
  <w:num w:numId="14">
    <w:abstractNumId w:val="5"/>
  </w:num>
  <w:num w:numId="15">
    <w:abstractNumId w:val="4"/>
  </w:num>
  <w:num w:numId="16">
    <w:abstractNumId w:val="0"/>
  </w:num>
  <w:num w:numId="17">
    <w:abstractNumId w:val="19"/>
  </w:num>
  <w:num w:numId="18">
    <w:abstractNumId w:val="30"/>
  </w:num>
  <w:num w:numId="19">
    <w:abstractNumId w:val="11"/>
  </w:num>
  <w:num w:numId="20">
    <w:abstractNumId w:val="28"/>
  </w:num>
  <w:num w:numId="21">
    <w:abstractNumId w:val="9"/>
  </w:num>
  <w:num w:numId="22">
    <w:abstractNumId w:val="14"/>
  </w:num>
  <w:num w:numId="23">
    <w:abstractNumId w:val="27"/>
  </w:num>
  <w:num w:numId="24">
    <w:abstractNumId w:val="20"/>
  </w:num>
  <w:num w:numId="25">
    <w:abstractNumId w:val="21"/>
  </w:num>
  <w:num w:numId="26">
    <w:abstractNumId w:val="6"/>
  </w:num>
  <w:num w:numId="27">
    <w:abstractNumId w:val="29"/>
  </w:num>
  <w:num w:numId="28">
    <w:abstractNumId w:val="7"/>
  </w:num>
  <w:num w:numId="29">
    <w:abstractNumId w:val="1"/>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F6"/>
    <w:rsid w:val="00014BBE"/>
    <w:rsid w:val="000179B2"/>
    <w:rsid w:val="00110416"/>
    <w:rsid w:val="0011708F"/>
    <w:rsid w:val="001F7A30"/>
    <w:rsid w:val="00201AC5"/>
    <w:rsid w:val="002810DB"/>
    <w:rsid w:val="002D2734"/>
    <w:rsid w:val="00333FA2"/>
    <w:rsid w:val="00347F82"/>
    <w:rsid w:val="003B05F6"/>
    <w:rsid w:val="00446C22"/>
    <w:rsid w:val="004E0CEC"/>
    <w:rsid w:val="00512074"/>
    <w:rsid w:val="00516E1F"/>
    <w:rsid w:val="00582581"/>
    <w:rsid w:val="00585574"/>
    <w:rsid w:val="005D0348"/>
    <w:rsid w:val="0064504E"/>
    <w:rsid w:val="006A62A0"/>
    <w:rsid w:val="007C282F"/>
    <w:rsid w:val="007D5C7E"/>
    <w:rsid w:val="008A46E7"/>
    <w:rsid w:val="009B3300"/>
    <w:rsid w:val="00A43EB5"/>
    <w:rsid w:val="00AC6FF6"/>
    <w:rsid w:val="00AE20EF"/>
    <w:rsid w:val="00AF48FA"/>
    <w:rsid w:val="00AF78CE"/>
    <w:rsid w:val="00B1711D"/>
    <w:rsid w:val="00B25785"/>
    <w:rsid w:val="00BB021C"/>
    <w:rsid w:val="00BB470F"/>
    <w:rsid w:val="00C56098"/>
    <w:rsid w:val="00C90CAB"/>
    <w:rsid w:val="00C94594"/>
    <w:rsid w:val="00D01D67"/>
    <w:rsid w:val="00D53719"/>
    <w:rsid w:val="00E25763"/>
    <w:rsid w:val="00E369A9"/>
    <w:rsid w:val="00ED7436"/>
    <w:rsid w:val="00EE7608"/>
    <w:rsid w:val="00EF1EC0"/>
    <w:rsid w:val="00F501BE"/>
    <w:rsid w:val="00FC7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83A"/>
  <w15:chartTrackingRefBased/>
  <w15:docId w15:val="{0D41EA71-0740-41B4-A812-507C2BDA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5F6"/>
    <w:pPr>
      <w:spacing w:line="254" w:lineRule="auto"/>
    </w:pPr>
    <w:rPr>
      <w:rFonts w:eastAsiaTheme="minorEastAsia"/>
      <w:kern w:val="0"/>
      <w14:ligatures w14:val="none"/>
    </w:rPr>
  </w:style>
  <w:style w:type="paragraph" w:styleId="Heading1">
    <w:name w:val="heading 1"/>
    <w:basedOn w:val="Normal"/>
    <w:next w:val="Normal"/>
    <w:link w:val="Heading1Char"/>
    <w:uiPriority w:val="9"/>
    <w:qFormat/>
    <w:rsid w:val="003B05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05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05F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05F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B05F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B05F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B05F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B05F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B05F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5F6"/>
    <w:rPr>
      <w:rFonts w:eastAsiaTheme="majorEastAsia" w:cstheme="majorBidi"/>
      <w:color w:val="272727" w:themeColor="text1" w:themeTint="D8"/>
    </w:rPr>
  </w:style>
  <w:style w:type="paragraph" w:styleId="Title">
    <w:name w:val="Title"/>
    <w:basedOn w:val="Normal"/>
    <w:next w:val="Normal"/>
    <w:link w:val="TitleChar"/>
    <w:uiPriority w:val="10"/>
    <w:qFormat/>
    <w:rsid w:val="003B05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0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5F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0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5F6"/>
    <w:pPr>
      <w:spacing w:before="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3B05F6"/>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
    <w:basedOn w:val="Normal"/>
    <w:link w:val="ListParagraphChar"/>
    <w:uiPriority w:val="34"/>
    <w:qFormat/>
    <w:rsid w:val="003B05F6"/>
    <w:pPr>
      <w:spacing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3B05F6"/>
    <w:rPr>
      <w:i/>
      <w:iCs/>
      <w:color w:val="0F4761" w:themeColor="accent1" w:themeShade="BF"/>
    </w:rPr>
  </w:style>
  <w:style w:type="paragraph" w:styleId="IntenseQuote">
    <w:name w:val="Intense Quote"/>
    <w:basedOn w:val="Normal"/>
    <w:next w:val="Normal"/>
    <w:link w:val="IntenseQuoteChar"/>
    <w:uiPriority w:val="30"/>
    <w:qFormat/>
    <w:rsid w:val="003B05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B05F6"/>
    <w:rPr>
      <w:i/>
      <w:iCs/>
      <w:color w:val="0F4761" w:themeColor="accent1" w:themeShade="BF"/>
    </w:rPr>
  </w:style>
  <w:style w:type="character" w:styleId="IntenseReference">
    <w:name w:val="Intense Reference"/>
    <w:basedOn w:val="DefaultParagraphFont"/>
    <w:uiPriority w:val="32"/>
    <w:qFormat/>
    <w:rsid w:val="003B05F6"/>
    <w:rPr>
      <w:b/>
      <w:bCs/>
      <w:smallCaps/>
      <w:color w:val="0F4761" w:themeColor="accent1" w:themeShade="BF"/>
      <w:spacing w:val="5"/>
    </w:rPr>
  </w:style>
  <w:style w:type="paragraph" w:customStyle="1" w:styleId="Default">
    <w:name w:val="Default"/>
    <w:rsid w:val="003B05F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64504E"/>
    <w:rPr>
      <w:sz w:val="16"/>
      <w:szCs w:val="16"/>
    </w:rPr>
  </w:style>
  <w:style w:type="paragraph" w:styleId="CommentText">
    <w:name w:val="annotation text"/>
    <w:basedOn w:val="Normal"/>
    <w:link w:val="CommentTextChar"/>
    <w:uiPriority w:val="99"/>
    <w:unhideWhenUsed/>
    <w:rsid w:val="0064504E"/>
    <w:pPr>
      <w:spacing w:line="240" w:lineRule="auto"/>
    </w:pPr>
    <w:rPr>
      <w:sz w:val="20"/>
      <w:szCs w:val="20"/>
    </w:rPr>
  </w:style>
  <w:style w:type="character" w:customStyle="1" w:styleId="CommentTextChar">
    <w:name w:val="Comment Text Char"/>
    <w:basedOn w:val="DefaultParagraphFont"/>
    <w:link w:val="CommentText"/>
    <w:uiPriority w:val="99"/>
    <w:rsid w:val="0064504E"/>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504E"/>
    <w:rPr>
      <w:b/>
      <w:bCs/>
    </w:rPr>
  </w:style>
  <w:style w:type="character" w:customStyle="1" w:styleId="CommentSubjectChar">
    <w:name w:val="Comment Subject Char"/>
    <w:basedOn w:val="CommentTextChar"/>
    <w:link w:val="CommentSubject"/>
    <w:uiPriority w:val="99"/>
    <w:semiHidden/>
    <w:rsid w:val="0064504E"/>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64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4E"/>
    <w:rPr>
      <w:rFonts w:ascii="Segoe UI" w:eastAsiaTheme="minorEastAsia" w:hAnsi="Segoe UI" w:cs="Segoe UI"/>
      <w:kern w:val="0"/>
      <w:sz w:val="18"/>
      <w:szCs w:val="18"/>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locked/>
    <w:rsid w:val="005D0348"/>
  </w:style>
  <w:style w:type="table" w:styleId="TableGrid">
    <w:name w:val="Table Grid"/>
    <w:basedOn w:val="TableNormal"/>
    <w:uiPriority w:val="39"/>
    <w:rsid w:val="005D0348"/>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6C22"/>
    <w:pPr>
      <w:spacing w:after="0" w:line="240" w:lineRule="auto"/>
    </w:pPr>
    <w:rPr>
      <w:rFonts w:eastAsiaTheme="minorEastAsia"/>
      <w:kern w:val="0"/>
      <w14:ligatures w14:val="none"/>
    </w:rPr>
  </w:style>
  <w:style w:type="paragraph" w:styleId="NormalWeb">
    <w:name w:val="Normal (Web)"/>
    <w:basedOn w:val="Normal"/>
    <w:uiPriority w:val="99"/>
    <w:semiHidden/>
    <w:unhideWhenUsed/>
    <w:rsid w:val="00ED743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D7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8162">
      <w:bodyDiv w:val="1"/>
      <w:marLeft w:val="0"/>
      <w:marRight w:val="0"/>
      <w:marTop w:val="0"/>
      <w:marBottom w:val="0"/>
      <w:divBdr>
        <w:top w:val="none" w:sz="0" w:space="0" w:color="auto"/>
        <w:left w:val="none" w:sz="0" w:space="0" w:color="auto"/>
        <w:bottom w:val="none" w:sz="0" w:space="0" w:color="auto"/>
        <w:right w:val="none" w:sz="0" w:space="0" w:color="auto"/>
      </w:divBdr>
    </w:div>
    <w:div w:id="54090068">
      <w:bodyDiv w:val="1"/>
      <w:marLeft w:val="0"/>
      <w:marRight w:val="0"/>
      <w:marTop w:val="0"/>
      <w:marBottom w:val="0"/>
      <w:divBdr>
        <w:top w:val="none" w:sz="0" w:space="0" w:color="auto"/>
        <w:left w:val="none" w:sz="0" w:space="0" w:color="auto"/>
        <w:bottom w:val="none" w:sz="0" w:space="0" w:color="auto"/>
        <w:right w:val="none" w:sz="0" w:space="0" w:color="auto"/>
      </w:divBdr>
    </w:div>
    <w:div w:id="83844361">
      <w:bodyDiv w:val="1"/>
      <w:marLeft w:val="0"/>
      <w:marRight w:val="0"/>
      <w:marTop w:val="0"/>
      <w:marBottom w:val="0"/>
      <w:divBdr>
        <w:top w:val="none" w:sz="0" w:space="0" w:color="auto"/>
        <w:left w:val="none" w:sz="0" w:space="0" w:color="auto"/>
        <w:bottom w:val="none" w:sz="0" w:space="0" w:color="auto"/>
        <w:right w:val="none" w:sz="0" w:space="0" w:color="auto"/>
      </w:divBdr>
    </w:div>
    <w:div w:id="82000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11072</Words>
  <Characters>6312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Tuguši</dc:creator>
  <cp:keywords/>
  <dc:description/>
  <cp:lastModifiedBy>Ona Mišeikienė</cp:lastModifiedBy>
  <cp:revision>19</cp:revision>
  <dcterms:created xsi:type="dcterms:W3CDTF">2025-06-23T07:20:00Z</dcterms:created>
  <dcterms:modified xsi:type="dcterms:W3CDTF">2025-06-23T18:02:00Z</dcterms:modified>
</cp:coreProperties>
</file>