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CC70" w14:textId="4EAC91A1" w:rsidR="00E60DEF" w:rsidRPr="00DC2193" w:rsidRDefault="00F77646" w:rsidP="004D32B9">
      <w:pPr>
        <w:pStyle w:val="Default"/>
        <w:jc w:val="center"/>
        <w:rPr>
          <w:b/>
          <w:bCs/>
          <w:color w:val="auto"/>
          <w:lang w:val="lt-LT"/>
        </w:rPr>
      </w:pPr>
      <w:r w:rsidRPr="00DC2193">
        <w:rPr>
          <w:b/>
          <w:bCs/>
          <w:color w:val="auto"/>
          <w:lang w:val="lt-LT"/>
        </w:rPr>
        <w:t>TECHNINĖ SPECIFIKACIJA</w:t>
      </w:r>
    </w:p>
    <w:p w14:paraId="1E798B32" w14:textId="77777777" w:rsidR="00F77646" w:rsidRPr="00DC2193" w:rsidRDefault="00F77646" w:rsidP="004D32B9">
      <w:pPr>
        <w:pStyle w:val="Default"/>
        <w:jc w:val="center"/>
        <w:rPr>
          <w:b/>
          <w:bCs/>
          <w:color w:val="auto"/>
          <w:lang w:val="lt-LT"/>
        </w:rPr>
      </w:pPr>
    </w:p>
    <w:p w14:paraId="6C0964DA" w14:textId="77777777" w:rsidR="001D0FD6" w:rsidRDefault="001D0FD6" w:rsidP="001D0FD6">
      <w:pPr>
        <w:pStyle w:val="Default"/>
        <w:jc w:val="center"/>
        <w:rPr>
          <w:b/>
          <w:bCs/>
          <w:color w:val="auto"/>
          <w:lang w:val="lt-LT"/>
        </w:rPr>
      </w:pPr>
      <w:bookmarkStart w:id="0" w:name="_Hlk178942418"/>
    </w:p>
    <w:p w14:paraId="3F6EF907" w14:textId="0E2E3536" w:rsidR="001D0FD6" w:rsidRPr="00DC2193" w:rsidRDefault="001D0FD6" w:rsidP="001D0FD6">
      <w:pPr>
        <w:pStyle w:val="Default"/>
        <w:jc w:val="center"/>
        <w:rPr>
          <w:b/>
          <w:bCs/>
          <w:color w:val="auto"/>
          <w:lang w:val="lt-LT"/>
        </w:rPr>
      </w:pPr>
      <w:r w:rsidRPr="001D0FD6">
        <w:rPr>
          <w:b/>
          <w:bCs/>
          <w:color w:val="auto"/>
          <w:lang w:val="lt-LT"/>
        </w:rPr>
        <w:t xml:space="preserve">NAUJO </w:t>
      </w:r>
      <w:r w:rsidR="007F5E42">
        <w:rPr>
          <w:b/>
          <w:bCs/>
          <w:color w:val="auto"/>
          <w:lang w:val="lt-LT"/>
        </w:rPr>
        <w:t xml:space="preserve">NE MAŽESNĖS NEI </w:t>
      </w:r>
      <w:r w:rsidRPr="001D0FD6">
        <w:rPr>
          <w:b/>
          <w:bCs/>
          <w:color w:val="auto"/>
          <w:lang w:val="lt-LT"/>
        </w:rPr>
        <w:t>0,</w:t>
      </w:r>
      <w:r w:rsidR="007F5E42">
        <w:rPr>
          <w:b/>
          <w:bCs/>
          <w:color w:val="auto"/>
          <w:lang w:val="lt-LT"/>
        </w:rPr>
        <w:t>49</w:t>
      </w:r>
      <w:r w:rsidRPr="001D0FD6">
        <w:rPr>
          <w:b/>
          <w:bCs/>
          <w:color w:val="auto"/>
          <w:lang w:val="lt-LT"/>
        </w:rPr>
        <w:t xml:space="preserve"> MW GALIOS BIOKURO KATILO SU PAPILDOMA ĮRANGA ĮRENGIMO DARBAI VIDIŠKIŲ KATILINĖJE</w:t>
      </w:r>
    </w:p>
    <w:p w14:paraId="49EFF805" w14:textId="77777777" w:rsidR="00E60DEF" w:rsidRPr="00DC2193" w:rsidRDefault="00E60DEF" w:rsidP="004D32B9">
      <w:pPr>
        <w:pStyle w:val="Default"/>
        <w:jc w:val="center"/>
        <w:rPr>
          <w:b/>
          <w:bCs/>
          <w:color w:val="auto"/>
          <w:lang w:val="lt-LT"/>
        </w:rPr>
      </w:pPr>
    </w:p>
    <w:p w14:paraId="19115AA8" w14:textId="6AE609E7" w:rsidR="00565DE6" w:rsidRPr="00DC2193" w:rsidRDefault="00F258E7" w:rsidP="007314B9">
      <w:pPr>
        <w:pStyle w:val="Default"/>
        <w:numPr>
          <w:ilvl w:val="0"/>
          <w:numId w:val="22"/>
        </w:numPr>
        <w:spacing w:after="10"/>
        <w:ind w:left="0" w:firstLine="0"/>
        <w:jc w:val="both"/>
        <w:rPr>
          <w:color w:val="auto"/>
          <w:lang w:val="lt-LT"/>
        </w:rPr>
      </w:pPr>
      <w:r w:rsidRPr="00DC2193">
        <w:rPr>
          <w:color w:val="auto"/>
          <w:lang w:val="lt-LT"/>
        </w:rPr>
        <w:t xml:space="preserve">UAB </w:t>
      </w:r>
      <w:r w:rsidR="00E52E08">
        <w:rPr>
          <w:color w:val="auto"/>
          <w:lang w:val="lt-LT"/>
        </w:rPr>
        <w:t>Ignalinos šilumos tinklai</w:t>
      </w:r>
      <w:r w:rsidRPr="00DC2193">
        <w:rPr>
          <w:color w:val="auto"/>
          <w:lang w:val="lt-LT"/>
        </w:rPr>
        <w:t xml:space="preserve"> (toliau – </w:t>
      </w:r>
      <w:r w:rsidR="00DA614D" w:rsidRPr="00DC2193">
        <w:rPr>
          <w:color w:val="auto"/>
          <w:lang w:val="lt-LT"/>
        </w:rPr>
        <w:t>Užsakovas</w:t>
      </w:r>
      <w:r w:rsidR="00D9533C" w:rsidRPr="00DC2193">
        <w:rPr>
          <w:color w:val="auto"/>
          <w:lang w:val="lt-LT"/>
        </w:rPr>
        <w:t>/ Bendrovė</w:t>
      </w:r>
      <w:r w:rsidRPr="00DC2193">
        <w:rPr>
          <w:color w:val="auto"/>
          <w:lang w:val="lt-LT"/>
        </w:rPr>
        <w:t xml:space="preserve">) </w:t>
      </w:r>
      <w:r w:rsidR="00565DE6" w:rsidRPr="00DC2193">
        <w:rPr>
          <w:color w:val="auto"/>
          <w:lang w:val="lt-LT"/>
        </w:rPr>
        <w:t xml:space="preserve">ketina įsigyti </w:t>
      </w:r>
      <w:bookmarkEnd w:id="0"/>
      <w:r w:rsidR="001D0FD6">
        <w:rPr>
          <w:color w:val="auto"/>
          <w:lang w:val="lt-LT"/>
        </w:rPr>
        <w:t xml:space="preserve">naujo </w:t>
      </w:r>
      <w:r w:rsidR="007F5E42">
        <w:rPr>
          <w:color w:val="auto"/>
          <w:lang w:val="lt-LT"/>
        </w:rPr>
        <w:t xml:space="preserve">ne mažesnės nei </w:t>
      </w:r>
      <w:r w:rsidR="001D0FD6">
        <w:rPr>
          <w:color w:val="auto"/>
          <w:lang w:val="lt-LT"/>
        </w:rPr>
        <w:t>0,</w:t>
      </w:r>
      <w:r w:rsidR="007F5E42">
        <w:rPr>
          <w:color w:val="auto"/>
          <w:lang w:val="lt-LT"/>
        </w:rPr>
        <w:t>49</w:t>
      </w:r>
      <w:r w:rsidR="001D0FD6">
        <w:rPr>
          <w:color w:val="auto"/>
          <w:lang w:val="lt-LT"/>
        </w:rPr>
        <w:t xml:space="preserve"> MW galios biokuro katilo su papildoma įranga įrengimo</w:t>
      </w:r>
      <w:r w:rsidR="00E24519" w:rsidRPr="00DC2193">
        <w:rPr>
          <w:color w:val="auto"/>
          <w:lang w:val="lt-LT"/>
        </w:rPr>
        <w:t xml:space="preserve"> darbus</w:t>
      </w:r>
      <w:r w:rsidR="001D0FD6">
        <w:rPr>
          <w:color w:val="auto"/>
          <w:lang w:val="lt-LT"/>
        </w:rPr>
        <w:t xml:space="preserve"> Vidiškių katilinėje</w:t>
      </w:r>
      <w:r w:rsidR="00E24519" w:rsidRPr="00DC2193">
        <w:rPr>
          <w:color w:val="auto"/>
          <w:lang w:val="lt-LT"/>
        </w:rPr>
        <w:t xml:space="preserve">, įskaitant </w:t>
      </w:r>
      <w:r w:rsidR="002B623D" w:rsidRPr="00DC2193">
        <w:rPr>
          <w:color w:val="auto"/>
          <w:lang w:val="lt-LT"/>
        </w:rPr>
        <w:t>techninio darbo projekto parengimą</w:t>
      </w:r>
      <w:r w:rsidR="00DA614D" w:rsidRPr="00DC2193">
        <w:rPr>
          <w:color w:val="auto"/>
          <w:lang w:val="lt-LT"/>
        </w:rPr>
        <w:t>,</w:t>
      </w:r>
      <w:r w:rsidR="002B623D" w:rsidRPr="00DC2193">
        <w:rPr>
          <w:color w:val="auto"/>
          <w:lang w:val="lt-LT"/>
        </w:rPr>
        <w:t xml:space="preserve"> </w:t>
      </w:r>
      <w:r w:rsidR="00022158" w:rsidRPr="00DC2193">
        <w:rPr>
          <w:color w:val="auto"/>
          <w:lang w:val="lt-LT"/>
        </w:rPr>
        <w:t xml:space="preserve">katilinės įrangos sumontavimą ir parengimą darbui, </w:t>
      </w:r>
      <w:r w:rsidR="002B623D" w:rsidRPr="00DC2193">
        <w:rPr>
          <w:color w:val="auto"/>
          <w:lang w:val="lt-LT"/>
        </w:rPr>
        <w:t>išpildomosios dokumentacijos parengimą</w:t>
      </w:r>
      <w:r w:rsidR="00473F49" w:rsidRPr="00DC2193">
        <w:rPr>
          <w:color w:val="auto"/>
          <w:lang w:val="lt-LT"/>
        </w:rPr>
        <w:t>, apmokymų užsakovo personalui pravedimą</w:t>
      </w:r>
      <w:r w:rsidR="002B623D" w:rsidRPr="00DC2193">
        <w:rPr>
          <w:color w:val="auto"/>
          <w:lang w:val="lt-LT"/>
        </w:rPr>
        <w:t>.</w:t>
      </w:r>
      <w:r w:rsidR="00D46CCC" w:rsidRPr="00DC2193">
        <w:rPr>
          <w:color w:val="auto"/>
          <w:lang w:val="lt-LT"/>
        </w:rPr>
        <w:t xml:space="preserve"> </w:t>
      </w:r>
      <w:r w:rsidR="003937FB" w:rsidRPr="00DC2193">
        <w:rPr>
          <w:color w:val="auto"/>
          <w:lang w:val="lt-LT"/>
        </w:rPr>
        <w:t>Pirkimo objektas</w:t>
      </w:r>
      <w:r w:rsidR="00012119" w:rsidRPr="00DC2193">
        <w:rPr>
          <w:color w:val="auto"/>
          <w:lang w:val="lt-LT"/>
        </w:rPr>
        <w:t xml:space="preserve"> – ypatingas statinys. </w:t>
      </w:r>
      <w:r w:rsidR="00D46CCC" w:rsidRPr="00DC2193">
        <w:rPr>
          <w:color w:val="auto"/>
          <w:lang w:val="lt-LT"/>
        </w:rPr>
        <w:t xml:space="preserve">Techninis darbo projektas turi būti parengtas ir suderintas su </w:t>
      </w:r>
      <w:r w:rsidR="00DA614D" w:rsidRPr="00DC2193">
        <w:rPr>
          <w:color w:val="auto"/>
          <w:lang w:val="lt-LT"/>
        </w:rPr>
        <w:t xml:space="preserve">Užsakovu </w:t>
      </w:r>
      <w:r w:rsidR="00D46CCC" w:rsidRPr="00487B7D">
        <w:rPr>
          <w:color w:val="auto"/>
          <w:lang w:val="lt-LT"/>
        </w:rPr>
        <w:t>per 75 dienas</w:t>
      </w:r>
      <w:r w:rsidR="00473F49" w:rsidRPr="00DC2193">
        <w:rPr>
          <w:color w:val="auto"/>
          <w:lang w:val="lt-LT"/>
        </w:rPr>
        <w:t xml:space="preserve"> nuo sutarties įsigaliojimo dienos. </w:t>
      </w:r>
      <w:r w:rsidR="0088465C">
        <w:rPr>
          <w:color w:val="auto"/>
          <w:lang w:val="lt-LT"/>
        </w:rPr>
        <w:t>Įrengimo</w:t>
      </w:r>
      <w:r w:rsidR="00473F49" w:rsidRPr="00DC2193">
        <w:rPr>
          <w:color w:val="auto"/>
          <w:lang w:val="lt-LT"/>
        </w:rPr>
        <w:t xml:space="preserve"> darbai</w:t>
      </w:r>
      <w:r w:rsidR="00426DA6" w:rsidRPr="00DC2193">
        <w:rPr>
          <w:color w:val="auto"/>
          <w:lang w:val="lt-LT"/>
        </w:rPr>
        <w:t>, įskaitant baigiamuosius bandymus, išpildomosios dokumentacijos parengimą ir užsakovo personalo apmokymą,</w:t>
      </w:r>
      <w:r w:rsidR="00473F49" w:rsidRPr="00DC2193">
        <w:rPr>
          <w:color w:val="auto"/>
          <w:lang w:val="lt-LT"/>
        </w:rPr>
        <w:t xml:space="preserve"> turi būti a</w:t>
      </w:r>
      <w:r w:rsidR="00426DA6" w:rsidRPr="00DC2193">
        <w:rPr>
          <w:color w:val="auto"/>
          <w:lang w:val="lt-LT"/>
        </w:rPr>
        <w:t>tlikti</w:t>
      </w:r>
      <w:r w:rsidR="00A9140D" w:rsidRPr="00DC2193">
        <w:rPr>
          <w:color w:val="auto"/>
          <w:lang w:val="lt-LT"/>
        </w:rPr>
        <w:t xml:space="preserve"> </w:t>
      </w:r>
      <w:r w:rsidR="005B0B60" w:rsidRPr="00DC2193">
        <w:rPr>
          <w:color w:val="auto"/>
          <w:lang w:val="lt-LT"/>
        </w:rPr>
        <w:t xml:space="preserve">iki </w:t>
      </w:r>
      <w:r w:rsidR="00A017F9" w:rsidRPr="00487B7D">
        <w:rPr>
          <w:color w:val="auto"/>
          <w:lang w:val="lt-LT"/>
        </w:rPr>
        <w:t>2025-</w:t>
      </w:r>
      <w:r w:rsidR="007F5E42">
        <w:rPr>
          <w:color w:val="auto"/>
          <w:lang w:val="lt-LT"/>
        </w:rPr>
        <w:t>11</w:t>
      </w:r>
      <w:r w:rsidR="00A017F9" w:rsidRPr="00487B7D">
        <w:rPr>
          <w:color w:val="auto"/>
          <w:lang w:val="lt-LT"/>
        </w:rPr>
        <w:t>-3</w:t>
      </w:r>
      <w:r w:rsidR="007F5E42">
        <w:rPr>
          <w:color w:val="auto"/>
          <w:lang w:val="lt-LT"/>
        </w:rPr>
        <w:t>0</w:t>
      </w:r>
      <w:r w:rsidR="00A017F9" w:rsidRPr="00487B7D">
        <w:rPr>
          <w:color w:val="auto"/>
          <w:lang w:val="lt-LT"/>
        </w:rPr>
        <w:t>.</w:t>
      </w:r>
    </w:p>
    <w:p w14:paraId="6378A3FE" w14:textId="74F4AC9E" w:rsidR="0014590C" w:rsidRPr="00DC2193" w:rsidRDefault="0014590C" w:rsidP="007314B9">
      <w:pPr>
        <w:pStyle w:val="Default"/>
        <w:numPr>
          <w:ilvl w:val="0"/>
          <w:numId w:val="22"/>
        </w:numPr>
        <w:spacing w:after="10"/>
        <w:ind w:left="0" w:firstLine="0"/>
        <w:jc w:val="both"/>
        <w:rPr>
          <w:color w:val="auto"/>
          <w:lang w:val="lt-LT"/>
        </w:rPr>
      </w:pPr>
      <w:r w:rsidRPr="00DC2193">
        <w:rPr>
          <w:color w:val="auto"/>
          <w:lang w:val="lt-LT"/>
        </w:rPr>
        <w:t xml:space="preserve">Pirkimo tikslas </w:t>
      </w:r>
      <w:r w:rsidR="00C13FA8" w:rsidRPr="00DC2193">
        <w:rPr>
          <w:color w:val="auto"/>
          <w:lang w:val="lt-LT"/>
        </w:rPr>
        <w:t>–</w:t>
      </w:r>
      <w:r w:rsidRPr="00DC2193">
        <w:rPr>
          <w:color w:val="auto"/>
          <w:lang w:val="lt-LT"/>
        </w:rPr>
        <w:t xml:space="preserve"> </w:t>
      </w:r>
      <w:r w:rsidR="00C13FA8" w:rsidRPr="00DC2193">
        <w:rPr>
          <w:color w:val="auto"/>
          <w:lang w:val="lt-LT"/>
        </w:rPr>
        <w:t xml:space="preserve">atlikti </w:t>
      </w:r>
      <w:r w:rsidR="001837D0">
        <w:rPr>
          <w:color w:val="auto"/>
          <w:lang w:val="lt-LT"/>
        </w:rPr>
        <w:t>įrengimo</w:t>
      </w:r>
      <w:r w:rsidR="00C13FA8" w:rsidRPr="00DC2193">
        <w:rPr>
          <w:color w:val="auto"/>
          <w:lang w:val="lt-LT"/>
        </w:rPr>
        <w:t xml:space="preserve"> darbus </w:t>
      </w:r>
      <w:r w:rsidR="00E276E1">
        <w:rPr>
          <w:color w:val="auto"/>
          <w:lang w:val="lt-LT"/>
        </w:rPr>
        <w:t>Vidiškių</w:t>
      </w:r>
      <w:r w:rsidR="005961F6" w:rsidRPr="00DC2193">
        <w:rPr>
          <w:color w:val="auto"/>
          <w:lang w:val="lt-LT"/>
        </w:rPr>
        <w:t xml:space="preserve"> </w:t>
      </w:r>
      <w:r w:rsidR="00C13FA8" w:rsidRPr="00DC2193">
        <w:rPr>
          <w:color w:val="auto"/>
          <w:lang w:val="lt-LT"/>
        </w:rPr>
        <w:t xml:space="preserve">katilinėje, įrengiant </w:t>
      </w:r>
      <w:r w:rsidR="007F5E42">
        <w:rPr>
          <w:color w:val="auto"/>
          <w:lang w:val="lt-LT"/>
        </w:rPr>
        <w:t xml:space="preserve">ne mažesnės nei </w:t>
      </w:r>
      <w:r w:rsidR="00E276E1">
        <w:rPr>
          <w:color w:val="auto"/>
          <w:lang w:val="lt-LT"/>
        </w:rPr>
        <w:t>0,</w:t>
      </w:r>
      <w:r w:rsidR="007F5E42">
        <w:rPr>
          <w:color w:val="auto"/>
          <w:lang w:val="lt-LT"/>
        </w:rPr>
        <w:t>49</w:t>
      </w:r>
      <w:r w:rsidR="00C11437" w:rsidRPr="00DC2193">
        <w:rPr>
          <w:color w:val="auto"/>
          <w:lang w:val="lt-LT"/>
        </w:rPr>
        <w:t xml:space="preserve"> </w:t>
      </w:r>
      <w:r w:rsidR="00C13FA8" w:rsidRPr="00DC2193">
        <w:rPr>
          <w:color w:val="auto"/>
          <w:lang w:val="lt-LT"/>
        </w:rPr>
        <w:t>MW</w:t>
      </w:r>
      <w:r w:rsidR="004746E6">
        <w:rPr>
          <w:color w:val="auto"/>
          <w:lang w:val="lt-LT"/>
        </w:rPr>
        <w:t xml:space="preserve"> galios</w:t>
      </w:r>
      <w:r w:rsidR="00C13FA8" w:rsidRPr="00DC2193">
        <w:rPr>
          <w:color w:val="auto"/>
          <w:lang w:val="lt-LT"/>
        </w:rPr>
        <w:t xml:space="preserve"> biokuro katilą komplekte su visa priklausančia įranga, </w:t>
      </w:r>
      <w:r w:rsidRPr="00DC2193">
        <w:rPr>
          <w:color w:val="auto"/>
          <w:lang w:val="lt-LT"/>
        </w:rPr>
        <w:t xml:space="preserve">diegti naujausias technologijas šilumos gamybos efektyvumui didinti ir sąnaudoms bei šilumos kainai mažinti. </w:t>
      </w:r>
      <w:r w:rsidR="003953A7" w:rsidRPr="00DC2193">
        <w:rPr>
          <w:color w:val="auto"/>
          <w:lang w:val="lt-LT"/>
        </w:rPr>
        <w:t>Įdiegus katilinės automatizavimo sprendinius – katilinė turėtų dirbti autonominiu būdu, t.</w:t>
      </w:r>
      <w:r w:rsidR="001837D0">
        <w:rPr>
          <w:color w:val="auto"/>
          <w:lang w:val="lt-LT"/>
        </w:rPr>
        <w:t xml:space="preserve"> </w:t>
      </w:r>
      <w:r w:rsidR="003953A7" w:rsidRPr="00DC2193">
        <w:rPr>
          <w:color w:val="auto"/>
          <w:lang w:val="lt-LT"/>
        </w:rPr>
        <w:t>y. be nuolatinio aptarnaujančio personalo.</w:t>
      </w:r>
    </w:p>
    <w:p w14:paraId="01CB954B" w14:textId="56D703F8" w:rsidR="005961F6" w:rsidRPr="00DC2193" w:rsidRDefault="00F258E7" w:rsidP="009E70CE">
      <w:pPr>
        <w:pStyle w:val="Default"/>
        <w:numPr>
          <w:ilvl w:val="0"/>
          <w:numId w:val="22"/>
        </w:numPr>
        <w:spacing w:after="10"/>
        <w:ind w:left="0" w:firstLine="0"/>
        <w:jc w:val="both"/>
        <w:rPr>
          <w:color w:val="auto"/>
          <w:lang w:val="lt-LT"/>
        </w:rPr>
      </w:pPr>
      <w:r w:rsidRPr="00DC2193">
        <w:rPr>
          <w:color w:val="auto"/>
          <w:lang w:val="lt-LT"/>
        </w:rPr>
        <w:t>Šiuo metu</w:t>
      </w:r>
      <w:r w:rsidR="00A927E9" w:rsidRPr="00DC2193">
        <w:rPr>
          <w:color w:val="auto"/>
          <w:lang w:val="lt-LT"/>
        </w:rPr>
        <w:t xml:space="preserve"> </w:t>
      </w:r>
      <w:r w:rsidR="00E276E1">
        <w:rPr>
          <w:color w:val="auto"/>
          <w:lang w:val="lt-LT"/>
        </w:rPr>
        <w:t>Vidiškių</w:t>
      </w:r>
      <w:r w:rsidR="00C13FA8" w:rsidRPr="00DC2193">
        <w:rPr>
          <w:color w:val="auto"/>
          <w:lang w:val="lt-LT"/>
        </w:rPr>
        <w:t xml:space="preserve"> katilinėje </w:t>
      </w:r>
      <w:r w:rsidR="00E276E1">
        <w:rPr>
          <w:color w:val="auto"/>
          <w:lang w:val="lt-LT"/>
        </w:rPr>
        <w:t>yra veikiantis vienas 0,9</w:t>
      </w:r>
      <w:r w:rsidR="00F46952">
        <w:rPr>
          <w:color w:val="auto"/>
          <w:lang w:val="lt-LT"/>
        </w:rPr>
        <w:t>5</w:t>
      </w:r>
      <w:r w:rsidR="00E276E1">
        <w:rPr>
          <w:color w:val="auto"/>
          <w:lang w:val="lt-LT"/>
        </w:rPr>
        <w:t xml:space="preserve"> galios katilas. </w:t>
      </w:r>
      <w:r w:rsidR="00C13FA8" w:rsidRPr="00DC2193">
        <w:rPr>
          <w:color w:val="auto"/>
          <w:lang w:val="lt-LT"/>
        </w:rPr>
        <w:t xml:space="preserve"> </w:t>
      </w:r>
    </w:p>
    <w:p w14:paraId="3D975599" w14:textId="275400B5" w:rsidR="005961F6" w:rsidRPr="00DC2193" w:rsidRDefault="005961F6" w:rsidP="00E521A3">
      <w:pPr>
        <w:pStyle w:val="Default"/>
        <w:numPr>
          <w:ilvl w:val="0"/>
          <w:numId w:val="22"/>
        </w:numPr>
        <w:spacing w:after="10"/>
        <w:ind w:left="0" w:firstLine="0"/>
        <w:jc w:val="both"/>
        <w:rPr>
          <w:color w:val="auto"/>
          <w:lang w:val="lt-LT"/>
        </w:rPr>
      </w:pPr>
      <w:r w:rsidRPr="00DC2193">
        <w:rPr>
          <w:lang w:val="lt-LT"/>
        </w:rPr>
        <w:t>Naujas katilas su pagalbine įranga turi funkcionuoti automatiškai, t. y. turėti PLV (programuojamą loginį valdiklį) su kintamo greičio pavarų reguliuojamų per dažnio keitiklį galimybe</w:t>
      </w:r>
      <w:r w:rsidR="00D553E9" w:rsidRPr="00DC2193">
        <w:rPr>
          <w:lang w:val="lt-LT"/>
        </w:rPr>
        <w:t>.</w:t>
      </w:r>
    </w:p>
    <w:p w14:paraId="7526E40F" w14:textId="361775D1" w:rsidR="009E70CE" w:rsidRPr="00DC2193" w:rsidRDefault="009E70CE" w:rsidP="009E70CE">
      <w:pPr>
        <w:pStyle w:val="Default"/>
        <w:numPr>
          <w:ilvl w:val="0"/>
          <w:numId w:val="22"/>
        </w:numPr>
        <w:spacing w:after="10"/>
        <w:ind w:left="0" w:firstLine="0"/>
        <w:jc w:val="both"/>
        <w:rPr>
          <w:color w:val="auto"/>
          <w:lang w:val="lt-LT"/>
        </w:rPr>
      </w:pPr>
      <w:r w:rsidRPr="00DC2193">
        <w:rPr>
          <w:lang w:val="lt-LT"/>
        </w:rPr>
        <w:t xml:space="preserve">Techninėje specifikacijoje nurodyti darbai apima: biokuru kūrenamo katilo, kurio nominalus našumas ne </w:t>
      </w:r>
      <w:r w:rsidR="00E52E08">
        <w:rPr>
          <w:lang w:val="lt-LT"/>
        </w:rPr>
        <w:t>mažiau</w:t>
      </w:r>
      <w:r w:rsidRPr="00DC2193">
        <w:rPr>
          <w:lang w:val="lt-LT"/>
        </w:rPr>
        <w:t xml:space="preserve"> kaip </w:t>
      </w:r>
      <w:r w:rsidR="004C7E30" w:rsidRPr="00DC2193">
        <w:rPr>
          <w:lang w:val="lt-LT"/>
        </w:rPr>
        <w:t>0,</w:t>
      </w:r>
      <w:r w:rsidR="007F5E42">
        <w:rPr>
          <w:lang w:val="lt-LT"/>
        </w:rPr>
        <w:t>49</w:t>
      </w:r>
      <w:r w:rsidR="00C11437" w:rsidRPr="00DC2193">
        <w:rPr>
          <w:lang w:val="lt-LT"/>
        </w:rPr>
        <w:t xml:space="preserve"> </w:t>
      </w:r>
      <w:r w:rsidRPr="00DC2193">
        <w:rPr>
          <w:lang w:val="lt-LT"/>
        </w:rPr>
        <w:t xml:space="preserve">MW įrengimas. Taip pat dūmų trakte papildomai įrengiamas multiciklonas, dūmsiurbė, bei kiti reikalingi priklausiniai. </w:t>
      </w:r>
      <w:r w:rsidR="002940F9" w:rsidRPr="00DC2193">
        <w:rPr>
          <w:color w:val="auto"/>
          <w:lang w:val="lt-LT"/>
        </w:rPr>
        <w:t>Dūmų šalinimui įrengiama dūmtakių sistema</w:t>
      </w:r>
      <w:r w:rsidR="00C11437" w:rsidRPr="00DC2193">
        <w:rPr>
          <w:color w:val="auto"/>
          <w:lang w:val="lt-LT"/>
        </w:rPr>
        <w:t>,</w:t>
      </w:r>
      <w:r w:rsidR="002940F9" w:rsidRPr="00DC2193">
        <w:rPr>
          <w:color w:val="auto"/>
          <w:lang w:val="lt-LT"/>
        </w:rPr>
        <w:t xml:space="preserve"> dūmtakių apšiltintų akmens vata ir dengtų cinkuota skarda. Dūmai šalinami per naują lengvos konstrukcijos kaminą su laikančiąja konstrukcija. </w:t>
      </w:r>
      <w:r w:rsidR="00D672F4" w:rsidRPr="00DC2193">
        <w:rPr>
          <w:color w:val="auto"/>
          <w:lang w:val="lt-LT"/>
        </w:rPr>
        <w:t xml:space="preserve">Pelenų šalinimui </w:t>
      </w:r>
      <w:r w:rsidR="00C11437" w:rsidRPr="00DC2193">
        <w:rPr>
          <w:color w:val="auto"/>
          <w:lang w:val="lt-LT"/>
        </w:rPr>
        <w:t>iš katilo, pelenų multiciklono</w:t>
      </w:r>
      <w:r w:rsidR="00D16AB3">
        <w:rPr>
          <w:color w:val="auto"/>
          <w:lang w:val="lt-LT"/>
        </w:rPr>
        <w:t>. G</w:t>
      </w:r>
      <w:r w:rsidR="00C11437" w:rsidRPr="00DC2193">
        <w:rPr>
          <w:color w:val="auto"/>
          <w:lang w:val="lt-LT"/>
        </w:rPr>
        <w:t xml:space="preserve">ali būti naudojami </w:t>
      </w:r>
      <w:r w:rsidR="00D672F4" w:rsidRPr="00DC2193">
        <w:rPr>
          <w:color w:val="auto"/>
          <w:lang w:val="lt-LT"/>
        </w:rPr>
        <w:t>sraigtini</w:t>
      </w:r>
      <w:r w:rsidR="00C11437" w:rsidRPr="00DC2193">
        <w:rPr>
          <w:color w:val="auto"/>
          <w:lang w:val="lt-LT"/>
        </w:rPr>
        <w:t>ai transporteriai</w:t>
      </w:r>
      <w:r w:rsidR="00D672F4" w:rsidRPr="00DC2193">
        <w:rPr>
          <w:color w:val="auto"/>
          <w:lang w:val="lt-LT"/>
        </w:rPr>
        <w:t xml:space="preserve"> </w:t>
      </w:r>
      <w:r w:rsidR="00C11437" w:rsidRPr="00DC2193">
        <w:rPr>
          <w:color w:val="auto"/>
          <w:lang w:val="lt-LT"/>
        </w:rPr>
        <w:t>pelenų</w:t>
      </w:r>
      <w:r w:rsidR="004C7E30" w:rsidRPr="00DC2193">
        <w:rPr>
          <w:color w:val="auto"/>
          <w:lang w:val="lt-LT"/>
        </w:rPr>
        <w:t xml:space="preserve"> šalinimui į</w:t>
      </w:r>
      <w:r w:rsidR="00C11437" w:rsidRPr="00DC2193">
        <w:rPr>
          <w:color w:val="auto"/>
          <w:lang w:val="lt-LT"/>
        </w:rPr>
        <w:t xml:space="preserve"> konteinerį </w:t>
      </w:r>
      <w:r w:rsidR="004C7E30" w:rsidRPr="00DC2193">
        <w:rPr>
          <w:color w:val="auto"/>
          <w:lang w:val="lt-LT"/>
        </w:rPr>
        <w:t>šalia katilo</w:t>
      </w:r>
      <w:r w:rsidR="00D672F4" w:rsidRPr="00DC2193">
        <w:rPr>
          <w:color w:val="auto"/>
          <w:lang w:val="lt-LT"/>
        </w:rPr>
        <w:t xml:space="preserve">. </w:t>
      </w:r>
      <w:r w:rsidR="004C7E30" w:rsidRPr="00DC2193">
        <w:rPr>
          <w:color w:val="auto"/>
          <w:lang w:val="lt-LT"/>
        </w:rPr>
        <w:t xml:space="preserve">Pelenų konteineris ne mažesnės nei </w:t>
      </w:r>
      <w:r w:rsidR="00D16AB3">
        <w:rPr>
          <w:color w:val="auto"/>
          <w:lang w:val="lt-LT"/>
        </w:rPr>
        <w:t>0.</w:t>
      </w:r>
      <w:r w:rsidR="00D16AB3" w:rsidRPr="00315B33">
        <w:rPr>
          <w:color w:val="auto"/>
          <w:lang w:val="lt-LT"/>
        </w:rPr>
        <w:t>2</w:t>
      </w:r>
      <w:r w:rsidR="00A34B0D">
        <w:rPr>
          <w:color w:val="auto"/>
          <w:lang w:val="lt-LT"/>
        </w:rPr>
        <w:t xml:space="preserve"> </w:t>
      </w:r>
      <w:r w:rsidR="004C7E30" w:rsidRPr="00DC2193">
        <w:rPr>
          <w:color w:val="auto"/>
          <w:lang w:val="lt-LT"/>
        </w:rPr>
        <w:t>m</w:t>
      </w:r>
      <w:r w:rsidR="00023C2B">
        <w:rPr>
          <w:color w:val="auto"/>
          <w:lang w:val="lt-LT"/>
        </w:rPr>
        <w:t>³</w:t>
      </w:r>
      <w:r w:rsidR="004C7E30" w:rsidRPr="00DC2193">
        <w:rPr>
          <w:color w:val="auto"/>
          <w:lang w:val="lt-LT"/>
        </w:rPr>
        <w:t xml:space="preserve"> talpos</w:t>
      </w:r>
      <w:r w:rsidR="00D672F4" w:rsidRPr="00DC2193">
        <w:rPr>
          <w:color w:val="auto"/>
          <w:lang w:val="lt-LT"/>
        </w:rPr>
        <w:t>.</w:t>
      </w:r>
      <w:r w:rsidR="00D553E9" w:rsidRPr="00DC2193">
        <w:rPr>
          <w:color w:val="auto"/>
          <w:lang w:val="lt-LT"/>
        </w:rPr>
        <w:t xml:space="preserve"> Įrenginių aptarnavimui ir priežiūrai katilinėje įrengiamos aptarnavimo aikštelės. </w:t>
      </w:r>
    </w:p>
    <w:p w14:paraId="24D9A7DF" w14:textId="267EBD08" w:rsidR="00B2556E" w:rsidRPr="00DC2193" w:rsidRDefault="00B2556E" w:rsidP="009E70CE">
      <w:pPr>
        <w:pStyle w:val="Default"/>
        <w:numPr>
          <w:ilvl w:val="0"/>
          <w:numId w:val="22"/>
        </w:numPr>
        <w:spacing w:after="10"/>
        <w:ind w:left="0" w:firstLine="0"/>
        <w:jc w:val="both"/>
        <w:rPr>
          <w:color w:val="auto"/>
          <w:lang w:val="lt-LT"/>
        </w:rPr>
      </w:pPr>
      <w:r w:rsidRPr="00DC2193">
        <w:rPr>
          <w:color w:val="auto"/>
          <w:lang w:val="lt-LT"/>
        </w:rPr>
        <w:t xml:space="preserve">Katilinėje sumontuojamos ir izoliuojamos šilumos trasos bei įrengiama reikiama nuotekų sistema. </w:t>
      </w:r>
    </w:p>
    <w:p w14:paraId="273D3198" w14:textId="61CFBA73" w:rsidR="000323DF" w:rsidRPr="00DC2193" w:rsidRDefault="009E70CE" w:rsidP="00E521A3">
      <w:pPr>
        <w:pStyle w:val="Default"/>
        <w:numPr>
          <w:ilvl w:val="0"/>
          <w:numId w:val="22"/>
        </w:numPr>
        <w:spacing w:after="10"/>
        <w:ind w:left="0" w:firstLine="0"/>
        <w:jc w:val="both"/>
        <w:rPr>
          <w:color w:val="auto"/>
          <w:lang w:val="lt-LT"/>
        </w:rPr>
      </w:pPr>
      <w:r w:rsidRPr="00DC2193">
        <w:rPr>
          <w:lang w:val="lt-LT"/>
        </w:rPr>
        <w:t xml:space="preserve">Tiekiama įranga turi būti nauja ir nenaudota. </w:t>
      </w:r>
      <w:r w:rsidR="000323DF" w:rsidRPr="00DC2193">
        <w:rPr>
          <w:lang w:val="lt-LT"/>
        </w:rPr>
        <w:t xml:space="preserve">Įrangos pagaminimo data ne </w:t>
      </w:r>
      <w:r w:rsidR="001328A8" w:rsidRPr="00DC2193">
        <w:rPr>
          <w:lang w:val="lt-LT"/>
        </w:rPr>
        <w:t>ankščiau</w:t>
      </w:r>
      <w:r w:rsidR="000323DF" w:rsidRPr="00DC2193">
        <w:rPr>
          <w:lang w:val="lt-LT"/>
        </w:rPr>
        <w:t xml:space="preserve"> kaip 202</w:t>
      </w:r>
      <w:r w:rsidR="00680677" w:rsidRPr="00DC2193">
        <w:rPr>
          <w:lang w:val="lt-LT"/>
        </w:rPr>
        <w:t>5</w:t>
      </w:r>
      <w:r w:rsidR="000323DF" w:rsidRPr="00DC2193">
        <w:rPr>
          <w:lang w:val="lt-LT"/>
        </w:rPr>
        <w:t xml:space="preserve"> m. Naujai katilinės įrangai, įrenginiams ir mechanizmams, turi būti suteikiama ne trumpesnė nei </w:t>
      </w:r>
      <w:r w:rsidR="000942CE" w:rsidRPr="00DC2193">
        <w:rPr>
          <w:lang w:val="lt-LT"/>
        </w:rPr>
        <w:t>24</w:t>
      </w:r>
      <w:r w:rsidR="000323DF" w:rsidRPr="00DC2193">
        <w:rPr>
          <w:lang w:val="lt-LT"/>
        </w:rPr>
        <w:t xml:space="preserve"> mėnesių garantiją nuo darbų priėmimo –</w:t>
      </w:r>
      <w:r w:rsidR="00680677" w:rsidRPr="00DC2193">
        <w:rPr>
          <w:lang w:val="lt-LT"/>
        </w:rPr>
        <w:t xml:space="preserve"> </w:t>
      </w:r>
      <w:r w:rsidR="000323DF" w:rsidRPr="00DC2193">
        <w:rPr>
          <w:lang w:val="lt-LT"/>
        </w:rPr>
        <w:t>perdavimo akto pasirašymo.</w:t>
      </w:r>
    </w:p>
    <w:p w14:paraId="759D8B3D" w14:textId="31047225" w:rsidR="00EE4D15" w:rsidRPr="00DC2193" w:rsidRDefault="00EE4D15" w:rsidP="009D7CF5">
      <w:pPr>
        <w:pStyle w:val="Sraopastraipa"/>
        <w:numPr>
          <w:ilvl w:val="0"/>
          <w:numId w:val="22"/>
        </w:numPr>
        <w:ind w:left="0" w:firstLine="0"/>
        <w:jc w:val="both"/>
        <w:rPr>
          <w:rFonts w:ascii="Times New Roman" w:hAnsi="Times New Roman"/>
          <w:sz w:val="24"/>
          <w:szCs w:val="24"/>
        </w:rPr>
      </w:pPr>
      <w:r w:rsidRPr="00DC2193">
        <w:rPr>
          <w:rFonts w:ascii="Times New Roman" w:hAnsi="Times New Roman"/>
          <w:sz w:val="24"/>
          <w:szCs w:val="24"/>
        </w:rPr>
        <w:t>Tiekėjas turi atlikti naujai sumontuotos įrangos paleidimo ir derinimo darbus, pasiekiant katilo deklaruotus parametrus</w:t>
      </w:r>
      <w:r w:rsidR="00877C4B" w:rsidRPr="00DC2193">
        <w:rPr>
          <w:rFonts w:ascii="Times New Roman" w:hAnsi="Times New Roman"/>
          <w:sz w:val="24"/>
          <w:szCs w:val="24"/>
        </w:rPr>
        <w:t>, sudaryti rėžimines korteles.</w:t>
      </w:r>
      <w:r w:rsidRPr="00DC2193">
        <w:rPr>
          <w:rFonts w:ascii="Times New Roman" w:hAnsi="Times New Roman"/>
          <w:sz w:val="24"/>
          <w:szCs w:val="24"/>
        </w:rPr>
        <w:t xml:space="preserve"> Tiekėjas privalo apmokyti katilinės aptarnaujantį ir techninį personalą, kaip tinkamai eksploatuoti sumontuotus įrengimus, bei pateikti tikslias instrukcijas susijusias su naujos įrangos aptarnavimu. </w:t>
      </w:r>
    </w:p>
    <w:p w14:paraId="254E9A48" w14:textId="7CDAFA61" w:rsidR="00B2556E" w:rsidRPr="00DC2193" w:rsidRDefault="00B2556E" w:rsidP="009D7CF5">
      <w:pPr>
        <w:pStyle w:val="Sraopastraipa"/>
        <w:numPr>
          <w:ilvl w:val="0"/>
          <w:numId w:val="22"/>
        </w:numPr>
        <w:ind w:left="0" w:firstLine="0"/>
        <w:jc w:val="both"/>
        <w:rPr>
          <w:rFonts w:ascii="Times New Roman" w:hAnsi="Times New Roman"/>
          <w:sz w:val="24"/>
          <w:szCs w:val="24"/>
        </w:rPr>
      </w:pPr>
      <w:r w:rsidRPr="00DC2193">
        <w:rPr>
          <w:rFonts w:ascii="Times New Roman" w:hAnsi="Times New Roman"/>
          <w:sz w:val="24"/>
          <w:szCs w:val="24"/>
        </w:rPr>
        <w:t>Katilinės pridavimas valstybinei energetikos reguliavimo tarnybai</w:t>
      </w:r>
      <w:r w:rsidR="00C82C4F" w:rsidRPr="00DC2193">
        <w:rPr>
          <w:rFonts w:ascii="Times New Roman" w:hAnsi="Times New Roman"/>
          <w:sz w:val="24"/>
          <w:szCs w:val="24"/>
        </w:rPr>
        <w:t xml:space="preserve"> (VERT).</w:t>
      </w:r>
    </w:p>
    <w:p w14:paraId="34C6FD15" w14:textId="77777777" w:rsidR="004C7E30" w:rsidRPr="00DC2193" w:rsidRDefault="004C7E30" w:rsidP="004C7E30">
      <w:pPr>
        <w:jc w:val="both"/>
        <w:rPr>
          <w:rFonts w:ascii="Times New Roman" w:hAnsi="Times New Roman"/>
          <w:sz w:val="24"/>
          <w:szCs w:val="24"/>
        </w:rPr>
      </w:pPr>
    </w:p>
    <w:p w14:paraId="7B7E9129" w14:textId="77777777" w:rsidR="004C7E30" w:rsidRDefault="004C7E30" w:rsidP="004C7E30">
      <w:pPr>
        <w:jc w:val="both"/>
        <w:rPr>
          <w:rFonts w:ascii="Times New Roman" w:hAnsi="Times New Roman"/>
          <w:sz w:val="24"/>
          <w:szCs w:val="24"/>
        </w:rPr>
      </w:pPr>
    </w:p>
    <w:p w14:paraId="3E3B7619" w14:textId="77777777" w:rsidR="00DC2193" w:rsidRPr="00DC2193" w:rsidRDefault="00DC2193" w:rsidP="004C7E30">
      <w:pPr>
        <w:jc w:val="both"/>
        <w:rPr>
          <w:rFonts w:ascii="Times New Roman" w:hAnsi="Times New Roman"/>
          <w:sz w:val="24"/>
          <w:szCs w:val="24"/>
        </w:rPr>
      </w:pPr>
    </w:p>
    <w:p w14:paraId="5F9F32DD" w14:textId="77777777" w:rsidR="004C7E30" w:rsidRPr="00DC2193" w:rsidRDefault="004C7E30" w:rsidP="004C7E30">
      <w:pPr>
        <w:jc w:val="both"/>
        <w:rPr>
          <w:rFonts w:ascii="Times New Roman" w:hAnsi="Times New Roman"/>
          <w:sz w:val="24"/>
          <w:szCs w:val="24"/>
        </w:rPr>
      </w:pPr>
    </w:p>
    <w:p w14:paraId="0C0C7CA4" w14:textId="77777777" w:rsidR="00EE4D15" w:rsidRPr="00DC2193" w:rsidRDefault="00EE4D15" w:rsidP="00DE1A46">
      <w:pPr>
        <w:spacing w:after="10"/>
        <w:ind w:firstLine="0"/>
        <w:jc w:val="both"/>
        <w:rPr>
          <w:rFonts w:ascii="Times New Roman" w:hAnsi="Times New Roman"/>
          <w:sz w:val="24"/>
          <w:szCs w:val="24"/>
        </w:rPr>
      </w:pPr>
    </w:p>
    <w:p w14:paraId="2C9C8CE6" w14:textId="31A879A2" w:rsidR="00DE1A46" w:rsidRPr="00DC2193" w:rsidRDefault="001526C8" w:rsidP="00320A8F">
      <w:pPr>
        <w:pStyle w:val="Sraopastraipa"/>
        <w:numPr>
          <w:ilvl w:val="0"/>
          <w:numId w:val="36"/>
        </w:numPr>
        <w:spacing w:after="10"/>
        <w:jc w:val="center"/>
        <w:rPr>
          <w:rFonts w:ascii="Times New Roman" w:hAnsi="Times New Roman"/>
          <w:b/>
          <w:bCs/>
          <w:sz w:val="24"/>
          <w:szCs w:val="24"/>
        </w:rPr>
      </w:pPr>
      <w:r w:rsidRPr="00DC2193">
        <w:rPr>
          <w:rFonts w:ascii="Times New Roman" w:hAnsi="Times New Roman"/>
          <w:b/>
          <w:bCs/>
          <w:sz w:val="24"/>
          <w:szCs w:val="24"/>
        </w:rPr>
        <w:lastRenderedPageBreak/>
        <w:t>REIKALAVIMAI PROJEKTAVIMUI</w:t>
      </w:r>
    </w:p>
    <w:p w14:paraId="5E58144A" w14:textId="77777777" w:rsidR="001526C8" w:rsidRPr="00DC2193" w:rsidRDefault="001526C8" w:rsidP="001526C8">
      <w:pPr>
        <w:spacing w:after="10"/>
        <w:ind w:firstLine="0"/>
        <w:jc w:val="both"/>
        <w:rPr>
          <w:rFonts w:ascii="Times New Roman" w:hAnsi="Times New Roman"/>
          <w:sz w:val="24"/>
          <w:szCs w:val="24"/>
        </w:rPr>
      </w:pPr>
    </w:p>
    <w:p w14:paraId="5ED440A9" w14:textId="065FB123" w:rsidR="00BF500F" w:rsidRPr="00DC2193" w:rsidRDefault="00C87E73" w:rsidP="00BF500F">
      <w:pPr>
        <w:pStyle w:val="Sraopastraipa"/>
        <w:numPr>
          <w:ilvl w:val="0"/>
          <w:numId w:val="22"/>
        </w:numPr>
        <w:spacing w:after="10"/>
        <w:ind w:left="0" w:firstLine="0"/>
        <w:jc w:val="both"/>
        <w:rPr>
          <w:b/>
          <w:bCs/>
        </w:rPr>
      </w:pPr>
      <w:r w:rsidRPr="00DC2193">
        <w:rPr>
          <w:rFonts w:ascii="Times New Roman" w:hAnsi="Times New Roman"/>
          <w:sz w:val="24"/>
          <w:szCs w:val="24"/>
        </w:rPr>
        <w:t>Tiekėjas turi i</w:t>
      </w:r>
      <w:r w:rsidR="00B324A5" w:rsidRPr="00DC2193">
        <w:rPr>
          <w:rFonts w:ascii="Times New Roman" w:hAnsi="Times New Roman"/>
          <w:sz w:val="24"/>
          <w:szCs w:val="24"/>
        </w:rPr>
        <w:t xml:space="preserve">šnagrinėti remontuojamos </w:t>
      </w:r>
      <w:r w:rsidR="000323DF" w:rsidRPr="00DC2193">
        <w:rPr>
          <w:rFonts w:ascii="Times New Roman" w:hAnsi="Times New Roman"/>
          <w:sz w:val="24"/>
          <w:szCs w:val="24"/>
        </w:rPr>
        <w:t>UAB</w:t>
      </w:r>
      <w:r w:rsidR="00E52E08">
        <w:rPr>
          <w:rFonts w:ascii="Times New Roman" w:hAnsi="Times New Roman"/>
          <w:sz w:val="24"/>
          <w:szCs w:val="24"/>
        </w:rPr>
        <w:t xml:space="preserve"> </w:t>
      </w:r>
      <w:r w:rsidR="004C7E30" w:rsidRPr="00DC2193">
        <w:rPr>
          <w:rFonts w:ascii="Times New Roman" w:hAnsi="Times New Roman"/>
          <w:sz w:val="24"/>
          <w:szCs w:val="24"/>
        </w:rPr>
        <w:t>Ignalinos</w:t>
      </w:r>
      <w:r w:rsidR="00E52E08">
        <w:rPr>
          <w:rFonts w:ascii="Times New Roman" w:hAnsi="Times New Roman"/>
          <w:sz w:val="24"/>
          <w:szCs w:val="24"/>
        </w:rPr>
        <w:t xml:space="preserve"> šilumos tinklų</w:t>
      </w:r>
      <w:r w:rsidR="000323DF" w:rsidRPr="00DC2193">
        <w:rPr>
          <w:rFonts w:ascii="Times New Roman" w:hAnsi="Times New Roman"/>
          <w:sz w:val="24"/>
          <w:szCs w:val="24"/>
        </w:rPr>
        <w:t xml:space="preserve"> katilinės, esančios </w:t>
      </w:r>
      <w:r w:rsidR="00E52E08">
        <w:rPr>
          <w:rFonts w:ascii="Times New Roman" w:hAnsi="Times New Roman"/>
          <w:sz w:val="24"/>
          <w:szCs w:val="24"/>
        </w:rPr>
        <w:t>Beržų g. 6 Vidiškėse</w:t>
      </w:r>
      <w:r w:rsidR="000323DF" w:rsidRPr="00DC2193">
        <w:rPr>
          <w:rFonts w:ascii="Times New Roman" w:hAnsi="Times New Roman"/>
          <w:sz w:val="24"/>
          <w:szCs w:val="24"/>
        </w:rPr>
        <w:t>,</w:t>
      </w:r>
      <w:r w:rsidR="00B324A5" w:rsidRPr="00DC2193">
        <w:rPr>
          <w:rFonts w:ascii="Times New Roman" w:hAnsi="Times New Roman"/>
          <w:sz w:val="24"/>
          <w:szCs w:val="24"/>
        </w:rPr>
        <w:t xml:space="preserve"> esamą infrastruktūrą, įvertinti esamą įrangos išdėstymo planiruot</w:t>
      </w:r>
      <w:r w:rsidR="004C7E30" w:rsidRPr="00DC2193">
        <w:rPr>
          <w:rFonts w:ascii="Times New Roman" w:hAnsi="Times New Roman"/>
          <w:sz w:val="24"/>
          <w:szCs w:val="24"/>
        </w:rPr>
        <w:t>ę</w:t>
      </w:r>
      <w:r w:rsidR="00B324A5" w:rsidRPr="00DC2193">
        <w:rPr>
          <w:rFonts w:ascii="Times New Roman" w:hAnsi="Times New Roman"/>
          <w:sz w:val="24"/>
          <w:szCs w:val="24"/>
        </w:rPr>
        <w:t xml:space="preserve"> ir esamus inžinerinius tinklus, </w:t>
      </w:r>
      <w:r w:rsidR="000367CA" w:rsidRPr="00DC2193">
        <w:rPr>
          <w:rFonts w:ascii="Times New Roman" w:hAnsi="Times New Roman"/>
          <w:sz w:val="24"/>
          <w:szCs w:val="24"/>
        </w:rPr>
        <w:t xml:space="preserve">Užsakovo keliamus reikalavimus </w:t>
      </w:r>
      <w:r w:rsidR="003B0624" w:rsidRPr="00DC2193">
        <w:rPr>
          <w:rFonts w:ascii="Times New Roman" w:hAnsi="Times New Roman"/>
          <w:sz w:val="24"/>
          <w:szCs w:val="24"/>
        </w:rPr>
        <w:t xml:space="preserve">įrangai, </w:t>
      </w:r>
      <w:r w:rsidR="00B324A5" w:rsidRPr="00DC2193">
        <w:rPr>
          <w:rFonts w:ascii="Times New Roman" w:hAnsi="Times New Roman"/>
          <w:sz w:val="24"/>
          <w:szCs w:val="24"/>
        </w:rPr>
        <w:t xml:space="preserve">bei parengti </w:t>
      </w:r>
      <w:r w:rsidR="003B0624" w:rsidRPr="00DC2193">
        <w:rPr>
          <w:rFonts w:ascii="Times New Roman" w:hAnsi="Times New Roman"/>
          <w:sz w:val="24"/>
          <w:szCs w:val="24"/>
        </w:rPr>
        <w:t>Techninį darbo projektą,</w:t>
      </w:r>
      <w:r w:rsidR="00B324A5" w:rsidRPr="00DC2193">
        <w:rPr>
          <w:rFonts w:ascii="Times New Roman" w:hAnsi="Times New Roman"/>
          <w:sz w:val="24"/>
          <w:szCs w:val="24"/>
        </w:rPr>
        <w:t xml:space="preserve"> </w:t>
      </w:r>
      <w:r w:rsidR="001D6AC9" w:rsidRPr="00DC2193">
        <w:rPr>
          <w:rFonts w:ascii="Times New Roman" w:hAnsi="Times New Roman"/>
          <w:sz w:val="24"/>
          <w:szCs w:val="24"/>
        </w:rPr>
        <w:t xml:space="preserve">kuris </w:t>
      </w:r>
      <w:r w:rsidR="00B324A5" w:rsidRPr="00DC2193">
        <w:rPr>
          <w:rFonts w:ascii="Times New Roman" w:hAnsi="Times New Roman"/>
          <w:sz w:val="24"/>
          <w:szCs w:val="24"/>
        </w:rPr>
        <w:t>tenkintų keliamus Lietuvos Respublikoje katilinių montavimo ir eksploatavimo reikalavimus išdėstytus Garo ir vandens šildymo katilų įrengimo ir saugaus eksploatavimo taisyklėse, patvirtintose Lietuvos Respublikos energetikos ministro 2015 m. balandžio 8 d. įsakymu Nr. 1-102, ir Katilinių įrenginių įrengimo taisyklėse, patvirtintose Lietuvos Respublikos energetikos ministro 2016 m. rugsėjo 19 d. įsakymu Nr. 1-249.</w:t>
      </w:r>
      <w:r w:rsidR="0066735D" w:rsidRPr="00DC2193">
        <w:rPr>
          <w:rFonts w:ascii="Times New Roman" w:hAnsi="Times New Roman"/>
          <w:sz w:val="24"/>
          <w:szCs w:val="24"/>
        </w:rPr>
        <w:t xml:space="preserve"> Techninis darbo projektas </w:t>
      </w:r>
      <w:r w:rsidR="007B60DD" w:rsidRPr="00DC2193">
        <w:rPr>
          <w:rFonts w:ascii="Times New Roman" w:hAnsi="Times New Roman"/>
          <w:sz w:val="24"/>
          <w:szCs w:val="24"/>
        </w:rPr>
        <w:t>turi būti parengtas vadovaujantis STR 1.04.04.2017 „Statinio projektavimas, projekto ekspertizė“ reikalavimais.</w:t>
      </w:r>
    </w:p>
    <w:p w14:paraId="773970FA" w14:textId="77777777" w:rsidR="00ED1E43" w:rsidRPr="00DC2193" w:rsidRDefault="00ED1E43" w:rsidP="00B02AFC">
      <w:pPr>
        <w:pStyle w:val="Sraopastraipa"/>
        <w:numPr>
          <w:ilvl w:val="0"/>
          <w:numId w:val="22"/>
        </w:numPr>
        <w:spacing w:after="10"/>
        <w:ind w:left="0" w:firstLine="0"/>
        <w:jc w:val="both"/>
        <w:rPr>
          <w:rFonts w:ascii="Times New Roman" w:hAnsi="Times New Roman"/>
          <w:sz w:val="24"/>
          <w:szCs w:val="24"/>
        </w:rPr>
      </w:pPr>
      <w:r w:rsidRPr="00DC2193">
        <w:rPr>
          <w:rFonts w:ascii="Times New Roman" w:hAnsi="Times New Roman"/>
          <w:sz w:val="24"/>
          <w:szCs w:val="24"/>
        </w:rPr>
        <w:t>Numatoma statybos rūšis – paprastasis remontas, kuriam pagal Šilumos gamybos statinių ir šilumos perdavimo tinklų, statinių (šildymo ir karšto vandens sistemų) statybos rūšių ir šilumos gamybos ir šilumos perdavimo įrenginių įrengimo darbų rūšių aprašo, patvirtinto Lietuvos Respublikos energetikos ministro 2009 m. rugsėjo 29 d. įsakymu Nr. 1-172, nuostatas nereikalingas statybą leidžiantis dokumentas (tikslinama projektavimo eigoje).</w:t>
      </w:r>
    </w:p>
    <w:p w14:paraId="2B9D2E51" w14:textId="0C59D14E" w:rsidR="00C503C6" w:rsidRPr="00DC2193" w:rsidRDefault="00A16561" w:rsidP="00C503C6">
      <w:pPr>
        <w:pStyle w:val="Sraopastraipa"/>
        <w:numPr>
          <w:ilvl w:val="0"/>
          <w:numId w:val="22"/>
        </w:numPr>
        <w:spacing w:after="10"/>
        <w:ind w:left="0" w:firstLine="0"/>
        <w:jc w:val="both"/>
        <w:rPr>
          <w:rFonts w:ascii="Times New Roman" w:hAnsi="Times New Roman"/>
          <w:sz w:val="24"/>
          <w:szCs w:val="24"/>
        </w:rPr>
      </w:pPr>
      <w:r w:rsidRPr="00DC2193">
        <w:rPr>
          <w:rFonts w:ascii="Times New Roman" w:hAnsi="Times New Roman"/>
          <w:sz w:val="24"/>
          <w:szCs w:val="24"/>
        </w:rPr>
        <w:t>Techninio darbo projekto sudedamosios dalys (įskaitant, bet neapsiribojant):</w:t>
      </w:r>
    </w:p>
    <w:p w14:paraId="0191F87D" w14:textId="1A746269" w:rsidR="00C503C6" w:rsidRPr="00DC2193" w:rsidRDefault="00C503C6" w:rsidP="00806DDB">
      <w:pPr>
        <w:pStyle w:val="Sraopastraipa"/>
        <w:numPr>
          <w:ilvl w:val="0"/>
          <w:numId w:val="24"/>
        </w:numPr>
        <w:spacing w:after="10"/>
        <w:jc w:val="both"/>
        <w:rPr>
          <w:rFonts w:ascii="Times New Roman" w:hAnsi="Times New Roman"/>
          <w:sz w:val="24"/>
          <w:szCs w:val="24"/>
        </w:rPr>
      </w:pPr>
      <w:r w:rsidRPr="00DC2193">
        <w:rPr>
          <w:rFonts w:ascii="Times New Roman" w:hAnsi="Times New Roman"/>
          <w:sz w:val="24"/>
          <w:szCs w:val="24"/>
        </w:rPr>
        <w:t xml:space="preserve">Bendroji dalis </w:t>
      </w:r>
    </w:p>
    <w:p w14:paraId="4DCFCAF6" w14:textId="63B06155" w:rsidR="006A75E3" w:rsidRPr="00DC2193" w:rsidRDefault="006A75E3" w:rsidP="00806DDB">
      <w:pPr>
        <w:pStyle w:val="Sraopastraipa"/>
        <w:numPr>
          <w:ilvl w:val="0"/>
          <w:numId w:val="24"/>
        </w:numPr>
        <w:spacing w:after="10"/>
        <w:jc w:val="both"/>
        <w:rPr>
          <w:rFonts w:ascii="Times New Roman" w:hAnsi="Times New Roman"/>
          <w:sz w:val="24"/>
          <w:szCs w:val="24"/>
        </w:rPr>
      </w:pPr>
      <w:r w:rsidRPr="00DC2193">
        <w:rPr>
          <w:rFonts w:ascii="Times New Roman" w:hAnsi="Times New Roman"/>
          <w:sz w:val="24"/>
          <w:szCs w:val="24"/>
        </w:rPr>
        <w:t>Konstrukcijų dalis</w:t>
      </w:r>
    </w:p>
    <w:p w14:paraId="36857059" w14:textId="7EDC21E6" w:rsidR="00806DDB" w:rsidRPr="00DC2193" w:rsidRDefault="00EA6B7D" w:rsidP="00806DDB">
      <w:pPr>
        <w:pStyle w:val="Sraopastraipa"/>
        <w:numPr>
          <w:ilvl w:val="0"/>
          <w:numId w:val="24"/>
        </w:numPr>
        <w:spacing w:after="10"/>
        <w:jc w:val="both"/>
        <w:rPr>
          <w:rFonts w:ascii="Times New Roman" w:hAnsi="Times New Roman"/>
          <w:sz w:val="24"/>
          <w:szCs w:val="24"/>
        </w:rPr>
      </w:pPr>
      <w:r w:rsidRPr="00DC2193">
        <w:rPr>
          <w:rFonts w:ascii="Times New Roman" w:hAnsi="Times New Roman"/>
          <w:sz w:val="24"/>
          <w:szCs w:val="24"/>
        </w:rPr>
        <w:t>Šilumos gamybos dalis</w:t>
      </w:r>
    </w:p>
    <w:p w14:paraId="423FE204" w14:textId="1B8FBEE5" w:rsidR="00C503C6" w:rsidRPr="00DC2193" w:rsidRDefault="00C503C6" w:rsidP="00806DDB">
      <w:pPr>
        <w:pStyle w:val="Sraopastraipa"/>
        <w:numPr>
          <w:ilvl w:val="0"/>
          <w:numId w:val="24"/>
        </w:numPr>
        <w:spacing w:after="10"/>
        <w:jc w:val="both"/>
        <w:rPr>
          <w:rFonts w:ascii="Times New Roman" w:hAnsi="Times New Roman"/>
          <w:sz w:val="24"/>
          <w:szCs w:val="24"/>
        </w:rPr>
      </w:pPr>
      <w:r w:rsidRPr="00DC2193">
        <w:rPr>
          <w:rFonts w:ascii="Times New Roman" w:hAnsi="Times New Roman"/>
          <w:sz w:val="24"/>
          <w:szCs w:val="24"/>
        </w:rPr>
        <w:t>Technologijų dalis</w:t>
      </w:r>
    </w:p>
    <w:p w14:paraId="775A60FE" w14:textId="026F31F4" w:rsidR="00C503C6" w:rsidRPr="00DC2193" w:rsidRDefault="00C503C6" w:rsidP="00806DDB">
      <w:pPr>
        <w:pStyle w:val="Sraopastraipa"/>
        <w:numPr>
          <w:ilvl w:val="0"/>
          <w:numId w:val="24"/>
        </w:numPr>
        <w:spacing w:after="10"/>
        <w:jc w:val="both"/>
        <w:rPr>
          <w:rFonts w:ascii="Times New Roman" w:hAnsi="Times New Roman"/>
          <w:sz w:val="24"/>
          <w:szCs w:val="24"/>
        </w:rPr>
      </w:pPr>
      <w:r w:rsidRPr="00DC2193">
        <w:rPr>
          <w:rFonts w:ascii="Times New Roman" w:hAnsi="Times New Roman"/>
          <w:sz w:val="24"/>
          <w:szCs w:val="24"/>
        </w:rPr>
        <w:t>Elektrotechninė dalis</w:t>
      </w:r>
    </w:p>
    <w:p w14:paraId="279982EB" w14:textId="284E4ABA" w:rsidR="0062250B" w:rsidRPr="00DC2193" w:rsidRDefault="0062250B" w:rsidP="00831594">
      <w:pPr>
        <w:pStyle w:val="Sraopastraipa"/>
        <w:numPr>
          <w:ilvl w:val="0"/>
          <w:numId w:val="22"/>
        </w:numPr>
        <w:spacing w:after="10"/>
        <w:ind w:left="0" w:firstLine="0"/>
        <w:jc w:val="both"/>
        <w:rPr>
          <w:rFonts w:ascii="Times New Roman" w:hAnsi="Times New Roman"/>
          <w:sz w:val="24"/>
          <w:szCs w:val="24"/>
        </w:rPr>
      </w:pPr>
      <w:r w:rsidRPr="00DC2193">
        <w:rPr>
          <w:rFonts w:ascii="Times New Roman" w:hAnsi="Times New Roman"/>
          <w:sz w:val="24"/>
          <w:szCs w:val="24"/>
        </w:rPr>
        <w:t>Suderinus su Užsakovu Techninio darbo projekto dalys gali būti apjungiamos arba pagal poreikį išskiriamos į atskiras dalis</w:t>
      </w:r>
      <w:r w:rsidR="00920B41" w:rsidRPr="00DC2193">
        <w:rPr>
          <w:rFonts w:ascii="Times New Roman" w:hAnsi="Times New Roman"/>
          <w:sz w:val="24"/>
          <w:szCs w:val="24"/>
        </w:rPr>
        <w:t>.</w:t>
      </w:r>
    </w:p>
    <w:p w14:paraId="7F921E79" w14:textId="6F234AD3" w:rsidR="001526C8" w:rsidRPr="00DC2193" w:rsidRDefault="001526C8" w:rsidP="00831594">
      <w:pPr>
        <w:pStyle w:val="Sraopastraipa"/>
        <w:numPr>
          <w:ilvl w:val="0"/>
          <w:numId w:val="22"/>
        </w:numPr>
        <w:spacing w:after="10"/>
        <w:ind w:left="0" w:firstLine="0"/>
        <w:jc w:val="both"/>
        <w:rPr>
          <w:rFonts w:ascii="Times New Roman" w:hAnsi="Times New Roman"/>
          <w:sz w:val="24"/>
          <w:szCs w:val="24"/>
        </w:rPr>
      </w:pPr>
      <w:r w:rsidRPr="00DC2193">
        <w:rPr>
          <w:rFonts w:ascii="Times New Roman" w:hAnsi="Times New Roman"/>
          <w:sz w:val="24"/>
          <w:szCs w:val="24"/>
        </w:rPr>
        <w:t xml:space="preserve">Tiekėjas </w:t>
      </w:r>
      <w:r w:rsidR="0062250B" w:rsidRPr="00DC2193">
        <w:rPr>
          <w:rFonts w:ascii="Times New Roman" w:hAnsi="Times New Roman"/>
          <w:sz w:val="24"/>
          <w:szCs w:val="24"/>
        </w:rPr>
        <w:t>Užsakovui</w:t>
      </w:r>
      <w:r w:rsidRPr="00DC2193">
        <w:rPr>
          <w:rFonts w:ascii="Times New Roman" w:hAnsi="Times New Roman"/>
          <w:sz w:val="24"/>
          <w:szCs w:val="24"/>
        </w:rPr>
        <w:t xml:space="preserve"> turės pateikti du pilnai sukomplektuotus </w:t>
      </w:r>
      <w:r w:rsidR="00B41254" w:rsidRPr="00DC2193">
        <w:rPr>
          <w:rFonts w:ascii="Times New Roman" w:hAnsi="Times New Roman"/>
          <w:sz w:val="24"/>
          <w:szCs w:val="24"/>
        </w:rPr>
        <w:t>technin</w:t>
      </w:r>
      <w:r w:rsidR="00446974" w:rsidRPr="00DC2193">
        <w:rPr>
          <w:rFonts w:ascii="Times New Roman" w:hAnsi="Times New Roman"/>
          <w:sz w:val="24"/>
          <w:szCs w:val="24"/>
        </w:rPr>
        <w:t>i</w:t>
      </w:r>
      <w:r w:rsidR="004C0740" w:rsidRPr="00DC2193">
        <w:rPr>
          <w:rFonts w:ascii="Times New Roman" w:hAnsi="Times New Roman"/>
          <w:sz w:val="24"/>
          <w:szCs w:val="24"/>
        </w:rPr>
        <w:t>o</w:t>
      </w:r>
      <w:r w:rsidR="00B41254" w:rsidRPr="00DC2193">
        <w:rPr>
          <w:rFonts w:ascii="Times New Roman" w:hAnsi="Times New Roman"/>
          <w:sz w:val="24"/>
          <w:szCs w:val="24"/>
        </w:rPr>
        <w:t xml:space="preserve"> </w:t>
      </w:r>
      <w:r w:rsidR="004C0740" w:rsidRPr="00DC2193">
        <w:rPr>
          <w:rFonts w:ascii="Times New Roman" w:hAnsi="Times New Roman"/>
          <w:sz w:val="24"/>
          <w:szCs w:val="24"/>
        </w:rPr>
        <w:t>darbo projekto</w:t>
      </w:r>
      <w:r w:rsidR="00B41254" w:rsidRPr="00DC2193">
        <w:rPr>
          <w:rFonts w:ascii="Times New Roman" w:hAnsi="Times New Roman"/>
          <w:sz w:val="24"/>
          <w:szCs w:val="24"/>
        </w:rPr>
        <w:t xml:space="preserve"> (</w:t>
      </w:r>
      <w:r w:rsidRPr="00DC2193">
        <w:rPr>
          <w:rFonts w:ascii="Times New Roman" w:hAnsi="Times New Roman"/>
          <w:sz w:val="24"/>
          <w:szCs w:val="24"/>
        </w:rPr>
        <w:t>TD</w:t>
      </w:r>
      <w:r w:rsidR="004C0740" w:rsidRPr="00DC2193">
        <w:rPr>
          <w:rFonts w:ascii="Times New Roman" w:hAnsi="Times New Roman"/>
          <w:sz w:val="24"/>
          <w:szCs w:val="24"/>
        </w:rPr>
        <w:t>P</w:t>
      </w:r>
      <w:r w:rsidR="00B41254" w:rsidRPr="00DC2193">
        <w:rPr>
          <w:rFonts w:ascii="Times New Roman" w:hAnsi="Times New Roman"/>
          <w:sz w:val="24"/>
          <w:szCs w:val="24"/>
        </w:rPr>
        <w:t>)</w:t>
      </w:r>
      <w:r w:rsidRPr="00DC2193">
        <w:rPr>
          <w:rFonts w:ascii="Times New Roman" w:hAnsi="Times New Roman"/>
          <w:sz w:val="24"/>
          <w:szCs w:val="24"/>
        </w:rPr>
        <w:t xml:space="preserve"> egzempliorius popieriniame variante ir elektroninėje laikmenoje (MS Word ir PDF formate, o projekto brėžiniai redaguojamame DWG formate). </w:t>
      </w:r>
    </w:p>
    <w:p w14:paraId="6098B736" w14:textId="77777777" w:rsidR="00B66D40" w:rsidRPr="00DC2193" w:rsidRDefault="00B66D40" w:rsidP="007314B9">
      <w:pPr>
        <w:pStyle w:val="Default"/>
        <w:tabs>
          <w:tab w:val="left" w:pos="142"/>
        </w:tabs>
        <w:spacing w:after="10"/>
        <w:jc w:val="both"/>
        <w:rPr>
          <w:color w:val="auto"/>
          <w:lang w:val="lt-LT"/>
        </w:rPr>
      </w:pPr>
    </w:p>
    <w:p w14:paraId="5EA1A927" w14:textId="77777777" w:rsidR="005560C9" w:rsidRPr="00DC2193" w:rsidRDefault="005560C9" w:rsidP="002A2B85">
      <w:pPr>
        <w:spacing w:after="160" w:line="259" w:lineRule="auto"/>
        <w:ind w:firstLine="0"/>
        <w:jc w:val="center"/>
        <w:rPr>
          <w:rFonts w:ascii="Times New Roman" w:eastAsia="TimesNewRomanPSMT" w:hAnsi="Times New Roman"/>
          <w:b/>
          <w:bCs/>
          <w:caps/>
          <w:sz w:val="24"/>
          <w:szCs w:val="24"/>
        </w:rPr>
      </w:pPr>
    </w:p>
    <w:p w14:paraId="76C54493" w14:textId="77777777" w:rsidR="005560C9" w:rsidRPr="00DC2193" w:rsidRDefault="005560C9" w:rsidP="005560C9">
      <w:pPr>
        <w:rPr>
          <w:rFonts w:ascii="Times New Roman" w:eastAsia="TimesNewRomanPSMT" w:hAnsi="Times New Roman"/>
          <w:sz w:val="24"/>
          <w:szCs w:val="24"/>
        </w:rPr>
      </w:pPr>
    </w:p>
    <w:p w14:paraId="534B24E2" w14:textId="2528F6C3" w:rsidR="005560C9" w:rsidRPr="00DC2193" w:rsidRDefault="005560C9" w:rsidP="005560C9">
      <w:pPr>
        <w:tabs>
          <w:tab w:val="left" w:pos="5295"/>
        </w:tabs>
        <w:spacing w:after="160" w:line="259" w:lineRule="auto"/>
        <w:ind w:firstLine="0"/>
        <w:rPr>
          <w:rFonts w:ascii="Times New Roman" w:eastAsia="TimesNewRomanPSMT" w:hAnsi="Times New Roman"/>
          <w:b/>
          <w:bCs/>
          <w:caps/>
          <w:sz w:val="24"/>
          <w:szCs w:val="24"/>
        </w:rPr>
      </w:pPr>
    </w:p>
    <w:p w14:paraId="359236A3" w14:textId="2887252F" w:rsidR="00BE260A" w:rsidRPr="00DC2193" w:rsidRDefault="00A50E11" w:rsidP="007927F6">
      <w:pPr>
        <w:pStyle w:val="Sraopastraipa"/>
        <w:spacing w:after="160" w:line="259" w:lineRule="auto"/>
        <w:ind w:left="720" w:firstLine="0"/>
        <w:jc w:val="center"/>
        <w:rPr>
          <w:rFonts w:ascii="Times New Roman" w:eastAsiaTheme="minorHAnsi" w:hAnsi="Times New Roman"/>
          <w:b/>
          <w:bCs/>
          <w:sz w:val="24"/>
          <w:szCs w:val="24"/>
          <w14:ligatures w14:val="standardContextual"/>
        </w:rPr>
      </w:pPr>
      <w:r w:rsidRPr="00DC2193">
        <w:rPr>
          <w:rFonts w:ascii="Times New Roman" w:eastAsia="TimesNewRomanPSMT" w:hAnsi="Times New Roman"/>
          <w:sz w:val="24"/>
          <w:szCs w:val="24"/>
        </w:rPr>
        <w:br w:type="page"/>
      </w:r>
      <w:r w:rsidR="00320A8F" w:rsidRPr="00DC2193">
        <w:rPr>
          <w:rFonts w:ascii="Times New Roman" w:eastAsia="TimesNewRomanPSMT" w:hAnsi="Times New Roman"/>
          <w:b/>
          <w:bCs/>
          <w:sz w:val="24"/>
          <w:szCs w:val="24"/>
        </w:rPr>
        <w:lastRenderedPageBreak/>
        <w:t xml:space="preserve">3 </w:t>
      </w:r>
      <w:r w:rsidR="00320A8F" w:rsidRPr="00DC2193">
        <w:rPr>
          <w:rFonts w:ascii="Times New Roman" w:eastAsia="TimesNewRomanPSMT" w:hAnsi="Times New Roman"/>
          <w:sz w:val="24"/>
          <w:szCs w:val="24"/>
        </w:rPr>
        <w:t>.</w:t>
      </w:r>
      <w:r w:rsidR="002A2B85" w:rsidRPr="00DC2193">
        <w:rPr>
          <w:rFonts w:ascii="Times New Roman" w:eastAsia="TimesNewRomanPSMT" w:hAnsi="Times New Roman"/>
          <w:b/>
          <w:bCs/>
          <w:caps/>
          <w:sz w:val="24"/>
          <w:szCs w:val="24"/>
        </w:rPr>
        <w:t>A</w:t>
      </w:r>
      <w:r w:rsidR="00BE260A" w:rsidRPr="00DC2193">
        <w:rPr>
          <w:rFonts w:ascii="Times New Roman" w:eastAsiaTheme="minorHAnsi" w:hAnsi="Times New Roman"/>
          <w:b/>
          <w:bCs/>
          <w:sz w:val="24"/>
          <w:szCs w:val="24"/>
          <w14:ligatures w14:val="standardContextual"/>
        </w:rPr>
        <w:t>PIBRĖŽIMAI</w:t>
      </w:r>
    </w:p>
    <w:p w14:paraId="2F2FB516" w14:textId="77777777" w:rsidR="00DB1C2C" w:rsidRPr="00DC2193" w:rsidRDefault="00DB1C2C" w:rsidP="00DB1C2C">
      <w:pPr>
        <w:autoSpaceDE w:val="0"/>
        <w:autoSpaceDN w:val="0"/>
        <w:adjustRightInd w:val="0"/>
        <w:ind w:firstLine="0"/>
        <w:rPr>
          <w:rFonts w:ascii="Times New Roman" w:eastAsiaTheme="minorHAnsi" w:hAnsi="Times New Roman"/>
          <w:sz w:val="24"/>
          <w:szCs w:val="24"/>
          <w14:ligatures w14:val="standardContextual"/>
        </w:rPr>
      </w:pPr>
    </w:p>
    <w:p w14:paraId="4546CBE1" w14:textId="4D979679" w:rsidR="00BE260A" w:rsidRPr="00E87304" w:rsidRDefault="00E87304" w:rsidP="00E87304">
      <w:pPr>
        <w:autoSpaceDE w:val="0"/>
        <w:autoSpaceDN w:val="0"/>
        <w:adjustRightInd w:val="0"/>
        <w:ind w:firstLine="0"/>
        <w:jc w:val="both"/>
        <w:rPr>
          <w:rFonts w:ascii="Times New Roman" w:eastAsiaTheme="minorHAnsi" w:hAnsi="Times New Roman"/>
          <w:sz w:val="24"/>
          <w:szCs w:val="24"/>
          <w14:ligatures w14:val="standardContextual"/>
        </w:rPr>
      </w:pPr>
      <w:r w:rsidRPr="00E87304">
        <w:rPr>
          <w:rFonts w:ascii="Times New Roman" w:eastAsiaTheme="minorHAnsi" w:hAnsi="Times New Roman"/>
          <w:b/>
          <w:bCs/>
          <w:sz w:val="24"/>
          <w:szCs w:val="24"/>
          <w14:ligatures w14:val="standardContextual"/>
        </w:rPr>
        <w:t>15.</w:t>
      </w:r>
      <w:r>
        <w:rPr>
          <w:rFonts w:ascii="Times New Roman" w:eastAsiaTheme="minorHAnsi" w:hAnsi="Times New Roman"/>
          <w:sz w:val="24"/>
          <w:szCs w:val="24"/>
          <w14:ligatures w14:val="standardContextual"/>
        </w:rPr>
        <w:t xml:space="preserve"> </w:t>
      </w:r>
      <w:r w:rsidR="00BE260A" w:rsidRPr="00E87304">
        <w:rPr>
          <w:rFonts w:ascii="Times New Roman" w:eastAsiaTheme="minorHAnsi" w:hAnsi="Times New Roman"/>
          <w:sz w:val="24"/>
          <w:szCs w:val="24"/>
          <w14:ligatures w14:val="standardContextual"/>
        </w:rPr>
        <w:t xml:space="preserve">Šioje techninėje specifikacijoje naudojamoms sąvokoms turi būti taikomi žemiau išdėstyti apibrėžimai. </w:t>
      </w:r>
    </w:p>
    <w:p w14:paraId="31E360BF" w14:textId="7C8FC833"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Tiekėjas </w:t>
      </w:r>
      <w:r w:rsidRPr="00DC2193">
        <w:rPr>
          <w:rFonts w:ascii="Times New Roman" w:eastAsiaTheme="minorHAnsi" w:hAnsi="Times New Roman"/>
          <w:sz w:val="24"/>
          <w:szCs w:val="24"/>
          <w14:ligatures w14:val="standardContextual"/>
        </w:rPr>
        <w:t xml:space="preserve">- Juridinis asmuo tiekiantis gaminį arba </w:t>
      </w:r>
      <w:r w:rsidR="006B6457" w:rsidRPr="00DC2193">
        <w:rPr>
          <w:rFonts w:ascii="Times New Roman" w:eastAsiaTheme="minorHAnsi" w:hAnsi="Times New Roman"/>
          <w:sz w:val="24"/>
          <w:szCs w:val="24"/>
          <w14:ligatures w14:val="standardContextual"/>
        </w:rPr>
        <w:t>atliekantis darbus</w:t>
      </w:r>
      <w:r w:rsidRPr="00DC2193">
        <w:rPr>
          <w:rFonts w:ascii="Times New Roman" w:eastAsiaTheme="minorHAnsi" w:hAnsi="Times New Roman"/>
          <w:sz w:val="24"/>
          <w:szCs w:val="24"/>
          <w14:ligatures w14:val="standardContextual"/>
        </w:rPr>
        <w:t xml:space="preserve"> </w:t>
      </w:r>
      <w:r w:rsidR="006B6457" w:rsidRPr="00DC2193">
        <w:rPr>
          <w:rFonts w:ascii="Times New Roman" w:eastAsiaTheme="minorHAnsi" w:hAnsi="Times New Roman"/>
          <w:sz w:val="24"/>
          <w:szCs w:val="24"/>
          <w14:ligatures w14:val="standardContextual"/>
        </w:rPr>
        <w:t>Užsakovui</w:t>
      </w:r>
      <w:r w:rsidRPr="00DC2193">
        <w:rPr>
          <w:rFonts w:ascii="Times New Roman" w:eastAsiaTheme="minorHAnsi" w:hAnsi="Times New Roman"/>
          <w:sz w:val="24"/>
          <w:szCs w:val="24"/>
          <w14:ligatures w14:val="standardContextual"/>
        </w:rPr>
        <w:t xml:space="preserve">. Jis įtraukiamas į sutartį kaip Tiekėjas ir jis atstovauja savo subtiekėjus arba subrangovus. </w:t>
      </w:r>
    </w:p>
    <w:p w14:paraId="7B034525" w14:textId="79FC03E1"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Objektas </w:t>
      </w:r>
      <w:r w:rsidRPr="00DC2193">
        <w:rPr>
          <w:rFonts w:ascii="Times New Roman" w:eastAsiaTheme="minorHAnsi" w:hAnsi="Times New Roman"/>
          <w:sz w:val="24"/>
          <w:szCs w:val="24"/>
          <w14:ligatures w14:val="standardContextual"/>
        </w:rPr>
        <w:t xml:space="preserve">- vieta į kurią Tiekėjas privalo pristatyti įrangą ir atlikti darbus, kartu su tam tikra teritorija kuria </w:t>
      </w:r>
      <w:r w:rsidR="00161B4A" w:rsidRPr="00DC2193">
        <w:rPr>
          <w:rFonts w:ascii="Times New Roman" w:eastAsiaTheme="minorHAnsi" w:hAnsi="Times New Roman"/>
          <w:sz w:val="24"/>
          <w:szCs w:val="24"/>
          <w14:ligatures w14:val="standardContextual"/>
        </w:rPr>
        <w:t>Užsakovui</w:t>
      </w:r>
      <w:r w:rsidRPr="00DC2193">
        <w:rPr>
          <w:rFonts w:ascii="Times New Roman" w:eastAsiaTheme="minorHAnsi" w:hAnsi="Times New Roman"/>
          <w:sz w:val="24"/>
          <w:szCs w:val="24"/>
          <w14:ligatures w14:val="standardContextual"/>
        </w:rPr>
        <w:t xml:space="preserve"> leidus tiekėjas gali naudotis atliekant sutarties įsipareigojimus. </w:t>
      </w:r>
    </w:p>
    <w:p w14:paraId="478085E7" w14:textId="06DED78C"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Techninės sąlygos </w:t>
      </w:r>
      <w:r w:rsidRPr="00DC2193">
        <w:rPr>
          <w:rFonts w:ascii="Times New Roman" w:eastAsiaTheme="minorHAnsi" w:hAnsi="Times New Roman"/>
          <w:sz w:val="24"/>
          <w:szCs w:val="24"/>
          <w14:ligatures w14:val="standardContextual"/>
        </w:rPr>
        <w:t xml:space="preserve">- dokumentas kuris nustato </w:t>
      </w:r>
      <w:r w:rsidR="00D95888" w:rsidRPr="00DC2193">
        <w:rPr>
          <w:rFonts w:ascii="Times New Roman" w:eastAsiaTheme="minorHAnsi" w:hAnsi="Times New Roman"/>
          <w:sz w:val="24"/>
          <w:szCs w:val="24"/>
          <w14:ligatures w14:val="standardContextual"/>
        </w:rPr>
        <w:t>Užsakovo</w:t>
      </w:r>
      <w:r w:rsidRPr="00DC2193">
        <w:rPr>
          <w:rFonts w:ascii="Times New Roman" w:eastAsiaTheme="minorHAnsi" w:hAnsi="Times New Roman"/>
          <w:sz w:val="24"/>
          <w:szCs w:val="24"/>
          <w14:ligatures w14:val="standardContextual"/>
        </w:rPr>
        <w:t xml:space="preserve"> techninius reikalavimus ir garantuojamus parametrus. </w:t>
      </w:r>
    </w:p>
    <w:p w14:paraId="289DCEE7"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Pavojaus signalas </w:t>
      </w:r>
      <w:r w:rsidRPr="00DC2193">
        <w:rPr>
          <w:rFonts w:ascii="Times New Roman" w:eastAsiaTheme="minorHAnsi" w:hAnsi="Times New Roman"/>
          <w:sz w:val="24"/>
          <w:szCs w:val="24"/>
          <w14:ligatures w14:val="standardContextual"/>
        </w:rPr>
        <w:t xml:space="preserve">– regimasis ir (arba) girdimasis signalas įspėjantis apie nukrypimą nuo įprastinių darbo sąlygų arba perduodantis informaciją apie įrangos avarinį darbo režimą. </w:t>
      </w:r>
    </w:p>
    <w:p w14:paraId="4917418B" w14:textId="36D583FD"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Taikomoji funkcija</w:t>
      </w:r>
      <w:r w:rsidRPr="00DC2193">
        <w:rPr>
          <w:rFonts w:ascii="Times New Roman" w:eastAsiaTheme="minorHAnsi" w:hAnsi="Times New Roman"/>
          <w:sz w:val="24"/>
          <w:szCs w:val="24"/>
          <w14:ligatures w14:val="standardContextual"/>
        </w:rPr>
        <w:t xml:space="preserve">- technologinio proceso kontrolės, valdymo ir apsaugų sistemos funkcija kuri atlieka užduotis susietos su valdomu technologijos procesu, bet ne pačios sistemos veikimo palaikymu. </w:t>
      </w:r>
    </w:p>
    <w:p w14:paraId="19C7D7FF" w14:textId="77777777" w:rsidR="00FF0599"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Paleidimo - derinimo darbai </w:t>
      </w:r>
      <w:r w:rsidRPr="00DC2193">
        <w:rPr>
          <w:rFonts w:ascii="Times New Roman" w:eastAsiaTheme="minorHAnsi" w:hAnsi="Times New Roman"/>
          <w:sz w:val="24"/>
          <w:szCs w:val="24"/>
          <w14:ligatures w14:val="standardContextual"/>
        </w:rPr>
        <w:t xml:space="preserve">- darbų visuma, kurių metu naujai įrengti įrenginiai ir jų valdymo sistemos dalys ir posistemės padaromi veiksmingais, ir patikrinama ar jie atitinka projekto sprendimams ir tenkina keliamus eksploatacinių parametrų kriterijus. </w:t>
      </w:r>
    </w:p>
    <w:p w14:paraId="5DDAE703" w14:textId="0C46449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Įranga </w:t>
      </w:r>
      <w:r w:rsidRPr="00DC2193">
        <w:rPr>
          <w:rFonts w:ascii="Times New Roman" w:eastAsiaTheme="minorHAnsi" w:hAnsi="Times New Roman"/>
          <w:sz w:val="24"/>
          <w:szCs w:val="24"/>
          <w14:ligatures w14:val="standardContextual"/>
        </w:rPr>
        <w:t xml:space="preserve">- įrenginys, dalys arba sistema ir (arba) susieta paslauga, kuri turi būti tiekiama. </w:t>
      </w:r>
    </w:p>
    <w:p w14:paraId="31DD51DB"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Saugusis valdymas </w:t>
      </w:r>
      <w:r w:rsidRPr="00DC2193">
        <w:rPr>
          <w:rFonts w:ascii="Times New Roman" w:eastAsiaTheme="minorHAnsi" w:hAnsi="Times New Roman"/>
          <w:sz w:val="24"/>
          <w:szCs w:val="24"/>
          <w14:ligatures w14:val="standardContextual"/>
        </w:rPr>
        <w:t xml:space="preserve">– valdymo veiksmas arba funkcija kuri neleidžia technologijos įrenginiui klaidingai veikti arba sugesti neteisingai veikiant kuriai nors daliai arba operatoriui suklydus. </w:t>
      </w:r>
    </w:p>
    <w:p w14:paraId="129A0A64"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Saugus veikimas </w:t>
      </w:r>
      <w:r w:rsidRPr="00DC2193">
        <w:rPr>
          <w:rFonts w:ascii="Times New Roman" w:eastAsiaTheme="minorHAnsi" w:hAnsi="Times New Roman"/>
          <w:sz w:val="24"/>
          <w:szCs w:val="24"/>
          <w14:ligatures w14:val="standardContextual"/>
        </w:rPr>
        <w:t xml:space="preserve">– veikimas kuris užtikrina, kad įrangos technologinio proceso arba sistemos gedimas neįtakos kitų šalia esančių sistemų ar įrenginių funkcionalumo ar darbo patikimumo. </w:t>
      </w:r>
    </w:p>
    <w:p w14:paraId="3A8D4AE9"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Sutrikimas </w:t>
      </w:r>
      <w:r w:rsidRPr="00DC2193">
        <w:rPr>
          <w:rFonts w:ascii="Times New Roman" w:eastAsiaTheme="minorHAnsi" w:hAnsi="Times New Roman"/>
          <w:sz w:val="24"/>
          <w:szCs w:val="24"/>
          <w14:ligatures w14:val="standardContextual"/>
        </w:rPr>
        <w:t xml:space="preserve">- įvykis kai įrenginio atliktas veiksmas nukrypsta nuo nustatyto veiksmo. </w:t>
      </w:r>
    </w:p>
    <w:p w14:paraId="597FA968"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Gedimas </w:t>
      </w:r>
      <w:r w:rsidRPr="00DC2193">
        <w:rPr>
          <w:rFonts w:ascii="Times New Roman" w:eastAsiaTheme="minorHAnsi" w:hAnsi="Times New Roman"/>
          <w:sz w:val="24"/>
          <w:szCs w:val="24"/>
          <w14:ligatures w14:val="standardContextual"/>
        </w:rPr>
        <w:t xml:space="preserve">– sistemos techninės ir (arba) programinės įrangos arba kitos sistemos dalies funkcionalumo sutrikimas. </w:t>
      </w:r>
    </w:p>
    <w:p w14:paraId="1192CFAE"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Metrologinė įranga </w:t>
      </w:r>
      <w:r w:rsidRPr="00DC2193">
        <w:rPr>
          <w:rFonts w:ascii="Times New Roman" w:eastAsiaTheme="minorHAnsi" w:hAnsi="Times New Roman"/>
          <w:sz w:val="24"/>
          <w:szCs w:val="24"/>
          <w14:ligatures w14:val="standardContextual"/>
        </w:rPr>
        <w:t xml:space="preserve">– matuoklių rinkinys, bei pagalbiniai reikmenys (matavimo tūtos, uždaromieji ventiliai, impulsiniai vamzdeliai, termometrų apsauginės tūtos, ir t. t.) taikomos stebėjimo matavimo arba valdymo tikslais. </w:t>
      </w:r>
    </w:p>
    <w:p w14:paraId="4835F1F8"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Blokuotė </w:t>
      </w:r>
      <w:r w:rsidRPr="00DC2193">
        <w:rPr>
          <w:rFonts w:ascii="Times New Roman" w:eastAsiaTheme="minorHAnsi" w:hAnsi="Times New Roman"/>
          <w:sz w:val="24"/>
          <w:szCs w:val="24"/>
          <w14:ligatures w14:val="standardContextual"/>
        </w:rPr>
        <w:t xml:space="preserve">– sistemos techninės ir programinės priemonės vieno įtaiso veikimo metu automatiškai sąlygojančios kito įtaiso veikimą. </w:t>
      </w:r>
    </w:p>
    <w:p w14:paraId="589093EE"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Charakteristikos </w:t>
      </w:r>
      <w:r w:rsidRPr="00DC2193">
        <w:rPr>
          <w:rFonts w:ascii="Times New Roman" w:eastAsiaTheme="minorHAnsi" w:hAnsi="Times New Roman"/>
          <w:sz w:val="24"/>
          <w:szCs w:val="24"/>
          <w14:ligatures w14:val="standardContextual"/>
        </w:rPr>
        <w:t xml:space="preserve">- katilo eksploataciniai parametrai ir efektyvumas tikrinami tiksliai apibrėžtais bandymais. </w:t>
      </w:r>
    </w:p>
    <w:p w14:paraId="3D87ED53"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Remontas </w:t>
      </w:r>
      <w:r w:rsidRPr="00DC2193">
        <w:rPr>
          <w:rFonts w:ascii="Times New Roman" w:eastAsiaTheme="minorHAnsi" w:hAnsi="Times New Roman"/>
          <w:sz w:val="24"/>
          <w:szCs w:val="24"/>
          <w14:ligatures w14:val="standardContextual"/>
        </w:rPr>
        <w:t xml:space="preserve">- įrengimų arba sistemos esamų įrenginių pakeitimas analogiškų techninių duomenų ir funkcijų įrenginiais, arba esamų sistemų patobulinimas papildomai panaudojant naujas dalis, įrangą arba įdiegiant naujas savybes esamai įrangai. </w:t>
      </w:r>
    </w:p>
    <w:p w14:paraId="22A85728"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Turi būti </w:t>
      </w:r>
      <w:r w:rsidRPr="00DC2193">
        <w:rPr>
          <w:rFonts w:ascii="Times New Roman" w:eastAsiaTheme="minorHAnsi" w:hAnsi="Times New Roman"/>
          <w:sz w:val="24"/>
          <w:szCs w:val="24"/>
          <w14:ligatures w14:val="standardContextual"/>
        </w:rPr>
        <w:t xml:space="preserve">– reiškia reikalavimą, sąlygą kuriuos privaloma įvykdyti. </w:t>
      </w:r>
    </w:p>
    <w:p w14:paraId="1F2C7195"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Turėtų būti </w:t>
      </w:r>
      <w:r w:rsidRPr="00DC2193">
        <w:rPr>
          <w:rFonts w:ascii="Times New Roman" w:eastAsiaTheme="minorHAnsi" w:hAnsi="Times New Roman"/>
          <w:sz w:val="24"/>
          <w:szCs w:val="24"/>
          <w14:ligatures w14:val="standardContextual"/>
        </w:rPr>
        <w:t xml:space="preserve">– reiškia rekomendaciją arba patarimą, bet tai nėra privaloma. </w:t>
      </w:r>
    </w:p>
    <w:p w14:paraId="070E1A87"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Žymuo </w:t>
      </w:r>
      <w:r w:rsidRPr="00DC2193">
        <w:rPr>
          <w:rFonts w:ascii="Times New Roman" w:eastAsiaTheme="minorHAnsi" w:hAnsi="Times New Roman"/>
          <w:sz w:val="24"/>
          <w:szCs w:val="24"/>
          <w14:ligatures w14:val="standardContextual"/>
        </w:rPr>
        <w:t xml:space="preserve">- vienareikšmis raidžių ir skaitmenų derinys, kuris tapatina įrenginį, jutiklį, ar pavarą. </w:t>
      </w:r>
    </w:p>
    <w:p w14:paraId="431C65C4"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Santykis oras/kuras </w:t>
      </w:r>
      <w:r w:rsidRPr="00DC2193">
        <w:rPr>
          <w:rFonts w:ascii="Times New Roman" w:eastAsiaTheme="minorHAnsi" w:hAnsi="Times New Roman"/>
          <w:sz w:val="24"/>
          <w:szCs w:val="24"/>
          <w14:ligatures w14:val="standardContextual"/>
        </w:rPr>
        <w:t xml:space="preserve">– tiekiamo į kūryklą oro ir kuro masės srautų santykis. </w:t>
      </w:r>
    </w:p>
    <w:p w14:paraId="3378D6F0"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Aliarmo signalas </w:t>
      </w:r>
      <w:r w:rsidRPr="00DC2193">
        <w:rPr>
          <w:rFonts w:ascii="Times New Roman" w:eastAsiaTheme="minorHAnsi" w:hAnsi="Times New Roman"/>
          <w:sz w:val="24"/>
          <w:szCs w:val="24"/>
          <w14:ligatures w14:val="standardContextual"/>
        </w:rPr>
        <w:t xml:space="preserve">– reiškia įspėjamąjį signalą gaunamą iš katilo valdymo sistemos, kuris nesukelia katilo išsijungimo, kokio nors kito veikimo sutrikimo ar šiluminės apkrovos sumažėjimo. </w:t>
      </w:r>
    </w:p>
    <w:p w14:paraId="3DDA7AA6"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Katilo valdymo sistema </w:t>
      </w:r>
      <w:r w:rsidRPr="00DC2193">
        <w:rPr>
          <w:rFonts w:ascii="Times New Roman" w:eastAsiaTheme="minorHAnsi" w:hAnsi="Times New Roman"/>
          <w:sz w:val="24"/>
          <w:szCs w:val="24"/>
          <w14:ligatures w14:val="standardContextual"/>
        </w:rPr>
        <w:t xml:space="preserve">– valdymo posistemių grupė, kuri reguliuoja katilo technologinius procesus įskaitant ir degimo valdymą. </w:t>
      </w:r>
    </w:p>
    <w:p w14:paraId="019FF465"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lastRenderedPageBreak/>
        <w:t xml:space="preserve">Katilo naudingo veiksmo koeficientas (n.v.k.) </w:t>
      </w:r>
      <w:r w:rsidRPr="00DC2193">
        <w:rPr>
          <w:rFonts w:ascii="Times New Roman" w:eastAsiaTheme="minorHAnsi" w:hAnsi="Times New Roman"/>
          <w:sz w:val="24"/>
          <w:szCs w:val="24"/>
          <w14:ligatures w14:val="standardContextual"/>
        </w:rPr>
        <w:t xml:space="preserve">- santykis katilo pagamintos energijos (šilumos) su santykiu patiektos energijos pirmine energijos rūšimi (kuru ir elektra) išreikštas procentine išraiška. </w:t>
      </w:r>
    </w:p>
    <w:p w14:paraId="706F821B"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Galinis valdymo įtaisas </w:t>
      </w:r>
      <w:r w:rsidRPr="00DC2193">
        <w:rPr>
          <w:rFonts w:ascii="Times New Roman" w:eastAsiaTheme="minorHAnsi" w:hAnsi="Times New Roman"/>
          <w:sz w:val="24"/>
          <w:szCs w:val="24"/>
          <w14:ligatures w14:val="standardContextual"/>
        </w:rPr>
        <w:t xml:space="preserve">- valdymo sistemos dalis (pvz. reguliavimo arba solenoidinis vožtuvas, uždoris, siurblys, ventiliatorius, įskaitant pneumatines ir elektrines pavaras ir pan.), kuri tiesiogiai reguliuoja energijos arba terpės srautą į arba iš technologinio įrenginio. </w:t>
      </w:r>
    </w:p>
    <w:p w14:paraId="00DF4797"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Pūtimo ventiliatorius </w:t>
      </w:r>
      <w:r w:rsidRPr="00DC2193">
        <w:rPr>
          <w:rFonts w:ascii="Times New Roman" w:eastAsiaTheme="minorHAnsi" w:hAnsi="Times New Roman"/>
          <w:sz w:val="24"/>
          <w:szCs w:val="24"/>
          <w14:ligatures w14:val="standardContextual"/>
        </w:rPr>
        <w:t xml:space="preserve">– ventiliatorius tiekiantis suslėgtą orą į katilo kūryklą degimo procesui. </w:t>
      </w:r>
    </w:p>
    <w:p w14:paraId="10CA1B97"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Priklausinys </w:t>
      </w:r>
      <w:r w:rsidRPr="00DC2193">
        <w:rPr>
          <w:rFonts w:ascii="Times New Roman" w:eastAsiaTheme="minorHAnsi" w:hAnsi="Times New Roman"/>
          <w:sz w:val="24"/>
          <w:szCs w:val="24"/>
          <w14:ligatures w14:val="standardContextual"/>
        </w:rPr>
        <w:t xml:space="preserve">- įrenginio ar gaminio komplektacijos dalis be kurios įrenginys ar gaminys negali pilnai funkcionuoti ar eksploatacijos metu būti tinkamai aptarnaujamas. </w:t>
      </w:r>
    </w:p>
    <w:p w14:paraId="34911805" w14:textId="77777777" w:rsidR="00BE260A"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Kūrykla </w:t>
      </w:r>
      <w:r w:rsidRPr="00DC2193">
        <w:rPr>
          <w:rFonts w:ascii="Times New Roman" w:eastAsiaTheme="minorHAnsi" w:hAnsi="Times New Roman"/>
          <w:sz w:val="24"/>
          <w:szCs w:val="24"/>
          <w14:ligatures w14:val="standardContextual"/>
        </w:rPr>
        <w:t xml:space="preserve">– katilo uždara ertmė skirta kuro deginimui, kurioje šilumos perdavimas vyksta pagrinde spinduliavimo būdu. </w:t>
      </w:r>
    </w:p>
    <w:p w14:paraId="3588BBEA" w14:textId="77777777" w:rsidR="004A14F6" w:rsidRPr="00DC2193" w:rsidRDefault="00BE260A"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Dūmsiurbis </w:t>
      </w:r>
      <w:r w:rsidRPr="00DC2193">
        <w:rPr>
          <w:rFonts w:ascii="Times New Roman" w:eastAsiaTheme="minorHAnsi" w:hAnsi="Times New Roman"/>
          <w:sz w:val="24"/>
          <w:szCs w:val="24"/>
          <w14:ligatures w14:val="standardContextual"/>
        </w:rPr>
        <w:t xml:space="preserve">– ventiliatorius pritaikytas dirbti aukštoje temperatūroje, bei kurio pagrindinė funkcija yra šalinti susidariusius degimo produktus iš katilo.  </w:t>
      </w:r>
    </w:p>
    <w:p w14:paraId="05A9ED4E" w14:textId="659C3ACD" w:rsidR="004A14F6" w:rsidRPr="00DC2193" w:rsidRDefault="004A14F6" w:rsidP="0004708F">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Multiciklonas </w:t>
      </w:r>
      <w:r w:rsidRPr="00DC2193">
        <w:rPr>
          <w:rFonts w:ascii="Times New Roman" w:eastAsiaTheme="minorHAnsi" w:hAnsi="Times New Roman"/>
          <w:sz w:val="24"/>
          <w:szCs w:val="24"/>
          <w14:ligatures w14:val="standardContextual"/>
        </w:rPr>
        <w:t xml:space="preserve">– įrenginys skirtas kietųjų dalelių šalinimui iš išmetamų degimo produktų, medžiagos išcentrinės jėgos pagalba išsukant jas baterijos elementuose iš degimo produktų. </w:t>
      </w:r>
    </w:p>
    <w:p w14:paraId="630170BF" w14:textId="77777777" w:rsidR="004A14F6" w:rsidRPr="00DC2193" w:rsidRDefault="004A14F6" w:rsidP="004C0740">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Eksploatacinis laikotarpis </w:t>
      </w:r>
      <w:r w:rsidRPr="00DC2193">
        <w:rPr>
          <w:rFonts w:ascii="Times New Roman" w:eastAsiaTheme="minorHAnsi" w:hAnsi="Times New Roman"/>
          <w:sz w:val="24"/>
          <w:szCs w:val="24"/>
          <w14:ligatures w14:val="standardContextual"/>
        </w:rPr>
        <w:t xml:space="preserve">– laikas tarp planinių prastovų ir techninių aptarnavimų, kurio metu įrengimai veikia, ir nėra reikalavimų apriboti katilinės darbo režimą. </w:t>
      </w:r>
    </w:p>
    <w:p w14:paraId="494F3E0E" w14:textId="77777777" w:rsidR="004A14F6" w:rsidRPr="00DC2193" w:rsidRDefault="004A14F6" w:rsidP="0004708F">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Darbo valandos </w:t>
      </w:r>
      <w:r w:rsidRPr="00DC2193">
        <w:rPr>
          <w:rFonts w:ascii="Times New Roman" w:eastAsiaTheme="minorHAnsi" w:hAnsi="Times New Roman"/>
          <w:sz w:val="24"/>
          <w:szCs w:val="24"/>
          <w14:ligatures w14:val="standardContextual"/>
        </w:rPr>
        <w:t xml:space="preserve">– valandų kiekis kai katilas veikai su apkrovimu. </w:t>
      </w:r>
    </w:p>
    <w:p w14:paraId="000C83CB" w14:textId="77777777" w:rsidR="004A14F6" w:rsidRPr="00DC2193" w:rsidRDefault="004A14F6" w:rsidP="0004708F">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Užduotis </w:t>
      </w:r>
      <w:r w:rsidRPr="00DC2193">
        <w:rPr>
          <w:rFonts w:ascii="Times New Roman" w:eastAsiaTheme="minorHAnsi" w:hAnsi="Times New Roman"/>
          <w:sz w:val="24"/>
          <w:szCs w:val="24"/>
          <w14:ligatures w14:val="standardContextual"/>
        </w:rPr>
        <w:t xml:space="preserve">– technologinio parametro pageidaujama darbinė reikšmė. </w:t>
      </w:r>
    </w:p>
    <w:p w14:paraId="7B28BB04" w14:textId="77777777" w:rsidR="004A14F6" w:rsidRPr="00DC2193" w:rsidRDefault="004A14F6" w:rsidP="004C0740">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Uždaromasis skląstis </w:t>
      </w:r>
      <w:r w:rsidRPr="00DC2193">
        <w:rPr>
          <w:rFonts w:ascii="Times New Roman" w:eastAsiaTheme="minorHAnsi" w:hAnsi="Times New Roman"/>
          <w:sz w:val="24"/>
          <w:szCs w:val="24"/>
          <w14:ligatures w14:val="standardContextual"/>
        </w:rPr>
        <w:t xml:space="preserve">– sandarinantis įtaisas įrengtas ortakyje arba dūmtakyje oro arba dūmų srauto nutraukimui. </w:t>
      </w:r>
    </w:p>
    <w:p w14:paraId="649B721A" w14:textId="77777777" w:rsidR="004A14F6" w:rsidRPr="00DC2193" w:rsidRDefault="004A14F6" w:rsidP="0004708F">
      <w:pPr>
        <w:autoSpaceDE w:val="0"/>
        <w:autoSpaceDN w:val="0"/>
        <w:adjustRightInd w:val="0"/>
        <w:spacing w:after="28"/>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b/>
          <w:bCs/>
          <w:sz w:val="24"/>
          <w:szCs w:val="24"/>
          <w14:ligatures w14:val="standardContextual"/>
        </w:rPr>
        <w:t xml:space="preserve">Išjungimas </w:t>
      </w:r>
      <w:r w:rsidRPr="00DC2193">
        <w:rPr>
          <w:rFonts w:ascii="Times New Roman" w:eastAsiaTheme="minorHAnsi" w:hAnsi="Times New Roman"/>
          <w:sz w:val="24"/>
          <w:szCs w:val="24"/>
          <w14:ligatures w14:val="standardContextual"/>
        </w:rPr>
        <w:t>– tam tikro įrenginio automatinis sustabdymas arba technologinio proceso veiksmų arba sąlygų automatinis nutraukimas dėl blokuotės ar operatoriaus veiksmo.</w:t>
      </w:r>
    </w:p>
    <w:p w14:paraId="46B72622" w14:textId="77777777" w:rsidR="00073A44" w:rsidRPr="00DC2193" w:rsidRDefault="00073A44" w:rsidP="00885DCC">
      <w:pPr>
        <w:autoSpaceDE w:val="0"/>
        <w:autoSpaceDN w:val="0"/>
        <w:adjustRightInd w:val="0"/>
        <w:ind w:firstLine="0"/>
        <w:jc w:val="center"/>
        <w:rPr>
          <w:rFonts w:ascii="Times New Roman" w:eastAsiaTheme="minorHAnsi" w:hAnsi="Times New Roman"/>
          <w:b/>
          <w:bCs/>
          <w:sz w:val="24"/>
          <w:szCs w:val="24"/>
          <w14:ligatures w14:val="standardContextual"/>
        </w:rPr>
      </w:pPr>
    </w:p>
    <w:p w14:paraId="61CD8477" w14:textId="5CEAC58D" w:rsidR="00885DCC" w:rsidRPr="00DC2193" w:rsidRDefault="00885DCC" w:rsidP="007927F6">
      <w:pPr>
        <w:pStyle w:val="Sraopastraipa"/>
        <w:numPr>
          <w:ilvl w:val="0"/>
          <w:numId w:val="43"/>
        </w:numPr>
        <w:autoSpaceDE w:val="0"/>
        <w:autoSpaceDN w:val="0"/>
        <w:adjustRightInd w:val="0"/>
        <w:jc w:val="center"/>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SANTRUMPŲ SĄRAŠAS</w:t>
      </w:r>
    </w:p>
    <w:p w14:paraId="411D188A" w14:textId="77777777" w:rsidR="00885DCC" w:rsidRPr="00DC2193" w:rsidRDefault="00885DCC" w:rsidP="00885DCC">
      <w:pPr>
        <w:autoSpaceDE w:val="0"/>
        <w:autoSpaceDN w:val="0"/>
        <w:adjustRightInd w:val="0"/>
        <w:ind w:firstLine="0"/>
        <w:jc w:val="center"/>
        <w:rPr>
          <w:rFonts w:ascii="Times New Roman" w:eastAsiaTheme="minorHAnsi" w:hAnsi="Times New Roman"/>
          <w:sz w:val="24"/>
          <w:szCs w:val="24"/>
          <w14:ligatures w14:val="standardContextual"/>
        </w:rPr>
      </w:pPr>
    </w:p>
    <w:p w14:paraId="245FA877" w14:textId="1A159A1C" w:rsidR="00885DCC" w:rsidRPr="00E87304" w:rsidRDefault="00E87304" w:rsidP="00E87304">
      <w:pPr>
        <w:autoSpaceDE w:val="0"/>
        <w:autoSpaceDN w:val="0"/>
        <w:adjustRightInd w:val="0"/>
        <w:ind w:firstLine="0"/>
        <w:rPr>
          <w:rFonts w:ascii="Times New Roman" w:eastAsiaTheme="minorHAnsi" w:hAnsi="Times New Roman"/>
          <w:sz w:val="24"/>
          <w:szCs w:val="24"/>
          <w14:ligatures w14:val="standardContextual"/>
        </w:rPr>
      </w:pPr>
      <w:r w:rsidRPr="00E87304">
        <w:rPr>
          <w:rFonts w:ascii="Times New Roman" w:eastAsiaTheme="minorHAnsi" w:hAnsi="Times New Roman"/>
          <w:b/>
          <w:bCs/>
          <w:sz w:val="24"/>
          <w:szCs w:val="24"/>
          <w14:ligatures w14:val="standardContextual"/>
        </w:rPr>
        <w:t>16.</w:t>
      </w:r>
      <w:r>
        <w:rPr>
          <w:rFonts w:ascii="Times New Roman" w:eastAsiaTheme="minorHAnsi" w:hAnsi="Times New Roman"/>
          <w:sz w:val="24"/>
          <w:szCs w:val="24"/>
          <w14:ligatures w14:val="standardContextual"/>
        </w:rPr>
        <w:t xml:space="preserve"> </w:t>
      </w:r>
      <w:r w:rsidR="00885DCC" w:rsidRPr="00E87304">
        <w:rPr>
          <w:rFonts w:ascii="Times New Roman" w:eastAsiaTheme="minorHAnsi" w:hAnsi="Times New Roman"/>
          <w:sz w:val="24"/>
          <w:szCs w:val="24"/>
          <w14:ligatures w14:val="standardContextual"/>
        </w:rPr>
        <w:t>Šio</w:t>
      </w:r>
      <w:r w:rsidR="00073A44" w:rsidRPr="00E87304">
        <w:rPr>
          <w:rFonts w:ascii="Times New Roman" w:eastAsiaTheme="minorHAnsi" w:hAnsi="Times New Roman"/>
          <w:sz w:val="24"/>
          <w:szCs w:val="24"/>
          <w14:ligatures w14:val="standardContextual"/>
        </w:rPr>
        <w:t>j</w:t>
      </w:r>
      <w:r w:rsidR="00885DCC" w:rsidRPr="00E87304">
        <w:rPr>
          <w:rFonts w:ascii="Times New Roman" w:eastAsiaTheme="minorHAnsi" w:hAnsi="Times New Roman"/>
          <w:sz w:val="24"/>
          <w:szCs w:val="24"/>
          <w14:ligatures w14:val="standardContextual"/>
        </w:rPr>
        <w:t>e techninė</w:t>
      </w:r>
      <w:r w:rsidR="00073A44" w:rsidRPr="00E87304">
        <w:rPr>
          <w:rFonts w:ascii="Times New Roman" w:eastAsiaTheme="minorHAnsi" w:hAnsi="Times New Roman"/>
          <w:sz w:val="24"/>
          <w:szCs w:val="24"/>
          <w14:ligatures w14:val="standardContextual"/>
        </w:rPr>
        <w:t>je specifikacijoje</w:t>
      </w:r>
      <w:r w:rsidR="00885DCC" w:rsidRPr="00E87304">
        <w:rPr>
          <w:rFonts w:ascii="Times New Roman" w:eastAsiaTheme="minorHAnsi" w:hAnsi="Times New Roman"/>
          <w:sz w:val="24"/>
          <w:szCs w:val="24"/>
          <w14:ligatures w14:val="standardContextual"/>
        </w:rPr>
        <w:t xml:space="preserve"> yra naudojamos tam tikros santrumpos. Kai šie terminai yra pirmąkart minimi už jų seka ir santrumpa. </w:t>
      </w:r>
    </w:p>
    <w:p w14:paraId="2DD1AD7E" w14:textId="01463697" w:rsidR="00BE6666" w:rsidRPr="00DC2193" w:rsidRDefault="00BE6666" w:rsidP="009D0AB9">
      <w:pPr>
        <w:pStyle w:val="Default"/>
        <w:rPr>
          <w:color w:val="auto"/>
          <w:lang w:val="lt-LT"/>
        </w:rPr>
      </w:pPr>
      <w:r w:rsidRPr="00DC2193">
        <w:rPr>
          <w:color w:val="auto"/>
          <w:lang w:val="lt-LT"/>
        </w:rPr>
        <w:t>TD – technin</w:t>
      </w:r>
      <w:r w:rsidR="007C04AC" w:rsidRPr="00DC2193">
        <w:rPr>
          <w:color w:val="auto"/>
          <w:lang w:val="lt-LT"/>
        </w:rPr>
        <w:t>ė dokumentacija</w:t>
      </w:r>
      <w:r w:rsidRPr="00DC2193">
        <w:rPr>
          <w:color w:val="auto"/>
          <w:lang w:val="lt-LT"/>
        </w:rPr>
        <w:t>.</w:t>
      </w:r>
    </w:p>
    <w:p w14:paraId="5FF97DD5" w14:textId="77777777" w:rsidR="00BE6666" w:rsidRPr="00DC2193" w:rsidRDefault="00BE6666" w:rsidP="009D0AB9">
      <w:pPr>
        <w:pStyle w:val="Default"/>
        <w:rPr>
          <w:color w:val="auto"/>
          <w:lang w:val="lt-LT"/>
        </w:rPr>
      </w:pPr>
      <w:r w:rsidRPr="00DC2193">
        <w:rPr>
          <w:color w:val="auto"/>
          <w:lang w:val="lt-LT"/>
        </w:rPr>
        <w:t>TU – ši techninė užduotis.</w:t>
      </w:r>
    </w:p>
    <w:p w14:paraId="015D4407" w14:textId="77777777" w:rsidR="00BE6666" w:rsidRPr="00DC2193" w:rsidRDefault="00BE6666" w:rsidP="009D0AB9">
      <w:pPr>
        <w:pStyle w:val="Default"/>
        <w:rPr>
          <w:color w:val="auto"/>
          <w:lang w:val="lt-LT"/>
        </w:rPr>
      </w:pPr>
      <w:r w:rsidRPr="00DC2193">
        <w:rPr>
          <w:color w:val="auto"/>
          <w:lang w:val="lt-LT"/>
        </w:rPr>
        <w:t>NVK – naudingo veiksmo koeficientas.</w:t>
      </w:r>
    </w:p>
    <w:p w14:paraId="72076661" w14:textId="77777777" w:rsidR="00BE6666" w:rsidRPr="00DC2193" w:rsidRDefault="00BE6666" w:rsidP="009D0AB9">
      <w:pPr>
        <w:pStyle w:val="Default"/>
        <w:spacing w:after="10"/>
        <w:rPr>
          <w:color w:val="auto"/>
          <w:lang w:val="lt-LT"/>
        </w:rPr>
      </w:pPr>
      <w:r w:rsidRPr="00DC2193">
        <w:rPr>
          <w:color w:val="auto"/>
          <w:lang w:val="lt-LT"/>
        </w:rPr>
        <w:t>PC – personalinis kompiuteris.</w:t>
      </w:r>
    </w:p>
    <w:p w14:paraId="20EF8D07" w14:textId="77777777" w:rsidR="00BE6666" w:rsidRPr="00DC2193" w:rsidRDefault="00BE6666" w:rsidP="009D0AB9">
      <w:pPr>
        <w:pStyle w:val="Default"/>
        <w:spacing w:after="10"/>
        <w:rPr>
          <w:color w:val="auto"/>
          <w:lang w:val="lt-LT"/>
        </w:rPr>
      </w:pPr>
      <w:r w:rsidRPr="00DC2193">
        <w:rPr>
          <w:color w:val="auto"/>
          <w:lang w:val="lt-LT"/>
        </w:rPr>
        <w:t>PLV – proceso loginis valdiklis.</w:t>
      </w:r>
    </w:p>
    <w:p w14:paraId="688F0EE0" w14:textId="77777777" w:rsidR="00BE6666" w:rsidRPr="00DC2193" w:rsidRDefault="00BE6666" w:rsidP="009D0AB9">
      <w:pPr>
        <w:pStyle w:val="Default"/>
        <w:spacing w:after="10"/>
        <w:rPr>
          <w:color w:val="auto"/>
          <w:lang w:val="lt-LT"/>
        </w:rPr>
      </w:pPr>
      <w:r w:rsidRPr="00DC2193">
        <w:rPr>
          <w:color w:val="auto"/>
          <w:lang w:val="lt-LT"/>
        </w:rPr>
        <w:t>KĮĮT – Katilinių įrenginių įrengimo taisyklės.</w:t>
      </w:r>
    </w:p>
    <w:p w14:paraId="0B10B7E4" w14:textId="77777777" w:rsidR="00BE6666" w:rsidRPr="00DC2193" w:rsidRDefault="00BE6666" w:rsidP="009D0AB9">
      <w:pPr>
        <w:pStyle w:val="Default"/>
        <w:spacing w:after="10"/>
        <w:rPr>
          <w:color w:val="auto"/>
          <w:lang w:val="lt-LT"/>
        </w:rPr>
      </w:pPr>
      <w:r w:rsidRPr="00DC2193">
        <w:rPr>
          <w:color w:val="auto"/>
          <w:lang w:val="lt-LT"/>
        </w:rPr>
        <w:t>STR – statybos techninis reglamentas.</w:t>
      </w:r>
    </w:p>
    <w:p w14:paraId="088BA823" w14:textId="2FC423E0" w:rsidR="00885DCC" w:rsidRPr="00DC2193" w:rsidRDefault="00885DCC" w:rsidP="009D0AB9">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AC – kintama srovė. </w:t>
      </w:r>
    </w:p>
    <w:p w14:paraId="70BE098C" w14:textId="4AA4A9E9" w:rsidR="00885DCC" w:rsidRPr="00DC2193" w:rsidRDefault="00885DCC" w:rsidP="009D0AB9">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DC - nuolatinė srovė. </w:t>
      </w:r>
    </w:p>
    <w:p w14:paraId="0AA5F603" w14:textId="56CA3E45" w:rsidR="00885DCC" w:rsidRPr="00DC2193" w:rsidRDefault="00885DCC" w:rsidP="009D0AB9">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PV – pūtimo ventiliatorius. </w:t>
      </w:r>
    </w:p>
    <w:p w14:paraId="1BDB7FFF" w14:textId="77777777" w:rsidR="00885DCC" w:rsidRPr="00DC2193" w:rsidRDefault="00885DCC" w:rsidP="009D0AB9">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RS – recirkuliacinis siurblys. </w:t>
      </w:r>
    </w:p>
    <w:p w14:paraId="4ECA283C" w14:textId="77777777" w:rsidR="00885DCC" w:rsidRPr="00DC2193" w:rsidRDefault="00885DCC" w:rsidP="009D0AB9">
      <w:pPr>
        <w:autoSpaceDE w:val="0"/>
        <w:autoSpaceDN w:val="0"/>
        <w:adjustRightInd w:val="0"/>
        <w:ind w:firstLine="0"/>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D – dūmsiurbis. </w:t>
      </w:r>
    </w:p>
    <w:p w14:paraId="3400F501" w14:textId="082039F4" w:rsidR="00885DCC" w:rsidRPr="00DC2193" w:rsidRDefault="00885DCC" w:rsidP="009D0AB9">
      <w:pPr>
        <w:autoSpaceDE w:val="0"/>
        <w:autoSpaceDN w:val="0"/>
        <w:adjustRightInd w:val="0"/>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BK - biokuro katilas.</w:t>
      </w:r>
    </w:p>
    <w:p w14:paraId="439ACAFE" w14:textId="77777777" w:rsidR="006A75E3" w:rsidRPr="00DC2193" w:rsidRDefault="006A75E3" w:rsidP="009D0AB9">
      <w:pPr>
        <w:autoSpaceDE w:val="0"/>
        <w:autoSpaceDN w:val="0"/>
        <w:adjustRightInd w:val="0"/>
        <w:ind w:firstLine="0"/>
        <w:jc w:val="both"/>
        <w:rPr>
          <w:rFonts w:ascii="Times New Roman" w:eastAsiaTheme="minorHAnsi" w:hAnsi="Times New Roman"/>
          <w:sz w:val="24"/>
          <w:szCs w:val="24"/>
          <w14:ligatures w14:val="standardContextual"/>
        </w:rPr>
      </w:pPr>
    </w:p>
    <w:p w14:paraId="3E7AD245" w14:textId="77777777" w:rsidR="00BE260A" w:rsidRPr="00DC2193" w:rsidRDefault="00BE260A" w:rsidP="00BE260A">
      <w:pPr>
        <w:autoSpaceDE w:val="0"/>
        <w:autoSpaceDN w:val="0"/>
        <w:adjustRightInd w:val="0"/>
        <w:ind w:firstLine="0"/>
        <w:rPr>
          <w:rFonts w:ascii="Times New Roman" w:eastAsiaTheme="minorHAnsi" w:hAnsi="Times New Roman"/>
          <w:sz w:val="24"/>
          <w:szCs w:val="24"/>
          <w14:ligatures w14:val="standardContextual"/>
        </w:rPr>
      </w:pPr>
    </w:p>
    <w:p w14:paraId="2CE7458B" w14:textId="77777777" w:rsidR="00E565E4" w:rsidRPr="00DC2193" w:rsidRDefault="00E565E4" w:rsidP="00722D2A">
      <w:pPr>
        <w:autoSpaceDE w:val="0"/>
        <w:autoSpaceDN w:val="0"/>
        <w:adjustRightInd w:val="0"/>
        <w:ind w:firstLine="0"/>
        <w:jc w:val="center"/>
        <w:rPr>
          <w:rFonts w:ascii="Times New Roman" w:eastAsiaTheme="minorHAnsi" w:hAnsi="Times New Roman"/>
          <w:b/>
          <w:bCs/>
          <w:sz w:val="24"/>
          <w:szCs w:val="24"/>
          <w14:ligatures w14:val="standardContextual"/>
        </w:rPr>
      </w:pPr>
    </w:p>
    <w:p w14:paraId="0D0DAA29" w14:textId="77777777" w:rsidR="000323DF" w:rsidRPr="00DC2193" w:rsidRDefault="000323DF" w:rsidP="00722D2A">
      <w:pPr>
        <w:autoSpaceDE w:val="0"/>
        <w:autoSpaceDN w:val="0"/>
        <w:adjustRightInd w:val="0"/>
        <w:ind w:firstLine="0"/>
        <w:jc w:val="center"/>
        <w:rPr>
          <w:rFonts w:ascii="Times New Roman" w:eastAsiaTheme="minorHAnsi" w:hAnsi="Times New Roman"/>
          <w:b/>
          <w:bCs/>
          <w:sz w:val="24"/>
          <w:szCs w:val="24"/>
          <w14:ligatures w14:val="standardContextual"/>
        </w:rPr>
      </w:pPr>
    </w:p>
    <w:p w14:paraId="1268864B" w14:textId="77777777" w:rsidR="00E565E4" w:rsidRPr="00DC2193" w:rsidRDefault="00E565E4" w:rsidP="007927F6">
      <w:pPr>
        <w:autoSpaceDE w:val="0"/>
        <w:autoSpaceDN w:val="0"/>
        <w:adjustRightInd w:val="0"/>
        <w:ind w:firstLine="0"/>
        <w:rPr>
          <w:rFonts w:ascii="Times New Roman" w:eastAsiaTheme="minorHAnsi" w:hAnsi="Times New Roman"/>
          <w:b/>
          <w:bCs/>
          <w:sz w:val="24"/>
          <w:szCs w:val="24"/>
          <w14:ligatures w14:val="standardContextual"/>
        </w:rPr>
      </w:pPr>
    </w:p>
    <w:p w14:paraId="42EB5938" w14:textId="6DD4CA23" w:rsidR="00722D2A" w:rsidRPr="00DC2193" w:rsidRDefault="008A6602" w:rsidP="007927F6">
      <w:pPr>
        <w:pStyle w:val="Sraopastraipa"/>
        <w:numPr>
          <w:ilvl w:val="0"/>
          <w:numId w:val="44"/>
        </w:numPr>
        <w:autoSpaceDE w:val="0"/>
        <w:autoSpaceDN w:val="0"/>
        <w:adjustRightInd w:val="0"/>
        <w:jc w:val="center"/>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lastRenderedPageBreak/>
        <w:t xml:space="preserve">ĮRANGOS </w:t>
      </w:r>
      <w:r w:rsidR="00722D2A" w:rsidRPr="00DC2193">
        <w:rPr>
          <w:rFonts w:ascii="Times New Roman" w:eastAsiaTheme="minorHAnsi" w:hAnsi="Times New Roman"/>
          <w:b/>
          <w:bCs/>
          <w:sz w:val="24"/>
          <w:szCs w:val="24"/>
          <w14:ligatures w14:val="standardContextual"/>
        </w:rPr>
        <w:t>TIEKIMO APIMTIS</w:t>
      </w:r>
    </w:p>
    <w:p w14:paraId="01FC61A5" w14:textId="77777777" w:rsidR="00722D2A" w:rsidRPr="00DC2193" w:rsidRDefault="00722D2A" w:rsidP="00722D2A">
      <w:pPr>
        <w:autoSpaceDE w:val="0"/>
        <w:autoSpaceDN w:val="0"/>
        <w:adjustRightInd w:val="0"/>
        <w:ind w:firstLine="0"/>
        <w:jc w:val="center"/>
        <w:rPr>
          <w:rFonts w:ascii="Times New Roman" w:eastAsiaTheme="minorHAnsi" w:hAnsi="Times New Roman"/>
          <w:sz w:val="24"/>
          <w:szCs w:val="24"/>
          <w14:ligatures w14:val="standardContextual"/>
        </w:rPr>
      </w:pPr>
    </w:p>
    <w:p w14:paraId="1AA79AE3" w14:textId="120C28B4" w:rsidR="00A12964" w:rsidRPr="00695B9C" w:rsidRDefault="00695B9C" w:rsidP="00695B9C">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695B9C">
        <w:rPr>
          <w:rFonts w:ascii="Times New Roman" w:eastAsiaTheme="minorHAnsi" w:hAnsi="Times New Roman"/>
          <w:b/>
          <w:bCs/>
          <w:sz w:val="24"/>
          <w:szCs w:val="24"/>
          <w14:ligatures w14:val="standardContextual"/>
        </w:rPr>
        <w:t>17.</w:t>
      </w:r>
      <w:r>
        <w:rPr>
          <w:rFonts w:ascii="Times New Roman" w:eastAsiaTheme="minorHAnsi" w:hAnsi="Times New Roman"/>
          <w:sz w:val="24"/>
          <w:szCs w:val="24"/>
          <w14:ligatures w14:val="standardContextual"/>
        </w:rPr>
        <w:t xml:space="preserve"> </w:t>
      </w:r>
      <w:r w:rsidR="00583FDB" w:rsidRPr="00695B9C">
        <w:rPr>
          <w:rFonts w:ascii="Times New Roman" w:eastAsiaTheme="minorHAnsi" w:hAnsi="Times New Roman"/>
          <w:sz w:val="24"/>
          <w:szCs w:val="24"/>
          <w14:ligatures w14:val="standardContextual"/>
        </w:rPr>
        <w:t>Įrangos t</w:t>
      </w:r>
      <w:r w:rsidR="00722D2A" w:rsidRPr="00695B9C">
        <w:rPr>
          <w:rFonts w:ascii="Times New Roman" w:eastAsiaTheme="minorHAnsi" w:hAnsi="Times New Roman"/>
          <w:sz w:val="24"/>
          <w:szCs w:val="24"/>
          <w14:ligatures w14:val="standardContextual"/>
        </w:rPr>
        <w:t xml:space="preserve">iekimo apimtis: </w:t>
      </w:r>
    </w:p>
    <w:p w14:paraId="7A24A019" w14:textId="51FD78AB" w:rsidR="00877C4B" w:rsidRPr="00695B9C" w:rsidRDefault="00C82C4F" w:rsidP="00695B9C">
      <w:pPr>
        <w:pStyle w:val="Sraopastraipa"/>
        <w:numPr>
          <w:ilvl w:val="1"/>
          <w:numId w:val="48"/>
        </w:numPr>
        <w:rPr>
          <w:rFonts w:ascii="Times New Roman" w:eastAsiaTheme="minorHAnsi" w:hAnsi="Times New Roman"/>
          <w:sz w:val="24"/>
          <w:szCs w:val="24"/>
          <w14:ligatures w14:val="standardContextual"/>
        </w:rPr>
      </w:pPr>
      <w:r w:rsidRPr="00695B9C">
        <w:rPr>
          <w:rFonts w:ascii="Times New Roman" w:eastAsiaTheme="minorHAnsi" w:hAnsi="Times New Roman"/>
          <w:sz w:val="24"/>
          <w:szCs w:val="24"/>
          <w14:ligatures w14:val="standardContextual"/>
        </w:rPr>
        <w:t xml:space="preserve">Katilas (vientisas nedalomas įrenginys su integruota pakura ir katilo šilumokaičio konvekcine dalimi) (toliau – Katilas); </w:t>
      </w:r>
    </w:p>
    <w:p w14:paraId="3DF63288" w14:textId="0D66D1A2" w:rsidR="006A75E3" w:rsidRPr="00695B9C" w:rsidRDefault="00877C4B" w:rsidP="00695B9C">
      <w:pPr>
        <w:pStyle w:val="Sraopastraipa"/>
        <w:numPr>
          <w:ilvl w:val="1"/>
          <w:numId w:val="48"/>
        </w:numPr>
        <w:rPr>
          <w:rFonts w:ascii="Times New Roman" w:eastAsiaTheme="minorHAnsi" w:hAnsi="Times New Roman"/>
          <w:sz w:val="24"/>
          <w:szCs w:val="24"/>
          <w14:ligatures w14:val="standardContextual"/>
        </w:rPr>
      </w:pPr>
      <w:r w:rsidRPr="00695B9C">
        <w:rPr>
          <w:rFonts w:ascii="Times New Roman" w:eastAsiaTheme="minorHAnsi" w:hAnsi="Times New Roman"/>
          <w:sz w:val="24"/>
          <w:szCs w:val="24"/>
          <w14:ligatures w14:val="standardContextual"/>
        </w:rPr>
        <w:t>T</w:t>
      </w:r>
      <w:r w:rsidR="00C82C4F" w:rsidRPr="00695B9C">
        <w:rPr>
          <w:rFonts w:ascii="Times New Roman" w:eastAsiaTheme="minorHAnsi" w:hAnsi="Times New Roman"/>
          <w:sz w:val="24"/>
          <w:szCs w:val="24"/>
          <w14:ligatures w14:val="standardContextual"/>
        </w:rPr>
        <w:t>arpinė talpa, skirta smulkinto biokuro sukaupimui prieš padavimą į katilą;</w:t>
      </w:r>
    </w:p>
    <w:p w14:paraId="2481AECF" w14:textId="66700068" w:rsidR="00A51B38" w:rsidRPr="00DC2193" w:rsidRDefault="00A51B38" w:rsidP="00695B9C">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Pelenų multiciklonas; </w:t>
      </w:r>
    </w:p>
    <w:p w14:paraId="4D023FFE" w14:textId="5A071A4A" w:rsidR="00A51B38" w:rsidRPr="00DC2193" w:rsidRDefault="00C11437" w:rsidP="00695B9C">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Katilo </w:t>
      </w:r>
      <w:r w:rsidR="00A51B38" w:rsidRPr="00DC2193">
        <w:rPr>
          <w:rFonts w:ascii="Times New Roman" w:eastAsiaTheme="minorHAnsi" w:hAnsi="Times New Roman"/>
          <w:sz w:val="24"/>
          <w:szCs w:val="24"/>
          <w14:ligatures w14:val="standardContextual"/>
        </w:rPr>
        <w:t>Dūmsiurbė</w:t>
      </w:r>
      <w:r w:rsidRPr="00DC2193">
        <w:rPr>
          <w:rFonts w:ascii="Times New Roman" w:eastAsiaTheme="minorHAnsi" w:hAnsi="Times New Roman"/>
          <w:sz w:val="24"/>
          <w:szCs w:val="24"/>
          <w14:ligatures w14:val="standardContextual"/>
        </w:rPr>
        <w:t xml:space="preserve"> su dažnio keitikliu</w:t>
      </w:r>
      <w:r w:rsidR="00A51B38" w:rsidRPr="00DC2193">
        <w:rPr>
          <w:rFonts w:ascii="Times New Roman" w:eastAsiaTheme="minorHAnsi" w:hAnsi="Times New Roman"/>
          <w:sz w:val="24"/>
          <w:szCs w:val="24"/>
          <w14:ligatures w14:val="standardContextual"/>
        </w:rPr>
        <w:t xml:space="preserve">; </w:t>
      </w:r>
    </w:p>
    <w:p w14:paraId="6942B509" w14:textId="32BF50A0" w:rsidR="00A51B38" w:rsidRPr="00DC2193" w:rsidRDefault="00A51B38" w:rsidP="00695B9C">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Dūmtaki</w:t>
      </w:r>
      <w:r w:rsidR="00E276E1">
        <w:rPr>
          <w:rFonts w:ascii="Times New Roman" w:eastAsiaTheme="minorHAnsi" w:hAnsi="Times New Roman"/>
          <w:sz w:val="24"/>
          <w:szCs w:val="24"/>
          <w14:ligatures w14:val="standardContextual"/>
        </w:rPr>
        <w:t xml:space="preserve">ų </w:t>
      </w:r>
      <w:r w:rsidRPr="00DC2193">
        <w:rPr>
          <w:rFonts w:ascii="Times New Roman" w:eastAsiaTheme="minorHAnsi" w:hAnsi="Times New Roman"/>
          <w:sz w:val="24"/>
          <w:szCs w:val="24"/>
          <w14:ligatures w14:val="standardContextual"/>
        </w:rPr>
        <w:t>komplektas apšiltintas akmens vata ir dengtas cinkuota skarda;</w:t>
      </w:r>
    </w:p>
    <w:p w14:paraId="54B5BCFE" w14:textId="53896C28" w:rsidR="00A51B38" w:rsidRPr="00DC2193" w:rsidRDefault="00FA2985" w:rsidP="00695B9C">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Lengvos konstrukcijos</w:t>
      </w:r>
      <w:r w:rsidR="00C11437" w:rsidRPr="00DC2193">
        <w:rPr>
          <w:rFonts w:ascii="Times New Roman" w:eastAsiaTheme="minorHAnsi" w:hAnsi="Times New Roman"/>
          <w:sz w:val="24"/>
          <w:szCs w:val="24"/>
          <w14:ligatures w14:val="standardContextual"/>
        </w:rPr>
        <w:t xml:space="preserve"> kaminas su </w:t>
      </w:r>
      <w:r w:rsidRPr="00DC2193">
        <w:rPr>
          <w:rFonts w:ascii="Times New Roman" w:eastAsiaTheme="minorHAnsi" w:hAnsi="Times New Roman"/>
          <w:sz w:val="24"/>
          <w:szCs w:val="24"/>
          <w14:ligatures w14:val="standardContextual"/>
        </w:rPr>
        <w:t xml:space="preserve"> laikančiąja konstrukcija; </w:t>
      </w:r>
    </w:p>
    <w:p w14:paraId="01746291" w14:textId="77777777" w:rsidR="00B45C4F" w:rsidRDefault="00FA2985" w:rsidP="00B45C4F">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B45C4F" w:rsidRPr="00DC2193">
        <w:rPr>
          <w:rFonts w:ascii="Times New Roman" w:eastAsiaTheme="minorHAnsi" w:hAnsi="Times New Roman"/>
          <w:sz w:val="24"/>
          <w:szCs w:val="24"/>
          <w14:ligatures w14:val="standardContextual"/>
        </w:rPr>
        <w:t>Aptarnavimo aikštelės</w:t>
      </w:r>
      <w:r w:rsidR="00B45C4F">
        <w:rPr>
          <w:rFonts w:ascii="Times New Roman" w:eastAsiaTheme="minorHAnsi" w:hAnsi="Times New Roman"/>
          <w:sz w:val="24"/>
          <w:szCs w:val="24"/>
          <w14:ligatures w14:val="standardContextual"/>
        </w:rPr>
        <w:t xml:space="preserve"> (jei reikalingos patogiam ir saugiam įrangos aptarnavimui)</w:t>
      </w:r>
      <w:r w:rsidR="00B45C4F" w:rsidRPr="00DC2193">
        <w:rPr>
          <w:rFonts w:ascii="Times New Roman" w:eastAsiaTheme="minorHAnsi" w:hAnsi="Times New Roman"/>
          <w:sz w:val="24"/>
          <w:szCs w:val="24"/>
          <w14:ligatures w14:val="standardContextual"/>
        </w:rPr>
        <w:t>;</w:t>
      </w:r>
    </w:p>
    <w:p w14:paraId="68F60DC5" w14:textId="39A3D72D" w:rsidR="00B45C4F" w:rsidRPr="00DC2193" w:rsidRDefault="007F5E42" w:rsidP="00B45C4F">
      <w:pPr>
        <w:pStyle w:val="Sraopastraipa"/>
        <w:numPr>
          <w:ilvl w:val="1"/>
          <w:numId w:val="48"/>
        </w:numPr>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Mobilus  k</w:t>
      </w:r>
      <w:r w:rsidR="00B45C4F">
        <w:rPr>
          <w:rFonts w:ascii="Times New Roman" w:eastAsiaTheme="minorHAnsi" w:hAnsi="Times New Roman"/>
          <w:sz w:val="24"/>
          <w:szCs w:val="24"/>
          <w14:ligatures w14:val="standardContextual"/>
        </w:rPr>
        <w:t>uro sandėlis ne mažesnės nei 60m3 talpos;</w:t>
      </w:r>
    </w:p>
    <w:p w14:paraId="427B2824" w14:textId="5D82A327" w:rsidR="00B45C4F" w:rsidRPr="00DC2193" w:rsidRDefault="007F5E42" w:rsidP="00B45C4F">
      <w:pPr>
        <w:pStyle w:val="Sraopastraipa"/>
        <w:numPr>
          <w:ilvl w:val="1"/>
          <w:numId w:val="48"/>
        </w:numPr>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00B45C4F">
        <w:rPr>
          <w:rFonts w:ascii="Times New Roman" w:eastAsiaTheme="minorHAnsi" w:hAnsi="Times New Roman"/>
          <w:sz w:val="24"/>
          <w:szCs w:val="24"/>
          <w14:ligatures w14:val="standardContextual"/>
        </w:rPr>
        <w:t>Grandiklinis</w:t>
      </w:r>
      <w:r w:rsidR="00B45C4F" w:rsidRPr="00DC2193">
        <w:rPr>
          <w:rFonts w:ascii="Times New Roman" w:eastAsiaTheme="minorHAnsi" w:hAnsi="Times New Roman"/>
          <w:sz w:val="24"/>
          <w:szCs w:val="24"/>
          <w14:ligatures w14:val="standardContextual"/>
        </w:rPr>
        <w:t xml:space="preserve"> kuro tiekimo transporteris;</w:t>
      </w:r>
    </w:p>
    <w:p w14:paraId="09BFCFC3" w14:textId="77777777" w:rsidR="00B45C4F" w:rsidRPr="00DC2193" w:rsidRDefault="00B45C4F" w:rsidP="00B45C4F">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Pelenų konteineris </w:t>
      </w:r>
      <w:r>
        <w:rPr>
          <w:rFonts w:ascii="Times New Roman" w:eastAsiaTheme="minorHAnsi" w:hAnsi="Times New Roman"/>
          <w:sz w:val="24"/>
          <w:szCs w:val="24"/>
          <w14:ligatures w14:val="standardContextual"/>
        </w:rPr>
        <w:t>0.2</w:t>
      </w:r>
      <w:r w:rsidRPr="00DC2193">
        <w:rPr>
          <w:rFonts w:ascii="Times New Roman" w:eastAsiaTheme="minorHAnsi" w:hAnsi="Times New Roman"/>
          <w:sz w:val="24"/>
          <w:szCs w:val="24"/>
          <w14:ligatures w14:val="standardContextual"/>
        </w:rPr>
        <w:t>m</w:t>
      </w:r>
      <w:r w:rsidRPr="00B45C4F">
        <w:rPr>
          <w:rFonts w:ascii="Times New Roman" w:eastAsiaTheme="minorHAnsi" w:hAnsi="Times New Roman"/>
          <w:sz w:val="24"/>
          <w:szCs w:val="24"/>
          <w14:ligatures w14:val="standardContextual"/>
        </w:rPr>
        <w:t>3</w:t>
      </w:r>
      <w:r w:rsidRPr="00DC2193">
        <w:rPr>
          <w:rFonts w:ascii="Times New Roman" w:eastAsiaTheme="minorHAnsi" w:hAnsi="Times New Roman"/>
          <w:sz w:val="24"/>
          <w:szCs w:val="24"/>
          <w14:ligatures w14:val="standardContextual"/>
        </w:rPr>
        <w:t>, 2 vnt;</w:t>
      </w:r>
    </w:p>
    <w:p w14:paraId="53F3756F" w14:textId="1E9227C9" w:rsidR="008915BF" w:rsidRPr="00DC2193" w:rsidRDefault="008915BF" w:rsidP="00B45C4F">
      <w:pPr>
        <w:pStyle w:val="Sraopastraipa"/>
        <w:numPr>
          <w:ilvl w:val="1"/>
          <w:numId w:val="48"/>
        </w:numPr>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Automatinio katilo valdymo skydas (touchpad </w:t>
      </w:r>
      <w:r w:rsidR="006C2E1D">
        <w:rPr>
          <w:color w:val="000000"/>
          <w:szCs w:val="24"/>
          <w:lang w:eastAsia="lt-LT"/>
        </w:rPr>
        <w:t>≥</w:t>
      </w:r>
      <w:r w:rsidR="00D06579">
        <w:rPr>
          <w:rFonts w:ascii="Times New Roman" w:eastAsiaTheme="minorHAnsi" w:hAnsi="Times New Roman"/>
          <w:sz w:val="24"/>
          <w:szCs w:val="24"/>
          <w14:ligatures w14:val="standardContextual"/>
        </w:rPr>
        <w:t>10</w:t>
      </w:r>
      <w:r w:rsidRPr="00DC2193">
        <w:rPr>
          <w:rFonts w:ascii="Times New Roman" w:eastAsiaTheme="minorHAnsi" w:hAnsi="Times New Roman"/>
          <w:sz w:val="24"/>
          <w:szCs w:val="24"/>
          <w14:ligatures w14:val="standardContextual"/>
        </w:rPr>
        <w:t xml:space="preserve"> colių ekranas);</w:t>
      </w:r>
    </w:p>
    <w:p w14:paraId="7A07B041" w14:textId="3DC4BF47" w:rsidR="00617ED0" w:rsidRPr="00DC2193" w:rsidRDefault="00617ED0" w:rsidP="00695B9C">
      <w:pPr>
        <w:pStyle w:val="Sraopastraipa"/>
        <w:numPr>
          <w:ilvl w:val="1"/>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Hidraulinė dalis: Uždaromoji armatūra, apsauginiai vožtuvai, vamzdynas, išsiplėtimo indai, manometrai, termometrai, katilo mažasis ratas su recirkuliaciniu siurbliu, vamzdynas, apšiltinimo medžiagos.</w:t>
      </w:r>
    </w:p>
    <w:p w14:paraId="20613506" w14:textId="11353E91" w:rsidR="00A12964" w:rsidRPr="00BE7FB6" w:rsidRDefault="009E3B00" w:rsidP="00695B9C">
      <w:pPr>
        <w:pStyle w:val="Sraopastraipa"/>
        <w:numPr>
          <w:ilvl w:val="1"/>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BE7FB6">
        <w:rPr>
          <w:rFonts w:ascii="Times New Roman" w:eastAsiaTheme="minorHAnsi" w:hAnsi="Times New Roman"/>
          <w:sz w:val="24"/>
          <w:szCs w:val="24"/>
          <w14:ligatures w14:val="standardContextual"/>
        </w:rPr>
        <w:t>K</w:t>
      </w:r>
      <w:r w:rsidR="00722D2A" w:rsidRPr="00BE7FB6">
        <w:rPr>
          <w:rFonts w:ascii="Times New Roman" w:eastAsiaTheme="minorHAnsi" w:hAnsi="Times New Roman"/>
          <w:sz w:val="24"/>
          <w:szCs w:val="24"/>
          <w14:ligatures w14:val="standardContextual"/>
        </w:rPr>
        <w:t>atil</w:t>
      </w:r>
      <w:r w:rsidR="00E25EDF" w:rsidRPr="00BE7FB6">
        <w:rPr>
          <w:rFonts w:ascii="Times New Roman" w:eastAsiaTheme="minorHAnsi" w:hAnsi="Times New Roman"/>
          <w:sz w:val="24"/>
          <w:szCs w:val="24"/>
          <w14:ligatures w14:val="standardContextual"/>
        </w:rPr>
        <w:t>o</w:t>
      </w:r>
      <w:r w:rsidR="00722D2A" w:rsidRPr="00BE7FB6">
        <w:rPr>
          <w:rFonts w:ascii="Times New Roman" w:eastAsiaTheme="minorHAnsi" w:hAnsi="Times New Roman"/>
          <w:sz w:val="24"/>
          <w:szCs w:val="24"/>
          <w14:ligatures w14:val="standardContextual"/>
        </w:rPr>
        <w:t xml:space="preserve"> valdymo įranga (tiekėjas turi užtikrinti nemokamą programinės įrangos palaikymą, ne trumpiau kaip </w:t>
      </w:r>
      <w:r w:rsidR="00BE7FB6" w:rsidRPr="00BE7FB6">
        <w:rPr>
          <w:rFonts w:ascii="Times New Roman" w:eastAsiaTheme="minorHAnsi" w:hAnsi="Times New Roman"/>
          <w:sz w:val="24"/>
          <w:szCs w:val="24"/>
          <w14:ligatures w14:val="standardContextual"/>
        </w:rPr>
        <w:t>15</w:t>
      </w:r>
      <w:r w:rsidR="00722D2A" w:rsidRPr="00BE7FB6">
        <w:rPr>
          <w:rFonts w:ascii="Times New Roman" w:eastAsiaTheme="minorHAnsi" w:hAnsi="Times New Roman"/>
          <w:sz w:val="24"/>
          <w:szCs w:val="24"/>
          <w14:ligatures w14:val="standardContextual"/>
        </w:rPr>
        <w:t xml:space="preserve"> metų nuo įrangos įsigijimo datos</w:t>
      </w:r>
      <w:r w:rsidR="006A5BAD" w:rsidRPr="00BE7FB6">
        <w:rPr>
          <w:rFonts w:ascii="Times New Roman" w:eastAsiaTheme="minorHAnsi" w:hAnsi="Times New Roman"/>
          <w:sz w:val="24"/>
          <w:szCs w:val="24"/>
          <w14:ligatures w14:val="standardContextual"/>
        </w:rPr>
        <w:t>)</w:t>
      </w:r>
      <w:r w:rsidR="00F85237" w:rsidRPr="00BE7FB6">
        <w:rPr>
          <w:rFonts w:ascii="Times New Roman" w:eastAsiaTheme="minorHAnsi" w:hAnsi="Times New Roman"/>
          <w:sz w:val="24"/>
          <w:szCs w:val="24"/>
          <w14:ligatures w14:val="standardContextual"/>
        </w:rPr>
        <w:t>.</w:t>
      </w:r>
    </w:p>
    <w:p w14:paraId="3BA78DDD" w14:textId="72BCD5D7" w:rsidR="00A12964" w:rsidRPr="00DC2193" w:rsidRDefault="009E3B00" w:rsidP="00695B9C">
      <w:pPr>
        <w:pStyle w:val="Sraopastraipa"/>
        <w:numPr>
          <w:ilvl w:val="1"/>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w:t>
      </w:r>
      <w:r w:rsidR="00722D2A" w:rsidRPr="00DC2193">
        <w:rPr>
          <w:rFonts w:ascii="Times New Roman" w:eastAsiaTheme="minorHAnsi" w:hAnsi="Times New Roman"/>
          <w:sz w:val="24"/>
          <w:szCs w:val="24"/>
          <w14:ligatures w14:val="standardContextual"/>
        </w:rPr>
        <w:t>ateiktos įrangos montavimo darbai</w:t>
      </w:r>
      <w:r w:rsidRPr="00DC2193">
        <w:rPr>
          <w:rFonts w:ascii="Times New Roman" w:eastAsiaTheme="minorHAnsi" w:hAnsi="Times New Roman"/>
          <w:sz w:val="24"/>
          <w:szCs w:val="24"/>
          <w14:ligatures w14:val="standardContextual"/>
        </w:rPr>
        <w:t>.</w:t>
      </w:r>
    </w:p>
    <w:p w14:paraId="7CEB59A6" w14:textId="4082EAD9" w:rsidR="00722D2A" w:rsidRPr="00DC2193" w:rsidRDefault="00727E69" w:rsidP="00695B9C">
      <w:pPr>
        <w:pStyle w:val="Sraopastraipa"/>
        <w:numPr>
          <w:ilvl w:val="0"/>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T</w:t>
      </w:r>
      <w:r w:rsidR="00722D2A" w:rsidRPr="00DC2193">
        <w:rPr>
          <w:rFonts w:ascii="Times New Roman" w:eastAsiaTheme="minorHAnsi" w:hAnsi="Times New Roman"/>
          <w:sz w:val="24"/>
          <w:szCs w:val="24"/>
          <w14:ligatures w14:val="standardContextual"/>
        </w:rPr>
        <w:t xml:space="preserve">iekiama įranga turi būti pilnai sukomplektuota. Kartu su </w:t>
      </w:r>
      <w:r w:rsidR="00052D4D" w:rsidRPr="00DC2193">
        <w:rPr>
          <w:rFonts w:ascii="Times New Roman" w:eastAsiaTheme="minorHAnsi" w:hAnsi="Times New Roman"/>
          <w:sz w:val="24"/>
          <w:szCs w:val="24"/>
          <w14:ligatures w14:val="standardContextual"/>
        </w:rPr>
        <w:t xml:space="preserve">pridedamais </w:t>
      </w:r>
      <w:r w:rsidR="00722D2A" w:rsidRPr="00DC2193">
        <w:rPr>
          <w:rFonts w:ascii="Times New Roman" w:eastAsiaTheme="minorHAnsi" w:hAnsi="Times New Roman"/>
          <w:sz w:val="24"/>
          <w:szCs w:val="24"/>
          <w14:ligatures w14:val="standardContextual"/>
        </w:rPr>
        <w:t xml:space="preserve">įrangos pasais turi būti pateikta </w:t>
      </w:r>
      <w:r w:rsidR="00D96021" w:rsidRPr="00DC2193">
        <w:rPr>
          <w:rFonts w:ascii="Times New Roman" w:eastAsiaTheme="minorHAnsi" w:hAnsi="Times New Roman"/>
          <w:sz w:val="24"/>
          <w:szCs w:val="24"/>
          <w14:ligatures w14:val="standardContextual"/>
        </w:rPr>
        <w:t xml:space="preserve">gamybos </w:t>
      </w:r>
      <w:r w:rsidR="00722D2A" w:rsidRPr="00DC2193">
        <w:rPr>
          <w:rFonts w:ascii="Times New Roman" w:eastAsiaTheme="minorHAnsi" w:hAnsi="Times New Roman"/>
          <w:sz w:val="24"/>
          <w:szCs w:val="24"/>
          <w14:ligatures w14:val="standardContextual"/>
        </w:rPr>
        <w:t>dokumentacija, katil</w:t>
      </w:r>
      <w:r w:rsidR="00017BC2" w:rsidRPr="00DC2193">
        <w:rPr>
          <w:rFonts w:ascii="Times New Roman" w:eastAsiaTheme="minorHAnsi" w:hAnsi="Times New Roman"/>
          <w:sz w:val="24"/>
          <w:szCs w:val="24"/>
          <w14:ligatures w14:val="standardContextual"/>
        </w:rPr>
        <w:t>ų</w:t>
      </w:r>
      <w:r w:rsidR="00722D2A" w:rsidRPr="00DC2193">
        <w:rPr>
          <w:rFonts w:ascii="Times New Roman" w:eastAsiaTheme="minorHAnsi" w:hAnsi="Times New Roman"/>
          <w:sz w:val="24"/>
          <w:szCs w:val="24"/>
          <w14:ligatures w14:val="standardContextual"/>
        </w:rPr>
        <w:t xml:space="preserve"> slėginės dalies gamybai panaudotų metalų sertifikat</w:t>
      </w:r>
      <w:r w:rsidR="003F253C" w:rsidRPr="00DC2193">
        <w:rPr>
          <w:rFonts w:ascii="Times New Roman" w:eastAsiaTheme="minorHAnsi" w:hAnsi="Times New Roman"/>
          <w:sz w:val="24"/>
          <w:szCs w:val="24"/>
          <w14:ligatures w14:val="standardContextual"/>
        </w:rPr>
        <w:t>ai</w:t>
      </w:r>
      <w:r w:rsidR="00722D2A" w:rsidRPr="00DC2193">
        <w:rPr>
          <w:rFonts w:ascii="Times New Roman" w:eastAsiaTheme="minorHAnsi" w:hAnsi="Times New Roman"/>
          <w:sz w:val="24"/>
          <w:szCs w:val="24"/>
          <w14:ligatures w14:val="standardContextual"/>
        </w:rPr>
        <w:t xml:space="preserve">, katilo gamintojo hidraulinio bandymo </w:t>
      </w:r>
      <w:r w:rsidR="00C73A0F" w:rsidRPr="00DC2193">
        <w:rPr>
          <w:rFonts w:ascii="Times New Roman" w:eastAsiaTheme="minorHAnsi" w:hAnsi="Times New Roman"/>
          <w:sz w:val="24"/>
          <w:szCs w:val="24"/>
          <w14:ligatures w14:val="standardContextual"/>
        </w:rPr>
        <w:t>protokola</w:t>
      </w:r>
      <w:r w:rsidR="00891437" w:rsidRPr="00DC2193">
        <w:rPr>
          <w:rFonts w:ascii="Times New Roman" w:eastAsiaTheme="minorHAnsi" w:hAnsi="Times New Roman"/>
          <w:sz w:val="24"/>
          <w:szCs w:val="24"/>
          <w14:ligatures w14:val="standardContextual"/>
        </w:rPr>
        <w:t>i</w:t>
      </w:r>
      <w:r w:rsidR="00C73A0F" w:rsidRPr="00DC2193">
        <w:rPr>
          <w:rFonts w:ascii="Times New Roman" w:eastAsiaTheme="minorHAnsi" w:hAnsi="Times New Roman"/>
          <w:sz w:val="24"/>
          <w:szCs w:val="24"/>
          <w14:ligatures w14:val="standardContextual"/>
        </w:rPr>
        <w:t xml:space="preserve">, </w:t>
      </w:r>
      <w:r w:rsidR="00722D2A" w:rsidRPr="00DC2193">
        <w:rPr>
          <w:rFonts w:ascii="Times New Roman" w:eastAsiaTheme="minorHAnsi" w:hAnsi="Times New Roman"/>
          <w:sz w:val="24"/>
          <w:szCs w:val="24"/>
          <w14:ligatures w14:val="standardContextual"/>
        </w:rPr>
        <w:t xml:space="preserve">suvirinimo siūlių vizualinio tikrinimo dokumentacija (su specialisto turinčio teisę atlikti šio suvirinimo lygmens patikrinimą, atestato galiojančio Europos Sąjungoje kopija). </w:t>
      </w:r>
    </w:p>
    <w:p w14:paraId="6BDB4132" w14:textId="39E038D8" w:rsidR="00722D2A" w:rsidRPr="00DC2193" w:rsidRDefault="009E58A5" w:rsidP="00695B9C">
      <w:pPr>
        <w:pStyle w:val="Sraopastraipa"/>
        <w:numPr>
          <w:ilvl w:val="0"/>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Kartu su įranga</w:t>
      </w:r>
      <w:r w:rsidR="00722D2A" w:rsidRPr="00DC2193">
        <w:rPr>
          <w:rFonts w:ascii="Times New Roman" w:eastAsiaTheme="minorHAnsi" w:hAnsi="Times New Roman"/>
          <w:sz w:val="24"/>
          <w:szCs w:val="24"/>
          <w14:ligatures w14:val="standardContextual"/>
        </w:rPr>
        <w:t xml:space="preserve"> tiekėjas </w:t>
      </w:r>
      <w:r w:rsidRPr="00DC2193">
        <w:rPr>
          <w:rFonts w:ascii="Times New Roman" w:eastAsiaTheme="minorHAnsi" w:hAnsi="Times New Roman"/>
          <w:sz w:val="24"/>
          <w:szCs w:val="24"/>
          <w14:ligatures w14:val="standardContextual"/>
        </w:rPr>
        <w:t>t</w:t>
      </w:r>
      <w:r w:rsidR="00C32E47" w:rsidRPr="00DC2193">
        <w:rPr>
          <w:rFonts w:ascii="Times New Roman" w:eastAsiaTheme="minorHAnsi" w:hAnsi="Times New Roman"/>
          <w:sz w:val="24"/>
          <w:szCs w:val="24"/>
          <w14:ligatures w14:val="standardContextual"/>
        </w:rPr>
        <w:t xml:space="preserve">urės </w:t>
      </w:r>
      <w:r w:rsidR="00722D2A" w:rsidRPr="00DC2193">
        <w:rPr>
          <w:rFonts w:ascii="Times New Roman" w:eastAsiaTheme="minorHAnsi" w:hAnsi="Times New Roman"/>
          <w:sz w:val="24"/>
          <w:szCs w:val="24"/>
          <w14:ligatures w14:val="standardContextual"/>
        </w:rPr>
        <w:t>pateik</w:t>
      </w:r>
      <w:r w:rsidR="00C32E47" w:rsidRPr="00DC2193">
        <w:rPr>
          <w:rFonts w:ascii="Times New Roman" w:eastAsiaTheme="minorHAnsi" w:hAnsi="Times New Roman"/>
          <w:sz w:val="24"/>
          <w:szCs w:val="24"/>
          <w14:ligatures w14:val="standardContextual"/>
        </w:rPr>
        <w:t>ti</w:t>
      </w:r>
      <w:r w:rsidR="00722D2A" w:rsidRPr="00DC2193">
        <w:rPr>
          <w:rFonts w:ascii="Times New Roman" w:eastAsiaTheme="minorHAnsi" w:hAnsi="Times New Roman"/>
          <w:sz w:val="24"/>
          <w:szCs w:val="24"/>
          <w14:ligatures w14:val="standardContextual"/>
        </w:rPr>
        <w:t xml:space="preserve"> </w:t>
      </w:r>
      <w:r w:rsidR="00A423F2" w:rsidRPr="00DC2193">
        <w:rPr>
          <w:rFonts w:ascii="Times New Roman" w:eastAsiaTheme="minorHAnsi" w:hAnsi="Times New Roman"/>
          <w:sz w:val="24"/>
          <w:szCs w:val="24"/>
          <w14:ligatures w14:val="standardContextual"/>
        </w:rPr>
        <w:t xml:space="preserve">komplektuojančios </w:t>
      </w:r>
      <w:r w:rsidR="00722D2A" w:rsidRPr="00DC2193">
        <w:rPr>
          <w:rFonts w:ascii="Times New Roman" w:eastAsiaTheme="minorHAnsi" w:hAnsi="Times New Roman"/>
          <w:sz w:val="24"/>
          <w:szCs w:val="24"/>
          <w14:ligatures w14:val="standardContextual"/>
        </w:rPr>
        <w:t>įrangos</w:t>
      </w:r>
      <w:r w:rsidR="00B361D2" w:rsidRPr="00DC2193">
        <w:rPr>
          <w:rFonts w:ascii="Times New Roman" w:eastAsiaTheme="minorHAnsi" w:hAnsi="Times New Roman"/>
          <w:sz w:val="24"/>
          <w:szCs w:val="24"/>
          <w14:ligatures w14:val="standardContextual"/>
        </w:rPr>
        <w:t xml:space="preserve">, </w:t>
      </w:r>
      <w:r w:rsidR="00722D2A" w:rsidRPr="00DC2193">
        <w:rPr>
          <w:rFonts w:ascii="Times New Roman" w:eastAsiaTheme="minorHAnsi" w:hAnsi="Times New Roman"/>
          <w:sz w:val="24"/>
          <w:szCs w:val="24"/>
          <w14:ligatures w14:val="standardContextual"/>
        </w:rPr>
        <w:t xml:space="preserve">armatūros, įrengimų, prietaisų ir elektrinių pavarų pasus ir aptarnavimo instrukcijos. Visa dokumentacija turi būti pateikiama </w:t>
      </w:r>
      <w:r w:rsidR="001D2209" w:rsidRPr="00DC2193">
        <w:rPr>
          <w:rFonts w:ascii="Times New Roman" w:eastAsiaTheme="minorHAnsi" w:hAnsi="Times New Roman"/>
          <w:sz w:val="24"/>
          <w:szCs w:val="24"/>
          <w14:ligatures w14:val="standardContextual"/>
        </w:rPr>
        <w:t>Lietuvių kalba</w:t>
      </w:r>
      <w:r w:rsidR="00C32E47" w:rsidRPr="00DC2193">
        <w:rPr>
          <w:rFonts w:ascii="Times New Roman" w:eastAsiaTheme="minorHAnsi" w:hAnsi="Times New Roman"/>
          <w:sz w:val="24"/>
          <w:szCs w:val="24"/>
          <w14:ligatures w14:val="standardContextual"/>
        </w:rPr>
        <w:t>. Jeigu dokumentai pateikiami kita kalba, turi būti pateiktas ver</w:t>
      </w:r>
      <w:r w:rsidR="00840659" w:rsidRPr="00DC2193">
        <w:rPr>
          <w:rFonts w:ascii="Times New Roman" w:eastAsiaTheme="minorHAnsi" w:hAnsi="Times New Roman"/>
          <w:sz w:val="24"/>
          <w:szCs w:val="24"/>
          <w14:ligatures w14:val="standardContextual"/>
        </w:rPr>
        <w:t xml:space="preserve">timas į Lietuvių kalbą. </w:t>
      </w:r>
      <w:r w:rsidR="0083081C" w:rsidRPr="00DC2193">
        <w:rPr>
          <w:rFonts w:ascii="Times New Roman" w:eastAsiaTheme="minorHAnsi" w:hAnsi="Times New Roman"/>
          <w:sz w:val="24"/>
          <w:szCs w:val="24"/>
          <w14:ligatures w14:val="standardContextual"/>
        </w:rPr>
        <w:t>T</w:t>
      </w:r>
      <w:r w:rsidR="00722D2A" w:rsidRPr="00DC2193">
        <w:rPr>
          <w:rFonts w:ascii="Times New Roman" w:eastAsiaTheme="minorHAnsi" w:hAnsi="Times New Roman"/>
          <w:sz w:val="24"/>
          <w:szCs w:val="24"/>
          <w14:ligatures w14:val="standardContextual"/>
        </w:rPr>
        <w:t xml:space="preserve">aip pat turi būti pateikti </w:t>
      </w:r>
      <w:r w:rsidR="00040574" w:rsidRPr="00DC2193">
        <w:rPr>
          <w:rFonts w:ascii="Times New Roman" w:eastAsiaTheme="minorHAnsi" w:hAnsi="Times New Roman"/>
          <w:sz w:val="24"/>
          <w:szCs w:val="24"/>
          <w14:ligatures w14:val="standardContextual"/>
        </w:rPr>
        <w:t>visos įrangos</w:t>
      </w:r>
      <w:r w:rsidR="00722D2A" w:rsidRPr="00DC2193">
        <w:rPr>
          <w:rFonts w:ascii="Times New Roman" w:eastAsiaTheme="minorHAnsi" w:hAnsi="Times New Roman"/>
          <w:sz w:val="24"/>
          <w:szCs w:val="24"/>
          <w14:ligatures w14:val="standardContextual"/>
        </w:rPr>
        <w:t xml:space="preserve"> naudojimo įteisinimo Europos Sąjungoje dokumentai - sertifikatai.  </w:t>
      </w:r>
    </w:p>
    <w:p w14:paraId="59255A51" w14:textId="77777777" w:rsidR="00722D2A" w:rsidRPr="00DC2193" w:rsidRDefault="00722D2A" w:rsidP="00BE260A">
      <w:pPr>
        <w:autoSpaceDE w:val="0"/>
        <w:autoSpaceDN w:val="0"/>
        <w:adjustRightInd w:val="0"/>
        <w:ind w:firstLine="0"/>
        <w:rPr>
          <w:rFonts w:ascii="Times New Roman" w:eastAsiaTheme="minorHAnsi" w:hAnsi="Times New Roman"/>
          <w:sz w:val="24"/>
          <w:szCs w:val="24"/>
          <w14:ligatures w14:val="standardContextual"/>
        </w:rPr>
      </w:pPr>
    </w:p>
    <w:p w14:paraId="759B55E9" w14:textId="334010DE" w:rsidR="00FF6DC4" w:rsidRPr="00DC2193" w:rsidRDefault="00FF6DC4" w:rsidP="007927F6">
      <w:pPr>
        <w:pStyle w:val="Sraopastraipa"/>
        <w:numPr>
          <w:ilvl w:val="0"/>
          <w:numId w:val="44"/>
        </w:numPr>
        <w:autoSpaceDE w:val="0"/>
        <w:autoSpaceDN w:val="0"/>
        <w:adjustRightInd w:val="0"/>
        <w:jc w:val="center"/>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STATYBOS AIKŠTELĖJE NAUDOTINOS TIEKĖJO PRIEMONĖS, ĮRANGA IR ĮTAISAI (STATYBOS PRIEMONĖS)</w:t>
      </w:r>
    </w:p>
    <w:p w14:paraId="4939F358" w14:textId="77777777" w:rsidR="00FF6DC4" w:rsidRPr="00DC2193" w:rsidRDefault="00FF6DC4" w:rsidP="00FF6DC4">
      <w:pPr>
        <w:autoSpaceDE w:val="0"/>
        <w:autoSpaceDN w:val="0"/>
        <w:adjustRightInd w:val="0"/>
        <w:ind w:firstLine="0"/>
        <w:jc w:val="center"/>
        <w:rPr>
          <w:rFonts w:ascii="Times New Roman" w:eastAsiaTheme="minorHAnsi" w:hAnsi="Times New Roman"/>
          <w:sz w:val="24"/>
          <w:szCs w:val="24"/>
          <w14:ligatures w14:val="standardContextual"/>
        </w:rPr>
      </w:pPr>
    </w:p>
    <w:p w14:paraId="633BBE6F" w14:textId="65C98792" w:rsidR="00FF6DC4" w:rsidRPr="00DC2193" w:rsidRDefault="00FF6DC4" w:rsidP="00695B9C">
      <w:pPr>
        <w:pStyle w:val="Sraopastraipa"/>
        <w:numPr>
          <w:ilvl w:val="0"/>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Prieš</w:t>
      </w:r>
      <w:r w:rsidR="00857B7A" w:rsidRPr="00DC2193">
        <w:rPr>
          <w:rFonts w:ascii="Times New Roman" w:eastAsiaTheme="minorHAnsi" w:hAnsi="Times New Roman"/>
          <w:sz w:val="24"/>
          <w:szCs w:val="24"/>
          <w14:ligatures w14:val="standardContextual"/>
        </w:rPr>
        <w:t xml:space="preserve"> paprastojo remonto</w:t>
      </w:r>
      <w:r w:rsidRPr="00DC2193">
        <w:rPr>
          <w:rFonts w:ascii="Times New Roman" w:eastAsiaTheme="minorHAnsi" w:hAnsi="Times New Roman"/>
          <w:sz w:val="24"/>
          <w:szCs w:val="24"/>
          <w14:ligatures w14:val="standardContextual"/>
        </w:rPr>
        <w:t xml:space="preserve"> darbų </w:t>
      </w:r>
      <w:r w:rsidR="007467C1" w:rsidRPr="00DC2193">
        <w:rPr>
          <w:rFonts w:ascii="Times New Roman" w:eastAsiaTheme="minorHAnsi" w:hAnsi="Times New Roman"/>
          <w:sz w:val="24"/>
          <w:szCs w:val="24"/>
          <w14:ligatures w14:val="standardContextual"/>
        </w:rPr>
        <w:t xml:space="preserve">vykdymo </w:t>
      </w:r>
      <w:r w:rsidRPr="00DC2193">
        <w:rPr>
          <w:rFonts w:ascii="Times New Roman" w:eastAsiaTheme="minorHAnsi" w:hAnsi="Times New Roman"/>
          <w:sz w:val="24"/>
          <w:szCs w:val="24"/>
          <w14:ligatures w14:val="standardContextual"/>
        </w:rPr>
        <w:t xml:space="preserve">pradžią </w:t>
      </w:r>
      <w:r w:rsidR="00D44466" w:rsidRPr="00DC2193">
        <w:rPr>
          <w:rFonts w:ascii="Times New Roman" w:eastAsiaTheme="minorHAnsi" w:hAnsi="Times New Roman"/>
          <w:sz w:val="24"/>
          <w:szCs w:val="24"/>
          <w14:ligatures w14:val="standardContextual"/>
        </w:rPr>
        <w:t>Užsakovas</w:t>
      </w:r>
      <w:r w:rsidR="007467C1" w:rsidRPr="00DC2193">
        <w:rPr>
          <w:rFonts w:ascii="Times New Roman" w:eastAsiaTheme="minorHAnsi" w:hAnsi="Times New Roman"/>
          <w:sz w:val="24"/>
          <w:szCs w:val="24"/>
          <w14:ligatures w14:val="standardContextual"/>
        </w:rPr>
        <w:t xml:space="preserve"> </w:t>
      </w:r>
      <w:r w:rsidR="006020B3" w:rsidRPr="00DC2193">
        <w:rPr>
          <w:rFonts w:ascii="Times New Roman" w:eastAsiaTheme="minorHAnsi" w:hAnsi="Times New Roman"/>
          <w:sz w:val="24"/>
          <w:szCs w:val="24"/>
          <w14:ligatures w14:val="standardContextual"/>
        </w:rPr>
        <w:t xml:space="preserve">suderina </w:t>
      </w:r>
      <w:r w:rsidR="00054A68" w:rsidRPr="00DC2193">
        <w:rPr>
          <w:rFonts w:ascii="Times New Roman" w:eastAsiaTheme="minorHAnsi" w:hAnsi="Times New Roman"/>
          <w:sz w:val="24"/>
          <w:szCs w:val="24"/>
          <w14:ligatures w14:val="standardContextual"/>
        </w:rPr>
        <w:t xml:space="preserve">darbų vykdymo tvarką </w:t>
      </w:r>
      <w:r w:rsidR="005410A0" w:rsidRPr="00DC2193">
        <w:rPr>
          <w:rFonts w:ascii="Times New Roman" w:eastAsiaTheme="minorHAnsi" w:hAnsi="Times New Roman"/>
          <w:sz w:val="24"/>
          <w:szCs w:val="24"/>
          <w14:ligatures w14:val="standardContextual"/>
        </w:rPr>
        <w:t>(darbo laikas</w:t>
      </w:r>
      <w:r w:rsidR="00C82371" w:rsidRPr="00DC2193">
        <w:rPr>
          <w:rFonts w:ascii="Times New Roman" w:eastAsiaTheme="minorHAnsi" w:hAnsi="Times New Roman"/>
          <w:sz w:val="24"/>
          <w:szCs w:val="24"/>
          <w14:ligatures w14:val="standardContextual"/>
        </w:rPr>
        <w:t xml:space="preserve">, darbų </w:t>
      </w:r>
      <w:r w:rsidR="00BD0713" w:rsidRPr="00DC2193">
        <w:rPr>
          <w:rFonts w:ascii="Times New Roman" w:eastAsiaTheme="minorHAnsi" w:hAnsi="Times New Roman"/>
          <w:sz w:val="24"/>
          <w:szCs w:val="24"/>
          <w14:ligatures w14:val="standardContextual"/>
        </w:rPr>
        <w:t>ir priešgaisrinė sauga</w:t>
      </w:r>
      <w:r w:rsidR="006A0C15" w:rsidRPr="00DC2193">
        <w:rPr>
          <w:rFonts w:ascii="Times New Roman" w:eastAsiaTheme="minorHAnsi" w:hAnsi="Times New Roman"/>
          <w:sz w:val="24"/>
          <w:szCs w:val="24"/>
          <w14:ligatures w14:val="standardContextual"/>
        </w:rPr>
        <w:t xml:space="preserve"> ir kitus klausimus)</w:t>
      </w:r>
      <w:r w:rsidR="00D30EF3" w:rsidRPr="00DC2193">
        <w:rPr>
          <w:rFonts w:ascii="Times New Roman" w:eastAsiaTheme="minorHAnsi" w:hAnsi="Times New Roman"/>
          <w:sz w:val="24"/>
          <w:szCs w:val="24"/>
          <w14:ligatures w14:val="standardContextual"/>
        </w:rPr>
        <w:t xml:space="preserve"> ir grafiką</w:t>
      </w:r>
      <w:r w:rsidR="006A0C15" w:rsidRPr="00DC2193">
        <w:rPr>
          <w:rFonts w:ascii="Times New Roman" w:eastAsiaTheme="minorHAnsi" w:hAnsi="Times New Roman"/>
          <w:sz w:val="24"/>
          <w:szCs w:val="24"/>
          <w14:ligatures w14:val="standardContextual"/>
        </w:rPr>
        <w:t xml:space="preserve">. </w:t>
      </w:r>
    </w:p>
    <w:p w14:paraId="06058CA8" w14:textId="2C3EE6B4" w:rsidR="00FF6DC4" w:rsidRPr="00DC2193" w:rsidRDefault="00116DF4" w:rsidP="00695B9C">
      <w:pPr>
        <w:pStyle w:val="Sraopastraipa"/>
        <w:numPr>
          <w:ilvl w:val="0"/>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Numatomas </w:t>
      </w:r>
      <w:r w:rsidR="00FF6DC4" w:rsidRPr="00DC2193">
        <w:rPr>
          <w:rFonts w:ascii="Times New Roman" w:eastAsiaTheme="minorHAnsi" w:hAnsi="Times New Roman"/>
          <w:sz w:val="24"/>
          <w:szCs w:val="24"/>
          <w14:ligatures w14:val="standardContextual"/>
        </w:rPr>
        <w:t xml:space="preserve">statybinių vagonėlių (ar vagonėlio), sandėliavimo ir kitos paskirties vietos. </w:t>
      </w:r>
      <w:r w:rsidR="00040226" w:rsidRPr="00DC2193">
        <w:rPr>
          <w:rFonts w:ascii="Times New Roman" w:eastAsiaTheme="minorHAnsi" w:hAnsi="Times New Roman"/>
          <w:sz w:val="24"/>
          <w:szCs w:val="24"/>
          <w14:ligatures w14:val="standardContextual"/>
        </w:rPr>
        <w:t>T</w:t>
      </w:r>
      <w:r w:rsidR="00FF6DC4" w:rsidRPr="00DC2193">
        <w:rPr>
          <w:rFonts w:ascii="Times New Roman" w:eastAsiaTheme="minorHAnsi" w:hAnsi="Times New Roman"/>
          <w:sz w:val="24"/>
          <w:szCs w:val="24"/>
          <w14:ligatures w14:val="standardContextual"/>
        </w:rPr>
        <w:t>uri būti nu</w:t>
      </w:r>
      <w:r w:rsidR="00273852" w:rsidRPr="00DC2193">
        <w:rPr>
          <w:rFonts w:ascii="Times New Roman" w:eastAsiaTheme="minorHAnsi" w:hAnsi="Times New Roman"/>
          <w:sz w:val="24"/>
          <w:szCs w:val="24"/>
          <w14:ligatures w14:val="standardContextual"/>
        </w:rPr>
        <w:t xml:space="preserve">matytos </w:t>
      </w:r>
      <w:r w:rsidR="00FF6DC4" w:rsidRPr="00DC2193">
        <w:rPr>
          <w:rFonts w:ascii="Times New Roman" w:eastAsiaTheme="minorHAnsi" w:hAnsi="Times New Roman"/>
          <w:sz w:val="24"/>
          <w:szCs w:val="24"/>
          <w14:ligatures w14:val="standardContextual"/>
        </w:rPr>
        <w:t xml:space="preserve">atliekų bei susidariusio metalo laužo sandėliavimo vietos. </w:t>
      </w:r>
    </w:p>
    <w:p w14:paraId="1DF1C4D4" w14:textId="77192F9E" w:rsidR="00FF6DC4" w:rsidRPr="00DC2193" w:rsidRDefault="00FF6DC4" w:rsidP="00695B9C">
      <w:pPr>
        <w:pStyle w:val="Sraopastraipa"/>
        <w:numPr>
          <w:ilvl w:val="0"/>
          <w:numId w:val="48"/>
        </w:numPr>
        <w:autoSpaceDE w:val="0"/>
        <w:autoSpaceDN w:val="0"/>
        <w:adjustRightInd w:val="0"/>
        <w:spacing w:after="27"/>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Tiekėjas savo žinion perims </w:t>
      </w:r>
      <w:r w:rsidR="002D687F" w:rsidRPr="00DC2193">
        <w:rPr>
          <w:rFonts w:ascii="Times New Roman" w:eastAsiaTheme="minorHAnsi" w:hAnsi="Times New Roman"/>
          <w:sz w:val="24"/>
          <w:szCs w:val="24"/>
          <w14:ligatures w14:val="standardContextual"/>
        </w:rPr>
        <w:t xml:space="preserve">darbų atlikimo laikotarpiui </w:t>
      </w:r>
      <w:r w:rsidRPr="00DC2193">
        <w:rPr>
          <w:rFonts w:ascii="Times New Roman" w:eastAsiaTheme="minorHAnsi" w:hAnsi="Times New Roman"/>
          <w:sz w:val="24"/>
          <w:szCs w:val="24"/>
          <w14:ligatures w14:val="standardContextual"/>
        </w:rPr>
        <w:t xml:space="preserve">jo priemonėms ir poreikiams skirtą zoną tokią, kokia ji yra ir po to gražins ją </w:t>
      </w:r>
      <w:r w:rsidR="00110FC9" w:rsidRPr="00DC2193">
        <w:rPr>
          <w:rFonts w:ascii="Times New Roman" w:eastAsiaTheme="minorHAnsi" w:hAnsi="Times New Roman"/>
          <w:sz w:val="24"/>
          <w:szCs w:val="24"/>
          <w14:ligatures w14:val="standardContextual"/>
        </w:rPr>
        <w:t>Užsakovui</w:t>
      </w:r>
      <w:r w:rsidRPr="00DC2193">
        <w:rPr>
          <w:rFonts w:ascii="Times New Roman" w:eastAsiaTheme="minorHAnsi" w:hAnsi="Times New Roman"/>
          <w:sz w:val="24"/>
          <w:szCs w:val="24"/>
          <w14:ligatures w14:val="standardContextual"/>
        </w:rPr>
        <w:t xml:space="preserve"> tvarkingą ir išvalytą. </w:t>
      </w:r>
    </w:p>
    <w:p w14:paraId="5F18AA8B" w14:textId="135B8033" w:rsidR="00FF6DC4" w:rsidRDefault="00FF6DC4" w:rsidP="00695B9C">
      <w:pPr>
        <w:pStyle w:val="Sraopastraipa"/>
        <w:numPr>
          <w:ilvl w:val="0"/>
          <w:numId w:val="48"/>
        </w:numPr>
        <w:autoSpaceDE w:val="0"/>
        <w:autoSpaceDN w:val="0"/>
        <w:adjustRightInd w:val="0"/>
        <w:ind w:left="0"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Tiekėjas atsako už visus į </w:t>
      </w:r>
      <w:r w:rsidR="00484655" w:rsidRPr="00DC2193">
        <w:rPr>
          <w:rFonts w:ascii="Times New Roman" w:eastAsiaTheme="minorHAnsi" w:hAnsi="Times New Roman"/>
          <w:sz w:val="24"/>
          <w:szCs w:val="24"/>
          <w14:ligatures w14:val="standardContextual"/>
        </w:rPr>
        <w:t xml:space="preserve">Užsakovo </w:t>
      </w:r>
      <w:r w:rsidRPr="00DC2193">
        <w:rPr>
          <w:rFonts w:ascii="Times New Roman" w:eastAsiaTheme="minorHAnsi" w:hAnsi="Times New Roman"/>
          <w:sz w:val="24"/>
          <w:szCs w:val="24"/>
          <w14:ligatures w14:val="standardContextual"/>
        </w:rPr>
        <w:t xml:space="preserve">patalpas pristatytus reikmenis, bei už visų atliekų ir šiukšlių pašalinimą – jis turės laikytis </w:t>
      </w:r>
      <w:r w:rsidR="00110FC9" w:rsidRPr="00DC2193">
        <w:rPr>
          <w:rFonts w:ascii="Times New Roman" w:eastAsiaTheme="minorHAnsi" w:hAnsi="Times New Roman"/>
          <w:sz w:val="24"/>
          <w:szCs w:val="24"/>
          <w14:ligatures w14:val="standardContextual"/>
        </w:rPr>
        <w:t>Užsakovo</w:t>
      </w:r>
      <w:r w:rsidRPr="00DC2193">
        <w:rPr>
          <w:rFonts w:ascii="Times New Roman" w:eastAsiaTheme="minorHAnsi" w:hAnsi="Times New Roman"/>
          <w:sz w:val="24"/>
          <w:szCs w:val="24"/>
          <w14:ligatures w14:val="standardContextual"/>
        </w:rPr>
        <w:t xml:space="preserve"> ir kitų institucijų nustatytų vidaus tvarkos reikalavimų. </w:t>
      </w:r>
    </w:p>
    <w:p w14:paraId="2E520527" w14:textId="77777777" w:rsidR="00D16AB3" w:rsidRPr="00DC2193" w:rsidRDefault="00D16AB3" w:rsidP="00D16AB3">
      <w:pPr>
        <w:pStyle w:val="Sraopastraipa"/>
        <w:autoSpaceDE w:val="0"/>
        <w:autoSpaceDN w:val="0"/>
        <w:adjustRightInd w:val="0"/>
        <w:ind w:left="0" w:firstLine="0"/>
        <w:jc w:val="both"/>
        <w:rPr>
          <w:rFonts w:ascii="Times New Roman" w:eastAsiaTheme="minorHAnsi" w:hAnsi="Times New Roman"/>
          <w:sz w:val="24"/>
          <w:szCs w:val="24"/>
          <w14:ligatures w14:val="standardContextual"/>
        </w:rPr>
      </w:pPr>
    </w:p>
    <w:p w14:paraId="2AD5F4DA" w14:textId="77777777" w:rsidR="000E54F8" w:rsidRPr="00DC2193" w:rsidRDefault="000E54F8" w:rsidP="00680677">
      <w:pPr>
        <w:autoSpaceDE w:val="0"/>
        <w:autoSpaceDN w:val="0"/>
        <w:adjustRightInd w:val="0"/>
        <w:ind w:firstLine="0"/>
        <w:rPr>
          <w:rFonts w:ascii="Times New Roman" w:eastAsiaTheme="minorHAnsi" w:hAnsi="Times New Roman"/>
          <w:b/>
          <w:bCs/>
          <w:sz w:val="24"/>
          <w:szCs w:val="24"/>
          <w14:ligatures w14:val="standardContextual"/>
        </w:rPr>
      </w:pPr>
    </w:p>
    <w:p w14:paraId="67F1D689" w14:textId="47A66222" w:rsidR="00BD5D5A" w:rsidRPr="00DC2193" w:rsidRDefault="00BD5D5A" w:rsidP="007927F6">
      <w:pPr>
        <w:pStyle w:val="Sraopastraipa"/>
        <w:numPr>
          <w:ilvl w:val="0"/>
          <w:numId w:val="44"/>
        </w:numPr>
        <w:autoSpaceDE w:val="0"/>
        <w:autoSpaceDN w:val="0"/>
        <w:adjustRightInd w:val="0"/>
        <w:spacing w:after="27"/>
        <w:jc w:val="center"/>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DARBŲ APIMTYS</w:t>
      </w:r>
    </w:p>
    <w:p w14:paraId="387D0FBC" w14:textId="77777777" w:rsidR="00BD5D5A" w:rsidRPr="00DC2193" w:rsidRDefault="00BD5D5A" w:rsidP="00BD5D5A">
      <w:pPr>
        <w:autoSpaceDE w:val="0"/>
        <w:autoSpaceDN w:val="0"/>
        <w:adjustRightInd w:val="0"/>
        <w:ind w:firstLine="0"/>
        <w:jc w:val="center"/>
        <w:rPr>
          <w:rFonts w:ascii="Times New Roman" w:eastAsiaTheme="minorHAnsi" w:hAnsi="Times New Roman"/>
          <w:sz w:val="24"/>
          <w:szCs w:val="24"/>
          <w14:ligatures w14:val="standardContextual"/>
        </w:rPr>
      </w:pPr>
    </w:p>
    <w:p w14:paraId="31E49A44" w14:textId="75224D22"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Katilinėje  turi būti įrengtas naujas </w:t>
      </w:r>
      <w:r w:rsidR="007F5E42">
        <w:rPr>
          <w:rFonts w:ascii="Times New Roman" w:eastAsiaTheme="minorHAnsi" w:hAnsi="Times New Roman"/>
          <w:sz w:val="24"/>
          <w:szCs w:val="24"/>
          <w14:ligatures w14:val="standardContextual"/>
        </w:rPr>
        <w:t xml:space="preserve">ne mažesnės nei </w:t>
      </w:r>
      <w:r w:rsidR="006A5BAD" w:rsidRPr="00DC2193">
        <w:rPr>
          <w:rFonts w:ascii="Times New Roman" w:eastAsiaTheme="minorHAnsi" w:hAnsi="Times New Roman"/>
          <w:sz w:val="24"/>
          <w:szCs w:val="24"/>
          <w14:ligatures w14:val="standardContextual"/>
        </w:rPr>
        <w:t>0,</w:t>
      </w:r>
      <w:r w:rsidR="007F5E42">
        <w:rPr>
          <w:rFonts w:ascii="Times New Roman" w:eastAsiaTheme="minorHAnsi" w:hAnsi="Times New Roman"/>
          <w:sz w:val="24"/>
          <w:szCs w:val="24"/>
          <w14:ligatures w14:val="standardContextual"/>
        </w:rPr>
        <w:t>49</w:t>
      </w:r>
      <w:r w:rsidR="00AC2C97" w:rsidRPr="00DC2193">
        <w:rPr>
          <w:rFonts w:ascii="Times New Roman" w:eastAsiaTheme="minorHAnsi" w:hAnsi="Times New Roman"/>
          <w:sz w:val="24"/>
          <w:szCs w:val="24"/>
          <w14:ligatures w14:val="standardContextual"/>
        </w:rPr>
        <w:t xml:space="preserve"> </w:t>
      </w:r>
      <w:r w:rsidRPr="00DC2193">
        <w:rPr>
          <w:rFonts w:ascii="Times New Roman" w:eastAsiaTheme="minorHAnsi" w:hAnsi="Times New Roman"/>
          <w:sz w:val="24"/>
          <w:szCs w:val="24"/>
          <w14:ligatures w14:val="standardContextual"/>
        </w:rPr>
        <w:t>MW šiluminės galios vandens šildymo biokuro katilas (BK).</w:t>
      </w:r>
    </w:p>
    <w:p w14:paraId="29FF01B7" w14:textId="70024D0B"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Sumontuoti katilo recirkuliacinį kontūrą, dūmsiurbę, dūmtakius</w:t>
      </w:r>
      <w:r w:rsidR="00FD6408" w:rsidRPr="00DC2193">
        <w:rPr>
          <w:rFonts w:ascii="Times New Roman" w:eastAsiaTheme="minorHAnsi" w:hAnsi="Times New Roman"/>
          <w:sz w:val="24"/>
          <w:szCs w:val="24"/>
          <w14:ligatures w14:val="standardContextual"/>
        </w:rPr>
        <w:t xml:space="preserve">, lengvos konstrukcijos kaminą. </w:t>
      </w:r>
    </w:p>
    <w:p w14:paraId="36F1893F" w14:textId="45AFCDE7" w:rsidR="00617ED0"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Dūmų kanalai privalo būti sumontuoti su Lietuvos Respublikos teisės aktų reikalavimus atitinkančiomis degimo produktų mėginių paėmimo vietomis prieš ir už dūmų valymo įrenginių. Naujai pastatyt</w:t>
      </w:r>
      <w:r w:rsidR="00D11ED0" w:rsidRPr="00DC2193">
        <w:rPr>
          <w:rFonts w:ascii="Times New Roman" w:eastAsiaTheme="minorHAnsi" w:hAnsi="Times New Roman"/>
          <w:sz w:val="24"/>
          <w:szCs w:val="24"/>
          <w14:ligatures w14:val="standardContextual"/>
        </w:rPr>
        <w:t>ą</w:t>
      </w:r>
      <w:r w:rsidRPr="00DC2193">
        <w:rPr>
          <w:rFonts w:ascii="Times New Roman" w:eastAsiaTheme="minorHAnsi" w:hAnsi="Times New Roman"/>
          <w:sz w:val="24"/>
          <w:szCs w:val="24"/>
          <w14:ligatures w14:val="standardContextual"/>
        </w:rPr>
        <w:t xml:space="preserve"> katil</w:t>
      </w:r>
      <w:r w:rsidR="00D11ED0" w:rsidRPr="00DC2193">
        <w:rPr>
          <w:rFonts w:ascii="Times New Roman" w:eastAsiaTheme="minorHAnsi" w:hAnsi="Times New Roman"/>
          <w:sz w:val="24"/>
          <w:szCs w:val="24"/>
          <w14:ligatures w14:val="standardContextual"/>
        </w:rPr>
        <w:t>ą</w:t>
      </w:r>
      <w:r w:rsidRPr="00DC2193">
        <w:rPr>
          <w:rFonts w:ascii="Times New Roman" w:eastAsiaTheme="minorHAnsi" w:hAnsi="Times New Roman"/>
          <w:sz w:val="24"/>
          <w:szCs w:val="24"/>
          <w14:ligatures w14:val="standardContextual"/>
        </w:rPr>
        <w:t xml:space="preserve"> numatoma jungti prie</w:t>
      </w:r>
      <w:r w:rsidR="00D11ED0" w:rsidRPr="00DC2193">
        <w:rPr>
          <w:rFonts w:ascii="Times New Roman" w:eastAsiaTheme="minorHAnsi" w:hAnsi="Times New Roman"/>
          <w:sz w:val="24"/>
          <w:szCs w:val="24"/>
          <w14:ligatures w14:val="standardContextual"/>
        </w:rPr>
        <w:t xml:space="preserve"> naujo lengvos konstrukcijos </w:t>
      </w:r>
      <w:r w:rsidRPr="00DC2193">
        <w:rPr>
          <w:rFonts w:ascii="Times New Roman" w:eastAsiaTheme="minorHAnsi" w:hAnsi="Times New Roman"/>
          <w:sz w:val="24"/>
          <w:szCs w:val="24"/>
          <w14:ligatures w14:val="standardContextual"/>
        </w:rPr>
        <w:t>dūmtraukio.</w:t>
      </w:r>
    </w:p>
    <w:p w14:paraId="2971A245" w14:textId="320A549A" w:rsidR="00B45C4F" w:rsidRPr="00B45C4F" w:rsidRDefault="00B45C4F" w:rsidP="00B45C4F">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Sumontuotas naujas kuro sandėlis ne mažesnės nei 60m3 talpos.</w:t>
      </w:r>
    </w:p>
    <w:p w14:paraId="2EF80FCC" w14:textId="468742AD" w:rsidR="00FD6408" w:rsidRPr="00DC2193" w:rsidRDefault="00FD6408"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Sumontuotas </w:t>
      </w:r>
      <w:r w:rsidR="00B45C4F">
        <w:rPr>
          <w:rFonts w:ascii="Times New Roman" w:eastAsiaTheme="minorHAnsi" w:hAnsi="Times New Roman"/>
          <w:sz w:val="24"/>
          <w:szCs w:val="24"/>
          <w14:ligatures w14:val="standardContextual"/>
        </w:rPr>
        <w:t xml:space="preserve">grandiklinis </w:t>
      </w:r>
      <w:r w:rsidRPr="00DC2193">
        <w:rPr>
          <w:rFonts w:ascii="Times New Roman" w:eastAsiaTheme="minorHAnsi" w:hAnsi="Times New Roman"/>
          <w:sz w:val="24"/>
          <w:szCs w:val="24"/>
          <w14:ligatures w14:val="standardContextual"/>
        </w:rPr>
        <w:t>kuro tiekimo konvejeris.</w:t>
      </w:r>
    </w:p>
    <w:p w14:paraId="561990DA" w14:textId="77777777" w:rsidR="00B45C4F" w:rsidRDefault="00B45C4F"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Sumontuoti pelenų konteineriai</w:t>
      </w:r>
      <w:r>
        <w:rPr>
          <w:rFonts w:ascii="Times New Roman" w:eastAsiaTheme="minorHAnsi" w:hAnsi="Times New Roman"/>
          <w:sz w:val="24"/>
          <w:szCs w:val="24"/>
          <w14:ligatures w14:val="standardContextual"/>
        </w:rPr>
        <w:t xml:space="preserve"> iš katilo pakuros </w:t>
      </w:r>
    </w:p>
    <w:p w14:paraId="6B97604E" w14:textId="1B0BB5DE"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Naujai sumontuoto BK ir jo pagalbinių įrengimų prijungimas prie esamų inžinerinių tinklų</w:t>
      </w:r>
      <w:r w:rsidR="001425E8">
        <w:rPr>
          <w:rFonts w:ascii="Times New Roman" w:eastAsiaTheme="minorHAnsi" w:hAnsi="Times New Roman"/>
          <w:sz w:val="24"/>
          <w:szCs w:val="24"/>
          <w14:ligatures w14:val="standardContextual"/>
        </w:rPr>
        <w:t>.</w:t>
      </w:r>
      <w:r w:rsidRPr="00DC2193">
        <w:rPr>
          <w:rFonts w:ascii="Times New Roman" w:eastAsiaTheme="minorHAnsi" w:hAnsi="Times New Roman"/>
          <w:sz w:val="24"/>
          <w:szCs w:val="24"/>
          <w14:ligatures w14:val="standardContextual"/>
        </w:rPr>
        <w:t xml:space="preserve"> </w:t>
      </w:r>
    </w:p>
    <w:p w14:paraId="295675B7"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Sumontuoti BK valdymo sistemos valdomos PLV ir užtikrinančios pilnai automatizuotą katilinės darbą be nuolatinės tiesioginės priežiūros.</w:t>
      </w:r>
    </w:p>
    <w:p w14:paraId="0602B63E"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Jei reikalinga, sumontuoti laiptus ir aptarnavimo aikšteles. </w:t>
      </w:r>
    </w:p>
    <w:p w14:paraId="31161F99"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Izoliuoti naujai sumontuotus vamzdynus, dūmų kanalus.  </w:t>
      </w:r>
    </w:p>
    <w:p w14:paraId="38C6F777"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Įrengti  automatinio reguliavimo ir atidarymo-uždarymo vožtuvus. </w:t>
      </w:r>
    </w:p>
    <w:p w14:paraId="441063A0" w14:textId="115611B6" w:rsidR="00617ED0"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Įrengti dūmsiurbę</w:t>
      </w:r>
      <w:r w:rsidR="00D16AB3">
        <w:rPr>
          <w:rFonts w:ascii="Times New Roman" w:eastAsiaTheme="minorHAnsi" w:hAnsi="Times New Roman"/>
          <w:sz w:val="24"/>
          <w:szCs w:val="24"/>
          <w14:ligatures w14:val="standardContextual"/>
        </w:rPr>
        <w:t>.</w:t>
      </w:r>
    </w:p>
    <w:p w14:paraId="3DC526A2" w14:textId="3D0F910B" w:rsidR="00D16AB3" w:rsidRPr="00DA11DD" w:rsidRDefault="00D16AB3" w:rsidP="00DA11DD">
      <w:pPr>
        <w:pStyle w:val="Sraopastraipa"/>
        <w:numPr>
          <w:ilvl w:val="0"/>
          <w:numId w:val="48"/>
        </w:numPr>
        <w:shd w:val="clear" w:color="auto" w:fill="FFFFFF" w:themeFill="background1"/>
        <w:autoSpaceDE w:val="0"/>
        <w:autoSpaceDN w:val="0"/>
        <w:adjustRightInd w:val="0"/>
        <w:spacing w:after="27"/>
        <w:jc w:val="both"/>
        <w:rPr>
          <w:rFonts w:ascii="Times New Roman" w:eastAsiaTheme="minorHAnsi" w:hAnsi="Times New Roman"/>
          <w:sz w:val="24"/>
          <w:szCs w:val="24"/>
          <w14:ligatures w14:val="standardContextual"/>
        </w:rPr>
      </w:pPr>
      <w:r w:rsidRPr="006126AA">
        <w:rPr>
          <w:rFonts w:ascii="Times New Roman" w:eastAsiaTheme="minorHAnsi" w:hAnsi="Times New Roman"/>
          <w:sz w:val="24"/>
          <w:szCs w:val="24"/>
          <w14:ligatures w14:val="standardContextual"/>
        </w:rPr>
        <w:t xml:space="preserve">Sumontuoti naują katilinės automatinį trieigį vožtuvą, kuris privalo dirbti pagal lauko </w:t>
      </w:r>
      <w:r w:rsidRPr="00DA11DD">
        <w:rPr>
          <w:rFonts w:ascii="Times New Roman" w:eastAsiaTheme="minorHAnsi" w:hAnsi="Times New Roman"/>
          <w:sz w:val="24"/>
          <w:szCs w:val="24"/>
          <w14:ligatures w14:val="standardContextual"/>
        </w:rPr>
        <w:t>temperatūrą.</w:t>
      </w:r>
      <w:r w:rsidR="005806B5" w:rsidRPr="00DA11DD">
        <w:rPr>
          <w:rFonts w:ascii="Times New Roman" w:eastAsiaTheme="minorHAnsi" w:hAnsi="Times New Roman"/>
          <w:sz w:val="24"/>
          <w:szCs w:val="24"/>
          <w14:ligatures w14:val="standardContextual"/>
        </w:rPr>
        <w:t xml:space="preserve"> </w:t>
      </w:r>
    </w:p>
    <w:p w14:paraId="43CAD155"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Jėgos, valdymo kabelių ir kitos įrangos montavimas, prijungiant naujo BK prie esamos katilinės elektros tinklų. </w:t>
      </w:r>
    </w:p>
    <w:p w14:paraId="56CD8C69" w14:textId="77777777" w:rsidR="00617ED0" w:rsidRPr="00DA11DD"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PLV sistema katilinės kuro sandėlio įrangai valdyti tūrėtų būti atskirta nuo katilo valdymo </w:t>
      </w:r>
      <w:r w:rsidRPr="00DA11DD">
        <w:rPr>
          <w:rFonts w:ascii="Times New Roman" w:eastAsiaTheme="minorHAnsi" w:hAnsi="Times New Roman"/>
          <w:sz w:val="24"/>
          <w:szCs w:val="24"/>
          <w14:ligatures w14:val="standardContextual"/>
        </w:rPr>
        <w:t xml:space="preserve">procesorinės sistemos ją įrengiant kitame valdymo skyde. </w:t>
      </w:r>
    </w:p>
    <w:p w14:paraId="26906C84"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Atlikti dažymo, įrenginių, įrangos, vamzdyno ir armatūros žymėjimo darbus.</w:t>
      </w:r>
    </w:p>
    <w:p w14:paraId="0D9FCBAA"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Atlikti katilinės paleidimo derinimo darbus.</w:t>
      </w:r>
    </w:p>
    <w:p w14:paraId="4654E5B7" w14:textId="77777777" w:rsidR="00617ED0" w:rsidRPr="00DC2193"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Apmokyti katilinės personalą.</w:t>
      </w:r>
    </w:p>
    <w:p w14:paraId="015C5DBC" w14:textId="47EC5D74" w:rsidR="00320A8F" w:rsidRDefault="00617ED0"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Sukomplektuoti ir paruošti katilinės įrangos ir eksploatacijos dokumentaciją. </w:t>
      </w:r>
      <w:bookmarkStart w:id="1" w:name="_Toc147308797"/>
    </w:p>
    <w:p w14:paraId="4C287A22" w14:textId="09D80510" w:rsidR="00D839E2" w:rsidRPr="00DC2193" w:rsidRDefault="00D839E2" w:rsidP="00695B9C">
      <w:pPr>
        <w:pStyle w:val="Sraopastraipa"/>
        <w:numPr>
          <w:ilvl w:val="0"/>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Priduoti įrangą VERT.</w:t>
      </w:r>
    </w:p>
    <w:p w14:paraId="70E3A06E" w14:textId="77777777" w:rsidR="00320A8F" w:rsidRPr="00DC2193" w:rsidRDefault="00320A8F" w:rsidP="00320A8F">
      <w:pPr>
        <w:autoSpaceDE w:val="0"/>
        <w:autoSpaceDN w:val="0"/>
        <w:adjustRightInd w:val="0"/>
        <w:spacing w:after="27"/>
        <w:ind w:firstLine="0"/>
        <w:jc w:val="both"/>
        <w:rPr>
          <w:rFonts w:ascii="Times New Roman" w:eastAsiaTheme="minorHAnsi" w:hAnsi="Times New Roman"/>
          <w:sz w:val="24"/>
          <w:szCs w:val="24"/>
          <w14:ligatures w14:val="standardContextual"/>
        </w:rPr>
      </w:pPr>
    </w:p>
    <w:bookmarkEnd w:id="1"/>
    <w:p w14:paraId="03209A99" w14:textId="77777777" w:rsidR="00320A8F" w:rsidRPr="00DC2193" w:rsidRDefault="00320A8F" w:rsidP="00783533">
      <w:pPr>
        <w:pStyle w:val="Default"/>
        <w:ind w:left="840"/>
        <w:jc w:val="center"/>
        <w:rPr>
          <w:b/>
          <w:bCs/>
          <w:color w:val="auto"/>
          <w:lang w:val="lt-LT"/>
        </w:rPr>
      </w:pPr>
    </w:p>
    <w:p w14:paraId="37FEA8A8" w14:textId="1016BAC1" w:rsidR="00320A8F" w:rsidRPr="00DC2193" w:rsidRDefault="00320A8F" w:rsidP="007927F6">
      <w:pPr>
        <w:pStyle w:val="Sraopastraipa"/>
        <w:numPr>
          <w:ilvl w:val="0"/>
          <w:numId w:val="44"/>
        </w:numPr>
        <w:autoSpaceDE w:val="0"/>
        <w:autoSpaceDN w:val="0"/>
        <w:adjustRightInd w:val="0"/>
        <w:spacing w:after="27"/>
        <w:jc w:val="center"/>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TECHNINIAI REIKALAVIMAI</w:t>
      </w:r>
    </w:p>
    <w:p w14:paraId="3F98F851" w14:textId="77777777" w:rsidR="00320A8F" w:rsidRPr="00DC2193" w:rsidRDefault="00320A8F" w:rsidP="00320A8F">
      <w:pPr>
        <w:pStyle w:val="Sraopastraipa"/>
        <w:autoSpaceDE w:val="0"/>
        <w:autoSpaceDN w:val="0"/>
        <w:adjustRightInd w:val="0"/>
        <w:spacing w:after="27"/>
        <w:ind w:left="780" w:firstLine="0"/>
        <w:jc w:val="both"/>
        <w:rPr>
          <w:rFonts w:ascii="Times New Roman" w:eastAsiaTheme="minorHAnsi" w:hAnsi="Times New Roman"/>
          <w:sz w:val="24"/>
          <w:szCs w:val="24"/>
          <w14:ligatures w14:val="standardContextual"/>
        </w:rPr>
      </w:pPr>
    </w:p>
    <w:p w14:paraId="6A7B199C" w14:textId="7522A7CC" w:rsidR="00320A8F" w:rsidRPr="00695B9C"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695B9C">
        <w:rPr>
          <w:rFonts w:ascii="Times New Roman" w:eastAsiaTheme="minorHAnsi" w:hAnsi="Times New Roman"/>
          <w:b/>
          <w:bCs/>
          <w:sz w:val="24"/>
          <w:szCs w:val="24"/>
          <w14:ligatures w14:val="standardContextual"/>
        </w:rPr>
        <w:t>Numatomas naudoti kuras:</w:t>
      </w:r>
    </w:p>
    <w:p w14:paraId="0F925BE1" w14:textId="0E9E9967"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Numatoma, kad biokuro katilinė kūrens iš “Baltpool” biokuro biržos perkamą </w:t>
      </w:r>
      <w:r w:rsidR="00937D0F">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SM</w:t>
      </w:r>
      <w:r w:rsidR="005D1DAA" w:rsidRPr="00DC2193">
        <w:rPr>
          <w:rFonts w:ascii="Times New Roman" w:eastAsiaTheme="minorHAnsi" w:hAnsi="Times New Roman"/>
          <w:sz w:val="24"/>
          <w:szCs w:val="24"/>
          <w14:ligatures w14:val="standardContextual"/>
        </w:rPr>
        <w:t>2</w:t>
      </w:r>
      <w:r w:rsidR="00320A8F" w:rsidRPr="00DC2193">
        <w:rPr>
          <w:rFonts w:ascii="Times New Roman" w:eastAsiaTheme="minorHAnsi" w:hAnsi="Times New Roman"/>
          <w:sz w:val="24"/>
          <w:szCs w:val="24"/>
          <w14:ligatures w14:val="standardContextual"/>
        </w:rPr>
        <w:t xml:space="preserve"> kokybės kurą. Biokuro charakteristikos atitinka “Baltpool” biokuro biržoje prekiaujamo medienos skiedrų produktų (kodas SM</w:t>
      </w:r>
      <w:r w:rsidR="005D1DAA" w:rsidRPr="00DC2193">
        <w:rPr>
          <w:rFonts w:ascii="Times New Roman" w:eastAsiaTheme="minorHAnsi" w:hAnsi="Times New Roman"/>
          <w:sz w:val="24"/>
          <w:szCs w:val="24"/>
          <w14:ligatures w14:val="standardContextual"/>
        </w:rPr>
        <w:t>2</w:t>
      </w:r>
      <w:r w:rsidR="00320A8F" w:rsidRPr="00DC2193">
        <w:rPr>
          <w:rFonts w:ascii="Times New Roman" w:eastAsiaTheme="minorHAnsi" w:hAnsi="Times New Roman"/>
          <w:sz w:val="24"/>
          <w:szCs w:val="24"/>
          <w14:ligatures w14:val="standardContextual"/>
        </w:rPr>
        <w:t xml:space="preserve">) techninę specifikaciją. Technologiniai parametrai turi būti išlaikomi visame galimame kuro drėgnumo diapozone (35 % – </w:t>
      </w:r>
      <w:r w:rsidR="005D1DAA" w:rsidRPr="00DC2193">
        <w:rPr>
          <w:rFonts w:ascii="Times New Roman" w:eastAsiaTheme="minorHAnsi" w:hAnsi="Times New Roman"/>
          <w:sz w:val="24"/>
          <w:szCs w:val="24"/>
          <w14:ligatures w14:val="standardContextual"/>
        </w:rPr>
        <w:t>55</w:t>
      </w:r>
      <w:r w:rsidR="00320A8F" w:rsidRPr="00DC2193">
        <w:rPr>
          <w:rFonts w:ascii="Times New Roman" w:eastAsiaTheme="minorHAnsi" w:hAnsi="Times New Roman"/>
          <w:sz w:val="24"/>
          <w:szCs w:val="24"/>
          <w14:ligatures w14:val="standardContextual"/>
        </w:rPr>
        <w:t xml:space="preserve"> %).</w:t>
      </w:r>
    </w:p>
    <w:p w14:paraId="7CDB70EB"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Bendrieji katilinės įrangos reikalavimai:</w:t>
      </w:r>
    </w:p>
    <w:p w14:paraId="0987F1B1" w14:textId="72425444"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 xml:space="preserve">Katilinės valdymas turi būti pilnai automatizuotas, t. y. numatytas pilnai automatiniam veikimui. </w:t>
      </w:r>
    </w:p>
    <w:p w14:paraId="3F4FD2C4" w14:textId="4739F119"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Katilinę eksploatuojantis personalas centriniame valdymo pulte stebės katilinės veikimą ir į reguliavimo procesą įsiterps tik tuomet, kai pastebės eksploatacijos nukrypimus. Budintis personalas apeis ir apžiūrės katilinės įrenginius vieną kartą per parą. Iškrauto iš autotransporto biokuro sandėliavimas ir padavimas į katilus turi būti numatytas taip, kad nereikalautų nuolatinės priežiūros.</w:t>
      </w:r>
    </w:p>
    <w:p w14:paraId="74557D45" w14:textId="4B659D15"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Biokuro katilinėje turi būti užtikrinta technologinių procesų kontrolė ir valdymas, tiksli šiluminės energijos apskaita bei darbų sauga. Projektuojant technologinius vamzdynus numatyti technologinių procesų kontrolės ir šiluminės apskaitos matavimo priemonių įrengimo vietas taip, kad būtų įvykdyti matavimo priemonės gamyklos gamintojos įrengimo ir eksploatavimo taisyklių bei atitinkamų standartų reikalavimai.</w:t>
      </w:r>
    </w:p>
    <w:p w14:paraId="0EB3B8A1"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 xml:space="preserve">Katilinėje turės būti suprojektuota ir įrengta visa būtina biokuro katilo pagrindinė ir pagalbinė įranga: </w:t>
      </w:r>
    </w:p>
    <w:p w14:paraId="1FBEB602" w14:textId="37E562F8"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biomasės pakura/katilas su visa darbui reikalinga įranga;</w:t>
      </w:r>
    </w:p>
    <w:p w14:paraId="72592312" w14:textId="4990C61D"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kuro tiekimo sistema; </w:t>
      </w:r>
    </w:p>
    <w:p w14:paraId="60A35A28" w14:textId="4279C12A"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pelenų šalinimo sistema; </w:t>
      </w:r>
    </w:p>
    <w:p w14:paraId="33D9FC2D" w14:textId="1CFABF60" w:rsidR="00320A8F" w:rsidRPr="00DC2193" w:rsidRDefault="006A5BA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suspausto oro tiekimo sistema; </w:t>
      </w:r>
    </w:p>
    <w:p w14:paraId="4CAC2802" w14:textId="44D78A29"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orų kanalai, dūmų kanalai, vamzdynai, atramos, sklendės, vožtuvai, drenažai, nuorintojai, aptarnavimo aikštelės, laiptai ir kt.</w:t>
      </w:r>
    </w:p>
    <w:p w14:paraId="0387B085" w14:textId="35817773"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Turi būti panaudoti esami tinklo siurbliai</w:t>
      </w:r>
      <w:r w:rsidR="005D1DAA" w:rsidRPr="00DC2193">
        <w:rPr>
          <w:rFonts w:ascii="Times New Roman" w:eastAsiaTheme="minorHAnsi" w:hAnsi="Times New Roman"/>
          <w:sz w:val="24"/>
          <w:szCs w:val="24"/>
          <w14:ligatures w14:val="standardContextual"/>
        </w:rPr>
        <w:t xml:space="preserve">. </w:t>
      </w:r>
    </w:p>
    <w:p w14:paraId="078B7EFD" w14:textId="5A8C875C" w:rsidR="00320A8F" w:rsidRPr="00DC2193" w:rsidRDefault="005669D2"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Suprojektuoti ir įrengti biokuro katilui pagamintos šilumos ir suvartotos elektros energijos apskaitą.</w:t>
      </w:r>
    </w:p>
    <w:p w14:paraId="0D936AE2" w14:textId="5C31CB2F" w:rsidR="00320A8F" w:rsidRPr="00DC2193" w:rsidRDefault="006A5BA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Šilumos apskaitos – techninės;</w:t>
      </w:r>
    </w:p>
    <w:p w14:paraId="6B7811B4" w14:textId="7D4CA017" w:rsidR="00320A8F" w:rsidRPr="00DC2193" w:rsidRDefault="006A5BA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Elektros apskaitos – kontrolinės.</w:t>
      </w:r>
    </w:p>
    <w:p w14:paraId="7F5C485D" w14:textId="63837881"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Visų įrenginių paviršiai turi būti nudažyti antikoroziniais dažais arba padengti antikorozine danga. </w:t>
      </w:r>
    </w:p>
    <w:p w14:paraId="6B5E67DC" w14:textId="28458CF5" w:rsidR="00AE7267" w:rsidRPr="00D16AB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Sausos antikorozinės dangos storiai turi atitikti paviršiaus šiurkštumo, dažų/dangos aprašymo techninius reikalavimus. Paviršiai turi būti nuvalyti pagal technologinius reikalavimus. Metalinių konstrukcijų paviršių padengimas priešgaisriniais dažais turi būti užtikrintas pagal galiojančių normatyvinių dokumentų reikalavimus.</w:t>
      </w:r>
    </w:p>
    <w:p w14:paraId="4D971CDD" w14:textId="77777777" w:rsidR="00D52B1A" w:rsidRPr="00DC2193" w:rsidRDefault="00D52B1A" w:rsidP="00D52B1A">
      <w:pPr>
        <w:pStyle w:val="Sraopastraipa"/>
        <w:autoSpaceDE w:val="0"/>
        <w:autoSpaceDN w:val="0"/>
        <w:adjustRightInd w:val="0"/>
        <w:spacing w:after="27"/>
        <w:ind w:left="780" w:firstLine="0"/>
        <w:jc w:val="both"/>
        <w:rPr>
          <w:rFonts w:ascii="Times New Roman" w:eastAsiaTheme="minorHAnsi" w:hAnsi="Times New Roman"/>
          <w:sz w:val="24"/>
          <w:szCs w:val="24"/>
          <w14:ligatures w14:val="standardContextual"/>
        </w:rPr>
      </w:pPr>
    </w:p>
    <w:p w14:paraId="23991331"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1348C524"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7BF4BA6E"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1CFF43B1"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040A4E35"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798002B1"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3A5E71FE"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65B51E2A"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41024008"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7B1575C7"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191457E8"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26F1C662"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53D0C5C1"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176506E9"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7D409405" w14:textId="77777777" w:rsidR="00AA37CF" w:rsidRDefault="00AA37CF" w:rsidP="005E113F">
      <w:pPr>
        <w:autoSpaceDE w:val="0"/>
        <w:autoSpaceDN w:val="0"/>
        <w:adjustRightInd w:val="0"/>
        <w:ind w:firstLine="0"/>
        <w:jc w:val="center"/>
        <w:rPr>
          <w:rFonts w:ascii="Times New Roman" w:eastAsiaTheme="minorHAnsi" w:hAnsi="Times New Roman"/>
          <w:b/>
          <w:bCs/>
          <w:sz w:val="24"/>
          <w:szCs w:val="24"/>
          <w14:ligatures w14:val="standardContextual"/>
        </w:rPr>
      </w:pPr>
    </w:p>
    <w:p w14:paraId="6FD0B276" w14:textId="19C6DE08" w:rsidR="00D52B1A" w:rsidRPr="00DC2193" w:rsidRDefault="005E113F" w:rsidP="005E113F">
      <w:pPr>
        <w:autoSpaceDE w:val="0"/>
        <w:autoSpaceDN w:val="0"/>
        <w:adjustRightInd w:val="0"/>
        <w:ind w:firstLine="0"/>
        <w:jc w:val="center"/>
        <w:rPr>
          <w:rFonts w:ascii="Times New Roman" w:hAnsi="Times New Roman"/>
          <w:b/>
          <w:bCs/>
          <w:sz w:val="24"/>
          <w:szCs w:val="24"/>
        </w:rPr>
      </w:pPr>
      <w:r w:rsidRPr="00DC2193">
        <w:rPr>
          <w:rFonts w:ascii="Times New Roman" w:eastAsiaTheme="minorHAnsi" w:hAnsi="Times New Roman"/>
          <w:b/>
          <w:bCs/>
          <w:sz w:val="24"/>
          <w:szCs w:val="24"/>
          <w14:ligatures w14:val="standardContextual"/>
        </w:rPr>
        <w:t>BIOMASĖS PAKURA IR KATILAS</w:t>
      </w:r>
    </w:p>
    <w:p w14:paraId="2E2D2808" w14:textId="77777777" w:rsidR="00D52B1A" w:rsidRPr="00DC2193" w:rsidRDefault="00D52B1A" w:rsidP="00FF442D">
      <w:pPr>
        <w:autoSpaceDE w:val="0"/>
        <w:autoSpaceDN w:val="0"/>
        <w:adjustRightInd w:val="0"/>
        <w:ind w:firstLine="0"/>
        <w:rPr>
          <w:rFonts w:ascii="Times New Roman" w:hAnsi="Times New Roman"/>
          <w:b/>
          <w:bCs/>
          <w:sz w:val="24"/>
          <w:szCs w:val="24"/>
        </w:rPr>
      </w:pPr>
    </w:p>
    <w:p w14:paraId="58EDF54D" w14:textId="77777777" w:rsidR="00AA37CF" w:rsidRDefault="00AA37CF" w:rsidP="00AA37CF">
      <w:pPr>
        <w:pStyle w:val="Paantrat"/>
        <w:jc w:val="center"/>
        <w:rPr>
          <w:rFonts w:ascii="Times New Roman" w:hAnsi="Times New Roman"/>
          <w:b/>
          <w:bCs/>
          <w:color w:val="auto"/>
          <w:sz w:val="24"/>
          <w:szCs w:val="24"/>
        </w:rPr>
      </w:pPr>
      <w:r w:rsidRPr="00954245">
        <w:rPr>
          <w:rFonts w:ascii="Times New Roman" w:hAnsi="Times New Roman"/>
          <w:b/>
          <w:bCs/>
          <w:color w:val="auto"/>
          <w:sz w:val="24"/>
          <w:szCs w:val="24"/>
        </w:rPr>
        <w:t>ĮRANGOS TECHNINĖ SPECIFIKACIJA</w:t>
      </w:r>
    </w:p>
    <w:p w14:paraId="0FEE88AC" w14:textId="77777777" w:rsidR="00621B54" w:rsidRPr="00DC2193" w:rsidRDefault="00621B54" w:rsidP="00621B54">
      <w:pPr>
        <w:autoSpaceDE w:val="0"/>
        <w:autoSpaceDN w:val="0"/>
        <w:adjustRightInd w:val="0"/>
        <w:ind w:firstLine="0"/>
        <w:rPr>
          <w:rFonts w:ascii="Times New Roman" w:hAnsi="Times New Roman"/>
          <w:b/>
          <w:bCs/>
          <w:sz w:val="24"/>
          <w:szCs w:val="24"/>
        </w:rPr>
      </w:pPr>
      <w:r w:rsidRPr="00DC2193">
        <w:rPr>
          <w:rFonts w:ascii="Times New Roman" w:hAnsi="Times New Roman"/>
          <w:b/>
          <w:bCs/>
          <w:sz w:val="24"/>
          <w:szCs w:val="24"/>
        </w:rPr>
        <w:t xml:space="preserve">1 lentelė. </w:t>
      </w:r>
      <w:bookmarkStart w:id="2" w:name="_Hlk187308765"/>
      <w:r w:rsidRPr="00DC2193">
        <w:rPr>
          <w:rFonts w:ascii="Times New Roman" w:hAnsi="Times New Roman"/>
          <w:b/>
          <w:bCs/>
          <w:sz w:val="24"/>
          <w:szCs w:val="24"/>
        </w:rPr>
        <w:t>Techninė įrengimų specifikacija</w:t>
      </w:r>
      <w:bookmarkEnd w:id="2"/>
    </w:p>
    <w:tbl>
      <w:tblPr>
        <w:tblW w:w="10309" w:type="dxa"/>
        <w:tblInd w:w="-5" w:type="dxa"/>
        <w:tblLook w:val="04A0" w:firstRow="1" w:lastRow="0" w:firstColumn="1" w:lastColumn="0" w:noHBand="0" w:noVBand="1"/>
      </w:tblPr>
      <w:tblGrid>
        <w:gridCol w:w="816"/>
        <w:gridCol w:w="2870"/>
        <w:gridCol w:w="4678"/>
        <w:gridCol w:w="1945"/>
      </w:tblGrid>
      <w:tr w:rsidR="00621B54" w:rsidRPr="00DC2193" w14:paraId="2DFCF7A0" w14:textId="77777777" w:rsidTr="00831594">
        <w:trPr>
          <w:trHeight w:val="648"/>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CFDE70E" w14:textId="77777777" w:rsidR="00621B54" w:rsidRPr="00DC2193" w:rsidRDefault="00621B54" w:rsidP="00831594">
            <w:pPr>
              <w:pStyle w:val="Betarp"/>
              <w:ind w:firstLine="0"/>
              <w:rPr>
                <w:rFonts w:ascii="Times New Roman" w:hAnsi="Times New Roman"/>
                <w:sz w:val="24"/>
                <w:szCs w:val="24"/>
              </w:rPr>
            </w:pPr>
            <w:bookmarkStart w:id="3" w:name="_Hlk187308191"/>
            <w:r w:rsidRPr="00DC2193">
              <w:rPr>
                <w:rFonts w:ascii="Times New Roman" w:hAnsi="Times New Roman"/>
                <w:sz w:val="24"/>
                <w:szCs w:val="24"/>
              </w:rPr>
              <w:t>Nr.</w:t>
            </w:r>
          </w:p>
        </w:tc>
        <w:tc>
          <w:tcPr>
            <w:tcW w:w="2870" w:type="dxa"/>
            <w:tcBorders>
              <w:top w:val="single" w:sz="4" w:space="0" w:color="auto"/>
              <w:left w:val="nil"/>
              <w:bottom w:val="single" w:sz="4" w:space="0" w:color="auto"/>
              <w:right w:val="single" w:sz="4" w:space="0" w:color="auto"/>
            </w:tcBorders>
            <w:shd w:val="clear" w:color="auto" w:fill="auto"/>
            <w:hideMark/>
          </w:tcPr>
          <w:p w14:paraId="4395E33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Parametras</w:t>
            </w:r>
          </w:p>
        </w:tc>
        <w:tc>
          <w:tcPr>
            <w:tcW w:w="4678" w:type="dxa"/>
            <w:tcBorders>
              <w:top w:val="single" w:sz="4" w:space="0" w:color="auto"/>
              <w:left w:val="nil"/>
              <w:bottom w:val="single" w:sz="4" w:space="0" w:color="auto"/>
              <w:right w:val="single" w:sz="4" w:space="0" w:color="auto"/>
            </w:tcBorders>
            <w:shd w:val="clear" w:color="auto" w:fill="auto"/>
            <w:hideMark/>
          </w:tcPr>
          <w:p w14:paraId="683BB59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Aprašymas arba reikšmė</w:t>
            </w:r>
          </w:p>
        </w:tc>
        <w:tc>
          <w:tcPr>
            <w:tcW w:w="1945" w:type="dxa"/>
            <w:tcBorders>
              <w:top w:val="single" w:sz="4" w:space="0" w:color="auto"/>
              <w:left w:val="nil"/>
              <w:bottom w:val="single" w:sz="4" w:space="0" w:color="auto"/>
              <w:right w:val="single" w:sz="4" w:space="0" w:color="auto"/>
            </w:tcBorders>
            <w:shd w:val="clear" w:color="auto" w:fill="auto"/>
            <w:hideMark/>
          </w:tcPr>
          <w:p w14:paraId="55B2233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Atitikimą įrodantys dokumentai</w:t>
            </w:r>
          </w:p>
        </w:tc>
      </w:tr>
      <w:bookmarkEnd w:id="3"/>
      <w:tr w:rsidR="00621B54" w:rsidRPr="00DC2193" w14:paraId="168703C6" w14:textId="77777777" w:rsidTr="00831594">
        <w:trPr>
          <w:trHeight w:val="288"/>
        </w:trPr>
        <w:tc>
          <w:tcPr>
            <w:tcW w:w="1030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CB49362" w14:textId="77777777" w:rsidR="00621B54" w:rsidRPr="00DC2193" w:rsidRDefault="00621B54" w:rsidP="00831594">
            <w:pPr>
              <w:pStyle w:val="Betarp"/>
              <w:ind w:firstLine="0"/>
              <w:jc w:val="center"/>
              <w:rPr>
                <w:rFonts w:ascii="Times New Roman" w:hAnsi="Times New Roman"/>
                <w:sz w:val="24"/>
                <w:szCs w:val="24"/>
              </w:rPr>
            </w:pPr>
            <w:r w:rsidRPr="00DC2193">
              <w:rPr>
                <w:rFonts w:ascii="Times New Roman" w:hAnsi="Times New Roman"/>
                <w:sz w:val="24"/>
                <w:szCs w:val="24"/>
              </w:rPr>
              <w:t>BIOMASĖS PAKURA IR KATILAS</w:t>
            </w:r>
          </w:p>
        </w:tc>
      </w:tr>
      <w:tr w:rsidR="00621B54" w:rsidRPr="00DC2193" w14:paraId="03FDDB01" w14:textId="77777777" w:rsidTr="00831594">
        <w:trPr>
          <w:trHeight w:val="1104"/>
        </w:trPr>
        <w:tc>
          <w:tcPr>
            <w:tcW w:w="816" w:type="dxa"/>
            <w:tcBorders>
              <w:top w:val="nil"/>
              <w:left w:val="single" w:sz="4" w:space="0" w:color="auto"/>
              <w:bottom w:val="single" w:sz="4" w:space="0" w:color="auto"/>
              <w:right w:val="single" w:sz="4" w:space="0" w:color="auto"/>
            </w:tcBorders>
            <w:shd w:val="clear" w:color="auto" w:fill="auto"/>
            <w:hideMark/>
          </w:tcPr>
          <w:p w14:paraId="54A88F5B"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1.1</w:t>
            </w:r>
          </w:p>
        </w:tc>
        <w:tc>
          <w:tcPr>
            <w:tcW w:w="2870" w:type="dxa"/>
            <w:tcBorders>
              <w:top w:val="nil"/>
              <w:left w:val="nil"/>
              <w:bottom w:val="single" w:sz="4" w:space="0" w:color="auto"/>
              <w:right w:val="single" w:sz="4" w:space="0" w:color="auto"/>
            </w:tcBorders>
            <w:shd w:val="clear" w:color="auto" w:fill="auto"/>
            <w:hideMark/>
          </w:tcPr>
          <w:p w14:paraId="61907A6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tipas</w:t>
            </w:r>
          </w:p>
        </w:tc>
        <w:tc>
          <w:tcPr>
            <w:tcW w:w="4678" w:type="dxa"/>
            <w:tcBorders>
              <w:top w:val="nil"/>
              <w:left w:val="nil"/>
              <w:bottom w:val="single" w:sz="4" w:space="0" w:color="auto"/>
              <w:right w:val="single" w:sz="4" w:space="0" w:color="auto"/>
            </w:tcBorders>
            <w:shd w:val="clear" w:color="auto" w:fill="auto"/>
            <w:hideMark/>
          </w:tcPr>
          <w:p w14:paraId="7EB40A1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Vandens šildymo, dūmavamzdis.  Dūmavamzdžių padėtis - horizontali.</w:t>
            </w:r>
          </w:p>
          <w:p w14:paraId="5BF51F27"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Katilas turi būti pagamintas pagal EN 12953 iš EN 10028-2 arba geresnės kokybės plieno, kaitriniai vamzdžiai iš P265GH arba geresnės kokybės plieno</w:t>
            </w:r>
          </w:p>
        </w:tc>
        <w:tc>
          <w:tcPr>
            <w:tcW w:w="1945" w:type="dxa"/>
            <w:tcBorders>
              <w:top w:val="nil"/>
              <w:left w:val="nil"/>
              <w:bottom w:val="single" w:sz="4" w:space="0" w:color="auto"/>
              <w:right w:val="single" w:sz="4" w:space="0" w:color="auto"/>
            </w:tcBorders>
            <w:shd w:val="clear" w:color="auto" w:fill="auto"/>
            <w:hideMark/>
          </w:tcPr>
          <w:p w14:paraId="65B8F78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10CCDBF5" w14:textId="77777777" w:rsidTr="00831594">
        <w:trPr>
          <w:trHeight w:val="1104"/>
        </w:trPr>
        <w:tc>
          <w:tcPr>
            <w:tcW w:w="816" w:type="dxa"/>
            <w:tcBorders>
              <w:top w:val="nil"/>
              <w:left w:val="single" w:sz="4" w:space="0" w:color="auto"/>
              <w:bottom w:val="single" w:sz="4" w:space="0" w:color="auto"/>
              <w:right w:val="single" w:sz="4" w:space="0" w:color="auto"/>
            </w:tcBorders>
            <w:shd w:val="clear" w:color="auto" w:fill="auto"/>
          </w:tcPr>
          <w:p w14:paraId="3CC775BA" w14:textId="77777777" w:rsidR="00621B54" w:rsidRPr="00DC2193" w:rsidRDefault="00621B54" w:rsidP="00831594">
            <w:pPr>
              <w:pStyle w:val="Betarp"/>
              <w:ind w:firstLine="0"/>
              <w:rPr>
                <w:rFonts w:ascii="Times New Roman" w:hAnsi="Times New Roman"/>
                <w:sz w:val="24"/>
                <w:szCs w:val="24"/>
              </w:rPr>
            </w:pPr>
          </w:p>
        </w:tc>
        <w:tc>
          <w:tcPr>
            <w:tcW w:w="2870" w:type="dxa"/>
            <w:tcBorders>
              <w:top w:val="nil"/>
              <w:left w:val="nil"/>
              <w:bottom w:val="single" w:sz="4" w:space="0" w:color="auto"/>
              <w:right w:val="single" w:sz="4" w:space="0" w:color="auto"/>
            </w:tcBorders>
            <w:shd w:val="clear" w:color="auto" w:fill="auto"/>
          </w:tcPr>
          <w:p w14:paraId="4AFC3B8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konstrukcija</w:t>
            </w:r>
          </w:p>
        </w:tc>
        <w:tc>
          <w:tcPr>
            <w:tcW w:w="4678" w:type="dxa"/>
            <w:tcBorders>
              <w:top w:val="nil"/>
              <w:left w:val="nil"/>
              <w:bottom w:val="single" w:sz="4" w:space="0" w:color="auto"/>
              <w:right w:val="single" w:sz="4" w:space="0" w:color="auto"/>
            </w:tcBorders>
            <w:shd w:val="clear" w:color="auto" w:fill="auto"/>
          </w:tcPr>
          <w:p w14:paraId="4984BDE0"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Katilas gali būti integruotas į pakurą arba pastatomas atskirai.</w:t>
            </w:r>
          </w:p>
          <w:p w14:paraId="047522AE" w14:textId="77777777" w:rsidR="00621B54" w:rsidRPr="00DC2193" w:rsidRDefault="00621B54" w:rsidP="00831594">
            <w:pPr>
              <w:pStyle w:val="Betarp"/>
              <w:ind w:firstLine="0"/>
              <w:rPr>
                <w:rFonts w:ascii="Times New Roman" w:hAnsi="Times New Roman"/>
                <w:sz w:val="24"/>
                <w:szCs w:val="24"/>
              </w:rPr>
            </w:pPr>
          </w:p>
        </w:tc>
        <w:tc>
          <w:tcPr>
            <w:tcW w:w="1945" w:type="dxa"/>
            <w:tcBorders>
              <w:top w:val="nil"/>
              <w:left w:val="nil"/>
              <w:bottom w:val="single" w:sz="4" w:space="0" w:color="auto"/>
              <w:right w:val="single" w:sz="4" w:space="0" w:color="auto"/>
            </w:tcBorders>
            <w:shd w:val="clear" w:color="auto" w:fill="auto"/>
          </w:tcPr>
          <w:p w14:paraId="1CC01AB2" w14:textId="77777777" w:rsidR="00621B54" w:rsidRPr="00DC2193" w:rsidRDefault="00621B54" w:rsidP="00831594">
            <w:pPr>
              <w:pStyle w:val="Betarp"/>
              <w:ind w:firstLine="0"/>
              <w:rPr>
                <w:rFonts w:ascii="Times New Roman" w:hAnsi="Times New Roman"/>
                <w:sz w:val="24"/>
                <w:szCs w:val="24"/>
              </w:rPr>
            </w:pPr>
          </w:p>
        </w:tc>
      </w:tr>
      <w:tr w:rsidR="00621B54" w:rsidRPr="00DC2193" w14:paraId="5A192D13" w14:textId="77777777" w:rsidTr="00831594">
        <w:trPr>
          <w:trHeight w:val="1104"/>
        </w:trPr>
        <w:tc>
          <w:tcPr>
            <w:tcW w:w="816" w:type="dxa"/>
            <w:tcBorders>
              <w:top w:val="nil"/>
              <w:left w:val="single" w:sz="4" w:space="0" w:color="auto"/>
              <w:bottom w:val="single" w:sz="4" w:space="0" w:color="auto"/>
              <w:right w:val="single" w:sz="4" w:space="0" w:color="auto"/>
            </w:tcBorders>
            <w:shd w:val="clear" w:color="auto" w:fill="auto"/>
          </w:tcPr>
          <w:p w14:paraId="1E1F0FD0" w14:textId="77777777" w:rsidR="00621B54" w:rsidRPr="00DC2193" w:rsidRDefault="00621B54" w:rsidP="00831594">
            <w:pPr>
              <w:pStyle w:val="Betarp"/>
              <w:ind w:firstLine="0"/>
              <w:rPr>
                <w:rFonts w:ascii="Times New Roman" w:hAnsi="Times New Roman"/>
                <w:sz w:val="24"/>
                <w:szCs w:val="24"/>
              </w:rPr>
            </w:pPr>
          </w:p>
        </w:tc>
        <w:tc>
          <w:tcPr>
            <w:tcW w:w="2870" w:type="dxa"/>
            <w:tcBorders>
              <w:top w:val="nil"/>
              <w:left w:val="nil"/>
              <w:bottom w:val="single" w:sz="4" w:space="0" w:color="auto"/>
              <w:right w:val="single" w:sz="4" w:space="0" w:color="auto"/>
            </w:tcBorders>
            <w:shd w:val="clear" w:color="auto" w:fill="auto"/>
          </w:tcPr>
          <w:p w14:paraId="28AE4ED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apsauga</w:t>
            </w:r>
          </w:p>
        </w:tc>
        <w:tc>
          <w:tcPr>
            <w:tcW w:w="4678" w:type="dxa"/>
            <w:tcBorders>
              <w:top w:val="nil"/>
              <w:left w:val="nil"/>
              <w:bottom w:val="single" w:sz="4" w:space="0" w:color="auto"/>
              <w:right w:val="single" w:sz="4" w:space="0" w:color="auto"/>
            </w:tcBorders>
            <w:shd w:val="clear" w:color="auto" w:fill="auto"/>
          </w:tcPr>
          <w:p w14:paraId="421280DE"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Katilas privalo turėti apsauginių vožtuvus, kurių tipas ir nustatymai turi būti parinkti pagal katilo gaminto nustatytus reikalavimus. </w:t>
            </w:r>
          </w:p>
        </w:tc>
        <w:tc>
          <w:tcPr>
            <w:tcW w:w="1945" w:type="dxa"/>
            <w:tcBorders>
              <w:top w:val="nil"/>
              <w:left w:val="nil"/>
              <w:bottom w:val="single" w:sz="4" w:space="0" w:color="auto"/>
              <w:right w:val="single" w:sz="4" w:space="0" w:color="auto"/>
            </w:tcBorders>
            <w:shd w:val="clear" w:color="auto" w:fill="auto"/>
          </w:tcPr>
          <w:p w14:paraId="5AE68F6D" w14:textId="77777777" w:rsidR="00621B54" w:rsidRPr="00DC2193" w:rsidRDefault="00621B54" w:rsidP="00831594">
            <w:pPr>
              <w:pStyle w:val="Betarp"/>
              <w:ind w:firstLine="0"/>
              <w:rPr>
                <w:rFonts w:ascii="Times New Roman" w:hAnsi="Times New Roman"/>
                <w:sz w:val="24"/>
                <w:szCs w:val="24"/>
              </w:rPr>
            </w:pPr>
          </w:p>
        </w:tc>
      </w:tr>
      <w:tr w:rsidR="00621B54" w:rsidRPr="00DC2193" w14:paraId="3CC43368" w14:textId="77777777" w:rsidTr="00831594">
        <w:trPr>
          <w:trHeight w:val="251"/>
        </w:trPr>
        <w:tc>
          <w:tcPr>
            <w:tcW w:w="816" w:type="dxa"/>
            <w:tcBorders>
              <w:top w:val="nil"/>
              <w:left w:val="single" w:sz="4" w:space="0" w:color="auto"/>
              <w:bottom w:val="single" w:sz="4" w:space="0" w:color="auto"/>
              <w:right w:val="single" w:sz="4" w:space="0" w:color="auto"/>
            </w:tcBorders>
            <w:shd w:val="clear" w:color="auto" w:fill="auto"/>
            <w:hideMark/>
          </w:tcPr>
          <w:p w14:paraId="12E3220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w:t>
            </w:r>
          </w:p>
        </w:tc>
        <w:tc>
          <w:tcPr>
            <w:tcW w:w="2870" w:type="dxa"/>
            <w:tcBorders>
              <w:top w:val="nil"/>
              <w:left w:val="nil"/>
              <w:bottom w:val="single" w:sz="4" w:space="0" w:color="auto"/>
              <w:right w:val="single" w:sz="4" w:space="0" w:color="auto"/>
            </w:tcBorders>
            <w:shd w:val="clear" w:color="auto" w:fill="auto"/>
            <w:hideMark/>
          </w:tcPr>
          <w:p w14:paraId="2E9C034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techniniai rodikliai</w:t>
            </w:r>
          </w:p>
        </w:tc>
        <w:tc>
          <w:tcPr>
            <w:tcW w:w="4678" w:type="dxa"/>
            <w:tcBorders>
              <w:top w:val="nil"/>
              <w:left w:val="nil"/>
              <w:bottom w:val="single" w:sz="4" w:space="0" w:color="auto"/>
              <w:right w:val="single" w:sz="4" w:space="0" w:color="auto"/>
            </w:tcBorders>
            <w:shd w:val="clear" w:color="auto" w:fill="auto"/>
            <w:hideMark/>
          </w:tcPr>
          <w:p w14:paraId="3236E49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c>
          <w:tcPr>
            <w:tcW w:w="1945" w:type="dxa"/>
            <w:tcBorders>
              <w:top w:val="nil"/>
              <w:left w:val="nil"/>
              <w:bottom w:val="single" w:sz="4" w:space="0" w:color="auto"/>
              <w:right w:val="single" w:sz="4" w:space="0" w:color="auto"/>
            </w:tcBorders>
            <w:shd w:val="clear" w:color="auto" w:fill="auto"/>
            <w:hideMark/>
          </w:tcPr>
          <w:p w14:paraId="7EEBF287" w14:textId="77777777" w:rsidR="00621B54" w:rsidRPr="00DC2193" w:rsidRDefault="00621B54" w:rsidP="00831594">
            <w:pPr>
              <w:pStyle w:val="Betarp"/>
              <w:ind w:firstLine="0"/>
              <w:rPr>
                <w:rFonts w:ascii="Times New Roman" w:hAnsi="Times New Roman"/>
                <w:sz w:val="24"/>
                <w:szCs w:val="24"/>
              </w:rPr>
            </w:pPr>
          </w:p>
        </w:tc>
      </w:tr>
      <w:tr w:rsidR="00621B54" w:rsidRPr="00DC2193" w14:paraId="6D9E19A5"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hideMark/>
          </w:tcPr>
          <w:p w14:paraId="4DF4FB1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1.2.1</w:t>
            </w:r>
          </w:p>
        </w:tc>
        <w:tc>
          <w:tcPr>
            <w:tcW w:w="2870" w:type="dxa"/>
            <w:tcBorders>
              <w:top w:val="nil"/>
              <w:left w:val="nil"/>
              <w:bottom w:val="single" w:sz="4" w:space="0" w:color="auto"/>
              <w:right w:val="single" w:sz="4" w:space="0" w:color="auto"/>
            </w:tcBorders>
            <w:shd w:val="clear" w:color="auto" w:fill="auto"/>
            <w:hideMark/>
          </w:tcPr>
          <w:p w14:paraId="4A527BAC"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Nominalus šiluminis galingumas (Qn)</w:t>
            </w:r>
          </w:p>
        </w:tc>
        <w:tc>
          <w:tcPr>
            <w:tcW w:w="4678" w:type="dxa"/>
            <w:tcBorders>
              <w:top w:val="nil"/>
              <w:left w:val="nil"/>
              <w:bottom w:val="single" w:sz="4" w:space="0" w:color="auto"/>
              <w:right w:val="single" w:sz="4" w:space="0" w:color="auto"/>
            </w:tcBorders>
            <w:shd w:val="clear" w:color="auto" w:fill="auto"/>
            <w:hideMark/>
          </w:tcPr>
          <w:p w14:paraId="595F6427" w14:textId="4FBB8816" w:rsidR="00621B54" w:rsidRPr="00DC2193" w:rsidRDefault="007F5E42" w:rsidP="00831594">
            <w:pPr>
              <w:pStyle w:val="Betarp"/>
              <w:ind w:firstLine="0"/>
              <w:rPr>
                <w:rFonts w:ascii="Times New Roman" w:hAnsi="Times New Roman"/>
                <w:sz w:val="24"/>
                <w:szCs w:val="24"/>
              </w:rPr>
            </w:pPr>
            <w:r>
              <w:rPr>
                <w:rFonts w:ascii="Times New Roman" w:hAnsi="Times New Roman"/>
                <w:sz w:val="24"/>
                <w:szCs w:val="24"/>
              </w:rPr>
              <w:t>Ne mažiau nei 0,49</w:t>
            </w:r>
            <w:r w:rsidR="00621B54" w:rsidRPr="00DC2193">
              <w:rPr>
                <w:rFonts w:ascii="Times New Roman" w:hAnsi="Times New Roman"/>
                <w:sz w:val="24"/>
                <w:szCs w:val="24"/>
              </w:rPr>
              <w:t xml:space="preserve"> MW</w:t>
            </w:r>
          </w:p>
        </w:tc>
        <w:tc>
          <w:tcPr>
            <w:tcW w:w="1945" w:type="dxa"/>
            <w:tcBorders>
              <w:top w:val="nil"/>
              <w:left w:val="nil"/>
              <w:bottom w:val="single" w:sz="4" w:space="0" w:color="auto"/>
              <w:right w:val="single" w:sz="4" w:space="0" w:color="auto"/>
            </w:tcBorders>
            <w:shd w:val="clear" w:color="auto" w:fill="auto"/>
            <w:hideMark/>
          </w:tcPr>
          <w:p w14:paraId="3B9210D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166074FD"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hideMark/>
          </w:tcPr>
          <w:p w14:paraId="654AB897"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1.2.2</w:t>
            </w:r>
          </w:p>
        </w:tc>
        <w:tc>
          <w:tcPr>
            <w:tcW w:w="2870" w:type="dxa"/>
            <w:tcBorders>
              <w:top w:val="nil"/>
              <w:left w:val="nil"/>
              <w:bottom w:val="single" w:sz="4" w:space="0" w:color="auto"/>
              <w:right w:val="single" w:sz="4" w:space="0" w:color="auto"/>
            </w:tcBorders>
            <w:shd w:val="clear" w:color="auto" w:fill="auto"/>
            <w:hideMark/>
          </w:tcPr>
          <w:p w14:paraId="7E98573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Mažiausias šiluminis galingumas (Qmin)</w:t>
            </w:r>
          </w:p>
        </w:tc>
        <w:tc>
          <w:tcPr>
            <w:tcW w:w="4678" w:type="dxa"/>
            <w:tcBorders>
              <w:top w:val="nil"/>
              <w:left w:val="nil"/>
              <w:bottom w:val="single" w:sz="4" w:space="0" w:color="auto"/>
              <w:right w:val="single" w:sz="4" w:space="0" w:color="auto"/>
            </w:tcBorders>
            <w:shd w:val="clear" w:color="auto" w:fill="auto"/>
            <w:hideMark/>
          </w:tcPr>
          <w:p w14:paraId="3555C09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0,15 MW</w:t>
            </w:r>
          </w:p>
        </w:tc>
        <w:tc>
          <w:tcPr>
            <w:tcW w:w="1945" w:type="dxa"/>
            <w:tcBorders>
              <w:top w:val="nil"/>
              <w:left w:val="nil"/>
              <w:bottom w:val="single" w:sz="4" w:space="0" w:color="auto"/>
              <w:right w:val="single" w:sz="4" w:space="0" w:color="auto"/>
            </w:tcBorders>
            <w:shd w:val="clear" w:color="auto" w:fill="auto"/>
            <w:hideMark/>
          </w:tcPr>
          <w:p w14:paraId="35C9B63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0B6E528E" w14:textId="77777777" w:rsidTr="00831594">
        <w:trPr>
          <w:trHeight w:val="668"/>
        </w:trPr>
        <w:tc>
          <w:tcPr>
            <w:tcW w:w="816" w:type="dxa"/>
            <w:tcBorders>
              <w:top w:val="nil"/>
              <w:left w:val="single" w:sz="4" w:space="0" w:color="auto"/>
              <w:bottom w:val="single" w:sz="4" w:space="0" w:color="auto"/>
              <w:right w:val="single" w:sz="4" w:space="0" w:color="auto"/>
            </w:tcBorders>
            <w:shd w:val="clear" w:color="auto" w:fill="auto"/>
            <w:hideMark/>
          </w:tcPr>
          <w:p w14:paraId="0D74BDF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1.2.3</w:t>
            </w:r>
          </w:p>
        </w:tc>
        <w:tc>
          <w:tcPr>
            <w:tcW w:w="2870" w:type="dxa"/>
            <w:tcBorders>
              <w:top w:val="nil"/>
              <w:left w:val="nil"/>
              <w:bottom w:val="single" w:sz="4" w:space="0" w:color="auto"/>
              <w:right w:val="single" w:sz="4" w:space="0" w:color="auto"/>
            </w:tcBorders>
            <w:shd w:val="clear" w:color="auto" w:fill="auto"/>
            <w:hideMark/>
          </w:tcPr>
          <w:p w14:paraId="52A78A9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Naudingo veikimo koeficientas, ne mažiau</w:t>
            </w:r>
          </w:p>
        </w:tc>
        <w:tc>
          <w:tcPr>
            <w:tcW w:w="4678" w:type="dxa"/>
            <w:tcBorders>
              <w:top w:val="nil"/>
              <w:left w:val="nil"/>
              <w:bottom w:val="single" w:sz="4" w:space="0" w:color="auto"/>
              <w:right w:val="single" w:sz="4" w:space="0" w:color="auto"/>
            </w:tcBorders>
            <w:shd w:val="clear" w:color="auto" w:fill="auto"/>
            <w:hideMark/>
          </w:tcPr>
          <w:p w14:paraId="007C73A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85%</w:t>
            </w:r>
          </w:p>
        </w:tc>
        <w:tc>
          <w:tcPr>
            <w:tcW w:w="1945" w:type="dxa"/>
            <w:tcBorders>
              <w:top w:val="nil"/>
              <w:left w:val="nil"/>
              <w:bottom w:val="single" w:sz="4" w:space="0" w:color="auto"/>
              <w:right w:val="single" w:sz="4" w:space="0" w:color="auto"/>
            </w:tcBorders>
            <w:shd w:val="clear" w:color="auto" w:fill="auto"/>
            <w:hideMark/>
          </w:tcPr>
          <w:p w14:paraId="416CF13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7C1683C0" w14:textId="77777777" w:rsidTr="00831594">
        <w:trPr>
          <w:trHeight w:val="550"/>
        </w:trPr>
        <w:tc>
          <w:tcPr>
            <w:tcW w:w="816" w:type="dxa"/>
            <w:tcBorders>
              <w:top w:val="nil"/>
              <w:left w:val="single" w:sz="4" w:space="0" w:color="auto"/>
              <w:bottom w:val="single" w:sz="4" w:space="0" w:color="auto"/>
              <w:right w:val="single" w:sz="4" w:space="0" w:color="auto"/>
            </w:tcBorders>
            <w:shd w:val="clear" w:color="auto" w:fill="auto"/>
            <w:hideMark/>
          </w:tcPr>
          <w:p w14:paraId="2261B76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1.2.4</w:t>
            </w:r>
          </w:p>
        </w:tc>
        <w:tc>
          <w:tcPr>
            <w:tcW w:w="2870" w:type="dxa"/>
            <w:tcBorders>
              <w:top w:val="nil"/>
              <w:left w:val="nil"/>
              <w:bottom w:val="single" w:sz="4" w:space="0" w:color="auto"/>
              <w:right w:val="single" w:sz="4" w:space="0" w:color="auto"/>
            </w:tcBorders>
            <w:shd w:val="clear" w:color="auto" w:fill="auto"/>
            <w:hideMark/>
          </w:tcPr>
          <w:p w14:paraId="19C6A00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didžiausias leistinas darbinis slėgis, ne mažiau</w:t>
            </w:r>
          </w:p>
        </w:tc>
        <w:tc>
          <w:tcPr>
            <w:tcW w:w="4678" w:type="dxa"/>
            <w:tcBorders>
              <w:top w:val="nil"/>
              <w:left w:val="nil"/>
              <w:bottom w:val="single" w:sz="4" w:space="0" w:color="auto"/>
              <w:right w:val="single" w:sz="4" w:space="0" w:color="auto"/>
            </w:tcBorders>
            <w:shd w:val="clear" w:color="auto" w:fill="auto"/>
            <w:hideMark/>
          </w:tcPr>
          <w:p w14:paraId="73F5CE55" w14:textId="77777777" w:rsidR="00621B54" w:rsidRPr="00DC2193" w:rsidRDefault="00621B54" w:rsidP="00831594">
            <w:pPr>
              <w:pStyle w:val="Betarp"/>
              <w:ind w:firstLine="0"/>
              <w:rPr>
                <w:rFonts w:ascii="Times New Roman" w:hAnsi="Times New Roman"/>
                <w:sz w:val="24"/>
                <w:szCs w:val="24"/>
                <w:highlight w:val="yellow"/>
              </w:rPr>
            </w:pPr>
            <w:r w:rsidRPr="00DC2193">
              <w:rPr>
                <w:rFonts w:ascii="Times New Roman" w:hAnsi="Times New Roman"/>
                <w:sz w:val="24"/>
                <w:szCs w:val="24"/>
              </w:rPr>
              <w:t>6 bar</w:t>
            </w:r>
          </w:p>
        </w:tc>
        <w:tc>
          <w:tcPr>
            <w:tcW w:w="1945" w:type="dxa"/>
            <w:tcBorders>
              <w:top w:val="nil"/>
              <w:left w:val="nil"/>
              <w:bottom w:val="single" w:sz="4" w:space="0" w:color="auto"/>
              <w:right w:val="single" w:sz="4" w:space="0" w:color="auto"/>
            </w:tcBorders>
            <w:shd w:val="clear" w:color="auto" w:fill="auto"/>
            <w:hideMark/>
          </w:tcPr>
          <w:p w14:paraId="37F9900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71B494EC" w14:textId="77777777" w:rsidTr="00831594">
        <w:trPr>
          <w:trHeight w:val="558"/>
        </w:trPr>
        <w:tc>
          <w:tcPr>
            <w:tcW w:w="816" w:type="dxa"/>
            <w:tcBorders>
              <w:top w:val="nil"/>
              <w:left w:val="single" w:sz="4" w:space="0" w:color="auto"/>
              <w:bottom w:val="single" w:sz="4" w:space="0" w:color="auto"/>
              <w:right w:val="single" w:sz="4" w:space="0" w:color="auto"/>
            </w:tcBorders>
            <w:shd w:val="clear" w:color="auto" w:fill="auto"/>
            <w:hideMark/>
          </w:tcPr>
          <w:p w14:paraId="06C95397"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1.2.5</w:t>
            </w:r>
          </w:p>
        </w:tc>
        <w:tc>
          <w:tcPr>
            <w:tcW w:w="2870" w:type="dxa"/>
            <w:tcBorders>
              <w:top w:val="nil"/>
              <w:left w:val="nil"/>
              <w:bottom w:val="single" w:sz="4" w:space="0" w:color="auto"/>
              <w:right w:val="single" w:sz="4" w:space="0" w:color="auto"/>
            </w:tcBorders>
            <w:shd w:val="clear" w:color="auto" w:fill="auto"/>
            <w:hideMark/>
          </w:tcPr>
          <w:p w14:paraId="74987EA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Katilo bandymo slėgis </w:t>
            </w:r>
          </w:p>
        </w:tc>
        <w:tc>
          <w:tcPr>
            <w:tcW w:w="4678" w:type="dxa"/>
            <w:tcBorders>
              <w:top w:val="nil"/>
              <w:left w:val="nil"/>
              <w:bottom w:val="single" w:sz="4" w:space="0" w:color="auto"/>
              <w:right w:val="single" w:sz="4" w:space="0" w:color="auto"/>
            </w:tcBorders>
            <w:shd w:val="clear" w:color="auto" w:fill="auto"/>
            <w:hideMark/>
          </w:tcPr>
          <w:p w14:paraId="193EB7D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9 bar</w:t>
            </w:r>
          </w:p>
        </w:tc>
        <w:tc>
          <w:tcPr>
            <w:tcW w:w="1945" w:type="dxa"/>
            <w:tcBorders>
              <w:top w:val="nil"/>
              <w:left w:val="nil"/>
              <w:bottom w:val="single" w:sz="4" w:space="0" w:color="auto"/>
              <w:right w:val="single" w:sz="4" w:space="0" w:color="auto"/>
            </w:tcBorders>
            <w:shd w:val="clear" w:color="auto" w:fill="auto"/>
            <w:hideMark/>
          </w:tcPr>
          <w:p w14:paraId="162056F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3EFA5C93"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hideMark/>
          </w:tcPr>
          <w:p w14:paraId="37C20A1C"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1.2.6</w:t>
            </w:r>
          </w:p>
        </w:tc>
        <w:tc>
          <w:tcPr>
            <w:tcW w:w="2870" w:type="dxa"/>
            <w:tcBorders>
              <w:top w:val="nil"/>
              <w:left w:val="nil"/>
              <w:bottom w:val="single" w:sz="4" w:space="0" w:color="auto"/>
              <w:right w:val="single" w:sz="4" w:space="0" w:color="auto"/>
            </w:tcBorders>
            <w:shd w:val="clear" w:color="auto" w:fill="auto"/>
            <w:hideMark/>
          </w:tcPr>
          <w:p w14:paraId="2A0AAF1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Didžiausia leistina katilo išeinančio vandens temperatūra</w:t>
            </w:r>
          </w:p>
        </w:tc>
        <w:tc>
          <w:tcPr>
            <w:tcW w:w="4678" w:type="dxa"/>
            <w:tcBorders>
              <w:top w:val="nil"/>
              <w:left w:val="nil"/>
              <w:bottom w:val="single" w:sz="4" w:space="0" w:color="auto"/>
              <w:right w:val="single" w:sz="4" w:space="0" w:color="auto"/>
            </w:tcBorders>
            <w:shd w:val="clear" w:color="auto" w:fill="auto"/>
            <w:hideMark/>
          </w:tcPr>
          <w:p w14:paraId="76EAB8F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110°C</w:t>
            </w:r>
          </w:p>
        </w:tc>
        <w:tc>
          <w:tcPr>
            <w:tcW w:w="1945" w:type="dxa"/>
            <w:tcBorders>
              <w:top w:val="nil"/>
              <w:left w:val="nil"/>
              <w:bottom w:val="single" w:sz="4" w:space="0" w:color="auto"/>
              <w:right w:val="single" w:sz="4" w:space="0" w:color="auto"/>
            </w:tcBorders>
            <w:shd w:val="clear" w:color="auto" w:fill="auto"/>
            <w:hideMark/>
          </w:tcPr>
          <w:p w14:paraId="25C62EB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5B1A9076" w14:textId="77777777" w:rsidTr="00831594">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5BE3B3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1.2.7</w:t>
            </w:r>
          </w:p>
        </w:tc>
        <w:tc>
          <w:tcPr>
            <w:tcW w:w="2870" w:type="dxa"/>
            <w:tcBorders>
              <w:top w:val="single" w:sz="4" w:space="0" w:color="auto"/>
              <w:left w:val="nil"/>
              <w:bottom w:val="single" w:sz="4" w:space="0" w:color="auto"/>
              <w:right w:val="single" w:sz="4" w:space="0" w:color="auto"/>
            </w:tcBorders>
            <w:shd w:val="clear" w:color="auto" w:fill="auto"/>
            <w:hideMark/>
          </w:tcPr>
          <w:p w14:paraId="0DF1545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Minimali grąžinamo vandens temperatūra darbo metu, ne mažiau</w:t>
            </w:r>
          </w:p>
        </w:tc>
        <w:tc>
          <w:tcPr>
            <w:tcW w:w="4678" w:type="dxa"/>
            <w:tcBorders>
              <w:top w:val="single" w:sz="4" w:space="0" w:color="auto"/>
              <w:left w:val="nil"/>
              <w:bottom w:val="single" w:sz="4" w:space="0" w:color="auto"/>
              <w:right w:val="single" w:sz="4" w:space="0" w:color="auto"/>
            </w:tcBorders>
            <w:shd w:val="clear" w:color="auto" w:fill="auto"/>
            <w:hideMark/>
          </w:tcPr>
          <w:p w14:paraId="7E3E48E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70°C</w:t>
            </w:r>
          </w:p>
        </w:tc>
        <w:tc>
          <w:tcPr>
            <w:tcW w:w="1945" w:type="dxa"/>
            <w:tcBorders>
              <w:top w:val="single" w:sz="4" w:space="0" w:color="auto"/>
              <w:left w:val="nil"/>
              <w:bottom w:val="single" w:sz="4" w:space="0" w:color="auto"/>
              <w:right w:val="single" w:sz="4" w:space="0" w:color="auto"/>
            </w:tcBorders>
            <w:shd w:val="clear" w:color="auto" w:fill="auto"/>
            <w:hideMark/>
          </w:tcPr>
          <w:p w14:paraId="367FACF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2E8BA048" w14:textId="77777777" w:rsidTr="00831594">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524E2D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1.2.8</w:t>
            </w:r>
          </w:p>
        </w:tc>
        <w:tc>
          <w:tcPr>
            <w:tcW w:w="2870" w:type="dxa"/>
            <w:tcBorders>
              <w:top w:val="single" w:sz="4" w:space="0" w:color="auto"/>
              <w:left w:val="nil"/>
              <w:bottom w:val="single" w:sz="4" w:space="0" w:color="auto"/>
              <w:right w:val="single" w:sz="4" w:space="0" w:color="auto"/>
            </w:tcBorders>
            <w:shd w:val="clear" w:color="auto" w:fill="auto"/>
          </w:tcPr>
          <w:p w14:paraId="131E77F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darbo diapazonas</w:t>
            </w:r>
          </w:p>
        </w:tc>
        <w:tc>
          <w:tcPr>
            <w:tcW w:w="4678" w:type="dxa"/>
            <w:tcBorders>
              <w:top w:val="single" w:sz="4" w:space="0" w:color="auto"/>
              <w:left w:val="nil"/>
              <w:bottom w:val="single" w:sz="4" w:space="0" w:color="auto"/>
              <w:right w:val="single" w:sz="4" w:space="0" w:color="auto"/>
            </w:tcBorders>
            <w:shd w:val="clear" w:color="auto" w:fill="auto"/>
          </w:tcPr>
          <w:p w14:paraId="12ED2B3B" w14:textId="77777777" w:rsidR="00621B54" w:rsidRPr="00DC2193" w:rsidRDefault="00621B54" w:rsidP="00831594">
            <w:pPr>
              <w:pStyle w:val="Betarp"/>
              <w:ind w:firstLine="0"/>
              <w:rPr>
                <w:rFonts w:ascii="Times New Roman" w:hAnsi="Times New Roman"/>
                <w:sz w:val="24"/>
                <w:szCs w:val="24"/>
              </w:rPr>
            </w:pPr>
            <w:r w:rsidRPr="00DC2193">
              <w:rPr>
                <w:rFonts w:ascii="Times-Roman" w:eastAsiaTheme="minorHAnsi" w:hAnsi="Times-Roman" w:cs="Times-Roman"/>
                <w:sz w:val="24"/>
                <w:szCs w:val="24"/>
                <w14:ligatures w14:val="standardContextual"/>
              </w:rPr>
              <w:t>30-100%</w:t>
            </w:r>
          </w:p>
        </w:tc>
        <w:tc>
          <w:tcPr>
            <w:tcW w:w="1945" w:type="dxa"/>
            <w:tcBorders>
              <w:top w:val="single" w:sz="4" w:space="0" w:color="auto"/>
              <w:left w:val="nil"/>
              <w:bottom w:val="single" w:sz="4" w:space="0" w:color="auto"/>
              <w:right w:val="single" w:sz="4" w:space="0" w:color="auto"/>
            </w:tcBorders>
            <w:shd w:val="clear" w:color="auto" w:fill="auto"/>
          </w:tcPr>
          <w:p w14:paraId="2FA02A83" w14:textId="77777777" w:rsidR="00621B54" w:rsidRPr="00DC2193" w:rsidRDefault="00621B54" w:rsidP="00831594">
            <w:pPr>
              <w:pStyle w:val="Betarp"/>
              <w:ind w:firstLine="0"/>
              <w:rPr>
                <w:rFonts w:ascii="Times New Roman" w:hAnsi="Times New Roman"/>
                <w:sz w:val="24"/>
                <w:szCs w:val="24"/>
              </w:rPr>
            </w:pPr>
          </w:p>
        </w:tc>
      </w:tr>
      <w:tr w:rsidR="00621B54" w:rsidRPr="00DC2193" w14:paraId="4206238D" w14:textId="77777777" w:rsidTr="00831594">
        <w:trPr>
          <w:trHeight w:val="552"/>
        </w:trPr>
        <w:tc>
          <w:tcPr>
            <w:tcW w:w="816" w:type="dxa"/>
            <w:tcBorders>
              <w:top w:val="nil"/>
              <w:left w:val="single" w:sz="4" w:space="0" w:color="auto"/>
              <w:bottom w:val="single" w:sz="4" w:space="0" w:color="auto"/>
              <w:right w:val="single" w:sz="4" w:space="0" w:color="auto"/>
            </w:tcBorders>
            <w:shd w:val="clear" w:color="auto" w:fill="auto"/>
            <w:hideMark/>
          </w:tcPr>
          <w:p w14:paraId="3FBA4BD7" w14:textId="77777777" w:rsidR="00621B54" w:rsidRPr="008E7BF7" w:rsidRDefault="00621B54" w:rsidP="00831594">
            <w:pPr>
              <w:pStyle w:val="Betarp"/>
              <w:ind w:firstLine="0"/>
              <w:rPr>
                <w:rFonts w:ascii="Times-Roman" w:eastAsiaTheme="minorHAnsi" w:hAnsi="Times-Roman" w:cs="Times-Roman"/>
                <w:sz w:val="24"/>
                <w:szCs w:val="24"/>
                <w14:ligatures w14:val="standardContextual"/>
              </w:rPr>
            </w:pPr>
            <w:r w:rsidRPr="008E7BF7">
              <w:rPr>
                <w:rFonts w:ascii="Times-Roman" w:eastAsiaTheme="minorHAnsi" w:hAnsi="Times-Roman" w:cs="Times-Roman"/>
                <w:sz w:val="24"/>
                <w:szCs w:val="24"/>
                <w14:ligatures w14:val="standardContextual"/>
              </w:rPr>
              <w:lastRenderedPageBreak/>
              <w:t>1.2.13</w:t>
            </w:r>
          </w:p>
        </w:tc>
        <w:tc>
          <w:tcPr>
            <w:tcW w:w="2870" w:type="dxa"/>
            <w:tcBorders>
              <w:top w:val="nil"/>
              <w:left w:val="nil"/>
              <w:bottom w:val="single" w:sz="4" w:space="0" w:color="auto"/>
              <w:right w:val="single" w:sz="4" w:space="0" w:color="auto"/>
            </w:tcBorders>
            <w:shd w:val="clear" w:color="auto" w:fill="auto"/>
            <w:hideMark/>
          </w:tcPr>
          <w:p w14:paraId="68FC4C39" w14:textId="77777777" w:rsidR="00621B54" w:rsidRPr="008E7BF7" w:rsidRDefault="00621B54" w:rsidP="00831594">
            <w:pPr>
              <w:pStyle w:val="Betarp"/>
              <w:ind w:firstLine="0"/>
              <w:rPr>
                <w:rFonts w:ascii="Times-Roman" w:eastAsiaTheme="minorHAnsi" w:hAnsi="Times-Roman" w:cs="Times-Roman"/>
                <w:sz w:val="24"/>
                <w:szCs w:val="24"/>
                <w14:ligatures w14:val="standardContextual"/>
              </w:rPr>
            </w:pPr>
            <w:r w:rsidRPr="008E7BF7">
              <w:rPr>
                <w:rFonts w:ascii="Times-Roman" w:eastAsiaTheme="minorHAnsi" w:hAnsi="Times-Roman" w:cs="Times-Roman"/>
                <w:sz w:val="24"/>
                <w:szCs w:val="24"/>
                <w14:ligatures w14:val="standardContextual"/>
              </w:rPr>
              <w:t>Išeinančių dūmų temperatūra ne daugiau kaip</w:t>
            </w:r>
          </w:p>
        </w:tc>
        <w:tc>
          <w:tcPr>
            <w:tcW w:w="4678" w:type="dxa"/>
            <w:tcBorders>
              <w:top w:val="nil"/>
              <w:left w:val="nil"/>
              <w:bottom w:val="single" w:sz="4" w:space="0" w:color="auto"/>
              <w:right w:val="single" w:sz="4" w:space="0" w:color="auto"/>
            </w:tcBorders>
            <w:shd w:val="clear" w:color="auto" w:fill="auto"/>
            <w:hideMark/>
          </w:tcPr>
          <w:p w14:paraId="32050DBC" w14:textId="77777777" w:rsidR="00621B54" w:rsidRPr="00DC2193" w:rsidRDefault="00621B54" w:rsidP="00831594">
            <w:pPr>
              <w:pStyle w:val="Betarp"/>
              <w:ind w:firstLine="0"/>
              <w:rPr>
                <w:rFonts w:ascii="Times New Roman" w:hAnsi="Times New Roman"/>
                <w:color w:val="262626" w:themeColor="text1" w:themeTint="D9"/>
                <w:sz w:val="24"/>
                <w:szCs w:val="24"/>
              </w:rPr>
            </w:pPr>
            <w:r w:rsidRPr="00DC2193">
              <w:rPr>
                <w:rFonts w:ascii="Times New Roman" w:hAnsi="Times New Roman"/>
                <w:color w:val="262626" w:themeColor="text1" w:themeTint="D9"/>
                <w:sz w:val="24"/>
                <w:szCs w:val="24"/>
              </w:rPr>
              <w:t>180°C</w:t>
            </w:r>
          </w:p>
        </w:tc>
        <w:tc>
          <w:tcPr>
            <w:tcW w:w="1945" w:type="dxa"/>
            <w:tcBorders>
              <w:top w:val="nil"/>
              <w:left w:val="nil"/>
              <w:bottom w:val="single" w:sz="4" w:space="0" w:color="auto"/>
              <w:right w:val="single" w:sz="4" w:space="0" w:color="auto"/>
            </w:tcBorders>
            <w:shd w:val="clear" w:color="auto" w:fill="auto"/>
            <w:hideMark/>
          </w:tcPr>
          <w:p w14:paraId="06ECB5C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4E05FB71" w14:textId="77777777" w:rsidTr="00EB7F35">
        <w:trPr>
          <w:trHeight w:val="552"/>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08EC207"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1.2.14</w:t>
            </w:r>
          </w:p>
        </w:tc>
        <w:tc>
          <w:tcPr>
            <w:tcW w:w="2870" w:type="dxa"/>
            <w:tcBorders>
              <w:top w:val="single" w:sz="4" w:space="0" w:color="auto"/>
              <w:left w:val="nil"/>
              <w:bottom w:val="single" w:sz="4" w:space="0" w:color="auto"/>
              <w:right w:val="single" w:sz="4" w:space="0" w:color="auto"/>
            </w:tcBorders>
            <w:shd w:val="clear" w:color="auto" w:fill="auto"/>
          </w:tcPr>
          <w:p w14:paraId="7FB625EF" w14:textId="77777777" w:rsidR="00621B54" w:rsidRPr="00DC2193" w:rsidRDefault="00621B54" w:rsidP="00831594">
            <w:pPr>
              <w:autoSpaceDE w:val="0"/>
              <w:autoSpaceDN w:val="0"/>
              <w:adjustRightInd w:val="0"/>
              <w:ind w:firstLine="0"/>
              <w:rPr>
                <w:rFonts w:ascii="Times-Roman" w:eastAsiaTheme="minorHAnsi" w:hAnsi="Times-Roman" w:cs="Times-Roman"/>
                <w:sz w:val="24"/>
                <w:szCs w:val="24"/>
                <w14:ligatures w14:val="standardContextual"/>
              </w:rPr>
            </w:pPr>
            <w:r w:rsidRPr="00DC2193">
              <w:rPr>
                <w:rFonts w:ascii="Times-Roman" w:eastAsiaTheme="minorHAnsi" w:hAnsi="Times-Roman" w:cs="Times-Roman"/>
                <w:sz w:val="24"/>
                <w:szCs w:val="24"/>
                <w14:ligatures w14:val="standardContextual"/>
              </w:rPr>
              <w:t>Darbinė temperatūra pakuros viduje</w:t>
            </w:r>
          </w:p>
        </w:tc>
        <w:tc>
          <w:tcPr>
            <w:tcW w:w="4678" w:type="dxa"/>
            <w:tcBorders>
              <w:top w:val="single" w:sz="4" w:space="0" w:color="auto"/>
              <w:left w:val="nil"/>
              <w:bottom w:val="single" w:sz="4" w:space="0" w:color="auto"/>
              <w:right w:val="single" w:sz="4" w:space="0" w:color="auto"/>
            </w:tcBorders>
            <w:shd w:val="clear" w:color="auto" w:fill="auto"/>
          </w:tcPr>
          <w:p w14:paraId="09DA4627" w14:textId="77777777" w:rsidR="00621B54" w:rsidRPr="00DC2193" w:rsidRDefault="00621B54" w:rsidP="00831594">
            <w:pPr>
              <w:pStyle w:val="Betarp"/>
              <w:ind w:firstLine="0"/>
              <w:rPr>
                <w:rFonts w:ascii="Times New Roman" w:hAnsi="Times New Roman"/>
                <w:sz w:val="24"/>
                <w:szCs w:val="24"/>
              </w:rPr>
            </w:pPr>
            <w:r w:rsidRPr="00DC2193">
              <w:rPr>
                <w:rFonts w:ascii="Times-Roman" w:eastAsiaTheme="minorHAnsi" w:hAnsi="Times-Roman" w:cs="Times-Roman"/>
                <w:sz w:val="24"/>
                <w:szCs w:val="24"/>
                <w14:ligatures w14:val="standardContextual"/>
              </w:rPr>
              <w:t>700÷1100°C</w:t>
            </w:r>
          </w:p>
        </w:tc>
        <w:tc>
          <w:tcPr>
            <w:tcW w:w="1945" w:type="dxa"/>
            <w:tcBorders>
              <w:top w:val="single" w:sz="4" w:space="0" w:color="auto"/>
              <w:left w:val="nil"/>
              <w:bottom w:val="single" w:sz="4" w:space="0" w:color="auto"/>
              <w:right w:val="single" w:sz="4" w:space="0" w:color="auto"/>
            </w:tcBorders>
            <w:shd w:val="clear" w:color="auto" w:fill="auto"/>
          </w:tcPr>
          <w:p w14:paraId="15C1FCA5" w14:textId="77777777" w:rsidR="00621B54" w:rsidRPr="00DC2193" w:rsidRDefault="00621B54" w:rsidP="00831594">
            <w:pPr>
              <w:pStyle w:val="Betarp"/>
              <w:ind w:firstLine="0"/>
              <w:rPr>
                <w:rFonts w:ascii="Times New Roman" w:hAnsi="Times New Roman"/>
                <w:sz w:val="24"/>
                <w:szCs w:val="24"/>
              </w:rPr>
            </w:pPr>
          </w:p>
        </w:tc>
      </w:tr>
      <w:tr w:rsidR="00621B54" w:rsidRPr="00DC2193" w14:paraId="50917FB0" w14:textId="77777777" w:rsidTr="00831594">
        <w:trPr>
          <w:trHeight w:val="552"/>
        </w:trPr>
        <w:tc>
          <w:tcPr>
            <w:tcW w:w="816" w:type="dxa"/>
            <w:tcBorders>
              <w:top w:val="nil"/>
              <w:left w:val="single" w:sz="4" w:space="0" w:color="auto"/>
              <w:bottom w:val="single" w:sz="4" w:space="0" w:color="auto"/>
              <w:right w:val="single" w:sz="4" w:space="0" w:color="auto"/>
            </w:tcBorders>
            <w:shd w:val="clear" w:color="auto" w:fill="auto"/>
          </w:tcPr>
          <w:p w14:paraId="568BEC0D" w14:textId="77777777" w:rsidR="00621B54" w:rsidRPr="00DC2193" w:rsidRDefault="00621B54" w:rsidP="00831594">
            <w:pPr>
              <w:pStyle w:val="Betarp"/>
              <w:ind w:firstLine="0"/>
              <w:rPr>
                <w:rFonts w:ascii="Times New Roman" w:hAnsi="Times New Roman"/>
                <w:color w:val="262626" w:themeColor="text1" w:themeTint="D9"/>
                <w:sz w:val="24"/>
                <w:szCs w:val="24"/>
              </w:rPr>
            </w:pPr>
            <w:r w:rsidRPr="00DC2193">
              <w:rPr>
                <w:rFonts w:ascii="Times New Roman" w:hAnsi="Times New Roman"/>
                <w:color w:val="262626" w:themeColor="text1" w:themeTint="D9"/>
                <w:sz w:val="24"/>
                <w:szCs w:val="24"/>
              </w:rPr>
              <w:t>1.2.15</w:t>
            </w:r>
          </w:p>
        </w:tc>
        <w:tc>
          <w:tcPr>
            <w:tcW w:w="2870" w:type="dxa"/>
            <w:tcBorders>
              <w:top w:val="nil"/>
              <w:left w:val="nil"/>
              <w:bottom w:val="single" w:sz="4" w:space="0" w:color="auto"/>
              <w:right w:val="single" w:sz="4" w:space="0" w:color="auto"/>
            </w:tcBorders>
            <w:shd w:val="clear" w:color="auto" w:fill="auto"/>
          </w:tcPr>
          <w:p w14:paraId="50EB8BEF" w14:textId="77777777" w:rsidR="00621B54" w:rsidRPr="00DC2193" w:rsidRDefault="00621B54" w:rsidP="00831594">
            <w:pPr>
              <w:autoSpaceDE w:val="0"/>
              <w:autoSpaceDN w:val="0"/>
              <w:adjustRightInd w:val="0"/>
              <w:ind w:firstLine="0"/>
              <w:rPr>
                <w:rFonts w:ascii="Times-Roman" w:eastAsiaTheme="minorHAnsi" w:hAnsi="Times-Roman" w:cs="Times-Roman"/>
                <w:color w:val="262626" w:themeColor="text1" w:themeTint="D9"/>
                <w:sz w:val="24"/>
                <w:szCs w:val="24"/>
                <w14:ligatures w14:val="standardContextual"/>
              </w:rPr>
            </w:pPr>
            <w:r w:rsidRPr="00DC2193">
              <w:rPr>
                <w:rFonts w:ascii="Times-Roman" w:eastAsiaTheme="minorHAnsi" w:hAnsi="Times-Roman" w:cs="Times-Roman"/>
                <w:color w:val="262626" w:themeColor="text1" w:themeTint="D9"/>
                <w:sz w:val="24"/>
                <w:szCs w:val="24"/>
                <w14:ligatures w14:val="standardContextual"/>
              </w:rPr>
              <w:t>Šamotinės plytos</w:t>
            </w:r>
          </w:p>
        </w:tc>
        <w:tc>
          <w:tcPr>
            <w:tcW w:w="4678" w:type="dxa"/>
            <w:tcBorders>
              <w:top w:val="nil"/>
              <w:left w:val="nil"/>
              <w:bottom w:val="single" w:sz="4" w:space="0" w:color="auto"/>
              <w:right w:val="single" w:sz="4" w:space="0" w:color="auto"/>
            </w:tcBorders>
            <w:shd w:val="clear" w:color="auto" w:fill="auto"/>
          </w:tcPr>
          <w:p w14:paraId="77642829" w14:textId="77777777" w:rsidR="00621B54" w:rsidRPr="00DC2193" w:rsidRDefault="00621B54" w:rsidP="00831594">
            <w:pPr>
              <w:pStyle w:val="Betarp"/>
              <w:ind w:firstLine="0"/>
              <w:rPr>
                <w:rFonts w:ascii="Times-Roman" w:eastAsiaTheme="minorHAnsi" w:hAnsi="Times-Roman" w:cs="Times-Roman"/>
                <w:color w:val="262626" w:themeColor="text1" w:themeTint="D9"/>
                <w:sz w:val="24"/>
                <w:szCs w:val="24"/>
                <w14:ligatures w14:val="standardContextual"/>
              </w:rPr>
            </w:pPr>
            <w:r w:rsidRPr="00DC2193">
              <w:rPr>
                <w:rFonts w:ascii="Times-Roman" w:eastAsiaTheme="minorHAnsi" w:hAnsi="Times-Roman" w:cs="Times-Roman"/>
                <w:color w:val="262626" w:themeColor="text1" w:themeTint="D9"/>
                <w:sz w:val="24"/>
                <w:szCs w:val="24"/>
                <w14:ligatures w14:val="standardContextual"/>
              </w:rPr>
              <w:t>Terminis atsparumas ne mažiau 1</w:t>
            </w:r>
            <w:r>
              <w:rPr>
                <w:rFonts w:ascii="Times-Roman" w:eastAsiaTheme="minorHAnsi" w:hAnsi="Times-Roman" w:cs="Times-Roman"/>
                <w:color w:val="262626" w:themeColor="text1" w:themeTint="D9"/>
                <w:sz w:val="24"/>
                <w:szCs w:val="24"/>
                <w14:ligatures w14:val="standardContextual"/>
              </w:rPr>
              <w:t>200</w:t>
            </w:r>
            <w:r w:rsidRPr="00DC2193">
              <w:rPr>
                <w:rFonts w:ascii="Times-Roman" w:eastAsiaTheme="minorHAnsi" w:hAnsi="Times-Roman" w:cs="Times-Roman"/>
                <w:color w:val="262626" w:themeColor="text1" w:themeTint="D9"/>
                <w:sz w:val="24"/>
                <w:szCs w:val="24"/>
                <w14:ligatures w14:val="standardContextual"/>
              </w:rPr>
              <w:t xml:space="preserve"> °C</w:t>
            </w:r>
          </w:p>
        </w:tc>
        <w:tc>
          <w:tcPr>
            <w:tcW w:w="1945" w:type="dxa"/>
            <w:tcBorders>
              <w:top w:val="nil"/>
              <w:left w:val="nil"/>
              <w:bottom w:val="single" w:sz="4" w:space="0" w:color="auto"/>
              <w:right w:val="single" w:sz="4" w:space="0" w:color="auto"/>
            </w:tcBorders>
            <w:shd w:val="clear" w:color="auto" w:fill="auto"/>
          </w:tcPr>
          <w:p w14:paraId="5865B304" w14:textId="77777777" w:rsidR="00621B54" w:rsidRPr="00DC2193" w:rsidRDefault="00621B54" w:rsidP="00831594">
            <w:pPr>
              <w:pStyle w:val="Betarp"/>
              <w:ind w:firstLine="0"/>
              <w:rPr>
                <w:rFonts w:ascii="Times New Roman" w:hAnsi="Times New Roman"/>
                <w:color w:val="262626" w:themeColor="text1" w:themeTint="D9"/>
                <w:sz w:val="24"/>
                <w:szCs w:val="24"/>
              </w:rPr>
            </w:pPr>
          </w:p>
        </w:tc>
      </w:tr>
      <w:tr w:rsidR="00621B54" w:rsidRPr="00DC2193" w14:paraId="2B7E44E5" w14:textId="77777777" w:rsidTr="00831594">
        <w:trPr>
          <w:trHeight w:val="549"/>
        </w:trPr>
        <w:tc>
          <w:tcPr>
            <w:tcW w:w="816" w:type="dxa"/>
            <w:tcBorders>
              <w:top w:val="nil"/>
              <w:left w:val="single" w:sz="4" w:space="0" w:color="auto"/>
              <w:bottom w:val="single" w:sz="4" w:space="0" w:color="auto"/>
              <w:right w:val="single" w:sz="4" w:space="0" w:color="auto"/>
            </w:tcBorders>
            <w:shd w:val="clear" w:color="auto" w:fill="auto"/>
            <w:hideMark/>
          </w:tcPr>
          <w:p w14:paraId="78DC579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1.3</w:t>
            </w:r>
          </w:p>
        </w:tc>
        <w:tc>
          <w:tcPr>
            <w:tcW w:w="2870" w:type="dxa"/>
            <w:tcBorders>
              <w:top w:val="nil"/>
              <w:left w:val="nil"/>
              <w:bottom w:val="single" w:sz="4" w:space="0" w:color="auto"/>
              <w:right w:val="single" w:sz="4" w:space="0" w:color="auto"/>
            </w:tcBorders>
            <w:shd w:val="clear" w:color="auto" w:fill="auto"/>
            <w:hideMark/>
          </w:tcPr>
          <w:p w14:paraId="3819B8E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šilumokaitis</w:t>
            </w:r>
          </w:p>
        </w:tc>
        <w:tc>
          <w:tcPr>
            <w:tcW w:w="4678" w:type="dxa"/>
            <w:tcBorders>
              <w:top w:val="nil"/>
              <w:left w:val="nil"/>
              <w:bottom w:val="single" w:sz="4" w:space="0" w:color="auto"/>
              <w:right w:val="single" w:sz="4" w:space="0" w:color="auto"/>
            </w:tcBorders>
            <w:shd w:val="clear" w:color="auto" w:fill="auto"/>
            <w:hideMark/>
          </w:tcPr>
          <w:p w14:paraId="4DD6C5BD" w14:textId="77777777" w:rsidR="00621B54" w:rsidRPr="00DC2193" w:rsidRDefault="00621B54" w:rsidP="00831594">
            <w:pPr>
              <w:pStyle w:val="Betarp"/>
              <w:ind w:firstLine="0"/>
              <w:rPr>
                <w:rFonts w:ascii="Times New Roman" w:hAnsi="Times New Roman"/>
                <w:sz w:val="24"/>
                <w:szCs w:val="24"/>
              </w:rPr>
            </w:pPr>
            <w:r>
              <w:rPr>
                <w:rFonts w:ascii="Times New Roman" w:hAnsi="Times New Roman"/>
                <w:sz w:val="24"/>
                <w:szCs w:val="24"/>
              </w:rPr>
              <w:t>Vamzdelinio tipo šilumokaitis</w:t>
            </w:r>
          </w:p>
        </w:tc>
        <w:tc>
          <w:tcPr>
            <w:tcW w:w="1945" w:type="dxa"/>
            <w:tcBorders>
              <w:top w:val="nil"/>
              <w:left w:val="nil"/>
              <w:bottom w:val="single" w:sz="4" w:space="0" w:color="auto"/>
              <w:right w:val="single" w:sz="4" w:space="0" w:color="auto"/>
            </w:tcBorders>
            <w:shd w:val="clear" w:color="auto" w:fill="auto"/>
            <w:hideMark/>
          </w:tcPr>
          <w:p w14:paraId="436CC55E" w14:textId="77777777" w:rsidR="00621B54" w:rsidRPr="00DC2193" w:rsidRDefault="00621B54" w:rsidP="00831594">
            <w:pPr>
              <w:pStyle w:val="Betarp"/>
              <w:ind w:firstLine="0"/>
              <w:rPr>
                <w:rFonts w:ascii="Times New Roman" w:hAnsi="Times New Roman"/>
                <w:sz w:val="24"/>
                <w:szCs w:val="24"/>
              </w:rPr>
            </w:pPr>
          </w:p>
          <w:p w14:paraId="3EDC7B98" w14:textId="77777777" w:rsidR="00621B54" w:rsidRPr="00DC2193" w:rsidRDefault="00621B54" w:rsidP="00831594">
            <w:pPr>
              <w:pStyle w:val="Betarp"/>
              <w:ind w:firstLine="0"/>
              <w:rPr>
                <w:rFonts w:ascii="Times New Roman" w:hAnsi="Times New Roman"/>
                <w:sz w:val="24"/>
                <w:szCs w:val="24"/>
              </w:rPr>
            </w:pPr>
          </w:p>
        </w:tc>
      </w:tr>
      <w:tr w:rsidR="00621B54" w:rsidRPr="00DC2193" w14:paraId="79C425D4" w14:textId="77777777" w:rsidTr="00831594">
        <w:trPr>
          <w:trHeight w:val="996"/>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625D46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1.3.1</w:t>
            </w:r>
          </w:p>
        </w:tc>
        <w:tc>
          <w:tcPr>
            <w:tcW w:w="2870" w:type="dxa"/>
            <w:tcBorders>
              <w:top w:val="single" w:sz="4" w:space="0" w:color="auto"/>
              <w:left w:val="nil"/>
              <w:bottom w:val="single" w:sz="4" w:space="0" w:color="auto"/>
              <w:right w:val="single" w:sz="4" w:space="0" w:color="auto"/>
            </w:tcBorders>
            <w:shd w:val="clear" w:color="auto" w:fill="auto"/>
            <w:hideMark/>
          </w:tcPr>
          <w:p w14:paraId="1451D9F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Dūmavamzdžių efektyvumas</w:t>
            </w:r>
          </w:p>
        </w:tc>
        <w:tc>
          <w:tcPr>
            <w:tcW w:w="4678" w:type="dxa"/>
            <w:tcBorders>
              <w:top w:val="single" w:sz="4" w:space="0" w:color="auto"/>
              <w:left w:val="nil"/>
              <w:bottom w:val="single" w:sz="4" w:space="0" w:color="auto"/>
              <w:right w:val="single" w:sz="4" w:space="0" w:color="auto"/>
            </w:tcBorders>
            <w:shd w:val="clear" w:color="auto" w:fill="auto"/>
            <w:hideMark/>
          </w:tcPr>
          <w:p w14:paraId="2322D5A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dūmavamzdžiuose turi  būti  sumontuoti  turbuliatoriai  gerinantys šilumos atidavimą iš  degimo  produktų  į  kaitinamą termofikacinį  vandenį.</w:t>
            </w:r>
          </w:p>
        </w:tc>
        <w:tc>
          <w:tcPr>
            <w:tcW w:w="1945" w:type="dxa"/>
            <w:tcBorders>
              <w:top w:val="single" w:sz="4" w:space="0" w:color="auto"/>
              <w:left w:val="nil"/>
              <w:bottom w:val="single" w:sz="4" w:space="0" w:color="auto"/>
              <w:right w:val="single" w:sz="4" w:space="0" w:color="auto"/>
            </w:tcBorders>
            <w:shd w:val="clear" w:color="auto" w:fill="auto"/>
            <w:hideMark/>
          </w:tcPr>
          <w:p w14:paraId="0A6C59F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78BBF9F6" w14:textId="77777777" w:rsidTr="00831594">
        <w:trPr>
          <w:trHeight w:val="983"/>
        </w:trPr>
        <w:tc>
          <w:tcPr>
            <w:tcW w:w="816" w:type="dxa"/>
            <w:tcBorders>
              <w:top w:val="nil"/>
              <w:left w:val="single" w:sz="4" w:space="0" w:color="auto"/>
              <w:bottom w:val="single" w:sz="4" w:space="0" w:color="auto"/>
              <w:right w:val="single" w:sz="4" w:space="0" w:color="auto"/>
            </w:tcBorders>
            <w:shd w:val="clear" w:color="auto" w:fill="auto"/>
            <w:hideMark/>
          </w:tcPr>
          <w:p w14:paraId="74EC32B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1.3.2</w:t>
            </w:r>
          </w:p>
        </w:tc>
        <w:tc>
          <w:tcPr>
            <w:tcW w:w="2870" w:type="dxa"/>
            <w:tcBorders>
              <w:top w:val="nil"/>
              <w:left w:val="nil"/>
              <w:bottom w:val="single" w:sz="4" w:space="0" w:color="auto"/>
              <w:right w:val="single" w:sz="4" w:space="0" w:color="auto"/>
            </w:tcBorders>
            <w:shd w:val="clear" w:color="auto" w:fill="auto"/>
            <w:hideMark/>
          </w:tcPr>
          <w:p w14:paraId="2461BA1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Dūmavamzdžių valymas</w:t>
            </w:r>
          </w:p>
        </w:tc>
        <w:tc>
          <w:tcPr>
            <w:tcW w:w="4678" w:type="dxa"/>
            <w:tcBorders>
              <w:top w:val="nil"/>
              <w:left w:val="nil"/>
              <w:bottom w:val="single" w:sz="4" w:space="0" w:color="auto"/>
              <w:right w:val="single" w:sz="4" w:space="0" w:color="auto"/>
            </w:tcBorders>
            <w:shd w:val="clear" w:color="auto" w:fill="auto"/>
            <w:hideMark/>
          </w:tcPr>
          <w:p w14:paraId="542D060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Pneumo impulsinis.</w:t>
            </w:r>
          </w:p>
        </w:tc>
        <w:tc>
          <w:tcPr>
            <w:tcW w:w="1945" w:type="dxa"/>
            <w:tcBorders>
              <w:top w:val="nil"/>
              <w:left w:val="nil"/>
              <w:bottom w:val="single" w:sz="4" w:space="0" w:color="auto"/>
              <w:right w:val="single" w:sz="4" w:space="0" w:color="auto"/>
            </w:tcBorders>
            <w:shd w:val="clear" w:color="auto" w:fill="auto"/>
            <w:hideMark/>
          </w:tcPr>
          <w:p w14:paraId="5E4E310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 įrangos gamintojo atitikties deklaracija.</w:t>
            </w:r>
          </w:p>
        </w:tc>
      </w:tr>
      <w:tr w:rsidR="00621B54" w:rsidRPr="00DC2193" w14:paraId="31C33099"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5E714E7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w:t>
            </w:r>
          </w:p>
        </w:tc>
        <w:tc>
          <w:tcPr>
            <w:tcW w:w="2870" w:type="dxa"/>
            <w:tcBorders>
              <w:top w:val="nil"/>
              <w:left w:val="nil"/>
              <w:bottom w:val="single" w:sz="4" w:space="0" w:color="auto"/>
              <w:right w:val="single" w:sz="4" w:space="0" w:color="auto"/>
            </w:tcBorders>
            <w:shd w:val="clear" w:color="auto" w:fill="auto"/>
          </w:tcPr>
          <w:p w14:paraId="3BDB63D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pakura</w:t>
            </w:r>
          </w:p>
        </w:tc>
        <w:tc>
          <w:tcPr>
            <w:tcW w:w="4678" w:type="dxa"/>
            <w:tcBorders>
              <w:top w:val="nil"/>
              <w:left w:val="nil"/>
              <w:bottom w:val="single" w:sz="4" w:space="0" w:color="auto"/>
              <w:right w:val="single" w:sz="4" w:space="0" w:color="auto"/>
            </w:tcBorders>
            <w:shd w:val="clear" w:color="auto" w:fill="auto"/>
          </w:tcPr>
          <w:p w14:paraId="6A916B85" w14:textId="77777777" w:rsidR="00621B54" w:rsidRPr="00DC2193" w:rsidRDefault="00621B54" w:rsidP="00831594">
            <w:pPr>
              <w:pStyle w:val="Betarp"/>
              <w:ind w:firstLine="0"/>
              <w:rPr>
                <w:rFonts w:ascii="Times New Roman" w:hAnsi="Times New Roman"/>
                <w:sz w:val="24"/>
                <w:szCs w:val="24"/>
              </w:rPr>
            </w:pPr>
            <w:r w:rsidRPr="00DC2193">
              <w:rPr>
                <w:rFonts w:ascii="Times New Roman" w:eastAsiaTheme="minorHAnsi" w:hAnsi="Times New Roman"/>
                <w:sz w:val="24"/>
                <w:szCs w:val="24"/>
                <w14:ligatures w14:val="standardContextual"/>
              </w:rPr>
              <w:t>Pakura turi būti ardyninė su hidrauline pavara ardelių judinimui</w:t>
            </w:r>
          </w:p>
        </w:tc>
        <w:tc>
          <w:tcPr>
            <w:tcW w:w="1945" w:type="dxa"/>
            <w:tcBorders>
              <w:top w:val="nil"/>
              <w:left w:val="nil"/>
              <w:bottom w:val="single" w:sz="4" w:space="0" w:color="auto"/>
              <w:right w:val="single" w:sz="4" w:space="0" w:color="auto"/>
            </w:tcBorders>
            <w:shd w:val="clear" w:color="auto" w:fill="auto"/>
          </w:tcPr>
          <w:p w14:paraId="67D6AD4C" w14:textId="5080F373" w:rsidR="00621B54" w:rsidRPr="00DC2193" w:rsidRDefault="00621B54" w:rsidP="00831594">
            <w:pPr>
              <w:pStyle w:val="Betarp"/>
              <w:ind w:firstLine="0"/>
              <w:rPr>
                <w:rFonts w:ascii="Times New Roman" w:hAnsi="Times New Roman"/>
                <w:sz w:val="24"/>
                <w:szCs w:val="24"/>
              </w:rPr>
            </w:pPr>
          </w:p>
        </w:tc>
      </w:tr>
      <w:tr w:rsidR="00621B54" w:rsidRPr="00DC2193" w14:paraId="5C0767D1"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282C3E5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1.4.1</w:t>
            </w:r>
          </w:p>
        </w:tc>
        <w:tc>
          <w:tcPr>
            <w:tcW w:w="2870" w:type="dxa"/>
            <w:tcBorders>
              <w:top w:val="nil"/>
              <w:left w:val="nil"/>
              <w:bottom w:val="single" w:sz="4" w:space="0" w:color="auto"/>
              <w:right w:val="single" w:sz="4" w:space="0" w:color="auto"/>
            </w:tcBorders>
            <w:shd w:val="clear" w:color="auto" w:fill="auto"/>
          </w:tcPr>
          <w:p w14:paraId="445F700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Pakuros korpusas</w:t>
            </w:r>
          </w:p>
        </w:tc>
        <w:tc>
          <w:tcPr>
            <w:tcW w:w="4678" w:type="dxa"/>
            <w:tcBorders>
              <w:top w:val="nil"/>
              <w:left w:val="nil"/>
              <w:bottom w:val="single" w:sz="4" w:space="0" w:color="auto"/>
              <w:right w:val="single" w:sz="4" w:space="0" w:color="auto"/>
            </w:tcBorders>
            <w:shd w:val="clear" w:color="auto" w:fill="auto"/>
          </w:tcPr>
          <w:p w14:paraId="1C58DA9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Katilo pakuros korpusas, turintis įrengtas gilzes matavimo ir kontrolės prietaisams ir reikiamą kiekį atidaromų durelių (liukų) patogiai įrangos apžiūrai, valymui ar atskirų detalių keitimui. </w:t>
            </w:r>
          </w:p>
        </w:tc>
        <w:tc>
          <w:tcPr>
            <w:tcW w:w="1945" w:type="dxa"/>
            <w:tcBorders>
              <w:top w:val="nil"/>
              <w:left w:val="nil"/>
              <w:bottom w:val="single" w:sz="4" w:space="0" w:color="auto"/>
              <w:right w:val="single" w:sz="4" w:space="0" w:color="auto"/>
            </w:tcBorders>
            <w:shd w:val="clear" w:color="auto" w:fill="auto"/>
          </w:tcPr>
          <w:p w14:paraId="17C7835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6E3F0025"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23269F6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1.4.2</w:t>
            </w:r>
          </w:p>
        </w:tc>
        <w:tc>
          <w:tcPr>
            <w:tcW w:w="2870" w:type="dxa"/>
            <w:tcBorders>
              <w:top w:val="single" w:sz="4" w:space="0" w:color="auto"/>
              <w:left w:val="nil"/>
              <w:bottom w:val="single" w:sz="4" w:space="0" w:color="auto"/>
              <w:right w:val="single" w:sz="4" w:space="0" w:color="auto"/>
            </w:tcBorders>
            <w:shd w:val="clear" w:color="auto" w:fill="auto"/>
          </w:tcPr>
          <w:p w14:paraId="1BBD400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Pakuros aušinimas</w:t>
            </w:r>
          </w:p>
        </w:tc>
        <w:tc>
          <w:tcPr>
            <w:tcW w:w="4678" w:type="dxa"/>
            <w:tcBorders>
              <w:top w:val="single" w:sz="4" w:space="0" w:color="auto"/>
              <w:left w:val="nil"/>
              <w:bottom w:val="single" w:sz="4" w:space="0" w:color="auto"/>
              <w:right w:val="single" w:sz="4" w:space="0" w:color="auto"/>
            </w:tcBorders>
            <w:shd w:val="clear" w:color="auto" w:fill="auto"/>
          </w:tcPr>
          <w:p w14:paraId="464D323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Pakuros sienelės aušinamos oru, kuras pašildytas paduodamas į katilo kūryklą.</w:t>
            </w:r>
          </w:p>
        </w:tc>
        <w:tc>
          <w:tcPr>
            <w:tcW w:w="1945" w:type="dxa"/>
            <w:tcBorders>
              <w:top w:val="single" w:sz="4" w:space="0" w:color="auto"/>
              <w:left w:val="nil"/>
              <w:bottom w:val="single" w:sz="4" w:space="0" w:color="auto"/>
              <w:right w:val="single" w:sz="4" w:space="0" w:color="auto"/>
            </w:tcBorders>
            <w:shd w:val="clear" w:color="auto" w:fill="auto"/>
          </w:tcPr>
          <w:p w14:paraId="1A8B54C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1561F58E"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01F586B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1.4.3</w:t>
            </w:r>
          </w:p>
        </w:tc>
        <w:tc>
          <w:tcPr>
            <w:tcW w:w="2870" w:type="dxa"/>
            <w:tcBorders>
              <w:top w:val="nil"/>
              <w:left w:val="nil"/>
              <w:bottom w:val="single" w:sz="4" w:space="0" w:color="auto"/>
              <w:right w:val="single" w:sz="4" w:space="0" w:color="auto"/>
            </w:tcBorders>
            <w:shd w:val="clear" w:color="auto" w:fill="auto"/>
          </w:tcPr>
          <w:p w14:paraId="433D533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Judančio ardyno zonos</w:t>
            </w:r>
          </w:p>
        </w:tc>
        <w:tc>
          <w:tcPr>
            <w:tcW w:w="4678" w:type="dxa"/>
            <w:tcBorders>
              <w:top w:val="nil"/>
              <w:left w:val="nil"/>
              <w:bottom w:val="single" w:sz="4" w:space="0" w:color="auto"/>
              <w:right w:val="single" w:sz="4" w:space="0" w:color="auto"/>
            </w:tcBorders>
            <w:shd w:val="clear" w:color="auto" w:fill="auto"/>
          </w:tcPr>
          <w:p w14:paraId="22AE958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 Ardynas suskirstytas į </w:t>
            </w:r>
            <w:r>
              <w:rPr>
                <w:rFonts w:ascii="Times New Roman" w:hAnsi="Times New Roman"/>
                <w:sz w:val="24"/>
                <w:szCs w:val="24"/>
              </w:rPr>
              <w:t>ne mažiau kaip 2</w:t>
            </w:r>
            <w:r w:rsidRPr="00DC2193">
              <w:rPr>
                <w:rFonts w:ascii="Times New Roman" w:hAnsi="Times New Roman"/>
                <w:sz w:val="24"/>
                <w:szCs w:val="24"/>
              </w:rPr>
              <w:t xml:space="preserve"> autonomines kuro deginimo zonas</w:t>
            </w:r>
          </w:p>
        </w:tc>
        <w:tc>
          <w:tcPr>
            <w:tcW w:w="1945" w:type="dxa"/>
            <w:tcBorders>
              <w:top w:val="single" w:sz="4" w:space="0" w:color="auto"/>
              <w:left w:val="nil"/>
              <w:bottom w:val="single" w:sz="4" w:space="0" w:color="auto"/>
              <w:right w:val="single" w:sz="4" w:space="0" w:color="auto"/>
            </w:tcBorders>
            <w:shd w:val="clear" w:color="auto" w:fill="auto"/>
          </w:tcPr>
          <w:p w14:paraId="1EAAB15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5A591A14"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6A15FCBC"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1.4.4</w:t>
            </w:r>
          </w:p>
        </w:tc>
        <w:tc>
          <w:tcPr>
            <w:tcW w:w="2870" w:type="dxa"/>
            <w:tcBorders>
              <w:top w:val="nil"/>
              <w:left w:val="nil"/>
              <w:bottom w:val="single" w:sz="4" w:space="0" w:color="auto"/>
              <w:right w:val="single" w:sz="4" w:space="0" w:color="auto"/>
            </w:tcBorders>
            <w:shd w:val="clear" w:color="auto" w:fill="auto"/>
          </w:tcPr>
          <w:p w14:paraId="688DA25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Ardyno pavaros</w:t>
            </w:r>
          </w:p>
        </w:tc>
        <w:tc>
          <w:tcPr>
            <w:tcW w:w="4678" w:type="dxa"/>
            <w:tcBorders>
              <w:top w:val="nil"/>
              <w:left w:val="nil"/>
              <w:bottom w:val="single" w:sz="4" w:space="0" w:color="auto"/>
              <w:right w:val="single" w:sz="4" w:space="0" w:color="auto"/>
            </w:tcBorders>
            <w:shd w:val="clear" w:color="auto" w:fill="auto"/>
          </w:tcPr>
          <w:p w14:paraId="1C98FE74" w14:textId="77777777" w:rsidR="00621B54" w:rsidRPr="00DC2193" w:rsidRDefault="00621B54" w:rsidP="00831594">
            <w:pPr>
              <w:pStyle w:val="Betarp"/>
              <w:ind w:firstLine="0"/>
              <w:rPr>
                <w:rFonts w:ascii="Times New Roman" w:hAnsi="Times New Roman"/>
                <w:sz w:val="24"/>
                <w:szCs w:val="24"/>
              </w:rPr>
            </w:pPr>
            <w:r>
              <w:rPr>
                <w:rFonts w:ascii="Times New Roman" w:hAnsi="Times New Roman"/>
                <w:sz w:val="24"/>
                <w:szCs w:val="24"/>
              </w:rPr>
              <w:t xml:space="preserve">Katilo </w:t>
            </w:r>
            <w:r w:rsidRPr="00DC2193">
              <w:rPr>
                <w:rFonts w:ascii="Times New Roman" w:hAnsi="Times New Roman"/>
                <w:sz w:val="24"/>
                <w:szCs w:val="24"/>
              </w:rPr>
              <w:t>ardelių judinimo pavara, užtikrinant tolygų degančio kuro judėjimą, pilnai uždengus ardelius iki pilno kuro sudegimo ardyno gale.</w:t>
            </w:r>
          </w:p>
        </w:tc>
        <w:tc>
          <w:tcPr>
            <w:tcW w:w="1945" w:type="dxa"/>
            <w:tcBorders>
              <w:top w:val="single" w:sz="4" w:space="0" w:color="auto"/>
              <w:left w:val="nil"/>
              <w:bottom w:val="single" w:sz="4" w:space="0" w:color="auto"/>
              <w:right w:val="single" w:sz="4" w:space="0" w:color="auto"/>
            </w:tcBorders>
            <w:shd w:val="clear" w:color="auto" w:fill="auto"/>
          </w:tcPr>
          <w:p w14:paraId="346679B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Pirkimo konkursui pateikiamas katilo brėžinys ar </w:t>
            </w:r>
            <w:r w:rsidRPr="00DC2193">
              <w:rPr>
                <w:rFonts w:ascii="Times New Roman" w:hAnsi="Times New Roman"/>
                <w:sz w:val="24"/>
                <w:szCs w:val="24"/>
              </w:rPr>
              <w:lastRenderedPageBreak/>
              <w:t>eksploatacijos instrukcija</w:t>
            </w:r>
          </w:p>
        </w:tc>
      </w:tr>
      <w:tr w:rsidR="00621B54" w:rsidRPr="00DC2193" w14:paraId="3BF0F8A3" w14:textId="77777777" w:rsidTr="00EB7F35">
        <w:trPr>
          <w:trHeight w:val="57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74A69F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lastRenderedPageBreak/>
              <w:t>1.4.5</w:t>
            </w:r>
          </w:p>
        </w:tc>
        <w:tc>
          <w:tcPr>
            <w:tcW w:w="2870" w:type="dxa"/>
            <w:tcBorders>
              <w:top w:val="single" w:sz="4" w:space="0" w:color="auto"/>
              <w:left w:val="single" w:sz="4" w:space="0" w:color="auto"/>
              <w:bottom w:val="single" w:sz="4" w:space="0" w:color="auto"/>
              <w:right w:val="single" w:sz="4" w:space="0" w:color="auto"/>
            </w:tcBorders>
            <w:shd w:val="clear" w:color="auto" w:fill="auto"/>
          </w:tcPr>
          <w:p w14:paraId="6CD0673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Oro padavimas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13DF0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Kiekvienos ardyno zonos atskiras degimui reikalingo oro padavimo ventiliatorius.</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1F5FDEB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47DAE183"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267F685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1.4.6</w:t>
            </w:r>
          </w:p>
        </w:tc>
        <w:tc>
          <w:tcPr>
            <w:tcW w:w="2870" w:type="dxa"/>
            <w:tcBorders>
              <w:top w:val="single" w:sz="4" w:space="0" w:color="auto"/>
              <w:left w:val="nil"/>
              <w:bottom w:val="single" w:sz="4" w:space="0" w:color="auto"/>
              <w:right w:val="single" w:sz="4" w:space="0" w:color="auto"/>
            </w:tcBorders>
            <w:shd w:val="clear" w:color="auto" w:fill="auto"/>
          </w:tcPr>
          <w:p w14:paraId="00D2DDB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Pelenų šalinimas iš po ardyno</w:t>
            </w:r>
          </w:p>
        </w:tc>
        <w:tc>
          <w:tcPr>
            <w:tcW w:w="4678" w:type="dxa"/>
            <w:tcBorders>
              <w:top w:val="single" w:sz="4" w:space="0" w:color="auto"/>
              <w:left w:val="nil"/>
              <w:bottom w:val="single" w:sz="4" w:space="0" w:color="auto"/>
              <w:right w:val="single" w:sz="4" w:space="0" w:color="auto"/>
            </w:tcBorders>
            <w:shd w:val="clear" w:color="auto" w:fill="auto"/>
          </w:tcPr>
          <w:p w14:paraId="3490CF4F"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Pakura privalo turėti automatizuotą pelenų šalinimą iš po ardyno</w:t>
            </w:r>
            <w:r>
              <w:rPr>
                <w:rFonts w:ascii="Times New Roman" w:eastAsiaTheme="minorHAnsi" w:hAnsi="Times New Roman"/>
                <w:sz w:val="24"/>
                <w:szCs w:val="24"/>
                <w14:ligatures w14:val="standardContextual"/>
              </w:rPr>
              <w:t xml:space="preserve">. Pelenų šalinimas vykdomas hidraulinės pavaros pagalba. </w:t>
            </w:r>
          </w:p>
          <w:p w14:paraId="326DE005" w14:textId="77777777" w:rsidR="00621B54" w:rsidRPr="00DC2193" w:rsidRDefault="00621B54" w:rsidP="00831594">
            <w:pPr>
              <w:pStyle w:val="Betarp"/>
              <w:ind w:firstLine="0"/>
              <w:rPr>
                <w:rFonts w:ascii="Times New Roman" w:hAnsi="Times New Roman"/>
                <w:sz w:val="24"/>
                <w:szCs w:val="24"/>
              </w:rPr>
            </w:pPr>
          </w:p>
        </w:tc>
        <w:tc>
          <w:tcPr>
            <w:tcW w:w="1945" w:type="dxa"/>
            <w:tcBorders>
              <w:top w:val="single" w:sz="4" w:space="0" w:color="auto"/>
              <w:left w:val="nil"/>
              <w:bottom w:val="single" w:sz="4" w:space="0" w:color="auto"/>
              <w:right w:val="single" w:sz="4" w:space="0" w:color="auto"/>
            </w:tcBorders>
            <w:shd w:val="clear" w:color="auto" w:fill="auto"/>
          </w:tcPr>
          <w:p w14:paraId="3C37E86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46EB7A5D"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tcPr>
          <w:p w14:paraId="330A41F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1.4.7</w:t>
            </w:r>
          </w:p>
        </w:tc>
        <w:tc>
          <w:tcPr>
            <w:tcW w:w="2870" w:type="dxa"/>
            <w:tcBorders>
              <w:top w:val="nil"/>
              <w:left w:val="nil"/>
              <w:bottom w:val="single" w:sz="4" w:space="0" w:color="auto"/>
              <w:right w:val="single" w:sz="4" w:space="0" w:color="auto"/>
            </w:tcBorders>
            <w:shd w:val="clear" w:color="auto" w:fill="auto"/>
          </w:tcPr>
          <w:p w14:paraId="2B90B53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Pelenų šalinimas iš pakuros</w:t>
            </w:r>
          </w:p>
        </w:tc>
        <w:tc>
          <w:tcPr>
            <w:tcW w:w="4678" w:type="dxa"/>
            <w:tcBorders>
              <w:top w:val="nil"/>
              <w:left w:val="nil"/>
              <w:bottom w:val="single" w:sz="4" w:space="0" w:color="auto"/>
              <w:right w:val="single" w:sz="4" w:space="0" w:color="auto"/>
            </w:tcBorders>
            <w:shd w:val="clear" w:color="auto" w:fill="auto"/>
          </w:tcPr>
          <w:p w14:paraId="6984995A"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Pelenų šalinimui iš pakuros vidaus gali būti naudojami hidraulinės pastūmos mechanizmai arba sraigtiniai transporteriai.</w:t>
            </w:r>
          </w:p>
        </w:tc>
        <w:tc>
          <w:tcPr>
            <w:tcW w:w="1945" w:type="dxa"/>
            <w:tcBorders>
              <w:top w:val="nil"/>
              <w:left w:val="nil"/>
              <w:bottom w:val="single" w:sz="4" w:space="0" w:color="auto"/>
              <w:right w:val="single" w:sz="4" w:space="0" w:color="auto"/>
            </w:tcBorders>
            <w:shd w:val="clear" w:color="auto" w:fill="auto"/>
          </w:tcPr>
          <w:p w14:paraId="1EFC0F8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32E482A3" w14:textId="77777777" w:rsidTr="00831594">
        <w:trPr>
          <w:trHeight w:val="576"/>
        </w:trPr>
        <w:tc>
          <w:tcPr>
            <w:tcW w:w="816" w:type="dxa"/>
            <w:tcBorders>
              <w:top w:val="nil"/>
              <w:left w:val="single" w:sz="4" w:space="0" w:color="auto"/>
              <w:bottom w:val="single" w:sz="4" w:space="0" w:color="auto"/>
              <w:right w:val="single" w:sz="4" w:space="0" w:color="auto"/>
            </w:tcBorders>
            <w:shd w:val="clear" w:color="auto" w:fill="auto"/>
            <w:hideMark/>
          </w:tcPr>
          <w:p w14:paraId="52C22BF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1.4.8</w:t>
            </w:r>
          </w:p>
        </w:tc>
        <w:tc>
          <w:tcPr>
            <w:tcW w:w="2870" w:type="dxa"/>
            <w:tcBorders>
              <w:top w:val="nil"/>
              <w:left w:val="nil"/>
              <w:bottom w:val="single" w:sz="4" w:space="0" w:color="auto"/>
              <w:right w:val="single" w:sz="4" w:space="0" w:color="auto"/>
            </w:tcBorders>
            <w:shd w:val="clear" w:color="auto" w:fill="auto"/>
            <w:hideMark/>
          </w:tcPr>
          <w:p w14:paraId="7E1D3E9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Pakuros ardelės</w:t>
            </w:r>
          </w:p>
        </w:tc>
        <w:tc>
          <w:tcPr>
            <w:tcW w:w="4678" w:type="dxa"/>
            <w:tcBorders>
              <w:top w:val="nil"/>
              <w:left w:val="nil"/>
              <w:bottom w:val="single" w:sz="4" w:space="0" w:color="auto"/>
              <w:right w:val="single" w:sz="4" w:space="0" w:color="auto"/>
            </w:tcBorders>
            <w:shd w:val="clear" w:color="auto" w:fill="auto"/>
            <w:hideMark/>
          </w:tcPr>
          <w:p w14:paraId="42F789A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Ardelės iš karščiui atsparaus ketaus su ne mažiau 27 proc. chromo.</w:t>
            </w:r>
          </w:p>
        </w:tc>
        <w:tc>
          <w:tcPr>
            <w:tcW w:w="1945" w:type="dxa"/>
            <w:tcBorders>
              <w:top w:val="nil"/>
              <w:left w:val="nil"/>
              <w:bottom w:val="single" w:sz="4" w:space="0" w:color="auto"/>
              <w:right w:val="single" w:sz="4" w:space="0" w:color="auto"/>
            </w:tcBorders>
            <w:shd w:val="clear" w:color="auto" w:fill="auto"/>
            <w:hideMark/>
          </w:tcPr>
          <w:p w14:paraId="2D69120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w:t>
            </w:r>
          </w:p>
        </w:tc>
      </w:tr>
      <w:tr w:rsidR="00621B54" w:rsidRPr="00DC2193" w14:paraId="636DB1BE" w14:textId="77777777" w:rsidTr="00831594">
        <w:trPr>
          <w:trHeight w:val="41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3746BA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w:t>
            </w:r>
          </w:p>
        </w:tc>
        <w:tc>
          <w:tcPr>
            <w:tcW w:w="2870" w:type="dxa"/>
            <w:tcBorders>
              <w:top w:val="single" w:sz="4" w:space="0" w:color="auto"/>
              <w:left w:val="nil"/>
              <w:bottom w:val="single" w:sz="4" w:space="0" w:color="auto"/>
              <w:right w:val="single" w:sz="4" w:space="0" w:color="auto"/>
            </w:tcBorders>
            <w:shd w:val="clear" w:color="auto" w:fill="auto"/>
          </w:tcPr>
          <w:p w14:paraId="2451ACB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kūrykla</w:t>
            </w:r>
          </w:p>
        </w:tc>
        <w:tc>
          <w:tcPr>
            <w:tcW w:w="4678" w:type="dxa"/>
            <w:tcBorders>
              <w:top w:val="single" w:sz="4" w:space="0" w:color="auto"/>
              <w:left w:val="nil"/>
              <w:bottom w:val="single" w:sz="4" w:space="0" w:color="auto"/>
              <w:right w:val="single" w:sz="4" w:space="0" w:color="auto"/>
            </w:tcBorders>
            <w:shd w:val="clear" w:color="auto" w:fill="auto"/>
          </w:tcPr>
          <w:p w14:paraId="6C5CEA22" w14:textId="77777777" w:rsidR="00621B54" w:rsidRPr="00DC2193" w:rsidRDefault="00621B54" w:rsidP="00831594">
            <w:pPr>
              <w:pStyle w:val="Betarp"/>
              <w:ind w:firstLine="0"/>
              <w:rPr>
                <w:rFonts w:ascii="Times New Roman" w:hAnsi="Times New Roman"/>
                <w:sz w:val="24"/>
                <w:szCs w:val="24"/>
              </w:rPr>
            </w:pPr>
          </w:p>
        </w:tc>
        <w:tc>
          <w:tcPr>
            <w:tcW w:w="1945" w:type="dxa"/>
            <w:tcBorders>
              <w:top w:val="single" w:sz="4" w:space="0" w:color="auto"/>
              <w:left w:val="nil"/>
              <w:bottom w:val="single" w:sz="4" w:space="0" w:color="auto"/>
              <w:right w:val="single" w:sz="4" w:space="0" w:color="auto"/>
            </w:tcBorders>
            <w:shd w:val="clear" w:color="auto" w:fill="auto"/>
          </w:tcPr>
          <w:p w14:paraId="438F16E2" w14:textId="77777777" w:rsidR="00621B54" w:rsidRPr="00DC2193" w:rsidRDefault="00621B54" w:rsidP="00831594">
            <w:pPr>
              <w:pStyle w:val="Betarp"/>
              <w:ind w:firstLine="0"/>
              <w:rPr>
                <w:rFonts w:ascii="Times New Roman" w:hAnsi="Times New Roman"/>
                <w:sz w:val="24"/>
                <w:szCs w:val="24"/>
              </w:rPr>
            </w:pPr>
          </w:p>
        </w:tc>
      </w:tr>
      <w:tr w:rsidR="00621B54" w:rsidRPr="00DC2193" w14:paraId="036C36A9" w14:textId="77777777" w:rsidTr="00831594">
        <w:trPr>
          <w:trHeight w:val="1275"/>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248B77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1.5.1</w:t>
            </w:r>
          </w:p>
        </w:tc>
        <w:tc>
          <w:tcPr>
            <w:tcW w:w="2870" w:type="dxa"/>
            <w:tcBorders>
              <w:top w:val="nil"/>
              <w:left w:val="nil"/>
              <w:bottom w:val="single" w:sz="4" w:space="0" w:color="auto"/>
              <w:right w:val="single" w:sz="4" w:space="0" w:color="auto"/>
            </w:tcBorders>
            <w:shd w:val="clear" w:color="auto" w:fill="auto"/>
          </w:tcPr>
          <w:p w14:paraId="3AB32A3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Kūryklos aušinimas</w:t>
            </w:r>
          </w:p>
        </w:tc>
        <w:tc>
          <w:tcPr>
            <w:tcW w:w="4678" w:type="dxa"/>
            <w:tcBorders>
              <w:top w:val="nil"/>
              <w:left w:val="nil"/>
              <w:bottom w:val="single" w:sz="4" w:space="0" w:color="auto"/>
              <w:right w:val="single" w:sz="4" w:space="0" w:color="auto"/>
            </w:tcBorders>
            <w:shd w:val="clear" w:color="auto" w:fill="auto"/>
          </w:tcPr>
          <w:p w14:paraId="066785F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kūrykla turi būti aušinama termofikaciniu vandeniu</w:t>
            </w:r>
            <w:r>
              <w:rPr>
                <w:rFonts w:ascii="Times New Roman" w:hAnsi="Times New Roman"/>
                <w:sz w:val="24"/>
                <w:szCs w:val="24"/>
              </w:rPr>
              <w:t>, įskaitant ir ardyno judinimo dalį.</w:t>
            </w:r>
          </w:p>
        </w:tc>
        <w:tc>
          <w:tcPr>
            <w:tcW w:w="1945" w:type="dxa"/>
            <w:tcBorders>
              <w:top w:val="nil"/>
              <w:left w:val="nil"/>
              <w:bottom w:val="single" w:sz="4" w:space="0" w:color="auto"/>
              <w:right w:val="single" w:sz="4" w:space="0" w:color="auto"/>
            </w:tcBorders>
            <w:shd w:val="clear" w:color="auto" w:fill="auto"/>
          </w:tcPr>
          <w:p w14:paraId="4C8AC9C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korpuso brėžinys</w:t>
            </w:r>
          </w:p>
        </w:tc>
      </w:tr>
      <w:tr w:rsidR="00621B54" w:rsidRPr="00DC2193" w14:paraId="3EEB5B97" w14:textId="77777777" w:rsidTr="00831594">
        <w:trPr>
          <w:trHeight w:val="1275"/>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979909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1.5.2</w:t>
            </w:r>
          </w:p>
        </w:tc>
        <w:tc>
          <w:tcPr>
            <w:tcW w:w="2870" w:type="dxa"/>
            <w:tcBorders>
              <w:top w:val="single" w:sz="4" w:space="0" w:color="auto"/>
              <w:left w:val="nil"/>
              <w:bottom w:val="single" w:sz="4" w:space="0" w:color="auto"/>
              <w:right w:val="single" w:sz="4" w:space="0" w:color="auto"/>
            </w:tcBorders>
            <w:shd w:val="clear" w:color="auto" w:fill="auto"/>
            <w:hideMark/>
          </w:tcPr>
          <w:p w14:paraId="77ABD3B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Kūryklos arka</w:t>
            </w:r>
          </w:p>
        </w:tc>
        <w:tc>
          <w:tcPr>
            <w:tcW w:w="4678" w:type="dxa"/>
            <w:tcBorders>
              <w:top w:val="single" w:sz="4" w:space="0" w:color="auto"/>
              <w:left w:val="nil"/>
              <w:bottom w:val="single" w:sz="4" w:space="0" w:color="auto"/>
              <w:right w:val="single" w:sz="4" w:space="0" w:color="auto"/>
            </w:tcBorders>
            <w:shd w:val="clear" w:color="auto" w:fill="auto"/>
            <w:hideMark/>
          </w:tcPr>
          <w:p w14:paraId="15E68A9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Kūryklos arka turi būti pagaminta iš medžiagos, kurios terminis atsparumas ne mažiau kaip 1</w:t>
            </w:r>
            <w:r>
              <w:rPr>
                <w:rFonts w:ascii="Times New Roman" w:hAnsi="Times New Roman"/>
                <w:sz w:val="24"/>
                <w:szCs w:val="24"/>
              </w:rPr>
              <w:t>200</w:t>
            </w:r>
            <w:r w:rsidRPr="00DC2193">
              <w:rPr>
                <w:rFonts w:ascii="Times New Roman" w:hAnsi="Times New Roman"/>
                <w:sz w:val="24"/>
                <w:szCs w:val="24"/>
              </w:rPr>
              <w:t>°C .</w:t>
            </w:r>
          </w:p>
          <w:p w14:paraId="485FC528" w14:textId="77777777" w:rsidR="00621B54" w:rsidRPr="00DC2193" w:rsidRDefault="00621B54" w:rsidP="00831594">
            <w:pPr>
              <w:pStyle w:val="Betarp"/>
              <w:ind w:firstLine="0"/>
              <w:rPr>
                <w:rFonts w:ascii="Times New Roman" w:hAnsi="Times New Roman"/>
                <w:sz w:val="24"/>
                <w:szCs w:val="24"/>
              </w:rPr>
            </w:pPr>
          </w:p>
        </w:tc>
        <w:tc>
          <w:tcPr>
            <w:tcW w:w="1945" w:type="dxa"/>
            <w:tcBorders>
              <w:top w:val="single" w:sz="4" w:space="0" w:color="auto"/>
              <w:left w:val="nil"/>
              <w:bottom w:val="single" w:sz="4" w:space="0" w:color="auto"/>
              <w:right w:val="single" w:sz="4" w:space="0" w:color="auto"/>
            </w:tcBorders>
            <w:shd w:val="clear" w:color="auto" w:fill="auto"/>
            <w:hideMark/>
          </w:tcPr>
          <w:p w14:paraId="1D1B6481"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7B33B88E" w14:textId="77777777" w:rsidTr="00831594">
        <w:trPr>
          <w:trHeight w:val="699"/>
        </w:trPr>
        <w:tc>
          <w:tcPr>
            <w:tcW w:w="816" w:type="dxa"/>
            <w:tcBorders>
              <w:top w:val="nil"/>
              <w:left w:val="single" w:sz="4" w:space="0" w:color="auto"/>
              <w:bottom w:val="single" w:sz="4" w:space="0" w:color="auto"/>
              <w:right w:val="single" w:sz="4" w:space="0" w:color="auto"/>
            </w:tcBorders>
            <w:shd w:val="clear" w:color="auto" w:fill="auto"/>
          </w:tcPr>
          <w:p w14:paraId="6625889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1.5.3</w:t>
            </w:r>
          </w:p>
        </w:tc>
        <w:tc>
          <w:tcPr>
            <w:tcW w:w="2870" w:type="dxa"/>
            <w:tcBorders>
              <w:top w:val="nil"/>
              <w:left w:val="nil"/>
              <w:bottom w:val="single" w:sz="4" w:space="0" w:color="auto"/>
              <w:right w:val="single" w:sz="4" w:space="0" w:color="auto"/>
            </w:tcBorders>
            <w:shd w:val="clear" w:color="auto" w:fill="auto"/>
          </w:tcPr>
          <w:p w14:paraId="48F52547"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Pirminio oro padavimas</w:t>
            </w:r>
          </w:p>
        </w:tc>
        <w:tc>
          <w:tcPr>
            <w:tcW w:w="4678" w:type="dxa"/>
            <w:tcBorders>
              <w:top w:val="nil"/>
              <w:left w:val="nil"/>
              <w:bottom w:val="single" w:sz="4" w:space="0" w:color="auto"/>
              <w:right w:val="single" w:sz="4" w:space="0" w:color="auto"/>
            </w:tcBorders>
            <w:shd w:val="clear" w:color="auto" w:fill="auto"/>
          </w:tcPr>
          <w:p w14:paraId="7FA3DF4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Pirminis degimui reikalingas oras paduodamas atskirais ventiliatoriais su autonominėmis oro kiekio nustatymo sklendėmis į kiekvieną degimo zoną.</w:t>
            </w:r>
          </w:p>
        </w:tc>
        <w:tc>
          <w:tcPr>
            <w:tcW w:w="1945" w:type="dxa"/>
            <w:tcBorders>
              <w:top w:val="nil"/>
              <w:left w:val="nil"/>
              <w:bottom w:val="single" w:sz="4" w:space="0" w:color="auto"/>
              <w:right w:val="single" w:sz="4" w:space="0" w:color="auto"/>
            </w:tcBorders>
            <w:shd w:val="clear" w:color="auto" w:fill="auto"/>
          </w:tcPr>
          <w:p w14:paraId="4CB9490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eksloatacijos instrukcija</w:t>
            </w:r>
          </w:p>
        </w:tc>
      </w:tr>
      <w:tr w:rsidR="00621B54" w:rsidRPr="00DC2193" w14:paraId="58DF885D" w14:textId="77777777" w:rsidTr="00831594">
        <w:trPr>
          <w:trHeight w:val="1275"/>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A3C1B1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1.5.4</w:t>
            </w:r>
          </w:p>
        </w:tc>
        <w:tc>
          <w:tcPr>
            <w:tcW w:w="2870" w:type="dxa"/>
            <w:tcBorders>
              <w:top w:val="single" w:sz="4" w:space="0" w:color="auto"/>
              <w:left w:val="nil"/>
              <w:bottom w:val="single" w:sz="4" w:space="0" w:color="auto"/>
              <w:right w:val="single" w:sz="4" w:space="0" w:color="auto"/>
            </w:tcBorders>
            <w:shd w:val="clear" w:color="auto" w:fill="auto"/>
          </w:tcPr>
          <w:p w14:paraId="3EE7423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Antrinio oro padavimas</w:t>
            </w:r>
          </w:p>
        </w:tc>
        <w:tc>
          <w:tcPr>
            <w:tcW w:w="4678" w:type="dxa"/>
            <w:tcBorders>
              <w:top w:val="single" w:sz="4" w:space="0" w:color="auto"/>
              <w:left w:val="nil"/>
              <w:bottom w:val="single" w:sz="4" w:space="0" w:color="auto"/>
              <w:right w:val="single" w:sz="4" w:space="0" w:color="auto"/>
            </w:tcBorders>
            <w:shd w:val="clear" w:color="auto" w:fill="auto"/>
          </w:tcPr>
          <w:p w14:paraId="48E3955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Antrinis degimui reikalingas oras pašildomas nuo pakuros paviršių. Kiekviena kūrykloje esanti antrinio oro padavimo anga turi turėti nepriklausomą oro padavimo reguliavimą.</w:t>
            </w:r>
          </w:p>
        </w:tc>
        <w:tc>
          <w:tcPr>
            <w:tcW w:w="1945" w:type="dxa"/>
            <w:tcBorders>
              <w:top w:val="single" w:sz="4" w:space="0" w:color="auto"/>
              <w:left w:val="nil"/>
              <w:bottom w:val="single" w:sz="4" w:space="0" w:color="auto"/>
              <w:right w:val="single" w:sz="4" w:space="0" w:color="auto"/>
            </w:tcBorders>
            <w:shd w:val="clear" w:color="auto" w:fill="auto"/>
          </w:tcPr>
          <w:p w14:paraId="5DE5EDC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Pirkimo konkursui pateikiamas katilo brėžinys ar </w:t>
            </w:r>
            <w:r w:rsidRPr="00DC2193">
              <w:rPr>
                <w:rFonts w:ascii="Times New Roman" w:hAnsi="Times New Roman"/>
                <w:sz w:val="24"/>
                <w:szCs w:val="24"/>
              </w:rPr>
              <w:lastRenderedPageBreak/>
              <w:t>eksploatacijos instrukcija</w:t>
            </w:r>
          </w:p>
        </w:tc>
      </w:tr>
      <w:tr w:rsidR="00621B54" w:rsidRPr="00DC2193" w14:paraId="3C70785C"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tcPr>
          <w:p w14:paraId="127F43E9"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lastRenderedPageBreak/>
              <w:t>1.5.5</w:t>
            </w:r>
          </w:p>
        </w:tc>
        <w:tc>
          <w:tcPr>
            <w:tcW w:w="2870" w:type="dxa"/>
            <w:tcBorders>
              <w:top w:val="single" w:sz="4" w:space="0" w:color="auto"/>
              <w:left w:val="nil"/>
              <w:bottom w:val="single" w:sz="4" w:space="0" w:color="auto"/>
              <w:right w:val="single" w:sz="4" w:space="0" w:color="auto"/>
            </w:tcBorders>
            <w:shd w:val="clear" w:color="auto" w:fill="auto"/>
          </w:tcPr>
          <w:p w14:paraId="375CF93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Tretinio oro padavimas</w:t>
            </w:r>
          </w:p>
        </w:tc>
        <w:tc>
          <w:tcPr>
            <w:tcW w:w="4678" w:type="dxa"/>
            <w:tcBorders>
              <w:top w:val="single" w:sz="4" w:space="0" w:color="auto"/>
              <w:left w:val="nil"/>
              <w:bottom w:val="single" w:sz="4" w:space="0" w:color="auto"/>
              <w:right w:val="single" w:sz="4" w:space="0" w:color="auto"/>
            </w:tcBorders>
            <w:shd w:val="clear" w:color="auto" w:fill="auto"/>
          </w:tcPr>
          <w:p w14:paraId="04D290D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Tretinis degimui reikalingas oras pašildomas nuo pakuros paviršių. Kiekviena kūrykloje esanti antrinio oro padavimo anga turi turėti nepriklausomą oro padavimo reguliavimą.</w:t>
            </w:r>
          </w:p>
        </w:tc>
        <w:tc>
          <w:tcPr>
            <w:tcW w:w="1945" w:type="dxa"/>
            <w:tcBorders>
              <w:top w:val="single" w:sz="4" w:space="0" w:color="auto"/>
              <w:left w:val="nil"/>
              <w:bottom w:val="single" w:sz="4" w:space="0" w:color="auto"/>
              <w:right w:val="single" w:sz="4" w:space="0" w:color="auto"/>
            </w:tcBorders>
            <w:shd w:val="clear" w:color="auto" w:fill="auto"/>
          </w:tcPr>
          <w:p w14:paraId="1D0AA534"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630F73CD"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hideMark/>
          </w:tcPr>
          <w:p w14:paraId="41C62B4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1.5.6</w:t>
            </w:r>
          </w:p>
        </w:tc>
        <w:tc>
          <w:tcPr>
            <w:tcW w:w="2870" w:type="dxa"/>
            <w:tcBorders>
              <w:top w:val="nil"/>
              <w:left w:val="nil"/>
              <w:bottom w:val="single" w:sz="4" w:space="0" w:color="auto"/>
              <w:right w:val="single" w:sz="4" w:space="0" w:color="auto"/>
            </w:tcBorders>
            <w:shd w:val="clear" w:color="auto" w:fill="auto"/>
            <w:hideMark/>
          </w:tcPr>
          <w:p w14:paraId="6A78068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Jutiklių montavimas</w:t>
            </w:r>
          </w:p>
        </w:tc>
        <w:tc>
          <w:tcPr>
            <w:tcW w:w="4678" w:type="dxa"/>
            <w:tcBorders>
              <w:top w:val="nil"/>
              <w:left w:val="nil"/>
              <w:bottom w:val="single" w:sz="4" w:space="0" w:color="auto"/>
              <w:right w:val="single" w:sz="4" w:space="0" w:color="auto"/>
            </w:tcBorders>
            <w:shd w:val="clear" w:color="auto" w:fill="auto"/>
            <w:hideMark/>
          </w:tcPr>
          <w:p w14:paraId="19A070C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 xml:space="preserve">Visi jutikliai turi būti atstatyti, seni pakeisti naujais. </w:t>
            </w:r>
          </w:p>
        </w:tc>
        <w:tc>
          <w:tcPr>
            <w:tcW w:w="1945" w:type="dxa"/>
            <w:tcBorders>
              <w:top w:val="nil"/>
              <w:left w:val="nil"/>
              <w:bottom w:val="single" w:sz="4" w:space="0" w:color="auto"/>
              <w:right w:val="single" w:sz="4" w:space="0" w:color="auto"/>
            </w:tcBorders>
            <w:shd w:val="clear" w:color="auto" w:fill="auto"/>
            <w:hideMark/>
          </w:tcPr>
          <w:p w14:paraId="3B1300B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125BCB01"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tcPr>
          <w:p w14:paraId="62DA5AF5"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1.5.7</w:t>
            </w:r>
          </w:p>
        </w:tc>
        <w:tc>
          <w:tcPr>
            <w:tcW w:w="2870" w:type="dxa"/>
            <w:tcBorders>
              <w:top w:val="nil"/>
              <w:left w:val="nil"/>
              <w:bottom w:val="single" w:sz="4" w:space="0" w:color="auto"/>
              <w:right w:val="single" w:sz="4" w:space="0" w:color="auto"/>
            </w:tcBorders>
            <w:shd w:val="clear" w:color="auto" w:fill="auto"/>
          </w:tcPr>
          <w:p w14:paraId="6DE060E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Degimo zonos apžiūros akutė</w:t>
            </w:r>
          </w:p>
        </w:tc>
        <w:tc>
          <w:tcPr>
            <w:tcW w:w="4678" w:type="dxa"/>
            <w:tcBorders>
              <w:top w:val="nil"/>
              <w:left w:val="nil"/>
              <w:bottom w:val="single" w:sz="4" w:space="0" w:color="auto"/>
              <w:right w:val="single" w:sz="4" w:space="0" w:color="auto"/>
            </w:tcBorders>
            <w:shd w:val="clear" w:color="auto" w:fill="auto"/>
          </w:tcPr>
          <w:p w14:paraId="53F1D648"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kūryklos apžiūros akutė turi  būti  įrengta taip, kad būtų  galima lengvai stebėti  degimo  procesą.</w:t>
            </w:r>
          </w:p>
        </w:tc>
        <w:tc>
          <w:tcPr>
            <w:tcW w:w="1945" w:type="dxa"/>
            <w:tcBorders>
              <w:top w:val="nil"/>
              <w:left w:val="nil"/>
              <w:bottom w:val="single" w:sz="4" w:space="0" w:color="auto"/>
              <w:right w:val="single" w:sz="4" w:space="0" w:color="auto"/>
            </w:tcBorders>
            <w:shd w:val="clear" w:color="auto" w:fill="auto"/>
          </w:tcPr>
          <w:p w14:paraId="7FB65EB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577051F6"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tcPr>
          <w:p w14:paraId="66878E0C"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1.5.8</w:t>
            </w:r>
          </w:p>
        </w:tc>
        <w:tc>
          <w:tcPr>
            <w:tcW w:w="2870" w:type="dxa"/>
            <w:tcBorders>
              <w:top w:val="nil"/>
              <w:left w:val="nil"/>
              <w:bottom w:val="single" w:sz="4" w:space="0" w:color="auto"/>
              <w:right w:val="single" w:sz="4" w:space="0" w:color="auto"/>
            </w:tcBorders>
            <w:shd w:val="clear" w:color="auto" w:fill="auto"/>
          </w:tcPr>
          <w:p w14:paraId="7961546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Traukos palaikymas katilo kūrykloje</w:t>
            </w:r>
          </w:p>
        </w:tc>
        <w:tc>
          <w:tcPr>
            <w:tcW w:w="4678" w:type="dxa"/>
            <w:tcBorders>
              <w:top w:val="nil"/>
              <w:left w:val="nil"/>
              <w:bottom w:val="single" w:sz="4" w:space="0" w:color="auto"/>
              <w:right w:val="single" w:sz="4" w:space="0" w:color="auto"/>
            </w:tcBorders>
            <w:shd w:val="clear" w:color="auto" w:fill="auto"/>
          </w:tcPr>
          <w:p w14:paraId="25EFB86E"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Kūrykloje sumontuotas jutiklis kuris matuoja dujų slėgį ir perduoda signalą į valdiklį, kuris reguliuoja dūmsiurbės  pageidaujamą našumą (nustatant pageidautiną dujų slėgį pakuroje)</w:t>
            </w:r>
          </w:p>
        </w:tc>
        <w:tc>
          <w:tcPr>
            <w:tcW w:w="1945" w:type="dxa"/>
            <w:tcBorders>
              <w:top w:val="nil"/>
              <w:left w:val="nil"/>
              <w:bottom w:val="single" w:sz="4" w:space="0" w:color="auto"/>
              <w:right w:val="single" w:sz="4" w:space="0" w:color="auto"/>
            </w:tcBorders>
            <w:shd w:val="clear" w:color="auto" w:fill="auto"/>
          </w:tcPr>
          <w:p w14:paraId="788312AC"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 eksploatacijos instrukcija su dūmsiurbės valdymo aprašymu.</w:t>
            </w:r>
          </w:p>
        </w:tc>
      </w:tr>
      <w:tr w:rsidR="00621B54" w:rsidRPr="00DC2193" w14:paraId="4F2AAC0F"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tcPr>
          <w:p w14:paraId="0B051F6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1.5.9</w:t>
            </w:r>
          </w:p>
        </w:tc>
        <w:tc>
          <w:tcPr>
            <w:tcW w:w="2870" w:type="dxa"/>
            <w:tcBorders>
              <w:top w:val="nil"/>
              <w:left w:val="nil"/>
              <w:bottom w:val="single" w:sz="4" w:space="0" w:color="auto"/>
              <w:right w:val="single" w:sz="4" w:space="0" w:color="auto"/>
            </w:tcBorders>
            <w:shd w:val="clear" w:color="auto" w:fill="auto"/>
          </w:tcPr>
          <w:p w14:paraId="5E92DF33"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Kuro dozavimas</w:t>
            </w:r>
          </w:p>
        </w:tc>
        <w:tc>
          <w:tcPr>
            <w:tcW w:w="4678" w:type="dxa"/>
            <w:tcBorders>
              <w:top w:val="nil"/>
              <w:left w:val="nil"/>
              <w:bottom w:val="single" w:sz="4" w:space="0" w:color="auto"/>
              <w:right w:val="single" w:sz="4" w:space="0" w:color="auto"/>
            </w:tcBorders>
            <w:shd w:val="clear" w:color="auto" w:fill="auto"/>
          </w:tcPr>
          <w:p w14:paraId="4389A27C"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Kuro padavimas/dozavimas į degimo kamerą turi būti pilnai automatinis atsižvelgiant į reikiamą katilo apkrovą.</w:t>
            </w:r>
          </w:p>
          <w:p w14:paraId="122B4BA9" w14:textId="77777777" w:rsidR="00621B54" w:rsidRPr="00DC2193" w:rsidRDefault="00621B54" w:rsidP="00831594">
            <w:pPr>
              <w:pStyle w:val="Betarp"/>
              <w:ind w:firstLine="0"/>
              <w:rPr>
                <w:rFonts w:ascii="Times New Roman" w:hAnsi="Times New Roman"/>
                <w:sz w:val="24"/>
                <w:szCs w:val="24"/>
              </w:rPr>
            </w:pPr>
          </w:p>
        </w:tc>
        <w:tc>
          <w:tcPr>
            <w:tcW w:w="1945" w:type="dxa"/>
            <w:tcBorders>
              <w:top w:val="nil"/>
              <w:left w:val="nil"/>
              <w:bottom w:val="single" w:sz="4" w:space="0" w:color="auto"/>
              <w:right w:val="single" w:sz="4" w:space="0" w:color="auto"/>
            </w:tcBorders>
            <w:shd w:val="clear" w:color="auto" w:fill="auto"/>
          </w:tcPr>
          <w:p w14:paraId="2202595B" w14:textId="77777777" w:rsidR="00621B54" w:rsidRPr="00DC2193" w:rsidRDefault="00621B54" w:rsidP="00831594">
            <w:pPr>
              <w:pStyle w:val="Betarp"/>
              <w:ind w:firstLine="0"/>
              <w:rPr>
                <w:rFonts w:ascii="Times New Roman" w:hAnsi="Times New Roman"/>
                <w:sz w:val="24"/>
                <w:szCs w:val="24"/>
              </w:rPr>
            </w:pPr>
          </w:p>
        </w:tc>
      </w:tr>
      <w:tr w:rsidR="00621B54" w:rsidRPr="00DC2193" w14:paraId="1CC7862C" w14:textId="77777777" w:rsidTr="00831594">
        <w:trPr>
          <w:trHeight w:val="1125"/>
        </w:trPr>
        <w:tc>
          <w:tcPr>
            <w:tcW w:w="816" w:type="dxa"/>
            <w:tcBorders>
              <w:top w:val="nil"/>
              <w:left w:val="single" w:sz="4" w:space="0" w:color="auto"/>
              <w:bottom w:val="single" w:sz="4" w:space="0" w:color="auto"/>
              <w:right w:val="single" w:sz="4" w:space="0" w:color="auto"/>
            </w:tcBorders>
            <w:shd w:val="clear" w:color="auto" w:fill="auto"/>
          </w:tcPr>
          <w:p w14:paraId="3317978A"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1.5.10</w:t>
            </w:r>
          </w:p>
        </w:tc>
        <w:tc>
          <w:tcPr>
            <w:tcW w:w="2870" w:type="dxa"/>
            <w:tcBorders>
              <w:top w:val="nil"/>
              <w:left w:val="nil"/>
              <w:bottom w:val="single" w:sz="4" w:space="0" w:color="auto"/>
              <w:right w:val="single" w:sz="4" w:space="0" w:color="auto"/>
            </w:tcBorders>
            <w:shd w:val="clear" w:color="auto" w:fill="auto"/>
          </w:tcPr>
          <w:p w14:paraId="2B1D45AD"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Kuro bunkeris</w:t>
            </w:r>
          </w:p>
        </w:tc>
        <w:tc>
          <w:tcPr>
            <w:tcW w:w="4678" w:type="dxa"/>
            <w:tcBorders>
              <w:top w:val="nil"/>
              <w:left w:val="nil"/>
              <w:bottom w:val="single" w:sz="4" w:space="0" w:color="auto"/>
              <w:right w:val="single" w:sz="4" w:space="0" w:color="auto"/>
            </w:tcBorders>
            <w:shd w:val="clear" w:color="auto" w:fill="auto"/>
          </w:tcPr>
          <w:p w14:paraId="1D06CEB3"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Kuro bunkeryje turi būti numatytas kuro lygio matavimas.</w:t>
            </w:r>
          </w:p>
          <w:p w14:paraId="29345C21"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Kuro bunkeris turi būti tokio dydžio, kad sustojus transporteriams būtų užtikrintas nepertraukiamas katilo darbas nominaliu galingumu ne mažiau kaip 30 min.</w:t>
            </w:r>
          </w:p>
          <w:p w14:paraId="58BF332E"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Kuro bunkeris turi būti aprūpintas automatine aušinimo sistema.</w:t>
            </w:r>
          </w:p>
          <w:p w14:paraId="3A1B59B5" w14:textId="77777777" w:rsidR="00621B54" w:rsidRPr="00DC2193" w:rsidRDefault="00621B54" w:rsidP="00831594">
            <w:pPr>
              <w:autoSpaceDE w:val="0"/>
              <w:autoSpaceDN w:val="0"/>
              <w:adjustRightInd w:val="0"/>
              <w:spacing w:after="27"/>
              <w:ind w:firstLine="0"/>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Kuro bunkeryje turi būti įrengtas sprinkleris.</w:t>
            </w:r>
          </w:p>
        </w:tc>
        <w:tc>
          <w:tcPr>
            <w:tcW w:w="1945" w:type="dxa"/>
            <w:tcBorders>
              <w:top w:val="nil"/>
              <w:left w:val="nil"/>
              <w:bottom w:val="single" w:sz="4" w:space="0" w:color="auto"/>
              <w:right w:val="single" w:sz="4" w:space="0" w:color="auto"/>
            </w:tcBorders>
            <w:shd w:val="clear" w:color="auto" w:fill="auto"/>
          </w:tcPr>
          <w:p w14:paraId="464D411B" w14:textId="77777777" w:rsidR="00621B54" w:rsidRPr="00DC2193" w:rsidRDefault="00621B54" w:rsidP="00831594">
            <w:pPr>
              <w:pStyle w:val="Betarp"/>
              <w:ind w:firstLine="0"/>
              <w:rPr>
                <w:rFonts w:ascii="Times New Roman" w:hAnsi="Times New Roman"/>
                <w:sz w:val="24"/>
                <w:szCs w:val="24"/>
              </w:rPr>
            </w:pPr>
          </w:p>
        </w:tc>
      </w:tr>
      <w:tr w:rsidR="00621B54" w:rsidRPr="00DC2193" w14:paraId="439C194A" w14:textId="77777777" w:rsidTr="00621B54">
        <w:trPr>
          <w:trHeight w:val="876"/>
        </w:trPr>
        <w:tc>
          <w:tcPr>
            <w:tcW w:w="816" w:type="dxa"/>
            <w:tcBorders>
              <w:top w:val="nil"/>
              <w:left w:val="single" w:sz="4" w:space="0" w:color="auto"/>
              <w:bottom w:val="single" w:sz="4" w:space="0" w:color="auto"/>
              <w:right w:val="single" w:sz="4" w:space="0" w:color="auto"/>
            </w:tcBorders>
            <w:shd w:val="clear" w:color="auto" w:fill="auto"/>
            <w:hideMark/>
          </w:tcPr>
          <w:p w14:paraId="2D7305E6"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lastRenderedPageBreak/>
              <w:t>1.5.11</w:t>
            </w:r>
          </w:p>
        </w:tc>
        <w:tc>
          <w:tcPr>
            <w:tcW w:w="2870" w:type="dxa"/>
            <w:tcBorders>
              <w:top w:val="nil"/>
              <w:left w:val="nil"/>
              <w:bottom w:val="single" w:sz="4" w:space="0" w:color="auto"/>
              <w:right w:val="single" w:sz="4" w:space="0" w:color="auto"/>
            </w:tcBorders>
            <w:shd w:val="clear" w:color="auto" w:fill="auto"/>
            <w:hideMark/>
          </w:tcPr>
          <w:p w14:paraId="30B62012"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Šiluminė izoliacija</w:t>
            </w:r>
          </w:p>
        </w:tc>
        <w:tc>
          <w:tcPr>
            <w:tcW w:w="4678" w:type="dxa"/>
            <w:tcBorders>
              <w:top w:val="nil"/>
              <w:left w:val="nil"/>
              <w:bottom w:val="single" w:sz="4" w:space="0" w:color="auto"/>
              <w:right w:val="single" w:sz="4" w:space="0" w:color="auto"/>
            </w:tcBorders>
            <w:shd w:val="clear" w:color="auto" w:fill="auto"/>
            <w:hideMark/>
          </w:tcPr>
          <w:p w14:paraId="55F9325F"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Katilo šiluminė izoliacija turi būti tokia, kad katilo paviršių, kuriuos galima paliesti  eksploatuojant katilą neviršytų 45°C</w:t>
            </w:r>
          </w:p>
        </w:tc>
        <w:tc>
          <w:tcPr>
            <w:tcW w:w="1945" w:type="dxa"/>
            <w:tcBorders>
              <w:top w:val="nil"/>
              <w:left w:val="nil"/>
              <w:bottom w:val="single" w:sz="4" w:space="0" w:color="auto"/>
              <w:right w:val="single" w:sz="4" w:space="0" w:color="auto"/>
            </w:tcBorders>
            <w:shd w:val="clear" w:color="auto" w:fill="auto"/>
            <w:hideMark/>
          </w:tcPr>
          <w:p w14:paraId="540E4C90" w14:textId="77777777" w:rsidR="00621B54" w:rsidRPr="00DC2193" w:rsidRDefault="00621B54" w:rsidP="00831594">
            <w:pPr>
              <w:pStyle w:val="Betarp"/>
              <w:ind w:firstLine="0"/>
              <w:rPr>
                <w:rFonts w:ascii="Times New Roman" w:hAnsi="Times New Roman"/>
                <w:sz w:val="24"/>
                <w:szCs w:val="24"/>
              </w:rPr>
            </w:pPr>
            <w:r w:rsidRPr="00DC2193">
              <w:rPr>
                <w:rFonts w:ascii="Times New Roman" w:hAnsi="Times New Roman"/>
                <w:sz w:val="24"/>
                <w:szCs w:val="24"/>
              </w:rPr>
              <w:t>Pirkimo konkursui pateikiamas katilo brėžinys ar eksploatacijos instrukcija</w:t>
            </w:r>
          </w:p>
        </w:tc>
      </w:tr>
      <w:tr w:rsidR="00621B54" w:rsidRPr="00DC2193" w14:paraId="307696B9" w14:textId="77777777" w:rsidTr="00621B54">
        <w:trPr>
          <w:trHeight w:val="87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C0152D9" w14:textId="77777777" w:rsidR="00621B54" w:rsidRPr="00DC2193" w:rsidRDefault="00621B54" w:rsidP="00621B54">
            <w:pPr>
              <w:pStyle w:val="Betarp"/>
              <w:ind w:firstLine="0"/>
              <w:rPr>
                <w:rFonts w:ascii="Times New Roman" w:hAnsi="Times New Roman"/>
                <w:sz w:val="24"/>
                <w:szCs w:val="24"/>
              </w:rPr>
            </w:pPr>
          </w:p>
        </w:tc>
        <w:tc>
          <w:tcPr>
            <w:tcW w:w="2870" w:type="dxa"/>
            <w:tcBorders>
              <w:top w:val="single" w:sz="4" w:space="0" w:color="auto"/>
              <w:left w:val="nil"/>
              <w:bottom w:val="single" w:sz="4" w:space="0" w:color="auto"/>
              <w:right w:val="single" w:sz="4" w:space="0" w:color="auto"/>
            </w:tcBorders>
            <w:shd w:val="clear" w:color="auto" w:fill="auto"/>
          </w:tcPr>
          <w:p w14:paraId="69D41CC1" w14:textId="2FE5F0D2" w:rsidR="00621B54" w:rsidRPr="00DC2193" w:rsidRDefault="00621B54" w:rsidP="00621B54">
            <w:pPr>
              <w:pStyle w:val="Betarp"/>
              <w:ind w:firstLine="0"/>
              <w:rPr>
                <w:rFonts w:ascii="Times New Roman" w:hAnsi="Times New Roman"/>
                <w:sz w:val="24"/>
                <w:szCs w:val="24"/>
              </w:rPr>
            </w:pPr>
            <w:r w:rsidRPr="00954245">
              <w:rPr>
                <w:rFonts w:ascii="Times New Roman" w:hAnsi="Times New Roman"/>
                <w:b/>
                <w:bCs/>
                <w:sz w:val="24"/>
                <w:szCs w:val="24"/>
              </w:rPr>
              <w:t>Kaminas</w:t>
            </w:r>
          </w:p>
        </w:tc>
        <w:tc>
          <w:tcPr>
            <w:tcW w:w="4678" w:type="dxa"/>
            <w:tcBorders>
              <w:top w:val="single" w:sz="4" w:space="0" w:color="auto"/>
              <w:left w:val="nil"/>
              <w:bottom w:val="single" w:sz="4" w:space="0" w:color="auto"/>
              <w:right w:val="single" w:sz="4" w:space="0" w:color="auto"/>
            </w:tcBorders>
            <w:shd w:val="clear" w:color="auto" w:fill="auto"/>
          </w:tcPr>
          <w:p w14:paraId="096014B9" w14:textId="39E121FB" w:rsidR="00621B54" w:rsidRPr="00DC2193" w:rsidRDefault="00621B54" w:rsidP="00621B54">
            <w:pPr>
              <w:pStyle w:val="Betarp"/>
              <w:ind w:firstLine="0"/>
              <w:rPr>
                <w:rFonts w:ascii="Times New Roman" w:hAnsi="Times New Roman"/>
                <w:sz w:val="24"/>
                <w:szCs w:val="24"/>
              </w:rPr>
            </w:pPr>
            <w:r w:rsidRPr="00954245">
              <w:rPr>
                <w:rFonts w:ascii="Times New Roman" w:hAnsi="Times New Roman"/>
                <w:sz w:val="24"/>
                <w:szCs w:val="24"/>
              </w:rPr>
              <w:t xml:space="preserve">Įrengti naują atskirą kaminą </w:t>
            </w:r>
          </w:p>
        </w:tc>
        <w:tc>
          <w:tcPr>
            <w:tcW w:w="1945" w:type="dxa"/>
            <w:tcBorders>
              <w:top w:val="single" w:sz="4" w:space="0" w:color="auto"/>
              <w:left w:val="nil"/>
              <w:bottom w:val="single" w:sz="4" w:space="0" w:color="auto"/>
              <w:right w:val="single" w:sz="4" w:space="0" w:color="auto"/>
            </w:tcBorders>
            <w:shd w:val="clear" w:color="auto" w:fill="auto"/>
          </w:tcPr>
          <w:p w14:paraId="4607B34E" w14:textId="77777777" w:rsidR="00621B54" w:rsidRPr="00DC2193" w:rsidRDefault="00621B54" w:rsidP="00621B54">
            <w:pPr>
              <w:pStyle w:val="Betarp"/>
              <w:ind w:firstLine="0"/>
              <w:rPr>
                <w:rFonts w:ascii="Times New Roman" w:hAnsi="Times New Roman"/>
                <w:sz w:val="24"/>
                <w:szCs w:val="24"/>
              </w:rPr>
            </w:pPr>
          </w:p>
        </w:tc>
      </w:tr>
      <w:tr w:rsidR="00621B54" w:rsidRPr="00DC2193" w14:paraId="71CEA800" w14:textId="77777777" w:rsidTr="00621B54">
        <w:trPr>
          <w:trHeight w:val="87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64924D9" w14:textId="77777777" w:rsidR="00621B54" w:rsidRPr="00DC2193" w:rsidRDefault="00621B54" w:rsidP="00621B54">
            <w:pPr>
              <w:pStyle w:val="Betarp"/>
              <w:ind w:firstLine="0"/>
              <w:rPr>
                <w:rFonts w:ascii="Times New Roman" w:hAnsi="Times New Roman"/>
                <w:sz w:val="24"/>
                <w:szCs w:val="24"/>
              </w:rPr>
            </w:pPr>
          </w:p>
        </w:tc>
        <w:tc>
          <w:tcPr>
            <w:tcW w:w="2870" w:type="dxa"/>
            <w:tcBorders>
              <w:top w:val="single" w:sz="4" w:space="0" w:color="auto"/>
              <w:left w:val="nil"/>
              <w:bottom w:val="single" w:sz="4" w:space="0" w:color="auto"/>
              <w:right w:val="single" w:sz="4" w:space="0" w:color="auto"/>
            </w:tcBorders>
            <w:shd w:val="clear" w:color="auto" w:fill="auto"/>
          </w:tcPr>
          <w:p w14:paraId="6F1795CF" w14:textId="790600B4" w:rsidR="00621B54" w:rsidRPr="00DC2193" w:rsidRDefault="00621B54" w:rsidP="00621B54">
            <w:pPr>
              <w:pStyle w:val="Betarp"/>
              <w:ind w:firstLine="0"/>
              <w:rPr>
                <w:rFonts w:ascii="Times New Roman" w:hAnsi="Times New Roman"/>
                <w:sz w:val="24"/>
                <w:szCs w:val="24"/>
              </w:rPr>
            </w:pPr>
            <w:r w:rsidRPr="00954245">
              <w:rPr>
                <w:rFonts w:ascii="Times New Roman" w:hAnsi="Times New Roman"/>
                <w:b/>
                <w:bCs/>
                <w:color w:val="000000"/>
                <w:sz w:val="24"/>
                <w:szCs w:val="24"/>
              </w:rPr>
              <w:t>KURO SANDĖLIAVIMO IR TRANSPORTAVIMO ĮRANGA</w:t>
            </w:r>
          </w:p>
        </w:tc>
        <w:tc>
          <w:tcPr>
            <w:tcW w:w="4678" w:type="dxa"/>
            <w:tcBorders>
              <w:top w:val="single" w:sz="4" w:space="0" w:color="auto"/>
              <w:left w:val="nil"/>
              <w:bottom w:val="single" w:sz="4" w:space="0" w:color="auto"/>
              <w:right w:val="single" w:sz="4" w:space="0" w:color="auto"/>
            </w:tcBorders>
            <w:shd w:val="clear" w:color="auto" w:fill="auto"/>
          </w:tcPr>
          <w:p w14:paraId="7655FD69" w14:textId="78133773" w:rsidR="00621B54" w:rsidRPr="00B45C4F" w:rsidRDefault="00B45C4F" w:rsidP="007F5E42">
            <w:pPr>
              <w:ind w:firstLine="0"/>
              <w:rPr>
                <w:rFonts w:ascii="Times New Roman" w:hAnsi="Times New Roman"/>
                <w:sz w:val="24"/>
                <w:szCs w:val="24"/>
              </w:rPr>
            </w:pPr>
            <w:r w:rsidRPr="00B45C4F">
              <w:rPr>
                <w:rFonts w:ascii="Times New Roman" w:hAnsi="Times New Roman"/>
                <w:color w:val="000000"/>
                <w:sz w:val="24"/>
                <w:szCs w:val="24"/>
              </w:rPr>
              <w:t xml:space="preserve">Naujas </w:t>
            </w:r>
            <w:r w:rsidR="007F5E42">
              <w:rPr>
                <w:rFonts w:ascii="Times New Roman" w:hAnsi="Times New Roman"/>
                <w:color w:val="000000"/>
                <w:sz w:val="24"/>
                <w:szCs w:val="24"/>
              </w:rPr>
              <w:t xml:space="preserve">mobilus </w:t>
            </w:r>
            <w:r w:rsidRPr="00B45C4F">
              <w:rPr>
                <w:rFonts w:ascii="Times New Roman" w:hAnsi="Times New Roman"/>
                <w:color w:val="000000"/>
                <w:sz w:val="24"/>
                <w:szCs w:val="24"/>
              </w:rPr>
              <w:t>ne mažesnės nei 60m3 talpos kuro sandėlis su grandikliniu transporteriu t</w:t>
            </w:r>
            <w:r w:rsidR="007F5E42">
              <w:rPr>
                <w:rFonts w:ascii="Times New Roman" w:hAnsi="Times New Roman"/>
                <w:color w:val="000000"/>
                <w:sz w:val="24"/>
                <w:szCs w:val="24"/>
              </w:rPr>
              <w:t>i</w:t>
            </w:r>
            <w:r w:rsidRPr="00B45C4F">
              <w:rPr>
                <w:rFonts w:ascii="Times New Roman" w:hAnsi="Times New Roman"/>
                <w:color w:val="000000"/>
                <w:sz w:val="24"/>
                <w:szCs w:val="24"/>
              </w:rPr>
              <w:t>ekti kurą į naujo katilo tarpinę talpą.</w:t>
            </w:r>
          </w:p>
          <w:p w14:paraId="76DB2580" w14:textId="5BE7A772" w:rsidR="00621B54" w:rsidRPr="00DC2193" w:rsidRDefault="00621B54" w:rsidP="00621B54">
            <w:pPr>
              <w:pStyle w:val="Betarp"/>
              <w:ind w:firstLine="0"/>
              <w:rPr>
                <w:rFonts w:ascii="Times New Roman" w:hAnsi="Times New Roman"/>
                <w:sz w:val="24"/>
                <w:szCs w:val="24"/>
              </w:rPr>
            </w:pPr>
            <w:r w:rsidRPr="00B45C4F">
              <w:rPr>
                <w:rFonts w:ascii="Times New Roman" w:hAnsi="Times New Roman"/>
                <w:sz w:val="24"/>
                <w:szCs w:val="24"/>
              </w:rPr>
              <w:t>Nauja kuro padavimo sistema neturi trukdyti esamų įrenginių remontui, priežiūrai.</w:t>
            </w:r>
            <w:r>
              <w:rPr>
                <w:rFonts w:ascii="Times New Roman" w:hAnsi="Times New Roman"/>
                <w:sz w:val="24"/>
                <w:szCs w:val="24"/>
              </w:rPr>
              <w:t xml:space="preserve"> </w:t>
            </w:r>
            <w:r w:rsidRPr="00954245">
              <w:rPr>
                <w:rFonts w:ascii="Times New Roman" w:hAnsi="Times New Roman"/>
                <w:sz w:val="24"/>
                <w:szCs w:val="24"/>
              </w:rPr>
              <w:t xml:space="preserve"> </w:t>
            </w:r>
          </w:p>
        </w:tc>
        <w:tc>
          <w:tcPr>
            <w:tcW w:w="1945" w:type="dxa"/>
            <w:tcBorders>
              <w:top w:val="single" w:sz="4" w:space="0" w:color="auto"/>
              <w:left w:val="nil"/>
              <w:bottom w:val="single" w:sz="4" w:space="0" w:color="auto"/>
              <w:right w:val="single" w:sz="4" w:space="0" w:color="auto"/>
            </w:tcBorders>
            <w:shd w:val="clear" w:color="auto" w:fill="auto"/>
          </w:tcPr>
          <w:p w14:paraId="503A90B7" w14:textId="610F9575" w:rsidR="00621B54" w:rsidRPr="00DC2193" w:rsidRDefault="00621B54" w:rsidP="00621B54">
            <w:pPr>
              <w:pStyle w:val="Betarp"/>
              <w:ind w:firstLine="0"/>
              <w:rPr>
                <w:rFonts w:ascii="Times New Roman" w:hAnsi="Times New Roman"/>
                <w:sz w:val="24"/>
                <w:szCs w:val="24"/>
              </w:rPr>
            </w:pPr>
            <w:r w:rsidRPr="00954245">
              <w:rPr>
                <w:rFonts w:ascii="Times New Roman" w:hAnsi="Times New Roman"/>
                <w:b/>
                <w:bCs/>
                <w:color w:val="000000"/>
                <w:sz w:val="24"/>
                <w:szCs w:val="24"/>
              </w:rPr>
              <w:t> </w:t>
            </w:r>
          </w:p>
        </w:tc>
      </w:tr>
    </w:tbl>
    <w:p w14:paraId="643CEA1F" w14:textId="77777777" w:rsidR="00621B54" w:rsidRPr="00621B54" w:rsidRDefault="00621B54" w:rsidP="00621B54">
      <w:pPr>
        <w:rPr>
          <w:lang w:eastAsia="lt-LT"/>
        </w:rPr>
      </w:pPr>
    </w:p>
    <w:p w14:paraId="47C0CB42" w14:textId="77777777" w:rsidR="00AA37CF" w:rsidRPr="00954245" w:rsidRDefault="00AA37CF" w:rsidP="00AA37CF">
      <w:pPr>
        <w:tabs>
          <w:tab w:val="left" w:pos="567"/>
        </w:tabs>
        <w:rPr>
          <w:rFonts w:ascii="Times New Roman" w:hAnsi="Times New Roman"/>
          <w:sz w:val="24"/>
          <w:szCs w:val="24"/>
        </w:rPr>
      </w:pPr>
    </w:p>
    <w:p w14:paraId="5B3F9568" w14:textId="1F2D26A8" w:rsidR="00320A8F" w:rsidRPr="00DC2193" w:rsidRDefault="00320A8F" w:rsidP="00FF442D">
      <w:pPr>
        <w:autoSpaceDE w:val="0"/>
        <w:autoSpaceDN w:val="0"/>
        <w:adjustRightInd w:val="0"/>
        <w:spacing w:after="27"/>
        <w:ind w:left="420" w:firstLine="0"/>
        <w:jc w:val="both"/>
        <w:rPr>
          <w:rFonts w:ascii="Times New Roman" w:eastAsiaTheme="minorHAnsi" w:hAnsi="Times New Roman"/>
          <w:sz w:val="24"/>
          <w:szCs w:val="24"/>
          <w14:ligatures w14:val="standardContextual"/>
        </w:rPr>
      </w:pPr>
    </w:p>
    <w:p w14:paraId="71ACBBB9" w14:textId="105B36DD" w:rsidR="00D52B1A" w:rsidRPr="00A3295A" w:rsidRDefault="00A3295A" w:rsidP="00A3295A">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A3295A">
        <w:rPr>
          <w:rFonts w:ascii="Times New Roman" w:eastAsiaTheme="minorHAnsi" w:hAnsi="Times New Roman"/>
          <w:b/>
          <w:bCs/>
          <w:sz w:val="24"/>
          <w:szCs w:val="24"/>
          <w14:ligatures w14:val="standardContextual"/>
        </w:rPr>
        <w:t>Dūmų valymo sistema</w:t>
      </w:r>
      <w:r>
        <w:rPr>
          <w:rFonts w:ascii="Times New Roman" w:eastAsiaTheme="minorHAnsi" w:hAnsi="Times New Roman"/>
          <w:b/>
          <w:bCs/>
          <w:sz w:val="24"/>
          <w:szCs w:val="24"/>
          <w14:ligatures w14:val="standardContextual"/>
        </w:rPr>
        <w:t>:</w:t>
      </w:r>
    </w:p>
    <w:p w14:paraId="1BCC216E" w14:textId="5032AB88" w:rsidR="00320A8F" w:rsidRPr="00DC2193" w:rsidRDefault="00320A8F"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Siekiant užtikrinti aplinkosauginius reikalavimus turi būti numatyti dūmų valymo įrenginiai, kurie skirti pašalinti kietąsias daleles iš dūmų. Tam gali būti naudojami multiciklonai</w:t>
      </w:r>
      <w:r w:rsidR="006A5BAD" w:rsidRPr="00DC2193">
        <w:rPr>
          <w:rFonts w:ascii="Times New Roman" w:eastAsiaTheme="minorHAnsi" w:hAnsi="Times New Roman"/>
          <w:sz w:val="24"/>
          <w:szCs w:val="24"/>
          <w14:ligatures w14:val="standardContextual"/>
        </w:rPr>
        <w:t>.</w:t>
      </w:r>
    </w:p>
    <w:p w14:paraId="74EC4176" w14:textId="77777777" w:rsidR="00320A8F" w:rsidRPr="00DC2193" w:rsidRDefault="00320A8F"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Pelenų šalinimas iš dūmų valymo įrenginių turi būti automatizuotas.</w:t>
      </w:r>
    </w:p>
    <w:p w14:paraId="26984E18" w14:textId="128C7794" w:rsidR="00320A8F" w:rsidRDefault="00320A8F"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Pelenai iš dūmų valymo įrenginių gali būti kaupiami </w:t>
      </w:r>
      <w:r w:rsidR="00A3295A">
        <w:rPr>
          <w:rFonts w:ascii="Times New Roman" w:eastAsiaTheme="minorHAnsi" w:hAnsi="Times New Roman"/>
          <w:sz w:val="24"/>
          <w:szCs w:val="24"/>
          <w14:ligatures w14:val="standardContextual"/>
        </w:rPr>
        <w:t>atskirame</w:t>
      </w:r>
      <w:r w:rsidRPr="00DC2193">
        <w:rPr>
          <w:rFonts w:ascii="Times New Roman" w:eastAsiaTheme="minorHAnsi" w:hAnsi="Times New Roman"/>
          <w:sz w:val="24"/>
          <w:szCs w:val="24"/>
          <w14:ligatures w14:val="standardContextual"/>
        </w:rPr>
        <w:t xml:space="preserve"> konteineryje.</w:t>
      </w:r>
    </w:p>
    <w:p w14:paraId="3BC7D03C" w14:textId="77777777" w:rsidR="00A3295A" w:rsidRPr="00A3295A" w:rsidRDefault="00A3295A" w:rsidP="00A3295A">
      <w:pPr>
        <w:autoSpaceDE w:val="0"/>
        <w:autoSpaceDN w:val="0"/>
        <w:adjustRightInd w:val="0"/>
        <w:spacing w:after="27"/>
        <w:jc w:val="both"/>
        <w:rPr>
          <w:rFonts w:ascii="Times New Roman" w:eastAsiaTheme="minorHAnsi" w:hAnsi="Times New Roman"/>
          <w:sz w:val="24"/>
          <w:szCs w:val="24"/>
          <w14:ligatures w14:val="standardContextual"/>
        </w:rPr>
      </w:pPr>
    </w:p>
    <w:p w14:paraId="54EF2944" w14:textId="33F60206" w:rsidR="00A3295A" w:rsidRPr="000E2BAA" w:rsidRDefault="007F5E42" w:rsidP="00A3295A">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Pr>
          <w:rFonts w:ascii="Times New Roman" w:eastAsiaTheme="minorHAnsi" w:hAnsi="Times New Roman"/>
          <w:b/>
          <w:bCs/>
          <w:sz w:val="24"/>
          <w:szCs w:val="24"/>
          <w14:ligatures w14:val="standardContextual"/>
        </w:rPr>
        <w:t>Mobilus kuro</w:t>
      </w:r>
      <w:r w:rsidR="00A3295A" w:rsidRPr="000E2BAA">
        <w:rPr>
          <w:rFonts w:ascii="Times New Roman" w:eastAsiaTheme="minorHAnsi" w:hAnsi="Times New Roman"/>
          <w:b/>
          <w:bCs/>
          <w:sz w:val="24"/>
          <w:szCs w:val="24"/>
          <w14:ligatures w14:val="standardContextual"/>
        </w:rPr>
        <w:t xml:space="preserve"> sandėlis:</w:t>
      </w:r>
    </w:p>
    <w:p w14:paraId="760EE918" w14:textId="77777777" w:rsidR="00A3295A" w:rsidRDefault="00A3295A"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Pr="000E2BAA">
        <w:rPr>
          <w:rFonts w:ascii="Times New Roman" w:eastAsiaTheme="minorHAnsi" w:hAnsi="Times New Roman"/>
          <w:sz w:val="24"/>
          <w:szCs w:val="24"/>
          <w14:ligatures w14:val="standardContextual"/>
        </w:rPr>
        <w:t>Naujo kuro sandėlio talpa – ne mažiau nei 60m3</w:t>
      </w:r>
    </w:p>
    <w:p w14:paraId="3511444A" w14:textId="77777777" w:rsidR="00A3295A" w:rsidRPr="000E2BAA" w:rsidRDefault="00A3295A"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Kuro sandėlio (planuojamas) užkrovimas – per viršų (</w:t>
      </w:r>
      <w:r w:rsidRPr="00544D91">
        <w:rPr>
          <w:rFonts w:ascii="Times New Roman" w:eastAsiaTheme="minorHAnsi" w:hAnsi="Times New Roman"/>
          <w:sz w:val="24"/>
          <w:szCs w:val="24"/>
          <w14:ligatures w14:val="standardContextual"/>
        </w:rPr>
        <w:t>krautuva</w:t>
      </w:r>
      <w:r>
        <w:rPr>
          <w:rFonts w:ascii="Times New Roman" w:eastAsiaTheme="minorHAnsi" w:hAnsi="Times New Roman"/>
          <w:sz w:val="24"/>
          <w:szCs w:val="24"/>
          <w14:ligatures w14:val="standardContextual"/>
        </w:rPr>
        <w:t>is</w:t>
      </w:r>
      <w:r w:rsidRPr="00544D91">
        <w:rPr>
          <w:rFonts w:ascii="Times New Roman" w:eastAsiaTheme="minorHAnsi" w:hAnsi="Times New Roman"/>
          <w:sz w:val="24"/>
          <w:szCs w:val="24"/>
          <w14:ligatures w14:val="standardContextual"/>
        </w:rPr>
        <w:t xml:space="preserve"> arba kita technika</w:t>
      </w:r>
      <w:r>
        <w:rPr>
          <w:rFonts w:ascii="Times New Roman" w:eastAsiaTheme="minorHAnsi" w:hAnsi="Times New Roman"/>
          <w:sz w:val="24"/>
          <w:szCs w:val="24"/>
          <w14:ligatures w14:val="standardContextual"/>
        </w:rPr>
        <w:t>).</w:t>
      </w:r>
    </w:p>
    <w:p w14:paraId="7275AD69" w14:textId="77777777" w:rsidR="00A3295A" w:rsidRDefault="00A3295A"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Kuro sandėlis turi būti su judančiomis grindimis</w:t>
      </w:r>
    </w:p>
    <w:p w14:paraId="278A8FE1" w14:textId="77777777" w:rsidR="00A3295A" w:rsidRDefault="00A3295A" w:rsidP="00A3295A">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Kuras į grandiklinį transporterį paduodamas skreperių pagalba</w:t>
      </w:r>
    </w:p>
    <w:p w14:paraId="0C090F13" w14:textId="77777777" w:rsidR="00D52B1A" w:rsidRPr="00DC2193" w:rsidRDefault="00D52B1A" w:rsidP="00D52B1A">
      <w:pPr>
        <w:pStyle w:val="Sraopastraipa"/>
        <w:autoSpaceDE w:val="0"/>
        <w:autoSpaceDN w:val="0"/>
        <w:adjustRightInd w:val="0"/>
        <w:spacing w:after="27"/>
        <w:ind w:left="780" w:firstLine="0"/>
        <w:jc w:val="both"/>
        <w:rPr>
          <w:rFonts w:ascii="Times New Roman" w:eastAsiaTheme="minorHAnsi" w:hAnsi="Times New Roman"/>
          <w:sz w:val="24"/>
          <w:szCs w:val="24"/>
          <w14:ligatures w14:val="standardContextual"/>
        </w:rPr>
      </w:pPr>
    </w:p>
    <w:p w14:paraId="230E2C36"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Kuro transporteriai:</w:t>
      </w:r>
    </w:p>
    <w:p w14:paraId="59064DC2" w14:textId="5BFB031F" w:rsidR="00320A8F" w:rsidRPr="00DC2193" w:rsidRDefault="00326318"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A3295A">
        <w:rPr>
          <w:rFonts w:ascii="Times New Roman" w:eastAsiaTheme="minorHAnsi" w:hAnsi="Times New Roman"/>
          <w:sz w:val="24"/>
          <w:szCs w:val="24"/>
          <w14:ligatures w14:val="standardContextual"/>
        </w:rPr>
        <w:t>Grandiklinio t</w:t>
      </w:r>
      <w:r w:rsidR="00320A8F" w:rsidRPr="00DC2193">
        <w:rPr>
          <w:rFonts w:ascii="Times New Roman" w:eastAsiaTheme="minorHAnsi" w:hAnsi="Times New Roman"/>
          <w:sz w:val="24"/>
          <w:szCs w:val="24"/>
          <w14:ligatures w14:val="standardContextual"/>
        </w:rPr>
        <w:t>ransporteri</w:t>
      </w:r>
      <w:r w:rsidR="00A3295A">
        <w:rPr>
          <w:rFonts w:ascii="Times New Roman" w:eastAsiaTheme="minorHAnsi" w:hAnsi="Times New Roman"/>
          <w:sz w:val="24"/>
          <w:szCs w:val="24"/>
          <w14:ligatures w14:val="standardContextual"/>
        </w:rPr>
        <w:t>o</w:t>
      </w:r>
      <w:r w:rsidR="00320A8F" w:rsidRPr="00DC2193">
        <w:rPr>
          <w:rFonts w:ascii="Times New Roman" w:eastAsiaTheme="minorHAnsi" w:hAnsi="Times New Roman"/>
          <w:sz w:val="24"/>
          <w:szCs w:val="24"/>
          <w14:ligatures w14:val="standardContextual"/>
        </w:rPr>
        <w:t xml:space="preserve"> našumas turi tenkinti pakuros kuro poreikius visuose darbo režimuose;</w:t>
      </w:r>
    </w:p>
    <w:p w14:paraId="5611A1E8" w14:textId="6D6B7962" w:rsidR="00320A8F" w:rsidRPr="00DC2193" w:rsidRDefault="00326318"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Kuro padavimo sistemoje, kuri privalo atitikti priešgaisrinės saugos keliamus reikalavimus, tarp šaltosios ir karštosios zonų turi būti sumontuoti priešgaisriniai įrenginiai, taip pat apsaugos nuo atgalinio liepsnos pliūpsnio įrenginiai.</w:t>
      </w:r>
    </w:p>
    <w:p w14:paraId="7D7D1A12" w14:textId="415713BB" w:rsidR="00320A8F" w:rsidRPr="00DC2193" w:rsidRDefault="00FC3B8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motoreduktorių aptarnavimą.</w:t>
      </w:r>
      <w:r w:rsidR="00846C71">
        <w:rPr>
          <w:rFonts w:ascii="Times New Roman" w:eastAsiaTheme="minorHAnsi" w:hAnsi="Times New Roman"/>
          <w:sz w:val="24"/>
          <w:szCs w:val="24"/>
          <w14:ligatures w14:val="standardContextual"/>
        </w:rPr>
        <w:t xml:space="preserve"> </w:t>
      </w:r>
      <w:r w:rsidR="00846C71" w:rsidRPr="00CE7AEB">
        <w:rPr>
          <w:rFonts w:ascii="Times New Roman" w:eastAsiaTheme="minorHAnsi" w:hAnsi="Times New Roman"/>
          <w:sz w:val="24"/>
          <w:szCs w:val="24"/>
          <w14:ligatures w14:val="standardContextual"/>
        </w:rPr>
        <w:t>Taip pat nauji įrengimai neturi trukdyti esamo katilo įrengimų aptarnavimui, remontui, keitimui.</w:t>
      </w:r>
      <w:r w:rsidR="00846C71">
        <w:rPr>
          <w:rFonts w:ascii="Times New Roman" w:eastAsiaTheme="minorHAnsi" w:hAnsi="Times New Roman"/>
          <w:sz w:val="24"/>
          <w:szCs w:val="24"/>
          <w14:ligatures w14:val="standardContextual"/>
        </w:rPr>
        <w:t xml:space="preserve"> </w:t>
      </w:r>
    </w:p>
    <w:p w14:paraId="435E1EBF"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Pelenų šalinimo sistema:</w:t>
      </w:r>
    </w:p>
    <w:p w14:paraId="0CCE691F" w14:textId="4120FC2D" w:rsidR="00320A8F" w:rsidRPr="00DC2193" w:rsidRDefault="00FC3B8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Suprojektuoti ir įrengti automatizuotą pelenų šalinimą iš pakuros</w:t>
      </w:r>
      <w:r w:rsidR="00D16AB3">
        <w:rPr>
          <w:rFonts w:ascii="Times New Roman" w:eastAsiaTheme="minorHAnsi" w:hAnsi="Times New Roman"/>
          <w:sz w:val="24"/>
          <w:szCs w:val="24"/>
          <w14:ligatures w14:val="standardContextual"/>
        </w:rPr>
        <w:t>.</w:t>
      </w:r>
    </w:p>
    <w:p w14:paraId="4ABFBCFB" w14:textId="4699D7AA" w:rsidR="00320A8F" w:rsidRPr="00DC2193" w:rsidRDefault="00FC3B8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Pelenų surinkimo sistema turi būti patikimai izoliuota (apskardintos ar kt.), užkertant kelią dulkių patekimui į aplinką.</w:t>
      </w:r>
    </w:p>
    <w:p w14:paraId="38C1C280" w14:textId="3AF601ED" w:rsidR="00320A8F" w:rsidRPr="00DC2193" w:rsidRDefault="00FC3B8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Pelenai turi būti šalinami sausuoju būdu.</w:t>
      </w:r>
    </w:p>
    <w:p w14:paraId="7C4F6FC1" w14:textId="5770EEC0" w:rsidR="00320A8F" w:rsidRPr="00DC2193" w:rsidRDefault="00FC3B8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Pelenų šalinimo sistema turi būti tokia, kad pastate ir katilo patalpoje nedulkėtų.</w:t>
      </w:r>
    </w:p>
    <w:p w14:paraId="0E7F355A" w14:textId="4DA26797"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Lakiųjų pelenų surinkimo ir šalinimo sistema turi būti sandari ir nepralaidi dujoms.</w:t>
      </w:r>
    </w:p>
    <w:p w14:paraId="412E8973" w14:textId="2433BE42"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Pelenų transporteriai:</w:t>
      </w:r>
    </w:p>
    <w:p w14:paraId="315BCCC1" w14:textId="4050007D"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Transporterių našumas turi tenkinti pakuros pelenų šalinimo poreikius visuose darbo režimuose;</w:t>
      </w:r>
    </w:p>
    <w:p w14:paraId="09CBB86E" w14:textId="7016A8FD"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motoreduktorių aptarnavimą.</w:t>
      </w:r>
    </w:p>
    <w:p w14:paraId="2982E51A"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Pelenų konteineris:</w:t>
      </w:r>
    </w:p>
    <w:p w14:paraId="01108133" w14:textId="175B115C"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Tūris </w:t>
      </w:r>
      <w:r w:rsidR="00845E3C" w:rsidRPr="00DC2193">
        <w:rPr>
          <w:rFonts w:ascii="Times New Roman" w:eastAsiaTheme="minorHAnsi" w:hAnsi="Times New Roman"/>
          <w:sz w:val="24"/>
          <w:szCs w:val="24"/>
          <w14:ligatures w14:val="standardContextual"/>
        </w:rPr>
        <w:t>~</w:t>
      </w:r>
      <w:r w:rsidR="00D16AB3">
        <w:rPr>
          <w:rFonts w:ascii="Times New Roman" w:eastAsiaTheme="minorHAnsi" w:hAnsi="Times New Roman"/>
          <w:sz w:val="24"/>
          <w:szCs w:val="24"/>
          <w14:ligatures w14:val="standardContextual"/>
        </w:rPr>
        <w:t>0.</w:t>
      </w:r>
      <w:r w:rsidR="00064B16">
        <w:rPr>
          <w:rFonts w:ascii="Times New Roman" w:eastAsiaTheme="minorHAnsi" w:hAnsi="Times New Roman"/>
          <w:sz w:val="24"/>
          <w:szCs w:val="24"/>
          <w14:ligatures w14:val="standardContextual"/>
        </w:rPr>
        <w:t>2</w:t>
      </w:r>
      <w:r w:rsidRPr="00DC2193">
        <w:rPr>
          <w:rFonts w:ascii="Times New Roman" w:eastAsiaTheme="minorHAnsi" w:hAnsi="Times New Roman"/>
          <w:sz w:val="24"/>
          <w:szCs w:val="24"/>
          <w14:ligatures w14:val="standardContextual"/>
        </w:rPr>
        <w:t>m³;</w:t>
      </w:r>
    </w:p>
    <w:p w14:paraId="71391FDF" w14:textId="7895DC58"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Turi būti numatytas ir vienas analogiškas pakaitinis pelenų konteineris.</w:t>
      </w:r>
    </w:p>
    <w:p w14:paraId="23A9B28F" w14:textId="0C55FA93" w:rsidR="00845E3C"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845E3C" w:rsidRPr="00DC2193">
        <w:rPr>
          <w:rFonts w:ascii="Times New Roman" w:eastAsiaTheme="minorHAnsi" w:hAnsi="Times New Roman"/>
          <w:sz w:val="24"/>
          <w:szCs w:val="24"/>
          <w14:ligatures w14:val="standardContextual"/>
        </w:rPr>
        <w:t>Konteineris dengtas</w:t>
      </w:r>
      <w:r w:rsidR="00AE7267">
        <w:rPr>
          <w:rFonts w:ascii="Times New Roman" w:eastAsiaTheme="minorHAnsi" w:hAnsi="Times New Roman"/>
          <w:sz w:val="24"/>
          <w:szCs w:val="24"/>
          <w14:ligatures w14:val="standardContextual"/>
        </w:rPr>
        <w:t xml:space="preserve"> </w:t>
      </w:r>
      <w:r w:rsidR="00845E3C" w:rsidRPr="00DC2193">
        <w:rPr>
          <w:rFonts w:ascii="Times New Roman" w:eastAsiaTheme="minorHAnsi" w:hAnsi="Times New Roman"/>
          <w:sz w:val="24"/>
          <w:szCs w:val="24"/>
          <w14:ligatures w14:val="standardContextual"/>
        </w:rPr>
        <w:t>-</w:t>
      </w:r>
      <w:r w:rsidR="00AE7267">
        <w:rPr>
          <w:rFonts w:ascii="Times New Roman" w:eastAsiaTheme="minorHAnsi" w:hAnsi="Times New Roman"/>
          <w:sz w:val="24"/>
          <w:szCs w:val="24"/>
          <w14:ligatures w14:val="standardContextual"/>
        </w:rPr>
        <w:t xml:space="preserve"> </w:t>
      </w:r>
      <w:r w:rsidR="00845E3C" w:rsidRPr="00DC2193">
        <w:rPr>
          <w:rFonts w:ascii="Times New Roman" w:eastAsiaTheme="minorHAnsi" w:hAnsi="Times New Roman"/>
          <w:sz w:val="24"/>
          <w:szCs w:val="24"/>
          <w14:ligatures w14:val="standardContextual"/>
        </w:rPr>
        <w:t>apsaugai nuo dulkėjimo ir kritulių.</w:t>
      </w:r>
    </w:p>
    <w:p w14:paraId="37889D82"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Dūmtraukis:</w:t>
      </w:r>
    </w:p>
    <w:p w14:paraId="0F0F4E09" w14:textId="789281CA"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Dūmai turės būti nuvedami į naują dūmtraukį su nerūdijančio plieno įdėklu. Įdėklo sienelės storis parenkamas projektavimo metu.</w:t>
      </w:r>
    </w:p>
    <w:p w14:paraId="59315F86" w14:textId="570B538B"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Dūmtraukis gali būti ir segmentinis su laikančiąja konstrukcija. </w:t>
      </w:r>
    </w:p>
    <w:p w14:paraId="562A709E" w14:textId="5939C728"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Preliminarus dūmtraukio aukštis numatomas 1</w:t>
      </w:r>
      <w:r w:rsidR="00326318" w:rsidRPr="00DC2193">
        <w:rPr>
          <w:rFonts w:ascii="Times New Roman" w:eastAsiaTheme="minorHAnsi" w:hAnsi="Times New Roman"/>
          <w:sz w:val="24"/>
          <w:szCs w:val="24"/>
          <w14:ligatures w14:val="standardContextual"/>
        </w:rPr>
        <w:t>2</w:t>
      </w:r>
      <w:r w:rsidR="00320A8F" w:rsidRPr="00DC2193">
        <w:rPr>
          <w:rFonts w:ascii="Times New Roman" w:eastAsiaTheme="minorHAnsi" w:hAnsi="Times New Roman"/>
          <w:sz w:val="24"/>
          <w:szCs w:val="24"/>
          <w14:ligatures w14:val="standardContextual"/>
        </w:rPr>
        <w:t xml:space="preserve"> (</w:t>
      </w:r>
      <w:r w:rsidR="00326318" w:rsidRPr="00DC2193">
        <w:rPr>
          <w:rFonts w:ascii="Times New Roman" w:eastAsiaTheme="minorHAnsi" w:hAnsi="Times New Roman"/>
          <w:sz w:val="24"/>
          <w:szCs w:val="24"/>
          <w14:ligatures w14:val="standardContextual"/>
        </w:rPr>
        <w:t>dvylika</w:t>
      </w:r>
      <w:r w:rsidR="00320A8F" w:rsidRPr="00DC2193">
        <w:rPr>
          <w:rFonts w:ascii="Times New Roman" w:eastAsiaTheme="minorHAnsi" w:hAnsi="Times New Roman"/>
          <w:sz w:val="24"/>
          <w:szCs w:val="24"/>
          <w14:ligatures w14:val="standardContextual"/>
        </w:rPr>
        <w:t>) metrų, tačiau privalo būti tikslinamas išmetamų degimo produktų sklaidos skaičiavimais, kuriuos atlieka Tiekėjas projektavimo darbų metu.</w:t>
      </w:r>
    </w:p>
    <w:p w14:paraId="72E4E89C" w14:textId="7031384E" w:rsidR="00320A8F" w:rsidRPr="00DC2193" w:rsidRDefault="00326318"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Dūmtraukio ir dūmų kanalo skerspjūvio plotas turi būti numatytas atsižvelgiant į šildymo sezonu esantį didžiausią galios našumą, bei įvertinus dūmsiurbių našumus.</w:t>
      </w:r>
    </w:p>
    <w:p w14:paraId="52BC98C4" w14:textId="08ACF371"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Jeigu reikia, numatyti naują pagrindą (pamatą) būsimam dūmtraukiui.</w:t>
      </w:r>
    </w:p>
    <w:p w14:paraId="283D66DB" w14:textId="06E8D828"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Turi būti numatyta dūmtraukio apžiūros ir pravalos anga.</w:t>
      </w:r>
    </w:p>
    <w:p w14:paraId="569F9641" w14:textId="2910702E" w:rsidR="00320A8F"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Dūmtraukis turi būti neutralios spalvos (pilkos - RAL7040, nerūdijančio plieno ar pan.), jeigu architektūriniai reikalavimai nenurodo kitaip.</w:t>
      </w:r>
    </w:p>
    <w:p w14:paraId="775DDA57" w14:textId="3089EB8B" w:rsidR="00CB4E96" w:rsidRPr="00DC2193" w:rsidRDefault="00704800"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Dūmtraukio nerūdijančio plieno įdėklas turi būti gaminamas remiantis LST EN 13084 standarto reikalavimais.</w:t>
      </w:r>
    </w:p>
    <w:p w14:paraId="1B8AF902"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Dūmsiurbiai:</w:t>
      </w:r>
    </w:p>
    <w:p w14:paraId="3D7F70C8" w14:textId="388B4F3B"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Parenkami vadovaujantis LR ir ES norminių dokumentų bei standartų reikalavimais, įrengiami pagal gamintojo technines sąlygas.</w:t>
      </w:r>
    </w:p>
    <w:p w14:paraId="5D168531" w14:textId="2E8E062D"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 xml:space="preserve">Numatyti dūmsiurbį su dažnio keitikliu.  </w:t>
      </w:r>
    </w:p>
    <w:p w14:paraId="44008F27" w14:textId="6F295F96"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Dūmsiurbio darbo rato ir elektros variklio eksploatacijai, priežiūrai ar remontui reikalingose vietose turi būti numatytos priėjimo aikštelės.</w:t>
      </w:r>
    </w:p>
    <w:p w14:paraId="36F94762" w14:textId="51504D74"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Parenkant pūtimo ir traukos įrenginius, atsargos koeficientus reikia nustatyti pagal slėgį ir našumą.</w:t>
      </w:r>
    </w:p>
    <w:p w14:paraId="14343AAB" w14:textId="08BD77B4"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Traukos ir pūtimo ventiliatoriai turi būti pritaikyti veikti esant maksimaliam dūmų kiekiui, prilygstančiam nominaliai apkrovai su 20% apkrovos priedu (atsarga) deginant garantinį kurą, kad pakuroje, katile ir degimo produktų sistemoje visomis eksploatacijos sąlygomis būtų užtikrintas pakankamas vakuumo-slėgio palaikymas.</w:t>
      </w:r>
    </w:p>
    <w:p w14:paraId="32BB7136" w14:textId="1DBC8AB6"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Kiekvienam dūmsiurbiui, jei jam numatytas našumo reguliavimas, numatyti po vieną atskirą dažnio keitiklį, rezerviniams įrenginiams turi būti numatomas atskiras dažnio keitiklis.</w:t>
      </w:r>
    </w:p>
    <w:p w14:paraId="5BF2FC35" w14:textId="75C5029C" w:rsidR="00320A8F"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13C2640F" w14:textId="7971B2D9"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Visi varikliai turi būti pateikti ne mažesnės kaip IE3 efektyvumo klasės ir ne mažesnės kaip IP55 apsaugos klasės.</w:t>
      </w:r>
    </w:p>
    <w:p w14:paraId="4C3535CD"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Variklių galia turi būti 10% didesnė nei prijunginio maksimali galia.</w:t>
      </w:r>
    </w:p>
    <w:p w14:paraId="305DE226"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Dūmsiurbiai montuojami ant virpesius slopinančių sistemų (jei tai numato įrenginių tiekėjų rekomendacijos) ir turi būti užtikrinamas patogus priėjimas ir aptarnavimas.</w:t>
      </w:r>
    </w:p>
    <w:p w14:paraId="0D0EE450"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Dūmsiurbių triukšmo lygis pagal galiojančius norminius dokumentus.</w:t>
      </w:r>
    </w:p>
    <w:p w14:paraId="0F599613"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Variklių greitį ir galingumą reguliuojantys įrenginiai turi užtikrinti variklių funkcionalumą ir mažiausias energijos sąnaudas.</w:t>
      </w:r>
    </w:p>
    <w:p w14:paraId="7ADF158A"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Siurbliai:</w:t>
      </w:r>
    </w:p>
    <w:p w14:paraId="5B4A49A4" w14:textId="25E03F60"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Parenkami vadovaujantis LR ir ES norminių dokumentų bei standartų reikalavimais, įrengiami pagal gamintojo technines sąlygas.</w:t>
      </w:r>
    </w:p>
    <w:p w14:paraId="4BF7F1D1" w14:textId="10B83595"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Siurbliai turi būti parinkti vandens debitui ir slėgio skirtumui.</w:t>
      </w:r>
    </w:p>
    <w:p w14:paraId="0204C595" w14:textId="6CFCA511"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Kiekvienam siurbliui, jei jam numatytas našumo reguliavimas, numatyti po vieną atskirą dažnio keitiklį, rezerviniams įrenginiams turi būti numatomas atskiras dažnio keitiklis.</w:t>
      </w:r>
    </w:p>
    <w:p w14:paraId="3E23A118" w14:textId="76AFF10D"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77E7FB18" w14:textId="0C441DD7"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1998BEB5" w14:textId="01298AE1"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Visi varikliai turi būti pateikti ne mažesnės kaip IE3 efektyvumo klasės ir ne mažesnės kaip IP55 apsaugos klasės.</w:t>
      </w:r>
    </w:p>
    <w:p w14:paraId="13D8EA51" w14:textId="530990A4"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Visiems varikliams, numatytiems be dažnio keitiklių, turi būti įdiegtos elektroninės variklių apsaugos su PT ar PTC daviklių pajungimais į ją.</w:t>
      </w:r>
    </w:p>
    <w:p w14:paraId="03A1E0A0" w14:textId="71DD15BB"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Elektros varikliai nuo 30 kW ir didesnės galios privalo būti numatyti su PTC davikliais. Lauko aplinkos sąlygomis eksploatuojami elektros varikliai privalo būti numatyti su gamykloje įrengtais šildymo elementais.</w:t>
      </w:r>
    </w:p>
    <w:p w14:paraId="7432FA44" w14:textId="4FC0E086" w:rsidR="00320A8F" w:rsidRPr="00DC2193" w:rsidRDefault="0038079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Siurbliai montuojami ant virpesius slopinančių sistemų (jei tai numato įrenginių tiekėjų rekomendacijos) ir turi būti užtikrinamas patogus priėjimas ir aptarnavimas.</w:t>
      </w:r>
    </w:p>
    <w:p w14:paraId="18D1FB4C"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Siurblių triukšmo lygis pagal galiojančius norminius dokumentus;</w:t>
      </w:r>
    </w:p>
    <w:p w14:paraId="4AA25239"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Variklių greitį ir galingumą reguliuojantys įrenginiai turi užtikrinti variklių funkcionalumą ir mažiausias energijos sąnaudas.</w:t>
      </w:r>
    </w:p>
    <w:p w14:paraId="2D0C5660"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Dūmų kanalai:</w:t>
      </w:r>
    </w:p>
    <w:p w14:paraId="4D5A6E6D" w14:textId="34F2360B" w:rsidR="00320A8F" w:rsidRPr="00DC2193" w:rsidRDefault="002D5648"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Dūmų kanalai gaminami iš anglinio lakštinio plieno, plieno markė ne žemesnė kaip S235JR, sienelės storis ≥3mm. Dūmų kanalai, kuriuose teka drėgni dūmai (pvz. po kondensacinių ekonomaizerių), turi būti pagaminti iš atsparaus korozijai ir rūgštiniam poveikiui sertifikuoto nerūdijančio plieno. Plienas AISI 316L (Pl. Nr.1.4404) arba aukštesnės klasės, sienelės storis ≥</w:t>
      </w:r>
      <w:r w:rsidR="006D28A3" w:rsidRPr="00DC2193">
        <w:rPr>
          <w:rFonts w:ascii="Times New Roman" w:eastAsiaTheme="minorHAnsi" w:hAnsi="Times New Roman"/>
          <w:sz w:val="24"/>
          <w:szCs w:val="24"/>
          <w14:ligatures w14:val="standardContextual"/>
        </w:rPr>
        <w:t>3</w:t>
      </w:r>
      <w:r w:rsidR="00320A8F" w:rsidRPr="00DC2193">
        <w:rPr>
          <w:rFonts w:ascii="Times New Roman" w:eastAsiaTheme="minorHAnsi" w:hAnsi="Times New Roman"/>
          <w:sz w:val="24"/>
          <w:szCs w:val="24"/>
          <w14:ligatures w14:val="standardContextual"/>
        </w:rPr>
        <w:t xml:space="preserve">mm. Geometrinė dūmų kanalo forma parenkama stačiakampė, kvadratinė arba apskritimo formos projektavimo eigoje ir suderinama su Perkančiuoju subjektu. Dūmų kanalai įrengiami su nuolydžiais. Žemiausiuose jo taškuose turi būti įrengtos priemonės periodiniam susidariusio kondensato išleidimui; </w:t>
      </w:r>
    </w:p>
    <w:p w14:paraId="5CBFD6C2" w14:textId="305F0BB8" w:rsidR="00604EF9" w:rsidRPr="00DC2193" w:rsidRDefault="00AE7267"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 xml:space="preserve">Lauke esantis kondensato nubėgimo vamzdynas turi būti izoliuotas, apskardintas ir šildomas elektra. </w:t>
      </w:r>
    </w:p>
    <w:p w14:paraId="1A3C23B9" w14:textId="3DB8A10F" w:rsidR="00604EF9" w:rsidRPr="00DC2193" w:rsidRDefault="00320A8F" w:rsidP="00695B9C">
      <w:pPr>
        <w:pStyle w:val="Sraopastraipa"/>
        <w:numPr>
          <w:ilvl w:val="2"/>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sz w:val="24"/>
          <w:szCs w:val="24"/>
          <w14:ligatures w14:val="standardContextual"/>
        </w:rPr>
        <w:t>Šildymas gali būti:</w:t>
      </w:r>
      <w:r w:rsidR="00604EF9" w:rsidRPr="00DC2193">
        <w:rPr>
          <w:rFonts w:ascii="Times New Roman" w:eastAsiaTheme="minorHAnsi" w:hAnsi="Times New Roman"/>
          <w:sz w:val="24"/>
          <w:szCs w:val="24"/>
          <w14:ligatures w14:val="standardContextual"/>
        </w:rPr>
        <w:t xml:space="preserve"> </w:t>
      </w:r>
    </w:p>
    <w:p w14:paraId="5AE52B7D" w14:textId="5C088145" w:rsidR="00320A8F" w:rsidRPr="00DC2193" w:rsidRDefault="00320A8F" w:rsidP="00695B9C">
      <w:pPr>
        <w:pStyle w:val="Sraopastraipa"/>
        <w:numPr>
          <w:ilvl w:val="2"/>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Savireguliuojantis šildymo kabelis;</w:t>
      </w:r>
    </w:p>
    <w:p w14:paraId="24C237EC" w14:textId="4209790E" w:rsidR="00320A8F" w:rsidRPr="00DC2193" w:rsidRDefault="00334EF9" w:rsidP="00604EF9">
      <w:pPr>
        <w:autoSpaceDE w:val="0"/>
        <w:autoSpaceDN w:val="0"/>
        <w:adjustRightInd w:val="0"/>
        <w:spacing w:after="27"/>
        <w:ind w:firstLine="0"/>
        <w:jc w:val="both"/>
        <w:rPr>
          <w:rFonts w:ascii="Times New Roman" w:eastAsiaTheme="minorHAnsi" w:hAnsi="Times New Roman"/>
          <w:sz w:val="24"/>
          <w:szCs w:val="24"/>
          <w14:ligatures w14:val="standardContextual"/>
        </w:rPr>
      </w:pPr>
      <w:r>
        <w:rPr>
          <w:rFonts w:ascii="Times New Roman" w:eastAsiaTheme="minorHAnsi" w:hAnsi="Times New Roman"/>
          <w:b/>
          <w:bCs/>
          <w:sz w:val="24"/>
          <w:szCs w:val="24"/>
          <w14:ligatures w14:val="standardContextual"/>
        </w:rPr>
        <w:t>57</w:t>
      </w:r>
      <w:r w:rsidR="00604EF9" w:rsidRPr="00DC2193">
        <w:rPr>
          <w:rFonts w:ascii="Times New Roman" w:eastAsiaTheme="minorHAnsi" w:hAnsi="Times New Roman"/>
          <w:b/>
          <w:bCs/>
          <w:sz w:val="24"/>
          <w:szCs w:val="24"/>
          <w14:ligatures w14:val="standardContextual"/>
        </w:rPr>
        <w:t>.2.3</w:t>
      </w:r>
      <w:r w:rsidR="00604EF9"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Šildymo kabelis ir temperatūros jutiklis, tvirtinamas prie vamzdžio po izoliaciją, su termostatu.</w:t>
      </w:r>
    </w:p>
    <w:p w14:paraId="49E82696" w14:textId="5A5D6C7E"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Dūmų kanaluose turi būti įrengtos greitai atidaromos ir uždaromos angos (su liukais) patogiam dūmų kanalų aptarnavimui (apžiūroms ir valymui), patikimai sandarinama.</w:t>
      </w:r>
    </w:p>
    <w:p w14:paraId="6A1D17C4" w14:textId="4CBF89D5" w:rsidR="00320A8F" w:rsidRPr="00DC2193" w:rsidRDefault="00604EF9"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Dūmų kanalų aptarnavimui bei priėjimui prie įrengtų kontrolinių dūmų paėmimo taškų ir dūmų užsklandų, turi būti įrengtos aikštelės, laiptai ir/ar lipynės.</w:t>
      </w:r>
    </w:p>
    <w:p w14:paraId="79259AC8" w14:textId="3FB9B9B0" w:rsidR="00320A8F" w:rsidRPr="00DC2193" w:rsidRDefault="00604EF9"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Dūmų kanalai turi būti izoliuoti ir apskardinti vadovaujantis galiojančių norminių dokumentų reikalavimais.</w:t>
      </w:r>
    </w:p>
    <w:p w14:paraId="229822AC" w14:textId="3F46F993"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Dūmų kanalai turi būti suprojektuoti ir įrengti taip, kad juose nesikauptų pelenai, kondensatas ir izoliuojami akmens vata. Apsauginis izoliacijos dengiamasis sluoksnis iš cinkuotos arba dažytos skardos.</w:t>
      </w:r>
    </w:p>
    <w:p w14:paraId="4176EA10" w14:textId="0E957F8E" w:rsidR="00320A8F" w:rsidRPr="00DC2193" w:rsidRDefault="00604EF9"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Dangčių ir liukų izoliacijos konstrukcija – daugkartinio panaudojimo, išardoma ir surenkama.</w:t>
      </w:r>
    </w:p>
    <w:p w14:paraId="09FE4FE4" w14:textId="0F2DD7D1" w:rsidR="00320A8F" w:rsidRPr="00DC2193" w:rsidRDefault="00604EF9"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Turi būti numatytos dūmų kanalų vibracijų kompensavimo priemonės.</w:t>
      </w:r>
    </w:p>
    <w:p w14:paraId="7C4B9CC4"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7BC9FB38"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Vamzdynai ir fasoninės dalys:</w:t>
      </w:r>
    </w:p>
    <w:p w14:paraId="0EB78277" w14:textId="08295AAB"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Vamzdynai turi būti parenkami atsižvelgiant į terpių greičius. Triukšmas ir slėgio nuostoliai neturi viršyti leidžiamų reikšmių.</w:t>
      </w:r>
    </w:p>
    <w:p w14:paraId="06A65299" w14:textId="492FBB5A"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Šilumos izoliacijai būtina naudoti nedegias ir nelakias medžiagas, nesukeliančias vamzdyno korozijos. Izoliacinėse medžiagose negali būti asbesto.</w:t>
      </w:r>
    </w:p>
    <w:p w14:paraId="35BB78FF" w14:textId="7CE3F5D5"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Po nudažymo ir izoliavimo darbų vamzdynui turi būti atliktas spalvinis vamzdynų žymėjimas.</w:t>
      </w:r>
    </w:p>
    <w:p w14:paraId="741D9810" w14:textId="0CDA9E2D"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p>
    <w:p w14:paraId="2E5F9E51" w14:textId="41D36F74"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ir po jo, pakankamas vamzdžio ruožas korektiškam vandens, dūmų temperatūros matavimui po pamaišymo ir t.t).</w:t>
      </w:r>
    </w:p>
    <w:p w14:paraId="254950AF" w14:textId="0ACB1E6C"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p>
    <w:p w14:paraId="08A91974" w14:textId="59B96512"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Rekonstruojami ir naujai projektuojami vamzdynai turi būti suprojektuoti ir pagaminti laikantis galiojančių standartų, normatyvų bei direktyvų reikalavimų.</w:t>
      </w:r>
    </w:p>
    <w:p w14:paraId="5A421C61" w14:textId="5DC56302"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Vamzdynų ištuštinimui, turi būti numatyta armatūra žemiausiuose vamzdynų vietose.</w:t>
      </w:r>
    </w:p>
    <w:p w14:paraId="354799A5" w14:textId="05557585"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Vamzdynų nuorinimui turi būti numatyti automatiniai nuorinimo vožtuvai, įrengti aukščiausiuose vamzdynų taškuose. Prieš automatinius nuorinimo vožtuvus turi būti įrengta armatūra greitam vožtuvų atjungimui, jiems sugedus. Taip pat turi būti patogus jų aptarnavimus.</w:t>
      </w:r>
    </w:p>
    <w:p w14:paraId="16DE11B5" w14:textId="0A1CA633"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Atskiruose vamzdynų ruožuose turi būti numatyti manometrai. Manometrai komplektuojami su nuorinimo, atjungimo (nunulinimo) čiaupais. Čiaupo tipą derinti su Perkančiuoju subjektu.</w:t>
      </w:r>
    </w:p>
    <w:p w14:paraId="6059FA29" w14:textId="3F492C9F"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Atskiruose vamzdynų ruožuose turi būti numatyti ir įrengti termometrai bei kita įranga terpės parametrų stebėjimui.</w:t>
      </w:r>
    </w:p>
    <w:p w14:paraId="76DED394" w14:textId="208DAF32"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Termofikacinio vandens vamzdynai turi atitikti LST EN10217-2 standartą</w:t>
      </w:r>
      <w:r w:rsidR="00D16AB3">
        <w:rPr>
          <w:rFonts w:ascii="Times New Roman" w:eastAsiaTheme="minorHAnsi" w:hAnsi="Times New Roman"/>
          <w:sz w:val="24"/>
          <w:szCs w:val="24"/>
          <w14:ligatures w14:val="standardContextual"/>
        </w:rPr>
        <w:t>.</w:t>
      </w:r>
    </w:p>
    <w:p w14:paraId="5D67C90E" w14:textId="071C6F10"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Jeigu technologija ar teisės aktai reikalauja, būtina naudoti besiūlius plieno vamzdžius, atitinkančius LST EN10216-2 standartą.</w:t>
      </w:r>
    </w:p>
    <w:p w14:paraId="13E216FB"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Vamzdyno fasoninės dalys turi atitikti LST EN10253 standartą, plienas kaip ir tiesių vamzdžių.</w:t>
      </w:r>
    </w:p>
    <w:p w14:paraId="65E8F13C"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Vandentiekio vamzdžiai projektuojami juodo plieno arba iš cinkuoto plieno vamzdžių. Cinkuotų vamzdžių jungimas galimas tik movinis.</w:t>
      </w:r>
    </w:p>
    <w:p w14:paraId="347B8442"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Vandentiekio vamzdžiai turi būti izoliuojami antikondensacine izoliacija.</w:t>
      </w:r>
    </w:p>
    <w:p w14:paraId="49184664" w14:textId="77777777" w:rsidR="008A0E8C"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Lauke esantis vandentiekio vamzdynas turi būti izoliuotas, apskardintas ir šildomas elektra. </w:t>
      </w:r>
    </w:p>
    <w:p w14:paraId="018D9C51" w14:textId="75E0B8A3"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Šildymas gali būti:</w:t>
      </w:r>
    </w:p>
    <w:p w14:paraId="30B275B7" w14:textId="66E826EC" w:rsidR="00320A8F" w:rsidRPr="00DC2193" w:rsidRDefault="00320A8F" w:rsidP="00695B9C">
      <w:pPr>
        <w:pStyle w:val="Sraopastraipa"/>
        <w:numPr>
          <w:ilvl w:val="2"/>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Savireguliuojantis šildymo kabelis;</w:t>
      </w:r>
    </w:p>
    <w:p w14:paraId="495AC05A" w14:textId="742B3115" w:rsidR="00320A8F" w:rsidRPr="00DC2193" w:rsidRDefault="008A0E8C" w:rsidP="00695B9C">
      <w:pPr>
        <w:pStyle w:val="Sraopastraipa"/>
        <w:numPr>
          <w:ilvl w:val="2"/>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Šildymo kabelis ir temperatūros jutiklis, tvirtinamas prie vamzdžio po izoliaciją, su termostatu.</w:t>
      </w:r>
    </w:p>
    <w:p w14:paraId="39921DFE"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Uždarymo ir reguliavimo armatūra:</w:t>
      </w:r>
    </w:p>
    <w:p w14:paraId="35955A9D" w14:textId="7E702583"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Armatūra turi būti parenkama atsižvelgiant į rekomenduotinus tekančio fluido greičius ir neturi sukelti nepriimtino triukšmo bei neleistinų (viršijančių gamintojo rekomenduotinus) slėgio nuostolių.</w:t>
      </w:r>
    </w:p>
    <w:p w14:paraId="2A73B0DD" w14:textId="1354D606"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p>
    <w:p w14:paraId="3354DAB7" w14:textId="04AA0150"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Uždaromoji, reguliavimo ar kita armatūra turi būti eksploatacijoje pasitvirtinusi kaip patikimai veikianti, kokybiška, nesusidėvinti, nepraleidžianti terpės į išorę ir skirta konkrečiai nurodytai paskirčiai. Uždaromoji, reguliavimo ar kita armatūra turi būti su flanšiniais pajungimais arba privirinama, išskyrus armatūrą, atjungiančią manometrus, slėgio jutiklius ar kitus automatikos prietaisus.</w:t>
      </w:r>
    </w:p>
    <w:p w14:paraId="59575C72" w14:textId="5CFB6FD7"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07826393" w14:textId="4CF7410D"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Visa armatūra turi būti sertifikuota.</w:t>
      </w:r>
    </w:p>
    <w:p w14:paraId="3032AFEE" w14:textId="3CD53D48"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 xml:space="preserve">Jutiklių, signalų keitiklių, indikatorių, naudojamų slėgio, lygio ir temperatūros matavimams armatūra (gilzės ir pan.) turi būti instaliuotos ten, kur tai reikalinga efektyviam ir saugiam technologinio proceso monitoringui bei valdymui. Slėgio jutikliai ir manometrai turi būti su vožtuvu (trieigiu čiaupu) kuris leistų nudrenuoti, prapūsti ir uždaryti (tipą derinti su Perkančiuoju subjektu). </w:t>
      </w:r>
    </w:p>
    <w:p w14:paraId="175661FA" w14:textId="622FC4FF" w:rsidR="00542A96" w:rsidRPr="00DC2193" w:rsidRDefault="00542A96"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 xml:space="preserve">Suvirinimo darbai: </w:t>
      </w:r>
    </w:p>
    <w:p w14:paraId="095AABEB" w14:textId="5D2049CD" w:rsidR="00542A96"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sz w:val="24"/>
          <w:szCs w:val="24"/>
          <w14:ligatures w14:val="standardContextual"/>
        </w:rPr>
        <w:t>Perkantysis subjektas turi teisę pareikalauti iš tiekėjo, kad suvirintojai suvirintų kontrolinius pavyzdžius, vykstant darbams ar prieš jų pradžią, dalyvaujant perkančiojo subjekto atstovams. Esant suvirinimo technologijos pažeidimams, Perkančiojo subjekto paskirtas asmuo turi teisę sustabdyti darbus.</w:t>
      </w:r>
    </w:p>
    <w:p w14:paraId="76821695" w14:textId="77777777" w:rsidR="00542A96"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sz w:val="24"/>
          <w:szCs w:val="24"/>
          <w14:ligatures w14:val="standardContextual"/>
        </w:rPr>
        <w:t>Suvirinimo kokybės lygmuo pagal LST EN ISO 5817 „C“.</w:t>
      </w:r>
    </w:p>
    <w:p w14:paraId="77A94584" w14:textId="77777777" w:rsidR="00542A96" w:rsidRPr="00DC2193" w:rsidRDefault="00542A96" w:rsidP="00695B9C">
      <w:pPr>
        <w:pStyle w:val="Sraopastraipa"/>
        <w:numPr>
          <w:ilvl w:val="1"/>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sz w:val="24"/>
          <w:szCs w:val="24"/>
          <w14:ligatures w14:val="standardContextual"/>
        </w:rPr>
        <w:t xml:space="preserve">Visi patikrinimai privalo būti dokumentuoti. </w:t>
      </w:r>
    </w:p>
    <w:p w14:paraId="2AE72F79" w14:textId="76FD22A7" w:rsidR="00542A96" w:rsidRPr="00DC2193" w:rsidRDefault="00542A96"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Konstrukcijų dažymo darbai:</w:t>
      </w:r>
    </w:p>
    <w:p w14:paraId="6BAA17AC" w14:textId="36B3C3E1"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Dažymo dangos patvarumas pagal LST EN 12944-1.</w:t>
      </w:r>
    </w:p>
    <w:p w14:paraId="775B1219" w14:textId="03941904"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 xml:space="preserve">Paviršiaus paruošimas prieš dengiant dažais. </w:t>
      </w:r>
    </w:p>
    <w:p w14:paraId="7BD24995" w14:textId="4A402983"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Regimasis paviršiaus vertinimas (siūlių briaunų ir kitų zonų) pagal LST EN ISO 8501-3 - P3</w:t>
      </w:r>
      <w:r w:rsidRPr="00DC2193">
        <w:rPr>
          <w:rFonts w:ascii="Times New Roman" w:eastAsiaTheme="minorHAnsi" w:hAnsi="Times New Roman"/>
          <w:sz w:val="24"/>
          <w:szCs w:val="24"/>
          <w14:ligatures w14:val="standardContextual"/>
        </w:rPr>
        <w:t>.</w:t>
      </w:r>
    </w:p>
    <w:p w14:paraId="4D5DC6C0" w14:textId="3A076630"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Dažymas turi būti atliekamas taip, kad atitiktų nurodytą atmosferos koroziškumo kategoriją ir patvarumo klasę. (nurodoma projekte). Dažymo metu būtina naudoti „strip coating“ (sunkiai prieinamų vietų dažymas voleliu ar teptuku. Būtina atlikti prieš kiekvieną grunto ir dažo sluoksnį).</w:t>
      </w:r>
    </w:p>
    <w:p w14:paraId="219E83B3" w14:textId="359464BF"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Privaloma pateikti gamintojo patvirtintą dažymo procedūrą ir dokumentus, kurie patvirtina procedūros parametrų laikymąsi (temperatūros, drėgnumo, rasos taško kontrolės dokumentai).</w:t>
      </w:r>
    </w:p>
    <w:p w14:paraId="592F3C99" w14:textId="764F2929"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Dažų storio korekcija atliekama pagal ISO 19840 standartą.</w:t>
      </w:r>
    </w:p>
    <w:p w14:paraId="17D9FE5D" w14:textId="665EB7E5" w:rsidR="00542A96"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542A96" w:rsidRPr="00DC2193">
        <w:rPr>
          <w:rFonts w:ascii="Times New Roman" w:eastAsiaTheme="minorHAnsi" w:hAnsi="Times New Roman"/>
          <w:sz w:val="24"/>
          <w:szCs w:val="24"/>
          <w14:ligatures w14:val="standardContextual"/>
        </w:rPr>
        <w:t>Dangos storis matuojamas remiantis standartu LST EN ISO 2178 „Nemagnetinės dangos ant magnetinio pagrindo. Dangos storio matavimas. Magnetinis metodas“.</w:t>
      </w:r>
    </w:p>
    <w:p w14:paraId="77932ECB" w14:textId="77777777" w:rsidR="00320A8F" w:rsidRPr="00DC2193" w:rsidRDefault="00320A8F"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Aptarnavimo aikštelės ir metalo konstrukcijos:</w:t>
      </w:r>
    </w:p>
    <w:p w14:paraId="647712BC" w14:textId="67AC70BE"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Aptarnavimo aikštelės turi būti projektuojamos vadovaujantis LST EN14122 standartu.</w:t>
      </w:r>
    </w:p>
    <w:p w14:paraId="4716B334" w14:textId="67F07D62"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Projektavimo metu turi būti numatytos visos reikiamos įrenginių aptarnavimui aikštelės, laiptai ir lipynės, užtikrinančios darbų saugą, vykdant įrenginių aptarnavimą ir kasdienę priežiūrą.</w:t>
      </w:r>
    </w:p>
    <w:p w14:paraId="4CE5A3DD" w14:textId="67745D03"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Užlipimui ant aptarnavimo aikštelės pageidautina numatyti laiptus, kopėčias projektuoti tik išskirtiniais atvejais. Apsaugai nuo kritimo, užlipimo vietoje, aikštelių turėklai turi būti numatyti su savaime užsidarančiais varteliais.</w:t>
      </w:r>
    </w:p>
    <w:p w14:paraId="20CC2430" w14:textId="2DAB560C"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Aikštelių, laiptų, lipynių konstrukcijose turi būti naudojami sertifikuoti profiliniai metalo gaminiai (sijos, loviniai profiliai, kampuočiai, įvairaus profilio strypai ir kt.). Turėklams turi būti panaudoti sertifikuoti kvadratinio, stačiakampio ar apvalaus profilio vamzdžiai.</w:t>
      </w:r>
    </w:p>
    <w:p w14:paraId="5295032D" w14:textId="26EA433B"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Aikštelių, laiptų denginiai turi būti pagaminti iš ažūrinių metalo gaminių.</w:t>
      </w:r>
    </w:p>
    <w:p w14:paraId="39A7C8F6" w14:textId="0EA6FD99"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Aikštelių kraštuose turi būti įrengtos priemonės, apsaugančios žmones nuo galinčių atsitiktinai kristi daiktų, įrankių ar kt. – įrengtos ne žemesnės nei 150 mm aukščio plieninės juostos/borteliai.</w:t>
      </w: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Konkretūs sprendimai turi būti numatyti projektavimo eigoje ir suderinti su Perkančiuoju subjektu.</w:t>
      </w:r>
    </w:p>
    <w:p w14:paraId="74D5699E" w14:textId="35AC0619"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w:t>
      </w:r>
      <w:r w:rsidR="00320A8F" w:rsidRPr="00DC2193">
        <w:rPr>
          <w:rFonts w:ascii="Times New Roman" w:eastAsiaTheme="minorHAnsi" w:hAnsi="Times New Roman"/>
          <w:sz w:val="24"/>
          <w:szCs w:val="24"/>
          <w14:ligatures w14:val="standardContextual"/>
        </w:rPr>
        <w:t>Įrangos eksploatavimui turi būti įrengti greito atidarymo apžiūrų-aptarnavimo liukai ir dangčiai, stacionariai įrengtos dangčių nukėlimo priemonės ir aptarnavimo aikštelės, laiptai ir lipynės patogiam ir greitam Įrangos aptarnavimui.</w:t>
      </w:r>
    </w:p>
    <w:p w14:paraId="3A41D3F3" w14:textId="652498BB"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Dažymas turi būti atliekamas taip, kad atitiktų nurodytą atmosferos koroziškumo kategoriją ir patvarumo klasę. Koroziškumo kategorija ir patvarumo klasė nustatoma projektavimo darbų metu.</w:t>
      </w:r>
    </w:p>
    <w:p w14:paraId="0A6CED5E" w14:textId="688C980B" w:rsidR="00320A8F" w:rsidRPr="00DC2193" w:rsidRDefault="008A0E8C"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320A8F" w:rsidRPr="00DC2193">
        <w:rPr>
          <w:rFonts w:ascii="Times New Roman" w:eastAsiaTheme="minorHAnsi" w:hAnsi="Times New Roman"/>
          <w:sz w:val="24"/>
          <w:szCs w:val="24"/>
          <w14:ligatures w14:val="standardContextual"/>
        </w:rPr>
        <w:t>Aikštelių ir metalo konstrukcijų dažymo spalva – RAL 70</w:t>
      </w:r>
      <w:r w:rsidR="00D16AB3" w:rsidRPr="00315B33">
        <w:rPr>
          <w:rFonts w:ascii="Times New Roman" w:eastAsiaTheme="minorHAnsi" w:hAnsi="Times New Roman"/>
          <w:sz w:val="24"/>
          <w:szCs w:val="24"/>
          <w:lang w:val="pt-BR"/>
          <w14:ligatures w14:val="standardContextual"/>
        </w:rPr>
        <w:t>24</w:t>
      </w:r>
      <w:r w:rsidR="00320A8F" w:rsidRPr="00DC2193">
        <w:rPr>
          <w:rFonts w:ascii="Times New Roman" w:eastAsiaTheme="minorHAnsi" w:hAnsi="Times New Roman"/>
          <w:sz w:val="24"/>
          <w:szCs w:val="24"/>
          <w14:ligatures w14:val="standardContextual"/>
        </w:rPr>
        <w:t>.</w:t>
      </w:r>
    </w:p>
    <w:p w14:paraId="0FDAEBB2" w14:textId="77777777"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Turėklų dažymo spalva – RAL 1003.</w:t>
      </w:r>
    </w:p>
    <w:p w14:paraId="2F61FEE8" w14:textId="5C90B626" w:rsidR="00320A8F" w:rsidRPr="00DC2193" w:rsidRDefault="00320A8F"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Lauke esančios metalo konstrukcijos turi būti apdirbtos karšto cinkavimo būdu</w:t>
      </w:r>
    </w:p>
    <w:p w14:paraId="22D5EAD7" w14:textId="77777777" w:rsidR="00320A8F" w:rsidRPr="00DC2193" w:rsidRDefault="00320A8F" w:rsidP="00783533">
      <w:pPr>
        <w:pStyle w:val="Default"/>
        <w:ind w:left="840"/>
        <w:jc w:val="center"/>
        <w:rPr>
          <w:b/>
          <w:bCs/>
          <w:color w:val="auto"/>
          <w:lang w:val="lt-LT"/>
        </w:rPr>
      </w:pPr>
    </w:p>
    <w:p w14:paraId="0A609083" w14:textId="77777777" w:rsidR="00EB7F35" w:rsidRDefault="00EB7F35" w:rsidP="00783533">
      <w:pPr>
        <w:pStyle w:val="Default"/>
        <w:ind w:left="840"/>
        <w:jc w:val="center"/>
        <w:rPr>
          <w:b/>
          <w:bCs/>
          <w:color w:val="auto"/>
          <w:lang w:val="lt-LT"/>
        </w:rPr>
      </w:pPr>
    </w:p>
    <w:p w14:paraId="24212CAE" w14:textId="77777777" w:rsidR="00EB7F35" w:rsidRDefault="00EB7F35" w:rsidP="00783533">
      <w:pPr>
        <w:pStyle w:val="Default"/>
        <w:ind w:left="840"/>
        <w:jc w:val="center"/>
        <w:rPr>
          <w:b/>
          <w:bCs/>
          <w:color w:val="auto"/>
          <w:lang w:val="lt-LT"/>
        </w:rPr>
      </w:pPr>
    </w:p>
    <w:p w14:paraId="6F88A574" w14:textId="77777777" w:rsidR="007A0422" w:rsidRDefault="007A0422" w:rsidP="00783533">
      <w:pPr>
        <w:pStyle w:val="Default"/>
        <w:ind w:left="840"/>
        <w:jc w:val="center"/>
        <w:rPr>
          <w:b/>
          <w:bCs/>
          <w:color w:val="auto"/>
          <w:lang w:val="lt-LT"/>
        </w:rPr>
      </w:pPr>
    </w:p>
    <w:p w14:paraId="03A54CEE" w14:textId="77777777" w:rsidR="007A0422" w:rsidRPr="00DC2193" w:rsidRDefault="007A0422" w:rsidP="00783533">
      <w:pPr>
        <w:pStyle w:val="Default"/>
        <w:ind w:left="840"/>
        <w:jc w:val="center"/>
        <w:rPr>
          <w:b/>
          <w:bCs/>
          <w:color w:val="auto"/>
          <w:lang w:val="lt-LT"/>
        </w:rPr>
      </w:pPr>
    </w:p>
    <w:p w14:paraId="1654BFCD" w14:textId="59B471FA" w:rsidR="00E848FD" w:rsidRDefault="008A0E8C" w:rsidP="00DD4E37">
      <w:pPr>
        <w:pStyle w:val="Default"/>
        <w:numPr>
          <w:ilvl w:val="0"/>
          <w:numId w:val="44"/>
        </w:numPr>
        <w:jc w:val="center"/>
        <w:rPr>
          <w:b/>
          <w:bCs/>
          <w:color w:val="auto"/>
          <w:lang w:val="lt-LT"/>
        </w:rPr>
      </w:pPr>
      <w:r w:rsidRPr="00DC2193">
        <w:rPr>
          <w:b/>
          <w:bCs/>
          <w:color w:val="auto"/>
          <w:lang w:val="lt-LT"/>
        </w:rPr>
        <w:t>ĮRANGOS AUTOMATIKA IR VALDYMAS</w:t>
      </w:r>
    </w:p>
    <w:p w14:paraId="2B83D2D3" w14:textId="77777777" w:rsidR="007A0422" w:rsidRDefault="007A0422" w:rsidP="007A0422">
      <w:pPr>
        <w:pStyle w:val="Default"/>
        <w:ind w:left="360"/>
        <w:rPr>
          <w:b/>
          <w:bCs/>
          <w:color w:val="auto"/>
          <w:lang w:val="lt-LT"/>
        </w:rPr>
      </w:pPr>
    </w:p>
    <w:p w14:paraId="07BEC8BF" w14:textId="77777777" w:rsidR="00320A8F" w:rsidRPr="00DC2193" w:rsidRDefault="00320A8F" w:rsidP="008A0E8C">
      <w:pPr>
        <w:pStyle w:val="Default"/>
        <w:rPr>
          <w:b/>
          <w:bCs/>
          <w:color w:val="auto"/>
          <w:lang w:val="lt-LT"/>
        </w:rPr>
      </w:pPr>
    </w:p>
    <w:p w14:paraId="3DF6C699" w14:textId="77777777" w:rsidR="00E848FD" w:rsidRPr="00DC2193" w:rsidRDefault="00E848FD"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Biokuro ūkio valdymo sistema:</w:t>
      </w:r>
    </w:p>
    <w:p w14:paraId="3F2DA2D7" w14:textId="5343CE41" w:rsidR="00E848FD" w:rsidRPr="00DC2193" w:rsidRDefault="007A7CE3"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T</w:t>
      </w:r>
      <w:r w:rsidR="00E848FD" w:rsidRPr="00DC2193">
        <w:rPr>
          <w:rFonts w:ascii="Times New Roman" w:eastAsiaTheme="minorHAnsi" w:hAnsi="Times New Roman"/>
          <w:sz w:val="24"/>
          <w:szCs w:val="24"/>
          <w14:ligatures w14:val="standardContextual"/>
        </w:rPr>
        <w:t>uri užtikrinti nepertraukiamą automatinį kuro tiekimą į biokuro katilo pakurą. Turi būti įrengta duomenų perdavimo sistema į centrinį valdymo pultą, kuri leistų matyti ir analizuoti įrenginių darbo parametrus</w:t>
      </w:r>
      <w:r w:rsidR="00AE7267">
        <w:rPr>
          <w:rFonts w:ascii="Times New Roman" w:eastAsiaTheme="minorHAnsi" w:hAnsi="Times New Roman"/>
          <w:sz w:val="24"/>
          <w:szCs w:val="24"/>
          <w14:ligatures w14:val="standardContextual"/>
        </w:rPr>
        <w:t>.</w:t>
      </w:r>
    </w:p>
    <w:p w14:paraId="54CCE1FA" w14:textId="13F22111" w:rsidR="00E848FD" w:rsidRPr="00727C27" w:rsidRDefault="007A7CE3"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E848FD" w:rsidRPr="00727C27">
        <w:rPr>
          <w:rFonts w:ascii="Times New Roman" w:eastAsiaTheme="minorHAnsi" w:hAnsi="Times New Roman"/>
          <w:sz w:val="24"/>
          <w:szCs w:val="24"/>
          <w14:ligatures w14:val="standardContextual"/>
        </w:rPr>
        <w:t>Turi būti numatytas biokuro lygio matavimas tarpiniame bunkeryje</w:t>
      </w:r>
      <w:r w:rsidRPr="00727C27">
        <w:rPr>
          <w:rFonts w:ascii="Times New Roman" w:eastAsiaTheme="minorHAnsi" w:hAnsi="Times New Roman"/>
          <w:sz w:val="24"/>
          <w:szCs w:val="24"/>
          <w14:ligatures w14:val="standardContextual"/>
        </w:rPr>
        <w:t>.</w:t>
      </w:r>
    </w:p>
    <w:p w14:paraId="530625C9" w14:textId="77777777" w:rsidR="00E848FD" w:rsidRPr="00DC2193" w:rsidRDefault="00E848FD"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Biokuro katilo valdymo sistema:</w:t>
      </w:r>
    </w:p>
    <w:p w14:paraId="2DE4746D" w14:textId="39D24BB4"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E848FD" w:rsidRPr="00DC2193">
        <w:rPr>
          <w:rFonts w:ascii="Times New Roman" w:eastAsiaTheme="minorHAnsi" w:hAnsi="Times New Roman"/>
          <w:sz w:val="24"/>
          <w:szCs w:val="24"/>
          <w14:ligatures w14:val="standardContextual"/>
        </w:rPr>
        <w:t>Biokuro katilas ir jo pagalbiniai įrenginiai turi būti valdomi ir automatiniu, ir rankiniu (nuotoliniu) rėžimu, palaikant nustatytą termofikato temperatūrą  (pagal užduotį arba temperatūrinį grafiką )  į šildymo tinklą.</w:t>
      </w:r>
    </w:p>
    <w:p w14:paraId="30533C5C" w14:textId="3CD9149B"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E848FD" w:rsidRPr="00DC2193">
        <w:rPr>
          <w:rFonts w:ascii="Times New Roman" w:eastAsiaTheme="minorHAnsi" w:hAnsi="Times New Roman"/>
          <w:sz w:val="24"/>
          <w:szCs w:val="24"/>
          <w14:ligatures w14:val="standardContextual"/>
        </w:rPr>
        <w:t>Biokuro katilo valdymo sistema turi užtikrinti stabilų ir patikimą reguliavimą visame apkrovimų diapazone ir saugų katilo stabdymą suveikus numatytoms apsaugoms.</w:t>
      </w:r>
    </w:p>
    <w:p w14:paraId="043F6932" w14:textId="0A994210"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E848FD" w:rsidRPr="00DC2193">
        <w:rPr>
          <w:rFonts w:ascii="Times New Roman" w:eastAsiaTheme="minorHAnsi" w:hAnsi="Times New Roman"/>
          <w:sz w:val="24"/>
          <w:szCs w:val="24"/>
          <w14:ligatures w14:val="standardContextual"/>
        </w:rPr>
        <w:t>Valdymo sistema turi užtikrinti nustatytus darbo parametrus visame biokuro katilo apkrovimo diapazone nuo minimalaus leistino iki 100 procentų, bet nemažiau kaip 30 ÷ 100%.</w:t>
      </w:r>
    </w:p>
    <w:p w14:paraId="6E7CDE55" w14:textId="77777777" w:rsidR="00E848FD" w:rsidRPr="00DC2193" w:rsidRDefault="00E848FD"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Pakuros valdymo sistema turi automatiškai reguliuoti (bet neapsiriboti):</w:t>
      </w:r>
    </w:p>
    <w:p w14:paraId="476A5F7C" w14:textId="1D09E1EF"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P</w:t>
      </w:r>
      <w:r w:rsidR="00E848FD" w:rsidRPr="00DC2193">
        <w:rPr>
          <w:rFonts w:ascii="Times New Roman" w:eastAsiaTheme="minorHAnsi" w:hAnsi="Times New Roman"/>
          <w:sz w:val="24"/>
          <w:szCs w:val="24"/>
          <w14:ligatures w14:val="standardContextual"/>
        </w:rPr>
        <w:t>akuros galią palaikant užduotą temperatūrą katile;</w:t>
      </w:r>
    </w:p>
    <w:p w14:paraId="56DDF495" w14:textId="2D65A18E"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T</w:t>
      </w:r>
      <w:r w:rsidR="00E848FD" w:rsidRPr="00DC2193">
        <w:rPr>
          <w:rFonts w:ascii="Times New Roman" w:eastAsiaTheme="minorHAnsi" w:hAnsi="Times New Roman"/>
          <w:sz w:val="24"/>
          <w:szCs w:val="24"/>
          <w14:ligatures w14:val="standardContextual"/>
        </w:rPr>
        <w:t>rauką pakuroje;</w:t>
      </w:r>
    </w:p>
    <w:p w14:paraId="1BFCDE7C" w14:textId="054C7527"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P</w:t>
      </w:r>
      <w:r w:rsidR="00E848FD" w:rsidRPr="00DC2193">
        <w:rPr>
          <w:rFonts w:ascii="Times New Roman" w:eastAsiaTheme="minorHAnsi" w:hAnsi="Times New Roman"/>
          <w:sz w:val="24"/>
          <w:szCs w:val="24"/>
          <w14:ligatures w14:val="standardContextual"/>
        </w:rPr>
        <w:t>irminio</w:t>
      </w:r>
      <w:r w:rsidRPr="00DC2193">
        <w:rPr>
          <w:rFonts w:ascii="Times New Roman" w:eastAsiaTheme="minorHAnsi" w:hAnsi="Times New Roman"/>
          <w:sz w:val="24"/>
          <w:szCs w:val="24"/>
          <w14:ligatures w14:val="standardContextual"/>
        </w:rPr>
        <w:t>, antrinio</w:t>
      </w:r>
      <w:r w:rsidR="00E848FD" w:rsidRPr="00DC2193">
        <w:rPr>
          <w:rFonts w:ascii="Times New Roman" w:eastAsiaTheme="minorHAnsi" w:hAnsi="Times New Roman"/>
          <w:sz w:val="24"/>
          <w:szCs w:val="24"/>
          <w14:ligatures w14:val="standardContextual"/>
        </w:rPr>
        <w:t xml:space="preserve"> ir </w:t>
      </w:r>
      <w:r w:rsidRPr="00DC2193">
        <w:rPr>
          <w:rFonts w:ascii="Times New Roman" w:eastAsiaTheme="minorHAnsi" w:hAnsi="Times New Roman"/>
          <w:sz w:val="24"/>
          <w:szCs w:val="24"/>
          <w14:ligatures w14:val="standardContextual"/>
        </w:rPr>
        <w:t>tretinio</w:t>
      </w:r>
      <w:r w:rsidR="00E848FD" w:rsidRPr="00DC2193">
        <w:rPr>
          <w:rFonts w:ascii="Times New Roman" w:eastAsiaTheme="minorHAnsi" w:hAnsi="Times New Roman"/>
          <w:sz w:val="24"/>
          <w:szCs w:val="24"/>
          <w14:ligatures w14:val="standardContextual"/>
        </w:rPr>
        <w:t xml:space="preserve"> oro padavimą (srautas ir/ar slėgis);</w:t>
      </w:r>
    </w:p>
    <w:p w14:paraId="4EEFF32B" w14:textId="6C75D231"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D</w:t>
      </w:r>
      <w:r w:rsidR="00E848FD" w:rsidRPr="00DC2193">
        <w:rPr>
          <w:rFonts w:ascii="Times New Roman" w:eastAsiaTheme="minorHAnsi" w:hAnsi="Times New Roman"/>
          <w:sz w:val="24"/>
          <w:szCs w:val="24"/>
          <w14:ligatures w14:val="standardContextual"/>
        </w:rPr>
        <w:t>egimo procesą palaikant užduotą deguonies kiekį dūmuose po katilo;</w:t>
      </w:r>
    </w:p>
    <w:p w14:paraId="66509455" w14:textId="069DECDF"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K</w:t>
      </w:r>
      <w:r w:rsidR="00E848FD" w:rsidRPr="00DC2193">
        <w:rPr>
          <w:rFonts w:ascii="Times New Roman" w:eastAsiaTheme="minorHAnsi" w:hAnsi="Times New Roman"/>
          <w:sz w:val="24"/>
          <w:szCs w:val="24"/>
          <w14:ligatures w14:val="standardContextual"/>
        </w:rPr>
        <w:t>uro padavimą į pakurą;</w:t>
      </w:r>
    </w:p>
    <w:p w14:paraId="3C57674E" w14:textId="2254DEAB"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D</w:t>
      </w:r>
      <w:r w:rsidR="00E848FD" w:rsidRPr="00DC2193">
        <w:rPr>
          <w:rFonts w:ascii="Times New Roman" w:eastAsiaTheme="minorHAnsi" w:hAnsi="Times New Roman"/>
          <w:sz w:val="24"/>
          <w:szCs w:val="24"/>
          <w14:ligatures w14:val="standardContextual"/>
        </w:rPr>
        <w:t>ūmų recirkuliacijos slėgį</w:t>
      </w:r>
      <w:r w:rsidR="007A247B">
        <w:rPr>
          <w:rFonts w:ascii="Times New Roman" w:eastAsiaTheme="minorHAnsi" w:hAnsi="Times New Roman"/>
          <w:sz w:val="24"/>
          <w:szCs w:val="24"/>
          <w14:ligatures w14:val="standardContextual"/>
        </w:rPr>
        <w:t xml:space="preserve"> (jeigu yra numatyta gamintojo)</w:t>
      </w:r>
    </w:p>
    <w:p w14:paraId="002300CB" w14:textId="13769DD0"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T</w:t>
      </w:r>
      <w:r w:rsidR="00E848FD" w:rsidRPr="00DC2193">
        <w:rPr>
          <w:rFonts w:ascii="Times New Roman" w:eastAsiaTheme="minorHAnsi" w:hAnsi="Times New Roman"/>
          <w:sz w:val="24"/>
          <w:szCs w:val="24"/>
          <w14:ligatures w14:val="standardContextual"/>
        </w:rPr>
        <w:t>emperatūrą pakuroje;</w:t>
      </w:r>
    </w:p>
    <w:p w14:paraId="527E6342" w14:textId="7685D84F"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K</w:t>
      </w:r>
      <w:r w:rsidR="00E848FD" w:rsidRPr="00DC2193">
        <w:rPr>
          <w:rFonts w:ascii="Times New Roman" w:eastAsiaTheme="minorHAnsi" w:hAnsi="Times New Roman"/>
          <w:sz w:val="24"/>
          <w:szCs w:val="24"/>
          <w14:ligatures w14:val="standardContextual"/>
        </w:rPr>
        <w:t>uro padavimą į bunkerį;</w:t>
      </w:r>
    </w:p>
    <w:p w14:paraId="55B2CB4B" w14:textId="763A9149"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P</w:t>
      </w:r>
      <w:r w:rsidR="00E848FD" w:rsidRPr="00DC2193">
        <w:rPr>
          <w:rFonts w:ascii="Times New Roman" w:eastAsiaTheme="minorHAnsi" w:hAnsi="Times New Roman"/>
          <w:sz w:val="24"/>
          <w:szCs w:val="24"/>
          <w14:ligatures w14:val="standardContextual"/>
        </w:rPr>
        <w:t>elenų šalinimą;</w:t>
      </w:r>
    </w:p>
    <w:p w14:paraId="472DE0CD" w14:textId="59D71CF7"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K</w:t>
      </w:r>
      <w:r w:rsidR="00E848FD" w:rsidRPr="00DC2193">
        <w:rPr>
          <w:rFonts w:ascii="Times New Roman" w:eastAsiaTheme="minorHAnsi" w:hAnsi="Times New Roman"/>
          <w:sz w:val="24"/>
          <w:szCs w:val="24"/>
          <w14:ligatures w14:val="standardContextual"/>
        </w:rPr>
        <w:t>itus procesus atsižvelgiant į pakuros technologijų tiekėjų reikalavimus.</w:t>
      </w:r>
    </w:p>
    <w:p w14:paraId="4615E92C" w14:textId="77777777" w:rsidR="00E848FD" w:rsidRPr="00DC2193" w:rsidRDefault="00E848FD"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Katilo valdymo sistema turi automatiškai reguliuoti (bet neapsiriboti):</w:t>
      </w:r>
    </w:p>
    <w:p w14:paraId="519F0883" w14:textId="2AF535E6"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M</w:t>
      </w:r>
      <w:r w:rsidR="00E848FD" w:rsidRPr="00DC2193">
        <w:rPr>
          <w:rFonts w:ascii="Times New Roman" w:eastAsiaTheme="minorHAnsi" w:hAnsi="Times New Roman"/>
          <w:sz w:val="24"/>
          <w:szCs w:val="24"/>
          <w14:ligatures w14:val="standardContextual"/>
        </w:rPr>
        <w:t>aitinimo vandens tiekimą;</w:t>
      </w:r>
    </w:p>
    <w:p w14:paraId="5D166706" w14:textId="76C7468B"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lastRenderedPageBreak/>
        <w:t xml:space="preserve"> P</w:t>
      </w:r>
      <w:r w:rsidR="00E848FD" w:rsidRPr="00DC2193">
        <w:rPr>
          <w:rFonts w:ascii="Times New Roman" w:eastAsiaTheme="minorHAnsi" w:hAnsi="Times New Roman"/>
          <w:sz w:val="24"/>
          <w:szCs w:val="24"/>
          <w14:ligatures w14:val="standardContextual"/>
        </w:rPr>
        <w:t>aviršių valymą (suodžių nupūtimas);</w:t>
      </w:r>
    </w:p>
    <w:p w14:paraId="3F7B3E6D" w14:textId="36BEFAC4"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K</w:t>
      </w:r>
      <w:r w:rsidR="00E848FD" w:rsidRPr="00DC2193">
        <w:rPr>
          <w:rFonts w:ascii="Times New Roman" w:eastAsiaTheme="minorHAnsi" w:hAnsi="Times New Roman"/>
          <w:sz w:val="24"/>
          <w:szCs w:val="24"/>
          <w14:ligatures w14:val="standardContextual"/>
        </w:rPr>
        <w:t>itus procesus atsižvelgiant į katilo technologijų tiekėjų reikalavimus.</w:t>
      </w:r>
    </w:p>
    <w:p w14:paraId="7616AEFD" w14:textId="33091654" w:rsidR="00E848FD" w:rsidRPr="00DC2193" w:rsidRDefault="002F04AB"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 xml:space="preserve"> </w:t>
      </w:r>
      <w:r w:rsidR="00E848FD" w:rsidRPr="00DC2193">
        <w:rPr>
          <w:rFonts w:ascii="Times New Roman" w:eastAsiaTheme="minorHAnsi" w:hAnsi="Times New Roman"/>
          <w:sz w:val="24"/>
          <w:szCs w:val="24"/>
          <w14:ligatures w14:val="standardContextual"/>
        </w:rPr>
        <w:t>Biokuro katilas turi būti aprūpintas visomis technologinėmis apsaugomis, blokuotėmis bei signalizacijomis vadovaujantis „Garo ir vandens šildymo katilų įrengimo ir saugaus eksploatavimo taisyklių”, „Mažos ir vidutinės galios garo ir vandens šildymo katilų aprūpinimo automatizacijos matavimo priemonėmis apimčių” bei katilo gamintojo instrukcijų reikalavimais.</w:t>
      </w:r>
    </w:p>
    <w:p w14:paraId="589AF525" w14:textId="77777777" w:rsidR="00E848FD" w:rsidRPr="00DC2193" w:rsidRDefault="00E848FD" w:rsidP="00695B9C">
      <w:pPr>
        <w:pStyle w:val="Sraopastraipa"/>
        <w:numPr>
          <w:ilvl w:val="0"/>
          <w:numId w:val="48"/>
        </w:numPr>
        <w:autoSpaceDE w:val="0"/>
        <w:autoSpaceDN w:val="0"/>
        <w:adjustRightInd w:val="0"/>
        <w:spacing w:after="27"/>
        <w:jc w:val="both"/>
        <w:rPr>
          <w:rFonts w:ascii="Times New Roman" w:eastAsiaTheme="minorHAnsi" w:hAnsi="Times New Roman"/>
          <w:b/>
          <w:bCs/>
          <w:sz w:val="24"/>
          <w:szCs w:val="24"/>
          <w14:ligatures w14:val="standardContextual"/>
        </w:rPr>
      </w:pPr>
      <w:r w:rsidRPr="00DC2193">
        <w:rPr>
          <w:rFonts w:ascii="Times New Roman" w:eastAsiaTheme="minorHAnsi" w:hAnsi="Times New Roman"/>
          <w:b/>
          <w:bCs/>
          <w:sz w:val="24"/>
          <w:szCs w:val="24"/>
          <w14:ligatures w14:val="standardContextual"/>
        </w:rPr>
        <w:t>Turi būti numatyta ir įrengta sekanti apskaita:</w:t>
      </w:r>
    </w:p>
    <w:p w14:paraId="4BBB5ECA" w14:textId="130B6319" w:rsidR="00E848FD" w:rsidRPr="00DC2193" w:rsidRDefault="00E848F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Biokuro katilo šilumos energijos kiekio ir sunaudojamos elektros energijos apskaita;</w:t>
      </w:r>
    </w:p>
    <w:p w14:paraId="4AB1A657" w14:textId="6EA71085" w:rsidR="00E848FD" w:rsidRPr="00DC2193" w:rsidRDefault="00E848FD" w:rsidP="00695B9C">
      <w:pPr>
        <w:pStyle w:val="Sraopastraipa"/>
        <w:numPr>
          <w:ilvl w:val="1"/>
          <w:numId w:val="48"/>
        </w:numPr>
        <w:autoSpaceDE w:val="0"/>
        <w:autoSpaceDN w:val="0"/>
        <w:adjustRightInd w:val="0"/>
        <w:spacing w:after="27"/>
        <w:jc w:val="both"/>
        <w:rPr>
          <w:rFonts w:ascii="Times New Roman" w:eastAsiaTheme="minorHAnsi" w:hAnsi="Times New Roman"/>
          <w:sz w:val="24"/>
          <w:szCs w:val="24"/>
          <w14:ligatures w14:val="standardContextual"/>
        </w:rPr>
      </w:pPr>
      <w:r w:rsidRPr="00DC2193">
        <w:rPr>
          <w:rFonts w:ascii="Times New Roman" w:eastAsiaTheme="minorHAnsi" w:hAnsi="Times New Roman"/>
          <w:sz w:val="24"/>
          <w:szCs w:val="24"/>
          <w14:ligatures w14:val="standardContextual"/>
        </w:rPr>
        <w:t>Termofikaciniu vandeniu tiekiamos šilumos energijos į šilumos tinklus;</w:t>
      </w:r>
    </w:p>
    <w:p w14:paraId="40A77725" w14:textId="77777777" w:rsidR="00AA37CF" w:rsidRDefault="00AA37CF" w:rsidP="00342CF3">
      <w:pPr>
        <w:tabs>
          <w:tab w:val="left" w:pos="567"/>
        </w:tabs>
        <w:ind w:firstLine="0"/>
        <w:contextualSpacing/>
        <w:rPr>
          <w:rFonts w:ascii="Times New Roman" w:eastAsiaTheme="minorHAnsi" w:hAnsi="Times New Roman"/>
          <w:b/>
          <w:bCs/>
          <w:sz w:val="24"/>
          <w:szCs w:val="24"/>
        </w:rPr>
      </w:pPr>
    </w:p>
    <w:p w14:paraId="5B8BD6C8" w14:textId="77777777" w:rsidR="00AA37CF" w:rsidRPr="00DC2193" w:rsidRDefault="00AA37CF" w:rsidP="00342CF3">
      <w:pPr>
        <w:tabs>
          <w:tab w:val="left" w:pos="567"/>
        </w:tabs>
        <w:ind w:firstLine="0"/>
        <w:contextualSpacing/>
        <w:rPr>
          <w:rFonts w:ascii="Times New Roman" w:eastAsiaTheme="minorHAnsi" w:hAnsi="Times New Roman"/>
          <w:b/>
          <w:bCs/>
          <w:sz w:val="24"/>
          <w:szCs w:val="24"/>
        </w:rPr>
      </w:pPr>
    </w:p>
    <w:p w14:paraId="4DA96ECF" w14:textId="77777777" w:rsidR="002F04AB" w:rsidRPr="00DC2193" w:rsidRDefault="002F04AB" w:rsidP="00342CF3">
      <w:pPr>
        <w:tabs>
          <w:tab w:val="left" w:pos="567"/>
        </w:tabs>
        <w:ind w:firstLine="0"/>
        <w:contextualSpacing/>
        <w:rPr>
          <w:rFonts w:ascii="Times New Roman" w:eastAsiaTheme="minorHAnsi" w:hAnsi="Times New Roman"/>
          <w:b/>
          <w:bCs/>
          <w:sz w:val="24"/>
          <w:szCs w:val="24"/>
        </w:rPr>
      </w:pPr>
    </w:p>
    <w:p w14:paraId="7D33B66D" w14:textId="77777777" w:rsidR="00340529" w:rsidRPr="00DC2193" w:rsidRDefault="00340529" w:rsidP="00342CF3">
      <w:pPr>
        <w:tabs>
          <w:tab w:val="left" w:pos="567"/>
        </w:tabs>
        <w:ind w:firstLine="0"/>
        <w:contextualSpacing/>
        <w:rPr>
          <w:rFonts w:ascii="Times New Roman" w:eastAsiaTheme="minorHAnsi" w:hAnsi="Times New Roman"/>
          <w:b/>
          <w:bCs/>
          <w:sz w:val="24"/>
          <w:szCs w:val="24"/>
        </w:rPr>
      </w:pPr>
    </w:p>
    <w:p w14:paraId="763891AA" w14:textId="7519EEF6" w:rsidR="00342CF3" w:rsidRPr="00DC2193" w:rsidRDefault="00342CF3" w:rsidP="00DD4E37">
      <w:pPr>
        <w:pStyle w:val="Sraopastraipa"/>
        <w:numPr>
          <w:ilvl w:val="0"/>
          <w:numId w:val="44"/>
        </w:numPr>
        <w:tabs>
          <w:tab w:val="left" w:pos="567"/>
        </w:tabs>
        <w:contextualSpacing/>
        <w:jc w:val="center"/>
        <w:rPr>
          <w:rFonts w:ascii="Times New Roman" w:eastAsiaTheme="minorHAnsi" w:hAnsi="Times New Roman"/>
          <w:b/>
          <w:bCs/>
          <w:sz w:val="24"/>
          <w:szCs w:val="24"/>
        </w:rPr>
      </w:pPr>
      <w:r w:rsidRPr="00DC2193">
        <w:rPr>
          <w:rFonts w:ascii="Times New Roman" w:eastAsiaTheme="minorHAnsi" w:hAnsi="Times New Roman"/>
          <w:b/>
          <w:bCs/>
          <w:sz w:val="24"/>
          <w:szCs w:val="24"/>
        </w:rPr>
        <w:t>TECHNINIAI NAUDOJAMO BIOKURO PARAMETRAI</w:t>
      </w:r>
    </w:p>
    <w:p w14:paraId="73391640" w14:textId="77777777" w:rsidR="00342CF3" w:rsidRPr="00DC2193" w:rsidRDefault="00342CF3" w:rsidP="00342CF3">
      <w:pPr>
        <w:pStyle w:val="Sraopastraipa"/>
        <w:tabs>
          <w:tab w:val="left" w:pos="567"/>
        </w:tabs>
        <w:ind w:left="59"/>
        <w:contextualSpacing/>
        <w:jc w:val="both"/>
        <w:rPr>
          <w:rFonts w:ascii="Times New Roman" w:eastAsiaTheme="minorHAnsi" w:hAnsi="Times New Roman"/>
          <w:sz w:val="24"/>
          <w:szCs w:val="24"/>
        </w:rPr>
      </w:pPr>
    </w:p>
    <w:p w14:paraId="701779E0" w14:textId="305CA835" w:rsidR="00342CF3" w:rsidRPr="00DC2193" w:rsidRDefault="00342CF3" w:rsidP="00695B9C">
      <w:pPr>
        <w:pStyle w:val="Sraopastraipa"/>
        <w:numPr>
          <w:ilvl w:val="0"/>
          <w:numId w:val="48"/>
        </w:numPr>
        <w:tabs>
          <w:tab w:val="left" w:pos="567"/>
        </w:tabs>
        <w:contextualSpacing/>
        <w:rPr>
          <w:rFonts w:ascii="Times New Roman" w:eastAsiaTheme="minorHAnsi" w:hAnsi="Times New Roman"/>
          <w:sz w:val="24"/>
          <w:szCs w:val="24"/>
        </w:rPr>
      </w:pPr>
      <w:r w:rsidRPr="00DC2193">
        <w:rPr>
          <w:rFonts w:ascii="Times New Roman" w:eastAsiaTheme="minorHAnsi" w:hAnsi="Times New Roman"/>
          <w:sz w:val="24"/>
          <w:szCs w:val="24"/>
        </w:rPr>
        <w:t xml:space="preserve">Katilinėje numatoma naudoti biokurą – medienos skiedra SM1, SM1W ir SM2 (pagal kuro biržos UAB „Baltpool“ prekybos biokuro produktais skelbiamą techninę specifikaciją). Kaip pagrindinis kuras daugiausia numatoma naudoti </w:t>
      </w:r>
      <w:r w:rsidR="001B62DB">
        <w:rPr>
          <w:rFonts w:ascii="Times New Roman" w:eastAsiaTheme="minorHAnsi" w:hAnsi="Times New Roman"/>
          <w:sz w:val="24"/>
          <w:szCs w:val="24"/>
        </w:rPr>
        <w:t>SM2</w:t>
      </w:r>
      <w:r w:rsidRPr="00DC2193">
        <w:rPr>
          <w:rFonts w:ascii="Times New Roman" w:eastAsiaTheme="minorHAnsi" w:hAnsi="Times New Roman"/>
          <w:sz w:val="24"/>
          <w:szCs w:val="24"/>
        </w:rPr>
        <w:t xml:space="preserve"> tipo kurą, kurio drėgnumas 35-55%. </w:t>
      </w:r>
    </w:p>
    <w:p w14:paraId="211BDDE0" w14:textId="77777777" w:rsidR="002F04AB" w:rsidRPr="00DC2193" w:rsidRDefault="002F04AB" w:rsidP="002F04AB">
      <w:pPr>
        <w:tabs>
          <w:tab w:val="left" w:pos="567"/>
        </w:tabs>
        <w:contextualSpacing/>
        <w:rPr>
          <w:rFonts w:ascii="Times New Roman" w:eastAsiaTheme="minorHAnsi" w:hAnsi="Times New Roman"/>
          <w:sz w:val="24"/>
          <w:szCs w:val="24"/>
        </w:rPr>
      </w:pPr>
    </w:p>
    <w:p w14:paraId="644AF7B8" w14:textId="31A6586E" w:rsidR="002F04AB" w:rsidRPr="00DC2193" w:rsidRDefault="002F04AB" w:rsidP="002F04AB">
      <w:pPr>
        <w:pStyle w:val="Sraopastraipa"/>
        <w:tabs>
          <w:tab w:val="left" w:pos="567"/>
        </w:tabs>
        <w:ind w:left="59"/>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 xml:space="preserve">5 lentelė. </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tblGrid>
      <w:tr w:rsidR="001B62DB" w:rsidRPr="00DC2193" w14:paraId="3C61A7DD" w14:textId="77777777" w:rsidTr="001B62DB">
        <w:trPr>
          <w:trHeight w:val="312"/>
        </w:trPr>
        <w:tc>
          <w:tcPr>
            <w:tcW w:w="3397" w:type="dxa"/>
            <w:shd w:val="clear" w:color="auto" w:fill="auto"/>
            <w:vAlign w:val="center"/>
            <w:hideMark/>
          </w:tcPr>
          <w:p w14:paraId="4297C602" w14:textId="77777777" w:rsidR="001B62DB" w:rsidRPr="00DC2193" w:rsidRDefault="001B62DB" w:rsidP="00E848FD">
            <w:pPr>
              <w:pStyle w:val="Sraopastraipa"/>
              <w:tabs>
                <w:tab w:val="left" w:pos="567"/>
              </w:tabs>
              <w:autoSpaceDE w:val="0"/>
              <w:autoSpaceDN w:val="0"/>
              <w:adjustRightInd w:val="0"/>
              <w:ind w:left="59"/>
              <w:contextualSpacing/>
              <w:jc w:val="both"/>
              <w:rPr>
                <w:rFonts w:ascii="Times New Roman" w:eastAsiaTheme="minorHAnsi" w:hAnsi="Times New Roman"/>
                <w:b/>
                <w:bCs/>
                <w:sz w:val="24"/>
                <w:szCs w:val="24"/>
              </w:rPr>
            </w:pPr>
            <w:r w:rsidRPr="00DC2193">
              <w:rPr>
                <w:rFonts w:ascii="Times New Roman" w:eastAsiaTheme="minorHAnsi" w:hAnsi="Times New Roman"/>
                <w:b/>
                <w:bCs/>
                <w:sz w:val="24"/>
                <w:szCs w:val="24"/>
              </w:rPr>
              <w:t>Kodas</w:t>
            </w:r>
          </w:p>
        </w:tc>
        <w:tc>
          <w:tcPr>
            <w:tcW w:w="2268" w:type="dxa"/>
            <w:shd w:val="clear" w:color="auto" w:fill="auto"/>
            <w:vAlign w:val="center"/>
            <w:hideMark/>
          </w:tcPr>
          <w:p w14:paraId="74B79266" w14:textId="2BF58F3C" w:rsidR="001B62DB" w:rsidRPr="00DC2193" w:rsidRDefault="001B62DB" w:rsidP="00E848FD">
            <w:pPr>
              <w:pStyle w:val="Sraopastraipa"/>
              <w:tabs>
                <w:tab w:val="left" w:pos="567"/>
              </w:tabs>
              <w:autoSpaceDE w:val="0"/>
              <w:autoSpaceDN w:val="0"/>
              <w:adjustRightInd w:val="0"/>
              <w:ind w:left="59"/>
              <w:contextualSpacing/>
              <w:jc w:val="both"/>
              <w:rPr>
                <w:rFonts w:ascii="Times New Roman" w:eastAsiaTheme="minorHAnsi" w:hAnsi="Times New Roman"/>
                <w:b/>
                <w:bCs/>
                <w:sz w:val="24"/>
                <w:szCs w:val="24"/>
              </w:rPr>
            </w:pPr>
            <w:r w:rsidRPr="00DC2193">
              <w:rPr>
                <w:rFonts w:ascii="Times New Roman" w:eastAsiaTheme="minorHAnsi" w:hAnsi="Times New Roman"/>
                <w:b/>
                <w:bCs/>
                <w:sz w:val="24"/>
                <w:szCs w:val="24"/>
              </w:rPr>
              <w:t>SM2</w:t>
            </w:r>
          </w:p>
        </w:tc>
      </w:tr>
      <w:tr w:rsidR="001B62DB" w:rsidRPr="00DC2193" w14:paraId="24515C12" w14:textId="77777777" w:rsidTr="001B62DB">
        <w:trPr>
          <w:trHeight w:val="372"/>
        </w:trPr>
        <w:tc>
          <w:tcPr>
            <w:tcW w:w="3397" w:type="dxa"/>
            <w:shd w:val="clear" w:color="auto" w:fill="auto"/>
            <w:vAlign w:val="center"/>
            <w:hideMark/>
          </w:tcPr>
          <w:p w14:paraId="0971A7D9" w14:textId="77777777" w:rsidR="001B62DB" w:rsidRPr="00DC2193" w:rsidRDefault="001B62DB" w:rsidP="00E848FD">
            <w:pPr>
              <w:pStyle w:val="Sraopastraipa"/>
              <w:tabs>
                <w:tab w:val="left" w:pos="567"/>
              </w:tabs>
              <w:autoSpaceDE w:val="0"/>
              <w:autoSpaceDN w:val="0"/>
              <w:adjustRightInd w:val="0"/>
              <w:ind w:left="59"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Drėgnis (min. – maks.), %</w:t>
            </w:r>
          </w:p>
        </w:tc>
        <w:tc>
          <w:tcPr>
            <w:tcW w:w="2268" w:type="dxa"/>
            <w:vMerge w:val="restart"/>
            <w:shd w:val="clear" w:color="auto" w:fill="auto"/>
            <w:vAlign w:val="center"/>
            <w:hideMark/>
          </w:tcPr>
          <w:p w14:paraId="1DB0501D" w14:textId="1642712B" w:rsidR="001B62DB" w:rsidRPr="00DC2193" w:rsidRDefault="001B62DB" w:rsidP="00E848FD">
            <w:pPr>
              <w:pStyle w:val="Sraopastraipa"/>
              <w:tabs>
                <w:tab w:val="left" w:pos="567"/>
              </w:tabs>
              <w:autoSpaceDE w:val="0"/>
              <w:autoSpaceDN w:val="0"/>
              <w:adjustRightInd w:val="0"/>
              <w:ind w:left="59" w:firstLine="0"/>
              <w:contextualSpacing/>
              <w:jc w:val="center"/>
              <w:rPr>
                <w:rFonts w:ascii="Times New Roman" w:eastAsiaTheme="minorHAnsi" w:hAnsi="Times New Roman"/>
                <w:sz w:val="24"/>
                <w:szCs w:val="24"/>
              </w:rPr>
            </w:pPr>
            <w:r w:rsidRPr="00DC2193">
              <w:rPr>
                <w:rFonts w:ascii="Times New Roman" w:eastAsiaTheme="minorHAnsi" w:hAnsi="Times New Roman"/>
                <w:sz w:val="24"/>
                <w:szCs w:val="24"/>
              </w:rPr>
              <w:t>35 % – 55 %</w:t>
            </w:r>
          </w:p>
        </w:tc>
      </w:tr>
      <w:tr w:rsidR="001B62DB" w:rsidRPr="00DC2193" w14:paraId="10F02D20" w14:textId="77777777" w:rsidTr="001B62DB">
        <w:trPr>
          <w:trHeight w:val="372"/>
        </w:trPr>
        <w:tc>
          <w:tcPr>
            <w:tcW w:w="3397" w:type="dxa"/>
            <w:shd w:val="clear" w:color="auto" w:fill="auto"/>
            <w:vAlign w:val="center"/>
            <w:hideMark/>
          </w:tcPr>
          <w:p w14:paraId="6045F0BC" w14:textId="77777777" w:rsidR="001B62DB" w:rsidRPr="00DC2193" w:rsidRDefault="001B62DB" w:rsidP="00E848FD">
            <w:pPr>
              <w:pStyle w:val="Sraopastraipa"/>
              <w:tabs>
                <w:tab w:val="left" w:pos="567"/>
              </w:tabs>
              <w:autoSpaceDE w:val="0"/>
              <w:autoSpaceDN w:val="0"/>
              <w:adjustRightInd w:val="0"/>
              <w:ind w:left="59"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nuo naudojamosios masės</w:t>
            </w:r>
          </w:p>
        </w:tc>
        <w:tc>
          <w:tcPr>
            <w:tcW w:w="2268" w:type="dxa"/>
            <w:vMerge/>
            <w:vAlign w:val="center"/>
            <w:hideMark/>
          </w:tcPr>
          <w:p w14:paraId="5A74FD2F" w14:textId="77777777" w:rsidR="001B62DB" w:rsidRPr="00DC2193" w:rsidRDefault="001B62DB" w:rsidP="00E848FD">
            <w:pPr>
              <w:pStyle w:val="Sraopastraipa"/>
              <w:tabs>
                <w:tab w:val="left" w:pos="567"/>
              </w:tabs>
              <w:autoSpaceDE w:val="0"/>
              <w:autoSpaceDN w:val="0"/>
              <w:adjustRightInd w:val="0"/>
              <w:ind w:left="59"/>
              <w:contextualSpacing/>
              <w:jc w:val="both"/>
              <w:rPr>
                <w:rFonts w:ascii="Times New Roman" w:eastAsiaTheme="minorHAnsi" w:hAnsi="Times New Roman"/>
                <w:sz w:val="24"/>
                <w:szCs w:val="24"/>
              </w:rPr>
            </w:pPr>
          </w:p>
        </w:tc>
      </w:tr>
      <w:tr w:rsidR="001B62DB" w:rsidRPr="00DC2193" w14:paraId="7B2E7BB3" w14:textId="77777777" w:rsidTr="001B62DB">
        <w:trPr>
          <w:trHeight w:val="312"/>
        </w:trPr>
        <w:tc>
          <w:tcPr>
            <w:tcW w:w="3397" w:type="dxa"/>
            <w:shd w:val="clear" w:color="auto" w:fill="auto"/>
            <w:vAlign w:val="center"/>
            <w:hideMark/>
          </w:tcPr>
          <w:p w14:paraId="68FFE43D" w14:textId="77777777" w:rsidR="001B62DB" w:rsidRPr="00DC2193" w:rsidRDefault="001B62DB" w:rsidP="00E848FD">
            <w:pPr>
              <w:tabs>
                <w:tab w:val="left" w:pos="567"/>
              </w:tabs>
              <w:autoSpaceDE w:val="0"/>
              <w:autoSpaceDN w:val="0"/>
              <w:adjustRightInd w:val="0"/>
              <w:ind w:firstLine="0"/>
              <w:contextualSpacing/>
              <w:rPr>
                <w:rFonts w:ascii="Times New Roman" w:eastAsiaTheme="minorHAnsi" w:hAnsi="Times New Roman"/>
                <w:b/>
                <w:bCs/>
                <w:sz w:val="24"/>
                <w:szCs w:val="24"/>
              </w:rPr>
            </w:pPr>
            <w:proofErr w:type="spellStart"/>
            <w:r w:rsidRPr="00DC2193">
              <w:rPr>
                <w:rFonts w:ascii="Times New Roman" w:eastAsiaTheme="minorHAnsi" w:hAnsi="Times New Roman"/>
                <w:b/>
                <w:bCs/>
                <w:sz w:val="24"/>
                <w:szCs w:val="24"/>
              </w:rPr>
              <w:t>Peleningumas</w:t>
            </w:r>
            <w:proofErr w:type="spellEnd"/>
            <w:r w:rsidRPr="00DC2193">
              <w:rPr>
                <w:rFonts w:ascii="Times New Roman" w:eastAsiaTheme="minorHAnsi" w:hAnsi="Times New Roman"/>
                <w:b/>
                <w:bCs/>
                <w:sz w:val="24"/>
                <w:szCs w:val="24"/>
              </w:rPr>
              <w:t>, %</w:t>
            </w:r>
          </w:p>
        </w:tc>
        <w:tc>
          <w:tcPr>
            <w:tcW w:w="2268" w:type="dxa"/>
            <w:vMerge w:val="restart"/>
            <w:shd w:val="clear" w:color="auto" w:fill="auto"/>
            <w:vAlign w:val="center"/>
            <w:hideMark/>
          </w:tcPr>
          <w:p w14:paraId="2F356D94" w14:textId="7CBD6319" w:rsidR="001B62DB" w:rsidRPr="00DC2193" w:rsidRDefault="001B62DB" w:rsidP="00E848FD">
            <w:pPr>
              <w:pStyle w:val="Sraopastraipa"/>
              <w:tabs>
                <w:tab w:val="left" w:pos="567"/>
              </w:tabs>
              <w:autoSpaceDE w:val="0"/>
              <w:autoSpaceDN w:val="0"/>
              <w:adjustRightInd w:val="0"/>
              <w:ind w:left="59"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ne daugiau kaip 3 %</w:t>
            </w:r>
          </w:p>
        </w:tc>
      </w:tr>
      <w:tr w:rsidR="001B62DB" w:rsidRPr="00DC2193" w14:paraId="330FAE64" w14:textId="77777777" w:rsidTr="001B62DB">
        <w:trPr>
          <w:trHeight w:val="312"/>
        </w:trPr>
        <w:tc>
          <w:tcPr>
            <w:tcW w:w="3397" w:type="dxa"/>
            <w:shd w:val="clear" w:color="auto" w:fill="auto"/>
            <w:vAlign w:val="center"/>
            <w:hideMark/>
          </w:tcPr>
          <w:p w14:paraId="414C73EB" w14:textId="77777777" w:rsidR="001B62DB" w:rsidRPr="00DC2193" w:rsidRDefault="001B62DB" w:rsidP="00E848FD">
            <w:pPr>
              <w:tabs>
                <w:tab w:val="left" w:pos="567"/>
              </w:tabs>
              <w:autoSpaceDE w:val="0"/>
              <w:autoSpaceDN w:val="0"/>
              <w:adjustRightInd w:val="0"/>
              <w:ind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nuo sausosios masės</w:t>
            </w:r>
          </w:p>
        </w:tc>
        <w:tc>
          <w:tcPr>
            <w:tcW w:w="2268" w:type="dxa"/>
            <w:vMerge/>
            <w:vAlign w:val="center"/>
            <w:hideMark/>
          </w:tcPr>
          <w:p w14:paraId="21885B15" w14:textId="77777777" w:rsidR="001B62DB" w:rsidRPr="00DC2193" w:rsidRDefault="001B62DB" w:rsidP="00E848FD">
            <w:pPr>
              <w:pStyle w:val="Sraopastraipa"/>
              <w:tabs>
                <w:tab w:val="left" w:pos="567"/>
              </w:tabs>
              <w:autoSpaceDE w:val="0"/>
              <w:autoSpaceDN w:val="0"/>
              <w:adjustRightInd w:val="0"/>
              <w:ind w:left="59"/>
              <w:contextualSpacing/>
              <w:jc w:val="both"/>
              <w:rPr>
                <w:rFonts w:ascii="Times New Roman" w:eastAsiaTheme="minorHAnsi" w:hAnsi="Times New Roman"/>
                <w:sz w:val="24"/>
                <w:szCs w:val="24"/>
              </w:rPr>
            </w:pPr>
          </w:p>
        </w:tc>
      </w:tr>
      <w:tr w:rsidR="001B62DB" w:rsidRPr="00DC2193" w14:paraId="01253877" w14:textId="77777777" w:rsidTr="001B62DB">
        <w:trPr>
          <w:trHeight w:val="363"/>
        </w:trPr>
        <w:tc>
          <w:tcPr>
            <w:tcW w:w="3397" w:type="dxa"/>
            <w:shd w:val="clear" w:color="auto" w:fill="auto"/>
            <w:vAlign w:val="center"/>
            <w:hideMark/>
          </w:tcPr>
          <w:p w14:paraId="7BA1EE7E" w14:textId="77777777" w:rsidR="001B62DB" w:rsidRPr="00DC2193" w:rsidRDefault="001B62DB" w:rsidP="00E848FD">
            <w:pPr>
              <w:tabs>
                <w:tab w:val="left" w:pos="567"/>
              </w:tabs>
              <w:autoSpaceDE w:val="0"/>
              <w:autoSpaceDN w:val="0"/>
              <w:adjustRightInd w:val="0"/>
              <w:ind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Frakcijos dydis</w:t>
            </w:r>
          </w:p>
        </w:tc>
        <w:tc>
          <w:tcPr>
            <w:tcW w:w="2268" w:type="dxa"/>
            <w:shd w:val="clear" w:color="auto" w:fill="auto"/>
            <w:vAlign w:val="center"/>
            <w:hideMark/>
          </w:tcPr>
          <w:p w14:paraId="61350D15" w14:textId="568FA5DB" w:rsidR="001B62DB" w:rsidRPr="00DC2193" w:rsidRDefault="001B62DB" w:rsidP="00E848FD">
            <w:pPr>
              <w:pStyle w:val="Sraopastraipa"/>
              <w:tabs>
                <w:tab w:val="left" w:pos="567"/>
              </w:tabs>
              <w:autoSpaceDE w:val="0"/>
              <w:autoSpaceDN w:val="0"/>
              <w:adjustRightInd w:val="0"/>
              <w:ind w:left="59"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3,15 ≤ P ≤ 63</w:t>
            </w:r>
          </w:p>
        </w:tc>
      </w:tr>
      <w:tr w:rsidR="001B62DB" w:rsidRPr="00DC2193" w14:paraId="39E85996" w14:textId="77777777" w:rsidTr="001B62DB">
        <w:trPr>
          <w:trHeight w:val="283"/>
        </w:trPr>
        <w:tc>
          <w:tcPr>
            <w:tcW w:w="3397" w:type="dxa"/>
            <w:shd w:val="clear" w:color="auto" w:fill="auto"/>
            <w:vAlign w:val="center"/>
            <w:hideMark/>
          </w:tcPr>
          <w:p w14:paraId="0BF3EE46" w14:textId="77777777" w:rsidR="001B62DB" w:rsidRPr="00DC2193" w:rsidRDefault="001B62DB" w:rsidP="00E848FD">
            <w:pPr>
              <w:tabs>
                <w:tab w:val="left" w:pos="567"/>
              </w:tabs>
              <w:autoSpaceDE w:val="0"/>
              <w:autoSpaceDN w:val="0"/>
              <w:adjustRightInd w:val="0"/>
              <w:ind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(ilgis-plotis-storis), mm</w:t>
            </w:r>
          </w:p>
        </w:tc>
        <w:tc>
          <w:tcPr>
            <w:tcW w:w="2268" w:type="dxa"/>
            <w:shd w:val="clear" w:color="auto" w:fill="auto"/>
            <w:vAlign w:val="center"/>
            <w:hideMark/>
          </w:tcPr>
          <w:p w14:paraId="6D0985B2" w14:textId="494CB28F" w:rsidR="001B62DB" w:rsidRPr="00DC2193" w:rsidRDefault="001B62DB" w:rsidP="00E848FD">
            <w:pPr>
              <w:tabs>
                <w:tab w:val="left" w:pos="567"/>
              </w:tabs>
              <w:autoSpaceDE w:val="0"/>
              <w:autoSpaceDN w:val="0"/>
              <w:adjustRightInd w:val="0"/>
              <w:ind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(min. 70 %)</w:t>
            </w:r>
          </w:p>
        </w:tc>
      </w:tr>
      <w:tr w:rsidR="001B62DB" w:rsidRPr="00DC2193" w14:paraId="570CAB29" w14:textId="77777777" w:rsidTr="001B62DB">
        <w:trPr>
          <w:trHeight w:val="632"/>
        </w:trPr>
        <w:tc>
          <w:tcPr>
            <w:tcW w:w="3397" w:type="dxa"/>
            <w:shd w:val="clear" w:color="auto" w:fill="auto"/>
            <w:vAlign w:val="center"/>
            <w:hideMark/>
          </w:tcPr>
          <w:p w14:paraId="21C19D92" w14:textId="77777777" w:rsidR="001B62DB" w:rsidRPr="00DC2193" w:rsidRDefault="001B62DB" w:rsidP="00E848FD">
            <w:pPr>
              <w:pStyle w:val="Sraopastraipa"/>
              <w:tabs>
                <w:tab w:val="left" w:pos="567"/>
              </w:tabs>
              <w:autoSpaceDE w:val="0"/>
              <w:autoSpaceDN w:val="0"/>
              <w:adjustRightInd w:val="0"/>
              <w:ind w:left="59" w:firstLine="0"/>
              <w:contextualSpacing/>
              <w:rPr>
                <w:rFonts w:ascii="Times New Roman" w:eastAsiaTheme="minorHAnsi" w:hAnsi="Times New Roman"/>
                <w:b/>
                <w:bCs/>
                <w:sz w:val="24"/>
                <w:szCs w:val="24"/>
              </w:rPr>
            </w:pPr>
            <w:proofErr w:type="spellStart"/>
            <w:r w:rsidRPr="00DC2193">
              <w:rPr>
                <w:rFonts w:ascii="Times New Roman" w:eastAsiaTheme="minorHAnsi" w:hAnsi="Times New Roman"/>
                <w:b/>
                <w:bCs/>
                <w:sz w:val="24"/>
                <w:szCs w:val="24"/>
              </w:rPr>
              <w:t>Smulkelių</w:t>
            </w:r>
            <w:proofErr w:type="spellEnd"/>
            <w:r w:rsidRPr="00DC2193">
              <w:rPr>
                <w:rFonts w:ascii="Times New Roman" w:eastAsiaTheme="minorHAnsi" w:hAnsi="Times New Roman"/>
                <w:b/>
                <w:bCs/>
                <w:sz w:val="24"/>
                <w:szCs w:val="24"/>
              </w:rPr>
              <w:t xml:space="preserve"> frakcijos dydžio dalis biokure</w:t>
            </w:r>
          </w:p>
        </w:tc>
        <w:tc>
          <w:tcPr>
            <w:tcW w:w="2268" w:type="dxa"/>
            <w:shd w:val="clear" w:color="auto" w:fill="auto"/>
            <w:vAlign w:val="center"/>
            <w:hideMark/>
          </w:tcPr>
          <w:p w14:paraId="2F2250C8" w14:textId="44D8DB67" w:rsidR="001B62DB" w:rsidRPr="00DC2193" w:rsidRDefault="001B62DB" w:rsidP="00E848FD">
            <w:pPr>
              <w:pStyle w:val="Sraopastraipa"/>
              <w:tabs>
                <w:tab w:val="left" w:pos="567"/>
              </w:tabs>
              <w:autoSpaceDE w:val="0"/>
              <w:autoSpaceDN w:val="0"/>
              <w:adjustRightInd w:val="0"/>
              <w:ind w:left="59"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ne daugiau kaip 10 %</w:t>
            </w:r>
          </w:p>
        </w:tc>
      </w:tr>
      <w:tr w:rsidR="001B62DB" w:rsidRPr="00DC2193" w14:paraId="5BD3148A" w14:textId="77777777" w:rsidTr="001B62DB">
        <w:trPr>
          <w:trHeight w:val="312"/>
        </w:trPr>
        <w:tc>
          <w:tcPr>
            <w:tcW w:w="3397" w:type="dxa"/>
            <w:shd w:val="clear" w:color="auto" w:fill="auto"/>
            <w:vAlign w:val="center"/>
            <w:hideMark/>
          </w:tcPr>
          <w:p w14:paraId="1C0F1C63" w14:textId="77777777" w:rsidR="001B62DB" w:rsidRPr="00DC2193" w:rsidRDefault="001B62DB" w:rsidP="00E848FD">
            <w:pPr>
              <w:pStyle w:val="Sraopastraipa"/>
              <w:tabs>
                <w:tab w:val="left" w:pos="567"/>
              </w:tabs>
              <w:autoSpaceDE w:val="0"/>
              <w:autoSpaceDN w:val="0"/>
              <w:adjustRightInd w:val="0"/>
              <w:ind w:left="59"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Chloro kiekis (% nuo sausosios masės)</w:t>
            </w:r>
          </w:p>
        </w:tc>
        <w:tc>
          <w:tcPr>
            <w:tcW w:w="2268" w:type="dxa"/>
            <w:shd w:val="clear" w:color="auto" w:fill="auto"/>
            <w:vAlign w:val="center"/>
            <w:hideMark/>
          </w:tcPr>
          <w:p w14:paraId="20F73F74" w14:textId="2A61D640" w:rsidR="001B62DB" w:rsidRPr="00DC2193" w:rsidRDefault="001B62DB" w:rsidP="00E848FD">
            <w:pPr>
              <w:pStyle w:val="Sraopastraipa"/>
              <w:tabs>
                <w:tab w:val="left" w:pos="567"/>
              </w:tabs>
              <w:autoSpaceDE w:val="0"/>
              <w:autoSpaceDN w:val="0"/>
              <w:adjustRightInd w:val="0"/>
              <w:ind w:left="59"/>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&lt;0,02 %</w:t>
            </w:r>
          </w:p>
        </w:tc>
      </w:tr>
      <w:tr w:rsidR="001B62DB" w:rsidRPr="00DC2193" w14:paraId="45C718EA" w14:textId="77777777" w:rsidTr="001B62DB">
        <w:trPr>
          <w:trHeight w:val="1056"/>
        </w:trPr>
        <w:tc>
          <w:tcPr>
            <w:tcW w:w="3397" w:type="dxa"/>
            <w:shd w:val="clear" w:color="auto" w:fill="auto"/>
            <w:vAlign w:val="center"/>
            <w:hideMark/>
          </w:tcPr>
          <w:p w14:paraId="4BC7D7BC" w14:textId="77777777" w:rsidR="001B62DB" w:rsidRPr="00DC2193" w:rsidRDefault="001B62DB" w:rsidP="00E848FD">
            <w:pPr>
              <w:pStyle w:val="Sraopastraipa"/>
              <w:tabs>
                <w:tab w:val="left" w:pos="567"/>
              </w:tabs>
              <w:autoSpaceDE w:val="0"/>
              <w:autoSpaceDN w:val="0"/>
              <w:adjustRightInd w:val="0"/>
              <w:ind w:left="59"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Dominuojanti pirminė žaliava </w:t>
            </w:r>
          </w:p>
        </w:tc>
        <w:tc>
          <w:tcPr>
            <w:tcW w:w="2268" w:type="dxa"/>
            <w:shd w:val="clear" w:color="auto" w:fill="auto"/>
            <w:vAlign w:val="center"/>
            <w:hideMark/>
          </w:tcPr>
          <w:p w14:paraId="04407937" w14:textId="36A7C5AF" w:rsidR="001B62DB" w:rsidRPr="00DC2193" w:rsidRDefault="001B62DB" w:rsidP="00E848FD">
            <w:pPr>
              <w:pStyle w:val="Sraopastraipa"/>
              <w:tabs>
                <w:tab w:val="left" w:pos="567"/>
              </w:tabs>
              <w:autoSpaceDE w:val="0"/>
              <w:autoSpaceDN w:val="0"/>
              <w:adjustRightInd w:val="0"/>
              <w:ind w:left="59"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negenėti medžiai (be šaknų)</w:t>
            </w:r>
          </w:p>
        </w:tc>
      </w:tr>
      <w:tr w:rsidR="001B62DB" w:rsidRPr="00DC2193" w14:paraId="007AA433" w14:textId="77777777" w:rsidTr="001B62DB">
        <w:trPr>
          <w:trHeight w:val="594"/>
        </w:trPr>
        <w:tc>
          <w:tcPr>
            <w:tcW w:w="3397" w:type="dxa"/>
            <w:shd w:val="clear" w:color="auto" w:fill="auto"/>
            <w:vAlign w:val="center"/>
            <w:hideMark/>
          </w:tcPr>
          <w:p w14:paraId="0213AED7" w14:textId="77777777" w:rsidR="001B62DB" w:rsidRPr="00DC2193" w:rsidRDefault="001B62DB" w:rsidP="00E848FD">
            <w:pPr>
              <w:tabs>
                <w:tab w:val="left" w:pos="567"/>
              </w:tabs>
              <w:autoSpaceDE w:val="0"/>
              <w:autoSpaceDN w:val="0"/>
              <w:adjustRightInd w:val="0"/>
              <w:ind w:firstLine="0"/>
              <w:contextualSpacing/>
              <w:rPr>
                <w:rFonts w:ascii="Times New Roman" w:eastAsiaTheme="minorHAnsi" w:hAnsi="Times New Roman"/>
                <w:b/>
                <w:bCs/>
                <w:sz w:val="24"/>
                <w:szCs w:val="24"/>
              </w:rPr>
            </w:pPr>
            <w:r w:rsidRPr="00DC2193">
              <w:rPr>
                <w:rFonts w:ascii="Times New Roman" w:eastAsiaTheme="minorHAnsi" w:hAnsi="Times New Roman"/>
                <w:b/>
                <w:bCs/>
                <w:sz w:val="24"/>
                <w:szCs w:val="24"/>
              </w:rPr>
              <w:t>Leidžiamos priemaišos</w:t>
            </w:r>
          </w:p>
        </w:tc>
        <w:tc>
          <w:tcPr>
            <w:tcW w:w="2268" w:type="dxa"/>
            <w:shd w:val="clear" w:color="auto" w:fill="auto"/>
            <w:vAlign w:val="center"/>
            <w:hideMark/>
          </w:tcPr>
          <w:p w14:paraId="1F62CCC3" w14:textId="389C14A9" w:rsidR="001B62DB" w:rsidRPr="00DC2193" w:rsidRDefault="001B62DB" w:rsidP="002F04AB">
            <w:pPr>
              <w:pStyle w:val="Sraopastraipa"/>
              <w:tabs>
                <w:tab w:val="left" w:pos="567"/>
              </w:tabs>
              <w:autoSpaceDE w:val="0"/>
              <w:autoSpaceDN w:val="0"/>
              <w:adjustRightInd w:val="0"/>
              <w:ind w:left="59" w:firstLine="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Sausi lapai, sausi spygliai</w:t>
            </w:r>
          </w:p>
        </w:tc>
      </w:tr>
    </w:tbl>
    <w:p w14:paraId="1EFBE5BA" w14:textId="2E4E73E4" w:rsidR="00342CF3" w:rsidRPr="00DC2193" w:rsidRDefault="00342CF3" w:rsidP="00342CF3">
      <w:pPr>
        <w:pStyle w:val="Sraopastraipa"/>
        <w:tabs>
          <w:tab w:val="left" w:pos="567"/>
        </w:tabs>
        <w:ind w:left="59"/>
        <w:contextualSpacing/>
        <w:jc w:val="center"/>
        <w:rPr>
          <w:rFonts w:ascii="Times New Roman" w:eastAsiaTheme="minorHAnsi" w:hAnsi="Times New Roman"/>
          <w:b/>
          <w:bCs/>
          <w:sz w:val="24"/>
          <w:szCs w:val="24"/>
        </w:rPr>
      </w:pPr>
      <w:r w:rsidRPr="00DC2193">
        <w:rPr>
          <w:rFonts w:ascii="Times New Roman" w:eastAsiaTheme="minorHAnsi" w:hAnsi="Times New Roman"/>
          <w:b/>
          <w:bCs/>
          <w:sz w:val="24"/>
          <w:szCs w:val="24"/>
        </w:rPr>
        <w:t>NOX, CO, IR KT. TERŠALAI</w:t>
      </w:r>
      <w:r w:rsidR="002F04AB" w:rsidRPr="00DC2193">
        <w:rPr>
          <w:rFonts w:ascii="Times New Roman" w:eastAsiaTheme="minorHAnsi" w:hAnsi="Times New Roman"/>
          <w:b/>
          <w:bCs/>
          <w:sz w:val="24"/>
          <w:szCs w:val="24"/>
        </w:rPr>
        <w:t xml:space="preserve">  </w:t>
      </w:r>
    </w:p>
    <w:p w14:paraId="7436C3EF" w14:textId="77777777" w:rsidR="002F04AB" w:rsidRPr="00DC2193" w:rsidRDefault="002F04AB" w:rsidP="00342CF3">
      <w:pPr>
        <w:pStyle w:val="Sraopastraipa"/>
        <w:tabs>
          <w:tab w:val="left" w:pos="567"/>
        </w:tabs>
        <w:ind w:left="59"/>
        <w:contextualSpacing/>
        <w:jc w:val="center"/>
        <w:rPr>
          <w:rFonts w:ascii="Times New Roman" w:eastAsiaTheme="minorHAnsi" w:hAnsi="Times New Roman"/>
          <w:b/>
          <w:bCs/>
          <w:sz w:val="24"/>
          <w:szCs w:val="24"/>
        </w:rPr>
      </w:pPr>
    </w:p>
    <w:p w14:paraId="36DB1711" w14:textId="77777777" w:rsidR="00342CF3" w:rsidRPr="007A247B" w:rsidRDefault="00342CF3" w:rsidP="00342CF3">
      <w:pPr>
        <w:pStyle w:val="Sraopastraipa"/>
        <w:tabs>
          <w:tab w:val="left" w:pos="567"/>
        </w:tabs>
        <w:autoSpaceDE w:val="0"/>
        <w:autoSpaceDN w:val="0"/>
        <w:adjustRightInd w:val="0"/>
        <w:ind w:left="59"/>
        <w:contextualSpacing/>
        <w:jc w:val="both"/>
        <w:rPr>
          <w:rFonts w:ascii="Times New Roman" w:eastAsiaTheme="minorHAnsi" w:hAnsi="Times New Roman"/>
          <w:sz w:val="24"/>
          <w:szCs w:val="24"/>
        </w:rPr>
      </w:pPr>
    </w:p>
    <w:p w14:paraId="3AC91E4F" w14:textId="2B30FC74" w:rsidR="00A017F9" w:rsidRDefault="00A017F9" w:rsidP="00695B9C">
      <w:pPr>
        <w:pStyle w:val="Sraopastraipa"/>
        <w:numPr>
          <w:ilvl w:val="0"/>
          <w:numId w:val="48"/>
        </w:numPr>
        <w:tabs>
          <w:tab w:val="left" w:pos="567"/>
        </w:tabs>
        <w:contextualSpacing/>
        <w:rPr>
          <w:rFonts w:ascii="Times New Roman" w:eastAsiaTheme="minorHAnsi" w:hAnsi="Times New Roman"/>
          <w:sz w:val="24"/>
          <w:szCs w:val="24"/>
        </w:rPr>
      </w:pPr>
      <w:r>
        <w:rPr>
          <w:rFonts w:ascii="Times New Roman" w:eastAsiaTheme="minorHAnsi" w:hAnsi="Times New Roman"/>
          <w:sz w:val="24"/>
          <w:szCs w:val="24"/>
        </w:rPr>
        <w:lastRenderedPageBreak/>
        <w:t xml:space="preserve">Aplinkosauginiai reikalavimai turi atitikti teisės aktus statant biokuro vandens šildymo katilą </w:t>
      </w:r>
      <w:r w:rsidR="007F5E42">
        <w:rPr>
          <w:rFonts w:ascii="Times New Roman" w:eastAsiaTheme="minorHAnsi" w:hAnsi="Times New Roman"/>
          <w:sz w:val="24"/>
          <w:szCs w:val="24"/>
        </w:rPr>
        <w:t xml:space="preserve">ne mažesnės nei </w:t>
      </w:r>
      <w:r>
        <w:rPr>
          <w:rFonts w:ascii="Times New Roman" w:eastAsiaTheme="minorHAnsi" w:hAnsi="Times New Roman"/>
          <w:sz w:val="24"/>
          <w:szCs w:val="24"/>
        </w:rPr>
        <w:t>0,</w:t>
      </w:r>
      <w:r w:rsidR="007F5E42">
        <w:rPr>
          <w:rFonts w:ascii="Times New Roman" w:eastAsiaTheme="minorHAnsi" w:hAnsi="Times New Roman"/>
          <w:sz w:val="24"/>
          <w:szCs w:val="24"/>
        </w:rPr>
        <w:t>49</w:t>
      </w:r>
      <w:r>
        <w:rPr>
          <w:rFonts w:ascii="Times New Roman" w:eastAsiaTheme="minorHAnsi" w:hAnsi="Times New Roman"/>
          <w:sz w:val="24"/>
          <w:szCs w:val="24"/>
        </w:rPr>
        <w:t xml:space="preserve"> MW</w:t>
      </w:r>
      <w:r w:rsidR="007F5E42">
        <w:rPr>
          <w:rFonts w:ascii="Times New Roman" w:eastAsiaTheme="minorHAnsi" w:hAnsi="Times New Roman"/>
          <w:sz w:val="24"/>
          <w:szCs w:val="24"/>
        </w:rPr>
        <w:t xml:space="preserve"> galios</w:t>
      </w:r>
      <w:r w:rsidR="00AA37CF">
        <w:rPr>
          <w:rFonts w:ascii="Times New Roman" w:eastAsiaTheme="minorHAnsi" w:hAnsi="Times New Roman"/>
          <w:sz w:val="24"/>
          <w:szCs w:val="24"/>
        </w:rPr>
        <w:t xml:space="preserve"> pagal </w:t>
      </w:r>
      <w:r w:rsidR="00AA37CF" w:rsidRPr="00954245">
        <w:rPr>
          <w:rFonts w:ascii="Times New Roman" w:hAnsi="Times New Roman"/>
          <w:sz w:val="24"/>
          <w:szCs w:val="24"/>
        </w:rPr>
        <w:t>LAND 43-2013.</w:t>
      </w:r>
    </w:p>
    <w:p w14:paraId="7A590263" w14:textId="36B0E189" w:rsidR="00850DFC" w:rsidRPr="007A247B" w:rsidRDefault="00850DFC"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Garantinius emisijų į atmosferą bandymus turės atlikti nepriklausoma sertifikuota institucija, jų išlaidas turės apmokėti Tiekėjas.</w:t>
      </w:r>
    </w:p>
    <w:p w14:paraId="43BD77E4" w14:textId="77777777" w:rsidR="00850DFC" w:rsidRPr="007A247B" w:rsidRDefault="00850DFC"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Jeigu emisijos į atmosferą ir/ar pasiekiama šiluminė galia neatitiktų deklaruotos, Tiekėjas  nustato priežastis ir jas šalina savo sąskaita.</w:t>
      </w:r>
    </w:p>
    <w:p w14:paraId="56AD3D45" w14:textId="77777777" w:rsidR="00850DFC" w:rsidRPr="007A247B" w:rsidRDefault="00850DFC"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Tiekėjas privalės apmokėti naujų garantinių parametrų matavimų išlaidas tol, kol bus pašalintos tai lemiančios priežastys, o įrenginiai atitiks iškeltus reikalavimus.</w:t>
      </w:r>
    </w:p>
    <w:p w14:paraId="56F4AA18" w14:textId="3C460855" w:rsidR="00225BCB" w:rsidRPr="007A247B" w:rsidRDefault="00850DFC"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Jeigu bus nustatyta, kad iškeliami parametrai nepasiekiami dėl neefektyvių įrenginių ar jų konstrukcijos, Tiekėjas savo lėšomis privalės pakeisti įrenginius naujais, gebančiais pasiekti deklaruotus rodiklius bei atlyginti Perkančiajam subjektui dėl to patirtus nuostolius.</w:t>
      </w:r>
    </w:p>
    <w:p w14:paraId="1FEDB4C0" w14:textId="77777777" w:rsidR="00225BCB" w:rsidRDefault="00225BCB" w:rsidP="00342CF3">
      <w:pPr>
        <w:pStyle w:val="Sraopastraipa"/>
        <w:tabs>
          <w:tab w:val="left" w:pos="567"/>
        </w:tabs>
        <w:ind w:left="59"/>
        <w:contextualSpacing/>
        <w:jc w:val="both"/>
        <w:rPr>
          <w:rFonts w:ascii="Times New Roman" w:eastAsiaTheme="minorHAnsi" w:hAnsi="Times New Roman"/>
          <w:b/>
          <w:bCs/>
          <w:sz w:val="24"/>
          <w:szCs w:val="24"/>
        </w:rPr>
      </w:pPr>
    </w:p>
    <w:p w14:paraId="338F93A6" w14:textId="77777777" w:rsidR="00665CDC" w:rsidRPr="007A247B" w:rsidRDefault="00665CDC" w:rsidP="00342CF3">
      <w:pPr>
        <w:pStyle w:val="Sraopastraipa"/>
        <w:tabs>
          <w:tab w:val="left" w:pos="567"/>
        </w:tabs>
        <w:ind w:left="59"/>
        <w:contextualSpacing/>
        <w:jc w:val="both"/>
        <w:rPr>
          <w:rFonts w:ascii="Times New Roman" w:eastAsiaTheme="minorHAnsi" w:hAnsi="Times New Roman"/>
          <w:b/>
          <w:bCs/>
          <w:sz w:val="24"/>
          <w:szCs w:val="24"/>
        </w:rPr>
      </w:pPr>
    </w:p>
    <w:p w14:paraId="64C9C996" w14:textId="05173B5A" w:rsidR="00342CF3" w:rsidRPr="007A247B" w:rsidRDefault="00DD4E37" w:rsidP="00DD4E37">
      <w:pPr>
        <w:pStyle w:val="Sraopastraipa"/>
        <w:numPr>
          <w:ilvl w:val="0"/>
          <w:numId w:val="44"/>
        </w:numPr>
        <w:tabs>
          <w:tab w:val="left" w:pos="567"/>
        </w:tabs>
        <w:contextualSpacing/>
        <w:jc w:val="both"/>
        <w:rPr>
          <w:rFonts w:ascii="Times New Roman" w:eastAsiaTheme="minorHAnsi" w:hAnsi="Times New Roman"/>
          <w:b/>
          <w:bCs/>
          <w:sz w:val="24"/>
          <w:szCs w:val="24"/>
        </w:rPr>
      </w:pPr>
      <w:r w:rsidRPr="007A247B">
        <w:rPr>
          <w:rFonts w:ascii="Times New Roman" w:eastAsiaTheme="minorHAnsi" w:hAnsi="Times New Roman"/>
          <w:b/>
          <w:bCs/>
          <w:sz w:val="24"/>
          <w:szCs w:val="24"/>
        </w:rPr>
        <w:t xml:space="preserve"> </w:t>
      </w:r>
      <w:r w:rsidR="00342CF3" w:rsidRPr="007A247B">
        <w:rPr>
          <w:rFonts w:ascii="Times New Roman" w:eastAsiaTheme="minorHAnsi" w:hAnsi="Times New Roman"/>
          <w:b/>
          <w:bCs/>
          <w:sz w:val="24"/>
          <w:szCs w:val="24"/>
        </w:rPr>
        <w:t>REIKALAVIMAI GREITĮ IR GALIĄ REGULIUOJANTIEMS ĮRENGINIAMS</w:t>
      </w:r>
    </w:p>
    <w:p w14:paraId="2C4761A6" w14:textId="77777777" w:rsidR="00342CF3" w:rsidRPr="007A247B" w:rsidRDefault="00342CF3" w:rsidP="00342CF3">
      <w:pPr>
        <w:pStyle w:val="Sraopastraipa"/>
        <w:tabs>
          <w:tab w:val="left" w:pos="567"/>
        </w:tabs>
        <w:ind w:left="59"/>
        <w:contextualSpacing/>
        <w:jc w:val="both"/>
        <w:rPr>
          <w:rFonts w:ascii="Times New Roman" w:eastAsiaTheme="minorHAnsi" w:hAnsi="Times New Roman"/>
          <w:sz w:val="24"/>
          <w:szCs w:val="24"/>
        </w:rPr>
      </w:pPr>
    </w:p>
    <w:p w14:paraId="4979F532" w14:textId="77777777" w:rsidR="00342CF3" w:rsidRPr="007A247B" w:rsidRDefault="00342CF3"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 xml:space="preserve">Elektros variklių greitį ir galią reguliuojantys įrenginiai turi užtikrinti variklių funkcionalumą ir mažiausias elektros energijos sąnaudas. Asinchroninių variklių greitis turi būti reguliuojamas dažnio keitikliais. Dažnio keitikliai būtini visiems katilų oro tiekimo ventiliatoriams ir dūmsiurbiams. Kitoms pavaroms maitinti per dažnio keitiklį poreikį nustato įrangos gamintojas. Bet kuriuo atveju įranga turi dirbti patikimai, be smūgių įjungimo metu. </w:t>
      </w:r>
    </w:p>
    <w:p w14:paraId="66C05B79" w14:textId="77777777" w:rsidR="00342CF3" w:rsidRPr="007A247B" w:rsidRDefault="00342CF3"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Elektros pavarų efektyvumo klasė turi būti nemažesnė kaip IE 3 tipo, nepriklausomai ar elektrinė pavara naudojama su kintamo greičio reguliavimo įtaisu ar valdoma elektros kontaktoriaus pagalba.</w:t>
      </w:r>
    </w:p>
    <w:p w14:paraId="7C8228C4" w14:textId="77777777" w:rsidR="00342CF3" w:rsidRPr="007A247B" w:rsidRDefault="00342CF3"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Nuo dažnio keitiklio iki elektros variklio turi būti naudojamas tik ekranuotas, atitinkantis elektromagnetinį suderinamumą EMC galios kabelis.</w:t>
      </w:r>
    </w:p>
    <w:p w14:paraId="2862D20D" w14:textId="77777777" w:rsidR="00342CF3" w:rsidRPr="007A247B" w:rsidRDefault="00342CF3" w:rsidP="00695B9C">
      <w:pPr>
        <w:pStyle w:val="Sraopastraipa"/>
        <w:numPr>
          <w:ilvl w:val="0"/>
          <w:numId w:val="48"/>
        </w:numPr>
        <w:tabs>
          <w:tab w:val="left" w:pos="567"/>
        </w:tabs>
        <w:contextualSpacing/>
        <w:rPr>
          <w:rFonts w:ascii="Times New Roman" w:eastAsiaTheme="minorHAnsi" w:hAnsi="Times New Roman"/>
          <w:sz w:val="24"/>
          <w:szCs w:val="24"/>
        </w:rPr>
      </w:pPr>
      <w:r w:rsidRPr="007A247B">
        <w:rPr>
          <w:rFonts w:ascii="Times New Roman" w:eastAsiaTheme="minorHAnsi" w:hAnsi="Times New Roman"/>
          <w:sz w:val="24"/>
          <w:szCs w:val="24"/>
        </w:rPr>
        <w:t>Dažnio keitikliai turi būti su rankinio valdymo pultu su LCD ekranu, jis turi turėti būtinus analoginius ir skaitmeninius įėjimo ir išėjimo signalus PLV valdymui.</w:t>
      </w:r>
    </w:p>
    <w:p w14:paraId="66FE5359" w14:textId="77777777" w:rsidR="007A247B" w:rsidRDefault="007A247B" w:rsidP="00174AC4">
      <w:pPr>
        <w:tabs>
          <w:tab w:val="left" w:pos="567"/>
        </w:tabs>
        <w:contextualSpacing/>
        <w:rPr>
          <w:rFonts w:ascii="Times New Roman" w:eastAsiaTheme="minorHAnsi" w:hAnsi="Times New Roman"/>
          <w:sz w:val="24"/>
          <w:szCs w:val="24"/>
        </w:rPr>
      </w:pPr>
    </w:p>
    <w:p w14:paraId="46211CB2" w14:textId="77777777" w:rsidR="00174AC4" w:rsidRDefault="00174AC4" w:rsidP="00174AC4">
      <w:pPr>
        <w:tabs>
          <w:tab w:val="left" w:pos="567"/>
        </w:tabs>
        <w:contextualSpacing/>
        <w:rPr>
          <w:rFonts w:ascii="Times New Roman" w:eastAsiaTheme="minorHAnsi" w:hAnsi="Times New Roman"/>
          <w:sz w:val="24"/>
          <w:szCs w:val="24"/>
        </w:rPr>
      </w:pPr>
    </w:p>
    <w:p w14:paraId="3D60E125" w14:textId="77777777" w:rsidR="00174AC4" w:rsidRDefault="00174AC4" w:rsidP="00174AC4">
      <w:pPr>
        <w:tabs>
          <w:tab w:val="left" w:pos="567"/>
        </w:tabs>
        <w:contextualSpacing/>
        <w:rPr>
          <w:rFonts w:ascii="Times New Roman" w:eastAsiaTheme="minorHAnsi" w:hAnsi="Times New Roman"/>
          <w:sz w:val="24"/>
          <w:szCs w:val="24"/>
        </w:rPr>
      </w:pPr>
    </w:p>
    <w:p w14:paraId="4322A81F" w14:textId="77777777" w:rsidR="00174AC4" w:rsidRPr="00174AC4" w:rsidRDefault="00174AC4" w:rsidP="00174AC4">
      <w:pPr>
        <w:tabs>
          <w:tab w:val="left" w:pos="567"/>
        </w:tabs>
        <w:contextualSpacing/>
        <w:rPr>
          <w:rFonts w:ascii="Times New Roman" w:eastAsiaTheme="minorHAnsi" w:hAnsi="Times New Roman"/>
          <w:sz w:val="24"/>
          <w:szCs w:val="24"/>
        </w:rPr>
      </w:pPr>
    </w:p>
    <w:p w14:paraId="02C418DC" w14:textId="77777777" w:rsidR="00342CF3" w:rsidRPr="007A247B" w:rsidRDefault="00342CF3" w:rsidP="00342CF3">
      <w:pPr>
        <w:pStyle w:val="Sraopastraipa"/>
        <w:tabs>
          <w:tab w:val="left" w:pos="567"/>
        </w:tabs>
        <w:ind w:left="360" w:firstLine="0"/>
        <w:contextualSpacing/>
        <w:rPr>
          <w:rFonts w:ascii="Times New Roman" w:eastAsiaTheme="minorHAnsi" w:hAnsi="Times New Roman"/>
          <w:sz w:val="24"/>
          <w:szCs w:val="24"/>
        </w:rPr>
      </w:pPr>
    </w:p>
    <w:p w14:paraId="1905BE08" w14:textId="7BE2ADB1" w:rsidR="00342CF3" w:rsidRPr="007A247B" w:rsidRDefault="00342CF3" w:rsidP="00DD4E37">
      <w:pPr>
        <w:pStyle w:val="Default"/>
        <w:numPr>
          <w:ilvl w:val="0"/>
          <w:numId w:val="44"/>
        </w:numPr>
        <w:jc w:val="center"/>
        <w:rPr>
          <w:b/>
          <w:bCs/>
          <w:color w:val="auto"/>
          <w:lang w:val="lt-LT"/>
        </w:rPr>
      </w:pPr>
      <w:r w:rsidRPr="007A247B">
        <w:rPr>
          <w:b/>
          <w:bCs/>
          <w:color w:val="auto"/>
          <w:lang w:val="lt-LT"/>
        </w:rPr>
        <w:t>BENDRIEJI REIKALAVIMAI PROCESŲ ATASKAITOMS.</w:t>
      </w:r>
    </w:p>
    <w:p w14:paraId="1CC1065A" w14:textId="77777777" w:rsidR="00342CF3" w:rsidRPr="007A247B" w:rsidRDefault="00342CF3" w:rsidP="00342CF3">
      <w:pPr>
        <w:pStyle w:val="Default"/>
        <w:ind w:left="360"/>
        <w:jc w:val="center"/>
        <w:rPr>
          <w:b/>
          <w:bCs/>
          <w:color w:val="auto"/>
          <w:lang w:val="lt-LT"/>
        </w:rPr>
      </w:pPr>
    </w:p>
    <w:p w14:paraId="0C580B08" w14:textId="67BE6EF7" w:rsidR="00342CF3" w:rsidRPr="007A247B" w:rsidRDefault="00342CF3" w:rsidP="00E40E1A">
      <w:pPr>
        <w:pStyle w:val="Default"/>
        <w:numPr>
          <w:ilvl w:val="0"/>
          <w:numId w:val="48"/>
        </w:numPr>
        <w:tabs>
          <w:tab w:val="left" w:pos="426"/>
        </w:tabs>
        <w:jc w:val="both"/>
        <w:rPr>
          <w:b/>
          <w:bCs/>
          <w:color w:val="auto"/>
          <w:lang w:val="lt-LT"/>
        </w:rPr>
      </w:pPr>
      <w:r w:rsidRPr="007A247B">
        <w:rPr>
          <w:color w:val="auto"/>
          <w:lang w:val="lt-LT"/>
        </w:rPr>
        <w:t xml:space="preserve">Visų UAB </w:t>
      </w:r>
      <w:r w:rsidR="00174AC4">
        <w:rPr>
          <w:color w:val="auto"/>
          <w:lang w:val="lt-LT"/>
        </w:rPr>
        <w:t>Ignalinos šilumos tinklų</w:t>
      </w:r>
      <w:r w:rsidRPr="007A247B">
        <w:rPr>
          <w:color w:val="auto"/>
          <w:lang w:val="lt-LT"/>
        </w:rPr>
        <w:t xml:space="preserve"> katilinės, esančios </w:t>
      </w:r>
      <w:r w:rsidR="00174AC4">
        <w:rPr>
          <w:color w:val="auto"/>
          <w:lang w:val="lt-LT"/>
        </w:rPr>
        <w:t>Beržų g. 6 Vidiškėse</w:t>
      </w:r>
      <w:r w:rsidRPr="007A247B">
        <w:rPr>
          <w:color w:val="auto"/>
          <w:lang w:val="lt-LT"/>
        </w:rPr>
        <w:t>, procesų parametrai nurodyti procesų parametrų lentelėje kaupiami operatoriaus valdymo panelėje, operacinėje arba papildomoje laikmenoje;</w:t>
      </w:r>
    </w:p>
    <w:p w14:paraId="28ABE862" w14:textId="1EF56700" w:rsidR="00342CF3" w:rsidRPr="007A247B" w:rsidRDefault="00342CF3" w:rsidP="00E40E1A">
      <w:pPr>
        <w:pStyle w:val="Default"/>
        <w:numPr>
          <w:ilvl w:val="0"/>
          <w:numId w:val="48"/>
        </w:numPr>
        <w:tabs>
          <w:tab w:val="left" w:pos="426"/>
        </w:tabs>
        <w:jc w:val="both"/>
        <w:rPr>
          <w:color w:val="auto"/>
          <w:lang w:val="lt-LT"/>
        </w:rPr>
      </w:pPr>
      <w:r w:rsidRPr="007A247B">
        <w:rPr>
          <w:color w:val="auto"/>
          <w:lang w:val="lt-LT"/>
        </w:rPr>
        <w:t>Nuotolinio valdymo ir stebėjimo kompiuterio įrengiamas (įrengia užsakovas), reikalingų programinių paketų diegimą, bei  konfigūravimo darbus atlieka rangovas;</w:t>
      </w:r>
    </w:p>
    <w:p w14:paraId="65FEAD19" w14:textId="15B7B02F" w:rsidR="00342CF3" w:rsidRPr="007A247B" w:rsidRDefault="00342CF3" w:rsidP="00E40E1A">
      <w:pPr>
        <w:pStyle w:val="Default"/>
        <w:numPr>
          <w:ilvl w:val="0"/>
          <w:numId w:val="48"/>
        </w:numPr>
        <w:tabs>
          <w:tab w:val="left" w:pos="426"/>
        </w:tabs>
        <w:jc w:val="both"/>
        <w:rPr>
          <w:color w:val="auto"/>
          <w:lang w:val="lt-LT"/>
        </w:rPr>
      </w:pPr>
      <w:r w:rsidRPr="007A247B">
        <w:rPr>
          <w:color w:val="auto"/>
          <w:lang w:val="lt-LT"/>
        </w:rPr>
        <w:t>Ataskaitos turi turėti pasirinkimą, norimų technologinių parametrų, generavimui lentelės pavidalu ir grafiniu pavidalu pagal laiką (dienos, savaitės, mėnesio, metų);</w:t>
      </w:r>
    </w:p>
    <w:p w14:paraId="76438C71" w14:textId="6407C643" w:rsidR="00342CF3" w:rsidRPr="007A247B" w:rsidRDefault="00342CF3" w:rsidP="00E40E1A">
      <w:pPr>
        <w:pStyle w:val="Default"/>
        <w:numPr>
          <w:ilvl w:val="0"/>
          <w:numId w:val="48"/>
        </w:numPr>
        <w:tabs>
          <w:tab w:val="left" w:pos="426"/>
        </w:tabs>
        <w:jc w:val="both"/>
        <w:rPr>
          <w:color w:val="auto"/>
          <w:lang w:val="lt-LT"/>
        </w:rPr>
      </w:pPr>
      <w:r w:rsidRPr="007A247B">
        <w:rPr>
          <w:color w:val="auto"/>
          <w:lang w:val="lt-LT"/>
        </w:rPr>
        <w:t xml:space="preserve">Ataskaitos turi turėti funkciją leidžiančią sugeneruotos (norimos) ataskaitos eksportavimui į „Microsoft Excel“(.xlsx ) ir „Adobe Acrobat Reader“ (.pdf ) formatus;  </w:t>
      </w:r>
    </w:p>
    <w:p w14:paraId="186FCEA1" w14:textId="04B33DA0" w:rsidR="00342CF3" w:rsidRPr="007A247B" w:rsidRDefault="00342CF3" w:rsidP="00E40E1A">
      <w:pPr>
        <w:pStyle w:val="Sraopastraipa"/>
        <w:numPr>
          <w:ilvl w:val="0"/>
          <w:numId w:val="48"/>
        </w:numPr>
        <w:tabs>
          <w:tab w:val="left" w:pos="426"/>
        </w:tabs>
        <w:spacing w:after="160" w:line="259" w:lineRule="auto"/>
        <w:contextualSpacing/>
        <w:rPr>
          <w:rFonts w:ascii="Times New Roman" w:hAnsi="Times New Roman"/>
          <w:sz w:val="24"/>
          <w:szCs w:val="24"/>
        </w:rPr>
      </w:pPr>
      <w:r w:rsidRPr="007A247B">
        <w:rPr>
          <w:rFonts w:ascii="Times New Roman" w:hAnsi="Times New Roman"/>
          <w:sz w:val="24"/>
          <w:szCs w:val="24"/>
        </w:rPr>
        <w:t xml:space="preserve"> Duomenų bazėje (operatoriaus valdymo panelėje) turi būti saugojami ir archyvuojami visi parametrai (nurodyti lentelėje) ne mažiau 10 metų laikotarpiu.</w:t>
      </w:r>
    </w:p>
    <w:p w14:paraId="1456A878" w14:textId="77777777" w:rsidR="00342CF3" w:rsidRPr="00DC2193" w:rsidRDefault="00342CF3" w:rsidP="00342CF3">
      <w:pPr>
        <w:rPr>
          <w:rFonts w:cstheme="minorHAnsi"/>
          <w:b/>
          <w:bCs/>
          <w:smallCaps/>
          <w:sz w:val="22"/>
          <w:szCs w:val="22"/>
        </w:rPr>
      </w:pPr>
    </w:p>
    <w:p w14:paraId="4E2414FE" w14:textId="053EC843" w:rsidR="00342CF3" w:rsidRPr="00DC2193" w:rsidRDefault="00342CF3" w:rsidP="00DD4E37">
      <w:pPr>
        <w:pStyle w:val="Sraopastraipa"/>
        <w:numPr>
          <w:ilvl w:val="0"/>
          <w:numId w:val="44"/>
        </w:numPr>
        <w:tabs>
          <w:tab w:val="left" w:pos="567"/>
        </w:tabs>
        <w:spacing w:after="160" w:line="276" w:lineRule="auto"/>
        <w:contextualSpacing/>
        <w:jc w:val="center"/>
        <w:rPr>
          <w:rFonts w:ascii="Times New Roman" w:hAnsi="Times New Roman"/>
          <w:b/>
          <w:bCs/>
          <w:sz w:val="24"/>
          <w:szCs w:val="24"/>
        </w:rPr>
      </w:pPr>
      <w:r w:rsidRPr="00DC2193">
        <w:rPr>
          <w:rFonts w:ascii="Times New Roman" w:hAnsi="Times New Roman"/>
          <w:b/>
          <w:bCs/>
          <w:sz w:val="24"/>
          <w:szCs w:val="24"/>
        </w:rPr>
        <w:t>PREKIŲ PROJEKTAVIMO, GAMYBOS , PRISTATYMO, MONTAVIMO, PALEIDIMO -DERINIMO IR KITI DARBAI:</w:t>
      </w:r>
    </w:p>
    <w:p w14:paraId="5B8C110D" w14:textId="77777777" w:rsidR="00DD4E37" w:rsidRPr="00DC2193" w:rsidRDefault="00DD4E37" w:rsidP="00DD4E37">
      <w:pPr>
        <w:pStyle w:val="Sraopastraipa"/>
        <w:tabs>
          <w:tab w:val="left" w:pos="567"/>
        </w:tabs>
        <w:spacing w:after="160" w:line="276" w:lineRule="auto"/>
        <w:ind w:left="360" w:firstLine="0"/>
        <w:contextualSpacing/>
        <w:rPr>
          <w:rFonts w:ascii="Times New Roman" w:hAnsi="Times New Roman"/>
          <w:b/>
          <w:bCs/>
          <w:sz w:val="24"/>
          <w:szCs w:val="24"/>
        </w:rPr>
      </w:pPr>
    </w:p>
    <w:p w14:paraId="5946415E" w14:textId="169C2B33" w:rsidR="00342CF3" w:rsidRPr="00DC2193" w:rsidRDefault="00342CF3" w:rsidP="00E40E1A">
      <w:pPr>
        <w:pStyle w:val="Sraopastraipa"/>
        <w:numPr>
          <w:ilvl w:val="0"/>
          <w:numId w:val="48"/>
        </w:numPr>
        <w:rPr>
          <w:rFonts w:ascii="Times New Roman" w:hAnsi="Times New Roman"/>
          <w:b/>
          <w:bCs/>
          <w:sz w:val="24"/>
          <w:szCs w:val="24"/>
        </w:rPr>
      </w:pPr>
      <w:r w:rsidRPr="00DC2193">
        <w:rPr>
          <w:rFonts w:ascii="Times New Roman" w:hAnsi="Times New Roman"/>
          <w:b/>
          <w:bCs/>
          <w:sz w:val="24"/>
          <w:szCs w:val="24"/>
        </w:rPr>
        <w:t xml:space="preserve">Techniniai sprendiniai projektavimas. </w:t>
      </w:r>
      <w:r w:rsidRPr="00DC2193">
        <w:rPr>
          <w:rFonts w:ascii="Times New Roman" w:hAnsi="Times New Roman"/>
          <w:sz w:val="24"/>
          <w:szCs w:val="24"/>
        </w:rPr>
        <w:t>Tekėjas paruošia įrenginių išdėstymo schemą. Laimėjęs konkursą paruošia tokio tipo montavimo darbų atlikimui reikalingą projektinę dokumentaciją, kurią prieš pradedant darbus suderina su Perkančiąja organizacija.</w:t>
      </w:r>
    </w:p>
    <w:p w14:paraId="77469EF8" w14:textId="5D673DE5" w:rsidR="00342CF3" w:rsidRPr="00DC2193" w:rsidRDefault="00342CF3" w:rsidP="00E40E1A">
      <w:pPr>
        <w:pStyle w:val="Sraopastraipa"/>
        <w:numPr>
          <w:ilvl w:val="0"/>
          <w:numId w:val="48"/>
        </w:numPr>
        <w:tabs>
          <w:tab w:val="left" w:pos="567"/>
        </w:tabs>
        <w:rPr>
          <w:rFonts w:ascii="Times New Roman" w:hAnsi="Times New Roman"/>
          <w:b/>
          <w:bCs/>
          <w:sz w:val="24"/>
          <w:szCs w:val="24"/>
        </w:rPr>
      </w:pPr>
      <w:r w:rsidRPr="00DC2193">
        <w:rPr>
          <w:rFonts w:ascii="Times New Roman" w:hAnsi="Times New Roman"/>
          <w:b/>
          <w:bCs/>
          <w:sz w:val="24"/>
          <w:szCs w:val="24"/>
        </w:rPr>
        <w:t>Paleidimo derinimo darbai.</w:t>
      </w:r>
      <w:r w:rsidRPr="00DC2193">
        <w:rPr>
          <w:rFonts w:ascii="Times New Roman" w:hAnsi="Times New Roman"/>
          <w:sz w:val="24"/>
          <w:szCs w:val="24"/>
        </w:rPr>
        <w:t xml:space="preserve"> Dalyvaujant Pirkėjo atstovams atlikti paleidimo – derinimo darbus pasiekiant šiose Techninėse specifikacijose nurodytus parametrus. Turi būti pateikiama saugos ir technologinių bandymų protokolai. </w:t>
      </w:r>
    </w:p>
    <w:p w14:paraId="6B4D788B" w14:textId="0C763285" w:rsidR="00342CF3" w:rsidRPr="00DC2193" w:rsidRDefault="00342CF3" w:rsidP="00E40E1A">
      <w:pPr>
        <w:pStyle w:val="Sraopastraipa"/>
        <w:numPr>
          <w:ilvl w:val="0"/>
          <w:numId w:val="48"/>
        </w:numPr>
        <w:tabs>
          <w:tab w:val="left" w:pos="567"/>
        </w:tabs>
        <w:rPr>
          <w:rFonts w:ascii="Times New Roman" w:hAnsi="Times New Roman"/>
          <w:b/>
          <w:bCs/>
          <w:sz w:val="24"/>
          <w:szCs w:val="24"/>
        </w:rPr>
      </w:pPr>
      <w:r w:rsidRPr="00DC2193">
        <w:rPr>
          <w:rFonts w:ascii="Times New Roman" w:hAnsi="Times New Roman"/>
          <w:b/>
          <w:bCs/>
          <w:sz w:val="24"/>
          <w:szCs w:val="24"/>
        </w:rPr>
        <w:t>Personalo apmokymas.</w:t>
      </w:r>
      <w:r w:rsidRPr="00DC2193">
        <w:rPr>
          <w:rFonts w:ascii="Times New Roman" w:hAnsi="Times New Roman"/>
          <w:sz w:val="24"/>
          <w:szCs w:val="24"/>
        </w:rPr>
        <w:t xml:space="preserve"> Pirkėjo katilinės aptarnaujančio personalo apmokymas eksploatuoti sumontuotą įrangą. Reikės paruošti personalo mokymo protokolą bei instrukcijas.</w:t>
      </w:r>
    </w:p>
    <w:p w14:paraId="16164E6E" w14:textId="77777777" w:rsidR="00342CF3" w:rsidRPr="00DC2193" w:rsidRDefault="00342CF3" w:rsidP="00342CF3">
      <w:pPr>
        <w:tabs>
          <w:tab w:val="left" w:pos="284"/>
          <w:tab w:val="left" w:pos="426"/>
          <w:tab w:val="left" w:pos="567"/>
        </w:tabs>
        <w:rPr>
          <w:rFonts w:cstheme="minorHAnsi"/>
          <w:sz w:val="24"/>
          <w:szCs w:val="24"/>
        </w:rPr>
      </w:pPr>
    </w:p>
    <w:p w14:paraId="70CB9505" w14:textId="05C77825" w:rsidR="00342CF3" w:rsidRPr="007A247B" w:rsidRDefault="00342CF3" w:rsidP="00DD4E37">
      <w:pPr>
        <w:pStyle w:val="Sraopastraipa"/>
        <w:numPr>
          <w:ilvl w:val="0"/>
          <w:numId w:val="44"/>
        </w:numPr>
        <w:autoSpaceDE w:val="0"/>
        <w:autoSpaceDN w:val="0"/>
        <w:adjustRightInd w:val="0"/>
        <w:spacing w:after="160" w:line="276" w:lineRule="auto"/>
        <w:contextualSpacing/>
        <w:jc w:val="center"/>
        <w:rPr>
          <w:rFonts w:ascii="Times New Roman" w:eastAsiaTheme="minorHAnsi" w:hAnsi="Times New Roman"/>
          <w:b/>
          <w:bCs/>
          <w:sz w:val="24"/>
          <w:szCs w:val="24"/>
        </w:rPr>
      </w:pPr>
      <w:r w:rsidRPr="007A247B">
        <w:rPr>
          <w:rFonts w:ascii="Times New Roman" w:eastAsiaTheme="minorHAnsi" w:hAnsi="Times New Roman"/>
          <w:b/>
          <w:bCs/>
          <w:sz w:val="24"/>
          <w:szCs w:val="24"/>
        </w:rPr>
        <w:t>GARANTIJA</w:t>
      </w:r>
    </w:p>
    <w:p w14:paraId="4D20D076" w14:textId="7F367B16" w:rsidR="00342CF3" w:rsidRPr="007A247B" w:rsidRDefault="00342CF3" w:rsidP="00E40E1A">
      <w:pPr>
        <w:pStyle w:val="Sraopastraipa"/>
        <w:numPr>
          <w:ilvl w:val="0"/>
          <w:numId w:val="48"/>
        </w:numPr>
        <w:tabs>
          <w:tab w:val="left" w:pos="567"/>
        </w:tabs>
        <w:autoSpaceDE w:val="0"/>
        <w:autoSpaceDN w:val="0"/>
        <w:adjustRightInd w:val="0"/>
        <w:spacing w:after="28"/>
        <w:contextualSpacing/>
        <w:jc w:val="both"/>
        <w:rPr>
          <w:rFonts w:ascii="Times New Roman" w:eastAsiaTheme="minorHAnsi" w:hAnsi="Times New Roman"/>
          <w:sz w:val="24"/>
          <w:szCs w:val="24"/>
        </w:rPr>
      </w:pPr>
      <w:r w:rsidRPr="007A247B">
        <w:rPr>
          <w:rFonts w:ascii="Times New Roman" w:eastAsiaTheme="minorHAnsi" w:hAnsi="Times New Roman"/>
          <w:sz w:val="24"/>
          <w:szCs w:val="24"/>
        </w:rPr>
        <w:t xml:space="preserve">Tiekėjas privalo suteikti patiektai įrangai, įrenginiams ir mechanizmams, ne trumpesnę nei </w:t>
      </w:r>
      <w:r w:rsidR="00340529" w:rsidRPr="007A247B">
        <w:rPr>
          <w:rFonts w:ascii="Times New Roman" w:eastAsiaTheme="minorHAnsi" w:hAnsi="Times New Roman"/>
          <w:sz w:val="24"/>
          <w:szCs w:val="24"/>
        </w:rPr>
        <w:t>24</w:t>
      </w:r>
      <w:r w:rsidRPr="007A247B">
        <w:rPr>
          <w:rFonts w:ascii="Times New Roman" w:eastAsiaTheme="minorHAnsi" w:hAnsi="Times New Roman"/>
          <w:sz w:val="24"/>
          <w:szCs w:val="24"/>
        </w:rPr>
        <w:t xml:space="preserve"> mėnesių garantiją nuo darbų pridavimo akto pasirašymo.</w:t>
      </w:r>
    </w:p>
    <w:p w14:paraId="0218A679" w14:textId="5710B9C4" w:rsidR="00144B99" w:rsidRPr="00DC2193" w:rsidRDefault="00342CF3" w:rsidP="00E40E1A">
      <w:pPr>
        <w:pStyle w:val="Sraopastraipa"/>
        <w:numPr>
          <w:ilvl w:val="0"/>
          <w:numId w:val="48"/>
        </w:numPr>
        <w:tabs>
          <w:tab w:val="left" w:pos="567"/>
        </w:tabs>
        <w:autoSpaceDE w:val="0"/>
        <w:autoSpaceDN w:val="0"/>
        <w:adjustRightInd w:val="0"/>
        <w:contextualSpacing/>
        <w:jc w:val="both"/>
        <w:rPr>
          <w:rFonts w:ascii="Times New Roman" w:eastAsiaTheme="minorHAnsi" w:hAnsi="Times New Roman"/>
          <w:sz w:val="24"/>
          <w:szCs w:val="24"/>
        </w:rPr>
      </w:pPr>
      <w:r w:rsidRPr="00DC2193">
        <w:rPr>
          <w:rFonts w:ascii="Times New Roman" w:eastAsiaTheme="minorHAnsi" w:hAnsi="Times New Roman"/>
          <w:sz w:val="24"/>
          <w:szCs w:val="24"/>
        </w:rPr>
        <w:t>Garantinio laikotarpio metu Tiekėjas nebus atsakingas už jo patiektų įrenginių defektus, jeigu jie atsirado dėl netinkamo Įrenginių eksploatavimo ir aptarnavimo.</w:t>
      </w:r>
    </w:p>
    <w:sectPr w:rsidR="00144B99" w:rsidRPr="00DC219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2BAA" w14:textId="77777777" w:rsidR="00B17E86" w:rsidRDefault="00B17E86" w:rsidP="005E66B0">
      <w:r>
        <w:separator/>
      </w:r>
    </w:p>
  </w:endnote>
  <w:endnote w:type="continuationSeparator" w:id="0">
    <w:p w14:paraId="7F19B7EC" w14:textId="77777777" w:rsidR="00B17E86" w:rsidRDefault="00B17E86" w:rsidP="005E66B0">
      <w:r>
        <w:continuationSeparator/>
      </w:r>
    </w:p>
  </w:endnote>
  <w:endnote w:type="continuationNotice" w:id="1">
    <w:p w14:paraId="7AA297EF" w14:textId="77777777" w:rsidR="00B17E86" w:rsidRDefault="00B1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693256"/>
      <w:docPartObj>
        <w:docPartGallery w:val="Page Numbers (Bottom of Page)"/>
        <w:docPartUnique/>
      </w:docPartObj>
    </w:sdtPr>
    <w:sdtContent>
      <w:p w14:paraId="1939E051" w14:textId="77777777" w:rsidR="00EB7F35" w:rsidRDefault="00EB7F35">
        <w:pPr>
          <w:pStyle w:val="Porat"/>
          <w:jc w:val="center"/>
        </w:pPr>
      </w:p>
      <w:p w14:paraId="339DE4DF" w14:textId="443DFDAE" w:rsidR="00EB7F35" w:rsidRDefault="00EB7F35">
        <w:pPr>
          <w:pStyle w:val="Porat"/>
          <w:jc w:val="center"/>
        </w:pPr>
        <w:r>
          <w:fldChar w:fldCharType="begin"/>
        </w:r>
        <w:r>
          <w:instrText>PAGE   \* MERGEFORMAT</w:instrText>
        </w:r>
        <w:r>
          <w:fldChar w:fldCharType="separate"/>
        </w:r>
        <w:r>
          <w:t>2</w:t>
        </w:r>
        <w:r>
          <w:fldChar w:fldCharType="end"/>
        </w:r>
      </w:p>
    </w:sdtContent>
  </w:sdt>
  <w:p w14:paraId="55133648" w14:textId="77777777" w:rsidR="00EB7F35" w:rsidRDefault="00EB7F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A625" w14:textId="77777777" w:rsidR="00B17E86" w:rsidRDefault="00B17E86" w:rsidP="005E66B0">
      <w:r>
        <w:separator/>
      </w:r>
    </w:p>
  </w:footnote>
  <w:footnote w:type="continuationSeparator" w:id="0">
    <w:p w14:paraId="66E89EB0" w14:textId="77777777" w:rsidR="00B17E86" w:rsidRDefault="00B17E86" w:rsidP="005E66B0">
      <w:r>
        <w:continuationSeparator/>
      </w:r>
    </w:p>
  </w:footnote>
  <w:footnote w:type="continuationNotice" w:id="1">
    <w:p w14:paraId="3955027F" w14:textId="77777777" w:rsidR="00B17E86" w:rsidRDefault="00B17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DD18" w14:textId="77777777" w:rsidR="005E66B0" w:rsidRDefault="005E66B0">
    <w:pPr>
      <w:pStyle w:val="Antrats"/>
    </w:pPr>
  </w:p>
  <w:p w14:paraId="15532DA6" w14:textId="77777777" w:rsidR="00EB7F35" w:rsidRDefault="00EB7F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19"/>
    <w:multiLevelType w:val="hybridMultilevel"/>
    <w:tmpl w:val="A934E486"/>
    <w:lvl w:ilvl="0" w:tplc="AE3EF3AC">
      <w:start w:val="4"/>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1F3722F"/>
    <w:multiLevelType w:val="multilevel"/>
    <w:tmpl w:val="BD7017AE"/>
    <w:lvl w:ilvl="0">
      <w:start w:val="91"/>
      <w:numFmt w:val="decimal"/>
      <w:lvlText w:val="%1."/>
      <w:lvlJc w:val="left"/>
      <w:pPr>
        <w:ind w:left="360" w:hanging="360"/>
      </w:pPr>
      <w:rPr>
        <w:rFonts w:hint="default"/>
        <w:b/>
        <w:bCs/>
      </w:rPr>
    </w:lvl>
    <w:lvl w:ilvl="1">
      <w:start w:val="52"/>
      <w:numFmt w:val="decimal"/>
      <w:isLgl/>
      <w:lvlText w:val="%1.%2."/>
      <w:lvlJc w:val="left"/>
      <w:pPr>
        <w:ind w:left="600" w:hanging="60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CE212A"/>
    <w:multiLevelType w:val="hybridMultilevel"/>
    <w:tmpl w:val="52EEF5AE"/>
    <w:lvl w:ilvl="0" w:tplc="48F2F6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D068EA"/>
    <w:multiLevelType w:val="multilevel"/>
    <w:tmpl w:val="670CAD20"/>
    <w:lvl w:ilvl="0">
      <w:start w:val="20"/>
      <w:numFmt w:val="decimal"/>
      <w:lvlText w:val="%1."/>
      <w:lvlJc w:val="left"/>
      <w:pPr>
        <w:ind w:left="360" w:hanging="360"/>
      </w:pPr>
      <w:rPr>
        <w:rFonts w:hint="default"/>
        <w:b/>
        <w:bCs/>
      </w:rPr>
    </w:lvl>
    <w:lvl w:ilvl="1">
      <w:start w:val="1"/>
      <w:numFmt w:val="decimal"/>
      <w:isLgl/>
      <w:lvlText w:val="%1.%2."/>
      <w:lvlJc w:val="left"/>
      <w:pPr>
        <w:ind w:left="600" w:hanging="60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3E47A89"/>
    <w:multiLevelType w:val="hybridMultilevel"/>
    <w:tmpl w:val="FEAA57CE"/>
    <w:lvl w:ilvl="0" w:tplc="90F44BE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53F79F1"/>
    <w:multiLevelType w:val="hybridMultilevel"/>
    <w:tmpl w:val="3CE20CFA"/>
    <w:lvl w:ilvl="0" w:tplc="7ACC50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B0054F"/>
    <w:multiLevelType w:val="multilevel"/>
    <w:tmpl w:val="29C6E1EE"/>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C943FF7"/>
    <w:multiLevelType w:val="multilevel"/>
    <w:tmpl w:val="416E7E5A"/>
    <w:lvl w:ilvl="0">
      <w:start w:val="50"/>
      <w:numFmt w:val="decimal"/>
      <w:lvlText w:val="%1."/>
      <w:lvlJc w:val="left"/>
      <w:pPr>
        <w:ind w:left="360" w:hanging="360"/>
      </w:pPr>
      <w:rPr>
        <w:rFonts w:hint="default"/>
        <w:b/>
        <w:bCs/>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617E23"/>
    <w:multiLevelType w:val="hybridMultilevel"/>
    <w:tmpl w:val="E42AA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36AF5"/>
    <w:multiLevelType w:val="multilevel"/>
    <w:tmpl w:val="51661FAE"/>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29D35EA"/>
    <w:multiLevelType w:val="multilevel"/>
    <w:tmpl w:val="24F2A6F8"/>
    <w:lvl w:ilvl="0">
      <w:start w:val="4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2C5472B"/>
    <w:multiLevelType w:val="multilevel"/>
    <w:tmpl w:val="DA1035A2"/>
    <w:lvl w:ilvl="0">
      <w:start w:val="3"/>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39E3AB7"/>
    <w:multiLevelType w:val="hybridMultilevel"/>
    <w:tmpl w:val="8C1A4B1E"/>
    <w:lvl w:ilvl="0" w:tplc="F634EDA8">
      <w:start w:val="2"/>
      <w:numFmt w:val="bullet"/>
      <w:lvlText w:val="-"/>
      <w:lvlJc w:val="left"/>
      <w:pPr>
        <w:ind w:left="879" w:hanging="360"/>
      </w:pPr>
      <w:rPr>
        <w:rFonts w:ascii="Times New Roman" w:eastAsia="Times New Roman" w:hAnsi="Times New Roman" w:cs="Times New Roman" w:hint="default"/>
      </w:rPr>
    </w:lvl>
    <w:lvl w:ilvl="1" w:tplc="04090003">
      <w:start w:val="1"/>
      <w:numFmt w:val="bullet"/>
      <w:lvlText w:val="o"/>
      <w:lvlJc w:val="left"/>
      <w:pPr>
        <w:ind w:left="1599" w:hanging="360"/>
      </w:pPr>
      <w:rPr>
        <w:rFonts w:ascii="Courier New" w:hAnsi="Courier New" w:cs="Courier New" w:hint="default"/>
      </w:rPr>
    </w:lvl>
    <w:lvl w:ilvl="2" w:tplc="04090005">
      <w:start w:val="1"/>
      <w:numFmt w:val="bullet"/>
      <w:lvlText w:val=""/>
      <w:lvlJc w:val="left"/>
      <w:pPr>
        <w:ind w:left="2319" w:hanging="360"/>
      </w:pPr>
      <w:rPr>
        <w:rFonts w:ascii="Wingdings" w:hAnsi="Wingdings" w:hint="default"/>
      </w:rPr>
    </w:lvl>
    <w:lvl w:ilvl="3" w:tplc="04090001">
      <w:start w:val="1"/>
      <w:numFmt w:val="bullet"/>
      <w:lvlText w:val=""/>
      <w:lvlJc w:val="left"/>
      <w:pPr>
        <w:ind w:left="3039" w:hanging="360"/>
      </w:pPr>
      <w:rPr>
        <w:rFonts w:ascii="Symbol" w:hAnsi="Symbol" w:hint="default"/>
      </w:rPr>
    </w:lvl>
    <w:lvl w:ilvl="4" w:tplc="04090003">
      <w:start w:val="1"/>
      <w:numFmt w:val="bullet"/>
      <w:lvlText w:val="o"/>
      <w:lvlJc w:val="left"/>
      <w:pPr>
        <w:ind w:left="3759" w:hanging="360"/>
      </w:pPr>
      <w:rPr>
        <w:rFonts w:ascii="Courier New" w:hAnsi="Courier New" w:cs="Courier New" w:hint="default"/>
      </w:rPr>
    </w:lvl>
    <w:lvl w:ilvl="5" w:tplc="04090005">
      <w:start w:val="1"/>
      <w:numFmt w:val="bullet"/>
      <w:lvlText w:val=""/>
      <w:lvlJc w:val="left"/>
      <w:pPr>
        <w:ind w:left="4479" w:hanging="360"/>
      </w:pPr>
      <w:rPr>
        <w:rFonts w:ascii="Wingdings" w:hAnsi="Wingdings" w:hint="default"/>
      </w:rPr>
    </w:lvl>
    <w:lvl w:ilvl="6" w:tplc="04090001">
      <w:start w:val="1"/>
      <w:numFmt w:val="bullet"/>
      <w:lvlText w:val=""/>
      <w:lvlJc w:val="left"/>
      <w:pPr>
        <w:ind w:left="5199" w:hanging="360"/>
      </w:pPr>
      <w:rPr>
        <w:rFonts w:ascii="Symbol" w:hAnsi="Symbol" w:hint="default"/>
      </w:rPr>
    </w:lvl>
    <w:lvl w:ilvl="7" w:tplc="04090003">
      <w:start w:val="1"/>
      <w:numFmt w:val="bullet"/>
      <w:lvlText w:val="o"/>
      <w:lvlJc w:val="left"/>
      <w:pPr>
        <w:ind w:left="5919" w:hanging="360"/>
      </w:pPr>
      <w:rPr>
        <w:rFonts w:ascii="Courier New" w:hAnsi="Courier New" w:cs="Courier New" w:hint="default"/>
      </w:rPr>
    </w:lvl>
    <w:lvl w:ilvl="8" w:tplc="04090005">
      <w:start w:val="1"/>
      <w:numFmt w:val="bullet"/>
      <w:lvlText w:val=""/>
      <w:lvlJc w:val="left"/>
      <w:pPr>
        <w:ind w:left="6639" w:hanging="360"/>
      </w:pPr>
      <w:rPr>
        <w:rFonts w:ascii="Wingdings" w:hAnsi="Wingdings" w:hint="default"/>
      </w:rPr>
    </w:lvl>
  </w:abstractNum>
  <w:abstractNum w:abstractNumId="13" w15:restartNumberingAfterBreak="0">
    <w:nsid w:val="13F7240B"/>
    <w:multiLevelType w:val="hybridMultilevel"/>
    <w:tmpl w:val="E4E4B1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8FE6B9A"/>
    <w:multiLevelType w:val="multilevel"/>
    <w:tmpl w:val="17BE19F2"/>
    <w:lvl w:ilvl="0">
      <w:start w:val="1"/>
      <w:numFmt w:val="decimal"/>
      <w:lvlText w:val="%1."/>
      <w:lvlJc w:val="left"/>
      <w:pPr>
        <w:ind w:left="720" w:hanging="360"/>
      </w:pPr>
    </w:lvl>
    <w:lvl w:ilvl="1">
      <w:start w:val="1"/>
      <w:numFmt w:val="decimal"/>
      <w:isLgl/>
      <w:lvlText w:val="%1.%2."/>
      <w:lvlJc w:val="left"/>
      <w:pPr>
        <w:ind w:left="720" w:hanging="360"/>
      </w:pPr>
      <w:rPr>
        <w:sz w:val="28"/>
        <w:szCs w:val="28"/>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BE275E5"/>
    <w:multiLevelType w:val="hybridMultilevel"/>
    <w:tmpl w:val="B14C3BFE"/>
    <w:lvl w:ilvl="0" w:tplc="01D235D6">
      <w:start w:val="6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DC2A83"/>
    <w:multiLevelType w:val="hybridMultilevel"/>
    <w:tmpl w:val="F67230D4"/>
    <w:lvl w:ilvl="0" w:tplc="0427000F">
      <w:start w:val="13"/>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F604F36"/>
    <w:multiLevelType w:val="multilevel"/>
    <w:tmpl w:val="51661FAE"/>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126642C"/>
    <w:multiLevelType w:val="hybridMultilevel"/>
    <w:tmpl w:val="5950E728"/>
    <w:lvl w:ilvl="0" w:tplc="FE6E70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1AF65AB"/>
    <w:multiLevelType w:val="hybridMultilevel"/>
    <w:tmpl w:val="E9E80436"/>
    <w:lvl w:ilvl="0" w:tplc="06B48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D7C39"/>
    <w:multiLevelType w:val="hybridMultilevel"/>
    <w:tmpl w:val="BA3AE2C8"/>
    <w:lvl w:ilvl="0" w:tplc="FFFFFFFF">
      <w:start w:val="8"/>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24F46971"/>
    <w:multiLevelType w:val="multilevel"/>
    <w:tmpl w:val="51661FAE"/>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6AC5305"/>
    <w:multiLevelType w:val="multilevel"/>
    <w:tmpl w:val="6FC65E24"/>
    <w:lvl w:ilvl="0">
      <w:start w:val="6"/>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9"/>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D12657"/>
    <w:multiLevelType w:val="multilevel"/>
    <w:tmpl w:val="F6469622"/>
    <w:lvl w:ilvl="0">
      <w:start w:val="46"/>
      <w:numFmt w:val="decimal"/>
      <w:lvlText w:val="%1."/>
      <w:lvlJc w:val="left"/>
      <w:pPr>
        <w:ind w:left="502" w:hanging="360"/>
      </w:pPr>
      <w:rPr>
        <w:rFonts w:hint="default"/>
        <w:b/>
        <w:bCs/>
      </w:rPr>
    </w:lvl>
    <w:lvl w:ilvl="1">
      <w:start w:val="1"/>
      <w:numFmt w:val="decimal"/>
      <w:isLgl/>
      <w:lvlText w:val="%1.%2"/>
      <w:lvlJc w:val="left"/>
      <w:pPr>
        <w:ind w:left="562" w:hanging="420"/>
      </w:pPr>
      <w:rPr>
        <w:rFonts w:hint="default"/>
        <w:b/>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2CD82463"/>
    <w:multiLevelType w:val="hybridMultilevel"/>
    <w:tmpl w:val="AC363BC4"/>
    <w:lvl w:ilvl="0" w:tplc="23A02446">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EE55188"/>
    <w:multiLevelType w:val="multilevel"/>
    <w:tmpl w:val="0B3448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FCD096B"/>
    <w:multiLevelType w:val="multilevel"/>
    <w:tmpl w:val="089C8D5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613B07"/>
    <w:multiLevelType w:val="hybridMultilevel"/>
    <w:tmpl w:val="49023018"/>
    <w:lvl w:ilvl="0" w:tplc="0FF47EA0">
      <w:start w:val="1"/>
      <w:numFmt w:val="decimal"/>
      <w:lvlText w:val="%1."/>
      <w:lvlJc w:val="left"/>
      <w:pPr>
        <w:ind w:left="419" w:hanging="360"/>
      </w:pPr>
      <w:rPr>
        <w:rFonts w:hint="default"/>
      </w:rPr>
    </w:lvl>
    <w:lvl w:ilvl="1" w:tplc="04270019" w:tentative="1">
      <w:start w:val="1"/>
      <w:numFmt w:val="lowerLetter"/>
      <w:lvlText w:val="%2."/>
      <w:lvlJc w:val="left"/>
      <w:pPr>
        <w:ind w:left="1139" w:hanging="360"/>
      </w:pPr>
    </w:lvl>
    <w:lvl w:ilvl="2" w:tplc="0427001B" w:tentative="1">
      <w:start w:val="1"/>
      <w:numFmt w:val="lowerRoman"/>
      <w:lvlText w:val="%3."/>
      <w:lvlJc w:val="right"/>
      <w:pPr>
        <w:ind w:left="1859" w:hanging="180"/>
      </w:pPr>
    </w:lvl>
    <w:lvl w:ilvl="3" w:tplc="0427000F" w:tentative="1">
      <w:start w:val="1"/>
      <w:numFmt w:val="decimal"/>
      <w:lvlText w:val="%4."/>
      <w:lvlJc w:val="left"/>
      <w:pPr>
        <w:ind w:left="2579" w:hanging="360"/>
      </w:pPr>
    </w:lvl>
    <w:lvl w:ilvl="4" w:tplc="04270019" w:tentative="1">
      <w:start w:val="1"/>
      <w:numFmt w:val="lowerLetter"/>
      <w:lvlText w:val="%5."/>
      <w:lvlJc w:val="left"/>
      <w:pPr>
        <w:ind w:left="3299" w:hanging="360"/>
      </w:pPr>
    </w:lvl>
    <w:lvl w:ilvl="5" w:tplc="0427001B" w:tentative="1">
      <w:start w:val="1"/>
      <w:numFmt w:val="lowerRoman"/>
      <w:lvlText w:val="%6."/>
      <w:lvlJc w:val="right"/>
      <w:pPr>
        <w:ind w:left="4019" w:hanging="180"/>
      </w:pPr>
    </w:lvl>
    <w:lvl w:ilvl="6" w:tplc="0427000F" w:tentative="1">
      <w:start w:val="1"/>
      <w:numFmt w:val="decimal"/>
      <w:lvlText w:val="%7."/>
      <w:lvlJc w:val="left"/>
      <w:pPr>
        <w:ind w:left="4739" w:hanging="360"/>
      </w:pPr>
    </w:lvl>
    <w:lvl w:ilvl="7" w:tplc="04270019" w:tentative="1">
      <w:start w:val="1"/>
      <w:numFmt w:val="lowerLetter"/>
      <w:lvlText w:val="%8."/>
      <w:lvlJc w:val="left"/>
      <w:pPr>
        <w:ind w:left="5459" w:hanging="360"/>
      </w:pPr>
    </w:lvl>
    <w:lvl w:ilvl="8" w:tplc="0427001B" w:tentative="1">
      <w:start w:val="1"/>
      <w:numFmt w:val="lowerRoman"/>
      <w:lvlText w:val="%9."/>
      <w:lvlJc w:val="right"/>
      <w:pPr>
        <w:ind w:left="6179" w:hanging="180"/>
      </w:pPr>
    </w:lvl>
  </w:abstractNum>
  <w:abstractNum w:abstractNumId="28" w15:restartNumberingAfterBreak="0">
    <w:nsid w:val="3A0512BC"/>
    <w:multiLevelType w:val="multilevel"/>
    <w:tmpl w:val="ED20988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A04498"/>
    <w:multiLevelType w:val="hybridMultilevel"/>
    <w:tmpl w:val="988A86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6B0171C"/>
    <w:multiLevelType w:val="hybridMultilevel"/>
    <w:tmpl w:val="918C3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73437A"/>
    <w:multiLevelType w:val="hybridMultilevel"/>
    <w:tmpl w:val="3214A7F2"/>
    <w:lvl w:ilvl="0" w:tplc="86028BB0">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41395B"/>
    <w:multiLevelType w:val="multilevel"/>
    <w:tmpl w:val="5268D3F2"/>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9AC00C2"/>
    <w:multiLevelType w:val="hybridMultilevel"/>
    <w:tmpl w:val="BA3AE2C8"/>
    <w:lvl w:ilvl="0" w:tplc="70BE9110">
      <w:start w:val="8"/>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4" w15:restartNumberingAfterBreak="0">
    <w:nsid w:val="4BFC4ADA"/>
    <w:multiLevelType w:val="multilevel"/>
    <w:tmpl w:val="8436ADB0"/>
    <w:lvl w:ilvl="0">
      <w:start w:val="17"/>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3F366C"/>
    <w:multiLevelType w:val="multilevel"/>
    <w:tmpl w:val="51661FAE"/>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3A8257A"/>
    <w:multiLevelType w:val="hybridMultilevel"/>
    <w:tmpl w:val="C590C3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7D3C9E"/>
    <w:multiLevelType w:val="hybridMultilevel"/>
    <w:tmpl w:val="3B0C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CC3562"/>
    <w:multiLevelType w:val="multilevel"/>
    <w:tmpl w:val="836A03B6"/>
    <w:lvl w:ilvl="0">
      <w:start w:val="4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407AC4"/>
    <w:multiLevelType w:val="hybridMultilevel"/>
    <w:tmpl w:val="0A0A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0582D"/>
    <w:multiLevelType w:val="hybridMultilevel"/>
    <w:tmpl w:val="E4D20408"/>
    <w:lvl w:ilvl="0" w:tplc="975E61DA">
      <w:start w:val="18"/>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E37C15"/>
    <w:multiLevelType w:val="hybridMultilevel"/>
    <w:tmpl w:val="56F80122"/>
    <w:lvl w:ilvl="0" w:tplc="04270001">
      <w:start w:val="1"/>
      <w:numFmt w:val="bullet"/>
      <w:lvlText w:val=""/>
      <w:lvlJc w:val="left"/>
      <w:pPr>
        <w:ind w:left="871" w:hanging="360"/>
      </w:pPr>
      <w:rPr>
        <w:rFonts w:ascii="Symbol" w:hAnsi="Symbol" w:hint="default"/>
      </w:rPr>
    </w:lvl>
    <w:lvl w:ilvl="1" w:tplc="04270003" w:tentative="1">
      <w:start w:val="1"/>
      <w:numFmt w:val="bullet"/>
      <w:lvlText w:val="o"/>
      <w:lvlJc w:val="left"/>
      <w:pPr>
        <w:ind w:left="1591" w:hanging="360"/>
      </w:pPr>
      <w:rPr>
        <w:rFonts w:ascii="Courier New" w:hAnsi="Courier New" w:cs="Courier New" w:hint="default"/>
      </w:rPr>
    </w:lvl>
    <w:lvl w:ilvl="2" w:tplc="04270005" w:tentative="1">
      <w:start w:val="1"/>
      <w:numFmt w:val="bullet"/>
      <w:lvlText w:val=""/>
      <w:lvlJc w:val="left"/>
      <w:pPr>
        <w:ind w:left="2311" w:hanging="360"/>
      </w:pPr>
      <w:rPr>
        <w:rFonts w:ascii="Wingdings" w:hAnsi="Wingdings" w:hint="default"/>
      </w:rPr>
    </w:lvl>
    <w:lvl w:ilvl="3" w:tplc="04270001" w:tentative="1">
      <w:start w:val="1"/>
      <w:numFmt w:val="bullet"/>
      <w:lvlText w:val=""/>
      <w:lvlJc w:val="left"/>
      <w:pPr>
        <w:ind w:left="3031" w:hanging="360"/>
      </w:pPr>
      <w:rPr>
        <w:rFonts w:ascii="Symbol" w:hAnsi="Symbol" w:hint="default"/>
      </w:rPr>
    </w:lvl>
    <w:lvl w:ilvl="4" w:tplc="04270003" w:tentative="1">
      <w:start w:val="1"/>
      <w:numFmt w:val="bullet"/>
      <w:lvlText w:val="o"/>
      <w:lvlJc w:val="left"/>
      <w:pPr>
        <w:ind w:left="3751" w:hanging="360"/>
      </w:pPr>
      <w:rPr>
        <w:rFonts w:ascii="Courier New" w:hAnsi="Courier New" w:cs="Courier New" w:hint="default"/>
      </w:rPr>
    </w:lvl>
    <w:lvl w:ilvl="5" w:tplc="04270005" w:tentative="1">
      <w:start w:val="1"/>
      <w:numFmt w:val="bullet"/>
      <w:lvlText w:val=""/>
      <w:lvlJc w:val="left"/>
      <w:pPr>
        <w:ind w:left="4471" w:hanging="360"/>
      </w:pPr>
      <w:rPr>
        <w:rFonts w:ascii="Wingdings" w:hAnsi="Wingdings" w:hint="default"/>
      </w:rPr>
    </w:lvl>
    <w:lvl w:ilvl="6" w:tplc="04270001" w:tentative="1">
      <w:start w:val="1"/>
      <w:numFmt w:val="bullet"/>
      <w:lvlText w:val=""/>
      <w:lvlJc w:val="left"/>
      <w:pPr>
        <w:ind w:left="5191" w:hanging="360"/>
      </w:pPr>
      <w:rPr>
        <w:rFonts w:ascii="Symbol" w:hAnsi="Symbol" w:hint="default"/>
      </w:rPr>
    </w:lvl>
    <w:lvl w:ilvl="7" w:tplc="04270003" w:tentative="1">
      <w:start w:val="1"/>
      <w:numFmt w:val="bullet"/>
      <w:lvlText w:val="o"/>
      <w:lvlJc w:val="left"/>
      <w:pPr>
        <w:ind w:left="5911" w:hanging="360"/>
      </w:pPr>
      <w:rPr>
        <w:rFonts w:ascii="Courier New" w:hAnsi="Courier New" w:cs="Courier New" w:hint="default"/>
      </w:rPr>
    </w:lvl>
    <w:lvl w:ilvl="8" w:tplc="04270005" w:tentative="1">
      <w:start w:val="1"/>
      <w:numFmt w:val="bullet"/>
      <w:lvlText w:val=""/>
      <w:lvlJc w:val="left"/>
      <w:pPr>
        <w:ind w:left="6631" w:hanging="360"/>
      </w:pPr>
      <w:rPr>
        <w:rFonts w:ascii="Wingdings" w:hAnsi="Wingdings" w:hint="default"/>
      </w:rPr>
    </w:lvl>
  </w:abstractNum>
  <w:abstractNum w:abstractNumId="42" w15:restartNumberingAfterBreak="0">
    <w:nsid w:val="75DC4788"/>
    <w:multiLevelType w:val="hybridMultilevel"/>
    <w:tmpl w:val="7A5A308C"/>
    <w:lvl w:ilvl="0" w:tplc="3E14D6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F263E0"/>
    <w:multiLevelType w:val="multilevel"/>
    <w:tmpl w:val="C150A0C8"/>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8B744F5"/>
    <w:multiLevelType w:val="multilevel"/>
    <w:tmpl w:val="88E08512"/>
    <w:lvl w:ilvl="0">
      <w:start w:val="5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C83951"/>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CAE6DF8"/>
    <w:multiLevelType w:val="multilevel"/>
    <w:tmpl w:val="42F40A46"/>
    <w:lvl w:ilvl="0">
      <w:start w:val="5"/>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0D18DD"/>
    <w:multiLevelType w:val="multilevel"/>
    <w:tmpl w:val="670CAD20"/>
    <w:lvl w:ilvl="0">
      <w:start w:val="20"/>
      <w:numFmt w:val="decimal"/>
      <w:lvlText w:val="%1."/>
      <w:lvlJc w:val="left"/>
      <w:pPr>
        <w:ind w:left="360" w:hanging="360"/>
      </w:pPr>
      <w:rPr>
        <w:rFonts w:hint="default"/>
        <w:b/>
        <w:bCs/>
      </w:rPr>
    </w:lvl>
    <w:lvl w:ilvl="1">
      <w:start w:val="1"/>
      <w:numFmt w:val="decimal"/>
      <w:isLgl/>
      <w:lvlText w:val="%1.%2."/>
      <w:lvlJc w:val="left"/>
      <w:pPr>
        <w:ind w:left="600" w:hanging="60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F2E4BDF"/>
    <w:multiLevelType w:val="multilevel"/>
    <w:tmpl w:val="F34C4BC2"/>
    <w:lvl w:ilvl="0">
      <w:start w:val="52"/>
      <w:numFmt w:val="decimal"/>
      <w:lvlText w:val="%1."/>
      <w:lvlJc w:val="left"/>
      <w:pPr>
        <w:ind w:left="360" w:hanging="360"/>
      </w:pPr>
      <w:rPr>
        <w:rFonts w:hint="default"/>
        <w:b/>
        <w:bCs/>
      </w:rPr>
    </w:lvl>
    <w:lvl w:ilvl="1">
      <w:start w:val="53"/>
      <w:numFmt w:val="decimal"/>
      <w:isLgl/>
      <w:lvlText w:val="%1.%2."/>
      <w:lvlJc w:val="left"/>
      <w:pPr>
        <w:ind w:left="600" w:hanging="60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27240048">
    <w:abstractNumId w:val="45"/>
  </w:num>
  <w:num w:numId="2" w16cid:durableId="1121609473">
    <w:abstractNumId w:val="37"/>
  </w:num>
  <w:num w:numId="3" w16cid:durableId="1727072984">
    <w:abstractNumId w:val="8"/>
  </w:num>
  <w:num w:numId="4" w16cid:durableId="1966157704">
    <w:abstractNumId w:val="28"/>
  </w:num>
  <w:num w:numId="5" w16cid:durableId="1492059500">
    <w:abstractNumId w:val="9"/>
  </w:num>
  <w:num w:numId="6" w16cid:durableId="193857963">
    <w:abstractNumId w:val="11"/>
  </w:num>
  <w:num w:numId="7" w16cid:durableId="1796213100">
    <w:abstractNumId w:val="6"/>
  </w:num>
  <w:num w:numId="8" w16cid:durableId="1024938506">
    <w:abstractNumId w:val="46"/>
  </w:num>
  <w:num w:numId="9" w16cid:durableId="245499972">
    <w:abstractNumId w:val="26"/>
  </w:num>
  <w:num w:numId="10" w16cid:durableId="1086879134">
    <w:abstractNumId w:val="32"/>
  </w:num>
  <w:num w:numId="11" w16cid:durableId="172032362">
    <w:abstractNumId w:val="22"/>
  </w:num>
  <w:num w:numId="12" w16cid:durableId="2008165854">
    <w:abstractNumId w:val="25"/>
  </w:num>
  <w:num w:numId="13" w16cid:durableId="1735153775">
    <w:abstractNumId w:val="35"/>
  </w:num>
  <w:num w:numId="14" w16cid:durableId="2079083972">
    <w:abstractNumId w:val="13"/>
  </w:num>
  <w:num w:numId="15" w16cid:durableId="1937588902">
    <w:abstractNumId w:val="17"/>
  </w:num>
  <w:num w:numId="16" w16cid:durableId="1147207863">
    <w:abstractNumId w:val="21"/>
  </w:num>
  <w:num w:numId="17" w16cid:durableId="1930963733">
    <w:abstractNumId w:val="16"/>
  </w:num>
  <w:num w:numId="18" w16cid:durableId="1978101308">
    <w:abstractNumId w:val="5"/>
  </w:num>
  <w:num w:numId="19" w16cid:durableId="1889148795">
    <w:abstractNumId w:val="29"/>
  </w:num>
  <w:num w:numId="20" w16cid:durableId="931202479">
    <w:abstractNumId w:val="3"/>
  </w:num>
  <w:num w:numId="21" w16cid:durableId="381442687">
    <w:abstractNumId w:val="44"/>
  </w:num>
  <w:num w:numId="22" w16cid:durableId="154348805">
    <w:abstractNumId w:val="31"/>
  </w:num>
  <w:num w:numId="23" w16cid:durableId="936137930">
    <w:abstractNumId w:val="19"/>
  </w:num>
  <w:num w:numId="24" w16cid:durableId="515850253">
    <w:abstractNumId w:val="39"/>
  </w:num>
  <w:num w:numId="25" w16cid:durableId="688944478">
    <w:abstractNumId w:val="38"/>
  </w:num>
  <w:num w:numId="26" w16cid:durableId="1350986131">
    <w:abstractNumId w:val="43"/>
  </w:num>
  <w:num w:numId="27" w16cid:durableId="1879271837">
    <w:abstractNumId w:val="27"/>
  </w:num>
  <w:num w:numId="28" w16cid:durableId="403184932">
    <w:abstractNumId w:val="2"/>
  </w:num>
  <w:num w:numId="29" w16cid:durableId="591622200">
    <w:abstractNumId w:val="40"/>
  </w:num>
  <w:num w:numId="30" w16cid:durableId="1133253810">
    <w:abstractNumId w:val="42"/>
  </w:num>
  <w:num w:numId="31" w16cid:durableId="835073642">
    <w:abstractNumId w:val="4"/>
  </w:num>
  <w:num w:numId="32" w16cid:durableId="1181776991">
    <w:abstractNumId w:val="41"/>
  </w:num>
  <w:num w:numId="33" w16cid:durableId="144006266">
    <w:abstractNumId w:val="47"/>
  </w:num>
  <w:num w:numId="34" w16cid:durableId="1753775268">
    <w:abstractNumId w:val="1"/>
  </w:num>
  <w:num w:numId="35" w16cid:durableId="1582107778">
    <w:abstractNumId w:val="48"/>
  </w:num>
  <w:num w:numId="36" w16cid:durableId="1561163750">
    <w:abstractNumId w:val="18"/>
  </w:num>
  <w:num w:numId="37" w16cid:durableId="56561415">
    <w:abstractNumId w:val="33"/>
  </w:num>
  <w:num w:numId="38" w16cid:durableId="1987927617">
    <w:abstractNumId w:val="20"/>
  </w:num>
  <w:num w:numId="39" w16cid:durableId="42423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3751342">
    <w:abstractNumId w:val="12"/>
  </w:num>
  <w:num w:numId="41" w16cid:durableId="903754043">
    <w:abstractNumId w:val="36"/>
  </w:num>
  <w:num w:numId="42" w16cid:durableId="1091043569">
    <w:abstractNumId w:val="30"/>
  </w:num>
  <w:num w:numId="43" w16cid:durableId="625089466">
    <w:abstractNumId w:val="0"/>
  </w:num>
  <w:num w:numId="44" w16cid:durableId="141050011">
    <w:abstractNumId w:val="24"/>
  </w:num>
  <w:num w:numId="45" w16cid:durableId="125507535">
    <w:abstractNumId w:val="23"/>
  </w:num>
  <w:num w:numId="46" w16cid:durableId="638268352">
    <w:abstractNumId w:val="15"/>
  </w:num>
  <w:num w:numId="47" w16cid:durableId="1656061667">
    <w:abstractNumId w:val="7"/>
  </w:num>
  <w:num w:numId="48" w16cid:durableId="287317836">
    <w:abstractNumId w:val="34"/>
  </w:num>
  <w:num w:numId="49" w16cid:durableId="17394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30"/>
    <w:rsid w:val="00001217"/>
    <w:rsid w:val="00002126"/>
    <w:rsid w:val="0000599B"/>
    <w:rsid w:val="000060DD"/>
    <w:rsid w:val="0000641A"/>
    <w:rsid w:val="000065C3"/>
    <w:rsid w:val="000069A5"/>
    <w:rsid w:val="00010349"/>
    <w:rsid w:val="00011B31"/>
    <w:rsid w:val="00012119"/>
    <w:rsid w:val="000130EB"/>
    <w:rsid w:val="00013DAA"/>
    <w:rsid w:val="000144FE"/>
    <w:rsid w:val="00015478"/>
    <w:rsid w:val="00017BC2"/>
    <w:rsid w:val="00022158"/>
    <w:rsid w:val="00022197"/>
    <w:rsid w:val="00023C2B"/>
    <w:rsid w:val="0002651D"/>
    <w:rsid w:val="000267A1"/>
    <w:rsid w:val="000267E9"/>
    <w:rsid w:val="000300E1"/>
    <w:rsid w:val="00030333"/>
    <w:rsid w:val="00031CB1"/>
    <w:rsid w:val="000323DF"/>
    <w:rsid w:val="000340A8"/>
    <w:rsid w:val="000344D4"/>
    <w:rsid w:val="000367CA"/>
    <w:rsid w:val="00040226"/>
    <w:rsid w:val="00040574"/>
    <w:rsid w:val="00040A17"/>
    <w:rsid w:val="0004170C"/>
    <w:rsid w:val="000418A1"/>
    <w:rsid w:val="000445EC"/>
    <w:rsid w:val="0004708F"/>
    <w:rsid w:val="000471F9"/>
    <w:rsid w:val="00050830"/>
    <w:rsid w:val="00052D4D"/>
    <w:rsid w:val="000544F9"/>
    <w:rsid w:val="00054A68"/>
    <w:rsid w:val="00054B5A"/>
    <w:rsid w:val="0005749E"/>
    <w:rsid w:val="00062C7E"/>
    <w:rsid w:val="000644CA"/>
    <w:rsid w:val="00064B16"/>
    <w:rsid w:val="00065084"/>
    <w:rsid w:val="00065667"/>
    <w:rsid w:val="00066A40"/>
    <w:rsid w:val="00067680"/>
    <w:rsid w:val="0006770D"/>
    <w:rsid w:val="00067D78"/>
    <w:rsid w:val="0007029A"/>
    <w:rsid w:val="00071EA7"/>
    <w:rsid w:val="00072263"/>
    <w:rsid w:val="00073454"/>
    <w:rsid w:val="00073A44"/>
    <w:rsid w:val="00073C63"/>
    <w:rsid w:val="0007409B"/>
    <w:rsid w:val="000759E8"/>
    <w:rsid w:val="00075DCD"/>
    <w:rsid w:val="00081477"/>
    <w:rsid w:val="00084AA1"/>
    <w:rsid w:val="00085C24"/>
    <w:rsid w:val="00090B7E"/>
    <w:rsid w:val="000915A8"/>
    <w:rsid w:val="000937EA"/>
    <w:rsid w:val="000942CE"/>
    <w:rsid w:val="00094442"/>
    <w:rsid w:val="00095F7C"/>
    <w:rsid w:val="00096A22"/>
    <w:rsid w:val="000A04B7"/>
    <w:rsid w:val="000A1EB7"/>
    <w:rsid w:val="000A28D3"/>
    <w:rsid w:val="000A355D"/>
    <w:rsid w:val="000A547A"/>
    <w:rsid w:val="000A742E"/>
    <w:rsid w:val="000A78C0"/>
    <w:rsid w:val="000A7E13"/>
    <w:rsid w:val="000B115D"/>
    <w:rsid w:val="000B133F"/>
    <w:rsid w:val="000B25A1"/>
    <w:rsid w:val="000B2E7C"/>
    <w:rsid w:val="000B4D36"/>
    <w:rsid w:val="000B5178"/>
    <w:rsid w:val="000B6358"/>
    <w:rsid w:val="000B641E"/>
    <w:rsid w:val="000B708A"/>
    <w:rsid w:val="000C278F"/>
    <w:rsid w:val="000C4BF6"/>
    <w:rsid w:val="000C4E27"/>
    <w:rsid w:val="000D0BD4"/>
    <w:rsid w:val="000D1464"/>
    <w:rsid w:val="000D21CA"/>
    <w:rsid w:val="000D2ADF"/>
    <w:rsid w:val="000D3D45"/>
    <w:rsid w:val="000D4B61"/>
    <w:rsid w:val="000D5EA4"/>
    <w:rsid w:val="000E1AF4"/>
    <w:rsid w:val="000E42F5"/>
    <w:rsid w:val="000E4417"/>
    <w:rsid w:val="000E54F8"/>
    <w:rsid w:val="000E5511"/>
    <w:rsid w:val="000E732A"/>
    <w:rsid w:val="000E765F"/>
    <w:rsid w:val="000F06F9"/>
    <w:rsid w:val="000F2BEB"/>
    <w:rsid w:val="000F2D66"/>
    <w:rsid w:val="000F77AD"/>
    <w:rsid w:val="0010085A"/>
    <w:rsid w:val="00103B96"/>
    <w:rsid w:val="0011005E"/>
    <w:rsid w:val="001108C0"/>
    <w:rsid w:val="001109C2"/>
    <w:rsid w:val="00110FC9"/>
    <w:rsid w:val="00111097"/>
    <w:rsid w:val="001113E5"/>
    <w:rsid w:val="00113C19"/>
    <w:rsid w:val="00116D95"/>
    <w:rsid w:val="00116DF4"/>
    <w:rsid w:val="00117643"/>
    <w:rsid w:val="00117EFA"/>
    <w:rsid w:val="00120BC8"/>
    <w:rsid w:val="00122FE0"/>
    <w:rsid w:val="001264A7"/>
    <w:rsid w:val="001276B9"/>
    <w:rsid w:val="0013058D"/>
    <w:rsid w:val="00131C76"/>
    <w:rsid w:val="001328A8"/>
    <w:rsid w:val="0013333D"/>
    <w:rsid w:val="001338F3"/>
    <w:rsid w:val="00134E4B"/>
    <w:rsid w:val="00136C9E"/>
    <w:rsid w:val="001373DE"/>
    <w:rsid w:val="00137526"/>
    <w:rsid w:val="001415FD"/>
    <w:rsid w:val="00141C45"/>
    <w:rsid w:val="001425E8"/>
    <w:rsid w:val="00144B99"/>
    <w:rsid w:val="001452D9"/>
    <w:rsid w:val="0014544E"/>
    <w:rsid w:val="0014590C"/>
    <w:rsid w:val="00147A3A"/>
    <w:rsid w:val="0015156E"/>
    <w:rsid w:val="001526C8"/>
    <w:rsid w:val="0015395A"/>
    <w:rsid w:val="00157C57"/>
    <w:rsid w:val="00160CBC"/>
    <w:rsid w:val="0016185E"/>
    <w:rsid w:val="00161B4A"/>
    <w:rsid w:val="00162E79"/>
    <w:rsid w:val="00162F35"/>
    <w:rsid w:val="001645C0"/>
    <w:rsid w:val="00165894"/>
    <w:rsid w:val="00171950"/>
    <w:rsid w:val="00172641"/>
    <w:rsid w:val="00172A4B"/>
    <w:rsid w:val="00173027"/>
    <w:rsid w:val="0017356B"/>
    <w:rsid w:val="0017475D"/>
    <w:rsid w:val="00174AC4"/>
    <w:rsid w:val="00174ECC"/>
    <w:rsid w:val="00176FF0"/>
    <w:rsid w:val="00177E15"/>
    <w:rsid w:val="00180E8F"/>
    <w:rsid w:val="00182CE4"/>
    <w:rsid w:val="00183262"/>
    <w:rsid w:val="001837D0"/>
    <w:rsid w:val="0018439E"/>
    <w:rsid w:val="001869A0"/>
    <w:rsid w:val="00191CA1"/>
    <w:rsid w:val="00192270"/>
    <w:rsid w:val="00193284"/>
    <w:rsid w:val="001937BC"/>
    <w:rsid w:val="00194976"/>
    <w:rsid w:val="001953F5"/>
    <w:rsid w:val="00196EEA"/>
    <w:rsid w:val="00197DDD"/>
    <w:rsid w:val="001A0DFD"/>
    <w:rsid w:val="001A246F"/>
    <w:rsid w:val="001A257A"/>
    <w:rsid w:val="001A2C1C"/>
    <w:rsid w:val="001A3014"/>
    <w:rsid w:val="001A432D"/>
    <w:rsid w:val="001A75AB"/>
    <w:rsid w:val="001B0954"/>
    <w:rsid w:val="001B14B1"/>
    <w:rsid w:val="001B20DD"/>
    <w:rsid w:val="001B555C"/>
    <w:rsid w:val="001B5BAD"/>
    <w:rsid w:val="001B62DB"/>
    <w:rsid w:val="001B661B"/>
    <w:rsid w:val="001B6819"/>
    <w:rsid w:val="001B7D7B"/>
    <w:rsid w:val="001C007B"/>
    <w:rsid w:val="001C0FB1"/>
    <w:rsid w:val="001C2113"/>
    <w:rsid w:val="001C24AB"/>
    <w:rsid w:val="001C2C48"/>
    <w:rsid w:val="001C414C"/>
    <w:rsid w:val="001C42D6"/>
    <w:rsid w:val="001C5CD8"/>
    <w:rsid w:val="001C5ED4"/>
    <w:rsid w:val="001C7832"/>
    <w:rsid w:val="001D0FD6"/>
    <w:rsid w:val="001D14A6"/>
    <w:rsid w:val="001D2209"/>
    <w:rsid w:val="001D4442"/>
    <w:rsid w:val="001D4A52"/>
    <w:rsid w:val="001D6AC9"/>
    <w:rsid w:val="001D7E4F"/>
    <w:rsid w:val="001E0085"/>
    <w:rsid w:val="001E1157"/>
    <w:rsid w:val="001E3AA3"/>
    <w:rsid w:val="001E45FB"/>
    <w:rsid w:val="001E62C0"/>
    <w:rsid w:val="001E6C5A"/>
    <w:rsid w:val="001E720E"/>
    <w:rsid w:val="001F44F9"/>
    <w:rsid w:val="001F465B"/>
    <w:rsid w:val="001F4D2E"/>
    <w:rsid w:val="001F7033"/>
    <w:rsid w:val="001F7DA9"/>
    <w:rsid w:val="002003DE"/>
    <w:rsid w:val="002015E0"/>
    <w:rsid w:val="00201777"/>
    <w:rsid w:val="002018E3"/>
    <w:rsid w:val="00202162"/>
    <w:rsid w:val="00202671"/>
    <w:rsid w:val="00203EA6"/>
    <w:rsid w:val="00203F36"/>
    <w:rsid w:val="002056F4"/>
    <w:rsid w:val="0020587B"/>
    <w:rsid w:val="00207031"/>
    <w:rsid w:val="00207211"/>
    <w:rsid w:val="0020777A"/>
    <w:rsid w:val="00213D80"/>
    <w:rsid w:val="00216C15"/>
    <w:rsid w:val="002179B7"/>
    <w:rsid w:val="0022066E"/>
    <w:rsid w:val="00220AF1"/>
    <w:rsid w:val="002220E3"/>
    <w:rsid w:val="002222C7"/>
    <w:rsid w:val="002222FC"/>
    <w:rsid w:val="00222A04"/>
    <w:rsid w:val="00225021"/>
    <w:rsid w:val="00225BCB"/>
    <w:rsid w:val="002266BE"/>
    <w:rsid w:val="00226812"/>
    <w:rsid w:val="002300D0"/>
    <w:rsid w:val="00230A74"/>
    <w:rsid w:val="0023101C"/>
    <w:rsid w:val="00231443"/>
    <w:rsid w:val="00233B9D"/>
    <w:rsid w:val="002346AC"/>
    <w:rsid w:val="00235373"/>
    <w:rsid w:val="002355FB"/>
    <w:rsid w:val="0023749C"/>
    <w:rsid w:val="0023790F"/>
    <w:rsid w:val="00240D44"/>
    <w:rsid w:val="00240DEC"/>
    <w:rsid w:val="00242564"/>
    <w:rsid w:val="0024279D"/>
    <w:rsid w:val="00244D07"/>
    <w:rsid w:val="00245147"/>
    <w:rsid w:val="0024787B"/>
    <w:rsid w:val="002500DC"/>
    <w:rsid w:val="00250C65"/>
    <w:rsid w:val="00250E67"/>
    <w:rsid w:val="00251A89"/>
    <w:rsid w:val="00252494"/>
    <w:rsid w:val="00253286"/>
    <w:rsid w:val="00253FEC"/>
    <w:rsid w:val="0025475B"/>
    <w:rsid w:val="00256343"/>
    <w:rsid w:val="00257463"/>
    <w:rsid w:val="00263393"/>
    <w:rsid w:val="00263788"/>
    <w:rsid w:val="00266934"/>
    <w:rsid w:val="002709D4"/>
    <w:rsid w:val="00271919"/>
    <w:rsid w:val="00273852"/>
    <w:rsid w:val="00273AEE"/>
    <w:rsid w:val="002745AE"/>
    <w:rsid w:val="00274CA9"/>
    <w:rsid w:val="002766EE"/>
    <w:rsid w:val="0027716B"/>
    <w:rsid w:val="00280F70"/>
    <w:rsid w:val="00281467"/>
    <w:rsid w:val="002817B1"/>
    <w:rsid w:val="00281B5D"/>
    <w:rsid w:val="0028548F"/>
    <w:rsid w:val="0029159C"/>
    <w:rsid w:val="0029170D"/>
    <w:rsid w:val="002924ED"/>
    <w:rsid w:val="002940F9"/>
    <w:rsid w:val="00295134"/>
    <w:rsid w:val="0029543B"/>
    <w:rsid w:val="00296452"/>
    <w:rsid w:val="00296CC2"/>
    <w:rsid w:val="00296D38"/>
    <w:rsid w:val="00297260"/>
    <w:rsid w:val="002A0E1D"/>
    <w:rsid w:val="002A162A"/>
    <w:rsid w:val="002A24ED"/>
    <w:rsid w:val="002A2B85"/>
    <w:rsid w:val="002A518B"/>
    <w:rsid w:val="002A547E"/>
    <w:rsid w:val="002A6CCB"/>
    <w:rsid w:val="002A7131"/>
    <w:rsid w:val="002B0AA4"/>
    <w:rsid w:val="002B10E3"/>
    <w:rsid w:val="002B1903"/>
    <w:rsid w:val="002B2C47"/>
    <w:rsid w:val="002B3269"/>
    <w:rsid w:val="002B38D3"/>
    <w:rsid w:val="002B4178"/>
    <w:rsid w:val="002B47E4"/>
    <w:rsid w:val="002B5F1B"/>
    <w:rsid w:val="002B623D"/>
    <w:rsid w:val="002B6736"/>
    <w:rsid w:val="002C1E66"/>
    <w:rsid w:val="002C1FE7"/>
    <w:rsid w:val="002C4604"/>
    <w:rsid w:val="002C4678"/>
    <w:rsid w:val="002C79AD"/>
    <w:rsid w:val="002C7AD0"/>
    <w:rsid w:val="002D0B21"/>
    <w:rsid w:val="002D39AC"/>
    <w:rsid w:val="002D3AFB"/>
    <w:rsid w:val="002D4263"/>
    <w:rsid w:val="002D5648"/>
    <w:rsid w:val="002D5D22"/>
    <w:rsid w:val="002D687F"/>
    <w:rsid w:val="002D735C"/>
    <w:rsid w:val="002D758E"/>
    <w:rsid w:val="002E18A6"/>
    <w:rsid w:val="002E3898"/>
    <w:rsid w:val="002F04AB"/>
    <w:rsid w:val="002F06A4"/>
    <w:rsid w:val="002F0D7E"/>
    <w:rsid w:val="002F60BF"/>
    <w:rsid w:val="002F7D00"/>
    <w:rsid w:val="002F7F46"/>
    <w:rsid w:val="00305013"/>
    <w:rsid w:val="003053E2"/>
    <w:rsid w:val="00305740"/>
    <w:rsid w:val="00306819"/>
    <w:rsid w:val="00306BCC"/>
    <w:rsid w:val="003075C7"/>
    <w:rsid w:val="00307FE5"/>
    <w:rsid w:val="00313483"/>
    <w:rsid w:val="003135B6"/>
    <w:rsid w:val="00315B33"/>
    <w:rsid w:val="00316B8A"/>
    <w:rsid w:val="0031753B"/>
    <w:rsid w:val="00320A8F"/>
    <w:rsid w:val="003214DE"/>
    <w:rsid w:val="00321629"/>
    <w:rsid w:val="00326318"/>
    <w:rsid w:val="00326660"/>
    <w:rsid w:val="003301DC"/>
    <w:rsid w:val="00332E06"/>
    <w:rsid w:val="00334EF9"/>
    <w:rsid w:val="003365B7"/>
    <w:rsid w:val="00337A1F"/>
    <w:rsid w:val="00337D4E"/>
    <w:rsid w:val="00337D79"/>
    <w:rsid w:val="00340529"/>
    <w:rsid w:val="0034205E"/>
    <w:rsid w:val="00342CF3"/>
    <w:rsid w:val="00343E49"/>
    <w:rsid w:val="00345772"/>
    <w:rsid w:val="00347A96"/>
    <w:rsid w:val="00347B69"/>
    <w:rsid w:val="00352C98"/>
    <w:rsid w:val="00353F6D"/>
    <w:rsid w:val="00354DBB"/>
    <w:rsid w:val="003550EE"/>
    <w:rsid w:val="003551A9"/>
    <w:rsid w:val="0035687F"/>
    <w:rsid w:val="003569E3"/>
    <w:rsid w:val="00356C79"/>
    <w:rsid w:val="00360A37"/>
    <w:rsid w:val="00361E97"/>
    <w:rsid w:val="00362574"/>
    <w:rsid w:val="00362AF9"/>
    <w:rsid w:val="00370FCE"/>
    <w:rsid w:val="003725FD"/>
    <w:rsid w:val="003761B0"/>
    <w:rsid w:val="0038009B"/>
    <w:rsid w:val="0038079C"/>
    <w:rsid w:val="00380E98"/>
    <w:rsid w:val="00380FDF"/>
    <w:rsid w:val="00381B67"/>
    <w:rsid w:val="003831B6"/>
    <w:rsid w:val="00383D85"/>
    <w:rsid w:val="00390098"/>
    <w:rsid w:val="003907B6"/>
    <w:rsid w:val="003937FB"/>
    <w:rsid w:val="00393E91"/>
    <w:rsid w:val="003947C5"/>
    <w:rsid w:val="003953A7"/>
    <w:rsid w:val="003959AC"/>
    <w:rsid w:val="0039687E"/>
    <w:rsid w:val="003A19C3"/>
    <w:rsid w:val="003A26DA"/>
    <w:rsid w:val="003A283B"/>
    <w:rsid w:val="003A2D31"/>
    <w:rsid w:val="003A3B3B"/>
    <w:rsid w:val="003A7373"/>
    <w:rsid w:val="003B0624"/>
    <w:rsid w:val="003B0A48"/>
    <w:rsid w:val="003B0C78"/>
    <w:rsid w:val="003B1373"/>
    <w:rsid w:val="003B1943"/>
    <w:rsid w:val="003B46DC"/>
    <w:rsid w:val="003B518C"/>
    <w:rsid w:val="003B610E"/>
    <w:rsid w:val="003B68CE"/>
    <w:rsid w:val="003B7E7C"/>
    <w:rsid w:val="003C125F"/>
    <w:rsid w:val="003C2D07"/>
    <w:rsid w:val="003C47B2"/>
    <w:rsid w:val="003C4E3A"/>
    <w:rsid w:val="003C4FE8"/>
    <w:rsid w:val="003D174A"/>
    <w:rsid w:val="003D1A4A"/>
    <w:rsid w:val="003D1C39"/>
    <w:rsid w:val="003D474A"/>
    <w:rsid w:val="003D53B7"/>
    <w:rsid w:val="003D58A6"/>
    <w:rsid w:val="003D5AD5"/>
    <w:rsid w:val="003D5BE4"/>
    <w:rsid w:val="003D6639"/>
    <w:rsid w:val="003D78E8"/>
    <w:rsid w:val="003E0208"/>
    <w:rsid w:val="003E03B4"/>
    <w:rsid w:val="003E09F1"/>
    <w:rsid w:val="003E16E3"/>
    <w:rsid w:val="003E1CFD"/>
    <w:rsid w:val="003E2434"/>
    <w:rsid w:val="003E3CE6"/>
    <w:rsid w:val="003E6F5E"/>
    <w:rsid w:val="003F253C"/>
    <w:rsid w:val="003F3DA9"/>
    <w:rsid w:val="00405823"/>
    <w:rsid w:val="00405D1D"/>
    <w:rsid w:val="00405E07"/>
    <w:rsid w:val="004063A2"/>
    <w:rsid w:val="0041152C"/>
    <w:rsid w:val="00412EB6"/>
    <w:rsid w:val="00413DAE"/>
    <w:rsid w:val="00413FEB"/>
    <w:rsid w:val="004142D9"/>
    <w:rsid w:val="00417307"/>
    <w:rsid w:val="00421543"/>
    <w:rsid w:val="004238A2"/>
    <w:rsid w:val="00425373"/>
    <w:rsid w:val="00426DA6"/>
    <w:rsid w:val="00427355"/>
    <w:rsid w:val="004312BD"/>
    <w:rsid w:val="00431DF2"/>
    <w:rsid w:val="00432477"/>
    <w:rsid w:val="00432DED"/>
    <w:rsid w:val="004342B6"/>
    <w:rsid w:val="004358EA"/>
    <w:rsid w:val="004363A8"/>
    <w:rsid w:val="00436498"/>
    <w:rsid w:val="00437A0F"/>
    <w:rsid w:val="00440AA0"/>
    <w:rsid w:val="00441315"/>
    <w:rsid w:val="00444878"/>
    <w:rsid w:val="00446263"/>
    <w:rsid w:val="00446974"/>
    <w:rsid w:val="004517B7"/>
    <w:rsid w:val="00453194"/>
    <w:rsid w:val="00453A02"/>
    <w:rsid w:val="00453B93"/>
    <w:rsid w:val="00455540"/>
    <w:rsid w:val="00456157"/>
    <w:rsid w:val="0045629A"/>
    <w:rsid w:val="00457CA2"/>
    <w:rsid w:val="00461367"/>
    <w:rsid w:val="0046158F"/>
    <w:rsid w:val="00471AA9"/>
    <w:rsid w:val="00473F49"/>
    <w:rsid w:val="0047402C"/>
    <w:rsid w:val="004743A4"/>
    <w:rsid w:val="004746E6"/>
    <w:rsid w:val="00474C03"/>
    <w:rsid w:val="00476292"/>
    <w:rsid w:val="00476AB3"/>
    <w:rsid w:val="00481290"/>
    <w:rsid w:val="00481A5E"/>
    <w:rsid w:val="00481DA5"/>
    <w:rsid w:val="004823C2"/>
    <w:rsid w:val="004835F6"/>
    <w:rsid w:val="00483D4D"/>
    <w:rsid w:val="00484655"/>
    <w:rsid w:val="004861EF"/>
    <w:rsid w:val="00486B12"/>
    <w:rsid w:val="00487B7D"/>
    <w:rsid w:val="00490A88"/>
    <w:rsid w:val="004910E1"/>
    <w:rsid w:val="0049454B"/>
    <w:rsid w:val="00495651"/>
    <w:rsid w:val="00497E62"/>
    <w:rsid w:val="004A0080"/>
    <w:rsid w:val="004A0A59"/>
    <w:rsid w:val="004A14F6"/>
    <w:rsid w:val="004A3326"/>
    <w:rsid w:val="004A39E7"/>
    <w:rsid w:val="004A4A4E"/>
    <w:rsid w:val="004B1FB6"/>
    <w:rsid w:val="004B37E7"/>
    <w:rsid w:val="004B5952"/>
    <w:rsid w:val="004B60C2"/>
    <w:rsid w:val="004B6204"/>
    <w:rsid w:val="004B64BA"/>
    <w:rsid w:val="004C0740"/>
    <w:rsid w:val="004C207B"/>
    <w:rsid w:val="004C26ED"/>
    <w:rsid w:val="004C49AC"/>
    <w:rsid w:val="004C4D2C"/>
    <w:rsid w:val="004C55A1"/>
    <w:rsid w:val="004C7E30"/>
    <w:rsid w:val="004D0169"/>
    <w:rsid w:val="004D01B8"/>
    <w:rsid w:val="004D0B72"/>
    <w:rsid w:val="004D32B9"/>
    <w:rsid w:val="004E08EC"/>
    <w:rsid w:val="004E22FE"/>
    <w:rsid w:val="004E38D1"/>
    <w:rsid w:val="004E4710"/>
    <w:rsid w:val="004E4ACE"/>
    <w:rsid w:val="004E52C6"/>
    <w:rsid w:val="004E75F4"/>
    <w:rsid w:val="004E7ACC"/>
    <w:rsid w:val="004E7F31"/>
    <w:rsid w:val="004F1777"/>
    <w:rsid w:val="004F3525"/>
    <w:rsid w:val="004F49FF"/>
    <w:rsid w:val="004F53FC"/>
    <w:rsid w:val="004F6B04"/>
    <w:rsid w:val="004F6B94"/>
    <w:rsid w:val="004F785E"/>
    <w:rsid w:val="00500433"/>
    <w:rsid w:val="00500FF5"/>
    <w:rsid w:val="00502209"/>
    <w:rsid w:val="00502D15"/>
    <w:rsid w:val="005037A0"/>
    <w:rsid w:val="005047E6"/>
    <w:rsid w:val="00506E79"/>
    <w:rsid w:val="00510CE1"/>
    <w:rsid w:val="005137B5"/>
    <w:rsid w:val="0051424C"/>
    <w:rsid w:val="005217D0"/>
    <w:rsid w:val="005250DE"/>
    <w:rsid w:val="00530BAA"/>
    <w:rsid w:val="005324EE"/>
    <w:rsid w:val="00532515"/>
    <w:rsid w:val="00532527"/>
    <w:rsid w:val="0053330C"/>
    <w:rsid w:val="005341FB"/>
    <w:rsid w:val="0053454B"/>
    <w:rsid w:val="00534CAF"/>
    <w:rsid w:val="00535042"/>
    <w:rsid w:val="00535876"/>
    <w:rsid w:val="00536B7D"/>
    <w:rsid w:val="00537885"/>
    <w:rsid w:val="00540720"/>
    <w:rsid w:val="005410A0"/>
    <w:rsid w:val="00542A96"/>
    <w:rsid w:val="00543024"/>
    <w:rsid w:val="0054305B"/>
    <w:rsid w:val="00543627"/>
    <w:rsid w:val="005439E6"/>
    <w:rsid w:val="00547255"/>
    <w:rsid w:val="00551690"/>
    <w:rsid w:val="00553201"/>
    <w:rsid w:val="005546A0"/>
    <w:rsid w:val="005557DE"/>
    <w:rsid w:val="005560C9"/>
    <w:rsid w:val="00556ED4"/>
    <w:rsid w:val="00560B29"/>
    <w:rsid w:val="0056204B"/>
    <w:rsid w:val="00562C0F"/>
    <w:rsid w:val="00562EC6"/>
    <w:rsid w:val="005634E6"/>
    <w:rsid w:val="00564516"/>
    <w:rsid w:val="00565DE6"/>
    <w:rsid w:val="0056616E"/>
    <w:rsid w:val="005669D2"/>
    <w:rsid w:val="005708AF"/>
    <w:rsid w:val="0057107D"/>
    <w:rsid w:val="0057298E"/>
    <w:rsid w:val="00572C36"/>
    <w:rsid w:val="00573AFF"/>
    <w:rsid w:val="00575715"/>
    <w:rsid w:val="0057699B"/>
    <w:rsid w:val="005806B5"/>
    <w:rsid w:val="005808A9"/>
    <w:rsid w:val="00580EA5"/>
    <w:rsid w:val="005812D6"/>
    <w:rsid w:val="00581DD6"/>
    <w:rsid w:val="00583FDB"/>
    <w:rsid w:val="00585958"/>
    <w:rsid w:val="00587ED4"/>
    <w:rsid w:val="0059141A"/>
    <w:rsid w:val="00591492"/>
    <w:rsid w:val="00591B72"/>
    <w:rsid w:val="00592EAF"/>
    <w:rsid w:val="00592F18"/>
    <w:rsid w:val="00592F30"/>
    <w:rsid w:val="005930C8"/>
    <w:rsid w:val="0059314E"/>
    <w:rsid w:val="00593B57"/>
    <w:rsid w:val="00594A66"/>
    <w:rsid w:val="005961F6"/>
    <w:rsid w:val="00597034"/>
    <w:rsid w:val="00597F46"/>
    <w:rsid w:val="005A4984"/>
    <w:rsid w:val="005A5314"/>
    <w:rsid w:val="005A575E"/>
    <w:rsid w:val="005A6563"/>
    <w:rsid w:val="005A7C0F"/>
    <w:rsid w:val="005B0B60"/>
    <w:rsid w:val="005B1262"/>
    <w:rsid w:val="005B1DEB"/>
    <w:rsid w:val="005B22FB"/>
    <w:rsid w:val="005B5349"/>
    <w:rsid w:val="005C074C"/>
    <w:rsid w:val="005C3473"/>
    <w:rsid w:val="005C639E"/>
    <w:rsid w:val="005C7793"/>
    <w:rsid w:val="005C7C3D"/>
    <w:rsid w:val="005D0460"/>
    <w:rsid w:val="005D138E"/>
    <w:rsid w:val="005D1463"/>
    <w:rsid w:val="005D1DAA"/>
    <w:rsid w:val="005D3947"/>
    <w:rsid w:val="005D591A"/>
    <w:rsid w:val="005D7B9D"/>
    <w:rsid w:val="005E113F"/>
    <w:rsid w:val="005E3EB1"/>
    <w:rsid w:val="005E55CF"/>
    <w:rsid w:val="005E66B0"/>
    <w:rsid w:val="005F43C4"/>
    <w:rsid w:val="005F4C2C"/>
    <w:rsid w:val="005F5881"/>
    <w:rsid w:val="005F609F"/>
    <w:rsid w:val="006009EC"/>
    <w:rsid w:val="0060142F"/>
    <w:rsid w:val="006020B3"/>
    <w:rsid w:val="006026E9"/>
    <w:rsid w:val="006032B1"/>
    <w:rsid w:val="006032BA"/>
    <w:rsid w:val="00603952"/>
    <w:rsid w:val="00604423"/>
    <w:rsid w:val="0060480D"/>
    <w:rsid w:val="00604EF9"/>
    <w:rsid w:val="00605CF4"/>
    <w:rsid w:val="00605E65"/>
    <w:rsid w:val="00607253"/>
    <w:rsid w:val="006126AA"/>
    <w:rsid w:val="0061510A"/>
    <w:rsid w:val="00617ED0"/>
    <w:rsid w:val="00620574"/>
    <w:rsid w:val="00620A40"/>
    <w:rsid w:val="00620B94"/>
    <w:rsid w:val="00620BD2"/>
    <w:rsid w:val="00621B54"/>
    <w:rsid w:val="0062250B"/>
    <w:rsid w:val="006272A9"/>
    <w:rsid w:val="00627452"/>
    <w:rsid w:val="00627D64"/>
    <w:rsid w:val="00631A8C"/>
    <w:rsid w:val="00633917"/>
    <w:rsid w:val="00634A20"/>
    <w:rsid w:val="006371C1"/>
    <w:rsid w:val="0064016F"/>
    <w:rsid w:val="00641DCF"/>
    <w:rsid w:val="00643134"/>
    <w:rsid w:val="0065027A"/>
    <w:rsid w:val="00650306"/>
    <w:rsid w:val="00651093"/>
    <w:rsid w:val="006511BC"/>
    <w:rsid w:val="0065343B"/>
    <w:rsid w:val="006534AC"/>
    <w:rsid w:val="00653A30"/>
    <w:rsid w:val="00656ACE"/>
    <w:rsid w:val="00656CB3"/>
    <w:rsid w:val="00656F86"/>
    <w:rsid w:val="006619D9"/>
    <w:rsid w:val="00661B05"/>
    <w:rsid w:val="006647F9"/>
    <w:rsid w:val="00664890"/>
    <w:rsid w:val="0066494B"/>
    <w:rsid w:val="00665CDC"/>
    <w:rsid w:val="00666513"/>
    <w:rsid w:val="0066735D"/>
    <w:rsid w:val="0067007A"/>
    <w:rsid w:val="006707C2"/>
    <w:rsid w:val="00670DD2"/>
    <w:rsid w:val="00671B7D"/>
    <w:rsid w:val="006730B8"/>
    <w:rsid w:val="00674468"/>
    <w:rsid w:val="00675686"/>
    <w:rsid w:val="00680677"/>
    <w:rsid w:val="00680AE2"/>
    <w:rsid w:val="00682348"/>
    <w:rsid w:val="00683162"/>
    <w:rsid w:val="00683437"/>
    <w:rsid w:val="00685F34"/>
    <w:rsid w:val="00686930"/>
    <w:rsid w:val="00691395"/>
    <w:rsid w:val="00691A79"/>
    <w:rsid w:val="00692D3C"/>
    <w:rsid w:val="0069415F"/>
    <w:rsid w:val="006957D5"/>
    <w:rsid w:val="00695B9C"/>
    <w:rsid w:val="00695DDA"/>
    <w:rsid w:val="00697EA3"/>
    <w:rsid w:val="006A0241"/>
    <w:rsid w:val="006A0A76"/>
    <w:rsid w:val="006A0AB3"/>
    <w:rsid w:val="006A0C15"/>
    <w:rsid w:val="006A29A8"/>
    <w:rsid w:val="006A367B"/>
    <w:rsid w:val="006A3918"/>
    <w:rsid w:val="006A5BAD"/>
    <w:rsid w:val="006A75E3"/>
    <w:rsid w:val="006A7C36"/>
    <w:rsid w:val="006A7F94"/>
    <w:rsid w:val="006B0645"/>
    <w:rsid w:val="006B14C9"/>
    <w:rsid w:val="006B24DF"/>
    <w:rsid w:val="006B6457"/>
    <w:rsid w:val="006B758A"/>
    <w:rsid w:val="006C03E7"/>
    <w:rsid w:val="006C0A5A"/>
    <w:rsid w:val="006C2B41"/>
    <w:rsid w:val="006C2E1D"/>
    <w:rsid w:val="006C3657"/>
    <w:rsid w:val="006C3ED2"/>
    <w:rsid w:val="006C40D3"/>
    <w:rsid w:val="006C5717"/>
    <w:rsid w:val="006D1A79"/>
    <w:rsid w:val="006D28A3"/>
    <w:rsid w:val="006D60B2"/>
    <w:rsid w:val="006E0CE3"/>
    <w:rsid w:val="006E2394"/>
    <w:rsid w:val="006E28BA"/>
    <w:rsid w:val="006E3340"/>
    <w:rsid w:val="006E3852"/>
    <w:rsid w:val="006E4ED3"/>
    <w:rsid w:val="006E6B44"/>
    <w:rsid w:val="006F16BA"/>
    <w:rsid w:val="006F183B"/>
    <w:rsid w:val="006F4A93"/>
    <w:rsid w:val="006F6066"/>
    <w:rsid w:val="00700C1F"/>
    <w:rsid w:val="00701A8C"/>
    <w:rsid w:val="00701D05"/>
    <w:rsid w:val="00702A1B"/>
    <w:rsid w:val="007033CF"/>
    <w:rsid w:val="007041E7"/>
    <w:rsid w:val="007045F0"/>
    <w:rsid w:val="00704800"/>
    <w:rsid w:val="00705241"/>
    <w:rsid w:val="00705390"/>
    <w:rsid w:val="00706C63"/>
    <w:rsid w:val="00711ED2"/>
    <w:rsid w:val="00714079"/>
    <w:rsid w:val="007172C9"/>
    <w:rsid w:val="00721635"/>
    <w:rsid w:val="00721EE0"/>
    <w:rsid w:val="00722D2A"/>
    <w:rsid w:val="00723AF1"/>
    <w:rsid w:val="00723B99"/>
    <w:rsid w:val="00724270"/>
    <w:rsid w:val="00726B60"/>
    <w:rsid w:val="00727C27"/>
    <w:rsid w:val="00727E69"/>
    <w:rsid w:val="007314B9"/>
    <w:rsid w:val="00731A91"/>
    <w:rsid w:val="00731BAF"/>
    <w:rsid w:val="00731C76"/>
    <w:rsid w:val="00732621"/>
    <w:rsid w:val="007336F2"/>
    <w:rsid w:val="00734148"/>
    <w:rsid w:val="00735418"/>
    <w:rsid w:val="00735D24"/>
    <w:rsid w:val="00736ABA"/>
    <w:rsid w:val="00737A60"/>
    <w:rsid w:val="00737FE6"/>
    <w:rsid w:val="007423BC"/>
    <w:rsid w:val="00742C3B"/>
    <w:rsid w:val="00743D8E"/>
    <w:rsid w:val="0074400E"/>
    <w:rsid w:val="00744A8E"/>
    <w:rsid w:val="007467C1"/>
    <w:rsid w:val="0075062C"/>
    <w:rsid w:val="00751865"/>
    <w:rsid w:val="0075367F"/>
    <w:rsid w:val="00755925"/>
    <w:rsid w:val="00755E64"/>
    <w:rsid w:val="00761CAB"/>
    <w:rsid w:val="00764359"/>
    <w:rsid w:val="007647E1"/>
    <w:rsid w:val="00765455"/>
    <w:rsid w:val="007676F3"/>
    <w:rsid w:val="007700FB"/>
    <w:rsid w:val="0077116A"/>
    <w:rsid w:val="00772A00"/>
    <w:rsid w:val="00772FE2"/>
    <w:rsid w:val="00773763"/>
    <w:rsid w:val="00773861"/>
    <w:rsid w:val="00775978"/>
    <w:rsid w:val="00776615"/>
    <w:rsid w:val="00776F7F"/>
    <w:rsid w:val="0078002C"/>
    <w:rsid w:val="0078166F"/>
    <w:rsid w:val="0078175B"/>
    <w:rsid w:val="0078256D"/>
    <w:rsid w:val="00782A20"/>
    <w:rsid w:val="00783533"/>
    <w:rsid w:val="0078396E"/>
    <w:rsid w:val="0078410A"/>
    <w:rsid w:val="007848B1"/>
    <w:rsid w:val="007863D2"/>
    <w:rsid w:val="007872E8"/>
    <w:rsid w:val="0079027E"/>
    <w:rsid w:val="00791094"/>
    <w:rsid w:val="00791970"/>
    <w:rsid w:val="00791A91"/>
    <w:rsid w:val="00792358"/>
    <w:rsid w:val="007927F6"/>
    <w:rsid w:val="00795F66"/>
    <w:rsid w:val="007A0422"/>
    <w:rsid w:val="007A247B"/>
    <w:rsid w:val="007A6138"/>
    <w:rsid w:val="007A6385"/>
    <w:rsid w:val="007A7CE3"/>
    <w:rsid w:val="007B2957"/>
    <w:rsid w:val="007B2BB2"/>
    <w:rsid w:val="007B2F19"/>
    <w:rsid w:val="007B3067"/>
    <w:rsid w:val="007B327F"/>
    <w:rsid w:val="007B368A"/>
    <w:rsid w:val="007B4B32"/>
    <w:rsid w:val="007B5042"/>
    <w:rsid w:val="007B60DD"/>
    <w:rsid w:val="007C04AC"/>
    <w:rsid w:val="007C0944"/>
    <w:rsid w:val="007C11C3"/>
    <w:rsid w:val="007C14AE"/>
    <w:rsid w:val="007C1E1D"/>
    <w:rsid w:val="007C3135"/>
    <w:rsid w:val="007C3578"/>
    <w:rsid w:val="007C58F9"/>
    <w:rsid w:val="007C5C21"/>
    <w:rsid w:val="007D4B7B"/>
    <w:rsid w:val="007D5A05"/>
    <w:rsid w:val="007E210B"/>
    <w:rsid w:val="007E3928"/>
    <w:rsid w:val="007E55D5"/>
    <w:rsid w:val="007E5676"/>
    <w:rsid w:val="007E5FF4"/>
    <w:rsid w:val="007E65ED"/>
    <w:rsid w:val="007E7EFB"/>
    <w:rsid w:val="007F0319"/>
    <w:rsid w:val="007F1524"/>
    <w:rsid w:val="007F31FD"/>
    <w:rsid w:val="007F4516"/>
    <w:rsid w:val="007F4FEF"/>
    <w:rsid w:val="007F5E42"/>
    <w:rsid w:val="007F65C6"/>
    <w:rsid w:val="0080110E"/>
    <w:rsid w:val="008019B5"/>
    <w:rsid w:val="00802B84"/>
    <w:rsid w:val="00802C23"/>
    <w:rsid w:val="00803453"/>
    <w:rsid w:val="00804E36"/>
    <w:rsid w:val="00805BDA"/>
    <w:rsid w:val="00806351"/>
    <w:rsid w:val="0080644D"/>
    <w:rsid w:val="00806DDB"/>
    <w:rsid w:val="0081020E"/>
    <w:rsid w:val="00812E2E"/>
    <w:rsid w:val="0081310F"/>
    <w:rsid w:val="00813225"/>
    <w:rsid w:val="008139C6"/>
    <w:rsid w:val="00814BD5"/>
    <w:rsid w:val="00815453"/>
    <w:rsid w:val="00815E0D"/>
    <w:rsid w:val="00815FDA"/>
    <w:rsid w:val="0081684B"/>
    <w:rsid w:val="00817386"/>
    <w:rsid w:val="00820951"/>
    <w:rsid w:val="00820C7E"/>
    <w:rsid w:val="0082110C"/>
    <w:rsid w:val="00822235"/>
    <w:rsid w:val="00822EB4"/>
    <w:rsid w:val="00823689"/>
    <w:rsid w:val="0082560F"/>
    <w:rsid w:val="00826602"/>
    <w:rsid w:val="0083009F"/>
    <w:rsid w:val="0083081C"/>
    <w:rsid w:val="00831594"/>
    <w:rsid w:val="008330AC"/>
    <w:rsid w:val="00833A86"/>
    <w:rsid w:val="00835D20"/>
    <w:rsid w:val="0083638F"/>
    <w:rsid w:val="00837AD6"/>
    <w:rsid w:val="00837F1D"/>
    <w:rsid w:val="00840659"/>
    <w:rsid w:val="00841811"/>
    <w:rsid w:val="00845E3C"/>
    <w:rsid w:val="00846C71"/>
    <w:rsid w:val="00847E16"/>
    <w:rsid w:val="00850DFC"/>
    <w:rsid w:val="00851FBB"/>
    <w:rsid w:val="00852C4A"/>
    <w:rsid w:val="00852DA1"/>
    <w:rsid w:val="008534B1"/>
    <w:rsid w:val="0085397A"/>
    <w:rsid w:val="0085541C"/>
    <w:rsid w:val="00856106"/>
    <w:rsid w:val="008570EA"/>
    <w:rsid w:val="00857B7A"/>
    <w:rsid w:val="00861FFD"/>
    <w:rsid w:val="00862FD2"/>
    <w:rsid w:val="0086426F"/>
    <w:rsid w:val="00865A3B"/>
    <w:rsid w:val="008667DE"/>
    <w:rsid w:val="00870A19"/>
    <w:rsid w:val="00871388"/>
    <w:rsid w:val="00871979"/>
    <w:rsid w:val="008722D1"/>
    <w:rsid w:val="008754BB"/>
    <w:rsid w:val="008775A7"/>
    <w:rsid w:val="00877C4B"/>
    <w:rsid w:val="008800E5"/>
    <w:rsid w:val="00880950"/>
    <w:rsid w:val="008826A7"/>
    <w:rsid w:val="00882F8A"/>
    <w:rsid w:val="0088412A"/>
    <w:rsid w:val="0088465C"/>
    <w:rsid w:val="00884D09"/>
    <w:rsid w:val="00885B5F"/>
    <w:rsid w:val="00885DCC"/>
    <w:rsid w:val="00886324"/>
    <w:rsid w:val="00886B2E"/>
    <w:rsid w:val="00886BB5"/>
    <w:rsid w:val="0088711C"/>
    <w:rsid w:val="00887A95"/>
    <w:rsid w:val="008902E4"/>
    <w:rsid w:val="00890B28"/>
    <w:rsid w:val="0089110C"/>
    <w:rsid w:val="00891275"/>
    <w:rsid w:val="00891437"/>
    <w:rsid w:val="008915BF"/>
    <w:rsid w:val="00894141"/>
    <w:rsid w:val="00894394"/>
    <w:rsid w:val="008948D6"/>
    <w:rsid w:val="008977A7"/>
    <w:rsid w:val="00897B29"/>
    <w:rsid w:val="00897E9C"/>
    <w:rsid w:val="008A043A"/>
    <w:rsid w:val="008A0E8C"/>
    <w:rsid w:val="008A107F"/>
    <w:rsid w:val="008A40BD"/>
    <w:rsid w:val="008A4E1C"/>
    <w:rsid w:val="008A55A8"/>
    <w:rsid w:val="008A57F7"/>
    <w:rsid w:val="008A58B0"/>
    <w:rsid w:val="008A6582"/>
    <w:rsid w:val="008A6602"/>
    <w:rsid w:val="008A6A5D"/>
    <w:rsid w:val="008B3229"/>
    <w:rsid w:val="008B52D7"/>
    <w:rsid w:val="008B56CB"/>
    <w:rsid w:val="008C04E7"/>
    <w:rsid w:val="008C105C"/>
    <w:rsid w:val="008C25B8"/>
    <w:rsid w:val="008C260C"/>
    <w:rsid w:val="008C2A90"/>
    <w:rsid w:val="008C3ADD"/>
    <w:rsid w:val="008D64E7"/>
    <w:rsid w:val="008D7B2C"/>
    <w:rsid w:val="008E0DEE"/>
    <w:rsid w:val="008E2D4D"/>
    <w:rsid w:val="008E3660"/>
    <w:rsid w:val="008E3A1D"/>
    <w:rsid w:val="008E3FDA"/>
    <w:rsid w:val="008E556C"/>
    <w:rsid w:val="008E5C72"/>
    <w:rsid w:val="008E7BF7"/>
    <w:rsid w:val="008F2CC5"/>
    <w:rsid w:val="008F4318"/>
    <w:rsid w:val="008F4A16"/>
    <w:rsid w:val="008F5A4D"/>
    <w:rsid w:val="008F5A5D"/>
    <w:rsid w:val="008F5D89"/>
    <w:rsid w:val="008F5F48"/>
    <w:rsid w:val="008F7EB3"/>
    <w:rsid w:val="00900722"/>
    <w:rsid w:val="00901583"/>
    <w:rsid w:val="00904116"/>
    <w:rsid w:val="0091025D"/>
    <w:rsid w:val="00910FB7"/>
    <w:rsid w:val="00912EBA"/>
    <w:rsid w:val="0091532B"/>
    <w:rsid w:val="0091621A"/>
    <w:rsid w:val="0091632A"/>
    <w:rsid w:val="009170E8"/>
    <w:rsid w:val="00920758"/>
    <w:rsid w:val="00920B41"/>
    <w:rsid w:val="00920D6F"/>
    <w:rsid w:val="00921A69"/>
    <w:rsid w:val="00922AD2"/>
    <w:rsid w:val="0092326A"/>
    <w:rsid w:val="0092462E"/>
    <w:rsid w:val="00924A1E"/>
    <w:rsid w:val="0092519B"/>
    <w:rsid w:val="00927575"/>
    <w:rsid w:val="009300D0"/>
    <w:rsid w:val="00932D30"/>
    <w:rsid w:val="009332F2"/>
    <w:rsid w:val="0093401D"/>
    <w:rsid w:val="0093661F"/>
    <w:rsid w:val="00937D0F"/>
    <w:rsid w:val="0094157D"/>
    <w:rsid w:val="0094314C"/>
    <w:rsid w:val="009442FE"/>
    <w:rsid w:val="00944DDC"/>
    <w:rsid w:val="00945CE5"/>
    <w:rsid w:val="0094652D"/>
    <w:rsid w:val="00946EEA"/>
    <w:rsid w:val="0095053F"/>
    <w:rsid w:val="009534D6"/>
    <w:rsid w:val="009542B8"/>
    <w:rsid w:val="00955DB7"/>
    <w:rsid w:val="00957111"/>
    <w:rsid w:val="009579CE"/>
    <w:rsid w:val="00960164"/>
    <w:rsid w:val="00960893"/>
    <w:rsid w:val="00960959"/>
    <w:rsid w:val="00960D68"/>
    <w:rsid w:val="00960DBA"/>
    <w:rsid w:val="00963655"/>
    <w:rsid w:val="00964314"/>
    <w:rsid w:val="009730BF"/>
    <w:rsid w:val="00977A49"/>
    <w:rsid w:val="00980057"/>
    <w:rsid w:val="00980B5A"/>
    <w:rsid w:val="00982575"/>
    <w:rsid w:val="00990751"/>
    <w:rsid w:val="00991F84"/>
    <w:rsid w:val="00992CAD"/>
    <w:rsid w:val="00995BE8"/>
    <w:rsid w:val="00997109"/>
    <w:rsid w:val="009A1037"/>
    <w:rsid w:val="009A20BF"/>
    <w:rsid w:val="009A5406"/>
    <w:rsid w:val="009A540F"/>
    <w:rsid w:val="009A548C"/>
    <w:rsid w:val="009A5497"/>
    <w:rsid w:val="009A5BD8"/>
    <w:rsid w:val="009B505F"/>
    <w:rsid w:val="009B5A7E"/>
    <w:rsid w:val="009C4752"/>
    <w:rsid w:val="009C505D"/>
    <w:rsid w:val="009C58C8"/>
    <w:rsid w:val="009C5F49"/>
    <w:rsid w:val="009C63FE"/>
    <w:rsid w:val="009C7AE0"/>
    <w:rsid w:val="009D0AB9"/>
    <w:rsid w:val="009D1FE0"/>
    <w:rsid w:val="009D2DCE"/>
    <w:rsid w:val="009D3957"/>
    <w:rsid w:val="009D52A4"/>
    <w:rsid w:val="009D5FDB"/>
    <w:rsid w:val="009D7CF5"/>
    <w:rsid w:val="009E033C"/>
    <w:rsid w:val="009E1D96"/>
    <w:rsid w:val="009E3B00"/>
    <w:rsid w:val="009E58A5"/>
    <w:rsid w:val="009E61DE"/>
    <w:rsid w:val="009E6FD6"/>
    <w:rsid w:val="009E70CE"/>
    <w:rsid w:val="009E7CD3"/>
    <w:rsid w:val="009F020B"/>
    <w:rsid w:val="009F3F25"/>
    <w:rsid w:val="009F4ABF"/>
    <w:rsid w:val="009F567D"/>
    <w:rsid w:val="00A00737"/>
    <w:rsid w:val="00A00EB0"/>
    <w:rsid w:val="00A010C4"/>
    <w:rsid w:val="00A01323"/>
    <w:rsid w:val="00A017F9"/>
    <w:rsid w:val="00A02E07"/>
    <w:rsid w:val="00A03A68"/>
    <w:rsid w:val="00A042AE"/>
    <w:rsid w:val="00A05332"/>
    <w:rsid w:val="00A06CA5"/>
    <w:rsid w:val="00A10E51"/>
    <w:rsid w:val="00A1149F"/>
    <w:rsid w:val="00A12848"/>
    <w:rsid w:val="00A12964"/>
    <w:rsid w:val="00A13F21"/>
    <w:rsid w:val="00A14098"/>
    <w:rsid w:val="00A16561"/>
    <w:rsid w:val="00A17AF7"/>
    <w:rsid w:val="00A17C2D"/>
    <w:rsid w:val="00A21682"/>
    <w:rsid w:val="00A21C6B"/>
    <w:rsid w:val="00A22845"/>
    <w:rsid w:val="00A24D6C"/>
    <w:rsid w:val="00A25EEC"/>
    <w:rsid w:val="00A26336"/>
    <w:rsid w:val="00A27975"/>
    <w:rsid w:val="00A31C05"/>
    <w:rsid w:val="00A3295A"/>
    <w:rsid w:val="00A34B0D"/>
    <w:rsid w:val="00A3582E"/>
    <w:rsid w:val="00A36F14"/>
    <w:rsid w:val="00A37D59"/>
    <w:rsid w:val="00A41452"/>
    <w:rsid w:val="00A41672"/>
    <w:rsid w:val="00A423F2"/>
    <w:rsid w:val="00A45989"/>
    <w:rsid w:val="00A46633"/>
    <w:rsid w:val="00A508E1"/>
    <w:rsid w:val="00A50E11"/>
    <w:rsid w:val="00A51675"/>
    <w:rsid w:val="00A51AEE"/>
    <w:rsid w:val="00A51B38"/>
    <w:rsid w:val="00A5325F"/>
    <w:rsid w:val="00A541FB"/>
    <w:rsid w:val="00A54823"/>
    <w:rsid w:val="00A56099"/>
    <w:rsid w:val="00A56F9F"/>
    <w:rsid w:val="00A60313"/>
    <w:rsid w:val="00A60A8E"/>
    <w:rsid w:val="00A61B69"/>
    <w:rsid w:val="00A621B0"/>
    <w:rsid w:val="00A63C71"/>
    <w:rsid w:val="00A6536B"/>
    <w:rsid w:val="00A720C2"/>
    <w:rsid w:val="00A7294D"/>
    <w:rsid w:val="00A7349D"/>
    <w:rsid w:val="00A7456C"/>
    <w:rsid w:val="00A75E96"/>
    <w:rsid w:val="00A821C4"/>
    <w:rsid w:val="00A8278C"/>
    <w:rsid w:val="00A90417"/>
    <w:rsid w:val="00A9140D"/>
    <w:rsid w:val="00A927E9"/>
    <w:rsid w:val="00A92958"/>
    <w:rsid w:val="00A95A4E"/>
    <w:rsid w:val="00A96542"/>
    <w:rsid w:val="00A9792F"/>
    <w:rsid w:val="00AA0329"/>
    <w:rsid w:val="00AA29CD"/>
    <w:rsid w:val="00AA2D26"/>
    <w:rsid w:val="00AA37CF"/>
    <w:rsid w:val="00AA5041"/>
    <w:rsid w:val="00AA6589"/>
    <w:rsid w:val="00AB2032"/>
    <w:rsid w:val="00AB3361"/>
    <w:rsid w:val="00AB3731"/>
    <w:rsid w:val="00AB3E94"/>
    <w:rsid w:val="00AB5153"/>
    <w:rsid w:val="00AB53F9"/>
    <w:rsid w:val="00AB5907"/>
    <w:rsid w:val="00AC0758"/>
    <w:rsid w:val="00AC2C97"/>
    <w:rsid w:val="00AC3774"/>
    <w:rsid w:val="00AC3EF7"/>
    <w:rsid w:val="00AC6B61"/>
    <w:rsid w:val="00AC6E62"/>
    <w:rsid w:val="00AC702D"/>
    <w:rsid w:val="00AD0176"/>
    <w:rsid w:val="00AD1C47"/>
    <w:rsid w:val="00AD4E2B"/>
    <w:rsid w:val="00AD5246"/>
    <w:rsid w:val="00AD7C77"/>
    <w:rsid w:val="00AE39DA"/>
    <w:rsid w:val="00AE5148"/>
    <w:rsid w:val="00AE7113"/>
    <w:rsid w:val="00AE7267"/>
    <w:rsid w:val="00AE7810"/>
    <w:rsid w:val="00AF096B"/>
    <w:rsid w:val="00AF230F"/>
    <w:rsid w:val="00AF2A64"/>
    <w:rsid w:val="00AF327C"/>
    <w:rsid w:val="00AF38CA"/>
    <w:rsid w:val="00AF4F88"/>
    <w:rsid w:val="00B01DFA"/>
    <w:rsid w:val="00B01F4B"/>
    <w:rsid w:val="00B02AFC"/>
    <w:rsid w:val="00B02D31"/>
    <w:rsid w:val="00B0313E"/>
    <w:rsid w:val="00B03D41"/>
    <w:rsid w:val="00B03D53"/>
    <w:rsid w:val="00B04273"/>
    <w:rsid w:val="00B07E36"/>
    <w:rsid w:val="00B1371C"/>
    <w:rsid w:val="00B1394C"/>
    <w:rsid w:val="00B13D97"/>
    <w:rsid w:val="00B17C6A"/>
    <w:rsid w:val="00B17E86"/>
    <w:rsid w:val="00B20DAC"/>
    <w:rsid w:val="00B21157"/>
    <w:rsid w:val="00B24D0A"/>
    <w:rsid w:val="00B2556E"/>
    <w:rsid w:val="00B27310"/>
    <w:rsid w:val="00B30969"/>
    <w:rsid w:val="00B3097B"/>
    <w:rsid w:val="00B30D7C"/>
    <w:rsid w:val="00B31967"/>
    <w:rsid w:val="00B324A5"/>
    <w:rsid w:val="00B326F0"/>
    <w:rsid w:val="00B361D2"/>
    <w:rsid w:val="00B37080"/>
    <w:rsid w:val="00B37CCB"/>
    <w:rsid w:val="00B40838"/>
    <w:rsid w:val="00B41254"/>
    <w:rsid w:val="00B41381"/>
    <w:rsid w:val="00B44A71"/>
    <w:rsid w:val="00B45266"/>
    <w:rsid w:val="00B45C4F"/>
    <w:rsid w:val="00B47935"/>
    <w:rsid w:val="00B50972"/>
    <w:rsid w:val="00B52182"/>
    <w:rsid w:val="00B52D6D"/>
    <w:rsid w:val="00B53528"/>
    <w:rsid w:val="00B53695"/>
    <w:rsid w:val="00B560A6"/>
    <w:rsid w:val="00B5711C"/>
    <w:rsid w:val="00B60710"/>
    <w:rsid w:val="00B63F4B"/>
    <w:rsid w:val="00B640B3"/>
    <w:rsid w:val="00B655CD"/>
    <w:rsid w:val="00B66867"/>
    <w:rsid w:val="00B66D40"/>
    <w:rsid w:val="00B66D68"/>
    <w:rsid w:val="00B70507"/>
    <w:rsid w:val="00B7254B"/>
    <w:rsid w:val="00B72B40"/>
    <w:rsid w:val="00B733E3"/>
    <w:rsid w:val="00B740FB"/>
    <w:rsid w:val="00B74995"/>
    <w:rsid w:val="00B758EA"/>
    <w:rsid w:val="00B76A6A"/>
    <w:rsid w:val="00B7750C"/>
    <w:rsid w:val="00B830D8"/>
    <w:rsid w:val="00B85FAD"/>
    <w:rsid w:val="00B860EF"/>
    <w:rsid w:val="00B9161F"/>
    <w:rsid w:val="00B91B29"/>
    <w:rsid w:val="00B9253D"/>
    <w:rsid w:val="00B93209"/>
    <w:rsid w:val="00B934CD"/>
    <w:rsid w:val="00B93C75"/>
    <w:rsid w:val="00B94579"/>
    <w:rsid w:val="00B94BD7"/>
    <w:rsid w:val="00B95974"/>
    <w:rsid w:val="00B96B91"/>
    <w:rsid w:val="00B9774F"/>
    <w:rsid w:val="00BA25FD"/>
    <w:rsid w:val="00BA2D1C"/>
    <w:rsid w:val="00BA3870"/>
    <w:rsid w:val="00BA40FB"/>
    <w:rsid w:val="00BA4CA3"/>
    <w:rsid w:val="00BA546B"/>
    <w:rsid w:val="00BB02B1"/>
    <w:rsid w:val="00BB0ECE"/>
    <w:rsid w:val="00BB1127"/>
    <w:rsid w:val="00BB1BCB"/>
    <w:rsid w:val="00BB2A10"/>
    <w:rsid w:val="00BB2F01"/>
    <w:rsid w:val="00BB49BD"/>
    <w:rsid w:val="00BB64D8"/>
    <w:rsid w:val="00BC0E22"/>
    <w:rsid w:val="00BC1604"/>
    <w:rsid w:val="00BC25F7"/>
    <w:rsid w:val="00BC3D06"/>
    <w:rsid w:val="00BC4AFB"/>
    <w:rsid w:val="00BC7A00"/>
    <w:rsid w:val="00BD0713"/>
    <w:rsid w:val="00BD429A"/>
    <w:rsid w:val="00BD4FF2"/>
    <w:rsid w:val="00BD522D"/>
    <w:rsid w:val="00BD552D"/>
    <w:rsid w:val="00BD5D5A"/>
    <w:rsid w:val="00BD646B"/>
    <w:rsid w:val="00BD7F89"/>
    <w:rsid w:val="00BE0080"/>
    <w:rsid w:val="00BE260A"/>
    <w:rsid w:val="00BE56BF"/>
    <w:rsid w:val="00BE61E9"/>
    <w:rsid w:val="00BE6666"/>
    <w:rsid w:val="00BE7EC2"/>
    <w:rsid w:val="00BE7FB6"/>
    <w:rsid w:val="00BF11D5"/>
    <w:rsid w:val="00BF2305"/>
    <w:rsid w:val="00BF3018"/>
    <w:rsid w:val="00BF3807"/>
    <w:rsid w:val="00BF3A6C"/>
    <w:rsid w:val="00BF3FF9"/>
    <w:rsid w:val="00BF47A3"/>
    <w:rsid w:val="00BF500F"/>
    <w:rsid w:val="00BF63DE"/>
    <w:rsid w:val="00BF6961"/>
    <w:rsid w:val="00BF7374"/>
    <w:rsid w:val="00C00243"/>
    <w:rsid w:val="00C00F00"/>
    <w:rsid w:val="00C039D2"/>
    <w:rsid w:val="00C03EC8"/>
    <w:rsid w:val="00C05F82"/>
    <w:rsid w:val="00C06223"/>
    <w:rsid w:val="00C06FB6"/>
    <w:rsid w:val="00C07581"/>
    <w:rsid w:val="00C078EC"/>
    <w:rsid w:val="00C106BD"/>
    <w:rsid w:val="00C1117C"/>
    <w:rsid w:val="00C11437"/>
    <w:rsid w:val="00C11486"/>
    <w:rsid w:val="00C11B16"/>
    <w:rsid w:val="00C11CEE"/>
    <w:rsid w:val="00C13F50"/>
    <w:rsid w:val="00C13FA8"/>
    <w:rsid w:val="00C15406"/>
    <w:rsid w:val="00C15F80"/>
    <w:rsid w:val="00C16FD1"/>
    <w:rsid w:val="00C1718B"/>
    <w:rsid w:val="00C21405"/>
    <w:rsid w:val="00C21B34"/>
    <w:rsid w:val="00C25976"/>
    <w:rsid w:val="00C27EE2"/>
    <w:rsid w:val="00C3033D"/>
    <w:rsid w:val="00C3271F"/>
    <w:rsid w:val="00C32E47"/>
    <w:rsid w:val="00C33AF2"/>
    <w:rsid w:val="00C3434E"/>
    <w:rsid w:val="00C34F13"/>
    <w:rsid w:val="00C36EA2"/>
    <w:rsid w:val="00C46AD1"/>
    <w:rsid w:val="00C503C6"/>
    <w:rsid w:val="00C52AB8"/>
    <w:rsid w:val="00C53289"/>
    <w:rsid w:val="00C53A48"/>
    <w:rsid w:val="00C5509B"/>
    <w:rsid w:val="00C55D4E"/>
    <w:rsid w:val="00C570EE"/>
    <w:rsid w:val="00C60B81"/>
    <w:rsid w:val="00C60D7B"/>
    <w:rsid w:val="00C63320"/>
    <w:rsid w:val="00C63C52"/>
    <w:rsid w:val="00C64494"/>
    <w:rsid w:val="00C65122"/>
    <w:rsid w:val="00C66BEA"/>
    <w:rsid w:val="00C7070F"/>
    <w:rsid w:val="00C73A0F"/>
    <w:rsid w:val="00C743F2"/>
    <w:rsid w:val="00C74790"/>
    <w:rsid w:val="00C77134"/>
    <w:rsid w:val="00C773A6"/>
    <w:rsid w:val="00C77D38"/>
    <w:rsid w:val="00C806E5"/>
    <w:rsid w:val="00C82371"/>
    <w:rsid w:val="00C82C4F"/>
    <w:rsid w:val="00C84A29"/>
    <w:rsid w:val="00C856B5"/>
    <w:rsid w:val="00C87E73"/>
    <w:rsid w:val="00C90819"/>
    <w:rsid w:val="00C90CFE"/>
    <w:rsid w:val="00C9255F"/>
    <w:rsid w:val="00C94A15"/>
    <w:rsid w:val="00CA0C38"/>
    <w:rsid w:val="00CA3409"/>
    <w:rsid w:val="00CA3846"/>
    <w:rsid w:val="00CA75E4"/>
    <w:rsid w:val="00CB01C1"/>
    <w:rsid w:val="00CB4E96"/>
    <w:rsid w:val="00CB6000"/>
    <w:rsid w:val="00CB6B49"/>
    <w:rsid w:val="00CB6EFF"/>
    <w:rsid w:val="00CC11B5"/>
    <w:rsid w:val="00CC1795"/>
    <w:rsid w:val="00CC18D7"/>
    <w:rsid w:val="00CC2065"/>
    <w:rsid w:val="00CC5098"/>
    <w:rsid w:val="00CC7CC3"/>
    <w:rsid w:val="00CD58B6"/>
    <w:rsid w:val="00CD6042"/>
    <w:rsid w:val="00CD7797"/>
    <w:rsid w:val="00CE15E1"/>
    <w:rsid w:val="00CE2B97"/>
    <w:rsid w:val="00CE2E91"/>
    <w:rsid w:val="00CE3C98"/>
    <w:rsid w:val="00CE43B2"/>
    <w:rsid w:val="00CE4F34"/>
    <w:rsid w:val="00CE70E2"/>
    <w:rsid w:val="00CE79D5"/>
    <w:rsid w:val="00CE7AEB"/>
    <w:rsid w:val="00CF02D4"/>
    <w:rsid w:val="00CF0D8B"/>
    <w:rsid w:val="00CF341F"/>
    <w:rsid w:val="00CF420D"/>
    <w:rsid w:val="00CF5DFB"/>
    <w:rsid w:val="00CF63AD"/>
    <w:rsid w:val="00CF73F2"/>
    <w:rsid w:val="00CF7529"/>
    <w:rsid w:val="00D0082D"/>
    <w:rsid w:val="00D027EB"/>
    <w:rsid w:val="00D02D20"/>
    <w:rsid w:val="00D0623A"/>
    <w:rsid w:val="00D06579"/>
    <w:rsid w:val="00D065FF"/>
    <w:rsid w:val="00D06783"/>
    <w:rsid w:val="00D07692"/>
    <w:rsid w:val="00D07A56"/>
    <w:rsid w:val="00D11ED0"/>
    <w:rsid w:val="00D12B37"/>
    <w:rsid w:val="00D14AE3"/>
    <w:rsid w:val="00D16AB3"/>
    <w:rsid w:val="00D174E8"/>
    <w:rsid w:val="00D215BE"/>
    <w:rsid w:val="00D25052"/>
    <w:rsid w:val="00D2580E"/>
    <w:rsid w:val="00D25BD1"/>
    <w:rsid w:val="00D26226"/>
    <w:rsid w:val="00D265A4"/>
    <w:rsid w:val="00D26631"/>
    <w:rsid w:val="00D30EF3"/>
    <w:rsid w:val="00D334C4"/>
    <w:rsid w:val="00D35492"/>
    <w:rsid w:val="00D36606"/>
    <w:rsid w:val="00D378DF"/>
    <w:rsid w:val="00D408B1"/>
    <w:rsid w:val="00D44466"/>
    <w:rsid w:val="00D46CCC"/>
    <w:rsid w:val="00D47DAF"/>
    <w:rsid w:val="00D500BD"/>
    <w:rsid w:val="00D525A4"/>
    <w:rsid w:val="00D52774"/>
    <w:rsid w:val="00D52B1A"/>
    <w:rsid w:val="00D530BE"/>
    <w:rsid w:val="00D553E9"/>
    <w:rsid w:val="00D57430"/>
    <w:rsid w:val="00D57BE2"/>
    <w:rsid w:val="00D60336"/>
    <w:rsid w:val="00D60EBE"/>
    <w:rsid w:val="00D62583"/>
    <w:rsid w:val="00D672F4"/>
    <w:rsid w:val="00D70539"/>
    <w:rsid w:val="00D70CED"/>
    <w:rsid w:val="00D72088"/>
    <w:rsid w:val="00D73142"/>
    <w:rsid w:val="00D81561"/>
    <w:rsid w:val="00D839E2"/>
    <w:rsid w:val="00D83E67"/>
    <w:rsid w:val="00D85D0F"/>
    <w:rsid w:val="00D86170"/>
    <w:rsid w:val="00D86E53"/>
    <w:rsid w:val="00D87260"/>
    <w:rsid w:val="00D92AFC"/>
    <w:rsid w:val="00D9374D"/>
    <w:rsid w:val="00D938DB"/>
    <w:rsid w:val="00D94820"/>
    <w:rsid w:val="00D9533C"/>
    <w:rsid w:val="00D95888"/>
    <w:rsid w:val="00D95C36"/>
    <w:rsid w:val="00D96021"/>
    <w:rsid w:val="00D9604D"/>
    <w:rsid w:val="00D9660F"/>
    <w:rsid w:val="00D97C52"/>
    <w:rsid w:val="00DA11DD"/>
    <w:rsid w:val="00DA1D05"/>
    <w:rsid w:val="00DA2AE0"/>
    <w:rsid w:val="00DA33CF"/>
    <w:rsid w:val="00DA3A06"/>
    <w:rsid w:val="00DA5914"/>
    <w:rsid w:val="00DA614D"/>
    <w:rsid w:val="00DB19C6"/>
    <w:rsid w:val="00DB1C2C"/>
    <w:rsid w:val="00DB297D"/>
    <w:rsid w:val="00DB3354"/>
    <w:rsid w:val="00DB3DC0"/>
    <w:rsid w:val="00DB43F6"/>
    <w:rsid w:val="00DB6872"/>
    <w:rsid w:val="00DB6919"/>
    <w:rsid w:val="00DB7470"/>
    <w:rsid w:val="00DB7F27"/>
    <w:rsid w:val="00DC04EB"/>
    <w:rsid w:val="00DC10BA"/>
    <w:rsid w:val="00DC12B3"/>
    <w:rsid w:val="00DC1932"/>
    <w:rsid w:val="00DC2193"/>
    <w:rsid w:val="00DC264D"/>
    <w:rsid w:val="00DC2867"/>
    <w:rsid w:val="00DC451F"/>
    <w:rsid w:val="00DC5C56"/>
    <w:rsid w:val="00DC5EE9"/>
    <w:rsid w:val="00DC6CB0"/>
    <w:rsid w:val="00DD0A45"/>
    <w:rsid w:val="00DD0D6D"/>
    <w:rsid w:val="00DD18CC"/>
    <w:rsid w:val="00DD3CB3"/>
    <w:rsid w:val="00DD42ED"/>
    <w:rsid w:val="00DD4E37"/>
    <w:rsid w:val="00DD4F1B"/>
    <w:rsid w:val="00DD50EF"/>
    <w:rsid w:val="00DD5B4B"/>
    <w:rsid w:val="00DD67EF"/>
    <w:rsid w:val="00DD7D8B"/>
    <w:rsid w:val="00DE1A46"/>
    <w:rsid w:val="00DE3502"/>
    <w:rsid w:val="00DE3946"/>
    <w:rsid w:val="00DE3EB4"/>
    <w:rsid w:val="00DE48A4"/>
    <w:rsid w:val="00DE5515"/>
    <w:rsid w:val="00DE6746"/>
    <w:rsid w:val="00DE74A1"/>
    <w:rsid w:val="00DF0B27"/>
    <w:rsid w:val="00DF1B6F"/>
    <w:rsid w:val="00DF21C9"/>
    <w:rsid w:val="00DF453C"/>
    <w:rsid w:val="00DF4E0D"/>
    <w:rsid w:val="00DF6810"/>
    <w:rsid w:val="00DF6F6C"/>
    <w:rsid w:val="00DF7EED"/>
    <w:rsid w:val="00E00218"/>
    <w:rsid w:val="00E00AFE"/>
    <w:rsid w:val="00E00C79"/>
    <w:rsid w:val="00E0227B"/>
    <w:rsid w:val="00E02383"/>
    <w:rsid w:val="00E024F8"/>
    <w:rsid w:val="00E04EA7"/>
    <w:rsid w:val="00E06164"/>
    <w:rsid w:val="00E07CF7"/>
    <w:rsid w:val="00E10E56"/>
    <w:rsid w:val="00E12CAE"/>
    <w:rsid w:val="00E14643"/>
    <w:rsid w:val="00E14804"/>
    <w:rsid w:val="00E151DB"/>
    <w:rsid w:val="00E16CDA"/>
    <w:rsid w:val="00E171DC"/>
    <w:rsid w:val="00E17FEA"/>
    <w:rsid w:val="00E204F0"/>
    <w:rsid w:val="00E205B0"/>
    <w:rsid w:val="00E20AB1"/>
    <w:rsid w:val="00E21674"/>
    <w:rsid w:val="00E221A9"/>
    <w:rsid w:val="00E24519"/>
    <w:rsid w:val="00E25EDF"/>
    <w:rsid w:val="00E271E1"/>
    <w:rsid w:val="00E276E1"/>
    <w:rsid w:val="00E3137A"/>
    <w:rsid w:val="00E3270B"/>
    <w:rsid w:val="00E3455E"/>
    <w:rsid w:val="00E34A04"/>
    <w:rsid w:val="00E35501"/>
    <w:rsid w:val="00E36FC6"/>
    <w:rsid w:val="00E40E1A"/>
    <w:rsid w:val="00E41FCF"/>
    <w:rsid w:val="00E433D0"/>
    <w:rsid w:val="00E43A4C"/>
    <w:rsid w:val="00E47EE9"/>
    <w:rsid w:val="00E5008C"/>
    <w:rsid w:val="00E50FF5"/>
    <w:rsid w:val="00E521A3"/>
    <w:rsid w:val="00E52E08"/>
    <w:rsid w:val="00E53005"/>
    <w:rsid w:val="00E53302"/>
    <w:rsid w:val="00E540A2"/>
    <w:rsid w:val="00E54E2F"/>
    <w:rsid w:val="00E565E4"/>
    <w:rsid w:val="00E60DEF"/>
    <w:rsid w:val="00E61A94"/>
    <w:rsid w:val="00E63858"/>
    <w:rsid w:val="00E6510F"/>
    <w:rsid w:val="00E6649C"/>
    <w:rsid w:val="00E67901"/>
    <w:rsid w:val="00E705F2"/>
    <w:rsid w:val="00E7085E"/>
    <w:rsid w:val="00E72B7A"/>
    <w:rsid w:val="00E74537"/>
    <w:rsid w:val="00E75C71"/>
    <w:rsid w:val="00E75E84"/>
    <w:rsid w:val="00E7601E"/>
    <w:rsid w:val="00E76ED9"/>
    <w:rsid w:val="00E77017"/>
    <w:rsid w:val="00E8056C"/>
    <w:rsid w:val="00E80A1E"/>
    <w:rsid w:val="00E812AB"/>
    <w:rsid w:val="00E830F4"/>
    <w:rsid w:val="00E83260"/>
    <w:rsid w:val="00E83B7C"/>
    <w:rsid w:val="00E848FD"/>
    <w:rsid w:val="00E85CA4"/>
    <w:rsid w:val="00E87304"/>
    <w:rsid w:val="00E901E6"/>
    <w:rsid w:val="00E90C8B"/>
    <w:rsid w:val="00E942B5"/>
    <w:rsid w:val="00E96DFF"/>
    <w:rsid w:val="00E976CD"/>
    <w:rsid w:val="00EA1150"/>
    <w:rsid w:val="00EA6B7D"/>
    <w:rsid w:val="00EB10CD"/>
    <w:rsid w:val="00EB2E4D"/>
    <w:rsid w:val="00EB3FA6"/>
    <w:rsid w:val="00EB4355"/>
    <w:rsid w:val="00EB443C"/>
    <w:rsid w:val="00EB457A"/>
    <w:rsid w:val="00EB5CD1"/>
    <w:rsid w:val="00EB7F35"/>
    <w:rsid w:val="00EC3491"/>
    <w:rsid w:val="00EC4523"/>
    <w:rsid w:val="00EC6854"/>
    <w:rsid w:val="00EC732A"/>
    <w:rsid w:val="00ED0F00"/>
    <w:rsid w:val="00ED1E43"/>
    <w:rsid w:val="00ED30C0"/>
    <w:rsid w:val="00ED32E4"/>
    <w:rsid w:val="00ED6A85"/>
    <w:rsid w:val="00ED6DD2"/>
    <w:rsid w:val="00ED701A"/>
    <w:rsid w:val="00EE2317"/>
    <w:rsid w:val="00EE3065"/>
    <w:rsid w:val="00EE4645"/>
    <w:rsid w:val="00EE4D15"/>
    <w:rsid w:val="00EF172F"/>
    <w:rsid w:val="00EF30C5"/>
    <w:rsid w:val="00EF3397"/>
    <w:rsid w:val="00EF4774"/>
    <w:rsid w:val="00EF69B1"/>
    <w:rsid w:val="00EF71E1"/>
    <w:rsid w:val="00F01408"/>
    <w:rsid w:val="00F02BAA"/>
    <w:rsid w:val="00F03453"/>
    <w:rsid w:val="00F04378"/>
    <w:rsid w:val="00F07243"/>
    <w:rsid w:val="00F07D80"/>
    <w:rsid w:val="00F119DA"/>
    <w:rsid w:val="00F14392"/>
    <w:rsid w:val="00F14438"/>
    <w:rsid w:val="00F147D5"/>
    <w:rsid w:val="00F1537D"/>
    <w:rsid w:val="00F1569A"/>
    <w:rsid w:val="00F162DA"/>
    <w:rsid w:val="00F17865"/>
    <w:rsid w:val="00F224B7"/>
    <w:rsid w:val="00F2396A"/>
    <w:rsid w:val="00F24278"/>
    <w:rsid w:val="00F24DEF"/>
    <w:rsid w:val="00F256AA"/>
    <w:rsid w:val="00F258E7"/>
    <w:rsid w:val="00F30481"/>
    <w:rsid w:val="00F309CA"/>
    <w:rsid w:val="00F30FB1"/>
    <w:rsid w:val="00F310D5"/>
    <w:rsid w:val="00F3289B"/>
    <w:rsid w:val="00F33B6E"/>
    <w:rsid w:val="00F34912"/>
    <w:rsid w:val="00F359A3"/>
    <w:rsid w:val="00F35CF5"/>
    <w:rsid w:val="00F366F1"/>
    <w:rsid w:val="00F37429"/>
    <w:rsid w:val="00F37C05"/>
    <w:rsid w:val="00F37E93"/>
    <w:rsid w:val="00F404D3"/>
    <w:rsid w:val="00F413DF"/>
    <w:rsid w:val="00F44289"/>
    <w:rsid w:val="00F46952"/>
    <w:rsid w:val="00F50534"/>
    <w:rsid w:val="00F52567"/>
    <w:rsid w:val="00F527BE"/>
    <w:rsid w:val="00F56A40"/>
    <w:rsid w:val="00F611EC"/>
    <w:rsid w:val="00F62A9C"/>
    <w:rsid w:val="00F62CA9"/>
    <w:rsid w:val="00F65D72"/>
    <w:rsid w:val="00F67A86"/>
    <w:rsid w:val="00F71A23"/>
    <w:rsid w:val="00F73171"/>
    <w:rsid w:val="00F742D1"/>
    <w:rsid w:val="00F77646"/>
    <w:rsid w:val="00F779C1"/>
    <w:rsid w:val="00F77F0D"/>
    <w:rsid w:val="00F810F9"/>
    <w:rsid w:val="00F82084"/>
    <w:rsid w:val="00F824E6"/>
    <w:rsid w:val="00F82657"/>
    <w:rsid w:val="00F84694"/>
    <w:rsid w:val="00F84F4B"/>
    <w:rsid w:val="00F85237"/>
    <w:rsid w:val="00F86547"/>
    <w:rsid w:val="00F90074"/>
    <w:rsid w:val="00F90234"/>
    <w:rsid w:val="00F90B81"/>
    <w:rsid w:val="00F91287"/>
    <w:rsid w:val="00F914DC"/>
    <w:rsid w:val="00F947CF"/>
    <w:rsid w:val="00F951AE"/>
    <w:rsid w:val="00F96142"/>
    <w:rsid w:val="00FA10C9"/>
    <w:rsid w:val="00FA1A58"/>
    <w:rsid w:val="00FA2985"/>
    <w:rsid w:val="00FA6395"/>
    <w:rsid w:val="00FA6EF9"/>
    <w:rsid w:val="00FB298E"/>
    <w:rsid w:val="00FB3905"/>
    <w:rsid w:val="00FB654D"/>
    <w:rsid w:val="00FB741A"/>
    <w:rsid w:val="00FC2178"/>
    <w:rsid w:val="00FC2954"/>
    <w:rsid w:val="00FC3B8D"/>
    <w:rsid w:val="00FC4B2A"/>
    <w:rsid w:val="00FC76ED"/>
    <w:rsid w:val="00FD1586"/>
    <w:rsid w:val="00FD44F5"/>
    <w:rsid w:val="00FD6408"/>
    <w:rsid w:val="00FD7179"/>
    <w:rsid w:val="00FE268B"/>
    <w:rsid w:val="00FE4169"/>
    <w:rsid w:val="00FE69F2"/>
    <w:rsid w:val="00FE71C1"/>
    <w:rsid w:val="00FE760E"/>
    <w:rsid w:val="00FF0548"/>
    <w:rsid w:val="00FF0599"/>
    <w:rsid w:val="00FF153B"/>
    <w:rsid w:val="00FF1796"/>
    <w:rsid w:val="00FF442D"/>
    <w:rsid w:val="00FF498E"/>
    <w:rsid w:val="00FF4AF5"/>
    <w:rsid w:val="00FF6C48"/>
    <w:rsid w:val="00FF6DC4"/>
    <w:rsid w:val="00FF6FFC"/>
    <w:rsid w:val="0136CA02"/>
    <w:rsid w:val="0168996B"/>
    <w:rsid w:val="0379B83C"/>
    <w:rsid w:val="040145C0"/>
    <w:rsid w:val="042B967C"/>
    <w:rsid w:val="06048538"/>
    <w:rsid w:val="07C35144"/>
    <w:rsid w:val="088B8B4C"/>
    <w:rsid w:val="08A0989E"/>
    <w:rsid w:val="0941B394"/>
    <w:rsid w:val="09D60B47"/>
    <w:rsid w:val="0B11D771"/>
    <w:rsid w:val="0B8D644F"/>
    <w:rsid w:val="0C011145"/>
    <w:rsid w:val="0C4446EB"/>
    <w:rsid w:val="0D11D2BB"/>
    <w:rsid w:val="0DCFFDFE"/>
    <w:rsid w:val="0DF65315"/>
    <w:rsid w:val="0E6C8AF0"/>
    <w:rsid w:val="130071CB"/>
    <w:rsid w:val="15554FEA"/>
    <w:rsid w:val="157AC588"/>
    <w:rsid w:val="15A1B02E"/>
    <w:rsid w:val="166C4EB4"/>
    <w:rsid w:val="166D3479"/>
    <w:rsid w:val="172EE6C8"/>
    <w:rsid w:val="17A3EF9B"/>
    <w:rsid w:val="17BD0528"/>
    <w:rsid w:val="1808A89F"/>
    <w:rsid w:val="194C1A19"/>
    <w:rsid w:val="1A33B91B"/>
    <w:rsid w:val="1AA1D8BB"/>
    <w:rsid w:val="1DB42C18"/>
    <w:rsid w:val="1E8D26E1"/>
    <w:rsid w:val="1EDF7366"/>
    <w:rsid w:val="1FB91FEC"/>
    <w:rsid w:val="1FBB6FBD"/>
    <w:rsid w:val="1FDCF8FC"/>
    <w:rsid w:val="22AD8218"/>
    <w:rsid w:val="2328CACA"/>
    <w:rsid w:val="2340D372"/>
    <w:rsid w:val="2368AEA4"/>
    <w:rsid w:val="251A095D"/>
    <w:rsid w:val="268AF46C"/>
    <w:rsid w:val="26CB03FA"/>
    <w:rsid w:val="26ECF956"/>
    <w:rsid w:val="2761049B"/>
    <w:rsid w:val="28E9D1CD"/>
    <w:rsid w:val="295DDC5B"/>
    <w:rsid w:val="29B7BC16"/>
    <w:rsid w:val="29E42085"/>
    <w:rsid w:val="2A9A1E7B"/>
    <w:rsid w:val="2AF779F9"/>
    <w:rsid w:val="2D0C7EAE"/>
    <w:rsid w:val="2D2F8BD4"/>
    <w:rsid w:val="2D510563"/>
    <w:rsid w:val="2D8CE956"/>
    <w:rsid w:val="2EAF3F7B"/>
    <w:rsid w:val="2F74DBA9"/>
    <w:rsid w:val="312149BC"/>
    <w:rsid w:val="31A72E27"/>
    <w:rsid w:val="3455C350"/>
    <w:rsid w:val="349EABB6"/>
    <w:rsid w:val="34A6F023"/>
    <w:rsid w:val="3599600E"/>
    <w:rsid w:val="35A8C8EC"/>
    <w:rsid w:val="37BF3284"/>
    <w:rsid w:val="37CE1B3A"/>
    <w:rsid w:val="37FADB27"/>
    <w:rsid w:val="388C91A0"/>
    <w:rsid w:val="38B22B2E"/>
    <w:rsid w:val="399B71F0"/>
    <w:rsid w:val="3B01A996"/>
    <w:rsid w:val="3B1AED8D"/>
    <w:rsid w:val="3B3AC140"/>
    <w:rsid w:val="3B62DB1E"/>
    <w:rsid w:val="3C50085C"/>
    <w:rsid w:val="3DFA8E63"/>
    <w:rsid w:val="3E23AECB"/>
    <w:rsid w:val="3E4236B9"/>
    <w:rsid w:val="3E5BA45B"/>
    <w:rsid w:val="3E5DB526"/>
    <w:rsid w:val="3F5AC050"/>
    <w:rsid w:val="3FB9F49E"/>
    <w:rsid w:val="3FFDA86D"/>
    <w:rsid w:val="40173093"/>
    <w:rsid w:val="40971ACD"/>
    <w:rsid w:val="40B09C3E"/>
    <w:rsid w:val="422A0189"/>
    <w:rsid w:val="4250EE18"/>
    <w:rsid w:val="43436CEB"/>
    <w:rsid w:val="43B63A5A"/>
    <w:rsid w:val="45EA0287"/>
    <w:rsid w:val="464779B8"/>
    <w:rsid w:val="46A6CFED"/>
    <w:rsid w:val="46C22EB0"/>
    <w:rsid w:val="475400E3"/>
    <w:rsid w:val="4777F210"/>
    <w:rsid w:val="4790E0AC"/>
    <w:rsid w:val="47FA8A8D"/>
    <w:rsid w:val="48829CEC"/>
    <w:rsid w:val="49A3CD5B"/>
    <w:rsid w:val="4B3EA4BF"/>
    <w:rsid w:val="4CC53E3A"/>
    <w:rsid w:val="4E002230"/>
    <w:rsid w:val="4EE01A96"/>
    <w:rsid w:val="50F742E4"/>
    <w:rsid w:val="51C4B6B5"/>
    <w:rsid w:val="54CC70F3"/>
    <w:rsid w:val="56E09A0F"/>
    <w:rsid w:val="57F0C1BD"/>
    <w:rsid w:val="59375C77"/>
    <w:rsid w:val="593771A7"/>
    <w:rsid w:val="5A1D7068"/>
    <w:rsid w:val="5A2AEC99"/>
    <w:rsid w:val="5A66FEB1"/>
    <w:rsid w:val="5BB78A11"/>
    <w:rsid w:val="5C1DE891"/>
    <w:rsid w:val="5E13CC6F"/>
    <w:rsid w:val="5E80E558"/>
    <w:rsid w:val="5E94259F"/>
    <w:rsid w:val="5F368FBA"/>
    <w:rsid w:val="6068361D"/>
    <w:rsid w:val="6290D8FB"/>
    <w:rsid w:val="63568C22"/>
    <w:rsid w:val="64665BD1"/>
    <w:rsid w:val="646C4E0E"/>
    <w:rsid w:val="64E396F0"/>
    <w:rsid w:val="655E4001"/>
    <w:rsid w:val="666F8B0C"/>
    <w:rsid w:val="6728BA88"/>
    <w:rsid w:val="67A0A5E3"/>
    <w:rsid w:val="684ADF5C"/>
    <w:rsid w:val="687A8C28"/>
    <w:rsid w:val="689F72F3"/>
    <w:rsid w:val="69E96B06"/>
    <w:rsid w:val="69EDE925"/>
    <w:rsid w:val="6A1DC5D4"/>
    <w:rsid w:val="6B5AB43B"/>
    <w:rsid w:val="6CB29B72"/>
    <w:rsid w:val="6E16410B"/>
    <w:rsid w:val="6EA993AC"/>
    <w:rsid w:val="6F79A86D"/>
    <w:rsid w:val="70BE9861"/>
    <w:rsid w:val="7163EC6F"/>
    <w:rsid w:val="71A205B4"/>
    <w:rsid w:val="7201F798"/>
    <w:rsid w:val="7365DA26"/>
    <w:rsid w:val="7450F2DD"/>
    <w:rsid w:val="74E89E72"/>
    <w:rsid w:val="76104B5C"/>
    <w:rsid w:val="76AAA9A2"/>
    <w:rsid w:val="76CD8F89"/>
    <w:rsid w:val="772587B8"/>
    <w:rsid w:val="77835F41"/>
    <w:rsid w:val="779173B0"/>
    <w:rsid w:val="7F14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D28"/>
  <w15:docId w15:val="{F59F8A05-B958-4743-BED0-C25F81AD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080"/>
    <w:pPr>
      <w:spacing w:after="0" w:line="240" w:lineRule="auto"/>
      <w:ind w:firstLine="720"/>
    </w:pPr>
    <w:rPr>
      <w:rFonts w:ascii="Arial" w:eastAsia="Times New Roman" w:hAnsi="Arial" w:cs="Times New Roman"/>
      <w:kern w:val="0"/>
      <w:sz w:val="20"/>
      <w:szCs w:val="20"/>
      <w:lang w:val="lt-LT"/>
      <w14:ligatures w14:val="none"/>
    </w:rPr>
  </w:style>
  <w:style w:type="paragraph" w:styleId="Antrat1">
    <w:name w:val="heading 1"/>
    <w:basedOn w:val="prastasis"/>
    <w:next w:val="prastasis"/>
    <w:link w:val="Antrat1Diagrama"/>
    <w:uiPriority w:val="9"/>
    <w:qFormat/>
    <w:rsid w:val="00932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20A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320A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320A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D30"/>
    <w:rPr>
      <w:rFonts w:asciiTheme="majorHAnsi" w:eastAsiaTheme="majorEastAsia" w:hAnsiTheme="majorHAnsi" w:cstheme="majorBidi"/>
      <w:color w:val="2F5496" w:themeColor="accent1" w:themeShade="BF"/>
      <w:kern w:val="0"/>
      <w:sz w:val="32"/>
      <w:szCs w:val="32"/>
      <w:lang w:val="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2D30"/>
    <w:pPr>
      <w:ind w:left="1296"/>
    </w:pPr>
  </w:style>
  <w:style w:type="paragraph" w:styleId="Porat">
    <w:name w:val="footer"/>
    <w:basedOn w:val="prastasis"/>
    <w:link w:val="PoratDiagrama"/>
    <w:uiPriority w:val="99"/>
    <w:rsid w:val="00932D30"/>
    <w:pPr>
      <w:tabs>
        <w:tab w:val="center" w:pos="4320"/>
        <w:tab w:val="right" w:pos="8640"/>
      </w:tabs>
      <w:ind w:firstLine="0"/>
    </w:pPr>
    <w:rPr>
      <w:rFonts w:ascii="Times New Roman" w:hAnsi="Times New Roman"/>
      <w:sz w:val="24"/>
      <w:lang w:eastAsia="lt-LT"/>
    </w:rPr>
  </w:style>
  <w:style w:type="character" w:customStyle="1" w:styleId="PoratDiagrama">
    <w:name w:val="Poraštė Diagrama"/>
    <w:basedOn w:val="Numatytasispastraiposriftas"/>
    <w:link w:val="Porat"/>
    <w:uiPriority w:val="99"/>
    <w:rsid w:val="00932D30"/>
    <w:rPr>
      <w:rFonts w:ascii="Times New Roman" w:eastAsia="Times New Roman" w:hAnsi="Times New Roman" w:cs="Times New Roman"/>
      <w:kern w:val="0"/>
      <w:sz w:val="24"/>
      <w:szCs w:val="20"/>
      <w:lang w:val="lt-LT" w:eastAsia="lt-LT"/>
      <w14:ligatures w14:val="none"/>
    </w:rPr>
  </w:style>
  <w:style w:type="paragraph" w:customStyle="1" w:styleId="Default">
    <w:name w:val="Default"/>
    <w:rsid w:val="00932D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entaronuoroda">
    <w:name w:val="annotation reference"/>
    <w:basedOn w:val="Numatytasispastraiposriftas"/>
    <w:uiPriority w:val="99"/>
    <w:semiHidden/>
    <w:unhideWhenUsed/>
    <w:rsid w:val="00F07D80"/>
    <w:rPr>
      <w:sz w:val="16"/>
      <w:szCs w:val="16"/>
    </w:rPr>
  </w:style>
  <w:style w:type="paragraph" w:styleId="Komentarotekstas">
    <w:name w:val="annotation text"/>
    <w:basedOn w:val="prastasis"/>
    <w:link w:val="KomentarotekstasDiagrama"/>
    <w:uiPriority w:val="99"/>
    <w:unhideWhenUsed/>
    <w:rsid w:val="00F07D80"/>
  </w:style>
  <w:style w:type="character" w:customStyle="1" w:styleId="KomentarotekstasDiagrama">
    <w:name w:val="Komentaro tekstas Diagrama"/>
    <w:basedOn w:val="Numatytasispastraiposriftas"/>
    <w:link w:val="Komentarotekstas"/>
    <w:uiPriority w:val="99"/>
    <w:rsid w:val="00F07D80"/>
    <w:rPr>
      <w:rFonts w:ascii="Arial" w:eastAsia="Times New Roman" w:hAnsi="Arial"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07D80"/>
    <w:rPr>
      <w:b/>
      <w:bCs/>
    </w:rPr>
  </w:style>
  <w:style w:type="character" w:customStyle="1" w:styleId="KomentarotemaDiagrama">
    <w:name w:val="Komentaro tema Diagrama"/>
    <w:basedOn w:val="KomentarotekstasDiagrama"/>
    <w:link w:val="Komentarotema"/>
    <w:uiPriority w:val="99"/>
    <w:semiHidden/>
    <w:rsid w:val="00F07D80"/>
    <w:rPr>
      <w:rFonts w:ascii="Arial" w:eastAsia="Times New Roman" w:hAnsi="Arial" w:cs="Times New Roman"/>
      <w:b/>
      <w:bCs/>
      <w:kern w:val="0"/>
      <w:sz w:val="20"/>
      <w:szCs w:val="20"/>
      <w:lang w:val="lt-LT"/>
      <w14:ligatures w14:val="none"/>
    </w:rPr>
  </w:style>
  <w:style w:type="table" w:styleId="Lentelstinklelis">
    <w:name w:val="Table Grid"/>
    <w:basedOn w:val="prastojilentel"/>
    <w:uiPriority w:val="39"/>
    <w:rsid w:val="004D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DiagramaDiagramaDiagramaDiagrama">
    <w:name w:val="Diagrama Diagrama2 Char Char Diagrama Diagrama Char Char Diagrama Diagrama Diagrama Diagrama"/>
    <w:basedOn w:val="prastasis"/>
    <w:semiHidden/>
    <w:rsid w:val="003D5AD5"/>
    <w:pPr>
      <w:spacing w:after="160" w:line="240" w:lineRule="exact"/>
      <w:ind w:firstLine="0"/>
    </w:pPr>
    <w:rPr>
      <w:rFonts w:ascii="Verdana" w:hAnsi="Verdana"/>
      <w:sz w:val="16"/>
      <w:lang w:val="en-US"/>
    </w:rPr>
  </w:style>
  <w:style w:type="paragraph" w:styleId="Antrats">
    <w:name w:val="header"/>
    <w:basedOn w:val="prastasis"/>
    <w:link w:val="AntratsDiagrama"/>
    <w:uiPriority w:val="99"/>
    <w:unhideWhenUsed/>
    <w:rsid w:val="005E66B0"/>
    <w:pPr>
      <w:tabs>
        <w:tab w:val="center" w:pos="4819"/>
        <w:tab w:val="right" w:pos="9638"/>
      </w:tabs>
    </w:pPr>
  </w:style>
  <w:style w:type="character" w:customStyle="1" w:styleId="AntratsDiagrama">
    <w:name w:val="Antraštės Diagrama"/>
    <w:basedOn w:val="Numatytasispastraiposriftas"/>
    <w:link w:val="Antrats"/>
    <w:uiPriority w:val="99"/>
    <w:rsid w:val="005E66B0"/>
    <w:rPr>
      <w:rFonts w:ascii="Arial" w:eastAsia="Times New Roman" w:hAnsi="Arial" w:cs="Times New Roman"/>
      <w:kern w:val="0"/>
      <w:sz w:val="20"/>
      <w:szCs w:val="20"/>
      <w:lang w:val="lt-LT"/>
      <w14:ligatures w14:val="none"/>
    </w:rPr>
  </w:style>
  <w:style w:type="character" w:styleId="Hipersaitas">
    <w:name w:val="Hyperlink"/>
    <w:basedOn w:val="Numatytasispastraiposriftas"/>
    <w:uiPriority w:val="99"/>
    <w:unhideWhenUsed/>
    <w:rsid w:val="006730B8"/>
    <w:rPr>
      <w:color w:val="0563C1" w:themeColor="hyperlink"/>
      <w:u w:val="single"/>
    </w:rPr>
  </w:style>
  <w:style w:type="paragraph" w:styleId="Pataisymai">
    <w:name w:val="Revision"/>
    <w:hidden/>
    <w:uiPriority w:val="99"/>
    <w:semiHidden/>
    <w:rsid w:val="006C3ED2"/>
    <w:pPr>
      <w:spacing w:after="0" w:line="240" w:lineRule="auto"/>
    </w:pPr>
    <w:rPr>
      <w:rFonts w:ascii="Arial" w:eastAsia="Times New Roman" w:hAnsi="Arial" w:cs="Times New Roman"/>
      <w:kern w:val="0"/>
      <w:sz w:val="20"/>
      <w:szCs w:val="20"/>
      <w:lang w:val="lt-LT"/>
      <w14:ligatures w14:val="none"/>
    </w:rPr>
  </w:style>
  <w:style w:type="paragraph" w:styleId="Puslapioinaostekstas">
    <w:name w:val="footnote text"/>
    <w:basedOn w:val="prastasis"/>
    <w:link w:val="PuslapioinaostekstasDiagrama"/>
    <w:uiPriority w:val="99"/>
    <w:semiHidden/>
    <w:unhideWhenUsed/>
    <w:rsid w:val="00A92958"/>
    <w:pPr>
      <w:ind w:firstLine="0"/>
    </w:pPr>
    <w:rPr>
      <w:rFonts w:asciiTheme="minorHAnsi" w:eastAsiaTheme="minorEastAsia" w:hAnsiTheme="minorHAnsi" w:cstheme="minorBidi"/>
      <w:lang w:eastAsia="lt-LT"/>
    </w:rPr>
  </w:style>
  <w:style w:type="character" w:customStyle="1" w:styleId="PuslapioinaostekstasDiagrama">
    <w:name w:val="Puslapio išnašos tekstas Diagrama"/>
    <w:basedOn w:val="Numatytasispastraiposriftas"/>
    <w:link w:val="Puslapioinaostekstas"/>
    <w:uiPriority w:val="99"/>
    <w:semiHidden/>
    <w:rsid w:val="00A9295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A9295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0AA4"/>
    <w:rPr>
      <w:rFonts w:ascii="Arial" w:eastAsia="Times New Roman" w:hAnsi="Arial" w:cs="Times New Roman"/>
      <w:kern w:val="0"/>
      <w:sz w:val="20"/>
      <w:szCs w:val="20"/>
      <w:lang w:val="lt-LT"/>
      <w14:ligatures w14:val="none"/>
    </w:rPr>
  </w:style>
  <w:style w:type="paragraph" w:styleId="Betarp">
    <w:name w:val="No Spacing"/>
    <w:uiPriority w:val="1"/>
    <w:qFormat/>
    <w:rsid w:val="00A21682"/>
    <w:pPr>
      <w:spacing w:after="0" w:line="240" w:lineRule="auto"/>
      <w:ind w:firstLine="720"/>
    </w:pPr>
    <w:rPr>
      <w:rFonts w:ascii="Arial" w:eastAsia="Times New Roman" w:hAnsi="Arial" w:cs="Times New Roman"/>
      <w:kern w:val="0"/>
      <w:sz w:val="20"/>
      <w:szCs w:val="20"/>
      <w:lang w:val="lt-LT"/>
      <w14:ligatures w14:val="none"/>
    </w:rPr>
  </w:style>
  <w:style w:type="character" w:styleId="Neapdorotaspaminjimas">
    <w:name w:val="Unresolved Mention"/>
    <w:basedOn w:val="Numatytasispastraiposriftas"/>
    <w:uiPriority w:val="99"/>
    <w:semiHidden/>
    <w:unhideWhenUsed/>
    <w:rsid w:val="00342CF3"/>
    <w:rPr>
      <w:color w:val="605E5C"/>
      <w:shd w:val="clear" w:color="auto" w:fill="E1DFDD"/>
    </w:rPr>
  </w:style>
  <w:style w:type="character" w:customStyle="1" w:styleId="Antrat2Diagrama">
    <w:name w:val="Antraštė 2 Diagrama"/>
    <w:basedOn w:val="Numatytasispastraiposriftas"/>
    <w:link w:val="Antrat2"/>
    <w:uiPriority w:val="9"/>
    <w:semiHidden/>
    <w:rsid w:val="00320A8F"/>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320A8F"/>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Antrat4Diagrama">
    <w:name w:val="Antraštė 4 Diagrama"/>
    <w:basedOn w:val="Numatytasispastraiposriftas"/>
    <w:link w:val="Antrat4"/>
    <w:uiPriority w:val="9"/>
    <w:semiHidden/>
    <w:rsid w:val="00320A8F"/>
    <w:rPr>
      <w:rFonts w:asciiTheme="majorHAnsi" w:eastAsiaTheme="majorEastAsia" w:hAnsiTheme="majorHAnsi" w:cstheme="majorBidi"/>
      <w:i/>
      <w:iCs/>
      <w:color w:val="2F5496" w:themeColor="accent1" w:themeShade="BF"/>
      <w:kern w:val="0"/>
      <w:sz w:val="20"/>
      <w:szCs w:val="20"/>
      <w:lang w:val="lt-LT"/>
      <w14:ligatures w14:val="none"/>
    </w:rPr>
  </w:style>
  <w:style w:type="paragraph" w:styleId="Paantrat">
    <w:name w:val="Subtitle"/>
    <w:basedOn w:val="prastasis"/>
    <w:next w:val="prastasis"/>
    <w:link w:val="PaantratDiagrama"/>
    <w:rsid w:val="00AA37CF"/>
    <w:pPr>
      <w:suppressAutoHyphens/>
      <w:autoSpaceDN w:val="0"/>
      <w:spacing w:after="160" w:line="276" w:lineRule="auto"/>
      <w:ind w:firstLine="0"/>
      <w:textAlignment w:val="baseline"/>
    </w:pPr>
    <w:rPr>
      <w:rFonts w:ascii="Calibri" w:hAnsi="Calibri"/>
      <w:color w:val="595959"/>
      <w:spacing w:val="15"/>
      <w:sz w:val="28"/>
      <w:szCs w:val="28"/>
      <w:lang w:eastAsia="lt-LT"/>
    </w:rPr>
  </w:style>
  <w:style w:type="character" w:customStyle="1" w:styleId="PaantratDiagrama">
    <w:name w:val="Paantraštė Diagrama"/>
    <w:basedOn w:val="Numatytasispastraiposriftas"/>
    <w:link w:val="Paantrat"/>
    <w:rsid w:val="00AA37CF"/>
    <w:rPr>
      <w:rFonts w:ascii="Calibri" w:eastAsia="Times New Roman" w:hAnsi="Calibri" w:cs="Times New Roman"/>
      <w:color w:val="595959"/>
      <w:spacing w:val="15"/>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2101">
      <w:bodyDiv w:val="1"/>
      <w:marLeft w:val="0"/>
      <w:marRight w:val="0"/>
      <w:marTop w:val="0"/>
      <w:marBottom w:val="0"/>
      <w:divBdr>
        <w:top w:val="none" w:sz="0" w:space="0" w:color="auto"/>
        <w:left w:val="none" w:sz="0" w:space="0" w:color="auto"/>
        <w:bottom w:val="none" w:sz="0" w:space="0" w:color="auto"/>
        <w:right w:val="none" w:sz="0" w:space="0" w:color="auto"/>
      </w:divBdr>
    </w:div>
    <w:div w:id="245652151">
      <w:bodyDiv w:val="1"/>
      <w:marLeft w:val="0"/>
      <w:marRight w:val="0"/>
      <w:marTop w:val="0"/>
      <w:marBottom w:val="0"/>
      <w:divBdr>
        <w:top w:val="none" w:sz="0" w:space="0" w:color="auto"/>
        <w:left w:val="none" w:sz="0" w:space="0" w:color="auto"/>
        <w:bottom w:val="none" w:sz="0" w:space="0" w:color="auto"/>
        <w:right w:val="none" w:sz="0" w:space="0" w:color="auto"/>
      </w:divBdr>
    </w:div>
    <w:div w:id="426969261">
      <w:bodyDiv w:val="1"/>
      <w:marLeft w:val="0"/>
      <w:marRight w:val="0"/>
      <w:marTop w:val="0"/>
      <w:marBottom w:val="0"/>
      <w:divBdr>
        <w:top w:val="none" w:sz="0" w:space="0" w:color="auto"/>
        <w:left w:val="none" w:sz="0" w:space="0" w:color="auto"/>
        <w:bottom w:val="none" w:sz="0" w:space="0" w:color="auto"/>
        <w:right w:val="none" w:sz="0" w:space="0" w:color="auto"/>
      </w:divBdr>
    </w:div>
    <w:div w:id="734397598">
      <w:bodyDiv w:val="1"/>
      <w:marLeft w:val="0"/>
      <w:marRight w:val="0"/>
      <w:marTop w:val="0"/>
      <w:marBottom w:val="0"/>
      <w:divBdr>
        <w:top w:val="none" w:sz="0" w:space="0" w:color="auto"/>
        <w:left w:val="none" w:sz="0" w:space="0" w:color="auto"/>
        <w:bottom w:val="none" w:sz="0" w:space="0" w:color="auto"/>
        <w:right w:val="none" w:sz="0" w:space="0" w:color="auto"/>
      </w:divBdr>
    </w:div>
    <w:div w:id="911964976">
      <w:bodyDiv w:val="1"/>
      <w:marLeft w:val="0"/>
      <w:marRight w:val="0"/>
      <w:marTop w:val="0"/>
      <w:marBottom w:val="0"/>
      <w:divBdr>
        <w:top w:val="none" w:sz="0" w:space="0" w:color="auto"/>
        <w:left w:val="none" w:sz="0" w:space="0" w:color="auto"/>
        <w:bottom w:val="none" w:sz="0" w:space="0" w:color="auto"/>
        <w:right w:val="none" w:sz="0" w:space="0" w:color="auto"/>
      </w:divBdr>
    </w:div>
    <w:div w:id="937062005">
      <w:bodyDiv w:val="1"/>
      <w:marLeft w:val="0"/>
      <w:marRight w:val="0"/>
      <w:marTop w:val="0"/>
      <w:marBottom w:val="0"/>
      <w:divBdr>
        <w:top w:val="none" w:sz="0" w:space="0" w:color="auto"/>
        <w:left w:val="none" w:sz="0" w:space="0" w:color="auto"/>
        <w:bottom w:val="none" w:sz="0" w:space="0" w:color="auto"/>
        <w:right w:val="none" w:sz="0" w:space="0" w:color="auto"/>
      </w:divBdr>
    </w:div>
    <w:div w:id="1188986098">
      <w:bodyDiv w:val="1"/>
      <w:marLeft w:val="0"/>
      <w:marRight w:val="0"/>
      <w:marTop w:val="0"/>
      <w:marBottom w:val="0"/>
      <w:divBdr>
        <w:top w:val="none" w:sz="0" w:space="0" w:color="auto"/>
        <w:left w:val="none" w:sz="0" w:space="0" w:color="auto"/>
        <w:bottom w:val="none" w:sz="0" w:space="0" w:color="auto"/>
        <w:right w:val="none" w:sz="0" w:space="0" w:color="auto"/>
      </w:divBdr>
    </w:div>
    <w:div w:id="1723289877">
      <w:bodyDiv w:val="1"/>
      <w:marLeft w:val="0"/>
      <w:marRight w:val="0"/>
      <w:marTop w:val="0"/>
      <w:marBottom w:val="0"/>
      <w:divBdr>
        <w:top w:val="none" w:sz="0" w:space="0" w:color="auto"/>
        <w:left w:val="none" w:sz="0" w:space="0" w:color="auto"/>
        <w:bottom w:val="none" w:sz="0" w:space="0" w:color="auto"/>
        <w:right w:val="none" w:sz="0" w:space="0" w:color="auto"/>
      </w:divBdr>
    </w:div>
    <w:div w:id="199105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2AA66ECA593546A7525476666CED45" ma:contentTypeVersion="4" ma:contentTypeDescription="Create a new document." ma:contentTypeScope="" ma:versionID="ce956a5ddb38b583f94efcf1ddaabc79">
  <xsd:schema xmlns:xsd="http://www.w3.org/2001/XMLSchema" xmlns:xs="http://www.w3.org/2001/XMLSchema" xmlns:p="http://schemas.microsoft.com/office/2006/metadata/properties" xmlns:ns3="bca11867-4205-408e-9b52-6f5b023b247d" targetNamespace="http://schemas.microsoft.com/office/2006/metadata/properties" ma:root="true" ma:fieldsID="4da9ba777b0a22bbc43508c7beeda5d0" ns3:_="">
    <xsd:import namespace="bca11867-4205-408e-9b52-6f5b023b247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11867-4205-408e-9b52-6f5b023b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EEB7D-63D6-45A6-AB53-F34B4261B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35B05-0626-4DF1-9FF4-B9A5650D14BF}">
  <ds:schemaRefs>
    <ds:schemaRef ds:uri="http://schemas.openxmlformats.org/officeDocument/2006/bibliography"/>
  </ds:schemaRefs>
</ds:datastoreItem>
</file>

<file path=customXml/itemProps3.xml><?xml version="1.0" encoding="utf-8"?>
<ds:datastoreItem xmlns:ds="http://schemas.openxmlformats.org/officeDocument/2006/customXml" ds:itemID="{52DBDAED-A853-4E7E-8F22-6C754719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11867-4205-408e-9b52-6f5b023b2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86E38-0D8A-4D95-81C7-E7905B794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30126</Words>
  <Characters>17173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47205</CharactersWithSpaces>
  <SharedDoc>false</SharedDoc>
  <HLinks>
    <vt:vector size="6" baseType="variant">
      <vt:variant>
        <vt:i4>3080238</vt:i4>
      </vt:variant>
      <vt:variant>
        <vt:i4>0</vt:i4>
      </vt:variant>
      <vt:variant>
        <vt:i4>0</vt:i4>
      </vt:variant>
      <vt:variant>
        <vt:i4>5</vt:i4>
      </vt:variant>
      <vt:variant>
        <vt:lpwstr>https://e-seimas.lrs.lt/portal/legalAct/lt/TAD/TAIS.446368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Moskalis</dc:creator>
  <cp:keywords/>
  <dc:description/>
  <cp:lastModifiedBy>User</cp:lastModifiedBy>
  <cp:revision>4</cp:revision>
  <cp:lastPrinted>2025-03-24T11:18:00Z</cp:lastPrinted>
  <dcterms:created xsi:type="dcterms:W3CDTF">2025-06-17T05:42:00Z</dcterms:created>
  <dcterms:modified xsi:type="dcterms:W3CDTF">2025-06-23T05:44:00Z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0x010100802AA66ECA593546A7525476666CED45</vt:lpwstr>
  </property>
</Properties>
</file>