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67E6E" w:rsidRDefault="79A52F8C" w:rsidP="79A52F8C">
      <w:pPr>
        <w:spacing w:after="120" w:line="20" w:lineRule="atLeast"/>
        <w:contextualSpacing/>
        <w:jc w:val="center"/>
        <w:rPr>
          <w:rFonts w:ascii="Times New Roman" w:hAnsi="Times New Roman" w:cs="Times New Roman"/>
          <w:b/>
          <w:bCs/>
          <w:color w:val="00B050"/>
          <w:sz w:val="24"/>
          <w:szCs w:val="24"/>
        </w:rPr>
      </w:pPr>
    </w:p>
    <w:p w14:paraId="654BEA69" w14:textId="77777777" w:rsidR="002A24D4" w:rsidRDefault="00674239" w:rsidP="00674239">
      <w:pPr>
        <w:spacing w:after="120"/>
        <w:ind w:left="567"/>
        <w:contextualSpacing/>
        <w:jc w:val="center"/>
        <w:rPr>
          <w:rFonts w:ascii="Times New Roman" w:hAnsi="Times New Roman" w:cs="Times New Roman"/>
          <w:sz w:val="24"/>
          <w:szCs w:val="24"/>
        </w:rPr>
      </w:pPr>
      <w:r w:rsidRPr="00367E6E">
        <w:rPr>
          <w:rFonts w:ascii="Times New Roman" w:hAnsi="Times New Roman" w:cs="Times New Roman"/>
          <w:sz w:val="24"/>
          <w:szCs w:val="24"/>
        </w:rPr>
        <w:t xml:space="preserve">ANYKŠČIŲ RAJONO SAVIVALDYBĖS ADMINISTRACIJA, JURIDINIO ASMENS KODAS 188774637, ADRESAS J. BILIŪNO G. 23, ANYKŠČIAI </w:t>
      </w:r>
    </w:p>
    <w:p w14:paraId="0F77BD84" w14:textId="76563C15" w:rsidR="00674239" w:rsidRPr="00367E6E" w:rsidRDefault="00674239" w:rsidP="00674239">
      <w:pPr>
        <w:spacing w:after="120"/>
        <w:ind w:left="567"/>
        <w:contextualSpacing/>
        <w:jc w:val="center"/>
        <w:rPr>
          <w:rFonts w:ascii="Times New Roman" w:hAnsi="Times New Roman" w:cs="Times New Roman"/>
          <w:b/>
          <w:bCs/>
          <w:sz w:val="28"/>
          <w:szCs w:val="28"/>
        </w:rPr>
      </w:pPr>
      <w:r w:rsidRPr="00367E6E">
        <w:rPr>
          <w:rFonts w:ascii="Times New Roman" w:hAnsi="Times New Roman" w:cs="Times New Roman"/>
          <w:sz w:val="24"/>
          <w:szCs w:val="24"/>
        </w:rPr>
        <w:t>(TOLIAU – PERKANČIOJI ORGANIZACIJA</w:t>
      </w:r>
      <w:r w:rsidRPr="00367E6E">
        <w:rPr>
          <w:rFonts w:ascii="Times New Roman" w:hAnsi="Times New Roman" w:cs="Times New Roman"/>
          <w:b/>
          <w:bCs/>
          <w:sz w:val="28"/>
          <w:szCs w:val="28"/>
        </w:rPr>
        <w:t>)</w:t>
      </w:r>
    </w:p>
    <w:p w14:paraId="1D1DB87A" w14:textId="77777777" w:rsidR="007D647F" w:rsidRPr="00367E6E" w:rsidRDefault="007D647F" w:rsidP="00674239">
      <w:pPr>
        <w:spacing w:after="120" w:line="20" w:lineRule="atLeast"/>
        <w:contextualSpacing/>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Bidi"/>
          <w:b w:val="0"/>
          <w:bCs w:val="0"/>
          <w:sz w:val="21"/>
          <w:szCs w:val="21"/>
        </w:rPr>
      </w:sdtEndPr>
      <w:sdtContent>
        <w:p w14:paraId="4B92F888" w14:textId="1D7E15A4" w:rsidR="00C32E53" w:rsidRPr="00367E6E" w:rsidRDefault="00C32E53" w:rsidP="00674239">
          <w:pPr>
            <w:spacing w:after="120" w:line="20" w:lineRule="atLeast"/>
            <w:contextualSpacing/>
            <w:rPr>
              <w:rFonts w:ascii="Times New Roman" w:hAnsi="Times New Roman" w:cs="Times New Roman"/>
              <w:color w:val="00B050"/>
              <w:sz w:val="24"/>
              <w:szCs w:val="24"/>
            </w:rPr>
          </w:pPr>
        </w:p>
        <w:p w14:paraId="47B8E29B" w14:textId="1ADA2B87" w:rsidR="00D526C8" w:rsidRPr="00367E6E" w:rsidRDefault="00D526C8" w:rsidP="004E4612">
          <w:pPr>
            <w:spacing w:after="120" w:line="20" w:lineRule="atLeast"/>
            <w:contextualSpacing/>
            <w:jc w:val="center"/>
            <w:rPr>
              <w:rFonts w:ascii="Times New Roman" w:hAnsi="Times New Roman" w:cs="Times New Roman"/>
              <w:sz w:val="24"/>
              <w:szCs w:val="24"/>
            </w:rPr>
          </w:pPr>
        </w:p>
        <w:p w14:paraId="3EC49E01" w14:textId="7FA2180A" w:rsidR="00D526C8" w:rsidRPr="00976C3E" w:rsidRDefault="00D526C8"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PATVIRTINTA </w:t>
          </w:r>
        </w:p>
        <w:p w14:paraId="4CA3F72E" w14:textId="77777777" w:rsidR="00FE5FEC" w:rsidRPr="00976C3E" w:rsidRDefault="00FE5FEC" w:rsidP="0045758A">
          <w:pPr>
            <w:tabs>
              <w:tab w:val="left" w:pos="5520"/>
              <w:tab w:val="right" w:leader="underscore" w:pos="8505"/>
            </w:tabs>
            <w:spacing w:after="0"/>
            <w:ind w:left="5245"/>
            <w:rPr>
              <w:rFonts w:ascii="Times New Roman" w:hAnsi="Times New Roman" w:cs="Times New Roman"/>
              <w:sz w:val="24"/>
              <w:szCs w:val="24"/>
            </w:rPr>
          </w:pPr>
          <w:r w:rsidRPr="00976C3E">
            <w:rPr>
              <w:rFonts w:ascii="Times New Roman" w:hAnsi="Times New Roman" w:cs="Times New Roman"/>
              <w:sz w:val="24"/>
              <w:szCs w:val="24"/>
            </w:rPr>
            <w:t>Anykščių rajono savivaldybės administracijos</w:t>
          </w:r>
        </w:p>
        <w:p w14:paraId="494E7CEC" w14:textId="3D41ADEF" w:rsidR="00FE5FEC" w:rsidRPr="00976C3E" w:rsidRDefault="0045758A" w:rsidP="0045758A">
          <w:pPr>
            <w:tabs>
              <w:tab w:val="left" w:pos="5520"/>
              <w:tab w:val="right" w:leader="underscore" w:pos="8505"/>
            </w:tabs>
            <w:spacing w:after="0"/>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0B20B51B" w14:textId="7CA39812" w:rsidR="00CF635A" w:rsidRPr="00976C3E" w:rsidRDefault="0045758A" w:rsidP="0045758A">
          <w:pPr>
            <w:spacing w:after="0" w:line="20" w:lineRule="atLeast"/>
            <w:contextualSpacing/>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331BF7">
            <w:rPr>
              <w:rFonts w:ascii="Times New Roman" w:hAnsi="Times New Roman" w:cs="Times New Roman"/>
              <w:sz w:val="24"/>
              <w:szCs w:val="24"/>
            </w:rPr>
            <w:t>202</w:t>
          </w:r>
          <w:r w:rsidR="00706DE9">
            <w:rPr>
              <w:rFonts w:ascii="Times New Roman" w:hAnsi="Times New Roman" w:cs="Times New Roman"/>
              <w:sz w:val="24"/>
              <w:szCs w:val="24"/>
            </w:rPr>
            <w:t>5</w:t>
          </w:r>
          <w:r w:rsidR="00FE5FEC" w:rsidRPr="00331BF7">
            <w:rPr>
              <w:rFonts w:ascii="Times New Roman" w:hAnsi="Times New Roman" w:cs="Times New Roman"/>
              <w:sz w:val="24"/>
              <w:szCs w:val="24"/>
            </w:rPr>
            <w:t xml:space="preserve"> m.</w:t>
          </w:r>
          <w:r w:rsidR="00DE42BF" w:rsidRPr="00331BF7">
            <w:rPr>
              <w:rFonts w:ascii="Times New Roman" w:hAnsi="Times New Roman" w:cs="Times New Roman"/>
              <w:sz w:val="24"/>
              <w:szCs w:val="24"/>
            </w:rPr>
            <w:t xml:space="preserve"> </w:t>
          </w:r>
          <w:r w:rsidR="00706DE9">
            <w:rPr>
              <w:rFonts w:ascii="Times New Roman" w:hAnsi="Times New Roman" w:cs="Times New Roman"/>
              <w:sz w:val="24"/>
              <w:szCs w:val="24"/>
            </w:rPr>
            <w:t>b</w:t>
          </w:r>
          <w:r w:rsidR="00BF337C">
            <w:rPr>
              <w:rFonts w:ascii="Times New Roman" w:hAnsi="Times New Roman" w:cs="Times New Roman"/>
              <w:sz w:val="24"/>
              <w:szCs w:val="24"/>
            </w:rPr>
            <w:t>irželio</w:t>
          </w:r>
          <w:r w:rsidR="00B03C7E">
            <w:rPr>
              <w:rFonts w:ascii="Times New Roman" w:hAnsi="Times New Roman" w:cs="Times New Roman"/>
              <w:sz w:val="24"/>
              <w:szCs w:val="24"/>
            </w:rPr>
            <w:t xml:space="preserve"> </w:t>
          </w:r>
          <w:r w:rsidR="00BF337C">
            <w:rPr>
              <w:rFonts w:ascii="Times New Roman" w:hAnsi="Times New Roman" w:cs="Times New Roman"/>
              <w:sz w:val="24"/>
              <w:szCs w:val="24"/>
            </w:rPr>
            <w:t>5</w:t>
          </w:r>
          <w:r w:rsidR="00DE42BF" w:rsidRPr="00331BF7">
            <w:rPr>
              <w:rFonts w:ascii="Times New Roman" w:hAnsi="Times New Roman" w:cs="Times New Roman"/>
              <w:sz w:val="24"/>
              <w:szCs w:val="24"/>
            </w:rPr>
            <w:t xml:space="preserve"> d.</w:t>
          </w:r>
          <w:r w:rsidR="00FE5FEC" w:rsidRPr="00331BF7">
            <w:rPr>
              <w:rFonts w:ascii="Times New Roman" w:hAnsi="Times New Roman" w:cs="Times New Roman"/>
              <w:sz w:val="24"/>
              <w:szCs w:val="24"/>
            </w:rPr>
            <w:t xml:space="preserve"> protokolu Nr.</w:t>
          </w:r>
          <w:r w:rsidR="00DE42BF" w:rsidRPr="00331BF7">
            <w:rPr>
              <w:rFonts w:ascii="Times New Roman" w:hAnsi="Times New Roman" w:cs="Times New Roman"/>
              <w:sz w:val="24"/>
              <w:szCs w:val="24"/>
            </w:rPr>
            <w:t xml:space="preserve"> 2</w:t>
          </w:r>
          <w:r w:rsidR="002A24D4">
            <w:rPr>
              <w:rFonts w:ascii="Times New Roman" w:hAnsi="Times New Roman" w:cs="Times New Roman"/>
              <w:sz w:val="24"/>
              <w:szCs w:val="24"/>
            </w:rPr>
            <w:t xml:space="preserve"> </w:t>
          </w:r>
        </w:p>
        <w:p w14:paraId="1580ED72" w14:textId="6F52305A" w:rsidR="001C24BC" w:rsidRPr="00976C3E" w:rsidRDefault="001C24BC" w:rsidP="00FE5FEC">
          <w:pPr>
            <w:spacing w:after="120" w:line="20" w:lineRule="atLeast"/>
            <w:contextualSpacing/>
            <w:rPr>
              <w:rFonts w:ascii="Times New Roman" w:hAnsi="Times New Roman" w:cs="Times New Roman"/>
              <w:color w:val="00B050"/>
              <w:sz w:val="24"/>
              <w:szCs w:val="24"/>
            </w:rPr>
          </w:pPr>
        </w:p>
        <w:p w14:paraId="47810894" w14:textId="77777777" w:rsidR="00D53BF4" w:rsidRPr="00976C3E" w:rsidRDefault="00D53BF4" w:rsidP="004E4612">
          <w:pPr>
            <w:spacing w:after="120" w:line="20" w:lineRule="atLeast"/>
            <w:ind w:left="5245"/>
            <w:contextualSpacing/>
            <w:rPr>
              <w:rFonts w:ascii="Times New Roman" w:hAnsi="Times New Roman" w:cs="Times New Roman"/>
              <w:sz w:val="24"/>
              <w:szCs w:val="24"/>
            </w:rPr>
          </w:pPr>
          <w:r w:rsidRPr="00976C3E">
            <w:rPr>
              <w:rFonts w:ascii="Times New Roman" w:hAnsi="Times New Roman" w:cs="Times New Roman"/>
              <w:sz w:val="24"/>
              <w:szCs w:val="24"/>
            </w:rPr>
            <w:t xml:space="preserve">PAKEITIMAI PATVIRTINTI: </w:t>
          </w:r>
        </w:p>
        <w:p w14:paraId="43BDDFEA" w14:textId="63D9EE9A" w:rsidR="00FE5FEC" w:rsidRPr="00976C3E" w:rsidRDefault="00FE5FEC" w:rsidP="00FE5FEC">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i/>
              <w:iCs/>
              <w:color w:val="7030A0"/>
              <w:sz w:val="24"/>
              <w:szCs w:val="24"/>
            </w:rPr>
            <w:t xml:space="preserve">                                                                                       </w:t>
          </w:r>
          <w:r w:rsidRPr="00976C3E">
            <w:rPr>
              <w:rFonts w:ascii="Times New Roman" w:hAnsi="Times New Roman" w:cs="Times New Roman"/>
              <w:sz w:val="24"/>
              <w:szCs w:val="24"/>
            </w:rPr>
            <w:t>Anykščių</w:t>
          </w:r>
          <w:r w:rsidR="0045758A" w:rsidRPr="00976C3E">
            <w:rPr>
              <w:rFonts w:ascii="Times New Roman" w:hAnsi="Times New Roman" w:cs="Times New Roman"/>
              <w:sz w:val="24"/>
              <w:szCs w:val="24"/>
            </w:rPr>
            <w:t xml:space="preserve"> </w:t>
          </w:r>
          <w:r w:rsidRPr="00976C3E">
            <w:rPr>
              <w:rFonts w:ascii="Times New Roman" w:hAnsi="Times New Roman" w:cs="Times New Roman"/>
              <w:sz w:val="24"/>
              <w:szCs w:val="24"/>
            </w:rPr>
            <w:t>rajono savivaldybės administracijos</w:t>
          </w:r>
        </w:p>
        <w:p w14:paraId="6643F03E" w14:textId="54420258" w:rsidR="00FE5FEC" w:rsidRPr="00976C3E" w:rsidRDefault="0045758A" w:rsidP="0045758A">
          <w:pPr>
            <w:tabs>
              <w:tab w:val="left" w:pos="5520"/>
              <w:tab w:val="right" w:leader="underscore" w:pos="8505"/>
            </w:tabs>
            <w:spacing w:after="0"/>
            <w:jc w:val="both"/>
            <w:rPr>
              <w:rFonts w:ascii="Times New Roman" w:hAnsi="Times New Roman" w:cs="Times New Roman"/>
              <w:sz w:val="24"/>
              <w:szCs w:val="24"/>
            </w:rPr>
          </w:pPr>
          <w:r w:rsidRPr="00976C3E">
            <w:rPr>
              <w:rFonts w:ascii="Times New Roman" w:hAnsi="Times New Roman" w:cs="Times New Roman"/>
              <w:sz w:val="24"/>
              <w:szCs w:val="24"/>
            </w:rPr>
            <w:t xml:space="preserve">                                                                                       </w:t>
          </w:r>
          <w:r w:rsidR="00FE5FEC" w:rsidRPr="00976C3E">
            <w:rPr>
              <w:rFonts w:ascii="Times New Roman" w:hAnsi="Times New Roman" w:cs="Times New Roman"/>
              <w:sz w:val="24"/>
              <w:szCs w:val="24"/>
            </w:rPr>
            <w:t>Viešųjų pirkimų komisijos posėdžio</w:t>
          </w:r>
        </w:p>
        <w:p w14:paraId="6E159B29" w14:textId="68B40D42" w:rsidR="00D53BF4" w:rsidRPr="00367E6E" w:rsidRDefault="00FE5FEC" w:rsidP="00FE5FEC">
          <w:pPr>
            <w:spacing w:after="0" w:line="20" w:lineRule="atLeast"/>
            <w:contextualSpacing/>
            <w:jc w:val="both"/>
            <w:rPr>
              <w:rFonts w:ascii="Times New Roman" w:hAnsi="Times New Roman" w:cs="Times New Roman"/>
              <w:i/>
              <w:iCs/>
              <w:color w:val="7030A0"/>
              <w:sz w:val="24"/>
              <w:szCs w:val="24"/>
            </w:rPr>
          </w:pPr>
          <w:r w:rsidRPr="00976C3E">
            <w:rPr>
              <w:rFonts w:ascii="Times New Roman" w:hAnsi="Times New Roman" w:cs="Times New Roman"/>
              <w:sz w:val="24"/>
              <w:szCs w:val="24"/>
            </w:rPr>
            <w:t xml:space="preserve">                                                                                       202</w:t>
          </w:r>
          <w:r w:rsidR="00706DE9">
            <w:rPr>
              <w:rFonts w:ascii="Times New Roman" w:hAnsi="Times New Roman" w:cs="Times New Roman"/>
              <w:sz w:val="24"/>
              <w:szCs w:val="24"/>
            </w:rPr>
            <w:t>5</w:t>
          </w:r>
          <w:r w:rsidRPr="00976C3E">
            <w:rPr>
              <w:rFonts w:ascii="Times New Roman" w:hAnsi="Times New Roman" w:cs="Times New Roman"/>
              <w:sz w:val="24"/>
              <w:szCs w:val="24"/>
            </w:rPr>
            <w:t xml:space="preserve"> m.</w:t>
          </w:r>
          <w:r w:rsidR="00E72725">
            <w:rPr>
              <w:rFonts w:ascii="Times New Roman" w:hAnsi="Times New Roman" w:cs="Times New Roman"/>
              <w:sz w:val="24"/>
              <w:szCs w:val="24"/>
            </w:rPr>
            <w:t xml:space="preserve">  </w:t>
          </w:r>
          <w:r w:rsidR="00F2123B">
            <w:rPr>
              <w:rFonts w:ascii="Times New Roman" w:hAnsi="Times New Roman" w:cs="Times New Roman"/>
              <w:sz w:val="24"/>
              <w:szCs w:val="24"/>
            </w:rPr>
            <w:t>birželio 25</w:t>
          </w:r>
          <w:r w:rsidRPr="00976C3E">
            <w:rPr>
              <w:rFonts w:ascii="Times New Roman" w:hAnsi="Times New Roman" w:cs="Times New Roman"/>
              <w:sz w:val="24"/>
              <w:szCs w:val="24"/>
            </w:rPr>
            <w:t xml:space="preserve"> d. protokolu Nr</w:t>
          </w:r>
          <w:r w:rsidRPr="00367E6E">
            <w:rPr>
              <w:rFonts w:ascii="Times New Roman" w:hAnsi="Times New Roman" w:cs="Times New Roman"/>
              <w:sz w:val="24"/>
              <w:szCs w:val="24"/>
            </w:rPr>
            <w:t>.</w:t>
          </w:r>
          <w:r w:rsidR="00F2123B">
            <w:rPr>
              <w:rFonts w:ascii="Times New Roman" w:hAnsi="Times New Roman" w:cs="Times New Roman"/>
              <w:sz w:val="24"/>
              <w:szCs w:val="24"/>
            </w:rPr>
            <w:t xml:space="preserve"> 5</w:t>
          </w:r>
        </w:p>
        <w:p w14:paraId="25034B93" w14:textId="32924566" w:rsidR="00D53BF4" w:rsidRPr="00367E6E" w:rsidRDefault="00D53BF4" w:rsidP="00FE5FEC">
          <w:pPr>
            <w:spacing w:after="120" w:line="20" w:lineRule="atLeast"/>
            <w:contextualSpacing/>
            <w:rPr>
              <w:rFonts w:ascii="Times New Roman" w:hAnsi="Times New Roman" w:cs="Times New Roman"/>
              <w:color w:val="00B050"/>
              <w:sz w:val="24"/>
              <w:szCs w:val="24"/>
            </w:rPr>
          </w:pPr>
        </w:p>
        <w:p w14:paraId="54DCAA0C" w14:textId="4B8303D4" w:rsidR="00D53BF4" w:rsidRPr="00367E6E" w:rsidRDefault="00D53BF4" w:rsidP="004E4612">
          <w:pPr>
            <w:spacing w:after="120" w:line="20" w:lineRule="atLeast"/>
            <w:ind w:left="5245"/>
            <w:contextualSpacing/>
            <w:rPr>
              <w:rFonts w:ascii="Times New Roman" w:hAnsi="Times New Roman" w:cs="Times New Roman"/>
              <w:i/>
              <w:iCs/>
              <w:color w:val="0070C0"/>
              <w:sz w:val="24"/>
              <w:szCs w:val="24"/>
            </w:rPr>
          </w:pPr>
        </w:p>
        <w:p w14:paraId="7350A7E2" w14:textId="78457EBC" w:rsidR="00D526C8" w:rsidRPr="00367E6E" w:rsidRDefault="00D526C8" w:rsidP="004E4612">
          <w:pPr>
            <w:spacing w:after="120" w:line="20" w:lineRule="atLeast"/>
            <w:contextualSpacing/>
            <w:jc w:val="center"/>
            <w:rPr>
              <w:rFonts w:ascii="Times New Roman" w:hAnsi="Times New Roman" w:cs="Times New Roman"/>
              <w:sz w:val="24"/>
              <w:szCs w:val="24"/>
            </w:rPr>
          </w:pPr>
        </w:p>
        <w:p w14:paraId="5F1C3156" w14:textId="3196B9F8" w:rsidR="0045758A" w:rsidRPr="00BF337C" w:rsidRDefault="007A130B" w:rsidP="00BF337C">
          <w:pPr>
            <w:spacing w:after="0" w:line="20" w:lineRule="atLeast"/>
            <w:contextualSpacing/>
            <w:jc w:val="center"/>
            <w:rPr>
              <w:rFonts w:ascii="Times New Roman" w:hAnsi="Times New Roman" w:cs="Times New Roman"/>
              <w:b/>
              <w:bCs/>
              <w:sz w:val="28"/>
              <w:szCs w:val="28"/>
            </w:rPr>
          </w:pPr>
          <w:r w:rsidRPr="002A24D4">
            <w:rPr>
              <w:rFonts w:ascii="Times New Roman" w:hAnsi="Times New Roman" w:cs="Times New Roman"/>
              <w:b/>
              <w:bCs/>
              <w:i/>
              <w:iCs/>
              <w:sz w:val="28"/>
              <w:szCs w:val="28"/>
            </w:rPr>
            <w:t xml:space="preserve"> </w:t>
          </w:r>
          <w:r w:rsidRPr="00BF337C">
            <w:rPr>
              <w:rFonts w:ascii="Times New Roman" w:hAnsi="Times New Roman" w:cs="Times New Roman"/>
              <w:b/>
              <w:bCs/>
              <w:sz w:val="28"/>
              <w:szCs w:val="28"/>
            </w:rPr>
            <w:t>SUPAPRASTINTO</w:t>
          </w:r>
          <w:r w:rsidR="001C21F8" w:rsidRPr="00BF337C">
            <w:rPr>
              <w:rFonts w:ascii="Times New Roman" w:hAnsi="Times New Roman" w:cs="Times New Roman"/>
              <w:b/>
              <w:bCs/>
              <w:sz w:val="28"/>
              <w:szCs w:val="28"/>
            </w:rPr>
            <w:t xml:space="preserve"> ATVIRO </w:t>
          </w:r>
          <w:r w:rsidR="00D526C8" w:rsidRPr="00BF337C">
            <w:rPr>
              <w:rFonts w:ascii="Times New Roman" w:hAnsi="Times New Roman" w:cs="Times New Roman"/>
              <w:b/>
              <w:bCs/>
              <w:sz w:val="28"/>
              <w:szCs w:val="28"/>
            </w:rPr>
            <w:t>VIEŠOJO PIRKIMO</w:t>
          </w:r>
        </w:p>
        <w:p w14:paraId="6F9D8D44" w14:textId="77777777" w:rsidR="00BF337C" w:rsidRPr="00BF337C" w:rsidRDefault="00706DE9" w:rsidP="00BF337C">
          <w:pPr>
            <w:spacing w:after="0"/>
            <w:jc w:val="center"/>
            <w:rPr>
              <w:rFonts w:ascii="Times New Roman" w:hAnsi="Times New Roman" w:cs="Times New Roman"/>
              <w:b/>
              <w:bCs/>
              <w:sz w:val="28"/>
              <w:szCs w:val="28"/>
            </w:rPr>
          </w:pPr>
          <w:r w:rsidRPr="00BF337C">
            <w:rPr>
              <w:rFonts w:ascii="Times New Roman" w:hAnsi="Times New Roman" w:cs="Times New Roman"/>
              <w:b/>
              <w:bCs/>
              <w:sz w:val="28"/>
              <w:szCs w:val="28"/>
            </w:rPr>
            <w:t xml:space="preserve"> „</w:t>
          </w:r>
          <w:r w:rsidR="00BF337C" w:rsidRPr="00BF337C">
            <w:rPr>
              <w:rFonts w:ascii="Times New Roman" w:hAnsi="Times New Roman" w:cs="Times New Roman"/>
              <w:b/>
              <w:bCs/>
              <w:sz w:val="28"/>
              <w:szCs w:val="28"/>
            </w:rPr>
            <w:t xml:space="preserve">Anykščių m. Gegužės g. </w:t>
          </w:r>
        </w:p>
        <w:p w14:paraId="0B29B3CA" w14:textId="77777777" w:rsidR="00BF337C" w:rsidRPr="00BF337C" w:rsidRDefault="00BF337C" w:rsidP="00BF337C">
          <w:pPr>
            <w:spacing w:after="0"/>
            <w:jc w:val="center"/>
            <w:rPr>
              <w:rFonts w:ascii="Times New Roman" w:hAnsi="Times New Roman" w:cs="Times New Roman"/>
              <w:b/>
              <w:bCs/>
              <w:sz w:val="28"/>
              <w:szCs w:val="28"/>
            </w:rPr>
          </w:pPr>
          <w:r w:rsidRPr="00BF337C">
            <w:rPr>
              <w:rFonts w:ascii="Times New Roman" w:hAnsi="Times New Roman" w:cs="Times New Roman"/>
              <w:b/>
              <w:bCs/>
              <w:sz w:val="28"/>
              <w:szCs w:val="28"/>
            </w:rPr>
            <w:t>(I etapo Gegužės g. atkarpa nuo A. Vienuolio g. iki siaurojo geležinkelio pervažos nuo PK 0+0 iki PK 7+20)</w:t>
          </w:r>
        </w:p>
        <w:p w14:paraId="1D1BF965" w14:textId="0A416E1B" w:rsidR="00D526C8" w:rsidRPr="00BF337C" w:rsidRDefault="00BF337C" w:rsidP="00BF337C">
          <w:pPr>
            <w:spacing w:after="0"/>
            <w:jc w:val="center"/>
            <w:rPr>
              <w:rFonts w:ascii="Times New Roman" w:eastAsia="Calibri" w:hAnsi="Times New Roman" w:cs="Times New Roman"/>
              <w:b/>
              <w:bCs/>
              <w:sz w:val="28"/>
              <w:szCs w:val="28"/>
              <w:lang w:eastAsia="en-US"/>
            </w:rPr>
          </w:pPr>
          <w:r w:rsidRPr="00BF337C">
            <w:rPr>
              <w:rFonts w:ascii="Times New Roman" w:hAnsi="Times New Roman" w:cs="Times New Roman"/>
              <w:b/>
              <w:bCs/>
              <w:sz w:val="28"/>
              <w:szCs w:val="28"/>
            </w:rPr>
            <w:t xml:space="preserve"> rekonstravimo darbai </w:t>
          </w:r>
          <w:r w:rsidR="00706DE9" w:rsidRPr="00BF337C">
            <w:rPr>
              <w:rFonts w:ascii="Times New Roman" w:hAnsi="Times New Roman" w:cs="Times New Roman"/>
              <w:b/>
              <w:bCs/>
              <w:sz w:val="28"/>
              <w:szCs w:val="28"/>
            </w:rPr>
            <w:t xml:space="preserve">“  </w:t>
          </w:r>
        </w:p>
        <w:p w14:paraId="18ACC6AD" w14:textId="4579FEBE" w:rsidR="00D526C8" w:rsidRPr="00BF337C" w:rsidRDefault="00D526C8" w:rsidP="00BF337C">
          <w:pPr>
            <w:spacing w:after="0" w:line="20" w:lineRule="atLeast"/>
            <w:contextualSpacing/>
            <w:jc w:val="center"/>
            <w:rPr>
              <w:rFonts w:ascii="Times New Roman" w:hAnsi="Times New Roman" w:cs="Times New Roman"/>
              <w:b/>
              <w:bCs/>
              <w:sz w:val="28"/>
              <w:szCs w:val="28"/>
            </w:rPr>
          </w:pPr>
          <w:r w:rsidRPr="00BF337C">
            <w:rPr>
              <w:rFonts w:ascii="Times New Roman" w:hAnsi="Times New Roman" w:cs="Times New Roman"/>
              <w:b/>
              <w:bCs/>
              <w:sz w:val="28"/>
              <w:szCs w:val="28"/>
            </w:rPr>
            <w:t>ATVIRO KONKURSO</w:t>
          </w:r>
          <w:r w:rsidR="00D52516" w:rsidRPr="00BF337C">
            <w:rPr>
              <w:rFonts w:ascii="Times New Roman" w:hAnsi="Times New Roman" w:cs="Times New Roman"/>
              <w:b/>
              <w:bCs/>
              <w:sz w:val="28"/>
              <w:szCs w:val="28"/>
            </w:rPr>
            <w:t xml:space="preserve"> </w:t>
          </w:r>
          <w:r w:rsidR="00EB164F" w:rsidRPr="00BF337C">
            <w:rPr>
              <w:rFonts w:ascii="Times New Roman" w:hAnsi="Times New Roman" w:cs="Times New Roman"/>
              <w:b/>
              <w:bCs/>
              <w:sz w:val="28"/>
              <w:szCs w:val="28"/>
            </w:rPr>
            <w:t xml:space="preserve">SPECIALIOSIOS </w:t>
          </w:r>
          <w:r w:rsidRPr="00BF337C">
            <w:rPr>
              <w:rFonts w:ascii="Times New Roman" w:hAnsi="Times New Roman" w:cs="Times New Roman"/>
              <w:b/>
              <w:bCs/>
              <w:sz w:val="28"/>
              <w:szCs w:val="28"/>
            </w:rPr>
            <w:t>SĄLYGOS</w:t>
          </w:r>
        </w:p>
        <w:p w14:paraId="67D34D7E" w14:textId="5F4BA062" w:rsidR="00D53BF4" w:rsidRPr="00BF337C" w:rsidRDefault="0045758A" w:rsidP="00BF337C">
          <w:pPr>
            <w:spacing w:after="0" w:line="20" w:lineRule="atLeast"/>
            <w:contextualSpacing/>
            <w:jc w:val="center"/>
            <w:rPr>
              <w:rFonts w:ascii="Times New Roman" w:hAnsi="Times New Roman" w:cs="Times New Roman"/>
              <w:b/>
              <w:bCs/>
              <w:color w:val="0070C0"/>
              <w:sz w:val="28"/>
              <w:szCs w:val="28"/>
            </w:rPr>
          </w:pPr>
          <w:r w:rsidRPr="00BF337C">
            <w:rPr>
              <w:rFonts w:ascii="Times New Roman" w:hAnsi="Times New Roman" w:cs="Times New Roman"/>
              <w:b/>
              <w:bCs/>
              <w:sz w:val="28"/>
              <w:szCs w:val="28"/>
            </w:rPr>
            <w:t>Versija Nr.</w:t>
          </w:r>
          <w:r w:rsidR="00AF38E9" w:rsidRPr="00BF337C">
            <w:rPr>
              <w:rFonts w:ascii="Times New Roman" w:hAnsi="Times New Roman" w:cs="Times New Roman"/>
              <w:b/>
              <w:bCs/>
              <w:sz w:val="28"/>
              <w:szCs w:val="28"/>
            </w:rPr>
            <w:t xml:space="preserve"> </w:t>
          </w:r>
          <w:r w:rsidR="00112043">
            <w:rPr>
              <w:rFonts w:ascii="Times New Roman" w:hAnsi="Times New Roman" w:cs="Times New Roman"/>
              <w:b/>
              <w:bCs/>
              <w:sz w:val="28"/>
              <w:szCs w:val="28"/>
            </w:rPr>
            <w:t>2</w:t>
          </w:r>
        </w:p>
        <w:p w14:paraId="0FC90D8B" w14:textId="77777777" w:rsidR="00D526C8" w:rsidRPr="00BF337C" w:rsidRDefault="00D526C8" w:rsidP="0048654D">
          <w:pPr>
            <w:spacing w:after="120" w:line="20" w:lineRule="atLeast"/>
            <w:contextualSpacing/>
            <w:rPr>
              <w:rFonts w:ascii="Times New Roman" w:hAnsi="Times New Roman" w:cs="Times New Roman"/>
              <w:b/>
              <w:bCs/>
              <w:sz w:val="32"/>
              <w:szCs w:val="32"/>
            </w:rPr>
          </w:pPr>
        </w:p>
        <w:p w14:paraId="517C01D9" w14:textId="77777777" w:rsidR="001C24BC" w:rsidRPr="00367E6E" w:rsidRDefault="005F13F0" w:rsidP="004E4612">
          <w:pPr>
            <w:spacing w:after="120" w:line="20" w:lineRule="atLeast"/>
            <w:contextualSpacing/>
            <w:rPr>
              <w:rFonts w:ascii="Times New Roman" w:hAnsi="Times New Roman" w:cs="Times New Roman"/>
              <w:sz w:val="24"/>
              <w:szCs w:val="24"/>
            </w:rPr>
          </w:pPr>
          <w:r w:rsidRPr="00367E6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777700858"/>
            <w:docPartObj>
              <w:docPartGallery w:val="Table of Contents"/>
              <w:docPartUnique/>
            </w:docPartObj>
          </w:sdtPr>
          <w:sdtEndPr>
            <w:rPr>
              <w:rFonts w:ascii="Times New Roman" w:hAnsi="Times New Roman" w:cs="Times New Roman"/>
              <w:b/>
              <w:bCs/>
            </w:rPr>
          </w:sdtEndPr>
          <w:sdtContent>
            <w:p w14:paraId="2F7FF18E" w14:textId="1CA041B7" w:rsidR="00C67BC0" w:rsidRDefault="00C67BC0">
              <w:pPr>
                <w:pStyle w:val="Turinioantrat"/>
              </w:pPr>
              <w:r>
                <w:t>Turinys</w:t>
              </w:r>
            </w:p>
            <w:p w14:paraId="64FBEAC7" w14:textId="30D6783B" w:rsidR="00251EEE" w:rsidRDefault="00C67BC0">
              <w:pPr>
                <w:pStyle w:val="Turinys1"/>
                <w:rPr>
                  <w:noProof/>
                  <w:kern w:val="2"/>
                  <w:sz w:val="24"/>
                  <w:szCs w:val="24"/>
                  <w14:ligatures w14:val="standardContextual"/>
                </w:rPr>
              </w:pPr>
              <w:r w:rsidRPr="004E4D0C">
                <w:rPr>
                  <w:rFonts w:ascii="Times New Roman" w:hAnsi="Times New Roman" w:cs="Times New Roman"/>
                  <w:b/>
                  <w:bCs/>
                </w:rPr>
                <w:fldChar w:fldCharType="begin"/>
              </w:r>
              <w:r w:rsidRPr="004E4D0C">
                <w:rPr>
                  <w:rFonts w:ascii="Times New Roman" w:hAnsi="Times New Roman" w:cs="Times New Roman"/>
                  <w:b/>
                  <w:bCs/>
                </w:rPr>
                <w:instrText xml:space="preserve"> TOC \o "1-3" \h \z \u </w:instrText>
              </w:r>
              <w:r w:rsidRPr="004E4D0C">
                <w:rPr>
                  <w:rFonts w:ascii="Times New Roman" w:hAnsi="Times New Roman" w:cs="Times New Roman"/>
                  <w:b/>
                  <w:bCs/>
                </w:rPr>
                <w:fldChar w:fldCharType="separate"/>
              </w:r>
              <w:hyperlink w:anchor="_Toc200377957" w:history="1">
                <w:r w:rsidR="00251EEE" w:rsidRPr="00BD12D9">
                  <w:rPr>
                    <w:rStyle w:val="Hipersaitas"/>
                    <w:rFonts w:ascii="Times New Roman" w:hAnsi="Times New Roman" w:cs="Times New Roman"/>
                    <w:b/>
                    <w:bCs/>
                    <w:noProof/>
                  </w:rPr>
                  <w:t>1.Bendra informacija</w:t>
                </w:r>
                <w:r w:rsidR="00251EEE">
                  <w:rPr>
                    <w:noProof/>
                    <w:webHidden/>
                  </w:rPr>
                  <w:tab/>
                </w:r>
                <w:r w:rsidR="00251EEE">
                  <w:rPr>
                    <w:noProof/>
                    <w:webHidden/>
                  </w:rPr>
                  <w:fldChar w:fldCharType="begin"/>
                </w:r>
                <w:r w:rsidR="00251EEE">
                  <w:rPr>
                    <w:noProof/>
                    <w:webHidden/>
                  </w:rPr>
                  <w:instrText xml:space="preserve"> PAGEREF _Toc200377957 \h </w:instrText>
                </w:r>
                <w:r w:rsidR="00251EEE">
                  <w:rPr>
                    <w:noProof/>
                    <w:webHidden/>
                  </w:rPr>
                </w:r>
                <w:r w:rsidR="00251EEE">
                  <w:rPr>
                    <w:noProof/>
                    <w:webHidden/>
                  </w:rPr>
                  <w:fldChar w:fldCharType="separate"/>
                </w:r>
                <w:r w:rsidR="004F5397">
                  <w:rPr>
                    <w:noProof/>
                    <w:webHidden/>
                  </w:rPr>
                  <w:t>3</w:t>
                </w:r>
                <w:r w:rsidR="00251EEE">
                  <w:rPr>
                    <w:noProof/>
                    <w:webHidden/>
                  </w:rPr>
                  <w:fldChar w:fldCharType="end"/>
                </w:r>
              </w:hyperlink>
            </w:p>
            <w:p w14:paraId="2F6AC06A" w14:textId="030BF853" w:rsidR="00251EEE" w:rsidRDefault="00251EEE">
              <w:pPr>
                <w:pStyle w:val="Turinys1"/>
                <w:rPr>
                  <w:noProof/>
                  <w:kern w:val="2"/>
                  <w:sz w:val="24"/>
                  <w:szCs w:val="24"/>
                  <w14:ligatures w14:val="standardContextual"/>
                </w:rPr>
              </w:pPr>
              <w:hyperlink w:anchor="_Toc200377958" w:history="1">
                <w:r w:rsidRPr="00BD12D9">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_Toc200377958 \h </w:instrText>
                </w:r>
                <w:r>
                  <w:rPr>
                    <w:noProof/>
                    <w:webHidden/>
                  </w:rPr>
                </w:r>
                <w:r>
                  <w:rPr>
                    <w:noProof/>
                    <w:webHidden/>
                  </w:rPr>
                  <w:fldChar w:fldCharType="separate"/>
                </w:r>
                <w:r w:rsidR="004F5397">
                  <w:rPr>
                    <w:noProof/>
                    <w:webHidden/>
                  </w:rPr>
                  <w:t>3</w:t>
                </w:r>
                <w:r>
                  <w:rPr>
                    <w:noProof/>
                    <w:webHidden/>
                  </w:rPr>
                  <w:fldChar w:fldCharType="end"/>
                </w:r>
              </w:hyperlink>
            </w:p>
            <w:p w14:paraId="2D648078" w14:textId="733DE6E8" w:rsidR="00251EEE" w:rsidRDefault="00251EEE">
              <w:pPr>
                <w:pStyle w:val="Turinys1"/>
                <w:rPr>
                  <w:noProof/>
                  <w:kern w:val="2"/>
                  <w:sz w:val="24"/>
                  <w:szCs w:val="24"/>
                  <w14:ligatures w14:val="standardContextual"/>
                </w:rPr>
              </w:pPr>
              <w:hyperlink w:anchor="_Toc200377959" w:history="1">
                <w:r w:rsidRPr="00BD12D9">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_Toc200377959 \h </w:instrText>
                </w:r>
                <w:r>
                  <w:rPr>
                    <w:noProof/>
                    <w:webHidden/>
                  </w:rPr>
                </w:r>
                <w:r>
                  <w:rPr>
                    <w:noProof/>
                    <w:webHidden/>
                  </w:rPr>
                  <w:fldChar w:fldCharType="separate"/>
                </w:r>
                <w:r w:rsidR="004F5397">
                  <w:rPr>
                    <w:noProof/>
                    <w:webHidden/>
                  </w:rPr>
                  <w:t>4</w:t>
                </w:r>
                <w:r>
                  <w:rPr>
                    <w:noProof/>
                    <w:webHidden/>
                  </w:rPr>
                  <w:fldChar w:fldCharType="end"/>
                </w:r>
              </w:hyperlink>
            </w:p>
            <w:p w14:paraId="03A14CE5" w14:textId="59B73F47" w:rsidR="00251EEE" w:rsidRDefault="00251EEE">
              <w:pPr>
                <w:pStyle w:val="Turinys1"/>
                <w:rPr>
                  <w:noProof/>
                  <w:kern w:val="2"/>
                  <w:sz w:val="24"/>
                  <w:szCs w:val="24"/>
                  <w14:ligatures w14:val="standardContextual"/>
                </w:rPr>
              </w:pPr>
              <w:hyperlink w:anchor="_Toc200377960" w:history="1">
                <w:r w:rsidRPr="00BD12D9">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_Toc200377960 \h </w:instrText>
                </w:r>
                <w:r>
                  <w:rPr>
                    <w:noProof/>
                    <w:webHidden/>
                  </w:rPr>
                </w:r>
                <w:r>
                  <w:rPr>
                    <w:noProof/>
                    <w:webHidden/>
                  </w:rPr>
                  <w:fldChar w:fldCharType="separate"/>
                </w:r>
                <w:r w:rsidR="004F5397">
                  <w:rPr>
                    <w:noProof/>
                    <w:webHidden/>
                  </w:rPr>
                  <w:t>4</w:t>
                </w:r>
                <w:r>
                  <w:rPr>
                    <w:noProof/>
                    <w:webHidden/>
                  </w:rPr>
                  <w:fldChar w:fldCharType="end"/>
                </w:r>
              </w:hyperlink>
            </w:p>
            <w:p w14:paraId="5E0FA3BD" w14:textId="2BC70B34" w:rsidR="00251EEE" w:rsidRDefault="00251EEE">
              <w:pPr>
                <w:pStyle w:val="Turinys1"/>
                <w:rPr>
                  <w:noProof/>
                  <w:kern w:val="2"/>
                  <w:sz w:val="24"/>
                  <w:szCs w:val="24"/>
                  <w14:ligatures w14:val="standardContextual"/>
                </w:rPr>
              </w:pPr>
              <w:hyperlink w:anchor="_Toc200377961" w:history="1">
                <w:r w:rsidRPr="00BD12D9">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_Toc200377961 \h </w:instrText>
                </w:r>
                <w:r>
                  <w:rPr>
                    <w:noProof/>
                    <w:webHidden/>
                  </w:rPr>
                </w:r>
                <w:r>
                  <w:rPr>
                    <w:noProof/>
                    <w:webHidden/>
                  </w:rPr>
                  <w:fldChar w:fldCharType="separate"/>
                </w:r>
                <w:r w:rsidR="004F5397">
                  <w:rPr>
                    <w:noProof/>
                    <w:webHidden/>
                  </w:rPr>
                  <w:t>4</w:t>
                </w:r>
                <w:r>
                  <w:rPr>
                    <w:noProof/>
                    <w:webHidden/>
                  </w:rPr>
                  <w:fldChar w:fldCharType="end"/>
                </w:r>
              </w:hyperlink>
            </w:p>
            <w:p w14:paraId="19096C7E" w14:textId="08F6F3A7" w:rsidR="00251EEE" w:rsidRDefault="00251EEE">
              <w:pPr>
                <w:pStyle w:val="Turinys1"/>
                <w:rPr>
                  <w:noProof/>
                  <w:kern w:val="2"/>
                  <w:sz w:val="24"/>
                  <w:szCs w:val="24"/>
                  <w14:ligatures w14:val="standardContextual"/>
                </w:rPr>
              </w:pPr>
              <w:hyperlink w:anchor="_Toc200377962" w:history="1">
                <w:r w:rsidRPr="00BD12D9">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_Toc200377962 \h </w:instrText>
                </w:r>
                <w:r>
                  <w:rPr>
                    <w:noProof/>
                    <w:webHidden/>
                  </w:rPr>
                </w:r>
                <w:r>
                  <w:rPr>
                    <w:noProof/>
                    <w:webHidden/>
                  </w:rPr>
                  <w:fldChar w:fldCharType="separate"/>
                </w:r>
                <w:r w:rsidR="004F5397">
                  <w:rPr>
                    <w:noProof/>
                    <w:webHidden/>
                  </w:rPr>
                  <w:t>5</w:t>
                </w:r>
                <w:r>
                  <w:rPr>
                    <w:noProof/>
                    <w:webHidden/>
                  </w:rPr>
                  <w:fldChar w:fldCharType="end"/>
                </w:r>
              </w:hyperlink>
            </w:p>
            <w:p w14:paraId="1993E7A8" w14:textId="3AB44E58" w:rsidR="00251EEE" w:rsidRDefault="00251EEE">
              <w:pPr>
                <w:pStyle w:val="Turinys1"/>
                <w:tabs>
                  <w:tab w:val="left" w:pos="720"/>
                </w:tabs>
                <w:rPr>
                  <w:noProof/>
                  <w:kern w:val="2"/>
                  <w:sz w:val="24"/>
                  <w:szCs w:val="24"/>
                  <w14:ligatures w14:val="standardContextual"/>
                </w:rPr>
              </w:pPr>
              <w:hyperlink w:anchor="_Toc200377963" w:history="1">
                <w:r w:rsidRPr="00BD12D9">
                  <w:rPr>
                    <w:rStyle w:val="Hipersaitas"/>
                    <w:rFonts w:ascii="Times New Roman" w:hAnsi="Times New Roman" w:cs="Times New Roman"/>
                    <w:noProof/>
                  </w:rPr>
                  <w:t>6.</w:t>
                </w:r>
                <w:r>
                  <w:rPr>
                    <w:noProof/>
                    <w:kern w:val="2"/>
                    <w:sz w:val="24"/>
                    <w:szCs w:val="24"/>
                    <w14:ligatures w14:val="standardContextual"/>
                  </w:rPr>
                  <w:tab/>
                </w:r>
                <w:r w:rsidRPr="00BD12D9">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_Toc200377963 \h </w:instrText>
                </w:r>
                <w:r>
                  <w:rPr>
                    <w:noProof/>
                    <w:webHidden/>
                  </w:rPr>
                </w:r>
                <w:r>
                  <w:rPr>
                    <w:noProof/>
                    <w:webHidden/>
                  </w:rPr>
                  <w:fldChar w:fldCharType="separate"/>
                </w:r>
                <w:r w:rsidR="004F5397">
                  <w:rPr>
                    <w:noProof/>
                    <w:webHidden/>
                  </w:rPr>
                  <w:t>6</w:t>
                </w:r>
                <w:r>
                  <w:rPr>
                    <w:noProof/>
                    <w:webHidden/>
                  </w:rPr>
                  <w:fldChar w:fldCharType="end"/>
                </w:r>
              </w:hyperlink>
            </w:p>
            <w:p w14:paraId="5A2ACF41" w14:textId="3957ABC6" w:rsidR="00251EEE" w:rsidRDefault="00251EEE">
              <w:pPr>
                <w:pStyle w:val="Turinys1"/>
                <w:tabs>
                  <w:tab w:val="left" w:pos="720"/>
                </w:tabs>
                <w:rPr>
                  <w:noProof/>
                  <w:kern w:val="2"/>
                  <w:sz w:val="24"/>
                  <w:szCs w:val="24"/>
                  <w14:ligatures w14:val="standardContextual"/>
                </w:rPr>
              </w:pPr>
              <w:hyperlink w:anchor="_Toc200377964" w:history="1">
                <w:r w:rsidRPr="00BD12D9">
                  <w:rPr>
                    <w:rStyle w:val="Hipersaitas"/>
                    <w:rFonts w:ascii="Times New Roman" w:hAnsi="Times New Roman" w:cs="Times New Roman"/>
                    <w:noProof/>
                  </w:rPr>
                  <w:t>7.</w:t>
                </w:r>
                <w:r>
                  <w:rPr>
                    <w:noProof/>
                    <w:kern w:val="2"/>
                    <w:sz w:val="24"/>
                    <w:szCs w:val="24"/>
                    <w14:ligatures w14:val="standardContextual"/>
                  </w:rPr>
                  <w:tab/>
                </w:r>
                <w:r w:rsidRPr="00BD12D9">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_Toc200377964 \h </w:instrText>
                </w:r>
                <w:r>
                  <w:rPr>
                    <w:noProof/>
                    <w:webHidden/>
                  </w:rPr>
                </w:r>
                <w:r>
                  <w:rPr>
                    <w:noProof/>
                    <w:webHidden/>
                  </w:rPr>
                  <w:fldChar w:fldCharType="separate"/>
                </w:r>
                <w:r w:rsidR="004F5397">
                  <w:rPr>
                    <w:noProof/>
                    <w:webHidden/>
                  </w:rPr>
                  <w:t>7</w:t>
                </w:r>
                <w:r>
                  <w:rPr>
                    <w:noProof/>
                    <w:webHidden/>
                  </w:rPr>
                  <w:fldChar w:fldCharType="end"/>
                </w:r>
              </w:hyperlink>
            </w:p>
            <w:p w14:paraId="375DC56F" w14:textId="1F09F8BF" w:rsidR="00251EEE" w:rsidRDefault="00251EEE">
              <w:pPr>
                <w:pStyle w:val="Turinys1"/>
                <w:tabs>
                  <w:tab w:val="left" w:pos="720"/>
                </w:tabs>
                <w:rPr>
                  <w:noProof/>
                  <w:kern w:val="2"/>
                  <w:sz w:val="24"/>
                  <w:szCs w:val="24"/>
                  <w14:ligatures w14:val="standardContextual"/>
                </w:rPr>
              </w:pPr>
              <w:hyperlink w:anchor="_Toc200377965" w:history="1">
                <w:r w:rsidRPr="00BD12D9">
                  <w:rPr>
                    <w:rStyle w:val="Hipersaitas"/>
                    <w:rFonts w:ascii="Times New Roman" w:hAnsi="Times New Roman" w:cs="Times New Roman"/>
                    <w:noProof/>
                  </w:rPr>
                  <w:t>8.</w:t>
                </w:r>
                <w:r>
                  <w:rPr>
                    <w:noProof/>
                    <w:kern w:val="2"/>
                    <w:sz w:val="24"/>
                    <w:szCs w:val="24"/>
                    <w14:ligatures w14:val="standardContextual"/>
                  </w:rPr>
                  <w:tab/>
                </w:r>
                <w:r w:rsidRPr="00BD12D9">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_Toc200377965 \h </w:instrText>
                </w:r>
                <w:r>
                  <w:rPr>
                    <w:noProof/>
                    <w:webHidden/>
                  </w:rPr>
                </w:r>
                <w:r>
                  <w:rPr>
                    <w:noProof/>
                    <w:webHidden/>
                  </w:rPr>
                  <w:fldChar w:fldCharType="separate"/>
                </w:r>
                <w:r w:rsidR="004F5397">
                  <w:rPr>
                    <w:noProof/>
                    <w:webHidden/>
                  </w:rPr>
                  <w:t>7</w:t>
                </w:r>
                <w:r>
                  <w:rPr>
                    <w:noProof/>
                    <w:webHidden/>
                  </w:rPr>
                  <w:fldChar w:fldCharType="end"/>
                </w:r>
              </w:hyperlink>
            </w:p>
            <w:p w14:paraId="236BFE7B" w14:textId="61E60850" w:rsidR="00251EEE" w:rsidRDefault="00251EEE">
              <w:pPr>
                <w:pStyle w:val="Turinys1"/>
                <w:rPr>
                  <w:noProof/>
                  <w:kern w:val="2"/>
                  <w:sz w:val="24"/>
                  <w:szCs w:val="24"/>
                  <w14:ligatures w14:val="standardContextual"/>
                </w:rPr>
              </w:pPr>
              <w:hyperlink w:anchor="_Toc200377966" w:history="1">
                <w:r w:rsidRPr="00BD12D9">
                  <w:rPr>
                    <w:rStyle w:val="Hipersaitas"/>
                    <w:rFonts w:ascii="Times New Roman" w:hAnsi="Times New Roman" w:cs="Times New Roman"/>
                    <w:b/>
                    <w:bCs/>
                    <w:noProof/>
                  </w:rPr>
                  <w:t>10. Sutarties sudarymas</w:t>
                </w:r>
                <w:r>
                  <w:rPr>
                    <w:noProof/>
                    <w:webHidden/>
                  </w:rPr>
                  <w:tab/>
                </w:r>
                <w:r>
                  <w:rPr>
                    <w:noProof/>
                    <w:webHidden/>
                  </w:rPr>
                  <w:fldChar w:fldCharType="begin"/>
                </w:r>
                <w:r>
                  <w:rPr>
                    <w:noProof/>
                    <w:webHidden/>
                  </w:rPr>
                  <w:instrText xml:space="preserve"> PAGEREF _Toc200377966 \h </w:instrText>
                </w:r>
                <w:r>
                  <w:rPr>
                    <w:noProof/>
                    <w:webHidden/>
                  </w:rPr>
                </w:r>
                <w:r>
                  <w:rPr>
                    <w:noProof/>
                    <w:webHidden/>
                  </w:rPr>
                  <w:fldChar w:fldCharType="separate"/>
                </w:r>
                <w:r w:rsidR="004F5397">
                  <w:rPr>
                    <w:noProof/>
                    <w:webHidden/>
                  </w:rPr>
                  <w:t>7</w:t>
                </w:r>
                <w:r>
                  <w:rPr>
                    <w:noProof/>
                    <w:webHidden/>
                  </w:rPr>
                  <w:fldChar w:fldCharType="end"/>
                </w:r>
              </w:hyperlink>
            </w:p>
            <w:p w14:paraId="010E6F48" w14:textId="4EC7DB35" w:rsidR="00251EEE" w:rsidRDefault="00251EEE">
              <w:pPr>
                <w:pStyle w:val="Turinys1"/>
                <w:rPr>
                  <w:noProof/>
                  <w:kern w:val="2"/>
                  <w:sz w:val="24"/>
                  <w:szCs w:val="24"/>
                  <w14:ligatures w14:val="standardContextual"/>
                </w:rPr>
              </w:pPr>
              <w:hyperlink w:anchor="_Toc200377967" w:history="1">
                <w:r w:rsidRPr="00BD12D9">
                  <w:rPr>
                    <w:rStyle w:val="Hipersaitas"/>
                    <w:rFonts w:ascii="Times New Roman" w:hAnsi="Times New Roman" w:cs="Times New Roman"/>
                    <w:b/>
                    <w:noProof/>
                  </w:rPr>
                  <w:t>11. Kitos sąlygos</w:t>
                </w:r>
                <w:r>
                  <w:rPr>
                    <w:noProof/>
                    <w:webHidden/>
                  </w:rPr>
                  <w:tab/>
                </w:r>
                <w:r>
                  <w:rPr>
                    <w:noProof/>
                    <w:webHidden/>
                  </w:rPr>
                  <w:fldChar w:fldCharType="begin"/>
                </w:r>
                <w:r>
                  <w:rPr>
                    <w:noProof/>
                    <w:webHidden/>
                  </w:rPr>
                  <w:instrText xml:space="preserve"> PAGEREF _Toc200377967 \h </w:instrText>
                </w:r>
                <w:r>
                  <w:rPr>
                    <w:noProof/>
                    <w:webHidden/>
                  </w:rPr>
                </w:r>
                <w:r>
                  <w:rPr>
                    <w:noProof/>
                    <w:webHidden/>
                  </w:rPr>
                  <w:fldChar w:fldCharType="separate"/>
                </w:r>
                <w:r w:rsidR="004F5397">
                  <w:rPr>
                    <w:noProof/>
                    <w:webHidden/>
                  </w:rPr>
                  <w:t>7</w:t>
                </w:r>
                <w:r>
                  <w:rPr>
                    <w:noProof/>
                    <w:webHidden/>
                  </w:rPr>
                  <w:fldChar w:fldCharType="end"/>
                </w:r>
              </w:hyperlink>
            </w:p>
            <w:p w14:paraId="21CFD248" w14:textId="54C7577A" w:rsidR="00251EEE" w:rsidRDefault="00251EEE">
              <w:pPr>
                <w:pStyle w:val="Turinys2"/>
                <w:rPr>
                  <w:noProof/>
                  <w:kern w:val="2"/>
                  <w:sz w:val="24"/>
                  <w:szCs w:val="24"/>
                  <w14:ligatures w14:val="standardContextual"/>
                </w:rPr>
              </w:pPr>
              <w:hyperlink w:anchor="_Toc200377968" w:history="1">
                <w:r w:rsidRPr="00BD12D9">
                  <w:rPr>
                    <w:rStyle w:val="Hipersaitas"/>
                    <w:rFonts w:ascii="Times New Roman" w:hAnsi="Times New Roman" w:cs="Times New Roman"/>
                    <w:b/>
                    <w:bCs/>
                    <w:noProof/>
                  </w:rPr>
                  <w:t>Pirkimo sąlygų 1 priedas „Techninė specifikacija“</w:t>
                </w:r>
                <w:r>
                  <w:rPr>
                    <w:noProof/>
                    <w:webHidden/>
                  </w:rPr>
                  <w:tab/>
                </w:r>
                <w:r>
                  <w:rPr>
                    <w:noProof/>
                    <w:webHidden/>
                  </w:rPr>
                  <w:fldChar w:fldCharType="begin"/>
                </w:r>
                <w:r>
                  <w:rPr>
                    <w:noProof/>
                    <w:webHidden/>
                  </w:rPr>
                  <w:instrText xml:space="preserve"> PAGEREF _Toc200377968 \h </w:instrText>
                </w:r>
                <w:r>
                  <w:rPr>
                    <w:noProof/>
                    <w:webHidden/>
                  </w:rPr>
                </w:r>
                <w:r>
                  <w:rPr>
                    <w:noProof/>
                    <w:webHidden/>
                  </w:rPr>
                  <w:fldChar w:fldCharType="separate"/>
                </w:r>
                <w:r w:rsidR="004F5397">
                  <w:rPr>
                    <w:noProof/>
                    <w:webHidden/>
                  </w:rPr>
                  <w:t>8</w:t>
                </w:r>
                <w:r>
                  <w:rPr>
                    <w:noProof/>
                    <w:webHidden/>
                  </w:rPr>
                  <w:fldChar w:fldCharType="end"/>
                </w:r>
              </w:hyperlink>
            </w:p>
            <w:p w14:paraId="3CC2E5AE" w14:textId="38A2A5C6" w:rsidR="00251EEE" w:rsidRDefault="00251EEE">
              <w:pPr>
                <w:pStyle w:val="Turinys2"/>
                <w:rPr>
                  <w:noProof/>
                  <w:kern w:val="2"/>
                  <w:sz w:val="24"/>
                  <w:szCs w:val="24"/>
                  <w14:ligatures w14:val="standardContextual"/>
                </w:rPr>
              </w:pPr>
              <w:hyperlink w:anchor="_Toc200377969" w:history="1">
                <w:r w:rsidRPr="00BD12D9">
                  <w:rPr>
                    <w:rStyle w:val="Hipersaitas"/>
                    <w:rFonts w:ascii="Times New Roman" w:hAnsi="Times New Roman" w:cs="Times New Roman"/>
                    <w:b/>
                    <w:bCs/>
                    <w:noProof/>
                  </w:rPr>
                  <w:t>Pirkimo sąlygų 2 priedas „Terminai“</w:t>
                </w:r>
                <w:r>
                  <w:rPr>
                    <w:noProof/>
                    <w:webHidden/>
                  </w:rPr>
                  <w:tab/>
                </w:r>
                <w:r>
                  <w:rPr>
                    <w:noProof/>
                    <w:webHidden/>
                  </w:rPr>
                  <w:fldChar w:fldCharType="begin"/>
                </w:r>
                <w:r>
                  <w:rPr>
                    <w:noProof/>
                    <w:webHidden/>
                  </w:rPr>
                  <w:instrText xml:space="preserve"> PAGEREF _Toc200377969 \h </w:instrText>
                </w:r>
                <w:r>
                  <w:rPr>
                    <w:noProof/>
                    <w:webHidden/>
                  </w:rPr>
                </w:r>
                <w:r>
                  <w:rPr>
                    <w:noProof/>
                    <w:webHidden/>
                  </w:rPr>
                  <w:fldChar w:fldCharType="separate"/>
                </w:r>
                <w:r w:rsidR="004F5397">
                  <w:rPr>
                    <w:noProof/>
                    <w:webHidden/>
                  </w:rPr>
                  <w:t>9</w:t>
                </w:r>
                <w:r>
                  <w:rPr>
                    <w:noProof/>
                    <w:webHidden/>
                  </w:rPr>
                  <w:fldChar w:fldCharType="end"/>
                </w:r>
              </w:hyperlink>
            </w:p>
            <w:p w14:paraId="1BF21B2B" w14:textId="70B9AB68" w:rsidR="00251EEE" w:rsidRDefault="00251EEE">
              <w:pPr>
                <w:pStyle w:val="Turinys2"/>
                <w:rPr>
                  <w:noProof/>
                  <w:kern w:val="2"/>
                  <w:sz w:val="24"/>
                  <w:szCs w:val="24"/>
                  <w14:ligatures w14:val="standardContextual"/>
                </w:rPr>
              </w:pPr>
              <w:hyperlink w:anchor="_Toc200377970" w:history="1">
                <w:r w:rsidRPr="00BD12D9">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_Toc200377970 \h </w:instrText>
                </w:r>
                <w:r>
                  <w:rPr>
                    <w:noProof/>
                    <w:webHidden/>
                  </w:rPr>
                </w:r>
                <w:r>
                  <w:rPr>
                    <w:noProof/>
                    <w:webHidden/>
                  </w:rPr>
                  <w:fldChar w:fldCharType="separate"/>
                </w:r>
                <w:r w:rsidR="004F5397">
                  <w:rPr>
                    <w:noProof/>
                    <w:webHidden/>
                  </w:rPr>
                  <w:t>12</w:t>
                </w:r>
                <w:r>
                  <w:rPr>
                    <w:noProof/>
                    <w:webHidden/>
                  </w:rPr>
                  <w:fldChar w:fldCharType="end"/>
                </w:r>
              </w:hyperlink>
            </w:p>
            <w:p w14:paraId="3208FF6A" w14:textId="5BB644EE" w:rsidR="00251EEE" w:rsidRDefault="00251EEE">
              <w:pPr>
                <w:pStyle w:val="Turinys2"/>
                <w:rPr>
                  <w:noProof/>
                  <w:kern w:val="2"/>
                  <w:sz w:val="24"/>
                  <w:szCs w:val="24"/>
                  <w14:ligatures w14:val="standardContextual"/>
                </w:rPr>
              </w:pPr>
              <w:hyperlink w:anchor="_Toc200377971" w:history="1">
                <w:r w:rsidRPr="00BD12D9">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_Toc200377971 \h </w:instrText>
                </w:r>
                <w:r>
                  <w:rPr>
                    <w:noProof/>
                    <w:webHidden/>
                  </w:rPr>
                </w:r>
                <w:r>
                  <w:rPr>
                    <w:noProof/>
                    <w:webHidden/>
                  </w:rPr>
                  <w:fldChar w:fldCharType="separate"/>
                </w:r>
                <w:r w:rsidR="004F5397">
                  <w:rPr>
                    <w:noProof/>
                    <w:webHidden/>
                  </w:rPr>
                  <w:t>25</w:t>
                </w:r>
                <w:r>
                  <w:rPr>
                    <w:noProof/>
                    <w:webHidden/>
                  </w:rPr>
                  <w:fldChar w:fldCharType="end"/>
                </w:r>
              </w:hyperlink>
            </w:p>
            <w:p w14:paraId="1E3B413A" w14:textId="0270DC2B" w:rsidR="00251EEE" w:rsidRDefault="00251EEE">
              <w:pPr>
                <w:pStyle w:val="Turinys2"/>
                <w:rPr>
                  <w:noProof/>
                  <w:kern w:val="2"/>
                  <w:sz w:val="24"/>
                  <w:szCs w:val="24"/>
                  <w14:ligatures w14:val="standardContextual"/>
                </w:rPr>
              </w:pPr>
              <w:hyperlink w:anchor="_Toc200377972" w:history="1">
                <w:r w:rsidRPr="00BD12D9">
                  <w:rPr>
                    <w:rStyle w:val="Hipersaitas"/>
                    <w:rFonts w:ascii="Times New Roman" w:eastAsia="Calibri" w:hAnsi="Times New Roman" w:cs="Times New Roman"/>
                    <w:b/>
                    <w:bCs/>
                    <w:noProof/>
                  </w:rPr>
                  <w:t>Pirkimo sąlygų 5 priedas „EBVPD“</w:t>
                </w:r>
                <w:r>
                  <w:rPr>
                    <w:noProof/>
                    <w:webHidden/>
                  </w:rPr>
                  <w:tab/>
                </w:r>
                <w:r>
                  <w:rPr>
                    <w:noProof/>
                    <w:webHidden/>
                  </w:rPr>
                  <w:fldChar w:fldCharType="begin"/>
                </w:r>
                <w:r>
                  <w:rPr>
                    <w:noProof/>
                    <w:webHidden/>
                  </w:rPr>
                  <w:instrText xml:space="preserve"> PAGEREF _Toc200377972 \h </w:instrText>
                </w:r>
                <w:r>
                  <w:rPr>
                    <w:noProof/>
                    <w:webHidden/>
                  </w:rPr>
                </w:r>
                <w:r>
                  <w:rPr>
                    <w:noProof/>
                    <w:webHidden/>
                  </w:rPr>
                  <w:fldChar w:fldCharType="separate"/>
                </w:r>
                <w:r w:rsidR="004F5397">
                  <w:rPr>
                    <w:noProof/>
                    <w:webHidden/>
                  </w:rPr>
                  <w:t>34</w:t>
                </w:r>
                <w:r>
                  <w:rPr>
                    <w:noProof/>
                    <w:webHidden/>
                  </w:rPr>
                  <w:fldChar w:fldCharType="end"/>
                </w:r>
              </w:hyperlink>
            </w:p>
            <w:p w14:paraId="62421EFE" w14:textId="2901C3F7" w:rsidR="00251EEE" w:rsidRDefault="00251EEE">
              <w:pPr>
                <w:pStyle w:val="Turinys2"/>
                <w:rPr>
                  <w:noProof/>
                  <w:kern w:val="2"/>
                  <w:sz w:val="24"/>
                  <w:szCs w:val="24"/>
                  <w14:ligatures w14:val="standardContextual"/>
                </w:rPr>
              </w:pPr>
              <w:hyperlink w:anchor="_Toc200377973" w:history="1">
                <w:r w:rsidRPr="00BD12D9">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_Toc200377973 \h </w:instrText>
                </w:r>
                <w:r>
                  <w:rPr>
                    <w:noProof/>
                    <w:webHidden/>
                  </w:rPr>
                </w:r>
                <w:r>
                  <w:rPr>
                    <w:noProof/>
                    <w:webHidden/>
                  </w:rPr>
                  <w:fldChar w:fldCharType="separate"/>
                </w:r>
                <w:r w:rsidR="004F5397">
                  <w:rPr>
                    <w:noProof/>
                    <w:webHidden/>
                  </w:rPr>
                  <w:t>35</w:t>
                </w:r>
                <w:r>
                  <w:rPr>
                    <w:noProof/>
                    <w:webHidden/>
                  </w:rPr>
                  <w:fldChar w:fldCharType="end"/>
                </w:r>
              </w:hyperlink>
            </w:p>
            <w:p w14:paraId="1DABD6B5" w14:textId="5DEE87A7" w:rsidR="00251EEE" w:rsidRDefault="00251EEE">
              <w:pPr>
                <w:pStyle w:val="Turinys2"/>
                <w:rPr>
                  <w:noProof/>
                  <w:kern w:val="2"/>
                  <w:sz w:val="24"/>
                  <w:szCs w:val="24"/>
                  <w14:ligatures w14:val="standardContextual"/>
                </w:rPr>
              </w:pPr>
              <w:hyperlink w:anchor="_Toc200377974" w:history="1">
                <w:r w:rsidRPr="00BD12D9">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_Toc200377974 \h </w:instrText>
                </w:r>
                <w:r>
                  <w:rPr>
                    <w:noProof/>
                    <w:webHidden/>
                  </w:rPr>
                </w:r>
                <w:r>
                  <w:rPr>
                    <w:noProof/>
                    <w:webHidden/>
                  </w:rPr>
                  <w:fldChar w:fldCharType="separate"/>
                </w:r>
                <w:r w:rsidR="004F5397">
                  <w:rPr>
                    <w:noProof/>
                    <w:webHidden/>
                  </w:rPr>
                  <w:t>40</w:t>
                </w:r>
                <w:r>
                  <w:rPr>
                    <w:noProof/>
                    <w:webHidden/>
                  </w:rPr>
                  <w:fldChar w:fldCharType="end"/>
                </w:r>
              </w:hyperlink>
            </w:p>
            <w:p w14:paraId="6458AED3" w14:textId="2A6EC7E4" w:rsidR="00251EEE" w:rsidRDefault="00251EEE">
              <w:pPr>
                <w:pStyle w:val="Turinys1"/>
                <w:rPr>
                  <w:noProof/>
                  <w:kern w:val="2"/>
                  <w:sz w:val="24"/>
                  <w:szCs w:val="24"/>
                  <w14:ligatures w14:val="standardContextual"/>
                </w:rPr>
              </w:pPr>
              <w:hyperlink w:anchor="_Toc200377975" w:history="1">
                <w:r w:rsidRPr="00BD12D9">
                  <w:rPr>
                    <w:rStyle w:val="Hipersaitas"/>
                    <w:rFonts w:ascii="Times New Roman" w:hAnsi="Times New Roman" w:cs="Times New Roman"/>
                    <w:b/>
                    <w:bCs/>
                    <w:noProof/>
                  </w:rPr>
                  <w:t>Pirkimo sąlygų 8 priedas „Siūlomų specialistų sąrašas“</w:t>
                </w:r>
                <w:r>
                  <w:rPr>
                    <w:noProof/>
                    <w:webHidden/>
                  </w:rPr>
                  <w:tab/>
                </w:r>
                <w:r>
                  <w:rPr>
                    <w:noProof/>
                    <w:webHidden/>
                  </w:rPr>
                  <w:fldChar w:fldCharType="begin"/>
                </w:r>
                <w:r>
                  <w:rPr>
                    <w:noProof/>
                    <w:webHidden/>
                  </w:rPr>
                  <w:instrText xml:space="preserve"> PAGEREF _Toc200377975 \h </w:instrText>
                </w:r>
                <w:r>
                  <w:rPr>
                    <w:noProof/>
                    <w:webHidden/>
                  </w:rPr>
                </w:r>
                <w:r>
                  <w:rPr>
                    <w:noProof/>
                    <w:webHidden/>
                  </w:rPr>
                  <w:fldChar w:fldCharType="separate"/>
                </w:r>
                <w:r w:rsidR="004F5397">
                  <w:rPr>
                    <w:noProof/>
                    <w:webHidden/>
                  </w:rPr>
                  <w:t>41</w:t>
                </w:r>
                <w:r>
                  <w:rPr>
                    <w:noProof/>
                    <w:webHidden/>
                  </w:rPr>
                  <w:fldChar w:fldCharType="end"/>
                </w:r>
              </w:hyperlink>
            </w:p>
            <w:p w14:paraId="3937C306" w14:textId="06C11B6E" w:rsidR="00251EEE" w:rsidRDefault="00251EEE">
              <w:pPr>
                <w:pStyle w:val="Turinys1"/>
                <w:rPr>
                  <w:noProof/>
                  <w:kern w:val="2"/>
                  <w:sz w:val="24"/>
                  <w:szCs w:val="24"/>
                  <w14:ligatures w14:val="standardContextual"/>
                </w:rPr>
              </w:pPr>
              <w:hyperlink w:anchor="_Toc200377976" w:history="1">
                <w:r w:rsidRPr="00BD12D9">
                  <w:rPr>
                    <w:rStyle w:val="Hipersaitas"/>
                    <w:rFonts w:ascii="Times New Roman" w:hAnsi="Times New Roman" w:cs="Times New Roman"/>
                    <w:b/>
                    <w:bCs/>
                    <w:noProof/>
                  </w:rPr>
                  <w:t>Pirkimo sąlygų 9 priedas „Sutarties projektas“ su priedais</w:t>
                </w:r>
                <w:r>
                  <w:rPr>
                    <w:noProof/>
                    <w:webHidden/>
                  </w:rPr>
                  <w:tab/>
                </w:r>
                <w:r>
                  <w:rPr>
                    <w:noProof/>
                    <w:webHidden/>
                  </w:rPr>
                  <w:fldChar w:fldCharType="begin"/>
                </w:r>
                <w:r>
                  <w:rPr>
                    <w:noProof/>
                    <w:webHidden/>
                  </w:rPr>
                  <w:instrText xml:space="preserve"> PAGEREF _Toc200377976 \h </w:instrText>
                </w:r>
                <w:r>
                  <w:rPr>
                    <w:noProof/>
                    <w:webHidden/>
                  </w:rPr>
                </w:r>
                <w:r>
                  <w:rPr>
                    <w:noProof/>
                    <w:webHidden/>
                  </w:rPr>
                  <w:fldChar w:fldCharType="separate"/>
                </w:r>
                <w:r w:rsidR="004F5397">
                  <w:rPr>
                    <w:noProof/>
                    <w:webHidden/>
                  </w:rPr>
                  <w:t>42</w:t>
                </w:r>
                <w:r>
                  <w:rPr>
                    <w:noProof/>
                    <w:webHidden/>
                  </w:rPr>
                  <w:fldChar w:fldCharType="end"/>
                </w:r>
              </w:hyperlink>
            </w:p>
            <w:p w14:paraId="5A629805" w14:textId="2B418603" w:rsidR="00C67BC0" w:rsidRPr="004E4D0C" w:rsidRDefault="00C67BC0">
              <w:pPr>
                <w:rPr>
                  <w:rFonts w:ascii="Times New Roman" w:hAnsi="Times New Roman" w:cs="Times New Roman"/>
                  <w:b/>
                  <w:bCs/>
                </w:rPr>
              </w:pPr>
              <w:r w:rsidRPr="004E4D0C">
                <w:rPr>
                  <w:rFonts w:ascii="Times New Roman" w:hAnsi="Times New Roman" w:cs="Times New Roman"/>
                  <w:b/>
                  <w:bCs/>
                </w:rPr>
                <w:fldChar w:fldCharType="end"/>
              </w:r>
            </w:p>
          </w:sdtContent>
        </w:sdt>
        <w:p w14:paraId="25A9C9C3" w14:textId="5BC69A3A" w:rsidR="000442FE" w:rsidRDefault="000442FE" w:rsidP="000442FE">
          <w:pPr>
            <w:tabs>
              <w:tab w:val="left" w:pos="993"/>
              <w:tab w:val="left" w:pos="1560"/>
            </w:tabs>
            <w:spacing w:after="0" w:line="20" w:lineRule="atLeast"/>
            <w:jc w:val="both"/>
            <w:rPr>
              <w:rFonts w:ascii="Times New Roman" w:hAnsi="Times New Roman" w:cs="Times New Roman"/>
              <w:sz w:val="24"/>
              <w:szCs w:val="24"/>
            </w:rPr>
          </w:pPr>
        </w:p>
        <w:p w14:paraId="73CCB438" w14:textId="4AFB4C45" w:rsidR="005F13F0" w:rsidRPr="000442FE" w:rsidRDefault="001C24BC" w:rsidP="000442FE">
          <w:pPr>
            <w:tabs>
              <w:tab w:val="left" w:pos="993"/>
              <w:tab w:val="left" w:pos="1560"/>
            </w:tabs>
            <w:spacing w:after="0" w:line="20" w:lineRule="atLeast"/>
            <w:jc w:val="both"/>
            <w:rPr>
              <w:rFonts w:ascii="Times New Roman" w:hAnsi="Times New Roman" w:cs="Times New Roman"/>
              <w:sz w:val="24"/>
              <w:szCs w:val="24"/>
            </w:rPr>
          </w:pPr>
          <w:r w:rsidRPr="000442FE">
            <w:rPr>
              <w:rFonts w:ascii="Times New Roman" w:hAnsi="Times New Roman" w:cs="Times New Roman"/>
              <w:sz w:val="24"/>
              <w:szCs w:val="24"/>
            </w:rPr>
            <w:br w:type="page"/>
          </w:r>
        </w:p>
      </w:sdtContent>
    </w:sdt>
    <w:p w14:paraId="7DBFF88B" w14:textId="4275D8B4" w:rsidR="002415C7" w:rsidRPr="00F21377" w:rsidRDefault="00407128" w:rsidP="00F21377">
      <w:pPr>
        <w:pStyle w:val="Antrat1"/>
        <w:spacing w:line="20" w:lineRule="atLeast"/>
        <w:ind w:left="360"/>
        <w:contextualSpacing/>
        <w:jc w:val="both"/>
        <w:rPr>
          <w:rFonts w:ascii="Times New Roman" w:hAnsi="Times New Roman" w:cs="Times New Roman"/>
          <w:b/>
          <w:bCs/>
          <w:sz w:val="28"/>
          <w:szCs w:val="28"/>
        </w:rPr>
      </w:pPr>
      <w:bookmarkStart w:id="0" w:name="_Toc200377957"/>
      <w:bookmarkStart w:id="1" w:name="_Toc335201954"/>
      <w:bookmarkStart w:id="2" w:name="_Toc147739116"/>
      <w:r w:rsidRPr="00F21377">
        <w:rPr>
          <w:rFonts w:ascii="Times New Roman" w:hAnsi="Times New Roman" w:cs="Times New Roman"/>
          <w:b/>
          <w:bCs/>
          <w:sz w:val="28"/>
          <w:szCs w:val="28"/>
        </w:rPr>
        <w:lastRenderedPageBreak/>
        <w:t>1.</w:t>
      </w:r>
      <w:r w:rsidR="00263B34" w:rsidRPr="00F21377">
        <w:rPr>
          <w:rFonts w:ascii="Times New Roman" w:hAnsi="Times New Roman" w:cs="Times New Roman"/>
          <w:b/>
          <w:bCs/>
          <w:sz w:val="28"/>
          <w:szCs w:val="28"/>
        </w:rPr>
        <w:t>Bendra informacija</w:t>
      </w:r>
      <w:bookmarkEnd w:id="0"/>
    </w:p>
    <w:p w14:paraId="064D9154" w14:textId="243903FB" w:rsidR="005B5ED5" w:rsidRPr="00407128" w:rsidRDefault="00E05E2D"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 xml:space="preserve">Perkančioji organizacija – </w:t>
      </w:r>
      <w:r w:rsidR="00FE5FEC" w:rsidRPr="00407128">
        <w:rPr>
          <w:rFonts w:ascii="Times New Roman" w:eastAsia="Calibri" w:hAnsi="Times New Roman" w:cs="Times New Roman"/>
          <w:sz w:val="24"/>
          <w:szCs w:val="24"/>
        </w:rPr>
        <w:t>Anykščių rajono savivaldybės administracija</w:t>
      </w:r>
      <w:r w:rsidR="00DF56E9" w:rsidRPr="00407128">
        <w:rPr>
          <w:rFonts w:ascii="Times New Roman" w:eastAsia="Calibri" w:hAnsi="Times New Roman" w:cs="Times New Roman"/>
          <w:sz w:val="24"/>
          <w:szCs w:val="24"/>
        </w:rPr>
        <w:t xml:space="preserve"> (Centrinė perkančioji organizacija)</w:t>
      </w:r>
      <w:r w:rsidR="00E56BA8" w:rsidRPr="00407128">
        <w:rPr>
          <w:rFonts w:ascii="Times New Roman" w:eastAsia="Calibri" w:hAnsi="Times New Roman" w:cs="Times New Roman"/>
          <w:sz w:val="24"/>
          <w:szCs w:val="24"/>
        </w:rPr>
        <w:t>, juridinio asmens kodas</w:t>
      </w:r>
      <w:r w:rsidR="00FE5FEC" w:rsidRPr="00407128">
        <w:rPr>
          <w:rFonts w:ascii="Times New Roman" w:eastAsia="Calibri" w:hAnsi="Times New Roman" w:cs="Times New Roman"/>
          <w:sz w:val="24"/>
          <w:szCs w:val="24"/>
        </w:rPr>
        <w:t xml:space="preserve"> 188774637</w:t>
      </w:r>
      <w:r w:rsidR="00E56BA8" w:rsidRPr="00407128">
        <w:rPr>
          <w:rFonts w:ascii="Times New Roman" w:eastAsia="Calibri" w:hAnsi="Times New Roman" w:cs="Times New Roman"/>
          <w:sz w:val="24"/>
          <w:szCs w:val="24"/>
        </w:rPr>
        <w:t xml:space="preserve">, adresas </w:t>
      </w:r>
      <w:r w:rsidR="00FE5FEC" w:rsidRPr="00407128">
        <w:rPr>
          <w:rFonts w:ascii="Times New Roman" w:eastAsia="Calibri" w:hAnsi="Times New Roman" w:cs="Times New Roman"/>
          <w:sz w:val="24"/>
          <w:szCs w:val="24"/>
        </w:rPr>
        <w:t xml:space="preserve">J. Biliūno g.23, Anykščiai 29111. </w:t>
      </w:r>
      <w:r w:rsidRPr="00407128">
        <w:rPr>
          <w:rFonts w:ascii="Times New Roman" w:eastAsiaTheme="minorHAnsi" w:hAnsi="Times New Roman" w:cs="Times New Roman"/>
          <w:sz w:val="24"/>
          <w:szCs w:val="24"/>
          <w:lang w:eastAsia="en-US"/>
        </w:rPr>
        <w:t>Perkančioji organizacija nėra PVM mokėtoja</w:t>
      </w:r>
      <w:r w:rsidRPr="00407128">
        <w:rPr>
          <w:rFonts w:ascii="Times New Roman" w:eastAsia="Calibri" w:hAnsi="Times New Roman" w:cs="Times New Roman"/>
          <w:sz w:val="24"/>
          <w:szCs w:val="24"/>
        </w:rPr>
        <w:t>.</w:t>
      </w:r>
    </w:p>
    <w:p w14:paraId="6446701F" w14:textId="02380869" w:rsidR="00E32C8E" w:rsidRPr="00407128" w:rsidRDefault="00E32C8E" w:rsidP="005F501B">
      <w:pPr>
        <w:pStyle w:val="Sraopastraipa"/>
        <w:numPr>
          <w:ilvl w:val="1"/>
          <w:numId w:val="1"/>
        </w:numPr>
        <w:tabs>
          <w:tab w:val="left" w:pos="993"/>
          <w:tab w:val="left" w:pos="1560"/>
        </w:tabs>
        <w:spacing w:after="0" w:line="20" w:lineRule="atLeast"/>
        <w:ind w:left="0" w:firstLine="567"/>
        <w:jc w:val="both"/>
        <w:rPr>
          <w:rFonts w:ascii="Times New Roman" w:eastAsia="Calibri" w:hAnsi="Times New Roman" w:cs="Times New Roman"/>
          <w:sz w:val="24"/>
          <w:szCs w:val="24"/>
        </w:rPr>
      </w:pPr>
      <w:r w:rsidRPr="00407128">
        <w:rPr>
          <w:rFonts w:ascii="Times New Roman" w:eastAsia="Calibri" w:hAnsi="Times New Roman" w:cs="Times New Roman"/>
          <w:sz w:val="24"/>
          <w:szCs w:val="24"/>
        </w:rPr>
        <w:t xml:space="preserve">Sutartį pasirašys </w:t>
      </w:r>
      <w:r w:rsidR="00DF4D30" w:rsidRPr="00407128">
        <w:rPr>
          <w:rFonts w:ascii="Times New Roman" w:hAnsi="Times New Roman" w:cs="Times New Roman"/>
          <w:sz w:val="24"/>
          <w:szCs w:val="24"/>
        </w:rPr>
        <w:t>perkančioji organizacija</w:t>
      </w:r>
      <w:r w:rsidRPr="00407128">
        <w:rPr>
          <w:rFonts w:ascii="Times New Roman" w:eastAsia="Calibri" w:hAnsi="Times New Roman" w:cs="Times New Roman"/>
          <w:sz w:val="24"/>
          <w:szCs w:val="24"/>
        </w:rPr>
        <w:t>.</w:t>
      </w:r>
      <w:r w:rsidR="002B2FCD" w:rsidRPr="00407128">
        <w:rPr>
          <w:rFonts w:ascii="Times New Roman" w:eastAsia="Calibri" w:hAnsi="Times New Roman" w:cs="Times New Roman"/>
          <w:sz w:val="24"/>
          <w:szCs w:val="24"/>
        </w:rPr>
        <w:t xml:space="preserve"> </w:t>
      </w:r>
    </w:p>
    <w:p w14:paraId="40E5929B" w14:textId="0E521C35" w:rsidR="00D14866" w:rsidRPr="00407128" w:rsidRDefault="00D14866" w:rsidP="005F501B">
      <w:pPr>
        <w:pStyle w:val="Sraopastraipa"/>
        <w:numPr>
          <w:ilvl w:val="1"/>
          <w:numId w:val="1"/>
        </w:numPr>
        <w:tabs>
          <w:tab w:val="left" w:pos="993"/>
          <w:tab w:val="left" w:pos="1560"/>
        </w:tabs>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Pirkimas vykdomas bendra tvarka, nes centrinė</w:t>
      </w:r>
      <w:r w:rsidR="008606BF">
        <w:rPr>
          <w:rFonts w:ascii="Times New Roman" w:hAnsi="Times New Roman" w:cs="Times New Roman"/>
          <w:sz w:val="24"/>
          <w:szCs w:val="24"/>
        </w:rPr>
        <w:t>s</w:t>
      </w:r>
      <w:r w:rsidRPr="00407128">
        <w:rPr>
          <w:rFonts w:ascii="Times New Roman" w:hAnsi="Times New Roman" w:cs="Times New Roman"/>
          <w:sz w:val="24"/>
          <w:szCs w:val="24"/>
        </w:rPr>
        <w:t xml:space="preserve"> perkančio</w:t>
      </w:r>
      <w:r w:rsidR="008606BF">
        <w:rPr>
          <w:rFonts w:ascii="Times New Roman" w:hAnsi="Times New Roman" w:cs="Times New Roman"/>
          <w:sz w:val="24"/>
          <w:szCs w:val="24"/>
        </w:rPr>
        <w:t>sios</w:t>
      </w:r>
      <w:r w:rsidRPr="00407128">
        <w:rPr>
          <w:rFonts w:ascii="Times New Roman" w:hAnsi="Times New Roman" w:cs="Times New Roman"/>
          <w:sz w:val="24"/>
          <w:szCs w:val="24"/>
        </w:rPr>
        <w:t xml:space="preserve"> organizacij</w:t>
      </w:r>
      <w:r w:rsidR="008606BF">
        <w:rPr>
          <w:rFonts w:ascii="Times New Roman" w:hAnsi="Times New Roman" w:cs="Times New Roman"/>
          <w:sz w:val="24"/>
          <w:szCs w:val="24"/>
        </w:rPr>
        <w:t>os kataloge</w:t>
      </w:r>
      <w:r w:rsidRPr="00407128">
        <w:rPr>
          <w:rFonts w:ascii="Times New Roman" w:hAnsi="Times New Roman" w:cs="Times New Roman"/>
          <w:sz w:val="24"/>
          <w:szCs w:val="24"/>
        </w:rPr>
        <w:t xml:space="preserve"> Viešoji įstaiga CPO LT</w:t>
      </w:r>
      <w:r w:rsidR="008606BF">
        <w:rPr>
          <w:rFonts w:ascii="Times New Roman" w:hAnsi="Times New Roman" w:cs="Times New Roman"/>
          <w:sz w:val="24"/>
          <w:szCs w:val="24"/>
        </w:rPr>
        <w:t>,</w:t>
      </w:r>
      <w:r w:rsidRPr="00407128">
        <w:rPr>
          <w:rFonts w:ascii="Times New Roman" w:hAnsi="Times New Roman" w:cs="Times New Roman"/>
          <w:sz w:val="24"/>
          <w:szCs w:val="24"/>
        </w:rPr>
        <w:t xml:space="preserve"> </w:t>
      </w:r>
      <w:r w:rsidR="008606BF">
        <w:rPr>
          <w:rFonts w:ascii="Times New Roman" w:hAnsi="Times New Roman" w:cs="Times New Roman"/>
          <w:sz w:val="24"/>
          <w:szCs w:val="24"/>
        </w:rPr>
        <w:t>tokių darbų</w:t>
      </w:r>
      <w:r w:rsidR="00CF747E">
        <w:rPr>
          <w:rFonts w:ascii="Times New Roman" w:hAnsi="Times New Roman" w:cs="Times New Roman"/>
          <w:sz w:val="24"/>
          <w:szCs w:val="24"/>
        </w:rPr>
        <w:t xml:space="preserve"> nėra.</w:t>
      </w:r>
    </w:p>
    <w:p w14:paraId="45EE725C" w14:textId="77777777" w:rsidR="00BC672A" w:rsidRDefault="002F5F8E" w:rsidP="00BC672A">
      <w:pPr>
        <w:pStyle w:val="Sraopastraipa"/>
        <w:spacing w:after="0" w:line="20" w:lineRule="atLeast"/>
        <w:ind w:left="0" w:firstLine="567"/>
        <w:jc w:val="both"/>
        <w:rPr>
          <w:rFonts w:ascii="Times New Roman" w:eastAsia="Times New Roman" w:hAnsi="Times New Roman" w:cs="Times New Roman"/>
          <w:sz w:val="24"/>
          <w:szCs w:val="24"/>
        </w:rPr>
      </w:pPr>
      <w:r w:rsidRPr="00407128">
        <w:rPr>
          <w:rFonts w:ascii="Times New Roman" w:hAnsi="Times New Roman" w:cs="Times New Roman"/>
          <w:sz w:val="24"/>
          <w:szCs w:val="24"/>
        </w:rPr>
        <w:t>1.4.</w:t>
      </w:r>
      <w:r w:rsidR="00AA23FB" w:rsidRPr="00407128">
        <w:rPr>
          <w:rFonts w:ascii="Times New Roman" w:hAnsi="Times New Roman" w:cs="Times New Roman"/>
          <w:sz w:val="24"/>
          <w:szCs w:val="24"/>
        </w:rPr>
        <w:t xml:space="preserve"> </w:t>
      </w:r>
      <w:r w:rsidR="00AA23FB" w:rsidRPr="00407128">
        <w:rPr>
          <w:rFonts w:ascii="Times New Roman" w:eastAsia="Times New Roman" w:hAnsi="Times New Roman" w:cs="Times New Roman"/>
          <w:sz w:val="24"/>
          <w:szCs w:val="24"/>
        </w:rPr>
        <w:t>Perkančioji organizacija nerezervuoja teisės dalyvauti pirkime.</w:t>
      </w:r>
    </w:p>
    <w:p w14:paraId="382EBF04" w14:textId="6AEAAEBB" w:rsidR="00BC672A" w:rsidRPr="00BC672A" w:rsidRDefault="00BC672A" w:rsidP="00BC672A">
      <w:pPr>
        <w:pStyle w:val="Sraopastraipa"/>
        <w:spacing w:after="0" w:line="20" w:lineRule="atLeast"/>
        <w:ind w:left="0" w:firstLine="567"/>
        <w:jc w:val="both"/>
        <w:rPr>
          <w:rFonts w:ascii="Times New Roman" w:eastAsia="Times New Roman" w:hAnsi="Times New Roman" w:cs="Times New Roman"/>
          <w:sz w:val="24"/>
          <w:szCs w:val="24"/>
        </w:rPr>
      </w:pPr>
      <w:r w:rsidRPr="00DE42BF">
        <w:rPr>
          <w:rFonts w:ascii="Times New Roman" w:hAnsi="Times New Roman" w:cs="Times New Roman"/>
          <w:sz w:val="24"/>
          <w:szCs w:val="24"/>
        </w:rPr>
        <w:t xml:space="preserve">1.5. Pirkimo Komisija yra sudaroma. </w:t>
      </w:r>
      <w:r w:rsidRPr="00DE42BF">
        <w:rPr>
          <w:rFonts w:ascii="Times New Roman" w:hAnsi="Times New Roman" w:cs="Times New Roman"/>
          <w:color w:val="000000"/>
          <w:sz w:val="24"/>
          <w:szCs w:val="24"/>
        </w:rPr>
        <w:t>Pirkimą vykdo Anykščių rajono savivaldybės viešųjų pirkimų komisija, sudaryta Anykščių rajono savivaldybės administracijos direktoriaus 2023 m. sausio 16 d. įsakymu Nr. 1-AĮ-37 „Dėl  Anykščių rajono savivaldybės administracijos (Centrinės perkančiosios organizacijos) viešųjų pirkimų komisijos sudarymo“ (toliau – Komisija).</w:t>
      </w:r>
      <w:r w:rsidRPr="00BC672A">
        <w:rPr>
          <w:rFonts w:ascii="Times New Roman" w:hAnsi="Times New Roman" w:cs="Times New Roman"/>
          <w:color w:val="000000"/>
          <w:sz w:val="24"/>
          <w:szCs w:val="24"/>
        </w:rPr>
        <w:t xml:space="preserve"> </w:t>
      </w:r>
    </w:p>
    <w:p w14:paraId="05B1DC52" w14:textId="77777777" w:rsidR="00CB54C8" w:rsidRDefault="00C447D2" w:rsidP="00CB54C8">
      <w:pPr>
        <w:pStyle w:val="Sraopastraipa"/>
        <w:spacing w:after="0" w:line="20" w:lineRule="atLeast"/>
        <w:ind w:left="0" w:firstLine="567"/>
        <w:jc w:val="both"/>
        <w:rPr>
          <w:rFonts w:ascii="Times New Roman" w:hAnsi="Times New Roman" w:cs="Times New Roman"/>
          <w:sz w:val="24"/>
          <w:szCs w:val="24"/>
        </w:rPr>
      </w:pPr>
      <w:r w:rsidRPr="00407128">
        <w:rPr>
          <w:rFonts w:ascii="Times New Roman" w:hAnsi="Times New Roman" w:cs="Times New Roman"/>
          <w:sz w:val="24"/>
          <w:szCs w:val="24"/>
        </w:rPr>
        <w:t>1.</w:t>
      </w:r>
      <w:r w:rsidR="00BC672A">
        <w:rPr>
          <w:rFonts w:ascii="Times New Roman" w:hAnsi="Times New Roman" w:cs="Times New Roman"/>
          <w:sz w:val="24"/>
          <w:szCs w:val="24"/>
        </w:rPr>
        <w:t>6</w:t>
      </w:r>
      <w:r w:rsidRPr="00407128">
        <w:rPr>
          <w:rFonts w:ascii="Times New Roman" w:hAnsi="Times New Roman" w:cs="Times New Roman"/>
          <w:sz w:val="24"/>
          <w:szCs w:val="24"/>
        </w:rPr>
        <w:t xml:space="preserve">. </w:t>
      </w:r>
      <w:r w:rsidR="00E32C8E" w:rsidRPr="00407128">
        <w:rPr>
          <w:rFonts w:ascii="Times New Roman" w:hAnsi="Times New Roman" w:cs="Times New Roman"/>
          <w:sz w:val="24"/>
          <w:szCs w:val="24"/>
        </w:rPr>
        <w:t xml:space="preserve">Stebėtojai dalyvauti </w:t>
      </w:r>
      <w:r w:rsidR="008A3C98" w:rsidRPr="00407128">
        <w:rPr>
          <w:rFonts w:ascii="Times New Roman" w:hAnsi="Times New Roman" w:cs="Times New Roman"/>
          <w:sz w:val="24"/>
          <w:szCs w:val="24"/>
        </w:rPr>
        <w:t>K</w:t>
      </w:r>
      <w:r w:rsidR="00E32C8E" w:rsidRPr="00407128">
        <w:rPr>
          <w:rFonts w:ascii="Times New Roman" w:hAnsi="Times New Roman" w:cs="Times New Roman"/>
          <w:sz w:val="24"/>
          <w:szCs w:val="24"/>
        </w:rPr>
        <w:t>omisijos posėdžiuose nėra kviečiami.</w:t>
      </w:r>
    </w:p>
    <w:p w14:paraId="64B05152" w14:textId="628F049F" w:rsidR="00F73C7E" w:rsidRPr="00275ED9" w:rsidRDefault="00962C7C" w:rsidP="00962C7C">
      <w:pPr>
        <w:pStyle w:val="Sraopastraipa"/>
        <w:tabs>
          <w:tab w:val="left" w:pos="1134"/>
        </w:tabs>
        <w:spacing w:after="0" w:line="240" w:lineRule="auto"/>
        <w:ind w:left="0"/>
        <w:jc w:val="both"/>
        <w:rPr>
          <w:rFonts w:ascii="Times New Roman" w:hAnsi="Times New Roman" w:cs="Times New Roman"/>
          <w:sz w:val="24"/>
          <w:szCs w:val="24"/>
        </w:rPr>
      </w:pPr>
      <w:r w:rsidRPr="00275ED9">
        <w:rPr>
          <w:rFonts w:ascii="Times New Roman" w:hAnsi="Times New Roman" w:cs="Times New Roman"/>
          <w:sz w:val="24"/>
          <w:szCs w:val="24"/>
        </w:rPr>
        <w:t xml:space="preserve">         </w:t>
      </w:r>
      <w:r w:rsidR="0035094A">
        <w:rPr>
          <w:rFonts w:ascii="Times New Roman" w:hAnsi="Times New Roman" w:cs="Times New Roman"/>
          <w:sz w:val="24"/>
          <w:szCs w:val="24"/>
        </w:rPr>
        <w:t xml:space="preserve"> </w:t>
      </w:r>
      <w:r w:rsidR="00CE6E1D" w:rsidRPr="00275ED9">
        <w:rPr>
          <w:rFonts w:ascii="Times New Roman" w:hAnsi="Times New Roman" w:cs="Times New Roman"/>
          <w:sz w:val="24"/>
          <w:szCs w:val="24"/>
        </w:rPr>
        <w:t>1.</w:t>
      </w:r>
      <w:r w:rsidR="00BC672A" w:rsidRPr="00275ED9">
        <w:rPr>
          <w:rFonts w:ascii="Times New Roman" w:hAnsi="Times New Roman" w:cs="Times New Roman"/>
          <w:sz w:val="24"/>
          <w:szCs w:val="24"/>
        </w:rPr>
        <w:t>7</w:t>
      </w:r>
      <w:r w:rsidR="00CE6E1D" w:rsidRPr="00275ED9">
        <w:rPr>
          <w:rFonts w:ascii="Times New Roman" w:hAnsi="Times New Roman" w:cs="Times New Roman"/>
          <w:sz w:val="24"/>
          <w:szCs w:val="24"/>
        </w:rPr>
        <w:t>.</w:t>
      </w:r>
      <w:r w:rsidR="002D10EF" w:rsidRPr="00275ED9">
        <w:rPr>
          <w:rFonts w:ascii="Times New Roman" w:hAnsi="Times New Roman" w:cs="Times New Roman"/>
          <w:sz w:val="24"/>
          <w:szCs w:val="24"/>
        </w:rPr>
        <w:t xml:space="preserve"> </w:t>
      </w:r>
      <w:bookmarkStart w:id="3" w:name="_Hlk126934263"/>
      <w:r w:rsidRPr="00275ED9">
        <w:rPr>
          <w:rFonts w:ascii="Times New Roman" w:hAnsi="Times New Roman" w:cs="Times New Roman"/>
          <w:sz w:val="24"/>
          <w:szCs w:val="24"/>
        </w:rPr>
        <w:t xml:space="preserve">Atliekamas žaliasis pirkimas. Pirkimas vykdomas vadovaujantis </w:t>
      </w:r>
      <w:hyperlink r:id="rId11" w:history="1">
        <w:r w:rsidRPr="00275ED9">
          <w:rPr>
            <w:rStyle w:val="Hipersaitas"/>
            <w:rFonts w:ascii="Times New Roman" w:hAnsi="Times New Roman" w:cs="Times New Roman"/>
            <w:sz w:val="24"/>
            <w:szCs w:val="24"/>
          </w:rPr>
          <w:t xml:space="preserve">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w:t>
        </w:r>
        <w:r w:rsidRPr="00CC4EA7">
          <w:rPr>
            <w:rStyle w:val="Hipersaitas"/>
            <w:rFonts w:ascii="Times New Roman" w:hAnsi="Times New Roman" w:cs="Times New Roman"/>
            <w:sz w:val="24"/>
            <w:szCs w:val="24"/>
          </w:rPr>
          <w:t>darbus</w:t>
        </w:r>
        <w:r w:rsidRPr="00275ED9">
          <w:rPr>
            <w:rStyle w:val="Hipersaitas"/>
            <w:rFonts w:ascii="Times New Roman" w:hAnsi="Times New Roman" w:cs="Times New Roman"/>
            <w:sz w:val="24"/>
            <w:szCs w:val="24"/>
          </w:rPr>
          <w:t>, taikymo tvarkos aprašo patvirtinimo“ pakeitimo</w:t>
        </w:r>
      </w:hyperlink>
      <w:r w:rsidRPr="00275ED9">
        <w:rPr>
          <w:rFonts w:ascii="Times New Roman" w:hAnsi="Times New Roman" w:cs="Times New Roman"/>
          <w:sz w:val="24"/>
          <w:szCs w:val="24"/>
        </w:rPr>
        <w:t>“ II skyriaus 4.1.</w:t>
      </w:r>
      <w:r w:rsidR="00162D43">
        <w:rPr>
          <w:rFonts w:ascii="Times New Roman" w:hAnsi="Times New Roman" w:cs="Times New Roman"/>
          <w:sz w:val="24"/>
          <w:szCs w:val="24"/>
        </w:rPr>
        <w:t xml:space="preserve"> </w:t>
      </w:r>
      <w:r w:rsidRPr="00275ED9">
        <w:rPr>
          <w:rFonts w:ascii="Times New Roman" w:hAnsi="Times New Roman" w:cs="Times New Roman"/>
          <w:sz w:val="24"/>
          <w:szCs w:val="24"/>
        </w:rPr>
        <w:t xml:space="preserve">papunkčiu. </w:t>
      </w:r>
      <w:r w:rsidR="001F1325" w:rsidRPr="00275ED9">
        <w:rPr>
          <w:rFonts w:ascii="Times New Roman" w:hAnsi="Times New Roman" w:cs="Times New Roman"/>
          <w:sz w:val="24"/>
          <w:szCs w:val="24"/>
        </w:rPr>
        <w:t>Sutartyje nustatomi reikalavimai tiekėjui</w:t>
      </w:r>
      <w:bookmarkEnd w:id="3"/>
      <w:r w:rsidR="001F1325" w:rsidRPr="00275ED9">
        <w:rPr>
          <w:rFonts w:ascii="Times New Roman" w:hAnsi="Times New Roman" w:cs="Times New Roman"/>
          <w:sz w:val="24"/>
          <w:szCs w:val="24"/>
        </w:rPr>
        <w:t>,</w:t>
      </w:r>
      <w:r w:rsidR="001F1325" w:rsidRPr="00275ED9">
        <w:rPr>
          <w:rFonts w:ascii="Times New Roman" w:hAnsi="Times New Roman" w:cs="Times New Roman"/>
          <w:b/>
          <w:bCs/>
          <w:sz w:val="24"/>
          <w:szCs w:val="24"/>
        </w:rPr>
        <w:t xml:space="preserve"> </w:t>
      </w:r>
      <w:r w:rsidR="001F1325" w:rsidRPr="00275ED9">
        <w:rPr>
          <w:rFonts w:ascii="Times New Roman" w:hAnsi="Times New Roman" w:cs="Times New Roman"/>
          <w:sz w:val="24"/>
          <w:szCs w:val="24"/>
        </w:rPr>
        <w:t>nustatoma šių reikalavimų vykdymo kontrolė</w:t>
      </w:r>
      <w:r w:rsidR="00FB1AD5" w:rsidRPr="00275ED9">
        <w:rPr>
          <w:rFonts w:ascii="Times New Roman" w:hAnsi="Times New Roman" w:cs="Times New Roman"/>
          <w:sz w:val="24"/>
          <w:szCs w:val="24"/>
        </w:rPr>
        <w:t>.</w:t>
      </w:r>
    </w:p>
    <w:p w14:paraId="2413C02D" w14:textId="0B0EB729" w:rsidR="00E32C8E" w:rsidRPr="00BC672A" w:rsidRDefault="00BC672A" w:rsidP="00BC672A">
      <w:pPr>
        <w:spacing w:after="0" w:line="240" w:lineRule="auto"/>
        <w:ind w:firstLine="567"/>
        <w:jc w:val="both"/>
        <w:rPr>
          <w:rFonts w:ascii="Times New Roman" w:hAnsi="Times New Roman" w:cs="Times New Roman"/>
          <w:b/>
          <w:sz w:val="24"/>
          <w:szCs w:val="24"/>
        </w:rPr>
      </w:pPr>
      <w:r w:rsidRPr="00BC672A">
        <w:rPr>
          <w:rFonts w:ascii="Times New Roman" w:hAnsi="Times New Roman" w:cs="Times New Roman"/>
          <w:bCs/>
          <w:sz w:val="24"/>
          <w:szCs w:val="24"/>
        </w:rPr>
        <w:t xml:space="preserve">1.8. </w:t>
      </w:r>
      <w:r w:rsidR="00E32C8E" w:rsidRPr="00BC672A">
        <w:rPr>
          <w:rFonts w:ascii="Times New Roman" w:eastAsia="Arial" w:hAnsi="Times New Roman" w:cs="Times New Roman"/>
          <w:bCs/>
          <w:sz w:val="24"/>
          <w:szCs w:val="24"/>
        </w:rPr>
        <w:t>I</w:t>
      </w:r>
      <w:r w:rsidR="00E32C8E" w:rsidRPr="00BC672A">
        <w:rPr>
          <w:rFonts w:ascii="Times New Roman" w:eastAsia="Arial" w:hAnsi="Times New Roman" w:cs="Times New Roman"/>
          <w:sz w:val="24"/>
          <w:szCs w:val="24"/>
        </w:rPr>
        <w:t xml:space="preserve">šankstinis skelbimas apie </w:t>
      </w:r>
      <w:r w:rsidR="007A68AD" w:rsidRPr="00BC672A">
        <w:rPr>
          <w:rFonts w:ascii="Times New Roman" w:eastAsia="Arial" w:hAnsi="Times New Roman" w:cs="Times New Roman"/>
          <w:sz w:val="24"/>
          <w:szCs w:val="24"/>
        </w:rPr>
        <w:t>p</w:t>
      </w:r>
      <w:r w:rsidR="00E32C8E" w:rsidRPr="00BC672A">
        <w:rPr>
          <w:rFonts w:ascii="Times New Roman" w:eastAsia="Arial" w:hAnsi="Times New Roman" w:cs="Times New Roman"/>
          <w:sz w:val="24"/>
          <w:szCs w:val="24"/>
        </w:rPr>
        <w:t>irkimą nebuvo paskelbtas</w:t>
      </w:r>
      <w:r w:rsidR="005C17F0" w:rsidRPr="00BC672A">
        <w:rPr>
          <w:rFonts w:ascii="Times New Roman" w:eastAsia="Arial" w:hAnsi="Times New Roman" w:cs="Times New Roman"/>
          <w:sz w:val="24"/>
          <w:szCs w:val="24"/>
        </w:rPr>
        <w:t xml:space="preserve">. </w:t>
      </w:r>
      <w:r w:rsidR="00E32C8E" w:rsidRPr="00BC672A">
        <w:rPr>
          <w:rFonts w:ascii="Times New Roman" w:eastAsia="Arial" w:hAnsi="Times New Roman" w:cs="Times New Roman"/>
          <w:sz w:val="24"/>
          <w:szCs w:val="24"/>
        </w:rPr>
        <w:t xml:space="preserve"> </w:t>
      </w:r>
    </w:p>
    <w:p w14:paraId="226BB037" w14:textId="69B8FB6F" w:rsidR="00BC672A" w:rsidRDefault="00CE6E1D" w:rsidP="00BC672A">
      <w:pPr>
        <w:tabs>
          <w:tab w:val="left" w:pos="851"/>
          <w:tab w:val="left" w:pos="993"/>
        </w:tabs>
        <w:spacing w:after="0" w:line="20" w:lineRule="atLeast"/>
        <w:ind w:firstLine="567"/>
        <w:jc w:val="both"/>
        <w:rPr>
          <w:rFonts w:ascii="Times New Roman" w:hAnsi="Times New Roman" w:cs="Times New Roman"/>
          <w:sz w:val="24"/>
          <w:szCs w:val="24"/>
        </w:rPr>
      </w:pPr>
      <w:r w:rsidRPr="00407128">
        <w:rPr>
          <w:rFonts w:ascii="Times New Roman" w:hAnsi="Times New Roman" w:cs="Times New Roman"/>
          <w:sz w:val="24"/>
          <w:szCs w:val="24"/>
          <w:lang w:eastAsia="en-US"/>
        </w:rPr>
        <w:t>1.</w:t>
      </w:r>
      <w:r w:rsidR="00BC672A">
        <w:rPr>
          <w:rFonts w:ascii="Times New Roman" w:hAnsi="Times New Roman" w:cs="Times New Roman"/>
          <w:sz w:val="24"/>
          <w:szCs w:val="24"/>
          <w:lang w:eastAsia="en-US"/>
        </w:rPr>
        <w:t>9</w:t>
      </w:r>
      <w:r w:rsidR="00407128" w:rsidRPr="00407128">
        <w:rPr>
          <w:rFonts w:ascii="Times New Roman" w:hAnsi="Times New Roman" w:cs="Times New Roman"/>
          <w:sz w:val="24"/>
          <w:szCs w:val="24"/>
          <w:lang w:eastAsia="en-US"/>
        </w:rPr>
        <w:t>.</w:t>
      </w:r>
      <w:r w:rsidR="002A24D4">
        <w:rPr>
          <w:rFonts w:ascii="Times New Roman" w:hAnsi="Times New Roman" w:cs="Times New Roman"/>
          <w:sz w:val="24"/>
          <w:szCs w:val="24"/>
          <w:lang w:eastAsia="en-US"/>
        </w:rPr>
        <w:t xml:space="preserve"> </w:t>
      </w:r>
      <w:r w:rsidR="00015FC9" w:rsidRPr="00407128">
        <w:rPr>
          <w:rFonts w:ascii="Times New Roman" w:hAnsi="Times New Roman" w:cs="Times New Roman"/>
          <w:sz w:val="24"/>
          <w:szCs w:val="24"/>
          <w:lang w:eastAsia="en-US"/>
        </w:rPr>
        <w:t>P</w:t>
      </w:r>
      <w:r w:rsidR="00E32C8E" w:rsidRPr="00407128">
        <w:rPr>
          <w:rFonts w:ascii="Times New Roman" w:hAnsi="Times New Roman" w:cs="Times New Roman"/>
          <w:sz w:val="24"/>
          <w:szCs w:val="24"/>
          <w:lang w:eastAsia="en-US"/>
        </w:rPr>
        <w:t xml:space="preserve">irkime </w:t>
      </w:r>
      <w:r w:rsidR="007A68AD" w:rsidRPr="00407128">
        <w:rPr>
          <w:rFonts w:ascii="Times New Roman" w:hAnsi="Times New Roman" w:cs="Times New Roman"/>
          <w:sz w:val="24"/>
          <w:szCs w:val="24"/>
        </w:rPr>
        <w:t>perkančioji organizacija</w:t>
      </w:r>
      <w:r w:rsidR="00E32C8E" w:rsidRPr="00407128">
        <w:rPr>
          <w:rFonts w:ascii="Times New Roman" w:hAnsi="Times New Roman" w:cs="Times New Roman"/>
          <w:sz w:val="24"/>
          <w:szCs w:val="24"/>
          <w:lang w:eastAsia="en-US"/>
        </w:rPr>
        <w:t xml:space="preserve"> nenumato skelbti pranešimo dėl savanoriško </w:t>
      </w:r>
      <w:proofErr w:type="spellStart"/>
      <w:r w:rsidR="00E32C8E" w:rsidRPr="00407128">
        <w:rPr>
          <w:rFonts w:ascii="Times New Roman" w:hAnsi="Times New Roman" w:cs="Times New Roman"/>
          <w:i/>
          <w:iCs/>
          <w:sz w:val="24"/>
          <w:szCs w:val="24"/>
          <w:lang w:eastAsia="en-US"/>
        </w:rPr>
        <w:t>ex</w:t>
      </w:r>
      <w:proofErr w:type="spellEnd"/>
      <w:r w:rsidR="00E32C8E" w:rsidRPr="00407128">
        <w:rPr>
          <w:rFonts w:ascii="Times New Roman" w:hAnsi="Times New Roman" w:cs="Times New Roman"/>
          <w:i/>
          <w:iCs/>
          <w:sz w:val="24"/>
          <w:szCs w:val="24"/>
          <w:lang w:eastAsia="en-US"/>
        </w:rPr>
        <w:t xml:space="preserve"> ante</w:t>
      </w:r>
      <w:r w:rsidR="00E32C8E" w:rsidRPr="00407128">
        <w:rPr>
          <w:rFonts w:ascii="Times New Roman" w:hAnsi="Times New Roman" w:cs="Times New Roman"/>
          <w:sz w:val="24"/>
          <w:szCs w:val="24"/>
          <w:lang w:eastAsia="en-US"/>
        </w:rPr>
        <w:t xml:space="preserve"> skaidrumo.</w:t>
      </w:r>
      <w:r w:rsidR="00275ED9">
        <w:rPr>
          <w:rFonts w:ascii="Times New Roman" w:hAnsi="Times New Roman" w:cs="Times New Roman"/>
          <w:sz w:val="24"/>
          <w:szCs w:val="24"/>
          <w:lang w:eastAsia="en-US"/>
        </w:rPr>
        <w:t xml:space="preserve">                                                                                                </w:t>
      </w:r>
    </w:p>
    <w:p w14:paraId="278EA4A0" w14:textId="6915EFE4" w:rsidR="00AF1430" w:rsidRPr="00BC672A" w:rsidRDefault="00BC672A" w:rsidP="00BC672A">
      <w:pPr>
        <w:tabs>
          <w:tab w:val="left" w:pos="851"/>
          <w:tab w:val="left" w:pos="993"/>
        </w:tabs>
        <w:spacing w:after="0"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1.10. </w:t>
      </w:r>
      <w:r w:rsidR="007466F8" w:rsidRPr="00BC672A">
        <w:rPr>
          <w:rFonts w:ascii="Times New Roman" w:hAnsi="Times New Roman" w:cs="Times New Roman"/>
          <w:sz w:val="24"/>
          <w:szCs w:val="24"/>
        </w:rPr>
        <w:t>Pirkime neleidžia</w:t>
      </w:r>
      <w:r w:rsidR="00216820" w:rsidRPr="00BC672A">
        <w:rPr>
          <w:rFonts w:ascii="Times New Roman" w:hAnsi="Times New Roman" w:cs="Times New Roman"/>
          <w:sz w:val="24"/>
          <w:szCs w:val="24"/>
        </w:rPr>
        <w:t>ma</w:t>
      </w:r>
      <w:r w:rsidR="007466F8" w:rsidRPr="00BC672A">
        <w:rPr>
          <w:rFonts w:ascii="Times New Roman" w:hAnsi="Times New Roman" w:cs="Times New Roman"/>
          <w:sz w:val="24"/>
          <w:szCs w:val="24"/>
        </w:rPr>
        <w:t xml:space="preserve"> pateikti alternatyvių </w:t>
      </w:r>
      <w:r w:rsidR="00D27E76" w:rsidRPr="00BC672A">
        <w:rPr>
          <w:rFonts w:ascii="Times New Roman" w:hAnsi="Times New Roman" w:cs="Times New Roman"/>
          <w:sz w:val="24"/>
          <w:szCs w:val="24"/>
        </w:rPr>
        <w:t>p</w:t>
      </w:r>
      <w:r w:rsidR="007466F8" w:rsidRPr="00BC672A">
        <w:rPr>
          <w:rFonts w:ascii="Times New Roman" w:hAnsi="Times New Roman" w:cs="Times New Roman"/>
          <w:sz w:val="24"/>
          <w:szCs w:val="24"/>
        </w:rPr>
        <w:t xml:space="preserve">asiūlymų. </w:t>
      </w:r>
    </w:p>
    <w:p w14:paraId="0B8B6803" w14:textId="77777777" w:rsidR="00774CE2" w:rsidRDefault="002A24D4" w:rsidP="00774CE2">
      <w:pPr>
        <w:pStyle w:val="Sraopastraipa"/>
        <w:tabs>
          <w:tab w:val="left" w:pos="851"/>
          <w:tab w:val="left" w:pos="993"/>
        </w:tabs>
        <w:spacing w:after="0" w:line="20" w:lineRule="atLeast"/>
        <w:ind w:left="567"/>
        <w:jc w:val="both"/>
        <w:rPr>
          <w:rFonts w:ascii="Times New Roman" w:eastAsia="Arial" w:hAnsi="Times New Roman" w:cs="Times New Roman"/>
          <w:color w:val="333333"/>
          <w:sz w:val="24"/>
          <w:szCs w:val="24"/>
        </w:rPr>
      </w:pPr>
      <w:r>
        <w:rPr>
          <w:rFonts w:ascii="Times New Roman" w:eastAsia="Arial" w:hAnsi="Times New Roman" w:cs="Times New Roman"/>
          <w:color w:val="333333"/>
          <w:sz w:val="24"/>
          <w:szCs w:val="24"/>
        </w:rPr>
        <w:t>1.1</w:t>
      </w:r>
      <w:r w:rsidR="00BC672A">
        <w:rPr>
          <w:rFonts w:ascii="Times New Roman" w:eastAsia="Arial" w:hAnsi="Times New Roman" w:cs="Times New Roman"/>
          <w:color w:val="333333"/>
          <w:sz w:val="24"/>
          <w:szCs w:val="24"/>
        </w:rPr>
        <w:t>1</w:t>
      </w:r>
      <w:r>
        <w:rPr>
          <w:rFonts w:ascii="Times New Roman" w:eastAsia="Arial" w:hAnsi="Times New Roman" w:cs="Times New Roman"/>
          <w:color w:val="333333"/>
          <w:sz w:val="24"/>
          <w:szCs w:val="24"/>
        </w:rPr>
        <w:t xml:space="preserve">. </w:t>
      </w:r>
      <w:r w:rsidR="00E32C8E" w:rsidRPr="00407128">
        <w:rPr>
          <w:rFonts w:ascii="Times New Roman" w:eastAsia="Arial" w:hAnsi="Times New Roman" w:cs="Times New Roman"/>
          <w:color w:val="333333"/>
          <w:sz w:val="24"/>
          <w:szCs w:val="24"/>
        </w:rPr>
        <w:t xml:space="preserve">Bendrosios </w:t>
      </w:r>
      <w:r w:rsidR="007E5F55" w:rsidRPr="00407128">
        <w:rPr>
          <w:rFonts w:ascii="Times New Roman" w:eastAsia="Arial" w:hAnsi="Times New Roman" w:cs="Times New Roman"/>
          <w:color w:val="333333"/>
          <w:sz w:val="24"/>
          <w:szCs w:val="24"/>
        </w:rPr>
        <w:t xml:space="preserve">pirkimo </w:t>
      </w:r>
      <w:r w:rsidR="00E32C8E" w:rsidRPr="00407128">
        <w:rPr>
          <w:rFonts w:ascii="Times New Roman" w:eastAsia="Arial" w:hAnsi="Times New Roman" w:cs="Times New Roman"/>
          <w:color w:val="333333"/>
          <w:sz w:val="24"/>
          <w:szCs w:val="24"/>
        </w:rPr>
        <w:t>sąlygos yra neatskiriama ši</w:t>
      </w:r>
      <w:r w:rsidR="00C07F25" w:rsidRPr="00407128">
        <w:rPr>
          <w:rFonts w:ascii="Times New Roman" w:eastAsia="Arial" w:hAnsi="Times New Roman" w:cs="Times New Roman"/>
          <w:color w:val="333333"/>
          <w:sz w:val="24"/>
          <w:szCs w:val="24"/>
        </w:rPr>
        <w:t>ų</w:t>
      </w:r>
      <w:r w:rsidR="00E32C8E" w:rsidRPr="00407128">
        <w:rPr>
          <w:rFonts w:ascii="Times New Roman" w:eastAsia="Arial" w:hAnsi="Times New Roman" w:cs="Times New Roman"/>
          <w:color w:val="333333"/>
          <w:sz w:val="24"/>
          <w:szCs w:val="24"/>
        </w:rPr>
        <w:t xml:space="preserve"> </w:t>
      </w:r>
      <w:r w:rsidR="00F4541C" w:rsidRPr="00407128">
        <w:rPr>
          <w:rFonts w:ascii="Times New Roman" w:eastAsia="Arial" w:hAnsi="Times New Roman" w:cs="Times New Roman"/>
          <w:color w:val="333333"/>
          <w:sz w:val="24"/>
          <w:szCs w:val="24"/>
        </w:rPr>
        <w:t>p</w:t>
      </w:r>
      <w:r w:rsidR="00E32C8E" w:rsidRPr="00407128">
        <w:rPr>
          <w:rFonts w:ascii="Times New Roman" w:eastAsia="Arial" w:hAnsi="Times New Roman" w:cs="Times New Roman"/>
          <w:color w:val="333333"/>
          <w:sz w:val="24"/>
          <w:szCs w:val="24"/>
        </w:rPr>
        <w:t>irkimo sąlygų dalis.</w:t>
      </w:r>
    </w:p>
    <w:p w14:paraId="5DEDEBC7" w14:textId="1ED44FB6" w:rsidR="00B41C66" w:rsidRPr="00F21377" w:rsidRDefault="00507DC9" w:rsidP="00F21377">
      <w:pPr>
        <w:pStyle w:val="Antrat1"/>
        <w:spacing w:line="20" w:lineRule="atLeast"/>
        <w:contextualSpacing/>
        <w:jc w:val="both"/>
        <w:rPr>
          <w:rFonts w:ascii="Times New Roman" w:hAnsi="Times New Roman" w:cs="Times New Roman"/>
          <w:b/>
          <w:bCs/>
          <w:sz w:val="28"/>
          <w:szCs w:val="28"/>
        </w:rPr>
      </w:pPr>
      <w:bookmarkStart w:id="4" w:name="_Ref39426332"/>
      <w:bookmarkStart w:id="5" w:name="_Ref39426338"/>
      <w:bookmarkStart w:id="6" w:name="_Toc200377958"/>
      <w:bookmarkEnd w:id="1"/>
      <w:r w:rsidRPr="00F21377">
        <w:rPr>
          <w:rFonts w:ascii="Times New Roman" w:hAnsi="Times New Roman" w:cs="Times New Roman"/>
          <w:b/>
          <w:bCs/>
          <w:sz w:val="28"/>
          <w:szCs w:val="28"/>
        </w:rPr>
        <w:t xml:space="preserve">2. </w:t>
      </w:r>
      <w:r w:rsidR="00B41C66" w:rsidRPr="00F21377">
        <w:rPr>
          <w:rFonts w:ascii="Times New Roman" w:hAnsi="Times New Roman" w:cs="Times New Roman"/>
          <w:b/>
          <w:bCs/>
          <w:sz w:val="28"/>
          <w:szCs w:val="28"/>
        </w:rPr>
        <w:t>Pirkimo objektas</w:t>
      </w:r>
      <w:bookmarkEnd w:id="4"/>
      <w:bookmarkEnd w:id="5"/>
      <w:bookmarkEnd w:id="6"/>
    </w:p>
    <w:p w14:paraId="0E7A071F" w14:textId="557F907B" w:rsidR="00127BE6" w:rsidRPr="00DF1369" w:rsidRDefault="00B41C66" w:rsidP="00127BE6">
      <w:pPr>
        <w:pStyle w:val="Betarp"/>
        <w:numPr>
          <w:ilvl w:val="1"/>
          <w:numId w:val="5"/>
        </w:numPr>
        <w:spacing w:after="120"/>
        <w:ind w:left="0" w:firstLine="709"/>
        <w:contextualSpacing/>
        <w:jc w:val="both"/>
        <w:rPr>
          <w:rFonts w:ascii="Times New Roman" w:hAnsi="Times New Roman" w:cs="Times New Roman"/>
          <w:sz w:val="24"/>
          <w:szCs w:val="24"/>
        </w:rPr>
      </w:pPr>
      <w:r w:rsidRPr="00CC4EA7">
        <w:rPr>
          <w:rFonts w:ascii="Times New Roman" w:eastAsia="Calibri" w:hAnsi="Times New Roman" w:cs="Times New Roman"/>
          <w:color w:val="000000" w:themeColor="text1"/>
          <w:sz w:val="24"/>
          <w:szCs w:val="24"/>
        </w:rPr>
        <w:t>Perkančioji organizacija numato įsigyti</w:t>
      </w:r>
      <w:r w:rsidR="00275BCC" w:rsidRPr="00CC4EA7">
        <w:rPr>
          <w:rFonts w:ascii="Times New Roman" w:eastAsia="Calibri" w:hAnsi="Times New Roman" w:cs="Times New Roman"/>
          <w:color w:val="000000" w:themeColor="text1"/>
          <w:sz w:val="24"/>
          <w:szCs w:val="24"/>
        </w:rPr>
        <w:t xml:space="preserve"> </w:t>
      </w:r>
      <w:r w:rsidR="00D62696" w:rsidRPr="00CC4EA7">
        <w:rPr>
          <w:rFonts w:ascii="Times New Roman" w:hAnsi="Times New Roman" w:cs="Times New Roman"/>
          <w:sz w:val="24"/>
          <w:szCs w:val="24"/>
        </w:rPr>
        <w:t>Anykščių m. Gegužės g. (I etapo Gegužės g. atkarpa nuo A. Vienuolio g. iki siaurojo geležinkelio pervažos nuo PK 0+0 iki PK 7+20) rekonstravimo darb</w:t>
      </w:r>
      <w:r w:rsidR="00ED3F67" w:rsidRPr="00CC4EA7">
        <w:rPr>
          <w:rFonts w:ascii="Times New Roman" w:hAnsi="Times New Roman" w:cs="Times New Roman"/>
          <w:sz w:val="24"/>
          <w:szCs w:val="24"/>
        </w:rPr>
        <w:t>us</w:t>
      </w:r>
      <w:r w:rsidR="00127BE6" w:rsidRPr="00CC4EA7">
        <w:rPr>
          <w:rFonts w:ascii="Times New Roman" w:hAnsi="Times New Roman" w:cs="Times New Roman"/>
          <w:sz w:val="24"/>
          <w:szCs w:val="24"/>
        </w:rPr>
        <w:t xml:space="preserve"> </w:t>
      </w:r>
      <w:r w:rsidR="00706DE9" w:rsidRPr="00CC4EA7">
        <w:rPr>
          <w:rFonts w:ascii="Times New Roman" w:hAnsi="Times New Roman" w:cs="Times New Roman"/>
          <w:sz w:val="24"/>
          <w:szCs w:val="24"/>
        </w:rPr>
        <w:t xml:space="preserve">pagal </w:t>
      </w:r>
      <w:r w:rsidR="00ED3F67" w:rsidRPr="00CC4EA7">
        <w:rPr>
          <w:rFonts w:ascii="Times New Roman" w:hAnsi="Times New Roman" w:cs="Times New Roman"/>
          <w:sz w:val="24"/>
          <w:szCs w:val="24"/>
        </w:rPr>
        <w:t xml:space="preserve">statinio rekonstravimo </w:t>
      </w:r>
      <w:r w:rsidR="00706DE9" w:rsidRPr="00CC4EA7">
        <w:rPr>
          <w:rFonts w:ascii="Times New Roman" w:hAnsi="Times New Roman" w:cs="Times New Roman"/>
          <w:sz w:val="24"/>
          <w:szCs w:val="24"/>
        </w:rPr>
        <w:t xml:space="preserve">techninį  projektą  Nr. </w:t>
      </w:r>
      <w:r w:rsidR="00ED3F67" w:rsidRPr="00CC4EA7">
        <w:rPr>
          <w:rFonts w:ascii="Times New Roman" w:hAnsi="Times New Roman" w:cs="Times New Roman"/>
          <w:sz w:val="24"/>
          <w:szCs w:val="24"/>
        </w:rPr>
        <w:t>UL-23-0131</w:t>
      </w:r>
      <w:r w:rsidR="00DF1369" w:rsidRPr="00CC4EA7">
        <w:rPr>
          <w:rFonts w:ascii="Times New Roman" w:hAnsi="Times New Roman" w:cs="Times New Roman"/>
          <w:sz w:val="24"/>
          <w:szCs w:val="24"/>
        </w:rPr>
        <w:t xml:space="preserve"> </w:t>
      </w:r>
      <w:r w:rsidR="00DF1369" w:rsidRPr="00CC4EA7">
        <w:rPr>
          <w:rStyle w:val="Hipersaitas"/>
          <w:rFonts w:ascii="Times New Roman" w:hAnsi="Times New Roman" w:cs="Times New Roman"/>
          <w:sz w:val="24"/>
          <w:szCs w:val="24"/>
        </w:rPr>
        <w:t>(toliau – darbai). Perkamų darbų savybės bei preliminarūs kiekiai nurodyti</w:t>
      </w:r>
      <w:r w:rsidR="00706DE9" w:rsidRPr="00CC4EA7">
        <w:rPr>
          <w:rFonts w:ascii="Times New Roman" w:hAnsi="Times New Roman" w:cs="Times New Roman"/>
          <w:sz w:val="24"/>
          <w:szCs w:val="24"/>
        </w:rPr>
        <w:t xml:space="preserve"> </w:t>
      </w:r>
      <w:r w:rsidR="00DF1369" w:rsidRPr="00CC4EA7">
        <w:rPr>
          <w:rFonts w:ascii="Times New Roman" w:hAnsi="Times New Roman" w:cs="Times New Roman"/>
          <w:sz w:val="24"/>
          <w:szCs w:val="24"/>
        </w:rPr>
        <w:t>šių</w:t>
      </w:r>
      <w:r w:rsidR="00706DE9" w:rsidRPr="00CC4EA7">
        <w:rPr>
          <w:rFonts w:ascii="Times New Roman" w:hAnsi="Times New Roman" w:cs="Times New Roman"/>
          <w:sz w:val="24"/>
          <w:szCs w:val="24"/>
        </w:rPr>
        <w:t xml:space="preserve"> sąlygų </w:t>
      </w:r>
      <w:r w:rsidR="00706DE9" w:rsidRPr="00CC4EA7">
        <w:rPr>
          <w:rFonts w:ascii="Times New Roman" w:hAnsi="Times New Roman" w:cs="Times New Roman"/>
          <w:color w:val="00B050"/>
          <w:sz w:val="24"/>
          <w:szCs w:val="24"/>
        </w:rPr>
        <w:t xml:space="preserve"> </w:t>
      </w:r>
      <w:r w:rsidR="00706DE9" w:rsidRPr="00CC4EA7">
        <w:rPr>
          <w:rFonts w:ascii="Times New Roman" w:hAnsi="Times New Roman" w:cs="Times New Roman"/>
          <w:b/>
          <w:bCs/>
          <w:sz w:val="24"/>
          <w:szCs w:val="24"/>
        </w:rPr>
        <w:t>priede Nr. 1</w:t>
      </w:r>
      <w:r w:rsidR="00BC7AA1" w:rsidRPr="00CC4EA7">
        <w:rPr>
          <w:rFonts w:ascii="Times New Roman" w:hAnsi="Times New Roman" w:cs="Times New Roman"/>
          <w:b/>
          <w:bCs/>
          <w:sz w:val="24"/>
          <w:szCs w:val="24"/>
        </w:rPr>
        <w:t xml:space="preserve"> Statinio rekonstravimo techninis projektas</w:t>
      </w:r>
      <w:r w:rsidR="00706DE9" w:rsidRPr="00CC4EA7">
        <w:rPr>
          <w:rFonts w:ascii="Times New Roman" w:hAnsi="Times New Roman" w:cs="Times New Roman"/>
          <w:b/>
          <w:bCs/>
          <w:sz w:val="24"/>
          <w:szCs w:val="24"/>
        </w:rPr>
        <w:t xml:space="preserve"> </w:t>
      </w:r>
      <w:r w:rsidR="00BC7AA1" w:rsidRPr="00CC4EA7">
        <w:rPr>
          <w:rFonts w:ascii="Times New Roman" w:hAnsi="Times New Roman" w:cs="Times New Roman"/>
          <w:b/>
          <w:bCs/>
          <w:sz w:val="24"/>
          <w:szCs w:val="24"/>
        </w:rPr>
        <w:t xml:space="preserve"> Nr. UL-23-0131 </w:t>
      </w:r>
      <w:r w:rsidR="00706DE9" w:rsidRPr="00CC4EA7">
        <w:rPr>
          <w:rFonts w:ascii="Times New Roman" w:hAnsi="Times New Roman" w:cs="Times New Roman"/>
          <w:b/>
          <w:bCs/>
          <w:sz w:val="24"/>
          <w:szCs w:val="24"/>
        </w:rPr>
        <w:t>„</w:t>
      </w:r>
      <w:r w:rsidR="00BC7AA1" w:rsidRPr="00CC4EA7">
        <w:rPr>
          <w:rFonts w:ascii="Times New Roman" w:hAnsi="Times New Roman" w:cs="Times New Roman"/>
          <w:b/>
          <w:bCs/>
          <w:sz w:val="24"/>
          <w:szCs w:val="24"/>
        </w:rPr>
        <w:t>Gegužės g., privažiuojamojo</w:t>
      </w:r>
      <w:r w:rsidR="00BC7AA1" w:rsidRPr="00BC7AA1">
        <w:rPr>
          <w:rFonts w:ascii="Times New Roman" w:hAnsi="Times New Roman" w:cs="Times New Roman"/>
          <w:b/>
          <w:bCs/>
          <w:sz w:val="24"/>
          <w:szCs w:val="24"/>
        </w:rPr>
        <w:t xml:space="preserve"> kelio prie Versmės g. nuo Gegužės g., privažiuojamojo kelio prie buvusio archyvo pastato nuo Gegužės g., privažiuojamojo kelio prie gyvenamųjų namų nuo Gegužės g. ir lietaus nuotekų tinklų rekonstravimo Anykščių m., Anykščių r. sav. </w:t>
      </w:r>
      <w:r w:rsidR="00BC7AA1">
        <w:rPr>
          <w:rFonts w:ascii="Times New Roman" w:hAnsi="Times New Roman" w:cs="Times New Roman"/>
          <w:b/>
          <w:bCs/>
          <w:sz w:val="24"/>
          <w:szCs w:val="24"/>
        </w:rPr>
        <w:t>p</w:t>
      </w:r>
      <w:r w:rsidR="00BC7AA1" w:rsidRPr="00BC7AA1">
        <w:rPr>
          <w:rFonts w:ascii="Times New Roman" w:hAnsi="Times New Roman" w:cs="Times New Roman"/>
          <w:b/>
          <w:bCs/>
          <w:sz w:val="24"/>
          <w:szCs w:val="24"/>
        </w:rPr>
        <w:t>rojektas</w:t>
      </w:r>
      <w:r w:rsidR="00BC7AA1">
        <w:rPr>
          <w:rFonts w:ascii="Times New Roman" w:hAnsi="Times New Roman" w:cs="Times New Roman"/>
          <w:b/>
          <w:bCs/>
          <w:sz w:val="24"/>
          <w:szCs w:val="24"/>
        </w:rPr>
        <w:t>“</w:t>
      </w:r>
      <w:r w:rsidR="00B7164B">
        <w:rPr>
          <w:rFonts w:ascii="Times New Roman" w:eastAsia="Calibri" w:hAnsi="Times New Roman" w:cs="Times New Roman"/>
          <w:b/>
          <w:bCs/>
          <w:color w:val="000000" w:themeColor="text1"/>
          <w:sz w:val="24"/>
          <w:szCs w:val="24"/>
        </w:rPr>
        <w:t xml:space="preserve"> </w:t>
      </w:r>
      <w:r w:rsidR="00B7164B" w:rsidRPr="00B7164B">
        <w:rPr>
          <w:rFonts w:ascii="Times New Roman" w:eastAsia="Calibri" w:hAnsi="Times New Roman" w:cs="Times New Roman"/>
          <w:color w:val="000000" w:themeColor="text1"/>
          <w:sz w:val="24"/>
          <w:szCs w:val="24"/>
        </w:rPr>
        <w:t>(toliau-1 priedas)</w:t>
      </w:r>
      <w:r w:rsidR="00706DE9" w:rsidRPr="00B7164B">
        <w:rPr>
          <w:rFonts w:ascii="Times New Roman" w:eastAsia="Calibri" w:hAnsi="Times New Roman" w:cs="Times New Roman"/>
          <w:color w:val="000000" w:themeColor="text1"/>
          <w:sz w:val="24"/>
          <w:szCs w:val="24"/>
        </w:rPr>
        <w:t>.</w:t>
      </w:r>
    </w:p>
    <w:p w14:paraId="65E047B9" w14:textId="0CD73394" w:rsidR="00DF1369" w:rsidRPr="0035094A" w:rsidRDefault="00DF1369" w:rsidP="00DF1369">
      <w:pPr>
        <w:pStyle w:val="Betarp"/>
        <w:numPr>
          <w:ilvl w:val="1"/>
          <w:numId w:val="5"/>
        </w:numPr>
        <w:spacing w:after="120"/>
        <w:ind w:left="0" w:firstLine="709"/>
        <w:contextualSpacing/>
        <w:jc w:val="both"/>
        <w:rPr>
          <w:rFonts w:ascii="Times New Roman" w:hAnsi="Times New Roman" w:cs="Times New Roman"/>
          <w:iCs/>
          <w:sz w:val="24"/>
          <w:szCs w:val="24"/>
        </w:rPr>
      </w:pPr>
      <w:bookmarkStart w:id="7" w:name="_Hlk192507458"/>
      <w:r w:rsidRPr="0035094A">
        <w:rPr>
          <w:rFonts w:ascii="Times New Roman" w:hAnsi="Times New Roman" w:cs="Times New Roman"/>
          <w:sz w:val="24"/>
          <w:szCs w:val="24"/>
        </w:rPr>
        <w:t>Pirkimas neskaidomas į dalis,</w:t>
      </w:r>
      <w:r w:rsidRPr="0035094A">
        <w:rPr>
          <w:rFonts w:ascii="Calibri" w:eastAsia="Aptos" w:hAnsi="Calibri" w:cs="Calibri"/>
          <w:sz w:val="24"/>
          <w:szCs w:val="24"/>
        </w:rPr>
        <w:t xml:space="preserve"> </w:t>
      </w:r>
      <w:r w:rsidRPr="0035094A">
        <w:rPr>
          <w:rFonts w:ascii="Times New Roman" w:eastAsia="Aptos" w:hAnsi="Times New Roman" w:cs="Times New Roman"/>
          <w:sz w:val="24"/>
          <w:szCs w:val="24"/>
        </w:rPr>
        <w:t xml:space="preserve">statybos darbai perkami kartu su darbo projekto parengimo paslaugomis, </w:t>
      </w:r>
      <w:r w:rsidRPr="0035094A">
        <w:rPr>
          <w:rFonts w:ascii="Times New Roman" w:hAnsi="Times New Roman" w:cs="Times New Roman"/>
          <w:sz w:val="24"/>
          <w:szCs w:val="24"/>
        </w:rPr>
        <w:t xml:space="preserve">nes Techninis projektas yra parengtas iki 2024 m. lapkričio 1 d.,  </w:t>
      </w:r>
      <w:r w:rsidRPr="0035094A">
        <w:rPr>
          <w:rFonts w:ascii="Times New Roman" w:eastAsia="Aptos" w:hAnsi="Times New Roman" w:cs="Arial"/>
          <w:sz w:val="24"/>
          <w:szCs w:val="24"/>
        </w:rPr>
        <w:t>Statybos įstatymo 2 straipsnio 61 dalyje nustatyta, kad statinio projektas - normatyvinių statybos techninių dokumentų nustatytos sudėties dokumentų, kuriuose pateikiami statytojo sumanyto statinio sprendiniai (statinio projekto dalys, skaičiavimai, brėžiniai), skirtų statybą leidžiančiam dokumentui gauti, statybai vykdyti ir statybos užbaigimo procedūroms atlikti, visuma.  Iki 2024 m. lapkričio 1 d. galiojusiuose STR1.04.04:2017 6.4 ir 6.19 punktuose atitinkamai apibrėžta:  darbo projektas - projekto antrasis etapas, techninio projekto tąsa, kuriame detalizuojami techninio projekto sprendiniai ir pagal kurį atliekami statybos darbai.</w:t>
      </w:r>
      <w:r w:rsidRPr="0035094A">
        <w:rPr>
          <w:rFonts w:ascii="Aptos" w:eastAsia="Aptos" w:hAnsi="Aptos" w:cs="Arial"/>
          <w:sz w:val="22"/>
          <w:szCs w:val="22"/>
        </w:rPr>
        <w:t xml:space="preserve"> </w:t>
      </w:r>
      <w:r w:rsidRPr="0035094A">
        <w:rPr>
          <w:rFonts w:ascii="Times New Roman" w:eastAsia="Aptos" w:hAnsi="Times New Roman" w:cs="Arial"/>
          <w:noProof/>
          <w:sz w:val="24"/>
          <w:szCs w:val="24"/>
        </w:rPr>
        <w:t>Darbo projektas yra pagrindas, pagal kurį bus atliekami statybos darbai. Kai tiek darbo projektas, tiek statybos darbai perkami kartu</w:t>
      </w:r>
      <w:r w:rsidRPr="0035094A">
        <w:rPr>
          <w:rFonts w:ascii="Times New Roman" w:eastAsia="Aptos" w:hAnsi="Times New Roman" w:cs="Arial"/>
          <w:b/>
          <w:bCs/>
          <w:noProof/>
          <w:sz w:val="24"/>
          <w:szCs w:val="24"/>
        </w:rPr>
        <w:t>, užtikrinama,</w:t>
      </w:r>
      <w:r w:rsidRPr="0035094A">
        <w:rPr>
          <w:rFonts w:ascii="Times New Roman" w:eastAsia="Aptos" w:hAnsi="Times New Roman" w:cs="Arial"/>
          <w:b/>
          <w:bCs/>
          <w:i/>
          <w:noProof/>
          <w:sz w:val="24"/>
          <w:szCs w:val="24"/>
        </w:rPr>
        <w:t xml:space="preserve"> </w:t>
      </w:r>
      <w:r w:rsidRPr="0035094A">
        <w:rPr>
          <w:rFonts w:ascii="Times New Roman" w:eastAsia="Aptos" w:hAnsi="Times New Roman" w:cs="Arial"/>
          <w:iCs/>
          <w:noProof/>
          <w:sz w:val="24"/>
          <w:szCs w:val="24"/>
        </w:rPr>
        <w:t xml:space="preserve">kad </w:t>
      </w:r>
      <w:r w:rsidRPr="0035094A">
        <w:rPr>
          <w:rFonts w:ascii="Times New Roman" w:eastAsia="Aptos" w:hAnsi="Times New Roman" w:cs="Arial"/>
          <w:iCs/>
          <w:noProof/>
          <w:sz w:val="24"/>
          <w:szCs w:val="24"/>
        </w:rPr>
        <w:lastRenderedPageBreak/>
        <w:t>projektavimo sprendimai bus iš karto suderinti su praktiniais statybos reikalavimais. Tai padeda išvengti nesuderinamumo tarp projekto ir darbų, kai projektas gali būti neįgyvendinamas dėl tam tikrų technologinių ribotumų. Statybos</w:t>
      </w:r>
      <w:r w:rsidRPr="0035094A">
        <w:rPr>
          <w:rFonts w:ascii="Times New Roman" w:eastAsia="Aptos" w:hAnsi="Times New Roman" w:cs="Arial"/>
          <w:iCs/>
          <w:sz w:val="24"/>
          <w:szCs w:val="24"/>
        </w:rPr>
        <w:t xml:space="preserve"> darbų pirkimas kartu su darbo projekto parengimo paslaugomis leidžia užtikrinti sklandumą, kokybę, efektyvumą ir atitiktį teisiniams reikalavimams, taip pat sumažina administracines išlaidas ir klaidų riziką.</w:t>
      </w:r>
    </w:p>
    <w:p w14:paraId="61714B40" w14:textId="3BC90382" w:rsidR="003B3881" w:rsidRPr="00E454C2" w:rsidRDefault="00E454C2" w:rsidP="00E454C2">
      <w:pPr>
        <w:pStyle w:val="Betarp"/>
        <w:numPr>
          <w:ilvl w:val="1"/>
          <w:numId w:val="5"/>
        </w:numPr>
        <w:spacing w:after="120"/>
        <w:ind w:left="0" w:firstLine="709"/>
        <w:contextualSpacing/>
        <w:jc w:val="both"/>
        <w:rPr>
          <w:rFonts w:ascii="Times New Roman" w:hAnsi="Times New Roman" w:cs="Times New Roman"/>
          <w:sz w:val="24"/>
          <w:szCs w:val="24"/>
        </w:rPr>
      </w:pPr>
      <w:r w:rsidRPr="00E454C2">
        <w:rPr>
          <w:rFonts w:ascii="Times New Roman" w:hAnsi="Times New Roman" w:cs="Times New Roman"/>
          <w:bCs/>
          <w:sz w:val="24"/>
          <w:szCs w:val="24"/>
        </w:rPr>
        <w:t xml:space="preserve"> Pasiūlymai apimantys ne visą pirkimo objektą vertinami nebus.</w:t>
      </w:r>
      <w:bookmarkEnd w:id="7"/>
    </w:p>
    <w:p w14:paraId="1AFFDCDA" w14:textId="77777777" w:rsidR="003B3881" w:rsidRPr="003B3881" w:rsidRDefault="00BB0FC8" w:rsidP="003B3881">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t xml:space="preserve">Perkančioji organizacija </w:t>
      </w:r>
      <w:r w:rsidR="003C3F49" w:rsidRPr="003B3881">
        <w:rPr>
          <w:rFonts w:ascii="Times New Roman" w:hAnsi="Times New Roman" w:cs="Times New Roman"/>
          <w:sz w:val="24"/>
          <w:szCs w:val="24"/>
        </w:rPr>
        <w:t xml:space="preserve">pirkime </w:t>
      </w:r>
      <w:r w:rsidR="00000EE6" w:rsidRPr="003B3881">
        <w:rPr>
          <w:rFonts w:ascii="Times New Roman" w:hAnsi="Times New Roman" w:cs="Times New Roman"/>
          <w:sz w:val="24"/>
          <w:szCs w:val="24"/>
        </w:rPr>
        <w:t>ne</w:t>
      </w:r>
      <w:r w:rsidRPr="003B3881">
        <w:rPr>
          <w:rFonts w:ascii="Times New Roman" w:hAnsi="Times New Roman" w:cs="Times New Roman"/>
          <w:sz w:val="24"/>
          <w:szCs w:val="24"/>
        </w:rPr>
        <w:t>taiko reikalavim</w:t>
      </w:r>
      <w:r w:rsidR="00000EE6" w:rsidRPr="003B3881">
        <w:rPr>
          <w:rFonts w:ascii="Times New Roman" w:hAnsi="Times New Roman" w:cs="Times New Roman"/>
          <w:sz w:val="24"/>
          <w:szCs w:val="24"/>
        </w:rPr>
        <w:t>ų</w:t>
      </w:r>
      <w:r w:rsidR="002F1B6E" w:rsidRPr="003B3881">
        <w:rPr>
          <w:rFonts w:ascii="Times New Roman" w:hAnsi="Times New Roman" w:cs="Times New Roman"/>
          <w:sz w:val="24"/>
          <w:szCs w:val="24"/>
        </w:rPr>
        <w:t xml:space="preserve"> </w:t>
      </w:r>
      <w:r w:rsidR="008B6A96" w:rsidRPr="003B3881">
        <w:rPr>
          <w:rFonts w:ascii="Times New Roman" w:hAnsi="Times New Roman" w:cs="Times New Roman"/>
          <w:sz w:val="24"/>
          <w:szCs w:val="24"/>
        </w:rPr>
        <w:t>(kriterij</w:t>
      </w:r>
      <w:r w:rsidR="00000EE6" w:rsidRPr="003B3881">
        <w:rPr>
          <w:rFonts w:ascii="Times New Roman" w:hAnsi="Times New Roman" w:cs="Times New Roman"/>
          <w:sz w:val="24"/>
          <w:szCs w:val="24"/>
        </w:rPr>
        <w:t>ų</w:t>
      </w:r>
      <w:r w:rsidR="008B6A96" w:rsidRPr="003B3881">
        <w:rPr>
          <w:rFonts w:ascii="Times New Roman" w:hAnsi="Times New Roman" w:cs="Times New Roman"/>
          <w:sz w:val="24"/>
          <w:szCs w:val="24"/>
        </w:rPr>
        <w:t xml:space="preserve">) dėl </w:t>
      </w:r>
      <w:r w:rsidR="003576C1" w:rsidRPr="003B3881">
        <w:rPr>
          <w:rFonts w:ascii="Times New Roman" w:hAnsi="Times New Roman" w:cs="Times New Roman"/>
          <w:sz w:val="24"/>
          <w:szCs w:val="24"/>
        </w:rPr>
        <w:t xml:space="preserve">statinio informacinio modelio taikymo. </w:t>
      </w:r>
    </w:p>
    <w:p w14:paraId="32D0FFA4" w14:textId="77777777" w:rsidR="003B3881" w:rsidRPr="003B3881" w:rsidRDefault="00E53E12" w:rsidP="003B3881">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3B3881">
        <w:rPr>
          <w:rFonts w:ascii="Times New Roman" w:hAnsi="Times New Roman" w:cs="Times New Roman"/>
          <w:sz w:val="24"/>
          <w:szCs w:val="24"/>
        </w:rPr>
        <w:t xml:space="preserve">turi būti </w:t>
      </w:r>
      <w:r w:rsidR="00AE7624" w:rsidRPr="003B3881">
        <w:rPr>
          <w:rFonts w:ascii="Times New Roman" w:hAnsi="Times New Roman" w:cs="Times New Roman"/>
          <w:sz w:val="24"/>
          <w:szCs w:val="24"/>
        </w:rPr>
        <w:t xml:space="preserve">laikoma, kad kiekviena tokia nuoroda yra pateikta su žodžiais „arba lygiavertis“. </w:t>
      </w:r>
    </w:p>
    <w:p w14:paraId="0B1A2749" w14:textId="7939A08B" w:rsidR="005A0869" w:rsidRPr="003B3881" w:rsidRDefault="005A0869" w:rsidP="003B3881">
      <w:pPr>
        <w:pStyle w:val="Betarp"/>
        <w:numPr>
          <w:ilvl w:val="1"/>
          <w:numId w:val="5"/>
        </w:numPr>
        <w:spacing w:after="120"/>
        <w:ind w:left="0" w:firstLine="709"/>
        <w:contextualSpacing/>
        <w:jc w:val="both"/>
        <w:rPr>
          <w:rFonts w:ascii="Times New Roman" w:hAnsi="Times New Roman" w:cs="Times New Roman"/>
          <w:color w:val="FF0000"/>
          <w:sz w:val="24"/>
          <w:szCs w:val="24"/>
        </w:rPr>
      </w:pPr>
      <w:r w:rsidRPr="003B3881">
        <w:rPr>
          <w:rFonts w:ascii="Times New Roman" w:hAnsi="Times New Roman" w:cs="Times New Roman"/>
          <w:sz w:val="24"/>
          <w:szCs w:val="24"/>
        </w:rPr>
        <w:t xml:space="preserve">Jeigu apibūdinant pirkimo objektą techninėje specifikacijoje nurodytas standartas, </w:t>
      </w:r>
      <w:r w:rsidRPr="003B388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B388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1377" w:rsidRDefault="00202323" w:rsidP="00F21377">
      <w:pPr>
        <w:pStyle w:val="Antrat1"/>
        <w:spacing w:line="20" w:lineRule="atLeast"/>
        <w:contextualSpacing/>
        <w:jc w:val="both"/>
        <w:rPr>
          <w:rFonts w:ascii="Times New Roman" w:hAnsi="Times New Roman" w:cs="Times New Roman"/>
          <w:b/>
          <w:bCs/>
          <w:sz w:val="28"/>
          <w:szCs w:val="28"/>
        </w:rPr>
      </w:pPr>
      <w:bookmarkStart w:id="8" w:name="_Toc200377959"/>
      <w:r w:rsidRPr="00F21377">
        <w:rPr>
          <w:rFonts w:ascii="Times New Roman" w:hAnsi="Times New Roman" w:cs="Times New Roman"/>
          <w:b/>
          <w:bCs/>
          <w:sz w:val="28"/>
          <w:szCs w:val="28"/>
        </w:rPr>
        <w:t>3.</w:t>
      </w:r>
      <w:r w:rsidR="00D24970" w:rsidRPr="00F21377">
        <w:rPr>
          <w:rFonts w:ascii="Times New Roman" w:hAnsi="Times New Roman" w:cs="Times New Roman"/>
          <w:b/>
          <w:bCs/>
          <w:sz w:val="28"/>
          <w:szCs w:val="28"/>
        </w:rPr>
        <w:t xml:space="preserve"> </w:t>
      </w:r>
      <w:bookmarkStart w:id="9" w:name="_Ref39427921"/>
      <w:bookmarkStart w:id="10" w:name="_Ref39427927"/>
      <w:bookmarkStart w:id="11" w:name="_Ref39740354"/>
      <w:r w:rsidR="00D22226" w:rsidRPr="00F21377">
        <w:rPr>
          <w:rFonts w:ascii="Times New Roman" w:hAnsi="Times New Roman" w:cs="Times New Roman"/>
          <w:b/>
          <w:bCs/>
          <w:sz w:val="28"/>
          <w:szCs w:val="28"/>
        </w:rPr>
        <w:t>Susitikimai su tiekėjais</w:t>
      </w:r>
      <w:bookmarkEnd w:id="9"/>
      <w:bookmarkEnd w:id="10"/>
      <w:r w:rsidR="003B6924" w:rsidRPr="00F21377">
        <w:rPr>
          <w:rFonts w:ascii="Times New Roman" w:hAnsi="Times New Roman" w:cs="Times New Roman"/>
          <w:b/>
          <w:bCs/>
          <w:sz w:val="28"/>
          <w:szCs w:val="28"/>
        </w:rPr>
        <w:t xml:space="preserve"> ir objekto apžiūra</w:t>
      </w:r>
      <w:bookmarkEnd w:id="8"/>
      <w:bookmarkEnd w:id="11"/>
    </w:p>
    <w:p w14:paraId="0C296A49" w14:textId="79E57883" w:rsidR="00B176FD" w:rsidRPr="00367E6E" w:rsidRDefault="00862DB8" w:rsidP="005F501B">
      <w:pPr>
        <w:pStyle w:val="Sraopastraipa"/>
        <w:spacing w:after="0" w:line="20" w:lineRule="atLeast"/>
        <w:ind w:left="0" w:firstLine="567"/>
        <w:jc w:val="both"/>
        <w:rPr>
          <w:rFonts w:ascii="Times New Roman" w:hAnsi="Times New Roman" w:cs="Times New Roman"/>
          <w:i/>
          <w:color w:val="FF0000"/>
          <w:sz w:val="24"/>
          <w:szCs w:val="24"/>
        </w:rPr>
      </w:pPr>
      <w:r w:rsidRPr="00367E6E">
        <w:rPr>
          <w:rFonts w:ascii="Times New Roman" w:hAnsi="Times New Roman" w:cs="Times New Roman"/>
          <w:iCs/>
          <w:sz w:val="24"/>
          <w:szCs w:val="24"/>
        </w:rPr>
        <w:t>3.1.</w:t>
      </w:r>
      <w:r w:rsidRPr="00367E6E">
        <w:rPr>
          <w:rFonts w:ascii="Times New Roman" w:hAnsi="Times New Roman" w:cs="Times New Roman"/>
          <w:i/>
          <w:color w:val="FF0000"/>
          <w:sz w:val="24"/>
          <w:szCs w:val="24"/>
        </w:rPr>
        <w:t xml:space="preserve"> </w:t>
      </w:r>
      <w:r w:rsidR="00B176FD" w:rsidRPr="00367E6E">
        <w:rPr>
          <w:rFonts w:ascii="Times New Roman" w:hAnsi="Times New Roman" w:cs="Times New Roman"/>
          <w:sz w:val="24"/>
          <w:szCs w:val="24"/>
        </w:rPr>
        <w:t xml:space="preserve">Perkančioji organizacija nerengs susitikimo su tiekėjais dėl pirkimo </w:t>
      </w:r>
      <w:r w:rsidR="004257A5" w:rsidRPr="00367E6E">
        <w:rPr>
          <w:rFonts w:ascii="Times New Roman" w:hAnsi="Times New Roman" w:cs="Times New Roman"/>
          <w:sz w:val="24"/>
          <w:szCs w:val="24"/>
        </w:rPr>
        <w:t>sąlyg</w:t>
      </w:r>
      <w:r w:rsidR="00B176FD" w:rsidRPr="00367E6E">
        <w:rPr>
          <w:rFonts w:ascii="Times New Roman" w:hAnsi="Times New Roman" w:cs="Times New Roman"/>
          <w:sz w:val="24"/>
          <w:szCs w:val="24"/>
        </w:rPr>
        <w:t>ų</w:t>
      </w:r>
      <w:r w:rsidR="00946722" w:rsidRPr="00367E6E">
        <w:rPr>
          <w:rFonts w:ascii="Times New Roman" w:hAnsi="Times New Roman" w:cs="Times New Roman"/>
          <w:sz w:val="24"/>
          <w:szCs w:val="24"/>
        </w:rPr>
        <w:t xml:space="preserve"> paaiškinimo</w:t>
      </w:r>
      <w:r w:rsidR="00B176FD" w:rsidRPr="00367E6E">
        <w:rPr>
          <w:rFonts w:ascii="Times New Roman" w:hAnsi="Times New Roman" w:cs="Times New Roman"/>
          <w:sz w:val="24"/>
          <w:szCs w:val="24"/>
        </w:rPr>
        <w:t>.</w:t>
      </w:r>
    </w:p>
    <w:p w14:paraId="24A7FE06" w14:textId="2C5864AB" w:rsidR="00BE0587" w:rsidRPr="00367E6E" w:rsidRDefault="00BE0587" w:rsidP="005F501B">
      <w:pPr>
        <w:pStyle w:val="Body2"/>
        <w:numPr>
          <w:ilvl w:val="1"/>
          <w:numId w:val="8"/>
        </w:numPr>
        <w:tabs>
          <w:tab w:val="left" w:pos="993"/>
        </w:tabs>
        <w:spacing w:after="0" w:line="20" w:lineRule="atLeast"/>
        <w:ind w:left="0" w:firstLine="567"/>
        <w:rPr>
          <w:rFonts w:cs="Times New Roman"/>
          <w:noProof/>
          <w:sz w:val="24"/>
          <w:szCs w:val="24"/>
          <w:lang w:val="lt-LT"/>
        </w:rPr>
      </w:pPr>
      <w:r w:rsidRPr="00367E6E">
        <w:rPr>
          <w:rFonts w:eastAsiaTheme="minorHAnsi" w:cs="Times New Roman"/>
          <w:noProof/>
          <w:sz w:val="24"/>
          <w:szCs w:val="24"/>
          <w:lang w:val="lt-LT"/>
        </w:rPr>
        <w:t>P</w:t>
      </w:r>
      <w:r w:rsidRPr="00367E6E">
        <w:rPr>
          <w:rFonts w:cs="Times New Roman"/>
          <w:noProof/>
          <w:sz w:val="24"/>
          <w:szCs w:val="24"/>
          <w:lang w:val="lt-LT"/>
        </w:rPr>
        <w:t>erkančioji organizacija nerengs objekto apžiūros.</w:t>
      </w:r>
      <w:r w:rsidR="00000EE6" w:rsidRPr="00367E6E">
        <w:rPr>
          <w:rFonts w:cs="Times New Roman"/>
          <w:noProof/>
          <w:sz w:val="24"/>
          <w:szCs w:val="24"/>
          <w:lang w:val="lt-LT"/>
        </w:rPr>
        <w:t xml:space="preserve"> Tiekėjai gali savarankiškai susipažinti su perkamu objektu. </w:t>
      </w:r>
    </w:p>
    <w:p w14:paraId="6443D2FF" w14:textId="040A41C9" w:rsidR="00C94B9F" w:rsidRPr="00F21377" w:rsidRDefault="00AD57B1" w:rsidP="00F21377">
      <w:pPr>
        <w:pStyle w:val="Antrat1"/>
        <w:spacing w:line="20" w:lineRule="atLeast"/>
        <w:contextualSpacing/>
        <w:jc w:val="both"/>
        <w:rPr>
          <w:rFonts w:ascii="Times New Roman" w:hAnsi="Times New Roman" w:cs="Times New Roman"/>
          <w:b/>
          <w:bCs/>
          <w:sz w:val="28"/>
          <w:szCs w:val="28"/>
        </w:rPr>
      </w:pPr>
      <w:bookmarkStart w:id="12" w:name="_Ref39473754"/>
      <w:bookmarkStart w:id="13" w:name="_Ref39473761"/>
      <w:bookmarkStart w:id="14" w:name="_Ref39474188"/>
      <w:bookmarkStart w:id="15" w:name="_Toc200377960"/>
      <w:r w:rsidRPr="00F21377">
        <w:rPr>
          <w:rFonts w:ascii="Times New Roman" w:hAnsi="Times New Roman" w:cs="Times New Roman"/>
          <w:b/>
          <w:bCs/>
          <w:sz w:val="28"/>
          <w:szCs w:val="28"/>
        </w:rPr>
        <w:t xml:space="preserve">4. </w:t>
      </w:r>
      <w:r w:rsidR="00173ACB" w:rsidRPr="00F21377">
        <w:rPr>
          <w:rFonts w:ascii="Times New Roman" w:hAnsi="Times New Roman" w:cs="Times New Roman"/>
          <w:b/>
          <w:bCs/>
          <w:sz w:val="28"/>
          <w:szCs w:val="28"/>
        </w:rPr>
        <w:t>Tiekėjų pašalinimo pagrindai</w:t>
      </w:r>
      <w:bookmarkEnd w:id="12"/>
      <w:bookmarkEnd w:id="13"/>
      <w:bookmarkEnd w:id="14"/>
      <w:r w:rsidR="00975F1F" w:rsidRPr="00F21377">
        <w:rPr>
          <w:rFonts w:ascii="Times New Roman" w:hAnsi="Times New Roman" w:cs="Times New Roman"/>
          <w:b/>
          <w:bCs/>
          <w:sz w:val="28"/>
          <w:szCs w:val="28"/>
        </w:rPr>
        <w:t xml:space="preserve"> ir kvalifikacijos reikalavimai</w:t>
      </w:r>
      <w:bookmarkEnd w:id="15"/>
    </w:p>
    <w:p w14:paraId="23B058CE" w14:textId="4EE99162" w:rsidR="002C5249" w:rsidRPr="003D048C" w:rsidRDefault="009D2F13" w:rsidP="00C17162">
      <w:pPr>
        <w:pStyle w:val="Sraopastraipa"/>
        <w:spacing w:after="0" w:line="20" w:lineRule="atLeast"/>
        <w:ind w:left="0" w:firstLine="567"/>
        <w:jc w:val="both"/>
        <w:rPr>
          <w:rFonts w:ascii="Times New Roman" w:hAnsi="Times New Roman" w:cs="Times New Roman"/>
          <w:sz w:val="24"/>
          <w:szCs w:val="24"/>
        </w:rPr>
      </w:pPr>
      <w:r w:rsidRPr="00367E6E">
        <w:rPr>
          <w:rFonts w:ascii="Times New Roman" w:hAnsi="Times New Roman" w:cs="Times New Roman"/>
          <w:sz w:val="24"/>
          <w:szCs w:val="24"/>
        </w:rPr>
        <w:t xml:space="preserve">4.1. </w:t>
      </w:r>
      <w:r w:rsidR="002C5249" w:rsidRPr="005A0869">
        <w:rPr>
          <w:rFonts w:ascii="Times New Roman" w:hAnsi="Times New Roman" w:cs="Times New Roman"/>
          <w:sz w:val="24"/>
          <w:szCs w:val="24"/>
        </w:rPr>
        <w:t>Reikalavimai dėl tiekėjo ir</w:t>
      </w:r>
      <w:bookmarkStart w:id="16" w:name="_Hlk41039660"/>
      <w:r w:rsidR="00942379" w:rsidRPr="005A0869">
        <w:rPr>
          <w:rFonts w:ascii="Times New Roman" w:hAnsi="Times New Roman" w:cs="Times New Roman"/>
          <w:sz w:val="24"/>
          <w:szCs w:val="24"/>
        </w:rPr>
        <w:t xml:space="preserve"> </w:t>
      </w:r>
      <w:r w:rsidR="002C5249" w:rsidRPr="005A0869">
        <w:rPr>
          <w:rFonts w:ascii="Times New Roman" w:hAnsi="Times New Roman" w:cs="Times New Roman"/>
          <w:sz w:val="24"/>
          <w:szCs w:val="24"/>
        </w:rPr>
        <w:t>subtiekėjų</w:t>
      </w:r>
      <w:r w:rsidR="00953F2B" w:rsidRPr="005A0869">
        <w:rPr>
          <w:rFonts w:ascii="Times New Roman" w:hAnsi="Times New Roman" w:cs="Times New Roman"/>
          <w:sz w:val="24"/>
          <w:szCs w:val="24"/>
        </w:rPr>
        <w:t xml:space="preserve">, </w:t>
      </w:r>
      <w:r w:rsidR="007F34C7" w:rsidRPr="005A0869">
        <w:rPr>
          <w:rFonts w:ascii="Times New Roman" w:hAnsi="Times New Roman" w:cs="Times New Roman"/>
          <w:sz w:val="24"/>
          <w:szCs w:val="24"/>
        </w:rPr>
        <w:t>ūkio subjektų, kurių pajėgumais tiekėjas remiasi,</w:t>
      </w:r>
      <w:r w:rsidR="002C5249" w:rsidRPr="005A0869">
        <w:rPr>
          <w:rFonts w:ascii="Times New Roman" w:hAnsi="Times New Roman" w:cs="Times New Roman"/>
          <w:sz w:val="24"/>
          <w:szCs w:val="24"/>
        </w:rPr>
        <w:t xml:space="preserve"> </w:t>
      </w:r>
      <w:bookmarkEnd w:id="16"/>
      <w:r w:rsidR="002C5249" w:rsidRPr="0073417D">
        <w:rPr>
          <w:rFonts w:ascii="Times New Roman" w:hAnsi="Times New Roman" w:cs="Times New Roman"/>
          <w:sz w:val="24"/>
          <w:szCs w:val="24"/>
        </w:rPr>
        <w:t xml:space="preserve">pašalinimo pagrindų nebuvimo bei jų nebuvimą patvirtinantys dokumentai nurodyti </w:t>
      </w:r>
      <w:r w:rsidR="006A737F" w:rsidRPr="0073417D">
        <w:rPr>
          <w:rFonts w:ascii="Times New Roman" w:hAnsi="Times New Roman" w:cs="Times New Roman"/>
          <w:sz w:val="24"/>
          <w:szCs w:val="24"/>
        </w:rPr>
        <w:t xml:space="preserve">specialiųjų </w:t>
      </w:r>
      <w:r w:rsidR="006A737F" w:rsidRPr="0073417D">
        <w:rPr>
          <w:rFonts w:ascii="Times New Roman" w:eastAsia="Calibri" w:hAnsi="Times New Roman" w:cs="Times New Roman"/>
          <w:sz w:val="24"/>
          <w:szCs w:val="24"/>
        </w:rPr>
        <w:t>p</w:t>
      </w:r>
      <w:r w:rsidR="00551FA7" w:rsidRPr="0073417D">
        <w:rPr>
          <w:rFonts w:ascii="Times New Roman" w:eastAsia="Calibri" w:hAnsi="Times New Roman" w:cs="Times New Roman"/>
          <w:sz w:val="24"/>
          <w:szCs w:val="24"/>
        </w:rPr>
        <w:t xml:space="preserve">irkimo </w:t>
      </w:r>
      <w:r w:rsidR="006773B6" w:rsidRPr="0073417D">
        <w:rPr>
          <w:rFonts w:ascii="Times New Roman" w:eastAsia="Calibri" w:hAnsi="Times New Roman" w:cs="Times New Roman"/>
          <w:sz w:val="24"/>
          <w:szCs w:val="24"/>
        </w:rPr>
        <w:t xml:space="preserve">sąlygų </w:t>
      </w:r>
      <w:r w:rsidR="00FC2EB4" w:rsidRPr="003D048C">
        <w:rPr>
          <w:rFonts w:ascii="Times New Roman" w:hAnsi="Times New Roman" w:cs="Times New Roman"/>
          <w:sz w:val="24"/>
          <w:szCs w:val="24"/>
        </w:rPr>
        <w:t xml:space="preserve">3 </w:t>
      </w:r>
      <w:r w:rsidR="006773B6" w:rsidRPr="003D048C">
        <w:rPr>
          <w:rFonts w:ascii="Times New Roman" w:eastAsia="Calibri" w:hAnsi="Times New Roman" w:cs="Times New Roman"/>
          <w:sz w:val="24"/>
          <w:szCs w:val="24"/>
        </w:rPr>
        <w:t>priede</w:t>
      </w:r>
      <w:r w:rsidR="002C5249" w:rsidRPr="003D048C">
        <w:rPr>
          <w:rFonts w:ascii="Times New Roman" w:hAnsi="Times New Roman" w:cs="Times New Roman"/>
          <w:sz w:val="24"/>
          <w:szCs w:val="24"/>
        </w:rPr>
        <w:t xml:space="preserve">. </w:t>
      </w:r>
    </w:p>
    <w:p w14:paraId="1391AB63" w14:textId="42822AE0" w:rsidR="00A6371B" w:rsidRPr="00BA1928" w:rsidRDefault="005A0869" w:rsidP="00A6371B">
      <w:pPr>
        <w:pStyle w:val="Sraopastraipa"/>
        <w:spacing w:after="120" w:line="240" w:lineRule="auto"/>
        <w:ind w:left="0" w:firstLine="680"/>
        <w:jc w:val="both"/>
        <w:rPr>
          <w:rFonts w:ascii="Times New Roman" w:hAnsi="Times New Roman" w:cs="Times New Roman"/>
          <w:sz w:val="24"/>
          <w:szCs w:val="24"/>
        </w:rPr>
      </w:pPr>
      <w:r w:rsidRPr="003D048C">
        <w:rPr>
          <w:rFonts w:ascii="Times New Roman" w:hAnsi="Times New Roman" w:cs="Times New Roman"/>
          <w:sz w:val="24"/>
          <w:szCs w:val="24"/>
        </w:rPr>
        <w:t>4.2.</w:t>
      </w:r>
      <w:r w:rsidR="00A6371B">
        <w:rPr>
          <w:rFonts w:ascii="Times New Roman" w:hAnsi="Times New Roman" w:cs="Times New Roman"/>
          <w:sz w:val="24"/>
          <w:szCs w:val="24"/>
        </w:rPr>
        <w:t xml:space="preserve"> </w:t>
      </w:r>
      <w:r w:rsidR="00A6371B" w:rsidRPr="00BA1928">
        <w:rPr>
          <w:rFonts w:ascii="Times New Roman" w:hAnsi="Times New Roman" w:cs="Times New Roman"/>
          <w:sz w:val="24"/>
          <w:szCs w:val="24"/>
        </w:rPr>
        <w:t>Tiekėjams nustatomi kvalifikacijos reikalavimai ir (arba) reikalavimai dėl kokybės vadybos sistemos ir (arba) aplinkos apsaugos vadybos sistemos standartų laikymosi ir jų atitiktį patvirtinantys dokumentai nurodyti specialiųjų pirkimo sąlygų 4 priede.</w:t>
      </w:r>
    </w:p>
    <w:p w14:paraId="35B4ACAE" w14:textId="5668A657" w:rsidR="005A0869" w:rsidRPr="003D048C" w:rsidRDefault="005A0869" w:rsidP="00C17162">
      <w:pPr>
        <w:pStyle w:val="Sraopastraipa"/>
        <w:tabs>
          <w:tab w:val="left" w:pos="851"/>
        </w:tabs>
        <w:spacing w:after="0" w:line="20" w:lineRule="atLeast"/>
        <w:ind w:left="0" w:firstLine="567"/>
        <w:jc w:val="both"/>
        <w:rPr>
          <w:rFonts w:ascii="Times New Roman" w:hAnsi="Times New Roman" w:cs="Times New Roman"/>
          <w:sz w:val="24"/>
          <w:szCs w:val="24"/>
        </w:rPr>
      </w:pPr>
    </w:p>
    <w:p w14:paraId="12202AF4" w14:textId="6F516F6B" w:rsidR="005A0869" w:rsidRPr="005A0869" w:rsidRDefault="005A0869" w:rsidP="00C17162">
      <w:pPr>
        <w:pStyle w:val="Sraopastraipa"/>
        <w:spacing w:after="0" w:line="20" w:lineRule="atLeast"/>
        <w:ind w:left="0" w:firstLine="567"/>
        <w:jc w:val="both"/>
        <w:rPr>
          <w:rFonts w:ascii="Times New Roman" w:hAnsi="Times New Roman" w:cs="Times New Roman"/>
          <w:sz w:val="24"/>
          <w:szCs w:val="24"/>
        </w:rPr>
      </w:pPr>
    </w:p>
    <w:p w14:paraId="44954C65" w14:textId="770F2ADC" w:rsidR="006B30B8" w:rsidRPr="00F21377" w:rsidRDefault="00D24970" w:rsidP="00A0459B">
      <w:pPr>
        <w:pStyle w:val="Antrat1"/>
        <w:tabs>
          <w:tab w:val="left" w:pos="567"/>
        </w:tabs>
        <w:spacing w:after="0"/>
        <w:contextualSpacing/>
        <w:jc w:val="both"/>
        <w:rPr>
          <w:rFonts w:ascii="Times New Roman" w:hAnsi="Times New Roman" w:cs="Times New Roman"/>
          <w:b/>
          <w:bCs/>
          <w:sz w:val="28"/>
          <w:szCs w:val="28"/>
        </w:rPr>
      </w:pPr>
      <w:bookmarkStart w:id="17" w:name="_Toc200377961"/>
      <w:r w:rsidRPr="00F21377">
        <w:rPr>
          <w:rFonts w:ascii="Times New Roman" w:hAnsi="Times New Roman" w:cs="Times New Roman"/>
          <w:b/>
          <w:bCs/>
          <w:sz w:val="28"/>
          <w:szCs w:val="28"/>
        </w:rPr>
        <w:t>5</w:t>
      </w:r>
      <w:r w:rsidR="001E3D5A" w:rsidRPr="00F21377">
        <w:rPr>
          <w:rFonts w:ascii="Times New Roman" w:hAnsi="Times New Roman" w:cs="Times New Roman"/>
          <w:b/>
          <w:bCs/>
          <w:sz w:val="28"/>
          <w:szCs w:val="28"/>
        </w:rPr>
        <w:t>.</w:t>
      </w:r>
      <w:r w:rsidR="006B5E89">
        <w:rPr>
          <w:rFonts w:ascii="Times New Roman" w:hAnsi="Times New Roman" w:cs="Times New Roman"/>
          <w:b/>
          <w:bCs/>
          <w:sz w:val="28"/>
          <w:szCs w:val="28"/>
        </w:rPr>
        <w:t xml:space="preserve"> </w:t>
      </w:r>
      <w:r w:rsidR="009743D3" w:rsidRPr="00F21377">
        <w:rPr>
          <w:rFonts w:ascii="Times New Roman" w:hAnsi="Times New Roman" w:cs="Times New Roman"/>
          <w:b/>
          <w:bCs/>
          <w:sz w:val="28"/>
          <w:szCs w:val="28"/>
        </w:rPr>
        <w:t>Reikalavimai, susiję su nacionaliniu saugumu</w:t>
      </w:r>
      <w:bookmarkEnd w:id="17"/>
    </w:p>
    <w:p w14:paraId="135C78A0" w14:textId="77777777" w:rsidR="009312DA" w:rsidRPr="000F1479" w:rsidRDefault="009312DA" w:rsidP="009312DA">
      <w:pPr>
        <w:spacing w:after="0" w:line="240" w:lineRule="auto"/>
        <w:ind w:firstLine="567"/>
        <w:jc w:val="both"/>
        <w:rPr>
          <w:rFonts w:ascii="Times New Roman" w:hAnsi="Times New Roman" w:cs="Times New Roman"/>
          <w:sz w:val="24"/>
          <w:szCs w:val="24"/>
        </w:rPr>
      </w:pPr>
    </w:p>
    <w:p w14:paraId="4FBC41FF" w14:textId="12692294" w:rsidR="000F1479" w:rsidRPr="00AA3EC0" w:rsidRDefault="00D24970" w:rsidP="00AA3EC0">
      <w:pPr>
        <w:pStyle w:val="Sraopastraipa"/>
        <w:spacing w:after="0" w:line="240" w:lineRule="auto"/>
        <w:ind w:left="0" w:firstLine="567"/>
        <w:jc w:val="both"/>
        <w:rPr>
          <w:rFonts w:ascii="Times New Roman" w:hAnsi="Times New Roman" w:cs="Times New Roman"/>
          <w:color w:val="000000" w:themeColor="text1"/>
          <w:sz w:val="24"/>
          <w:szCs w:val="24"/>
        </w:rPr>
      </w:pPr>
      <w:r w:rsidRPr="00AA3EC0">
        <w:rPr>
          <w:rFonts w:ascii="Times New Roman" w:hAnsi="Times New Roman" w:cs="Times New Roman"/>
          <w:sz w:val="24"/>
          <w:szCs w:val="24"/>
        </w:rPr>
        <w:t>5</w:t>
      </w:r>
      <w:r w:rsidR="00782DCD" w:rsidRPr="00AA3EC0">
        <w:rPr>
          <w:rFonts w:ascii="Times New Roman" w:hAnsi="Times New Roman" w:cs="Times New Roman"/>
          <w:sz w:val="24"/>
          <w:szCs w:val="24"/>
        </w:rPr>
        <w:t>.</w:t>
      </w:r>
      <w:r w:rsidR="009312DA" w:rsidRPr="00AA3EC0">
        <w:rPr>
          <w:rFonts w:ascii="Times New Roman" w:hAnsi="Times New Roman" w:cs="Times New Roman"/>
          <w:sz w:val="24"/>
          <w:szCs w:val="24"/>
        </w:rPr>
        <w:t>1</w:t>
      </w:r>
      <w:r w:rsidR="00782DCD" w:rsidRPr="00AA3EC0">
        <w:rPr>
          <w:rFonts w:ascii="Times New Roman" w:hAnsi="Times New Roman" w:cs="Times New Roman"/>
          <w:sz w:val="24"/>
          <w:szCs w:val="24"/>
        </w:rPr>
        <w:t>.</w:t>
      </w:r>
      <w:r w:rsidR="000A39F2" w:rsidRPr="00AA3EC0">
        <w:rPr>
          <w:rFonts w:ascii="Times New Roman" w:hAnsi="Times New Roman" w:cs="Times New Roman"/>
          <w:sz w:val="24"/>
          <w:szCs w:val="24"/>
        </w:rPr>
        <w:t xml:space="preserve"> </w:t>
      </w:r>
      <w:r w:rsidR="000F1479" w:rsidRPr="00AA3EC0">
        <w:rPr>
          <w:rFonts w:ascii="Times New Roman" w:hAnsi="Times New Roman" w:cs="Times New Roman"/>
          <w:sz w:val="24"/>
          <w:szCs w:val="24"/>
        </w:rPr>
        <w:t xml:space="preserve">Perkančioji organizacija, įrašyta į Saugiojo tinklo naudotojų sąrašą, </w:t>
      </w:r>
      <w:r w:rsidR="000F1479" w:rsidRPr="00AA3EC0">
        <w:rPr>
          <w:rFonts w:ascii="Times New Roman" w:hAnsi="Times New Roman" w:cs="Times New Roman"/>
          <w:sz w:val="24"/>
          <w:szCs w:val="24"/>
          <w:shd w:val="clear" w:color="auto" w:fill="FFFFFF"/>
        </w:rPr>
        <w:t>laiko, kad perkam</w:t>
      </w:r>
      <w:r w:rsidR="003B3881" w:rsidRPr="00AA3EC0">
        <w:rPr>
          <w:rFonts w:ascii="Times New Roman" w:hAnsi="Times New Roman" w:cs="Times New Roman"/>
          <w:sz w:val="24"/>
          <w:szCs w:val="24"/>
          <w:shd w:val="clear" w:color="auto" w:fill="FFFFFF"/>
        </w:rPr>
        <w:t>i darbai ir į jų sudėtį įeinančios paslaugos ar prekės</w:t>
      </w:r>
      <w:r w:rsidR="000F1479" w:rsidRPr="00AA3EC0">
        <w:rPr>
          <w:rFonts w:ascii="Times New Roman" w:hAnsi="Times New Roman" w:cs="Times New Roman"/>
          <w:sz w:val="24"/>
          <w:szCs w:val="24"/>
          <w:shd w:val="clear" w:color="auto" w:fill="FFFFFF"/>
        </w:rPr>
        <w:t xml:space="preserve"> nepatenka į </w:t>
      </w:r>
      <w:r w:rsidR="000F1479" w:rsidRPr="00AA3EC0">
        <w:rPr>
          <w:rFonts w:ascii="Times New Roman" w:hAnsi="Times New Roman" w:cs="Times New Roman"/>
          <w:i/>
          <w:iCs/>
          <w:sz w:val="24"/>
          <w:szCs w:val="24"/>
        </w:rPr>
        <w:t xml:space="preserve">VPĮ </w:t>
      </w:r>
      <w:hyperlink r:id="rId12" w:tgtFrame="_parent" w:tooltip="Pirkimų politikos formavimas ir pirkimų valdyme dalyvaujančios institucijos (str. 92)" w:history="1">
        <w:r w:rsidR="000F1479" w:rsidRPr="00AA3EC0">
          <w:rPr>
            <w:rFonts w:ascii="Times New Roman" w:hAnsi="Times New Roman" w:cs="Times New Roman"/>
            <w:i/>
            <w:iCs/>
            <w:sz w:val="24"/>
            <w:szCs w:val="24"/>
          </w:rPr>
          <w:t>92</w:t>
        </w:r>
      </w:hyperlink>
      <w:r w:rsidR="000F1479" w:rsidRPr="00AA3EC0">
        <w:rPr>
          <w:rFonts w:ascii="Times New Roman" w:hAnsi="Times New Roman" w:cs="Times New Roman"/>
          <w:i/>
          <w:iCs/>
          <w:sz w:val="24"/>
          <w:szCs w:val="24"/>
        </w:rPr>
        <w:t xml:space="preserve"> str. 13 d. apibrėžiamą BVPŽ prekių ir paslaugų kodų sąrašą. </w:t>
      </w:r>
      <w:r w:rsidR="000F1479" w:rsidRPr="00AA3EC0">
        <w:rPr>
          <w:rFonts w:ascii="Times New Roman" w:hAnsi="Times New Roman" w:cs="Times New Roman"/>
          <w:sz w:val="24"/>
          <w:szCs w:val="24"/>
          <w:shd w:val="clear" w:color="auto" w:fill="FFFFFF"/>
        </w:rPr>
        <w:t xml:space="preserve">Nereikalaujama, kad tiekėjas pateiktų </w:t>
      </w:r>
      <w:r w:rsidR="000F1479" w:rsidRPr="00AA3EC0">
        <w:rPr>
          <w:rFonts w:ascii="Times New Roman" w:eastAsia="Times New Roman" w:hAnsi="Times New Roman" w:cs="Times New Roman"/>
          <w:sz w:val="24"/>
          <w:szCs w:val="24"/>
          <w:lang w:eastAsia="en-US"/>
        </w:rPr>
        <w:t xml:space="preserve">Viešųjų pirkimų tarnybos nustatytos formos Nacionalinio saugumo reikalavimų atitikties deklaraciją. </w:t>
      </w:r>
    </w:p>
    <w:p w14:paraId="145DFFF8" w14:textId="1F7D6B35" w:rsidR="000F7102" w:rsidRPr="00F21377" w:rsidRDefault="00245E8F" w:rsidP="00F21377">
      <w:pPr>
        <w:pStyle w:val="Antrat1"/>
        <w:spacing w:line="20" w:lineRule="atLeast"/>
        <w:contextualSpacing/>
        <w:jc w:val="both"/>
        <w:rPr>
          <w:rFonts w:ascii="Times New Roman" w:hAnsi="Times New Roman" w:cs="Times New Roman"/>
          <w:b/>
          <w:bCs/>
          <w:sz w:val="28"/>
          <w:szCs w:val="28"/>
        </w:rPr>
      </w:pPr>
      <w:bookmarkStart w:id="18" w:name="_Ref39666794"/>
      <w:bookmarkStart w:id="19" w:name="_Ref39666796"/>
      <w:bookmarkStart w:id="20" w:name="_Toc200377962"/>
      <w:r w:rsidRPr="00F21377">
        <w:rPr>
          <w:rFonts w:ascii="Times New Roman" w:hAnsi="Times New Roman" w:cs="Times New Roman"/>
          <w:b/>
          <w:bCs/>
          <w:sz w:val="28"/>
          <w:szCs w:val="28"/>
        </w:rPr>
        <w:lastRenderedPageBreak/>
        <w:t>6</w:t>
      </w:r>
      <w:r w:rsidR="0005396D" w:rsidRPr="00F21377">
        <w:rPr>
          <w:rFonts w:ascii="Times New Roman" w:hAnsi="Times New Roman" w:cs="Times New Roman"/>
          <w:b/>
          <w:bCs/>
          <w:sz w:val="28"/>
          <w:szCs w:val="28"/>
        </w:rPr>
        <w:t xml:space="preserve">. </w:t>
      </w:r>
      <w:r w:rsidR="00220588" w:rsidRPr="00F21377">
        <w:rPr>
          <w:rFonts w:ascii="Times New Roman" w:hAnsi="Times New Roman" w:cs="Times New Roman"/>
          <w:b/>
          <w:bCs/>
          <w:sz w:val="28"/>
          <w:szCs w:val="28"/>
        </w:rPr>
        <w:t>Specialieji r</w:t>
      </w:r>
      <w:r w:rsidR="00DF58E2" w:rsidRPr="00F21377">
        <w:rPr>
          <w:rFonts w:ascii="Times New Roman" w:hAnsi="Times New Roman" w:cs="Times New Roman"/>
          <w:b/>
          <w:bCs/>
          <w:sz w:val="28"/>
          <w:szCs w:val="28"/>
        </w:rPr>
        <w:t>eikalavimai pasiūlymų rengimui ir pateikimui</w:t>
      </w:r>
      <w:bookmarkEnd w:id="18"/>
      <w:bookmarkEnd w:id="19"/>
      <w:bookmarkEnd w:id="20"/>
    </w:p>
    <w:p w14:paraId="167E9CBA" w14:textId="671F4412" w:rsidR="00BA341F" w:rsidRPr="0035094A" w:rsidRDefault="00192AF9" w:rsidP="0035094A">
      <w:pPr>
        <w:spacing w:after="0" w:line="240" w:lineRule="auto"/>
        <w:ind w:firstLine="567"/>
        <w:jc w:val="both"/>
        <w:rPr>
          <w:rFonts w:ascii="Times New Roman" w:hAnsi="Times New Roman" w:cs="Times New Roman"/>
          <w:b/>
          <w:bCs/>
          <w:i/>
          <w:iCs/>
          <w:sz w:val="24"/>
          <w:szCs w:val="24"/>
        </w:rPr>
      </w:pPr>
      <w:r w:rsidRPr="0035094A">
        <w:rPr>
          <w:rFonts w:ascii="Times New Roman" w:hAnsi="Times New Roman" w:cs="Times New Roman"/>
          <w:b/>
          <w:bCs/>
          <w:sz w:val="24"/>
          <w:szCs w:val="24"/>
        </w:rPr>
        <w:t xml:space="preserve">6.1. </w:t>
      </w:r>
      <w:r w:rsidR="00EF5623" w:rsidRPr="0035094A">
        <w:rPr>
          <w:rFonts w:ascii="Times New Roman" w:hAnsi="Times New Roman" w:cs="Times New Roman"/>
          <w:b/>
          <w:bCs/>
          <w:sz w:val="24"/>
          <w:szCs w:val="24"/>
        </w:rPr>
        <w:t xml:space="preserve">Tiekėjo </w:t>
      </w:r>
      <w:r w:rsidR="0058726C" w:rsidRPr="0035094A">
        <w:rPr>
          <w:rFonts w:ascii="Times New Roman" w:hAnsi="Times New Roman" w:cs="Times New Roman"/>
          <w:b/>
          <w:bCs/>
          <w:sz w:val="24"/>
          <w:szCs w:val="24"/>
        </w:rPr>
        <w:t>p</w:t>
      </w:r>
      <w:r w:rsidR="00EF5623" w:rsidRPr="0035094A">
        <w:rPr>
          <w:rFonts w:ascii="Times New Roman" w:hAnsi="Times New Roman" w:cs="Times New Roman"/>
          <w:b/>
          <w:bCs/>
          <w:sz w:val="24"/>
          <w:szCs w:val="24"/>
        </w:rPr>
        <w:t>asiūlymą sudaro CVP IS pateikiamų ir žemiau nurodytų dokumentų visuma</w:t>
      </w:r>
      <w:r w:rsidR="00FD53CF" w:rsidRPr="0035094A">
        <w:rPr>
          <w:rFonts w:ascii="Times New Roman" w:hAnsi="Times New Roman" w:cs="Times New Roman"/>
          <w:b/>
          <w:bCs/>
          <w:sz w:val="24"/>
          <w:szCs w:val="24"/>
        </w:rPr>
        <w:t>:</w:t>
      </w:r>
    </w:p>
    <w:p w14:paraId="576DA503" w14:textId="576CCC72" w:rsidR="003B3881" w:rsidRPr="0035094A" w:rsidRDefault="003F0DA7" w:rsidP="0035094A">
      <w:pPr>
        <w:pStyle w:val="Sraopastraipa"/>
        <w:numPr>
          <w:ilvl w:val="2"/>
          <w:numId w:val="6"/>
        </w:numPr>
        <w:spacing w:after="0" w:line="240" w:lineRule="auto"/>
        <w:ind w:left="0" w:firstLine="567"/>
        <w:jc w:val="both"/>
        <w:rPr>
          <w:rFonts w:ascii="Times New Roman" w:hAnsi="Times New Roman" w:cs="Times New Roman"/>
          <w:i/>
          <w:iCs/>
          <w:sz w:val="24"/>
          <w:szCs w:val="24"/>
          <w:u w:val="single"/>
        </w:rPr>
      </w:pPr>
      <w:r w:rsidRPr="0035094A">
        <w:rPr>
          <w:rFonts w:ascii="Times New Roman" w:hAnsi="Times New Roman" w:cs="Times New Roman"/>
          <w:sz w:val="24"/>
          <w:szCs w:val="24"/>
        </w:rPr>
        <w:t xml:space="preserve">tiekėjo pasirašytas </w:t>
      </w:r>
      <w:r w:rsidR="005A195F" w:rsidRPr="0035094A">
        <w:rPr>
          <w:rFonts w:ascii="Times New Roman" w:hAnsi="Times New Roman" w:cs="Times New Roman"/>
          <w:sz w:val="24"/>
          <w:szCs w:val="24"/>
        </w:rPr>
        <w:t>p</w:t>
      </w:r>
      <w:r w:rsidRPr="0035094A">
        <w:rPr>
          <w:rFonts w:ascii="Times New Roman" w:hAnsi="Times New Roman" w:cs="Times New Roman"/>
          <w:sz w:val="24"/>
          <w:szCs w:val="24"/>
        </w:rPr>
        <w:t xml:space="preserve">asiūlymas, parengtas pagal </w:t>
      </w:r>
      <w:r w:rsidR="007C1C57" w:rsidRPr="0035094A">
        <w:rPr>
          <w:rFonts w:ascii="Times New Roman" w:hAnsi="Times New Roman" w:cs="Times New Roman"/>
          <w:sz w:val="24"/>
          <w:szCs w:val="24"/>
        </w:rPr>
        <w:t>specialiųjų p</w:t>
      </w:r>
      <w:r w:rsidR="00551FA7" w:rsidRPr="0035094A">
        <w:rPr>
          <w:rFonts w:ascii="Times New Roman" w:hAnsi="Times New Roman" w:cs="Times New Roman"/>
          <w:sz w:val="24"/>
          <w:szCs w:val="24"/>
        </w:rPr>
        <w:t xml:space="preserve">irkimo </w:t>
      </w:r>
      <w:r w:rsidR="00476F8C" w:rsidRPr="0035094A">
        <w:rPr>
          <w:rFonts w:ascii="Times New Roman" w:hAnsi="Times New Roman" w:cs="Times New Roman"/>
          <w:sz w:val="24"/>
          <w:szCs w:val="24"/>
        </w:rPr>
        <w:t>sąlygų</w:t>
      </w:r>
      <w:r w:rsidR="00DE5F20" w:rsidRPr="0035094A">
        <w:rPr>
          <w:rFonts w:ascii="Times New Roman" w:hAnsi="Times New Roman" w:cs="Times New Roman"/>
          <w:sz w:val="24"/>
          <w:szCs w:val="24"/>
        </w:rPr>
        <w:t xml:space="preserve"> </w:t>
      </w:r>
      <w:r w:rsidR="003474E5" w:rsidRPr="0035094A">
        <w:rPr>
          <w:rFonts w:ascii="Times New Roman" w:hAnsi="Times New Roman" w:cs="Times New Roman"/>
          <w:sz w:val="24"/>
          <w:szCs w:val="24"/>
        </w:rPr>
        <w:t xml:space="preserve">6 </w:t>
      </w:r>
      <w:r w:rsidR="00476F8C" w:rsidRPr="0035094A">
        <w:rPr>
          <w:rFonts w:ascii="Times New Roman" w:hAnsi="Times New Roman" w:cs="Times New Roman"/>
          <w:sz w:val="24"/>
          <w:szCs w:val="24"/>
        </w:rPr>
        <w:t>priede</w:t>
      </w:r>
      <w:r w:rsidR="008A3565" w:rsidRPr="0035094A">
        <w:rPr>
          <w:rFonts w:ascii="Times New Roman" w:hAnsi="Times New Roman" w:cs="Times New Roman"/>
          <w:sz w:val="24"/>
          <w:szCs w:val="24"/>
          <w:shd w:val="clear" w:color="auto" w:fill="FFFFFF"/>
        </w:rPr>
        <w:t xml:space="preserve"> </w:t>
      </w:r>
      <w:r w:rsidRPr="0035094A">
        <w:rPr>
          <w:rFonts w:ascii="Times New Roman" w:hAnsi="Times New Roman" w:cs="Times New Roman"/>
          <w:sz w:val="24"/>
          <w:szCs w:val="24"/>
        </w:rPr>
        <w:t xml:space="preserve">pateiktą </w:t>
      </w:r>
      <w:r w:rsidR="00C35C26" w:rsidRPr="0035094A">
        <w:rPr>
          <w:rFonts w:ascii="Times New Roman" w:hAnsi="Times New Roman" w:cs="Times New Roman"/>
          <w:sz w:val="24"/>
          <w:szCs w:val="24"/>
        </w:rPr>
        <w:t>p</w:t>
      </w:r>
      <w:r w:rsidRPr="0035094A">
        <w:rPr>
          <w:rFonts w:ascii="Times New Roman" w:hAnsi="Times New Roman" w:cs="Times New Roman"/>
          <w:sz w:val="24"/>
          <w:szCs w:val="24"/>
        </w:rPr>
        <w:t>asiūlymo formą</w:t>
      </w:r>
      <w:r w:rsidR="003B3881" w:rsidRPr="0035094A">
        <w:rPr>
          <w:rFonts w:ascii="Times New Roman" w:hAnsi="Times New Roman" w:cs="Times New Roman"/>
          <w:sz w:val="24"/>
          <w:szCs w:val="24"/>
        </w:rPr>
        <w:t xml:space="preserve">. </w:t>
      </w:r>
      <w:r w:rsidR="00A6371B" w:rsidRPr="0035094A">
        <w:rPr>
          <w:rFonts w:ascii="Times New Roman" w:hAnsi="Times New Roman" w:cs="Times New Roman"/>
          <w:i/>
          <w:iCs/>
          <w:sz w:val="24"/>
          <w:szCs w:val="24"/>
        </w:rPr>
        <w:t>Pirkimo laimėtojas turės parengti Kalendorinį darbų grafiką Veiklų sąraše</w:t>
      </w:r>
      <w:r w:rsidR="00CC5785" w:rsidRPr="0035094A">
        <w:rPr>
          <w:rFonts w:ascii="Times New Roman" w:hAnsi="Times New Roman" w:cs="Times New Roman"/>
          <w:i/>
          <w:iCs/>
          <w:sz w:val="24"/>
          <w:szCs w:val="24"/>
        </w:rPr>
        <w:t xml:space="preserve"> </w:t>
      </w:r>
      <w:r w:rsidR="00CC5785" w:rsidRPr="0035094A">
        <w:rPr>
          <w:rFonts w:ascii="Times New Roman" w:hAnsi="Times New Roman" w:cs="Times New Roman"/>
          <w:sz w:val="24"/>
          <w:szCs w:val="24"/>
        </w:rPr>
        <w:t xml:space="preserve">(Pirkimo sąlygų 9 priedo „Sutarties projektas“ </w:t>
      </w:r>
      <w:r w:rsidR="00251EEE">
        <w:rPr>
          <w:rFonts w:ascii="Times New Roman" w:hAnsi="Times New Roman" w:cs="Times New Roman"/>
          <w:sz w:val="24"/>
          <w:szCs w:val="24"/>
        </w:rPr>
        <w:t>1</w:t>
      </w:r>
      <w:r w:rsidR="00CC5785" w:rsidRPr="0035094A">
        <w:rPr>
          <w:rFonts w:ascii="Times New Roman" w:hAnsi="Times New Roman" w:cs="Times New Roman"/>
          <w:sz w:val="24"/>
          <w:szCs w:val="24"/>
        </w:rPr>
        <w:t xml:space="preserve"> priedas</w:t>
      </w:r>
      <w:r w:rsidR="00CC5785" w:rsidRPr="0035094A">
        <w:rPr>
          <w:rFonts w:ascii="Times New Roman" w:hAnsi="Times New Roman" w:cs="Times New Roman"/>
          <w:i/>
          <w:iCs/>
          <w:sz w:val="24"/>
          <w:szCs w:val="24"/>
        </w:rPr>
        <w:t>)</w:t>
      </w:r>
      <w:r w:rsidR="00A6371B" w:rsidRPr="0035094A">
        <w:rPr>
          <w:rFonts w:ascii="Times New Roman" w:hAnsi="Times New Roman" w:cs="Times New Roman"/>
          <w:i/>
          <w:iCs/>
          <w:sz w:val="24"/>
          <w:szCs w:val="24"/>
        </w:rPr>
        <w:t xml:space="preserve"> nurodytu detalumu. </w:t>
      </w:r>
    </w:p>
    <w:p w14:paraId="1D906863" w14:textId="6BAC12AE" w:rsidR="00127BE6" w:rsidRPr="0035094A" w:rsidRDefault="003B3881"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tiekėjo, nurodytų subtiekėjų, jungtinės veiklos partnerių ir ūkio subjektų kurių pajėgumais tiekėjas numato remtis užpildyti u</w:t>
      </w:r>
      <w:r w:rsidR="009C1155" w:rsidRPr="0035094A">
        <w:rPr>
          <w:rFonts w:ascii="Times New Roman" w:hAnsi="Times New Roman" w:cs="Times New Roman"/>
          <w:sz w:val="24"/>
          <w:szCs w:val="24"/>
        </w:rPr>
        <w:t>žpildyt</w:t>
      </w:r>
      <w:r w:rsidR="008A3565" w:rsidRPr="0035094A">
        <w:rPr>
          <w:rFonts w:ascii="Times New Roman" w:hAnsi="Times New Roman" w:cs="Times New Roman"/>
          <w:sz w:val="24"/>
          <w:szCs w:val="24"/>
        </w:rPr>
        <w:t>as</w:t>
      </w:r>
      <w:r w:rsidR="00C04CDC" w:rsidRPr="0035094A">
        <w:rPr>
          <w:rFonts w:ascii="Times New Roman" w:hAnsi="Times New Roman" w:cs="Times New Roman"/>
          <w:sz w:val="24"/>
          <w:szCs w:val="24"/>
        </w:rPr>
        <w:t xml:space="preserve"> </w:t>
      </w:r>
      <w:r w:rsidR="009C1155" w:rsidRPr="0035094A">
        <w:rPr>
          <w:rFonts w:ascii="Times New Roman" w:hAnsi="Times New Roman" w:cs="Times New Roman"/>
          <w:sz w:val="24"/>
          <w:szCs w:val="24"/>
        </w:rPr>
        <w:t xml:space="preserve">EBVPD (specialiųjų pirkimo sąlygų </w:t>
      </w:r>
      <w:r w:rsidR="003474E5" w:rsidRPr="0035094A">
        <w:rPr>
          <w:rFonts w:ascii="Times New Roman" w:hAnsi="Times New Roman" w:cs="Times New Roman"/>
          <w:sz w:val="24"/>
          <w:szCs w:val="24"/>
        </w:rPr>
        <w:t>5</w:t>
      </w:r>
      <w:r w:rsidR="009C1155" w:rsidRPr="0035094A">
        <w:rPr>
          <w:rFonts w:ascii="Times New Roman" w:hAnsi="Times New Roman" w:cs="Times New Roman"/>
          <w:sz w:val="24"/>
          <w:szCs w:val="24"/>
        </w:rPr>
        <w:t xml:space="preserve"> priedas). Pasirašydamas </w:t>
      </w:r>
      <w:r w:rsidR="00C35C26" w:rsidRPr="0035094A">
        <w:rPr>
          <w:rFonts w:ascii="Times New Roman" w:hAnsi="Times New Roman" w:cs="Times New Roman"/>
          <w:sz w:val="24"/>
          <w:szCs w:val="24"/>
        </w:rPr>
        <w:t>p</w:t>
      </w:r>
      <w:r w:rsidR="009C1155" w:rsidRPr="0035094A">
        <w:rPr>
          <w:rFonts w:ascii="Times New Roman" w:hAnsi="Times New Roman" w:cs="Times New Roman"/>
          <w:sz w:val="24"/>
          <w:szCs w:val="24"/>
        </w:rPr>
        <w:t>asiūlymą, tiekėjas patvirtina ir EBVPD tikrumą;</w:t>
      </w:r>
      <w:r w:rsidR="006715F9" w:rsidRPr="0035094A">
        <w:rPr>
          <w:rFonts w:ascii="Times New Roman" w:hAnsi="Times New Roman" w:cs="Times New Roman"/>
          <w:sz w:val="24"/>
          <w:szCs w:val="24"/>
        </w:rPr>
        <w:t xml:space="preserve"> (pažymų, patvirtinančių VPĮ 46 straipsnyje nurodytų dalyvio pašalinimo pagrindų nebuvimą, nereikalaujama. Pažymų, patvirtinančių dalyvio pašalinimo pagrindų nebuvimą, perkančioji organizacija gali reikalauti iš dalyvių tik turėdama pagrįstų abejonių dėl šių tiekėjų patikimumo);</w:t>
      </w:r>
    </w:p>
    <w:p w14:paraId="426AF0FD" w14:textId="6EA0BA20" w:rsidR="009B738B" w:rsidRPr="0035094A" w:rsidRDefault="009B738B" w:rsidP="0035094A">
      <w:pPr>
        <w:pStyle w:val="Sraopastraipa"/>
        <w:numPr>
          <w:ilvl w:val="2"/>
          <w:numId w:val="6"/>
        </w:numPr>
        <w:spacing w:after="0" w:line="240" w:lineRule="auto"/>
        <w:ind w:left="0" w:firstLine="567"/>
        <w:jc w:val="both"/>
        <w:rPr>
          <w:rFonts w:ascii="Times New Roman" w:hAnsi="Times New Roman" w:cs="Times New Roman"/>
          <w:sz w:val="24"/>
          <w:szCs w:val="24"/>
        </w:rPr>
      </w:pPr>
      <w:r w:rsidRPr="0035094A">
        <w:rPr>
          <w:rFonts w:ascii="Times New Roman" w:hAnsi="Times New Roman" w:cs="Times New Roman"/>
          <w:sz w:val="24"/>
          <w:szCs w:val="24"/>
        </w:rPr>
        <w:t>siūlomų specialistų sąrašas, specialiųjų pirkimo sąlygų 8 priedas.</w:t>
      </w:r>
    </w:p>
    <w:p w14:paraId="498EC828" w14:textId="35510209" w:rsidR="00127BE6" w:rsidRPr="0035094A" w:rsidRDefault="00127BE6"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tiekėjo ir jo nurodytų subtiekėjų, jungtinės veiklos partnerių, ūkio subjektų, kurių pajėgumais tiekėjas numato remtis laisvos formos deklaracijos apie Aplinkos apsaugos  vadybos sistemos standartų laikymąsi. ISO</w:t>
      </w:r>
      <w:r w:rsidR="001D1600" w:rsidRPr="0035094A">
        <w:rPr>
          <w:rFonts w:ascii="Times New Roman" w:hAnsi="Times New Roman" w:cs="Times New Roman"/>
          <w:sz w:val="24"/>
          <w:szCs w:val="24"/>
        </w:rPr>
        <w:t xml:space="preserve">, </w:t>
      </w:r>
      <w:r w:rsidRPr="0035094A">
        <w:rPr>
          <w:rFonts w:ascii="Times New Roman" w:hAnsi="Times New Roman" w:cs="Times New Roman"/>
          <w:sz w:val="24"/>
          <w:szCs w:val="24"/>
        </w:rPr>
        <w:t xml:space="preserve">EMAS </w:t>
      </w:r>
      <w:r w:rsidR="001D1600" w:rsidRPr="0035094A">
        <w:rPr>
          <w:rFonts w:ascii="Times New Roman" w:hAnsi="Times New Roman" w:cs="Times New Roman"/>
          <w:sz w:val="24"/>
          <w:szCs w:val="24"/>
        </w:rPr>
        <w:t>ar kit</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lygiaverči</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aplinkos apsaugos vadybos užtikrinimo </w:t>
      </w:r>
      <w:r w:rsidRPr="0035094A">
        <w:rPr>
          <w:rFonts w:ascii="Times New Roman" w:hAnsi="Times New Roman" w:cs="Times New Roman"/>
          <w:sz w:val="24"/>
          <w:szCs w:val="24"/>
        </w:rPr>
        <w:t>sertifikat</w:t>
      </w:r>
      <w:r w:rsidR="00811EB1" w:rsidRPr="0035094A">
        <w:rPr>
          <w:rFonts w:ascii="Times New Roman" w:hAnsi="Times New Roman" w:cs="Times New Roman"/>
          <w:sz w:val="24"/>
          <w:szCs w:val="24"/>
        </w:rPr>
        <w:t>ų</w:t>
      </w:r>
      <w:r w:rsidRPr="0035094A">
        <w:rPr>
          <w:rFonts w:ascii="Times New Roman" w:hAnsi="Times New Roman" w:cs="Times New Roman"/>
          <w:sz w:val="24"/>
          <w:szCs w:val="24"/>
        </w:rPr>
        <w:t xml:space="preserve"> </w:t>
      </w:r>
      <w:r w:rsidR="001D1600" w:rsidRPr="0035094A">
        <w:rPr>
          <w:rFonts w:ascii="Times New Roman" w:hAnsi="Times New Roman" w:cs="Times New Roman"/>
          <w:sz w:val="24"/>
          <w:szCs w:val="24"/>
        </w:rPr>
        <w:t xml:space="preserve">ar </w:t>
      </w:r>
      <w:r w:rsidR="00C64BC8" w:rsidRPr="0035094A">
        <w:rPr>
          <w:rFonts w:ascii="Times New Roman" w:hAnsi="Times New Roman" w:cs="Times New Roman"/>
          <w:sz w:val="24"/>
          <w:szCs w:val="24"/>
        </w:rPr>
        <w:t>aprašym</w:t>
      </w:r>
      <w:r w:rsidR="00811EB1" w:rsidRPr="0035094A">
        <w:rPr>
          <w:rFonts w:ascii="Times New Roman" w:hAnsi="Times New Roman" w:cs="Times New Roman"/>
          <w:sz w:val="24"/>
          <w:szCs w:val="24"/>
        </w:rPr>
        <w:t>ų</w:t>
      </w:r>
      <w:r w:rsidR="001D1600" w:rsidRPr="0035094A">
        <w:rPr>
          <w:rFonts w:ascii="Times New Roman" w:hAnsi="Times New Roman" w:cs="Times New Roman"/>
          <w:sz w:val="24"/>
          <w:szCs w:val="24"/>
        </w:rPr>
        <w:t xml:space="preserve"> </w:t>
      </w:r>
      <w:r w:rsidR="00811EB1" w:rsidRPr="0035094A">
        <w:rPr>
          <w:rFonts w:ascii="Times New Roman" w:eastAsia="Arial" w:hAnsi="Times New Roman" w:cs="Times New Roman"/>
          <w:b/>
          <w:bCs/>
          <w:sz w:val="24"/>
          <w:szCs w:val="24"/>
          <w:u w:val="single"/>
        </w:rPr>
        <w:t xml:space="preserve"> </w:t>
      </w:r>
      <w:r w:rsidR="00811EB1" w:rsidRPr="0035094A">
        <w:rPr>
          <w:rFonts w:ascii="Times New Roman" w:eastAsia="Arial" w:hAnsi="Times New Roman" w:cs="Times New Roman"/>
          <w:sz w:val="24"/>
          <w:szCs w:val="24"/>
          <w:u w:val="single"/>
        </w:rPr>
        <w:t>bus prašoma tik iš</w:t>
      </w:r>
      <w:r w:rsidR="00811EB1" w:rsidRPr="0035094A">
        <w:rPr>
          <w:rFonts w:ascii="Times New Roman" w:hAnsi="Times New Roman" w:cs="Times New Roman"/>
          <w:sz w:val="24"/>
          <w:szCs w:val="24"/>
          <w:u w:val="single"/>
        </w:rPr>
        <w:t xml:space="preserve"> ekonomiškai naudingiausią pasiūlymą pateikusio </w:t>
      </w:r>
      <w:r w:rsidR="006715F9" w:rsidRPr="0035094A">
        <w:rPr>
          <w:rFonts w:ascii="Times New Roman" w:hAnsi="Times New Roman" w:cs="Times New Roman"/>
          <w:sz w:val="24"/>
          <w:szCs w:val="24"/>
          <w:u w:val="single"/>
        </w:rPr>
        <w:t>dalyvio</w:t>
      </w:r>
      <w:r w:rsidR="00811EB1" w:rsidRPr="0035094A">
        <w:rPr>
          <w:rFonts w:ascii="Times New Roman" w:hAnsi="Times New Roman" w:cs="Times New Roman"/>
          <w:sz w:val="24"/>
          <w:szCs w:val="24"/>
          <w:u w:val="single"/>
        </w:rPr>
        <w:t>, prieš nustatant laimėjusį pasiūlymą.</w:t>
      </w:r>
    </w:p>
    <w:p w14:paraId="791A4147" w14:textId="4540A088" w:rsidR="00307B93" w:rsidRPr="0035094A" w:rsidRDefault="000C55D6" w:rsidP="0035094A">
      <w:pPr>
        <w:pStyle w:val="Sraopastraipa"/>
        <w:numPr>
          <w:ilvl w:val="2"/>
          <w:numId w:val="6"/>
        </w:numPr>
        <w:spacing w:after="0" w:line="240" w:lineRule="auto"/>
        <w:ind w:left="0" w:firstLine="567"/>
        <w:jc w:val="both"/>
        <w:rPr>
          <w:rFonts w:ascii="Times New Roman" w:hAnsi="Times New Roman" w:cs="Times New Roman"/>
          <w:sz w:val="24"/>
          <w:szCs w:val="24"/>
          <w:u w:val="single"/>
        </w:rPr>
      </w:pPr>
      <w:r w:rsidRPr="0035094A">
        <w:rPr>
          <w:rFonts w:ascii="Times New Roman" w:hAnsi="Times New Roman" w:cs="Times New Roman"/>
          <w:sz w:val="24"/>
          <w:szCs w:val="24"/>
        </w:rPr>
        <w:t xml:space="preserve">jungtinės veiklos sutarties kopija (jeigu </w:t>
      </w:r>
      <w:r w:rsidR="00C35C26" w:rsidRPr="0035094A">
        <w:rPr>
          <w:rFonts w:ascii="Times New Roman" w:hAnsi="Times New Roman" w:cs="Times New Roman"/>
          <w:sz w:val="24"/>
          <w:szCs w:val="24"/>
        </w:rPr>
        <w:t>p</w:t>
      </w:r>
      <w:r w:rsidRPr="0035094A">
        <w:rPr>
          <w:rFonts w:ascii="Times New Roman" w:hAnsi="Times New Roman" w:cs="Times New Roman"/>
          <w:sz w:val="24"/>
          <w:szCs w:val="24"/>
        </w:rPr>
        <w:t>irkime dalyvauja ūkio subjektų grupė jungtinės veiklos sutarties pagrindu)</w:t>
      </w:r>
      <w:r w:rsidR="007C1C57" w:rsidRPr="0035094A">
        <w:rPr>
          <w:rFonts w:ascii="Times New Roman" w:hAnsi="Times New Roman" w:cs="Times New Roman"/>
          <w:sz w:val="24"/>
          <w:szCs w:val="24"/>
        </w:rPr>
        <w:t>;</w:t>
      </w:r>
      <w:r w:rsidR="00195F9D" w:rsidRPr="0035094A">
        <w:rPr>
          <w:rFonts w:ascii="Times New Roman" w:hAnsi="Times New Roman" w:cs="Times New Roman"/>
          <w:sz w:val="24"/>
          <w:szCs w:val="24"/>
        </w:rPr>
        <w:t>/</w:t>
      </w:r>
    </w:p>
    <w:p w14:paraId="4A320F99" w14:textId="4486612D" w:rsidR="00307B93" w:rsidRPr="0035094A" w:rsidRDefault="00307B93" w:rsidP="0035094A">
      <w:pPr>
        <w:spacing w:after="0" w:line="240" w:lineRule="auto"/>
        <w:ind w:firstLine="567"/>
        <w:jc w:val="both"/>
        <w:rPr>
          <w:rFonts w:ascii="Times New Roman" w:hAnsi="Times New Roman" w:cs="Times New Roman"/>
          <w:strike/>
          <w:sz w:val="24"/>
          <w:szCs w:val="24"/>
          <w:u w:val="single"/>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6</w:t>
      </w:r>
      <w:r w:rsidRPr="0035094A">
        <w:rPr>
          <w:rFonts w:ascii="Times New Roman" w:hAnsi="Times New Roman" w:cs="Times New Roman"/>
          <w:b/>
          <w:bCs/>
          <w:sz w:val="24"/>
          <w:szCs w:val="24"/>
        </w:rPr>
        <w:t>.</w:t>
      </w:r>
      <w:r w:rsidRPr="0035094A">
        <w:rPr>
          <w:rFonts w:ascii="Times New Roman" w:hAnsi="Times New Roman" w:cs="Times New Roman"/>
          <w:sz w:val="24"/>
          <w:szCs w:val="24"/>
        </w:rPr>
        <w:t xml:space="preserve"> </w:t>
      </w:r>
      <w:r w:rsidR="006D0EC0" w:rsidRPr="0035094A">
        <w:rPr>
          <w:rFonts w:ascii="Times New Roman" w:hAnsi="Times New Roman" w:cs="Times New Roman"/>
          <w:sz w:val="24"/>
          <w:szCs w:val="24"/>
        </w:rPr>
        <w:t xml:space="preserve">dokumentas, patvirtinantis, kad asmuo, kuris pasirašė </w:t>
      </w:r>
      <w:r w:rsidR="00212F68" w:rsidRPr="0035094A">
        <w:rPr>
          <w:rFonts w:ascii="Times New Roman" w:hAnsi="Times New Roman" w:cs="Times New Roman"/>
          <w:sz w:val="24"/>
          <w:szCs w:val="24"/>
        </w:rPr>
        <w:t>p</w:t>
      </w:r>
      <w:r w:rsidR="006D0EC0" w:rsidRPr="0035094A">
        <w:rPr>
          <w:rFonts w:ascii="Times New Roman" w:hAnsi="Times New Roman" w:cs="Times New Roman"/>
          <w:sz w:val="24"/>
          <w:szCs w:val="24"/>
        </w:rPr>
        <w:t>asiūlymą (jei jis ne tiekėjo vadovas), turėjo teisę jį pasirašyti;</w:t>
      </w:r>
    </w:p>
    <w:p w14:paraId="0894E357" w14:textId="3C266102" w:rsidR="00307B93" w:rsidRPr="0035094A" w:rsidRDefault="00307B93" w:rsidP="0035094A">
      <w:pPr>
        <w:spacing w:after="0" w:line="240" w:lineRule="auto"/>
        <w:ind w:firstLine="567"/>
        <w:jc w:val="both"/>
        <w:rPr>
          <w:rFonts w:ascii="Times New Roman" w:hAnsi="Times New Roman" w:cs="Times New Roman"/>
          <w:strike/>
          <w:sz w:val="24"/>
          <w:szCs w:val="24"/>
          <w:u w:val="single"/>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7</w:t>
      </w:r>
      <w:r w:rsidRPr="0035094A">
        <w:rPr>
          <w:rFonts w:ascii="Times New Roman" w:hAnsi="Times New Roman" w:cs="Times New Roman"/>
          <w:sz w:val="24"/>
          <w:szCs w:val="24"/>
        </w:rPr>
        <w:t xml:space="preserve">. </w:t>
      </w:r>
      <w:r w:rsidR="00450415" w:rsidRPr="0035094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74011EB" w14:textId="2644A802" w:rsidR="00307B93" w:rsidRPr="0035094A" w:rsidRDefault="00307B93" w:rsidP="0035094A">
      <w:pPr>
        <w:spacing w:after="0" w:line="240" w:lineRule="auto"/>
        <w:ind w:firstLine="567"/>
        <w:jc w:val="both"/>
        <w:rPr>
          <w:rFonts w:ascii="Times New Roman" w:hAnsi="Times New Roman" w:cs="Times New Roman"/>
          <w:sz w:val="24"/>
          <w:szCs w:val="24"/>
        </w:rPr>
      </w:pPr>
      <w:r w:rsidRPr="0035094A">
        <w:rPr>
          <w:rFonts w:ascii="Times New Roman" w:hAnsi="Times New Roman" w:cs="Times New Roman"/>
          <w:b/>
          <w:bCs/>
          <w:sz w:val="24"/>
          <w:szCs w:val="24"/>
        </w:rPr>
        <w:t>6.1.</w:t>
      </w:r>
      <w:r w:rsidR="00D1096B" w:rsidRPr="0035094A">
        <w:rPr>
          <w:rFonts w:ascii="Times New Roman" w:hAnsi="Times New Roman" w:cs="Times New Roman"/>
          <w:b/>
          <w:bCs/>
          <w:sz w:val="24"/>
          <w:szCs w:val="24"/>
        </w:rPr>
        <w:t>8</w:t>
      </w:r>
      <w:r w:rsidRPr="0035094A">
        <w:rPr>
          <w:rFonts w:ascii="Times New Roman" w:hAnsi="Times New Roman" w:cs="Times New Roman"/>
          <w:b/>
          <w:bCs/>
          <w:sz w:val="24"/>
          <w:szCs w:val="24"/>
        </w:rPr>
        <w:t>.</w:t>
      </w:r>
      <w:r w:rsidRPr="0035094A">
        <w:rPr>
          <w:rFonts w:ascii="Times New Roman" w:hAnsi="Times New Roman" w:cs="Times New Roman"/>
          <w:sz w:val="24"/>
          <w:szCs w:val="24"/>
        </w:rPr>
        <w:t xml:space="preserve"> </w:t>
      </w:r>
      <w:r w:rsidR="00450415" w:rsidRPr="0035094A">
        <w:rPr>
          <w:rFonts w:ascii="Times New Roman" w:hAnsi="Times New Roman" w:cs="Times New Roman"/>
          <w:sz w:val="24"/>
          <w:szCs w:val="24"/>
        </w:rPr>
        <w:t xml:space="preserve">jei tiekėjas pasitelkia subtiekėjus, subtiekėjo deklaracija ar kitas dokumentas, patvirtinantis jo sutikimą būti subtiekėju </w:t>
      </w:r>
      <w:r w:rsidR="00212F68" w:rsidRPr="0035094A">
        <w:rPr>
          <w:rFonts w:ascii="Times New Roman" w:hAnsi="Times New Roman" w:cs="Times New Roman"/>
          <w:sz w:val="24"/>
          <w:szCs w:val="24"/>
        </w:rPr>
        <w:t>p</w:t>
      </w:r>
      <w:r w:rsidR="00450415" w:rsidRPr="0035094A">
        <w:rPr>
          <w:rFonts w:ascii="Times New Roman" w:hAnsi="Times New Roman" w:cs="Times New Roman"/>
          <w:sz w:val="24"/>
          <w:szCs w:val="24"/>
        </w:rPr>
        <w:t>irkime</w:t>
      </w:r>
      <w:r w:rsidR="00D428A7" w:rsidRPr="0035094A">
        <w:rPr>
          <w:rFonts w:ascii="Times New Roman" w:hAnsi="Times New Roman" w:cs="Times New Roman"/>
          <w:sz w:val="24"/>
          <w:szCs w:val="24"/>
        </w:rPr>
        <w:t>.</w:t>
      </w:r>
    </w:p>
    <w:p w14:paraId="3E727E07" w14:textId="5E5774DE" w:rsidR="006715F9" w:rsidRPr="0035094A" w:rsidRDefault="006715F9"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rPr>
        <w:t>6.1.9</w:t>
      </w:r>
      <w:r w:rsidRPr="0035094A">
        <w:rPr>
          <w:rFonts w:cs="Times New Roman"/>
          <w:color w:val="auto"/>
          <w:sz w:val="24"/>
          <w:szCs w:val="24"/>
        </w:rPr>
        <w:t xml:space="preserve">. </w:t>
      </w:r>
      <w:r w:rsidRPr="0035094A">
        <w:rPr>
          <w:rFonts w:cs="Times New Roman"/>
          <w:color w:val="auto"/>
          <w:sz w:val="24"/>
          <w:szCs w:val="24"/>
          <w:lang w:val="lt-LT"/>
        </w:rPr>
        <w:t xml:space="preserve">tiekėjo kvalifikaciją patvirtinantys dokumentai </w:t>
      </w:r>
      <w:r w:rsidRPr="004F5397">
        <w:rPr>
          <w:rFonts w:cs="Times New Roman"/>
          <w:color w:val="auto"/>
          <w:sz w:val="24"/>
          <w:szCs w:val="24"/>
          <w:u w:val="single"/>
          <w:lang w:val="lt-LT"/>
        </w:rPr>
        <w:t xml:space="preserve">(patvirtinančių dokumentų  </w:t>
      </w:r>
      <w:r w:rsidRPr="004F5397">
        <w:rPr>
          <w:rFonts w:eastAsia="Arial" w:cs="Times New Roman"/>
          <w:color w:val="auto"/>
          <w:sz w:val="24"/>
          <w:szCs w:val="24"/>
          <w:u w:val="single"/>
        </w:rPr>
        <w:t xml:space="preserve">bus </w:t>
      </w:r>
      <w:proofErr w:type="spellStart"/>
      <w:r w:rsidRPr="004F5397">
        <w:rPr>
          <w:rFonts w:eastAsia="Arial" w:cs="Times New Roman"/>
          <w:color w:val="auto"/>
          <w:sz w:val="24"/>
          <w:szCs w:val="24"/>
          <w:u w:val="single"/>
        </w:rPr>
        <w:t>prašoma</w:t>
      </w:r>
      <w:proofErr w:type="spellEnd"/>
      <w:r w:rsidRPr="004F5397">
        <w:rPr>
          <w:rFonts w:eastAsia="Arial" w:cs="Times New Roman"/>
          <w:color w:val="auto"/>
          <w:sz w:val="24"/>
          <w:szCs w:val="24"/>
          <w:u w:val="single"/>
        </w:rPr>
        <w:t xml:space="preserve"> tik </w:t>
      </w:r>
      <w:proofErr w:type="spellStart"/>
      <w:r w:rsidRPr="004F5397">
        <w:rPr>
          <w:rFonts w:eastAsia="Arial" w:cs="Times New Roman"/>
          <w:color w:val="auto"/>
          <w:sz w:val="24"/>
          <w:szCs w:val="24"/>
          <w:u w:val="single"/>
        </w:rPr>
        <w:t>iš</w:t>
      </w:r>
      <w:proofErr w:type="spellEnd"/>
      <w:r w:rsidRPr="004F5397">
        <w:rPr>
          <w:rFonts w:cs="Times New Roman"/>
          <w:color w:val="auto"/>
          <w:sz w:val="24"/>
          <w:szCs w:val="24"/>
          <w:u w:val="single"/>
        </w:rPr>
        <w:t xml:space="preserve"> </w:t>
      </w:r>
      <w:proofErr w:type="spellStart"/>
      <w:r w:rsidRPr="004F5397">
        <w:rPr>
          <w:rFonts w:cs="Times New Roman"/>
          <w:color w:val="auto"/>
          <w:sz w:val="24"/>
          <w:szCs w:val="24"/>
          <w:u w:val="single"/>
        </w:rPr>
        <w:t>ekonomiškai</w:t>
      </w:r>
      <w:proofErr w:type="spellEnd"/>
      <w:r w:rsidRPr="004F5397">
        <w:rPr>
          <w:rFonts w:cs="Times New Roman"/>
          <w:color w:val="auto"/>
          <w:sz w:val="24"/>
          <w:szCs w:val="24"/>
          <w:u w:val="single"/>
        </w:rPr>
        <w:t xml:space="preserve"> </w:t>
      </w:r>
      <w:proofErr w:type="spellStart"/>
      <w:r w:rsidRPr="004F5397">
        <w:rPr>
          <w:rFonts w:cs="Times New Roman"/>
          <w:color w:val="auto"/>
          <w:sz w:val="24"/>
          <w:szCs w:val="24"/>
          <w:u w:val="single"/>
        </w:rPr>
        <w:t>naudingiausią</w:t>
      </w:r>
      <w:proofErr w:type="spellEnd"/>
      <w:r w:rsidRPr="004F5397">
        <w:rPr>
          <w:rFonts w:cs="Times New Roman"/>
          <w:color w:val="auto"/>
          <w:sz w:val="24"/>
          <w:szCs w:val="24"/>
          <w:u w:val="single"/>
        </w:rPr>
        <w:t xml:space="preserve"> </w:t>
      </w:r>
      <w:proofErr w:type="spellStart"/>
      <w:r w:rsidRPr="004F5397">
        <w:rPr>
          <w:rFonts w:cs="Times New Roman"/>
          <w:color w:val="auto"/>
          <w:sz w:val="24"/>
          <w:szCs w:val="24"/>
          <w:u w:val="single"/>
        </w:rPr>
        <w:t>pasiūlymą</w:t>
      </w:r>
      <w:proofErr w:type="spellEnd"/>
      <w:r w:rsidRPr="004F5397">
        <w:rPr>
          <w:rFonts w:cs="Times New Roman"/>
          <w:color w:val="auto"/>
          <w:sz w:val="24"/>
          <w:szCs w:val="24"/>
          <w:u w:val="single"/>
        </w:rPr>
        <w:t xml:space="preserve"> </w:t>
      </w:r>
      <w:proofErr w:type="spellStart"/>
      <w:r w:rsidRPr="004F5397">
        <w:rPr>
          <w:rFonts w:cs="Times New Roman"/>
          <w:color w:val="auto"/>
          <w:sz w:val="24"/>
          <w:szCs w:val="24"/>
          <w:u w:val="single"/>
        </w:rPr>
        <w:t>pateikusio</w:t>
      </w:r>
      <w:proofErr w:type="spellEnd"/>
      <w:r w:rsidRPr="004F5397">
        <w:rPr>
          <w:rFonts w:cs="Times New Roman"/>
          <w:color w:val="auto"/>
          <w:sz w:val="24"/>
          <w:szCs w:val="24"/>
          <w:u w:val="single"/>
        </w:rPr>
        <w:t xml:space="preserve"> </w:t>
      </w:r>
      <w:proofErr w:type="spellStart"/>
      <w:r w:rsidRPr="004F5397">
        <w:rPr>
          <w:rFonts w:cs="Times New Roman"/>
          <w:color w:val="auto"/>
          <w:sz w:val="24"/>
          <w:szCs w:val="24"/>
          <w:u w:val="single"/>
        </w:rPr>
        <w:t>dalyvio</w:t>
      </w:r>
      <w:proofErr w:type="spellEnd"/>
      <w:r w:rsidRPr="004F5397">
        <w:rPr>
          <w:rFonts w:cs="Times New Roman"/>
          <w:color w:val="auto"/>
          <w:sz w:val="24"/>
          <w:szCs w:val="24"/>
          <w:u w:val="single"/>
        </w:rPr>
        <w:t xml:space="preserve">, </w:t>
      </w:r>
      <w:proofErr w:type="spellStart"/>
      <w:r w:rsidRPr="004F5397">
        <w:rPr>
          <w:rFonts w:cs="Times New Roman"/>
          <w:color w:val="auto"/>
          <w:sz w:val="24"/>
          <w:szCs w:val="24"/>
          <w:u w:val="single"/>
        </w:rPr>
        <w:t>prieš</w:t>
      </w:r>
      <w:proofErr w:type="spellEnd"/>
      <w:r w:rsidRPr="004F5397">
        <w:rPr>
          <w:rFonts w:cs="Times New Roman"/>
          <w:color w:val="auto"/>
          <w:sz w:val="24"/>
          <w:szCs w:val="24"/>
          <w:u w:val="single"/>
        </w:rPr>
        <w:t xml:space="preserve"> </w:t>
      </w:r>
      <w:proofErr w:type="spellStart"/>
      <w:r w:rsidRPr="004F5397">
        <w:rPr>
          <w:rFonts w:cs="Times New Roman"/>
          <w:color w:val="auto"/>
          <w:sz w:val="24"/>
          <w:szCs w:val="24"/>
          <w:u w:val="single"/>
        </w:rPr>
        <w:t>nustatant</w:t>
      </w:r>
      <w:proofErr w:type="spellEnd"/>
      <w:r w:rsidRPr="004F5397">
        <w:rPr>
          <w:rFonts w:cs="Times New Roman"/>
          <w:color w:val="auto"/>
          <w:sz w:val="24"/>
          <w:szCs w:val="24"/>
          <w:u w:val="single"/>
        </w:rPr>
        <w:t xml:space="preserve"> </w:t>
      </w:r>
      <w:proofErr w:type="spellStart"/>
      <w:r w:rsidRPr="004F5397">
        <w:rPr>
          <w:rFonts w:cs="Times New Roman"/>
          <w:color w:val="auto"/>
          <w:sz w:val="24"/>
          <w:szCs w:val="24"/>
          <w:u w:val="single"/>
        </w:rPr>
        <w:t>laimėjusį</w:t>
      </w:r>
      <w:proofErr w:type="spellEnd"/>
      <w:r w:rsidRPr="004F5397">
        <w:rPr>
          <w:rFonts w:cs="Times New Roman"/>
          <w:color w:val="auto"/>
          <w:sz w:val="24"/>
          <w:szCs w:val="24"/>
          <w:u w:val="single"/>
        </w:rPr>
        <w:t xml:space="preserve"> </w:t>
      </w:r>
      <w:proofErr w:type="spellStart"/>
      <w:r w:rsidRPr="004F5397">
        <w:rPr>
          <w:rFonts w:cs="Times New Roman"/>
          <w:color w:val="auto"/>
          <w:sz w:val="24"/>
          <w:szCs w:val="24"/>
          <w:u w:val="single"/>
        </w:rPr>
        <w:t>pasiūlymą</w:t>
      </w:r>
      <w:proofErr w:type="spellEnd"/>
      <w:r w:rsidRPr="004F5397">
        <w:rPr>
          <w:rFonts w:cs="Times New Roman"/>
          <w:color w:val="auto"/>
          <w:sz w:val="24"/>
          <w:szCs w:val="24"/>
          <w:u w:val="single"/>
          <w:lang w:val="lt-LT"/>
        </w:rPr>
        <w:t>);</w:t>
      </w:r>
    </w:p>
    <w:p w14:paraId="021A70D5" w14:textId="5C2B572B" w:rsidR="006715F9" w:rsidRPr="0035094A" w:rsidRDefault="006715F9"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lang w:val="lt-LT"/>
        </w:rPr>
        <w:t>6.1.</w:t>
      </w:r>
      <w:r w:rsidR="00AA3EC0" w:rsidRPr="0035094A">
        <w:rPr>
          <w:rFonts w:cs="Times New Roman"/>
          <w:b/>
          <w:bCs/>
          <w:color w:val="auto"/>
          <w:sz w:val="24"/>
          <w:szCs w:val="24"/>
          <w:lang w:val="lt-LT"/>
        </w:rPr>
        <w:t>10</w:t>
      </w:r>
      <w:r w:rsidRPr="0035094A">
        <w:rPr>
          <w:rFonts w:cs="Times New Roman"/>
          <w:color w:val="auto"/>
          <w:sz w:val="24"/>
          <w:szCs w:val="24"/>
          <w:lang w:val="lt-LT"/>
        </w:rPr>
        <w:t xml:space="preserve">. jei dalyvis yra užsienio valstybės, pateikiamas kreipimąsi </w:t>
      </w:r>
      <w:r w:rsidRPr="0035094A">
        <w:rPr>
          <w:rStyle w:val="cf01"/>
          <w:rFonts w:ascii="Times New Roman" w:hAnsi="Times New Roman" w:cs="Times New Roman"/>
          <w:color w:val="auto"/>
          <w:sz w:val="24"/>
          <w:szCs w:val="24"/>
          <w:lang w:val="lt-LT"/>
        </w:rPr>
        <w:t>į atitinkamą Lietuvos Respublikos instituciją</w:t>
      </w:r>
      <w:r w:rsidRPr="0035094A">
        <w:rPr>
          <w:rFonts w:cs="Times New Roman"/>
          <w:color w:val="auto"/>
          <w:sz w:val="24"/>
          <w:szCs w:val="24"/>
          <w:lang w:val="lt-LT"/>
        </w:rPr>
        <w:t xml:space="preserve"> (dėl turimos kvalifikacijos pripažinimo dokumento išdavimo) patvirtinantis dokumentas;</w:t>
      </w:r>
    </w:p>
    <w:p w14:paraId="124442B7" w14:textId="6E3939FF" w:rsidR="002B5F8A" w:rsidRPr="0035094A" w:rsidRDefault="002B5F8A" w:rsidP="0035094A">
      <w:pPr>
        <w:tabs>
          <w:tab w:val="left" w:pos="1276"/>
        </w:tabs>
        <w:spacing w:after="0" w:line="240" w:lineRule="auto"/>
        <w:ind w:firstLine="567"/>
        <w:jc w:val="both"/>
        <w:rPr>
          <w:rFonts w:ascii="Times New Roman" w:hAnsi="Times New Roman" w:cs="Times New Roman"/>
          <w:sz w:val="24"/>
          <w:szCs w:val="24"/>
          <w:u w:val="single"/>
        </w:rPr>
      </w:pPr>
      <w:r w:rsidRPr="0035094A">
        <w:rPr>
          <w:rFonts w:ascii="Times New Roman" w:hAnsi="Times New Roman" w:cs="Times New Roman"/>
          <w:b/>
          <w:bCs/>
          <w:sz w:val="24"/>
          <w:szCs w:val="24"/>
        </w:rPr>
        <w:t>6.1.11</w:t>
      </w:r>
      <w:r w:rsidRPr="0035094A">
        <w:rPr>
          <w:rFonts w:ascii="Times New Roman" w:hAnsi="Times New Roman" w:cs="Times New Roman"/>
          <w:sz w:val="24"/>
          <w:szCs w:val="24"/>
        </w:rPr>
        <w:t xml:space="preserve">. </w:t>
      </w:r>
      <w:r w:rsidRPr="0035094A">
        <w:rPr>
          <w:rFonts w:ascii="Times New Roman" w:hAnsi="Times New Roman" w:cs="Times New Roman"/>
          <w:b/>
          <w:bCs/>
          <w:sz w:val="24"/>
          <w:szCs w:val="24"/>
        </w:rPr>
        <w:t>pasiūlymo galiojimą užtikrinantis dokumentas, mokestinio pavedimo, patvirtinančio apmokėjimą, kopija</w:t>
      </w:r>
      <w:r w:rsidRPr="0035094A">
        <w:rPr>
          <w:rFonts w:ascii="Times New Roman" w:hAnsi="Times New Roman" w:cs="Times New Roman"/>
          <w:sz w:val="24"/>
          <w:szCs w:val="24"/>
        </w:rPr>
        <w:t>;</w:t>
      </w:r>
    </w:p>
    <w:p w14:paraId="50B0F200" w14:textId="3B013FE0" w:rsidR="00AA3EC0" w:rsidRPr="0035094A" w:rsidRDefault="00AA3EC0" w:rsidP="0035094A">
      <w:pPr>
        <w:pStyle w:val="Body2"/>
        <w:tabs>
          <w:tab w:val="left" w:pos="1260"/>
          <w:tab w:val="left" w:pos="1418"/>
          <w:tab w:val="left" w:pos="1701"/>
        </w:tabs>
        <w:spacing w:after="0"/>
        <w:ind w:firstLine="567"/>
        <w:rPr>
          <w:rFonts w:cs="Times New Roman"/>
          <w:color w:val="auto"/>
          <w:sz w:val="24"/>
          <w:szCs w:val="24"/>
          <w:lang w:val="lt-LT"/>
        </w:rPr>
      </w:pPr>
      <w:r w:rsidRPr="0035094A">
        <w:rPr>
          <w:rFonts w:cs="Times New Roman"/>
          <w:b/>
          <w:bCs/>
          <w:color w:val="auto"/>
          <w:sz w:val="24"/>
          <w:szCs w:val="24"/>
          <w:lang w:val="lt-LT"/>
        </w:rPr>
        <w:t>6.1.1</w:t>
      </w:r>
      <w:r w:rsidR="002B5F8A" w:rsidRPr="0035094A">
        <w:rPr>
          <w:rFonts w:cs="Times New Roman"/>
          <w:b/>
          <w:bCs/>
          <w:color w:val="auto"/>
          <w:sz w:val="24"/>
          <w:szCs w:val="24"/>
          <w:lang w:val="lt-LT"/>
        </w:rPr>
        <w:t>2</w:t>
      </w:r>
      <w:r w:rsidRPr="0035094A">
        <w:rPr>
          <w:rFonts w:cs="Times New Roman"/>
          <w:color w:val="auto"/>
          <w:sz w:val="24"/>
          <w:szCs w:val="24"/>
          <w:lang w:val="lt-LT"/>
        </w:rPr>
        <w:t>. kita pirkimo dokumentuose prašoma informacija ir (ar) dokumentai.</w:t>
      </w:r>
    </w:p>
    <w:p w14:paraId="39DE1332" w14:textId="727270E7" w:rsidR="009B738B" w:rsidRPr="0035094A" w:rsidRDefault="009B738B" w:rsidP="0035094A">
      <w:pPr>
        <w:tabs>
          <w:tab w:val="left" w:pos="142"/>
          <w:tab w:val="left" w:pos="993"/>
        </w:tabs>
        <w:spacing w:after="0" w:line="240" w:lineRule="auto"/>
        <w:ind w:firstLine="567"/>
        <w:jc w:val="both"/>
        <w:rPr>
          <w:rFonts w:ascii="Times New Roman" w:hAnsi="Times New Roman" w:cs="Times New Roman"/>
          <w:sz w:val="24"/>
          <w:szCs w:val="24"/>
        </w:rPr>
      </w:pPr>
      <w:r w:rsidRPr="0035094A">
        <w:rPr>
          <w:rFonts w:ascii="Times New Roman" w:hAnsi="Times New Roman" w:cs="Times New Roman"/>
          <w:sz w:val="24"/>
          <w:szCs w:val="24"/>
        </w:rPr>
        <w:t xml:space="preserve">6.2. </w:t>
      </w:r>
      <w:r w:rsidRPr="0035094A">
        <w:rPr>
          <w:rFonts w:ascii="Times New Roman" w:eastAsia="Calibri" w:hAnsi="Times New Roman" w:cs="Times New Roman"/>
          <w:sz w:val="24"/>
          <w:szCs w:val="24"/>
        </w:rPr>
        <w:t>Pasiūlymas gali būti pasirašytas fiziniu parašu arba kvalifikuotu elektroniniu parašu</w:t>
      </w:r>
      <w:r w:rsidR="00AA3EC0" w:rsidRPr="0035094A">
        <w:rPr>
          <w:rFonts w:ascii="Times New Roman" w:eastAsia="Calibri" w:hAnsi="Times New Roman" w:cs="Times New Roman"/>
          <w:sz w:val="24"/>
          <w:szCs w:val="24"/>
        </w:rPr>
        <w:t xml:space="preserve">, </w:t>
      </w:r>
      <w:r w:rsidR="00AA3EC0" w:rsidRPr="0035094A">
        <w:rPr>
          <w:rFonts w:ascii="Times New Roman" w:hAnsi="Times New Roman" w:cs="Times New Roman"/>
          <w:sz w:val="24"/>
          <w:szCs w:val="24"/>
        </w:rPr>
        <w:t xml:space="preserve">atitinkančiu Lietuvos Respublikos elektroninio parašo įstatymo nustatytus reikalavimus ir 2014 m. liepos 23 d. Europos Parlamento ir Tarybos reglamentą (ES) Nr. 910/2014 dėl elektroninės atpažinties ir elektroninių operacijų patikimumo užtikrinimo paslaugų vidaus rinkoje, kuriuo panaikinama Direktyva 1999/93/EB (OL 2014 L 273, p. 73) (toliau – Reglamentas Nr. 910/2014). </w:t>
      </w:r>
      <w:r w:rsidR="00AA3EC0" w:rsidRPr="0035094A">
        <w:rPr>
          <w:rFonts w:ascii="Times New Roman" w:hAnsi="Times New Roman" w:cs="Times New Roman"/>
          <w:kern w:val="16"/>
          <w:sz w:val="24"/>
          <w:szCs w:val="24"/>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r w:rsidR="00AA3EC0" w:rsidRPr="0035094A">
        <w:rPr>
          <w:rFonts w:ascii="Times New Roman" w:hAnsi="Times New Roman" w:cs="Times New Roman"/>
          <w:sz w:val="24"/>
          <w:szCs w:val="24"/>
        </w:rPr>
        <w:t xml:space="preserve"> </w:t>
      </w:r>
      <w:r w:rsidR="00AA3EC0" w:rsidRPr="0035094A">
        <w:rPr>
          <w:rFonts w:ascii="Times New Roman" w:hAnsi="Times New Roman" w:cs="Times New Roman"/>
          <w:kern w:val="16"/>
          <w:sz w:val="24"/>
          <w:szCs w:val="24"/>
          <w:lang w:eastAsia="ar-SA"/>
        </w:rPr>
        <w:t>Jei pasiūlymą kvalifikuotu elektroniniu parašu patvirtina ne tiekėjo vadovas, kartu su pasiūlymu turi būti pateiktas įgaliojimas kitam asmeniui, suteikiantis jam teisę pasiūlymą pasirašyti elektroniniu parašu.</w:t>
      </w:r>
      <w:r w:rsidRPr="0035094A">
        <w:rPr>
          <w:rFonts w:ascii="Times New Roman" w:eastAsia="Calibri" w:hAnsi="Times New Roman" w:cs="Times New Roman"/>
          <w:sz w:val="24"/>
          <w:szCs w:val="24"/>
        </w:rPr>
        <w:t xml:space="preserve"> </w:t>
      </w:r>
      <w:r w:rsidRPr="0035094A">
        <w:rPr>
          <w:rFonts w:ascii="Times New Roman" w:hAnsi="Times New Roman" w:cs="Times New Roman"/>
          <w:sz w:val="24"/>
          <w:szCs w:val="24"/>
        </w:rPr>
        <w:t>Perkančiajai organizacijai kilus abejonių dėl dokumentų tikrumo, ji turi teisę reikalauti pateikti dokumentų originalus.</w:t>
      </w:r>
      <w:r w:rsidRPr="0035094A">
        <w:rPr>
          <w:rFonts w:ascii="Times New Roman" w:eastAsia="Calibri" w:hAnsi="Times New Roman" w:cs="Times New Roman"/>
          <w:sz w:val="24"/>
          <w:szCs w:val="24"/>
        </w:rPr>
        <w:t xml:space="preserve"> Gali būti:</w:t>
      </w:r>
    </w:p>
    <w:p w14:paraId="179326F4" w14:textId="77777777" w:rsidR="009B738B" w:rsidRPr="0021392F" w:rsidRDefault="009B738B" w:rsidP="0035094A">
      <w:pPr>
        <w:spacing w:after="0" w:line="240" w:lineRule="auto"/>
        <w:ind w:firstLine="567"/>
        <w:jc w:val="both"/>
        <w:rPr>
          <w:rFonts w:ascii="Times New Roman" w:eastAsia="Calibri" w:hAnsi="Times New Roman" w:cs="Times New Roman"/>
          <w:bCs/>
          <w:iCs/>
          <w:sz w:val="24"/>
          <w:szCs w:val="24"/>
        </w:rPr>
      </w:pPr>
      <w:r w:rsidRPr="0021392F">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034A248E" w14:textId="77777777" w:rsidR="009B738B" w:rsidRPr="0021392F" w:rsidRDefault="009B738B" w:rsidP="0035094A">
      <w:pPr>
        <w:spacing w:after="0" w:line="240" w:lineRule="auto"/>
        <w:ind w:firstLine="567"/>
        <w:jc w:val="both"/>
        <w:rPr>
          <w:rFonts w:ascii="Times New Roman" w:eastAsia="Calibri" w:hAnsi="Times New Roman" w:cs="Times New Roman"/>
          <w:bCs/>
          <w:iCs/>
          <w:sz w:val="24"/>
          <w:szCs w:val="24"/>
        </w:rPr>
      </w:pPr>
      <w:r w:rsidRPr="0021392F">
        <w:rPr>
          <w:rFonts w:ascii="Times New Roman" w:eastAsia="Calibri" w:hAnsi="Times New Roman" w:cs="Times New Roman"/>
          <w:bCs/>
          <w:iCs/>
          <w:sz w:val="24"/>
          <w:szCs w:val="24"/>
        </w:rPr>
        <w:t>6.2.2 skaitmeninės dokumentų kopijos (</w:t>
      </w:r>
      <w:r w:rsidRPr="0021392F">
        <w:rPr>
          <w:rFonts w:ascii="Times New Roman" w:eastAsia="Calibri" w:hAnsi="Times New Roman" w:cs="Times New Roman"/>
          <w:iCs/>
          <w:sz w:val="24"/>
          <w:szCs w:val="24"/>
        </w:rPr>
        <w:t>fiziniu parašu tvirtinami dokumentai turi būti pateikiami pasirašyti ir nuskenuoti)</w:t>
      </w:r>
      <w:r w:rsidRPr="0021392F">
        <w:rPr>
          <w:rFonts w:ascii="Times New Roman" w:eastAsia="Calibri" w:hAnsi="Times New Roman" w:cs="Times New Roman"/>
          <w:bCs/>
          <w:iCs/>
          <w:sz w:val="24"/>
          <w:szCs w:val="24"/>
        </w:rPr>
        <w:t>.</w:t>
      </w:r>
    </w:p>
    <w:p w14:paraId="4E68FAC1" w14:textId="69F8AD1B" w:rsidR="009B738B" w:rsidRPr="0021392F" w:rsidRDefault="009B738B" w:rsidP="0035094A">
      <w:pPr>
        <w:spacing w:after="0" w:line="240" w:lineRule="auto"/>
        <w:ind w:firstLine="567"/>
        <w:jc w:val="both"/>
        <w:rPr>
          <w:rFonts w:ascii="Times New Roman" w:hAnsi="Times New Roman" w:cs="Times New Roman"/>
          <w:bCs/>
          <w:iCs/>
          <w:sz w:val="24"/>
          <w:szCs w:val="24"/>
        </w:rPr>
      </w:pPr>
      <w:r w:rsidRPr="0021392F">
        <w:rPr>
          <w:rFonts w:ascii="Times New Roman" w:hAnsi="Times New Roman" w:cs="Times New Roman"/>
          <w:sz w:val="24"/>
          <w:szCs w:val="24"/>
        </w:rPr>
        <w:t>6.3. Pasiūlymas turi būti parengtas</w:t>
      </w:r>
      <w:r w:rsidR="0021392F" w:rsidRPr="0021392F">
        <w:rPr>
          <w:rFonts w:ascii="Times New Roman" w:hAnsi="Times New Roman" w:cs="Times New Roman"/>
          <w:sz w:val="24"/>
          <w:szCs w:val="24"/>
        </w:rPr>
        <w:t xml:space="preserve"> </w:t>
      </w:r>
      <w:r w:rsidRPr="0021392F">
        <w:rPr>
          <w:rFonts w:ascii="Times New Roman" w:hAnsi="Times New Roman" w:cs="Times New Roman"/>
          <w:sz w:val="24"/>
          <w:szCs w:val="24"/>
        </w:rPr>
        <w:t xml:space="preserve">lietuvių kalba. </w:t>
      </w:r>
      <w:r w:rsidRPr="0021392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21392F">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2C68AD89" w14:textId="77777777" w:rsidR="009B738B" w:rsidRPr="0021392F" w:rsidRDefault="009B738B" w:rsidP="0035094A">
      <w:pPr>
        <w:spacing w:after="0" w:line="240" w:lineRule="auto"/>
        <w:ind w:firstLine="567"/>
        <w:jc w:val="both"/>
        <w:rPr>
          <w:rFonts w:ascii="Times New Roman" w:hAnsi="Times New Roman" w:cs="Times New Roman"/>
          <w:sz w:val="24"/>
          <w:szCs w:val="24"/>
        </w:rPr>
      </w:pPr>
      <w:r w:rsidRPr="0021392F">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skaičių po kablelio kiekio. </w:t>
      </w:r>
    </w:p>
    <w:p w14:paraId="46D62F12" w14:textId="04B9FACE" w:rsidR="009B738B" w:rsidRPr="002F1B6E" w:rsidRDefault="009B738B" w:rsidP="0035094A">
      <w:pPr>
        <w:spacing w:after="0" w:line="240" w:lineRule="auto"/>
        <w:ind w:firstLine="567"/>
        <w:jc w:val="both"/>
        <w:rPr>
          <w:rFonts w:ascii="Times New Roman" w:hAnsi="Times New Roman" w:cs="Times New Roman"/>
          <w:sz w:val="24"/>
          <w:szCs w:val="24"/>
        </w:rPr>
      </w:pPr>
      <w:r w:rsidRPr="0021392F">
        <w:rPr>
          <w:rFonts w:ascii="Times New Roman" w:eastAsia="Arial" w:hAnsi="Times New Roman" w:cs="Times New Roman"/>
          <w:sz w:val="24"/>
          <w:szCs w:val="24"/>
        </w:rPr>
        <w:t xml:space="preserve">6.5. Tiekėjų pasiūlymuose nurodytos kainos bus vertinamos </w:t>
      </w:r>
      <w:r w:rsidRPr="0021392F">
        <w:rPr>
          <w:rFonts w:ascii="Times New Roman" w:hAnsi="Times New Roman" w:cs="Times New Roman"/>
          <w:sz w:val="24"/>
          <w:szCs w:val="24"/>
        </w:rPr>
        <w:t>ir lyginamos su visais mokesčiais, įskaitant PVM.</w:t>
      </w:r>
      <w:r w:rsidRPr="002F1B6E">
        <w:rPr>
          <w:rFonts w:ascii="Times New Roman" w:hAnsi="Times New Roman" w:cs="Times New Roman"/>
          <w:sz w:val="24"/>
          <w:szCs w:val="24"/>
        </w:rPr>
        <w:t xml:space="preserve"> </w:t>
      </w:r>
    </w:p>
    <w:p w14:paraId="52AF1B9B" w14:textId="77777777" w:rsidR="009B738B" w:rsidRDefault="009B738B" w:rsidP="00307B93">
      <w:pPr>
        <w:spacing w:after="0" w:line="20" w:lineRule="atLeast"/>
        <w:ind w:firstLine="567"/>
        <w:jc w:val="both"/>
        <w:rPr>
          <w:rFonts w:ascii="Times New Roman" w:hAnsi="Times New Roman" w:cs="Times New Roman"/>
          <w:sz w:val="24"/>
          <w:szCs w:val="24"/>
        </w:rPr>
      </w:pPr>
    </w:p>
    <w:p w14:paraId="198AA50A" w14:textId="22101AFB" w:rsidR="00377497" w:rsidRPr="0035094A" w:rsidRDefault="00EE1C85" w:rsidP="002B5F8A">
      <w:pPr>
        <w:pStyle w:val="Antrat1"/>
        <w:numPr>
          <w:ilvl w:val="0"/>
          <w:numId w:val="53"/>
        </w:numPr>
        <w:tabs>
          <w:tab w:val="left" w:pos="709"/>
        </w:tabs>
        <w:jc w:val="both"/>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00377963"/>
      <w:bookmarkEnd w:id="21"/>
      <w:bookmarkEnd w:id="22"/>
      <w:bookmarkEnd w:id="23"/>
      <w:bookmarkEnd w:id="24"/>
      <w:bookmarkEnd w:id="25"/>
      <w:r w:rsidRPr="0035094A">
        <w:rPr>
          <w:rFonts w:ascii="Times New Roman" w:hAnsi="Times New Roman" w:cs="Times New Roman"/>
          <w:b/>
          <w:bCs/>
          <w:sz w:val="28"/>
          <w:szCs w:val="28"/>
        </w:rPr>
        <w:t>Pasiūlymo galiojimo užtikrinimas</w:t>
      </w:r>
      <w:bookmarkEnd w:id="26"/>
      <w:bookmarkEnd w:id="27"/>
      <w:bookmarkEnd w:id="28"/>
    </w:p>
    <w:p w14:paraId="76C73A8C" w14:textId="77777777" w:rsidR="00FC0E4F" w:rsidRPr="009B2AD2" w:rsidRDefault="00FC0E4F" w:rsidP="002B5F8A">
      <w:pPr>
        <w:pStyle w:val="Sraopastraipa"/>
        <w:spacing w:after="0" w:line="240" w:lineRule="auto"/>
        <w:ind w:left="0" w:firstLine="567"/>
        <w:jc w:val="both"/>
        <w:rPr>
          <w:rFonts w:ascii="Times New Roman" w:hAnsi="Times New Roman" w:cs="Times New Roman"/>
          <w:sz w:val="24"/>
          <w:szCs w:val="24"/>
        </w:rPr>
      </w:pPr>
    </w:p>
    <w:p w14:paraId="6C02871E" w14:textId="4D240C36" w:rsidR="00FC0E4F" w:rsidRPr="005C3C21" w:rsidRDefault="00FC0E4F" w:rsidP="0035094A">
      <w:pPr>
        <w:numPr>
          <w:ilvl w:val="1"/>
          <w:numId w:val="54"/>
        </w:numPr>
        <w:tabs>
          <w:tab w:val="left" w:pos="1260"/>
        </w:tabs>
        <w:spacing w:after="0" w:line="240" w:lineRule="auto"/>
        <w:ind w:left="0" w:firstLine="567"/>
        <w:jc w:val="both"/>
        <w:rPr>
          <w:rFonts w:ascii="Times New Roman" w:eastAsia="Times New Roman" w:hAnsi="Times New Roman" w:cs="Times New Roman"/>
          <w:sz w:val="24"/>
          <w:szCs w:val="24"/>
        </w:rPr>
      </w:pPr>
      <w:r w:rsidRPr="009B2AD2">
        <w:rPr>
          <w:rFonts w:ascii="Times New Roman" w:eastAsia="Calibri" w:hAnsi="Times New Roman" w:cs="Times New Roman"/>
          <w:sz w:val="24"/>
          <w:szCs w:val="24"/>
        </w:rPr>
        <w:t>Tiekėjas privalo užtikrinti savo pasiūlymo galiojimą ne mažesne kaip 5</w:t>
      </w:r>
      <w:r w:rsidR="004F5397">
        <w:rPr>
          <w:rFonts w:ascii="Times New Roman" w:eastAsia="Calibri" w:hAnsi="Times New Roman" w:cs="Times New Roman"/>
          <w:sz w:val="24"/>
          <w:szCs w:val="24"/>
        </w:rPr>
        <w:t> </w:t>
      </w:r>
      <w:r w:rsidRPr="009B2AD2">
        <w:rPr>
          <w:rFonts w:ascii="Times New Roman" w:eastAsia="Calibri" w:hAnsi="Times New Roman" w:cs="Times New Roman"/>
          <w:sz w:val="24"/>
          <w:szCs w:val="24"/>
        </w:rPr>
        <w:t>000</w:t>
      </w:r>
      <w:r w:rsidR="004F5397">
        <w:rPr>
          <w:rFonts w:ascii="Times New Roman" w:eastAsia="Calibri" w:hAnsi="Times New Roman" w:cs="Times New Roman"/>
          <w:sz w:val="24"/>
          <w:szCs w:val="24"/>
        </w:rPr>
        <w:t>, 00</w:t>
      </w:r>
      <w:r w:rsidRPr="009B2AD2">
        <w:rPr>
          <w:rFonts w:ascii="Times New Roman" w:eastAsia="Calibri" w:hAnsi="Times New Roman" w:cs="Times New Roman"/>
          <w:sz w:val="24"/>
          <w:szCs w:val="24"/>
        </w:rPr>
        <w:t xml:space="preserve"> Eur </w:t>
      </w:r>
      <w:r w:rsidRPr="009B2AD2">
        <w:rPr>
          <w:rFonts w:ascii="Times New Roman" w:hAnsi="Times New Roman" w:cs="Times New Roman"/>
          <w:sz w:val="24"/>
          <w:szCs w:val="24"/>
        </w:rPr>
        <w:t xml:space="preserve">vienu iš šių būdų: pirmojo pareikalavimo Lietuvos Respublikoje ar užsienyje registruoto banko ar kredito unijos garantija arba Lietuvos Respublikoje ar užsienyje registruotos draudimo bendrovės laidavimo draudimas arba užstatas – pavedimas </w:t>
      </w:r>
      <w:r w:rsidR="009B2AD2" w:rsidRPr="009B2AD2">
        <w:rPr>
          <w:rFonts w:ascii="Times New Roman" w:hAnsi="Times New Roman" w:cs="Times New Roman"/>
          <w:sz w:val="24"/>
          <w:szCs w:val="24"/>
        </w:rPr>
        <w:t xml:space="preserve"> į Anykščių rajono savivaldybės administracijos (įm. kodas 188774637) sąskaitą </w:t>
      </w:r>
      <w:r w:rsidR="009B2AD2" w:rsidRPr="009B2AD2">
        <w:rPr>
          <w:rFonts w:ascii="Times New Roman" w:hAnsi="Times New Roman" w:cs="Times New Roman"/>
          <w:sz w:val="24"/>
          <w:szCs w:val="24"/>
          <w:lang w:val="en-US"/>
        </w:rPr>
        <w:t xml:space="preserve">LT167182100000130648, </w:t>
      </w:r>
      <w:r w:rsidR="009B2AD2" w:rsidRPr="009B2AD2">
        <w:rPr>
          <w:rFonts w:ascii="Times New Roman" w:hAnsi="Times New Roman" w:cs="Times New Roman"/>
          <w:sz w:val="24"/>
          <w:szCs w:val="24"/>
        </w:rPr>
        <w:t>AB ,,</w:t>
      </w:r>
      <w:proofErr w:type="spellStart"/>
      <w:r w:rsidR="009B2AD2" w:rsidRPr="009B2AD2">
        <w:rPr>
          <w:rFonts w:ascii="Times New Roman" w:hAnsi="Times New Roman" w:cs="Times New Roman"/>
          <w:sz w:val="24"/>
          <w:szCs w:val="24"/>
        </w:rPr>
        <w:t>Artea</w:t>
      </w:r>
      <w:proofErr w:type="spellEnd"/>
      <w:r w:rsidR="009B2AD2" w:rsidRPr="009B2AD2">
        <w:rPr>
          <w:rFonts w:ascii="Times New Roman" w:hAnsi="Times New Roman" w:cs="Times New Roman"/>
          <w:sz w:val="24"/>
          <w:szCs w:val="24"/>
        </w:rPr>
        <w:t>“ bankas.</w:t>
      </w:r>
      <w:r w:rsidRPr="009B2AD2">
        <w:rPr>
          <w:rFonts w:ascii="Times New Roman" w:hAnsi="Times New Roman" w:cs="Times New Roman"/>
          <w:sz w:val="24"/>
          <w:szCs w:val="24"/>
        </w:rPr>
        <w:t xml:space="preserve"> </w:t>
      </w:r>
      <w:r w:rsidRPr="009B2AD2">
        <w:rPr>
          <w:rFonts w:ascii="Times New Roman" w:eastAsia="Calibri" w:hAnsi="Times New Roman" w:cs="Times New Roman"/>
          <w:kern w:val="2"/>
          <w:sz w:val="24"/>
          <w:szCs w:val="24"/>
        </w:rPr>
        <w:t>Užtikrinimas turi būti patvirtintas jį išdavusio asmens kvalifikuotu elektroniniu parašu.</w:t>
      </w:r>
      <w:r w:rsidRPr="009B2AD2">
        <w:rPr>
          <w:rFonts w:ascii="Times New Roman" w:eastAsia="Calibri" w:hAnsi="Times New Roman" w:cs="Times New Roman"/>
          <w:b/>
          <w:bCs/>
          <w:kern w:val="2"/>
          <w:sz w:val="24"/>
          <w:szCs w:val="24"/>
        </w:rPr>
        <w:t xml:space="preserve"> </w:t>
      </w:r>
      <w:r w:rsidRPr="009B2AD2">
        <w:rPr>
          <w:rFonts w:ascii="Times New Roman" w:eastAsia="Calibri" w:hAnsi="Times New Roman" w:cs="Times New Roman"/>
          <w:kern w:val="2"/>
          <w:sz w:val="24"/>
          <w:szCs w:val="24"/>
        </w:rPr>
        <w:t>Jeigu tiekėjas pateikia draudimo bendrovės išduotą pasiūlymo galiojimą užtikrinantį dokumentą, tai kartu su pasiūlymo laidavimo draudimo raštu, turi pateikti ir pasirašytą draudimo liudijimą (polisą) bei mokestinį pavedimą, kad draudimo įmoka už šį išduotą pasiūlymo laidavimo draudimo</w:t>
      </w:r>
      <w:r w:rsidRPr="005C3C21">
        <w:rPr>
          <w:rFonts w:ascii="Times New Roman" w:eastAsia="Calibri" w:hAnsi="Times New Roman" w:cs="Times New Roman"/>
          <w:kern w:val="2"/>
          <w:sz w:val="24"/>
          <w:szCs w:val="24"/>
        </w:rPr>
        <w:t xml:space="preserve"> raštą yra sumokėta. </w:t>
      </w:r>
    </w:p>
    <w:p w14:paraId="38068202" w14:textId="77777777" w:rsidR="00FC0E4F" w:rsidRPr="005C3C21" w:rsidRDefault="00FC0E4F" w:rsidP="0035094A">
      <w:pPr>
        <w:numPr>
          <w:ilvl w:val="1"/>
          <w:numId w:val="54"/>
        </w:numPr>
        <w:tabs>
          <w:tab w:val="left" w:pos="1260"/>
        </w:tabs>
        <w:spacing w:after="0" w:line="240" w:lineRule="auto"/>
        <w:ind w:left="0" w:firstLine="567"/>
        <w:jc w:val="both"/>
        <w:rPr>
          <w:rFonts w:ascii="Times New Roman" w:eastAsia="Times New Roman" w:hAnsi="Times New Roman" w:cs="Times New Roman"/>
          <w:sz w:val="24"/>
          <w:szCs w:val="24"/>
        </w:rPr>
      </w:pPr>
      <w:r w:rsidRPr="005C3C21">
        <w:rPr>
          <w:rFonts w:ascii="Times New Roman" w:eastAsia="Calibri" w:hAnsi="Times New Roman" w:cs="Times New Roman"/>
          <w:sz w:val="24"/>
          <w:szCs w:val="24"/>
        </w:rPr>
        <w:t xml:space="preserve">Dalyvis netenka pasiūlymo galiojimo užtikrinimo esant bent vienai šių sąlygų: </w:t>
      </w:r>
    </w:p>
    <w:p w14:paraId="6CB66728" w14:textId="77777777" w:rsidR="00FC0E4F" w:rsidRPr="005C3C21" w:rsidRDefault="00FC0E4F" w:rsidP="0035094A">
      <w:pPr>
        <w:pStyle w:val="Sraopastraipa"/>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14:paraId="2CA060F8" w14:textId="77777777" w:rsidR="00FC0E4F" w:rsidRPr="005C3C21" w:rsidRDefault="00FC0E4F" w:rsidP="0035094A">
      <w:pPr>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perkančiajai organizacijai paprašius pagrįsti neįprastai mažą kainą, tiekėjas nepateikia jokio pagrindimo;</w:t>
      </w:r>
    </w:p>
    <w:p w14:paraId="1FB4D241" w14:textId="77777777" w:rsidR="00FC0E4F" w:rsidRPr="005C3C21" w:rsidRDefault="00FC0E4F" w:rsidP="0035094A">
      <w:pPr>
        <w:numPr>
          <w:ilvl w:val="2"/>
          <w:numId w:val="54"/>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 xml:space="preserve">pripažinus, kad tiekėjas pateikė ekonomiškai naudingiausią pasiūlymą ir paprašius pirkimo dalyvio pateikti aktualius dokumentus, patvirtinančius jo pašalinimo pagrindų nebuvimą, atitiktį kvalifikacijos ir </w:t>
      </w:r>
      <w:r w:rsidRPr="005C3C21">
        <w:rPr>
          <w:rFonts w:ascii="Times New Roman" w:hAnsi="Times New Roman" w:cs="Times New Roman"/>
          <w:bCs/>
          <w:color w:val="000000" w:themeColor="text1"/>
          <w:sz w:val="24"/>
          <w:szCs w:val="24"/>
        </w:rPr>
        <w:t>kokybės vadybos sistemos ir aplinkos apsaugos vadybos sistemos standartų reikalavimams</w:t>
      </w:r>
      <w:r w:rsidRPr="005C3C21">
        <w:rPr>
          <w:rFonts w:ascii="Times New Roman" w:eastAsia="Calibri" w:hAnsi="Times New Roman" w:cs="Times New Roman"/>
          <w:bCs/>
          <w:kern w:val="2"/>
          <w:sz w:val="24"/>
          <w:szCs w:val="24"/>
        </w:rPr>
        <w:t>, tiekėjas neteikia prašomų dokumentų;</w:t>
      </w:r>
    </w:p>
    <w:p w14:paraId="76F2B804" w14:textId="77777777" w:rsidR="00FC0E4F" w:rsidRPr="005C3C21" w:rsidRDefault="00FC0E4F" w:rsidP="0035094A">
      <w:pPr>
        <w:numPr>
          <w:ilvl w:val="2"/>
          <w:numId w:val="54"/>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588A5854" w14:textId="77777777" w:rsidR="00FC0E4F" w:rsidRPr="005C3C21" w:rsidRDefault="00FC0E4F" w:rsidP="0035094A">
      <w:pPr>
        <w:numPr>
          <w:ilvl w:val="2"/>
          <w:numId w:val="54"/>
        </w:numPr>
        <w:tabs>
          <w:tab w:val="left" w:pos="1701"/>
          <w:tab w:val="left" w:pos="1985"/>
        </w:tabs>
        <w:spacing w:after="0" w:line="240" w:lineRule="auto"/>
        <w:ind w:left="0" w:firstLine="567"/>
        <w:jc w:val="both"/>
        <w:rPr>
          <w:rFonts w:ascii="Times New Roman" w:eastAsia="Calibri" w:hAnsi="Times New Roman" w:cs="Times New Roman"/>
          <w:bCs/>
          <w:kern w:val="2"/>
          <w:sz w:val="24"/>
          <w:szCs w:val="24"/>
        </w:rPr>
      </w:pPr>
      <w:r w:rsidRPr="005C3C21">
        <w:rPr>
          <w:rFonts w:ascii="Times New Roman" w:eastAsia="Calibri" w:hAnsi="Times New Roman" w:cs="Times New Roman"/>
          <w:bCs/>
          <w:kern w:val="2"/>
          <w:sz w:val="24"/>
          <w:szCs w:val="24"/>
        </w:rPr>
        <w:t>laimėjęs pirkimą ir pasirašęs sutartį tiekėjas per sutartyje nustatytą terminą nepateikia sutarties įvykdymo užtikrinimo – neperveda užstato arba nepateikia sutarties įvykdymą užtikrinančio dokumento.</w:t>
      </w:r>
    </w:p>
    <w:p w14:paraId="4E6B777D" w14:textId="530110A8" w:rsidR="00FC0E4F" w:rsidRPr="005C3C21" w:rsidRDefault="00FC0E4F" w:rsidP="0035094A">
      <w:pPr>
        <w:pStyle w:val="Sraopastraipa"/>
        <w:numPr>
          <w:ilvl w:val="1"/>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w:t>
      </w:r>
      <w:r w:rsidRPr="005C3C21">
        <w:rPr>
          <w:rFonts w:ascii="Times New Roman" w:eastAsia="Calibri" w:hAnsi="Times New Roman" w:cs="Times New Roman"/>
          <w:sz w:val="24"/>
          <w:szCs w:val="24"/>
        </w:rPr>
        <w:lastRenderedPageBreak/>
        <w:t xml:space="preserve">pirkimo sąlygų </w:t>
      </w:r>
      <w:r w:rsidR="0035094A">
        <w:rPr>
          <w:rFonts w:ascii="Times New Roman" w:eastAsia="Calibri" w:hAnsi="Times New Roman" w:cs="Times New Roman"/>
          <w:sz w:val="24"/>
          <w:szCs w:val="24"/>
        </w:rPr>
        <w:t>2</w:t>
      </w:r>
      <w:r w:rsidRPr="005C3C21">
        <w:rPr>
          <w:rFonts w:ascii="Times New Roman" w:eastAsia="Calibri" w:hAnsi="Times New Roman" w:cs="Times New Roman"/>
          <w:sz w:val="24"/>
          <w:szCs w:val="24"/>
        </w:rPr>
        <w:t xml:space="preserve"> 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BD3E29C" w14:textId="77777777" w:rsidR="00FC0E4F" w:rsidRPr="005C3C21" w:rsidRDefault="00FC0E4F" w:rsidP="0035094A">
      <w:pPr>
        <w:numPr>
          <w:ilvl w:val="1"/>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Perkančioji organizacija gali prašyti dalyvius pratęsti pasiūlymo galiojimo užtikrinimo laiką iki konkrečiai nurodytos datos.</w:t>
      </w:r>
    </w:p>
    <w:p w14:paraId="5AA9393C" w14:textId="024B71E5" w:rsidR="00FC0E4F" w:rsidRPr="005C3C21" w:rsidRDefault="00FC0E4F" w:rsidP="0035094A">
      <w:pPr>
        <w:numPr>
          <w:ilvl w:val="1"/>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 xml:space="preserve">Pasiūlymo galiojimo užtikrinimas dalyviui grąžinamas (arba atsisakoma teisių į jį) per specialiųjų pirkimo sąlygų priede </w:t>
      </w:r>
      <w:r w:rsidR="0035094A">
        <w:rPr>
          <w:rFonts w:ascii="Times New Roman" w:eastAsia="Calibri" w:hAnsi="Times New Roman" w:cs="Times New Roman"/>
          <w:sz w:val="24"/>
          <w:szCs w:val="24"/>
        </w:rPr>
        <w:t>2</w:t>
      </w:r>
      <w:r w:rsidRPr="005C3C21">
        <w:rPr>
          <w:rFonts w:ascii="Times New Roman" w:eastAsia="Calibri" w:hAnsi="Times New Roman" w:cs="Times New Roman"/>
          <w:sz w:val="24"/>
          <w:szCs w:val="24"/>
        </w:rPr>
        <w:t xml:space="preserve"> priede nustatytą terminą įvykus bent vienai iš šių sąlygų:</w:t>
      </w:r>
    </w:p>
    <w:p w14:paraId="2905A657" w14:textId="77777777" w:rsidR="00FC0E4F" w:rsidRPr="005C3C21" w:rsidRDefault="00FC0E4F" w:rsidP="0035094A">
      <w:pPr>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pasibaigia pasiūlymų užtikrinimo galiojimo laikas ir dalyvis jo nepratęsia ir (ar) nepateikia naujo pasiūlymo galiojimo užtikrinimą patvirtinančio dokumento (jeigu jo reikalaujama);</w:t>
      </w:r>
    </w:p>
    <w:p w14:paraId="58CB0E87" w14:textId="77777777" w:rsidR="00FC0E4F" w:rsidRPr="005C3C21" w:rsidRDefault="00FC0E4F" w:rsidP="0035094A">
      <w:pPr>
        <w:numPr>
          <w:ilvl w:val="2"/>
          <w:numId w:val="54"/>
        </w:numPr>
        <w:spacing w:after="0" w:line="240" w:lineRule="auto"/>
        <w:ind w:left="0" w:firstLine="567"/>
        <w:jc w:val="both"/>
        <w:rPr>
          <w:rFonts w:ascii="Times New Roman" w:eastAsia="Calibri" w:hAnsi="Times New Roman" w:cs="Times New Roman"/>
          <w:sz w:val="24"/>
          <w:szCs w:val="24"/>
        </w:rPr>
      </w:pPr>
      <w:r w:rsidRPr="005C3C21">
        <w:rPr>
          <w:rFonts w:ascii="Times New Roman" w:eastAsia="Calibri" w:hAnsi="Times New Roman" w:cs="Times New Roman"/>
          <w:sz w:val="24"/>
          <w:szCs w:val="24"/>
        </w:rPr>
        <w:t>įsigalioja pasirašyta sutartis;</w:t>
      </w:r>
    </w:p>
    <w:p w14:paraId="00F9305B" w14:textId="77777777" w:rsidR="00FC0E4F" w:rsidRPr="005C3C21" w:rsidRDefault="00FC0E4F" w:rsidP="0035094A">
      <w:pPr>
        <w:numPr>
          <w:ilvl w:val="2"/>
          <w:numId w:val="54"/>
        </w:numPr>
        <w:spacing w:after="0" w:line="240" w:lineRule="auto"/>
        <w:ind w:left="0" w:firstLine="567"/>
        <w:jc w:val="both"/>
        <w:rPr>
          <w:rFonts w:ascii="Times New Roman" w:hAnsi="Times New Roman" w:cs="Times New Roman"/>
          <w:sz w:val="24"/>
          <w:szCs w:val="24"/>
        </w:rPr>
      </w:pPr>
      <w:r w:rsidRPr="005C3C21">
        <w:rPr>
          <w:rFonts w:ascii="Times New Roman" w:eastAsia="Calibri" w:hAnsi="Times New Roman" w:cs="Times New Roman"/>
          <w:sz w:val="24"/>
          <w:szCs w:val="24"/>
        </w:rPr>
        <w:t>nutraukiamos pirkimo procedūros.</w:t>
      </w:r>
    </w:p>
    <w:p w14:paraId="6067F810" w14:textId="77777777" w:rsidR="002F1B6E" w:rsidRPr="00367E6E" w:rsidRDefault="002F1B6E" w:rsidP="00C17162">
      <w:pPr>
        <w:pStyle w:val="Sraopastraipa"/>
        <w:spacing w:after="0" w:line="20" w:lineRule="atLeast"/>
        <w:ind w:left="0" w:firstLine="567"/>
        <w:jc w:val="both"/>
        <w:rPr>
          <w:rFonts w:ascii="Times New Roman" w:eastAsia="Calibri" w:hAnsi="Times New Roman" w:cs="Times New Roman"/>
          <w:sz w:val="24"/>
          <w:szCs w:val="24"/>
        </w:rPr>
      </w:pPr>
      <w:bookmarkStart w:id="29" w:name="_Ref39485250"/>
      <w:bookmarkStart w:id="30" w:name="_Ref39485258"/>
    </w:p>
    <w:p w14:paraId="70FEF726" w14:textId="04BD40E6" w:rsidR="00D86C07" w:rsidRPr="00F21377" w:rsidRDefault="00D86C07" w:rsidP="002B5F8A">
      <w:pPr>
        <w:pStyle w:val="Antrat1"/>
        <w:numPr>
          <w:ilvl w:val="0"/>
          <w:numId w:val="53"/>
        </w:numPr>
        <w:tabs>
          <w:tab w:val="left" w:pos="709"/>
        </w:tabs>
        <w:spacing w:before="0" w:after="0" w:line="20" w:lineRule="atLeast"/>
        <w:contextualSpacing/>
        <w:jc w:val="both"/>
        <w:rPr>
          <w:rFonts w:ascii="Times New Roman" w:hAnsi="Times New Roman" w:cs="Times New Roman"/>
          <w:b/>
          <w:bCs/>
          <w:sz w:val="28"/>
          <w:szCs w:val="28"/>
        </w:rPr>
      </w:pPr>
      <w:bookmarkStart w:id="31" w:name="_Ref39658218"/>
      <w:bookmarkStart w:id="32" w:name="_Ref39658226"/>
      <w:bookmarkStart w:id="33" w:name="_Ref39658248"/>
      <w:bookmarkStart w:id="34" w:name="_Ref39658251"/>
      <w:bookmarkStart w:id="35" w:name="_Toc200377964"/>
      <w:r w:rsidRPr="00F21377">
        <w:rPr>
          <w:rFonts w:ascii="Times New Roman" w:hAnsi="Times New Roman" w:cs="Times New Roman"/>
          <w:b/>
          <w:bCs/>
          <w:sz w:val="28"/>
          <w:szCs w:val="28"/>
        </w:rPr>
        <w:t>Elektroninis aukcionas</w:t>
      </w:r>
      <w:bookmarkEnd w:id="31"/>
      <w:bookmarkEnd w:id="32"/>
      <w:bookmarkEnd w:id="33"/>
      <w:bookmarkEnd w:id="34"/>
      <w:bookmarkEnd w:id="35"/>
    </w:p>
    <w:p w14:paraId="0B88F5D4" w14:textId="77777777" w:rsidR="00D86C07" w:rsidRPr="00367E6E" w:rsidRDefault="00D86C07" w:rsidP="00E349C2">
      <w:pPr>
        <w:pStyle w:val="Sraopastraipa"/>
        <w:spacing w:after="0" w:line="20" w:lineRule="atLeast"/>
        <w:ind w:left="0" w:firstLine="567"/>
        <w:rPr>
          <w:rFonts w:ascii="Times New Roman" w:hAnsi="Times New Roman" w:cs="Times New Roman"/>
        </w:rPr>
      </w:pPr>
      <w:r w:rsidRPr="00C17162">
        <w:rPr>
          <w:rFonts w:ascii="Times New Roman" w:hAnsi="Times New Roman" w:cs="Times New Roman"/>
          <w:sz w:val="24"/>
          <w:szCs w:val="24"/>
        </w:rPr>
        <w:t>8.1. Perkančioji organizacija pirkime netaikys elektroninio aukciono</w:t>
      </w:r>
      <w:r w:rsidRPr="00367E6E">
        <w:rPr>
          <w:rFonts w:ascii="Times New Roman" w:hAnsi="Times New Roman" w:cs="Times New Roman"/>
        </w:rPr>
        <w:t>.</w:t>
      </w:r>
    </w:p>
    <w:p w14:paraId="14CBD3AD" w14:textId="23B8A7AF" w:rsidR="009D0DC5" w:rsidRPr="00F21377" w:rsidRDefault="00EA001C" w:rsidP="002B5F8A">
      <w:pPr>
        <w:pStyle w:val="Antrat1"/>
        <w:numPr>
          <w:ilvl w:val="0"/>
          <w:numId w:val="53"/>
        </w:numPr>
        <w:tabs>
          <w:tab w:val="left" w:pos="709"/>
        </w:tabs>
        <w:spacing w:line="20" w:lineRule="atLeast"/>
        <w:contextualSpacing/>
        <w:jc w:val="both"/>
        <w:rPr>
          <w:rFonts w:ascii="Times New Roman" w:hAnsi="Times New Roman" w:cs="Times New Roman"/>
          <w:b/>
          <w:bCs/>
          <w:sz w:val="28"/>
          <w:szCs w:val="28"/>
        </w:rPr>
      </w:pPr>
      <w:bookmarkStart w:id="36" w:name="_Ref39667303"/>
      <w:bookmarkStart w:id="37" w:name="_Ref39667308"/>
      <w:bookmarkStart w:id="38" w:name="_Toc200377965"/>
      <w:r w:rsidRPr="00F21377">
        <w:rPr>
          <w:rFonts w:ascii="Times New Roman" w:hAnsi="Times New Roman" w:cs="Times New Roman"/>
          <w:b/>
          <w:bCs/>
          <w:sz w:val="28"/>
          <w:szCs w:val="28"/>
        </w:rPr>
        <w:t>P</w:t>
      </w:r>
      <w:r w:rsidR="00014A61" w:rsidRPr="00F21377">
        <w:rPr>
          <w:rFonts w:ascii="Times New Roman" w:hAnsi="Times New Roman" w:cs="Times New Roman"/>
          <w:b/>
          <w:bCs/>
          <w:sz w:val="28"/>
          <w:szCs w:val="28"/>
        </w:rPr>
        <w:t>asiūlymų vertinimas</w:t>
      </w:r>
      <w:bookmarkEnd w:id="29"/>
      <w:bookmarkEnd w:id="30"/>
      <w:bookmarkEnd w:id="36"/>
      <w:bookmarkEnd w:id="37"/>
      <w:bookmarkEnd w:id="38"/>
    </w:p>
    <w:p w14:paraId="64B83513" w14:textId="5A278F6E" w:rsidR="008E4A3C" w:rsidRPr="003D048C" w:rsidRDefault="00D86C07" w:rsidP="005C3C21">
      <w:pPr>
        <w:spacing w:after="0" w:line="240" w:lineRule="auto"/>
        <w:ind w:firstLine="567"/>
        <w:jc w:val="both"/>
        <w:rPr>
          <w:rFonts w:ascii="Times New Roman" w:eastAsia="Calibri" w:hAnsi="Times New Roman" w:cs="Times New Roman"/>
          <w:sz w:val="24"/>
          <w:szCs w:val="24"/>
        </w:rPr>
      </w:pPr>
      <w:r w:rsidRPr="00C17162">
        <w:rPr>
          <w:rFonts w:ascii="Times New Roman" w:hAnsi="Times New Roman" w:cs="Times New Roman"/>
          <w:sz w:val="24"/>
          <w:szCs w:val="24"/>
        </w:rPr>
        <w:t>9</w:t>
      </w:r>
      <w:r w:rsidR="002D470F" w:rsidRPr="00C17162">
        <w:rPr>
          <w:rFonts w:ascii="Times New Roman" w:hAnsi="Times New Roman" w:cs="Times New Roman"/>
          <w:sz w:val="24"/>
          <w:szCs w:val="24"/>
        </w:rPr>
        <w:t xml:space="preserve">.1. </w:t>
      </w:r>
      <w:r w:rsidR="004E71CB" w:rsidRPr="00C17162">
        <w:rPr>
          <w:rFonts w:ascii="Times New Roman" w:eastAsia="Calibri" w:hAnsi="Times New Roman" w:cs="Times New Roman"/>
          <w:sz w:val="24"/>
          <w:szCs w:val="24"/>
        </w:rPr>
        <w:t xml:space="preserve">Perkančioji organizacija ekonomiškai naudingiausią pasiūlymą išrenka pagal </w:t>
      </w:r>
      <w:r w:rsidR="002B5F8A">
        <w:rPr>
          <w:rFonts w:ascii="Times New Roman" w:eastAsia="Calibri" w:hAnsi="Times New Roman" w:cs="Times New Roman"/>
          <w:sz w:val="24"/>
          <w:szCs w:val="24"/>
        </w:rPr>
        <w:t>dalyvio</w:t>
      </w:r>
      <w:r w:rsidR="004E71CB" w:rsidRPr="00C17162">
        <w:rPr>
          <w:rFonts w:ascii="Times New Roman" w:eastAsia="Calibri" w:hAnsi="Times New Roman" w:cs="Times New Roman"/>
          <w:sz w:val="24"/>
          <w:szCs w:val="24"/>
        </w:rPr>
        <w:t xml:space="preserve"> pasiūlyme nurodytą </w:t>
      </w:r>
      <w:r w:rsidR="00003A3F" w:rsidRPr="00C17162">
        <w:rPr>
          <w:rFonts w:ascii="Times New Roman" w:eastAsia="Calibri" w:hAnsi="Times New Roman" w:cs="Times New Roman"/>
          <w:sz w:val="24"/>
          <w:szCs w:val="24"/>
        </w:rPr>
        <w:t>kain</w:t>
      </w:r>
      <w:r w:rsidR="004E71CB" w:rsidRPr="00C17162">
        <w:rPr>
          <w:rFonts w:ascii="Times New Roman" w:eastAsia="Calibri" w:hAnsi="Times New Roman" w:cs="Times New Roman"/>
          <w:sz w:val="24"/>
          <w:szCs w:val="24"/>
        </w:rPr>
        <w:t>ą</w:t>
      </w:r>
      <w:r w:rsidR="00003A3F" w:rsidRPr="00C17162">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C17162">
        <w:rPr>
          <w:rFonts w:ascii="Times New Roman" w:eastAsia="Calibri" w:hAnsi="Times New Roman" w:cs="Times New Roman"/>
          <w:sz w:val="24"/>
          <w:szCs w:val="24"/>
        </w:rPr>
        <w:t xml:space="preserve">specialiųjų </w:t>
      </w:r>
      <w:r w:rsidR="00090235" w:rsidRPr="008A4A67">
        <w:rPr>
          <w:rFonts w:ascii="Times New Roman" w:eastAsia="Calibri" w:hAnsi="Times New Roman" w:cs="Times New Roman"/>
          <w:sz w:val="24"/>
          <w:szCs w:val="24"/>
        </w:rPr>
        <w:t>p</w:t>
      </w:r>
      <w:r w:rsidR="00551FA7" w:rsidRPr="008A4A67">
        <w:rPr>
          <w:rFonts w:ascii="Times New Roman" w:eastAsia="Calibri" w:hAnsi="Times New Roman" w:cs="Times New Roman"/>
          <w:sz w:val="24"/>
          <w:szCs w:val="24"/>
        </w:rPr>
        <w:t xml:space="preserve">irkimo </w:t>
      </w:r>
      <w:r w:rsidR="00A176D5" w:rsidRPr="003D048C">
        <w:rPr>
          <w:rFonts w:ascii="Times New Roman" w:eastAsia="Calibri" w:hAnsi="Times New Roman" w:cs="Times New Roman"/>
          <w:sz w:val="24"/>
          <w:szCs w:val="24"/>
        </w:rPr>
        <w:t xml:space="preserve">sąlygų </w:t>
      </w:r>
      <w:bookmarkEnd w:id="39"/>
      <w:r w:rsidR="00F21377" w:rsidRPr="003D048C">
        <w:rPr>
          <w:rFonts w:ascii="Times New Roman" w:hAnsi="Times New Roman" w:cs="Times New Roman"/>
          <w:sz w:val="24"/>
          <w:szCs w:val="24"/>
          <w:shd w:val="clear" w:color="auto" w:fill="FFFFFF"/>
        </w:rPr>
        <w:t>6</w:t>
      </w:r>
      <w:r w:rsidR="00C67BC0">
        <w:rPr>
          <w:rFonts w:ascii="Times New Roman" w:hAnsi="Times New Roman" w:cs="Times New Roman"/>
          <w:sz w:val="24"/>
          <w:szCs w:val="24"/>
          <w:shd w:val="clear" w:color="auto" w:fill="FFFFFF"/>
        </w:rPr>
        <w:t xml:space="preserve"> ir 7 priede.</w:t>
      </w:r>
    </w:p>
    <w:p w14:paraId="4A6748CC" w14:textId="0772A977" w:rsidR="009225E8" w:rsidRPr="00C17162" w:rsidRDefault="008A4A67" w:rsidP="005C3C21">
      <w:pPr>
        <w:pStyle w:val="Betarp"/>
        <w:ind w:firstLine="567"/>
        <w:contextualSpacing/>
        <w:jc w:val="both"/>
        <w:rPr>
          <w:rFonts w:ascii="Times New Roman" w:eastAsiaTheme="minorHAnsi" w:hAnsi="Times New Roman" w:cs="Times New Roman"/>
          <w:sz w:val="24"/>
          <w:szCs w:val="24"/>
        </w:rPr>
      </w:pPr>
      <w:r>
        <w:rPr>
          <w:rFonts w:ascii="Times New Roman" w:hAnsi="Times New Roman" w:cs="Times New Roman"/>
          <w:sz w:val="24"/>
          <w:szCs w:val="24"/>
          <w:shd w:val="clear" w:color="auto" w:fill="FFFFFF"/>
        </w:rPr>
        <w:t xml:space="preserve">9.2. </w:t>
      </w:r>
      <w:r w:rsidR="009225E8" w:rsidRPr="00C17162">
        <w:rPr>
          <w:rFonts w:ascii="Times New Roman" w:hAnsi="Times New Roman" w:cs="Times New Roman"/>
          <w:sz w:val="24"/>
          <w:szCs w:val="24"/>
          <w:shd w:val="clear" w:color="auto" w:fill="FFFFFF"/>
        </w:rPr>
        <w:t xml:space="preserve">Laimėjusiu </w:t>
      </w:r>
      <w:r w:rsidR="00C36C22" w:rsidRPr="00C17162">
        <w:rPr>
          <w:rFonts w:ascii="Times New Roman" w:hAnsi="Times New Roman" w:cs="Times New Roman"/>
          <w:sz w:val="24"/>
          <w:szCs w:val="24"/>
        </w:rPr>
        <w:t xml:space="preserve">pasiūlymu </w:t>
      </w:r>
      <w:r w:rsidR="00F21377" w:rsidRPr="00C17162">
        <w:rPr>
          <w:rFonts w:ascii="Times New Roman" w:hAnsi="Times New Roman" w:cs="Times New Roman"/>
          <w:sz w:val="24"/>
          <w:szCs w:val="24"/>
        </w:rPr>
        <w:t>bus</w:t>
      </w:r>
      <w:r w:rsidR="00C36C22" w:rsidRPr="00C17162">
        <w:rPr>
          <w:rFonts w:ascii="Times New Roman" w:hAnsi="Times New Roman" w:cs="Times New Roman"/>
          <w:sz w:val="24"/>
          <w:szCs w:val="24"/>
        </w:rPr>
        <w:t xml:space="preserve"> pripažintas tik 1 (vienas) ekonomiškai naudingiausias pasiūlymas, esantis pasiūlymų eilės pirmojoje vietoje.</w:t>
      </w:r>
    </w:p>
    <w:p w14:paraId="02183FE7" w14:textId="77777777" w:rsidR="0035094A" w:rsidRDefault="008A4A67" w:rsidP="005C3C21">
      <w:pPr>
        <w:pStyle w:val="Betarp"/>
        <w:ind w:firstLine="567"/>
        <w:contextualSpacing/>
        <w:jc w:val="both"/>
        <w:rPr>
          <w:rStyle w:val="cf01"/>
          <w:rFonts w:ascii="Times New Roman" w:hAnsi="Times New Roman" w:cs="Times New Roman"/>
          <w:b/>
          <w:bCs/>
          <w:sz w:val="24"/>
          <w:szCs w:val="24"/>
        </w:rPr>
      </w:pPr>
      <w:r w:rsidRPr="00BC672A">
        <w:rPr>
          <w:rStyle w:val="cf01"/>
          <w:rFonts w:ascii="Times New Roman" w:hAnsi="Times New Roman" w:cs="Times New Roman"/>
          <w:b/>
          <w:bCs/>
          <w:sz w:val="24"/>
          <w:szCs w:val="24"/>
        </w:rPr>
        <w:t xml:space="preserve">9.3. </w:t>
      </w:r>
      <w:r w:rsidR="009225E8" w:rsidRPr="00BC672A">
        <w:rPr>
          <w:rStyle w:val="cf01"/>
          <w:rFonts w:ascii="Times New Roman" w:hAnsi="Times New Roman" w:cs="Times New Roman"/>
          <w:b/>
          <w:bCs/>
          <w:sz w:val="24"/>
          <w:szCs w:val="24"/>
        </w:rPr>
        <w:t>Perkančioji organizacija atmes tiekėjo pasiūlymą, jeigu kartu su pasiūlymu nebus pateikti šie pirkimo sąlygose reikalaujami pateikti dokumentai:</w:t>
      </w:r>
    </w:p>
    <w:p w14:paraId="4A3F49E9" w14:textId="244B9177" w:rsidR="004361F3" w:rsidRDefault="008A4A67" w:rsidP="005C3C21">
      <w:pPr>
        <w:pStyle w:val="Betarp"/>
        <w:ind w:firstLine="567"/>
        <w:contextualSpacing/>
        <w:jc w:val="both"/>
        <w:rPr>
          <w:rFonts w:ascii="Times New Roman" w:hAnsi="Times New Roman" w:cs="Times New Roman"/>
          <w:sz w:val="24"/>
          <w:szCs w:val="24"/>
        </w:rPr>
      </w:pPr>
      <w:r w:rsidRPr="00BE0610">
        <w:rPr>
          <w:rStyle w:val="cf01"/>
          <w:rFonts w:ascii="Times New Roman" w:hAnsi="Times New Roman" w:cs="Times New Roman"/>
          <w:sz w:val="24"/>
          <w:szCs w:val="24"/>
        </w:rPr>
        <w:t xml:space="preserve">9.3.1. </w:t>
      </w:r>
      <w:r w:rsidR="0035094A">
        <w:rPr>
          <w:rStyle w:val="cf01"/>
          <w:rFonts w:ascii="Times New Roman" w:hAnsi="Times New Roman" w:cs="Times New Roman"/>
          <w:sz w:val="24"/>
          <w:szCs w:val="24"/>
        </w:rPr>
        <w:t>t</w:t>
      </w:r>
      <w:r w:rsidR="00F21377" w:rsidRPr="00BE0610">
        <w:rPr>
          <w:rFonts w:ascii="Times New Roman" w:hAnsi="Times New Roman" w:cs="Times New Roman"/>
          <w:sz w:val="24"/>
          <w:szCs w:val="24"/>
        </w:rPr>
        <w:t>iekėjo pa</w:t>
      </w:r>
      <w:r w:rsidR="00F21377" w:rsidRPr="00C17162">
        <w:rPr>
          <w:rFonts w:ascii="Times New Roman" w:hAnsi="Times New Roman" w:cs="Times New Roman"/>
          <w:sz w:val="24"/>
          <w:szCs w:val="24"/>
        </w:rPr>
        <w:t xml:space="preserve">sirašytas pasiūlymas, parengtas pagal </w:t>
      </w:r>
      <w:r w:rsidR="00C17162">
        <w:rPr>
          <w:rFonts w:ascii="Times New Roman" w:hAnsi="Times New Roman" w:cs="Times New Roman"/>
          <w:sz w:val="24"/>
          <w:szCs w:val="24"/>
        </w:rPr>
        <w:t>specialiųjų p</w:t>
      </w:r>
      <w:r w:rsidR="00F21377" w:rsidRPr="00C17162">
        <w:rPr>
          <w:rFonts w:ascii="Times New Roman" w:hAnsi="Times New Roman" w:cs="Times New Roman"/>
          <w:sz w:val="24"/>
          <w:szCs w:val="24"/>
        </w:rPr>
        <w:t xml:space="preserve">irkimo </w:t>
      </w:r>
      <w:r w:rsidR="00F21377" w:rsidRPr="0073417D">
        <w:rPr>
          <w:rFonts w:ascii="Times New Roman" w:hAnsi="Times New Roman" w:cs="Times New Roman"/>
          <w:sz w:val="24"/>
          <w:szCs w:val="24"/>
        </w:rPr>
        <w:t xml:space="preserve">sąlygų </w:t>
      </w:r>
      <w:r w:rsidR="00F21377" w:rsidRPr="0073417D">
        <w:rPr>
          <w:rFonts w:ascii="Times New Roman" w:hAnsi="Times New Roman" w:cs="Times New Roman"/>
          <w:sz w:val="24"/>
          <w:szCs w:val="24"/>
          <w:shd w:val="clear" w:color="auto" w:fill="FFFFFF"/>
        </w:rPr>
        <w:t xml:space="preserve">6 </w:t>
      </w:r>
      <w:r w:rsidR="00F21377" w:rsidRPr="0073417D">
        <w:rPr>
          <w:rFonts w:ascii="Times New Roman" w:hAnsi="Times New Roman" w:cs="Times New Roman"/>
          <w:sz w:val="24"/>
          <w:szCs w:val="24"/>
        </w:rPr>
        <w:t>priede pateiktą</w:t>
      </w:r>
      <w:r w:rsidR="00F21377" w:rsidRPr="00C17162">
        <w:rPr>
          <w:rFonts w:ascii="Times New Roman" w:hAnsi="Times New Roman" w:cs="Times New Roman"/>
          <w:sz w:val="24"/>
          <w:szCs w:val="24"/>
        </w:rPr>
        <w:t xml:space="preserve"> pasiūlymo formą</w:t>
      </w:r>
      <w:r w:rsidR="009B738B">
        <w:rPr>
          <w:rFonts w:ascii="Times New Roman" w:hAnsi="Times New Roman" w:cs="Times New Roman"/>
          <w:sz w:val="24"/>
          <w:szCs w:val="24"/>
        </w:rPr>
        <w:t>.</w:t>
      </w:r>
    </w:p>
    <w:p w14:paraId="1B0538BC" w14:textId="62ED7FD8" w:rsidR="002B5F8A" w:rsidRPr="0035094A" w:rsidRDefault="002B5F8A" w:rsidP="005C3C21">
      <w:pPr>
        <w:spacing w:after="0" w:line="240" w:lineRule="auto"/>
        <w:ind w:firstLine="567"/>
        <w:jc w:val="both"/>
        <w:rPr>
          <w:rFonts w:ascii="Times New Roman" w:eastAsiaTheme="minorHAnsi" w:hAnsi="Times New Roman" w:cs="Times New Roman"/>
          <w:bCs/>
          <w:iCs/>
          <w:sz w:val="24"/>
          <w:szCs w:val="24"/>
        </w:rPr>
      </w:pPr>
      <w:r w:rsidRPr="0035094A">
        <w:rPr>
          <w:rFonts w:ascii="Times New Roman" w:hAnsi="Times New Roman" w:cs="Times New Roman"/>
          <w:sz w:val="24"/>
          <w:szCs w:val="24"/>
        </w:rPr>
        <w:t>9.3.2.</w:t>
      </w:r>
      <w:r w:rsidRPr="0035094A">
        <w:rPr>
          <w:rFonts w:ascii="Times New Roman" w:hAnsi="Times New Roman" w:cs="Times New Roman"/>
          <w:b/>
          <w:sz w:val="24"/>
          <w:szCs w:val="24"/>
        </w:rPr>
        <w:t xml:space="preserve"> pasiūlymo galiojimą užtikrinantis dokumentas ir mokestinio pavedimo, patvirtinančio apmokėjimą, kopija.</w:t>
      </w:r>
    </w:p>
    <w:p w14:paraId="001BFABE" w14:textId="325E3394" w:rsidR="002B5F8A" w:rsidRPr="0035094A" w:rsidRDefault="002B5F8A" w:rsidP="000A5ADD">
      <w:pPr>
        <w:pStyle w:val="Betarp"/>
        <w:spacing w:line="20" w:lineRule="atLeast"/>
        <w:ind w:firstLine="567"/>
        <w:contextualSpacing/>
        <w:jc w:val="both"/>
        <w:rPr>
          <w:rFonts w:ascii="Times New Roman" w:hAnsi="Times New Roman" w:cs="Times New Roman"/>
          <w:sz w:val="24"/>
          <w:szCs w:val="24"/>
        </w:rPr>
      </w:pPr>
    </w:p>
    <w:p w14:paraId="678C44CA" w14:textId="78A69696" w:rsidR="00FE7908" w:rsidRPr="00F21377" w:rsidRDefault="001255BA" w:rsidP="001255BA">
      <w:pPr>
        <w:pStyle w:val="Antrat1"/>
        <w:tabs>
          <w:tab w:val="left" w:pos="567"/>
        </w:tabs>
        <w:spacing w:line="20" w:lineRule="atLeast"/>
        <w:contextualSpacing/>
        <w:jc w:val="both"/>
        <w:rPr>
          <w:rFonts w:ascii="Times New Roman" w:hAnsi="Times New Roman" w:cs="Times New Roman"/>
          <w:b/>
          <w:bCs/>
          <w:sz w:val="28"/>
          <w:szCs w:val="28"/>
        </w:rPr>
      </w:pPr>
      <w:bookmarkStart w:id="40" w:name="_Ref39425999"/>
      <w:bookmarkStart w:id="41" w:name="_Ref39426005"/>
      <w:bookmarkStart w:id="42" w:name="_Toc200377966"/>
      <w:r>
        <w:rPr>
          <w:rFonts w:ascii="Times New Roman" w:hAnsi="Times New Roman" w:cs="Times New Roman"/>
          <w:b/>
          <w:bCs/>
          <w:sz w:val="28"/>
          <w:szCs w:val="28"/>
        </w:rPr>
        <w:t xml:space="preserve">10. </w:t>
      </w:r>
      <w:r w:rsidR="00FE7908" w:rsidRPr="00F21377">
        <w:rPr>
          <w:rFonts w:ascii="Times New Roman" w:hAnsi="Times New Roman" w:cs="Times New Roman"/>
          <w:b/>
          <w:bCs/>
          <w:sz w:val="28"/>
          <w:szCs w:val="28"/>
        </w:rPr>
        <w:t>S</w:t>
      </w:r>
      <w:r w:rsidR="00281735" w:rsidRPr="00F21377">
        <w:rPr>
          <w:rFonts w:ascii="Times New Roman" w:hAnsi="Times New Roman" w:cs="Times New Roman"/>
          <w:b/>
          <w:bCs/>
          <w:sz w:val="28"/>
          <w:szCs w:val="28"/>
        </w:rPr>
        <w:t>utarties sudarymas</w:t>
      </w:r>
      <w:bookmarkEnd w:id="40"/>
      <w:bookmarkEnd w:id="41"/>
      <w:bookmarkEnd w:id="42"/>
    </w:p>
    <w:p w14:paraId="27CAEFF7" w14:textId="7524EDCB" w:rsidR="00F57665" w:rsidRPr="008A4A67" w:rsidRDefault="008A4A67" w:rsidP="008A4A67">
      <w:pPr>
        <w:spacing w:after="0" w:line="20" w:lineRule="atLeast"/>
        <w:ind w:firstLine="540"/>
        <w:jc w:val="both"/>
        <w:rPr>
          <w:rFonts w:ascii="Times New Roman" w:hAnsi="Times New Roman" w:cs="Times New Roman"/>
          <w:color w:val="000000" w:themeColor="text1"/>
          <w:sz w:val="24"/>
          <w:szCs w:val="24"/>
          <w:highlight w:val="yellow"/>
        </w:rPr>
      </w:pPr>
      <w:r>
        <w:rPr>
          <w:rFonts w:ascii="Times New Roman" w:hAnsi="Times New Roman" w:cs="Times New Roman"/>
          <w:color w:val="000000" w:themeColor="text1"/>
          <w:sz w:val="24"/>
          <w:szCs w:val="24"/>
        </w:rPr>
        <w:t xml:space="preserve">10.1. </w:t>
      </w:r>
      <w:r w:rsidR="00F57665" w:rsidRPr="008A4A67">
        <w:rPr>
          <w:rFonts w:ascii="Times New Roman" w:hAnsi="Times New Roman" w:cs="Times New Roman"/>
          <w:color w:val="000000" w:themeColor="text1"/>
          <w:sz w:val="24"/>
          <w:szCs w:val="24"/>
        </w:rPr>
        <w:t>Ši pirkimo procedūra atliekama siekiant sudaryti sutartį</w:t>
      </w:r>
      <w:r w:rsidR="009A7D11" w:rsidRPr="008A4A67">
        <w:rPr>
          <w:rFonts w:ascii="Times New Roman" w:hAnsi="Times New Roman" w:cs="Times New Roman"/>
          <w:color w:val="000000" w:themeColor="text1"/>
          <w:sz w:val="24"/>
          <w:szCs w:val="24"/>
        </w:rPr>
        <w:t xml:space="preserve"> su tiekėju, kurio pasiūlymas</w:t>
      </w:r>
      <w:r w:rsidR="007B12FF" w:rsidRPr="008A4A67">
        <w:rPr>
          <w:rFonts w:ascii="Times New Roman" w:hAnsi="Times New Roman" w:cs="Times New Roman"/>
          <w:color w:val="000000" w:themeColor="text1"/>
          <w:sz w:val="24"/>
          <w:szCs w:val="24"/>
        </w:rPr>
        <w:t xml:space="preserve">, vadovaujantis </w:t>
      </w:r>
      <w:r w:rsidR="008F4194" w:rsidRPr="008A4A67">
        <w:rPr>
          <w:rFonts w:ascii="Times New Roman" w:hAnsi="Times New Roman" w:cs="Times New Roman"/>
          <w:color w:val="000000" w:themeColor="text1"/>
          <w:sz w:val="24"/>
          <w:szCs w:val="24"/>
        </w:rPr>
        <w:t>p</w:t>
      </w:r>
      <w:r w:rsidR="007B12FF" w:rsidRPr="008A4A67">
        <w:rPr>
          <w:rFonts w:ascii="Times New Roman" w:hAnsi="Times New Roman" w:cs="Times New Roman"/>
          <w:color w:val="000000" w:themeColor="text1"/>
          <w:sz w:val="24"/>
          <w:szCs w:val="24"/>
        </w:rPr>
        <w:t xml:space="preserve">irkimo </w:t>
      </w:r>
      <w:r w:rsidR="00207E40" w:rsidRPr="008A4A67">
        <w:rPr>
          <w:rFonts w:ascii="Times New Roman" w:hAnsi="Times New Roman" w:cs="Times New Roman"/>
          <w:color w:val="000000" w:themeColor="text1"/>
          <w:sz w:val="24"/>
          <w:szCs w:val="24"/>
        </w:rPr>
        <w:t>sąlygose</w:t>
      </w:r>
      <w:r w:rsidR="007B12FF" w:rsidRPr="008A4A67">
        <w:rPr>
          <w:rFonts w:ascii="Times New Roman" w:hAnsi="Times New Roman" w:cs="Times New Roman"/>
          <w:color w:val="0070C0"/>
          <w:sz w:val="24"/>
          <w:szCs w:val="24"/>
        </w:rPr>
        <w:t xml:space="preserve"> </w:t>
      </w:r>
      <w:r w:rsidR="007B12FF" w:rsidRPr="008A4A67">
        <w:rPr>
          <w:rFonts w:ascii="Times New Roman" w:hAnsi="Times New Roman" w:cs="Times New Roman"/>
          <w:color w:val="000000" w:themeColor="text1"/>
          <w:sz w:val="24"/>
          <w:szCs w:val="24"/>
        </w:rPr>
        <w:t>nustatyta tvarka</w:t>
      </w:r>
      <w:r w:rsidR="0023505D" w:rsidRPr="008A4A67">
        <w:rPr>
          <w:rFonts w:ascii="Times New Roman" w:hAnsi="Times New Roman" w:cs="Times New Roman"/>
          <w:color w:val="000000" w:themeColor="text1"/>
          <w:sz w:val="24"/>
          <w:szCs w:val="24"/>
        </w:rPr>
        <w:t>,</w:t>
      </w:r>
      <w:r w:rsidR="009A7D11" w:rsidRPr="008A4A67">
        <w:rPr>
          <w:rFonts w:ascii="Times New Roman" w:hAnsi="Times New Roman" w:cs="Times New Roman"/>
          <w:color w:val="000000" w:themeColor="text1"/>
          <w:sz w:val="24"/>
          <w:szCs w:val="24"/>
        </w:rPr>
        <w:t xml:space="preserve"> bus pripažintas laimėjęs</w:t>
      </w:r>
      <w:r w:rsidR="000E3542" w:rsidRPr="008A4A67">
        <w:rPr>
          <w:rFonts w:ascii="Times New Roman" w:hAnsi="Times New Roman" w:cs="Times New Roman"/>
          <w:color w:val="000000" w:themeColor="text1"/>
          <w:sz w:val="24"/>
          <w:szCs w:val="24"/>
        </w:rPr>
        <w:t xml:space="preserve">. </w:t>
      </w:r>
      <w:r w:rsidR="004B2DE4" w:rsidRPr="008A4A67">
        <w:rPr>
          <w:rFonts w:ascii="Times New Roman" w:hAnsi="Times New Roman" w:cs="Times New Roman"/>
          <w:sz w:val="24"/>
          <w:szCs w:val="24"/>
        </w:rPr>
        <w:t xml:space="preserve">Sutarties sąlygos pateikiamos </w:t>
      </w:r>
      <w:r w:rsidR="007A5D9C" w:rsidRPr="008A4A67">
        <w:rPr>
          <w:rFonts w:ascii="Times New Roman" w:hAnsi="Times New Roman" w:cs="Times New Roman"/>
          <w:sz w:val="24"/>
          <w:szCs w:val="24"/>
        </w:rPr>
        <w:t>P</w:t>
      </w:r>
      <w:r w:rsidR="00551FA7" w:rsidRPr="008A4A67">
        <w:rPr>
          <w:rFonts w:ascii="Times New Roman" w:hAnsi="Times New Roman" w:cs="Times New Roman"/>
          <w:sz w:val="24"/>
          <w:szCs w:val="24"/>
        </w:rPr>
        <w:t xml:space="preserve">irkimo </w:t>
      </w:r>
      <w:r w:rsidR="00D86901" w:rsidRPr="008A4A67">
        <w:rPr>
          <w:rFonts w:ascii="Times New Roman" w:hAnsi="Times New Roman" w:cs="Times New Roman"/>
          <w:sz w:val="24"/>
          <w:szCs w:val="24"/>
        </w:rPr>
        <w:t xml:space="preserve">sąlygų </w:t>
      </w:r>
      <w:r w:rsidR="000A5ADD">
        <w:rPr>
          <w:rFonts w:ascii="Times New Roman" w:hAnsi="Times New Roman" w:cs="Times New Roman"/>
          <w:sz w:val="24"/>
          <w:szCs w:val="24"/>
        </w:rPr>
        <w:t>9</w:t>
      </w:r>
      <w:r w:rsidR="00F21377" w:rsidRPr="003D048C">
        <w:rPr>
          <w:rFonts w:ascii="Times New Roman" w:hAnsi="Times New Roman" w:cs="Times New Roman"/>
          <w:sz w:val="24"/>
          <w:szCs w:val="24"/>
        </w:rPr>
        <w:t xml:space="preserve"> </w:t>
      </w:r>
      <w:r w:rsidR="00D86901" w:rsidRPr="003D048C">
        <w:rPr>
          <w:rFonts w:ascii="Times New Roman" w:hAnsi="Times New Roman" w:cs="Times New Roman"/>
          <w:sz w:val="24"/>
          <w:szCs w:val="24"/>
        </w:rPr>
        <w:t xml:space="preserve">priede „Sutarties </w:t>
      </w:r>
      <w:r w:rsidR="00D86901" w:rsidRPr="0073417D">
        <w:rPr>
          <w:rFonts w:ascii="Times New Roman" w:hAnsi="Times New Roman" w:cs="Times New Roman"/>
          <w:sz w:val="24"/>
          <w:szCs w:val="24"/>
        </w:rPr>
        <w:t>projektas</w:t>
      </w:r>
      <w:r w:rsidR="00F21377" w:rsidRPr="0073417D">
        <w:rPr>
          <w:rFonts w:ascii="Times New Roman" w:hAnsi="Times New Roman" w:cs="Times New Roman"/>
          <w:sz w:val="24"/>
          <w:szCs w:val="24"/>
        </w:rPr>
        <w:t>“</w:t>
      </w:r>
    </w:p>
    <w:p w14:paraId="642DB44E" w14:textId="77777777" w:rsidR="00C36C22" w:rsidRPr="00F21377" w:rsidRDefault="00C36C22" w:rsidP="00C36C22">
      <w:pPr>
        <w:pStyle w:val="Sraopastraipa"/>
        <w:spacing w:after="0" w:line="240" w:lineRule="auto"/>
        <w:ind w:left="851"/>
        <w:jc w:val="both"/>
        <w:rPr>
          <w:rFonts w:ascii="Times New Roman" w:hAnsi="Times New Roman" w:cs="Times New Roman"/>
          <w:color w:val="000000" w:themeColor="text1"/>
          <w:sz w:val="24"/>
          <w:szCs w:val="24"/>
        </w:rPr>
      </w:pPr>
    </w:p>
    <w:p w14:paraId="573A5711" w14:textId="18E1404D" w:rsidR="00F92A4E" w:rsidRPr="0035094A" w:rsidRDefault="008F30C7" w:rsidP="0035094A">
      <w:pPr>
        <w:pStyle w:val="Antrat1"/>
        <w:tabs>
          <w:tab w:val="left" w:pos="567"/>
        </w:tabs>
        <w:spacing w:line="276" w:lineRule="auto"/>
        <w:contextualSpacing/>
        <w:jc w:val="both"/>
        <w:rPr>
          <w:rFonts w:ascii="Times New Roman" w:hAnsi="Times New Roman" w:cs="Times New Roman"/>
          <w:b/>
          <w:bCs/>
          <w:color w:val="auto"/>
          <w:sz w:val="28"/>
          <w:szCs w:val="28"/>
        </w:rPr>
      </w:pPr>
      <w:bookmarkStart w:id="43" w:name="_Toc200377967"/>
      <w:r w:rsidRPr="008F30C7">
        <w:rPr>
          <w:rFonts w:ascii="Times New Roman" w:hAnsi="Times New Roman" w:cs="Times New Roman"/>
          <w:b/>
          <w:color w:val="auto"/>
          <w:sz w:val="28"/>
          <w:szCs w:val="28"/>
        </w:rPr>
        <w:t>11. Kitos sąlygos</w:t>
      </w:r>
      <w:bookmarkEnd w:id="2"/>
      <w:bookmarkEnd w:id="43"/>
    </w:p>
    <w:p w14:paraId="31E0FBF8"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7020D3BC"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482F66FD" w14:textId="77777777" w:rsidR="00F92A4E" w:rsidRDefault="00F92A4E" w:rsidP="00F70BBF">
      <w:pPr>
        <w:shd w:val="clear" w:color="auto" w:fill="FFFFFF"/>
        <w:spacing w:after="0" w:line="240" w:lineRule="auto"/>
        <w:jc w:val="center"/>
        <w:rPr>
          <w:rFonts w:ascii="Times New Roman" w:eastAsia="Calibri" w:hAnsi="Times New Roman" w:cs="Times New Roman"/>
          <w:sz w:val="24"/>
          <w:szCs w:val="24"/>
        </w:rPr>
      </w:pPr>
    </w:p>
    <w:p w14:paraId="01D56E47" w14:textId="3F88BA27" w:rsidR="008D704D" w:rsidRPr="002F34E6" w:rsidRDefault="008F59C5" w:rsidP="002F34E6">
      <w:pPr>
        <w:pStyle w:val="Antrat2"/>
        <w:jc w:val="right"/>
        <w:rPr>
          <w:rFonts w:ascii="Times New Roman" w:hAnsi="Times New Roman" w:cs="Times New Roman"/>
          <w:b/>
          <w:bCs/>
          <w:color w:val="auto"/>
          <w:sz w:val="24"/>
          <w:szCs w:val="24"/>
        </w:rPr>
      </w:pPr>
      <w:r w:rsidRPr="00367E6E">
        <w:br w:type="page"/>
      </w:r>
      <w:bookmarkStart w:id="44" w:name="_Ref38539939"/>
      <w:bookmarkStart w:id="45" w:name="_Ref38541068"/>
      <w:bookmarkStart w:id="46" w:name="_Ref38885053"/>
      <w:bookmarkStart w:id="47" w:name="_Ref38899023"/>
      <w:bookmarkStart w:id="48" w:name="_Toc200377968"/>
      <w:r w:rsidR="008D704D" w:rsidRPr="002F34E6">
        <w:rPr>
          <w:rFonts w:ascii="Times New Roman" w:hAnsi="Times New Roman" w:cs="Times New Roman"/>
          <w:b/>
          <w:bCs/>
          <w:color w:val="auto"/>
          <w:sz w:val="24"/>
          <w:szCs w:val="24"/>
        </w:rPr>
        <w:lastRenderedPageBreak/>
        <w:t xml:space="preserve">Pirkimo sąlygų </w:t>
      </w:r>
      <w:r w:rsidR="00C50E77" w:rsidRPr="002F34E6">
        <w:rPr>
          <w:rFonts w:ascii="Times New Roman" w:hAnsi="Times New Roman" w:cs="Times New Roman"/>
          <w:b/>
          <w:bCs/>
          <w:color w:val="auto"/>
          <w:sz w:val="24"/>
          <w:szCs w:val="24"/>
        </w:rPr>
        <w:t>1</w:t>
      </w:r>
      <w:r w:rsidR="008D704D" w:rsidRPr="002F34E6">
        <w:rPr>
          <w:rFonts w:ascii="Times New Roman" w:hAnsi="Times New Roman" w:cs="Times New Roman"/>
          <w:b/>
          <w:bCs/>
          <w:color w:val="auto"/>
          <w:sz w:val="24"/>
          <w:szCs w:val="24"/>
        </w:rPr>
        <w:t xml:space="preserve"> priedas „Techninė specifikacija“</w:t>
      </w:r>
      <w:bookmarkEnd w:id="44"/>
      <w:bookmarkEnd w:id="45"/>
      <w:bookmarkEnd w:id="46"/>
      <w:bookmarkEnd w:id="47"/>
      <w:bookmarkEnd w:id="48"/>
    </w:p>
    <w:p w14:paraId="251A9256" w14:textId="77777777" w:rsidR="00281735" w:rsidRPr="001255BA" w:rsidRDefault="00281735" w:rsidP="002F1B6E">
      <w:pPr>
        <w:jc w:val="right"/>
        <w:rPr>
          <w:rFonts w:ascii="Times New Roman" w:hAnsi="Times New Roman" w:cs="Times New Roman"/>
          <w:b/>
          <w:bCs/>
          <w:sz w:val="24"/>
          <w:szCs w:val="24"/>
        </w:rPr>
      </w:pPr>
    </w:p>
    <w:p w14:paraId="0A0C6AA9" w14:textId="7B715416" w:rsidR="00740EA8" w:rsidRPr="00BC7AA1" w:rsidRDefault="000A5ADD" w:rsidP="00740EA8">
      <w:pPr>
        <w:pStyle w:val="Sraopastraipa"/>
        <w:tabs>
          <w:tab w:val="left" w:pos="318"/>
        </w:tabs>
        <w:spacing w:after="0" w:line="240" w:lineRule="auto"/>
        <w:ind w:left="365"/>
        <w:contextualSpacing w:val="0"/>
        <w:rPr>
          <w:rFonts w:ascii="Times New Roman" w:hAnsi="Times New Roman"/>
          <w:sz w:val="24"/>
          <w:szCs w:val="24"/>
        </w:rPr>
      </w:pPr>
      <w:r w:rsidRPr="00740EA8">
        <w:rPr>
          <w:rFonts w:ascii="Times New Roman" w:eastAsia="Calibri" w:hAnsi="Times New Roman" w:cs="Times New Roman"/>
          <w:sz w:val="24"/>
          <w:szCs w:val="24"/>
        </w:rPr>
        <w:t>Pateikiamas</w:t>
      </w:r>
      <w:r w:rsidR="00740EA8" w:rsidRPr="00740EA8">
        <w:rPr>
          <w:rFonts w:ascii="Times New Roman" w:eastAsia="Calibri" w:hAnsi="Times New Roman" w:cs="Times New Roman"/>
          <w:sz w:val="24"/>
          <w:szCs w:val="24"/>
        </w:rPr>
        <w:t xml:space="preserve"> </w:t>
      </w:r>
      <w:r w:rsidR="00740EA8" w:rsidRPr="00976EAC">
        <w:rPr>
          <w:rFonts w:ascii="Times New Roman" w:hAnsi="Times New Roman" w:cs="Times New Roman"/>
          <w:sz w:val="24"/>
          <w:szCs w:val="24"/>
        </w:rPr>
        <w:t>atskiru dokumentu</w:t>
      </w:r>
      <w:r w:rsidR="00BC7AA1">
        <w:rPr>
          <w:rFonts w:ascii="Times New Roman" w:hAnsi="Times New Roman" w:cs="Times New Roman"/>
          <w:b/>
          <w:bCs/>
          <w:sz w:val="24"/>
          <w:szCs w:val="24"/>
        </w:rPr>
        <w:t xml:space="preserve"> Statinio rekonstravimo techninis projektas</w:t>
      </w:r>
      <w:r w:rsidR="00BC7AA1" w:rsidRPr="00275ED9">
        <w:rPr>
          <w:rFonts w:ascii="Times New Roman" w:hAnsi="Times New Roman" w:cs="Times New Roman"/>
          <w:b/>
          <w:bCs/>
          <w:sz w:val="24"/>
          <w:szCs w:val="24"/>
        </w:rPr>
        <w:t xml:space="preserve"> </w:t>
      </w:r>
      <w:r w:rsidR="00BC7AA1">
        <w:rPr>
          <w:rFonts w:ascii="Times New Roman" w:hAnsi="Times New Roman" w:cs="Times New Roman"/>
          <w:b/>
          <w:bCs/>
          <w:sz w:val="24"/>
          <w:szCs w:val="24"/>
        </w:rPr>
        <w:t xml:space="preserve">Nr. UL-23-0131 </w:t>
      </w:r>
      <w:r w:rsidR="00BC7AA1" w:rsidRPr="00275ED9">
        <w:rPr>
          <w:rFonts w:ascii="Times New Roman" w:hAnsi="Times New Roman" w:cs="Times New Roman"/>
          <w:b/>
          <w:bCs/>
          <w:sz w:val="24"/>
          <w:szCs w:val="24"/>
        </w:rPr>
        <w:t>„</w:t>
      </w:r>
      <w:r w:rsidR="00BC7AA1" w:rsidRPr="00BC7AA1">
        <w:rPr>
          <w:rFonts w:ascii="Times New Roman" w:hAnsi="Times New Roman" w:cs="Times New Roman"/>
          <w:b/>
          <w:bCs/>
          <w:sz w:val="24"/>
          <w:szCs w:val="24"/>
        </w:rPr>
        <w:t xml:space="preserve">Gegužės g., privažiuojamojo kelio prie Versmės g. nuo Gegužės g., privažiuojamojo kelio prie buvusio archyvo pastato nuo Gegužės g., privažiuojamojo kelio prie gyvenamųjų namų nuo Gegužės g. ir lietaus nuotekų tinklų rekonstravimo Anykščių m., Anykščių r. sav. </w:t>
      </w:r>
      <w:r w:rsidR="00BC7AA1">
        <w:rPr>
          <w:rFonts w:ascii="Times New Roman" w:hAnsi="Times New Roman" w:cs="Times New Roman"/>
          <w:b/>
          <w:bCs/>
          <w:sz w:val="24"/>
          <w:szCs w:val="24"/>
        </w:rPr>
        <w:t>p</w:t>
      </w:r>
      <w:r w:rsidR="00BC7AA1" w:rsidRPr="00BC7AA1">
        <w:rPr>
          <w:rFonts w:ascii="Times New Roman" w:hAnsi="Times New Roman" w:cs="Times New Roman"/>
          <w:b/>
          <w:bCs/>
          <w:sz w:val="24"/>
          <w:szCs w:val="24"/>
        </w:rPr>
        <w:t>rojektas</w:t>
      </w:r>
      <w:r w:rsidR="00BC7AA1">
        <w:rPr>
          <w:rFonts w:ascii="Times New Roman" w:hAnsi="Times New Roman" w:cs="Times New Roman"/>
          <w:b/>
          <w:bCs/>
          <w:sz w:val="24"/>
          <w:szCs w:val="24"/>
        </w:rPr>
        <w:t>“</w:t>
      </w:r>
      <w:r w:rsidR="00740EA8">
        <w:rPr>
          <w:rFonts w:ascii="Times New Roman" w:hAnsi="Times New Roman" w:cs="Times New Roman"/>
          <w:b/>
          <w:bCs/>
          <w:sz w:val="24"/>
          <w:szCs w:val="24"/>
        </w:rPr>
        <w:t xml:space="preserve"> </w:t>
      </w:r>
      <w:r w:rsidR="00740EA8" w:rsidRPr="00BC7AA1">
        <w:rPr>
          <w:rFonts w:ascii="Times New Roman" w:hAnsi="Times New Roman"/>
          <w:sz w:val="24"/>
          <w:szCs w:val="24"/>
        </w:rPr>
        <w:t xml:space="preserve">6 bylos </w:t>
      </w:r>
      <w:proofErr w:type="spellStart"/>
      <w:r w:rsidR="00740EA8" w:rsidRPr="00BC7AA1">
        <w:rPr>
          <w:rFonts w:ascii="Times New Roman" w:hAnsi="Times New Roman"/>
          <w:sz w:val="24"/>
          <w:szCs w:val="24"/>
        </w:rPr>
        <w:t>pdf</w:t>
      </w:r>
      <w:proofErr w:type="spellEnd"/>
      <w:r w:rsidR="00740EA8" w:rsidRPr="00BC7AA1">
        <w:rPr>
          <w:rFonts w:ascii="Times New Roman" w:hAnsi="Times New Roman"/>
          <w:sz w:val="24"/>
          <w:szCs w:val="24"/>
        </w:rPr>
        <w:t>. formatu, 728 lapai</w:t>
      </w:r>
      <w:r w:rsidR="00740EA8">
        <w:rPr>
          <w:rFonts w:ascii="Times New Roman" w:hAnsi="Times New Roman"/>
          <w:sz w:val="24"/>
          <w:szCs w:val="24"/>
        </w:rPr>
        <w:t>.</w:t>
      </w:r>
    </w:p>
    <w:p w14:paraId="19648AF9" w14:textId="77777777" w:rsidR="00740EA8" w:rsidRPr="00367E6E" w:rsidRDefault="00740EA8" w:rsidP="00740EA8">
      <w:pPr>
        <w:pStyle w:val="Paantrat"/>
        <w:rPr>
          <w:rFonts w:ascii="Times New Roman" w:hAnsi="Times New Roman" w:cs="Times New Roman"/>
          <w:b/>
          <w:bCs/>
          <w:sz w:val="24"/>
          <w:szCs w:val="24"/>
        </w:rPr>
      </w:pPr>
    </w:p>
    <w:p w14:paraId="6A728502" w14:textId="41342110" w:rsidR="00CC2D72" w:rsidRDefault="00CC2D72" w:rsidP="000A5ADD">
      <w:pPr>
        <w:tabs>
          <w:tab w:val="left" w:pos="810"/>
          <w:tab w:val="left" w:pos="990"/>
        </w:tabs>
        <w:spacing w:after="0" w:line="240" w:lineRule="auto"/>
        <w:ind w:firstLine="720"/>
        <w:jc w:val="both"/>
        <w:rPr>
          <w:rFonts w:ascii="Times New Roman" w:hAnsi="Times New Roman" w:cs="Times New Roman"/>
          <w:b/>
          <w:bCs/>
          <w:sz w:val="24"/>
          <w:szCs w:val="24"/>
        </w:rPr>
      </w:pPr>
    </w:p>
    <w:p w14:paraId="400ED958" w14:textId="16E2BE70" w:rsidR="000A5ADD" w:rsidRPr="00740EA8" w:rsidRDefault="000A5ADD" w:rsidP="00740EA8">
      <w:pPr>
        <w:tabs>
          <w:tab w:val="left" w:pos="318"/>
        </w:tabs>
        <w:spacing w:after="0" w:line="240" w:lineRule="auto"/>
        <w:rPr>
          <w:rFonts w:ascii="Times New Roman" w:hAnsi="Times New Roman"/>
          <w:sz w:val="24"/>
          <w:szCs w:val="24"/>
        </w:rPr>
      </w:pPr>
    </w:p>
    <w:p w14:paraId="5213DBA9" w14:textId="40455D08" w:rsidR="008D704D" w:rsidRPr="00367E6E" w:rsidRDefault="008D704D" w:rsidP="000A5ADD">
      <w:pPr>
        <w:pStyle w:val="Paantrat"/>
        <w:rPr>
          <w:rFonts w:ascii="Times New Roman" w:hAnsi="Times New Roman" w:cs="Times New Roman"/>
          <w:b/>
          <w:bCs/>
          <w:sz w:val="24"/>
          <w:szCs w:val="24"/>
        </w:rPr>
      </w:pPr>
    </w:p>
    <w:p w14:paraId="0B59FA7F" w14:textId="140F8046" w:rsidR="00432C0E" w:rsidRPr="000803B7" w:rsidRDefault="00432C0E" w:rsidP="00432C0E">
      <w:pPr>
        <w:tabs>
          <w:tab w:val="left" w:pos="810"/>
          <w:tab w:val="left" w:pos="990"/>
        </w:tabs>
        <w:spacing w:after="0" w:line="240" w:lineRule="auto"/>
        <w:ind w:firstLine="720"/>
        <w:jc w:val="both"/>
        <w:rPr>
          <w:rFonts w:ascii="Times New Roman" w:eastAsia="Calibri" w:hAnsi="Times New Roman" w:cs="Times New Roman"/>
          <w:b/>
          <w:bCs/>
          <w:sz w:val="24"/>
          <w:szCs w:val="24"/>
        </w:rPr>
      </w:pPr>
    </w:p>
    <w:p w14:paraId="617CCAEF" w14:textId="77777777" w:rsidR="00717724" w:rsidRPr="00367E6E"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Default="00A4599F" w:rsidP="00DE290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124D9F7C" w14:textId="77777777" w:rsidR="00C50E77" w:rsidRPr="002F34E6" w:rsidRDefault="00C50E77" w:rsidP="002F34E6">
      <w:pPr>
        <w:pStyle w:val="Antrat2"/>
        <w:jc w:val="right"/>
        <w:rPr>
          <w:rFonts w:ascii="Times New Roman" w:hAnsi="Times New Roman" w:cs="Times New Roman"/>
          <w:b/>
          <w:bCs/>
          <w:color w:val="auto"/>
          <w:sz w:val="24"/>
          <w:szCs w:val="24"/>
        </w:rPr>
      </w:pPr>
      <w:bookmarkStart w:id="49" w:name="_Toc200377969"/>
      <w:r w:rsidRPr="002F34E6">
        <w:rPr>
          <w:rFonts w:ascii="Times New Roman" w:hAnsi="Times New Roman" w:cs="Times New Roman"/>
          <w:b/>
          <w:bCs/>
          <w:color w:val="auto"/>
          <w:sz w:val="24"/>
          <w:szCs w:val="24"/>
        </w:rPr>
        <w:lastRenderedPageBreak/>
        <w:t>Pirkimo sąlygų 2 priedas „Terminai“</w:t>
      </w:r>
      <w:bookmarkEnd w:id="49"/>
    </w:p>
    <w:p w14:paraId="46EC25AC" w14:textId="77777777" w:rsidR="00C50E77" w:rsidRPr="00367E6E" w:rsidRDefault="00C50E77" w:rsidP="00C50E77">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75"/>
        <w:gridCol w:w="2431"/>
        <w:gridCol w:w="3815"/>
        <w:gridCol w:w="2527"/>
      </w:tblGrid>
      <w:tr w:rsidR="00C50E77" w:rsidRPr="00367E6E" w14:paraId="78BD9EA4" w14:textId="77777777" w:rsidTr="009D6277">
        <w:trPr>
          <w:trHeight w:val="20"/>
        </w:trPr>
        <w:tc>
          <w:tcPr>
            <w:tcW w:w="575" w:type="dxa"/>
            <w:shd w:val="clear" w:color="auto" w:fill="D9D9D9" w:themeFill="background1" w:themeFillShade="D9"/>
            <w:tcMar>
              <w:top w:w="0" w:type="dxa"/>
              <w:left w:w="108" w:type="dxa"/>
              <w:bottom w:w="0" w:type="dxa"/>
              <w:right w:w="108" w:type="dxa"/>
            </w:tcMar>
          </w:tcPr>
          <w:p w14:paraId="6C6E1837"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Eil.</w:t>
            </w:r>
            <w:r>
              <w:rPr>
                <w:rFonts w:ascii="Times New Roman" w:hAnsi="Times New Roman" w:cs="Times New Roman"/>
                <w:b/>
                <w:bCs/>
                <w:sz w:val="24"/>
                <w:szCs w:val="24"/>
              </w:rPr>
              <w:t xml:space="preserve"> </w:t>
            </w:r>
            <w:r w:rsidRPr="00367E6E">
              <w:rPr>
                <w:rFonts w:ascii="Times New Roman" w:hAnsi="Times New Roman" w:cs="Times New Roman"/>
                <w:b/>
                <w:bCs/>
                <w:sz w:val="24"/>
                <w:szCs w:val="24"/>
              </w:rPr>
              <w:t>Nr.</w:t>
            </w:r>
          </w:p>
        </w:tc>
        <w:tc>
          <w:tcPr>
            <w:tcW w:w="2431" w:type="dxa"/>
            <w:shd w:val="clear" w:color="auto" w:fill="D9D9D9" w:themeFill="background1" w:themeFillShade="D9"/>
            <w:tcMar>
              <w:top w:w="0" w:type="dxa"/>
              <w:left w:w="108" w:type="dxa"/>
              <w:bottom w:w="0" w:type="dxa"/>
              <w:right w:w="108" w:type="dxa"/>
            </w:tcMar>
          </w:tcPr>
          <w:p w14:paraId="56A3E2ED" w14:textId="77777777" w:rsidR="00C50E77" w:rsidRPr="00367E6E" w:rsidRDefault="00C50E77" w:rsidP="00984377">
            <w:pPr>
              <w:jc w:val="center"/>
              <w:rPr>
                <w:rFonts w:ascii="Times New Roman" w:hAnsi="Times New Roman" w:cs="Times New Roman"/>
                <w:b/>
                <w:bCs/>
                <w:sz w:val="24"/>
                <w:szCs w:val="24"/>
              </w:rPr>
            </w:pPr>
            <w:r w:rsidRPr="00367E6E">
              <w:rPr>
                <w:rFonts w:ascii="Times New Roman" w:hAnsi="Times New Roman" w:cs="Times New Roman"/>
                <w:b/>
                <w:bCs/>
                <w:sz w:val="24"/>
                <w:szCs w:val="24"/>
              </w:rPr>
              <w:t>VEIKSMAS</w:t>
            </w:r>
          </w:p>
        </w:tc>
        <w:tc>
          <w:tcPr>
            <w:tcW w:w="3815" w:type="dxa"/>
            <w:shd w:val="clear" w:color="auto" w:fill="D9D9D9" w:themeFill="background1" w:themeFillShade="D9"/>
            <w:tcMar>
              <w:top w:w="0" w:type="dxa"/>
              <w:left w:w="108" w:type="dxa"/>
              <w:bottom w:w="0" w:type="dxa"/>
              <w:right w:w="108" w:type="dxa"/>
            </w:tcMar>
          </w:tcPr>
          <w:p w14:paraId="68457C21" w14:textId="77777777" w:rsidR="00C50E77" w:rsidRPr="00367E6E" w:rsidRDefault="00C50E77" w:rsidP="00984377">
            <w:pPr>
              <w:spacing w:after="0"/>
              <w:jc w:val="center"/>
              <w:rPr>
                <w:rFonts w:ascii="Times New Roman" w:hAnsi="Times New Roman" w:cs="Times New Roman"/>
                <w:b/>
                <w:sz w:val="24"/>
                <w:szCs w:val="24"/>
              </w:rPr>
            </w:pPr>
            <w:r w:rsidRPr="00367E6E">
              <w:rPr>
                <w:rFonts w:ascii="Times New Roman" w:hAnsi="Times New Roman" w:cs="Times New Roman"/>
                <w:b/>
                <w:sz w:val="24"/>
                <w:szCs w:val="24"/>
              </w:rPr>
              <w:t>DATA/DIENŲ SKAIČIUS/ LAIKAS</w:t>
            </w:r>
          </w:p>
          <w:p w14:paraId="4CB7FC9E" w14:textId="77777777" w:rsidR="00C50E77" w:rsidRPr="00367E6E" w:rsidRDefault="00C50E77" w:rsidP="00984377">
            <w:pPr>
              <w:spacing w:after="0"/>
              <w:jc w:val="center"/>
              <w:rPr>
                <w:rFonts w:ascii="Times New Roman" w:hAnsi="Times New Roman" w:cs="Times New Roman"/>
                <w:sz w:val="24"/>
                <w:szCs w:val="24"/>
              </w:rPr>
            </w:pPr>
            <w:r w:rsidRPr="00367E6E">
              <w:rPr>
                <w:rFonts w:ascii="Times New Roman" w:hAnsi="Times New Roman" w:cs="Times New Roman"/>
                <w:sz w:val="24"/>
                <w:szCs w:val="24"/>
              </w:rPr>
              <w:t>(Lietuvos laiku)</w:t>
            </w:r>
          </w:p>
        </w:tc>
        <w:tc>
          <w:tcPr>
            <w:tcW w:w="2527" w:type="dxa"/>
            <w:shd w:val="clear" w:color="auto" w:fill="D9D9D9" w:themeFill="background1" w:themeFillShade="D9"/>
            <w:tcMar>
              <w:top w:w="0" w:type="dxa"/>
              <w:left w:w="108" w:type="dxa"/>
              <w:bottom w:w="0" w:type="dxa"/>
              <w:right w:w="108" w:type="dxa"/>
            </w:tcMar>
          </w:tcPr>
          <w:p w14:paraId="49631230" w14:textId="77777777" w:rsidR="00C50E77" w:rsidRPr="00367E6E" w:rsidRDefault="00C50E77" w:rsidP="00984377">
            <w:pPr>
              <w:jc w:val="center"/>
              <w:rPr>
                <w:rFonts w:ascii="Times New Roman" w:hAnsi="Times New Roman" w:cs="Times New Roman"/>
                <w:b/>
                <w:sz w:val="24"/>
                <w:szCs w:val="24"/>
              </w:rPr>
            </w:pPr>
            <w:r w:rsidRPr="00367E6E">
              <w:rPr>
                <w:rFonts w:ascii="Times New Roman" w:hAnsi="Times New Roman" w:cs="Times New Roman"/>
                <w:b/>
                <w:sz w:val="24"/>
                <w:szCs w:val="24"/>
              </w:rPr>
              <w:t>PASTABOS</w:t>
            </w:r>
          </w:p>
        </w:tc>
      </w:tr>
      <w:tr w:rsidR="00C50E77" w:rsidRPr="00367E6E" w14:paraId="38FC473E" w14:textId="77777777" w:rsidTr="009D6277">
        <w:trPr>
          <w:trHeight w:val="20"/>
        </w:trPr>
        <w:tc>
          <w:tcPr>
            <w:tcW w:w="575" w:type="dxa"/>
            <w:shd w:val="clear" w:color="auto" w:fill="auto"/>
            <w:tcMar>
              <w:top w:w="0" w:type="dxa"/>
              <w:left w:w="108" w:type="dxa"/>
              <w:bottom w:w="0" w:type="dxa"/>
              <w:right w:w="108" w:type="dxa"/>
            </w:tcMar>
          </w:tcPr>
          <w:p w14:paraId="1D7BE64D"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1.</w:t>
            </w:r>
          </w:p>
        </w:tc>
        <w:tc>
          <w:tcPr>
            <w:tcW w:w="2431" w:type="dxa"/>
            <w:shd w:val="clear" w:color="auto" w:fill="auto"/>
            <w:tcMar>
              <w:top w:w="0" w:type="dxa"/>
              <w:left w:w="108" w:type="dxa"/>
              <w:bottom w:w="0" w:type="dxa"/>
              <w:right w:w="108" w:type="dxa"/>
            </w:tcMar>
          </w:tcPr>
          <w:p w14:paraId="353EE10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hAnsi="Times New Roman" w:cs="Times New Roman"/>
                <w:bCs/>
                <w:sz w:val="24"/>
                <w:szCs w:val="24"/>
              </w:rPr>
              <w:t>Pasiūlymų pateikimo terminas</w:t>
            </w:r>
          </w:p>
        </w:tc>
        <w:tc>
          <w:tcPr>
            <w:tcW w:w="3815" w:type="dxa"/>
            <w:shd w:val="clear" w:color="auto" w:fill="auto"/>
            <w:tcMar>
              <w:top w:w="0" w:type="dxa"/>
              <w:left w:w="108" w:type="dxa"/>
              <w:bottom w:w="0" w:type="dxa"/>
              <w:right w:w="108" w:type="dxa"/>
            </w:tcMar>
          </w:tcPr>
          <w:p w14:paraId="484BA734"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nurodytas skelbime </w:t>
            </w:r>
          </w:p>
        </w:tc>
        <w:tc>
          <w:tcPr>
            <w:tcW w:w="2527" w:type="dxa"/>
            <w:shd w:val="clear" w:color="auto" w:fill="auto"/>
            <w:tcMar>
              <w:top w:w="0" w:type="dxa"/>
              <w:left w:w="108" w:type="dxa"/>
              <w:bottom w:w="0" w:type="dxa"/>
              <w:right w:w="108" w:type="dxa"/>
            </w:tcMar>
          </w:tcPr>
          <w:p w14:paraId="195A51AE" w14:textId="77777777" w:rsidR="00C50E77" w:rsidRPr="00367E6E" w:rsidRDefault="00C50E77" w:rsidP="00984377">
            <w:pPr>
              <w:spacing w:after="0" w:line="240" w:lineRule="auto"/>
              <w:rPr>
                <w:rFonts w:ascii="Times New Roman" w:hAnsi="Times New Roman" w:cs="Times New Roman"/>
                <w:iCs/>
                <w:sz w:val="24"/>
                <w:szCs w:val="24"/>
              </w:rPr>
            </w:pPr>
            <w:r w:rsidRPr="00367E6E">
              <w:rPr>
                <w:rFonts w:ascii="Times New Roman" w:hAnsi="Times New Roman" w:cs="Times New Roman"/>
                <w:sz w:val="24"/>
                <w:szCs w:val="24"/>
              </w:rPr>
              <w:t>Perkančioji organizacija turi teisę pratęsti pasiūlymų pateikimo terminą.</w:t>
            </w:r>
          </w:p>
        </w:tc>
      </w:tr>
      <w:tr w:rsidR="00C50E77" w:rsidRPr="00367E6E" w14:paraId="76AF4585" w14:textId="77777777" w:rsidTr="009D6277">
        <w:trPr>
          <w:trHeight w:val="20"/>
        </w:trPr>
        <w:tc>
          <w:tcPr>
            <w:tcW w:w="575" w:type="dxa"/>
            <w:shd w:val="clear" w:color="auto" w:fill="auto"/>
            <w:tcMar>
              <w:top w:w="0" w:type="dxa"/>
              <w:left w:w="108" w:type="dxa"/>
              <w:bottom w:w="0" w:type="dxa"/>
              <w:right w:w="108" w:type="dxa"/>
            </w:tcMar>
          </w:tcPr>
          <w:p w14:paraId="4145F6DB"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2.</w:t>
            </w:r>
          </w:p>
        </w:tc>
        <w:tc>
          <w:tcPr>
            <w:tcW w:w="2431" w:type="dxa"/>
            <w:shd w:val="clear" w:color="auto" w:fill="auto"/>
            <w:tcMar>
              <w:top w:w="0" w:type="dxa"/>
              <w:left w:w="108" w:type="dxa"/>
              <w:bottom w:w="0" w:type="dxa"/>
              <w:right w:w="108" w:type="dxa"/>
            </w:tcMar>
          </w:tcPr>
          <w:p w14:paraId="341C0787" w14:textId="77777777" w:rsidR="00C50E77" w:rsidRPr="00367E6E" w:rsidRDefault="00C50E77" w:rsidP="00984377">
            <w:pPr>
              <w:keepNext/>
              <w:spacing w:after="0" w:line="240" w:lineRule="auto"/>
              <w:rPr>
                <w:rFonts w:ascii="Times New Roman" w:hAnsi="Times New Roman" w:cs="Times New Roman"/>
                <w:sz w:val="24"/>
                <w:szCs w:val="24"/>
              </w:rPr>
            </w:pPr>
            <w:r w:rsidRPr="00367E6E">
              <w:rPr>
                <w:rFonts w:ascii="Times New Roman" w:eastAsia="Times New Roman" w:hAnsi="Times New Roman" w:cs="Times New Roman"/>
                <w:sz w:val="24"/>
                <w:szCs w:val="24"/>
              </w:rPr>
              <w:t>Pradinis susipažinimas su CVP IS priemonėmis gautais pasiūlymais</w:t>
            </w:r>
          </w:p>
        </w:tc>
        <w:tc>
          <w:tcPr>
            <w:tcW w:w="3815" w:type="dxa"/>
            <w:shd w:val="clear" w:color="auto" w:fill="auto"/>
            <w:tcMar>
              <w:top w:w="0" w:type="dxa"/>
              <w:left w:w="108" w:type="dxa"/>
              <w:bottom w:w="0" w:type="dxa"/>
              <w:right w:w="108" w:type="dxa"/>
            </w:tcMar>
          </w:tcPr>
          <w:p w14:paraId="325982F6" w14:textId="2F4D59CA"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Pradedamas ne anksčiau nei </w:t>
            </w:r>
            <w:r w:rsidRPr="00367E6E">
              <w:rPr>
                <w:rFonts w:ascii="Times New Roman" w:hAnsi="Times New Roman" w:cs="Times New Roman"/>
                <w:color w:val="000000" w:themeColor="text1"/>
                <w:sz w:val="24"/>
                <w:szCs w:val="24"/>
              </w:rPr>
              <w:t xml:space="preserve">po </w:t>
            </w:r>
            <w:r w:rsidR="000A5ADD">
              <w:rPr>
                <w:rFonts w:ascii="Times New Roman" w:hAnsi="Times New Roman" w:cs="Times New Roman"/>
                <w:color w:val="000000" w:themeColor="text1"/>
                <w:sz w:val="24"/>
                <w:szCs w:val="24"/>
              </w:rPr>
              <w:t>30</w:t>
            </w:r>
            <w:r w:rsidRPr="00367E6E">
              <w:rPr>
                <w:rFonts w:ascii="Times New Roman" w:hAnsi="Times New Roman" w:cs="Times New Roman"/>
                <w:color w:val="000000" w:themeColor="text1"/>
                <w:sz w:val="24"/>
                <w:szCs w:val="24"/>
              </w:rPr>
              <w:t xml:space="preserve"> minučių</w:t>
            </w:r>
            <w:r w:rsidRPr="00367E6E">
              <w:rPr>
                <w:rFonts w:ascii="Times New Roman" w:hAnsi="Times New Roman" w:cs="Times New Roman"/>
                <w:sz w:val="24"/>
                <w:szCs w:val="24"/>
              </w:rPr>
              <w:t xml:space="preserve"> po pasiūlymų pateikimo termino pabaigos</w:t>
            </w:r>
          </w:p>
        </w:tc>
        <w:tc>
          <w:tcPr>
            <w:tcW w:w="2527" w:type="dxa"/>
            <w:shd w:val="clear" w:color="auto" w:fill="auto"/>
            <w:tcMar>
              <w:top w:w="0" w:type="dxa"/>
              <w:left w:w="108" w:type="dxa"/>
              <w:bottom w:w="0" w:type="dxa"/>
              <w:right w:w="108" w:type="dxa"/>
            </w:tcMar>
          </w:tcPr>
          <w:p w14:paraId="2F01E4B2" w14:textId="77777777" w:rsidR="00C50E77" w:rsidRPr="00367E6E" w:rsidRDefault="00C50E77" w:rsidP="00984377">
            <w:pPr>
              <w:spacing w:after="0" w:line="240" w:lineRule="auto"/>
              <w:rPr>
                <w:rFonts w:ascii="Times New Roman" w:hAnsi="Times New Roman" w:cs="Times New Roman"/>
                <w:iCs/>
                <w:sz w:val="24"/>
                <w:szCs w:val="24"/>
              </w:rPr>
            </w:pPr>
          </w:p>
        </w:tc>
      </w:tr>
      <w:tr w:rsidR="00C50E77" w:rsidRPr="00367E6E" w14:paraId="1F96ED09" w14:textId="77777777" w:rsidTr="009D6277">
        <w:trPr>
          <w:trHeight w:val="20"/>
        </w:trPr>
        <w:tc>
          <w:tcPr>
            <w:tcW w:w="575" w:type="dxa"/>
            <w:shd w:val="clear" w:color="auto" w:fill="auto"/>
            <w:tcMar>
              <w:top w:w="0" w:type="dxa"/>
              <w:left w:w="108" w:type="dxa"/>
              <w:bottom w:w="0" w:type="dxa"/>
              <w:right w:w="108" w:type="dxa"/>
            </w:tcMar>
          </w:tcPr>
          <w:p w14:paraId="3D0AFCBF"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3.</w:t>
            </w:r>
          </w:p>
        </w:tc>
        <w:tc>
          <w:tcPr>
            <w:tcW w:w="2431" w:type="dxa"/>
            <w:shd w:val="clear" w:color="auto" w:fill="auto"/>
            <w:tcMar>
              <w:top w:w="0" w:type="dxa"/>
              <w:left w:w="108" w:type="dxa"/>
              <w:bottom w:w="0" w:type="dxa"/>
              <w:right w:w="108" w:type="dxa"/>
            </w:tcMar>
          </w:tcPr>
          <w:p w14:paraId="698F07EC" w14:textId="77777777" w:rsidR="00C50E77" w:rsidRPr="00367E6E" w:rsidRDefault="00C50E77" w:rsidP="00984377">
            <w:pPr>
              <w:keepNext/>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Prašymą paaiškinti, patikslinti pirkimo sąlygas tiekėjas turi pateikti ne vėliau kaip:</w:t>
            </w:r>
          </w:p>
        </w:tc>
        <w:tc>
          <w:tcPr>
            <w:tcW w:w="3815" w:type="dxa"/>
            <w:shd w:val="clear" w:color="auto" w:fill="auto"/>
            <w:tcMar>
              <w:top w:w="0" w:type="dxa"/>
              <w:left w:w="108" w:type="dxa"/>
              <w:bottom w:w="0" w:type="dxa"/>
              <w:right w:w="108" w:type="dxa"/>
            </w:tcMar>
          </w:tcPr>
          <w:p w14:paraId="2F2FCF1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Likus</w:t>
            </w: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6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58285D7A"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2D228E" w14:textId="77777777" w:rsidTr="009D6277">
        <w:trPr>
          <w:trHeight w:val="20"/>
        </w:trPr>
        <w:tc>
          <w:tcPr>
            <w:tcW w:w="575" w:type="dxa"/>
            <w:shd w:val="clear" w:color="auto" w:fill="auto"/>
            <w:tcMar>
              <w:top w:w="0" w:type="dxa"/>
              <w:left w:w="108" w:type="dxa"/>
              <w:bottom w:w="0" w:type="dxa"/>
              <w:right w:w="108" w:type="dxa"/>
            </w:tcMar>
          </w:tcPr>
          <w:p w14:paraId="7C103254" w14:textId="77777777" w:rsidR="00C50E77" w:rsidRPr="00367E6E" w:rsidRDefault="00C50E77" w:rsidP="00984377">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4.</w:t>
            </w:r>
          </w:p>
        </w:tc>
        <w:tc>
          <w:tcPr>
            <w:tcW w:w="2431" w:type="dxa"/>
            <w:shd w:val="clear" w:color="auto" w:fill="auto"/>
            <w:tcMar>
              <w:top w:w="0" w:type="dxa"/>
              <w:left w:w="108" w:type="dxa"/>
              <w:bottom w:w="0" w:type="dxa"/>
              <w:right w:w="108" w:type="dxa"/>
            </w:tcMar>
          </w:tcPr>
          <w:p w14:paraId="1467CC56"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pirkimo sąlygų paaiškinimą, patikslinimą pateikia visiems tiekėjams ne vėliau kaip:</w:t>
            </w:r>
          </w:p>
        </w:tc>
        <w:tc>
          <w:tcPr>
            <w:tcW w:w="3815" w:type="dxa"/>
            <w:shd w:val="clear" w:color="auto" w:fill="auto"/>
            <w:tcMar>
              <w:top w:w="0" w:type="dxa"/>
              <w:left w:w="108" w:type="dxa"/>
              <w:bottom w:w="0" w:type="dxa"/>
              <w:right w:w="108" w:type="dxa"/>
            </w:tcMar>
          </w:tcPr>
          <w:p w14:paraId="6D16B09E" w14:textId="77777777" w:rsidR="00C50E77" w:rsidRPr="00367E6E" w:rsidRDefault="00C50E77" w:rsidP="00984377">
            <w:pPr>
              <w:spacing w:after="0" w:line="240" w:lineRule="auto"/>
              <w:rPr>
                <w:rFonts w:ascii="Times New Roman" w:hAnsi="Times New Roman" w:cs="Times New Roman"/>
                <w:sz w:val="24"/>
                <w:szCs w:val="24"/>
              </w:rPr>
            </w:pPr>
            <w:r w:rsidRPr="00367E6E">
              <w:rPr>
                <w:rFonts w:ascii="Times New Roman" w:hAnsi="Times New Roman" w:cs="Times New Roman"/>
                <w:color w:val="00B050"/>
                <w:sz w:val="24"/>
                <w:szCs w:val="24"/>
              </w:rPr>
              <w:t xml:space="preserve"> </w:t>
            </w:r>
            <w:r w:rsidRPr="00367E6E">
              <w:rPr>
                <w:rFonts w:ascii="Times New Roman" w:hAnsi="Times New Roman" w:cs="Times New Roman"/>
                <w:b/>
                <w:bCs/>
                <w:sz w:val="24"/>
                <w:szCs w:val="24"/>
              </w:rPr>
              <w:t>Likus 4 dienoms</w:t>
            </w:r>
            <w:r w:rsidRPr="00367E6E">
              <w:rPr>
                <w:rFonts w:ascii="Times New Roman" w:hAnsi="Times New Roman" w:cs="Times New Roman"/>
                <w:sz w:val="24"/>
                <w:szCs w:val="24"/>
              </w:rPr>
              <w:t xml:space="preserve">  iki pasiūlymų pateikimo termino dienos</w:t>
            </w:r>
          </w:p>
        </w:tc>
        <w:tc>
          <w:tcPr>
            <w:tcW w:w="2527" w:type="dxa"/>
            <w:shd w:val="clear" w:color="auto" w:fill="auto"/>
            <w:tcMar>
              <w:top w:w="0" w:type="dxa"/>
              <w:left w:w="108" w:type="dxa"/>
              <w:bottom w:w="0" w:type="dxa"/>
              <w:right w:w="108" w:type="dxa"/>
            </w:tcMar>
          </w:tcPr>
          <w:p w14:paraId="1A829224"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D093A76" w14:textId="77777777" w:rsidTr="009D6277">
        <w:trPr>
          <w:trHeight w:val="20"/>
        </w:trPr>
        <w:tc>
          <w:tcPr>
            <w:tcW w:w="575" w:type="dxa"/>
            <w:shd w:val="clear" w:color="auto" w:fill="auto"/>
            <w:tcMar>
              <w:top w:w="0" w:type="dxa"/>
              <w:left w:w="108" w:type="dxa"/>
              <w:bottom w:w="0" w:type="dxa"/>
              <w:right w:w="108" w:type="dxa"/>
            </w:tcMar>
          </w:tcPr>
          <w:p w14:paraId="44937342"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5.</w:t>
            </w:r>
          </w:p>
        </w:tc>
        <w:tc>
          <w:tcPr>
            <w:tcW w:w="2431" w:type="dxa"/>
            <w:shd w:val="clear" w:color="auto" w:fill="auto"/>
            <w:tcMar>
              <w:top w:w="0" w:type="dxa"/>
              <w:left w:w="108" w:type="dxa"/>
              <w:bottom w:w="0" w:type="dxa"/>
              <w:right w:w="108" w:type="dxa"/>
            </w:tcMar>
          </w:tcPr>
          <w:p w14:paraId="67B9845D"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Objekto apžiūra bus vykdoma:</w:t>
            </w:r>
          </w:p>
        </w:tc>
        <w:tc>
          <w:tcPr>
            <w:tcW w:w="3815" w:type="dxa"/>
            <w:shd w:val="clear" w:color="auto" w:fill="auto"/>
            <w:tcMar>
              <w:top w:w="0" w:type="dxa"/>
              <w:left w:w="108" w:type="dxa"/>
              <w:bottom w:w="0" w:type="dxa"/>
              <w:right w:w="108" w:type="dxa"/>
            </w:tcMar>
          </w:tcPr>
          <w:p w14:paraId="5317D85F"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54D4A6A0"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1E8F9149" w14:textId="77777777" w:rsidTr="009D6277">
        <w:trPr>
          <w:trHeight w:val="20"/>
        </w:trPr>
        <w:tc>
          <w:tcPr>
            <w:tcW w:w="575" w:type="dxa"/>
            <w:shd w:val="clear" w:color="auto" w:fill="auto"/>
            <w:tcMar>
              <w:top w:w="0" w:type="dxa"/>
              <w:left w:w="108" w:type="dxa"/>
              <w:bottom w:w="0" w:type="dxa"/>
              <w:right w:w="108" w:type="dxa"/>
            </w:tcMar>
          </w:tcPr>
          <w:p w14:paraId="6614C81C" w14:textId="77777777" w:rsidR="00C50E77" w:rsidRPr="001255BA" w:rsidRDefault="00C50E77" w:rsidP="00984377">
            <w:pPr>
              <w:spacing w:after="0" w:line="240" w:lineRule="auto"/>
              <w:rPr>
                <w:rFonts w:ascii="Times New Roman" w:hAnsi="Times New Roman" w:cs="Times New Roman"/>
                <w:bCs/>
                <w:sz w:val="24"/>
                <w:szCs w:val="24"/>
              </w:rPr>
            </w:pPr>
            <w:r w:rsidRPr="001255BA">
              <w:rPr>
                <w:rFonts w:ascii="Times New Roman" w:hAnsi="Times New Roman" w:cs="Times New Roman"/>
                <w:bCs/>
                <w:sz w:val="24"/>
                <w:szCs w:val="24"/>
              </w:rPr>
              <w:t>6.</w:t>
            </w:r>
          </w:p>
        </w:tc>
        <w:tc>
          <w:tcPr>
            <w:tcW w:w="2431" w:type="dxa"/>
            <w:shd w:val="clear" w:color="auto" w:fill="auto"/>
            <w:tcMar>
              <w:top w:w="0" w:type="dxa"/>
              <w:left w:w="108" w:type="dxa"/>
              <w:bottom w:w="0" w:type="dxa"/>
              <w:right w:w="108" w:type="dxa"/>
            </w:tcMar>
          </w:tcPr>
          <w:p w14:paraId="464DD521" w14:textId="77777777" w:rsidR="00C50E77" w:rsidRPr="001255BA" w:rsidRDefault="00C50E77" w:rsidP="00984377">
            <w:pPr>
              <w:spacing w:after="0" w:line="240" w:lineRule="auto"/>
              <w:rPr>
                <w:rFonts w:ascii="Times New Roman" w:hAnsi="Times New Roman" w:cs="Times New Roman"/>
                <w:sz w:val="24"/>
                <w:szCs w:val="24"/>
              </w:rPr>
            </w:pPr>
            <w:r w:rsidRPr="001255BA">
              <w:rPr>
                <w:rFonts w:ascii="Times New Roman" w:hAnsi="Times New Roman" w:cs="Times New Roman"/>
                <w:sz w:val="24"/>
                <w:szCs w:val="24"/>
              </w:rPr>
              <w:t>Perkančioji organizacija rengs susitikimus su tiekėjais dėl pirkimo sąlygų paaiškinimo</w:t>
            </w:r>
          </w:p>
        </w:tc>
        <w:tc>
          <w:tcPr>
            <w:tcW w:w="3815" w:type="dxa"/>
            <w:shd w:val="clear" w:color="auto" w:fill="auto"/>
            <w:tcMar>
              <w:top w:w="0" w:type="dxa"/>
              <w:left w:w="108" w:type="dxa"/>
              <w:bottom w:w="0" w:type="dxa"/>
              <w:right w:w="108" w:type="dxa"/>
            </w:tcMar>
          </w:tcPr>
          <w:p w14:paraId="32F62F9A" w14:textId="77777777" w:rsidR="00C50E77" w:rsidRPr="001255BA" w:rsidRDefault="00C50E77" w:rsidP="00984377">
            <w:pPr>
              <w:spacing w:after="0" w:line="240" w:lineRule="auto"/>
              <w:rPr>
                <w:rFonts w:ascii="Times New Roman" w:hAnsi="Times New Roman" w:cs="Times New Roman"/>
                <w:color w:val="00B050"/>
                <w:sz w:val="24"/>
                <w:szCs w:val="24"/>
              </w:rPr>
            </w:pPr>
            <w:r w:rsidRPr="001255BA">
              <w:rPr>
                <w:rFonts w:ascii="Times New Roman" w:hAnsi="Times New Roman" w:cs="Times New Roman"/>
                <w:iCs/>
                <w:sz w:val="24"/>
                <w:szCs w:val="24"/>
              </w:rPr>
              <w:t>NETAIKOMA</w:t>
            </w:r>
          </w:p>
        </w:tc>
        <w:tc>
          <w:tcPr>
            <w:tcW w:w="2527" w:type="dxa"/>
            <w:shd w:val="clear" w:color="auto" w:fill="auto"/>
            <w:tcMar>
              <w:top w:w="0" w:type="dxa"/>
              <w:left w:w="108" w:type="dxa"/>
              <w:bottom w:w="0" w:type="dxa"/>
              <w:right w:w="108" w:type="dxa"/>
            </w:tcMar>
          </w:tcPr>
          <w:p w14:paraId="298CEDE7" w14:textId="77777777" w:rsidR="00C50E77" w:rsidRPr="00367E6E" w:rsidRDefault="00C50E77" w:rsidP="00984377">
            <w:pPr>
              <w:spacing w:after="0" w:line="240" w:lineRule="auto"/>
              <w:rPr>
                <w:rFonts w:ascii="Times New Roman" w:hAnsi="Times New Roman" w:cs="Times New Roman"/>
                <w:color w:val="7030A0"/>
                <w:sz w:val="24"/>
                <w:szCs w:val="24"/>
              </w:rPr>
            </w:pPr>
          </w:p>
        </w:tc>
      </w:tr>
      <w:tr w:rsidR="00C50E77" w:rsidRPr="00367E6E" w14:paraId="77D10C45" w14:textId="77777777" w:rsidTr="009D6277">
        <w:trPr>
          <w:trHeight w:val="20"/>
        </w:trPr>
        <w:tc>
          <w:tcPr>
            <w:tcW w:w="575" w:type="dxa"/>
            <w:shd w:val="clear" w:color="auto" w:fill="auto"/>
            <w:tcMar>
              <w:top w:w="0" w:type="dxa"/>
              <w:left w:w="108" w:type="dxa"/>
              <w:bottom w:w="0" w:type="dxa"/>
              <w:right w:w="108" w:type="dxa"/>
            </w:tcMar>
          </w:tcPr>
          <w:p w14:paraId="04C5533F" w14:textId="77777777" w:rsidR="00C50E77" w:rsidRPr="003940FB" w:rsidRDefault="00C50E77" w:rsidP="00984377">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7.</w:t>
            </w:r>
          </w:p>
        </w:tc>
        <w:tc>
          <w:tcPr>
            <w:tcW w:w="2431" w:type="dxa"/>
            <w:shd w:val="clear" w:color="auto" w:fill="auto"/>
            <w:tcMar>
              <w:top w:w="0" w:type="dxa"/>
              <w:left w:w="108" w:type="dxa"/>
              <w:bottom w:w="0" w:type="dxa"/>
              <w:right w:w="108" w:type="dxa"/>
            </w:tcMar>
          </w:tcPr>
          <w:p w14:paraId="2117546E" w14:textId="77777777" w:rsidR="00C50E77" w:rsidRPr="003940FB" w:rsidRDefault="00C50E77" w:rsidP="00984377">
            <w:pPr>
              <w:spacing w:after="0" w:line="240" w:lineRule="auto"/>
              <w:rPr>
                <w:rFonts w:ascii="Times New Roman" w:hAnsi="Times New Roman" w:cs="Times New Roman"/>
                <w:sz w:val="24"/>
                <w:szCs w:val="24"/>
              </w:rPr>
            </w:pPr>
            <w:r w:rsidRPr="003940FB">
              <w:rPr>
                <w:rFonts w:ascii="Times New Roman" w:hAnsi="Times New Roman" w:cs="Times New Roman"/>
                <w:sz w:val="24"/>
                <w:szCs w:val="24"/>
              </w:rPr>
              <w:t>Tiekėjai turi pateikti prekių pavyzdžius</w:t>
            </w:r>
          </w:p>
        </w:tc>
        <w:tc>
          <w:tcPr>
            <w:tcW w:w="3815" w:type="dxa"/>
            <w:shd w:val="clear" w:color="auto" w:fill="auto"/>
            <w:tcMar>
              <w:top w:w="0" w:type="dxa"/>
              <w:left w:w="108" w:type="dxa"/>
              <w:bottom w:w="0" w:type="dxa"/>
              <w:right w:w="108" w:type="dxa"/>
            </w:tcMar>
          </w:tcPr>
          <w:p w14:paraId="170ED0D0" w14:textId="77777777" w:rsidR="00C50E77" w:rsidRPr="003940FB" w:rsidRDefault="00C50E77" w:rsidP="00984377">
            <w:pPr>
              <w:pStyle w:val="Body2"/>
              <w:spacing w:after="0"/>
              <w:rPr>
                <w:rFonts w:cs="Times New Roman"/>
                <w:color w:val="auto"/>
                <w:sz w:val="24"/>
                <w:szCs w:val="24"/>
                <w:lang w:val="lt-LT"/>
              </w:rPr>
            </w:pPr>
            <w:r w:rsidRPr="003940FB">
              <w:rPr>
                <w:rFonts w:cs="Times New Roman"/>
                <w:color w:val="auto"/>
                <w:sz w:val="24"/>
                <w:szCs w:val="24"/>
                <w:lang w:val="lt-LT"/>
              </w:rPr>
              <w:t>NETAIKOMA</w:t>
            </w:r>
          </w:p>
          <w:p w14:paraId="2E6D6EAA" w14:textId="77777777" w:rsidR="00C50E77" w:rsidRPr="003940FB" w:rsidRDefault="00C50E77" w:rsidP="00984377">
            <w:pPr>
              <w:spacing w:after="0" w:line="240" w:lineRule="auto"/>
              <w:rPr>
                <w:rFonts w:ascii="Times New Roman" w:hAnsi="Times New Roman" w:cs="Times New Roman"/>
                <w:color w:val="00B050"/>
                <w:sz w:val="24"/>
                <w:szCs w:val="24"/>
              </w:rPr>
            </w:pPr>
            <w:r w:rsidRPr="003940FB">
              <w:rPr>
                <w:rFonts w:ascii="Times New Roman" w:hAnsi="Times New Roman" w:cs="Times New Roman"/>
                <w:i/>
                <w:iCs/>
                <w:color w:val="7030A0"/>
                <w:sz w:val="24"/>
                <w:szCs w:val="24"/>
              </w:rPr>
              <w:t xml:space="preserve"> </w:t>
            </w:r>
          </w:p>
        </w:tc>
        <w:tc>
          <w:tcPr>
            <w:tcW w:w="2527" w:type="dxa"/>
            <w:shd w:val="clear" w:color="auto" w:fill="auto"/>
            <w:tcMar>
              <w:top w:w="0" w:type="dxa"/>
              <w:left w:w="108" w:type="dxa"/>
              <w:bottom w:w="0" w:type="dxa"/>
              <w:right w:w="108" w:type="dxa"/>
            </w:tcMar>
          </w:tcPr>
          <w:p w14:paraId="373B44F4" w14:textId="77777777" w:rsidR="00C50E77" w:rsidRPr="003940FB" w:rsidRDefault="00C50E77" w:rsidP="00984377">
            <w:pPr>
              <w:spacing w:after="0" w:line="240" w:lineRule="auto"/>
              <w:rPr>
                <w:rFonts w:ascii="Times New Roman" w:hAnsi="Times New Roman" w:cs="Times New Roman"/>
                <w:color w:val="7030A0"/>
                <w:sz w:val="24"/>
                <w:szCs w:val="24"/>
              </w:rPr>
            </w:pPr>
          </w:p>
        </w:tc>
      </w:tr>
      <w:tr w:rsidR="00C50E77" w:rsidRPr="00367E6E" w14:paraId="192C4ED1" w14:textId="77777777" w:rsidTr="009D6277">
        <w:trPr>
          <w:trHeight w:val="20"/>
        </w:trPr>
        <w:tc>
          <w:tcPr>
            <w:tcW w:w="575" w:type="dxa"/>
            <w:shd w:val="clear" w:color="auto" w:fill="auto"/>
            <w:tcMar>
              <w:top w:w="0" w:type="dxa"/>
              <w:left w:w="108" w:type="dxa"/>
              <w:bottom w:w="0" w:type="dxa"/>
              <w:right w:w="108" w:type="dxa"/>
            </w:tcMar>
          </w:tcPr>
          <w:p w14:paraId="29D0A5C9" w14:textId="77777777" w:rsidR="00C50E77" w:rsidRPr="003940FB" w:rsidRDefault="00C50E77" w:rsidP="00984377">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8.</w:t>
            </w:r>
          </w:p>
        </w:tc>
        <w:tc>
          <w:tcPr>
            <w:tcW w:w="2431" w:type="dxa"/>
            <w:shd w:val="clear" w:color="auto" w:fill="auto"/>
            <w:tcMar>
              <w:top w:w="0" w:type="dxa"/>
              <w:left w:w="108" w:type="dxa"/>
              <w:bottom w:w="0" w:type="dxa"/>
              <w:right w:w="108" w:type="dxa"/>
            </w:tcMar>
          </w:tcPr>
          <w:p w14:paraId="4474C718" w14:textId="77777777" w:rsidR="00C50E77" w:rsidRPr="003940FB" w:rsidRDefault="00C50E77" w:rsidP="00984377">
            <w:pPr>
              <w:spacing w:after="0" w:line="240" w:lineRule="auto"/>
              <w:rPr>
                <w:rFonts w:ascii="Times New Roman" w:hAnsi="Times New Roman" w:cs="Times New Roman"/>
                <w:sz w:val="24"/>
                <w:szCs w:val="24"/>
              </w:rPr>
            </w:pPr>
            <w:r w:rsidRPr="003940FB">
              <w:rPr>
                <w:rFonts w:ascii="Times New Roman" w:hAnsi="Times New Roman" w:cs="Times New Roman"/>
                <w:bCs/>
                <w:sz w:val="24"/>
                <w:szCs w:val="24"/>
              </w:rPr>
              <w:t>Pasiūlymo galiojimo ir pasiūlymo galiojimo užtikrinimo (jei taikoma) terminas ne trumpesnis kaip</w:t>
            </w:r>
          </w:p>
        </w:tc>
        <w:tc>
          <w:tcPr>
            <w:tcW w:w="3815" w:type="dxa"/>
            <w:shd w:val="clear" w:color="auto" w:fill="auto"/>
            <w:tcMar>
              <w:top w:w="0" w:type="dxa"/>
              <w:left w:w="108" w:type="dxa"/>
              <w:bottom w:w="0" w:type="dxa"/>
              <w:right w:w="108" w:type="dxa"/>
            </w:tcMar>
          </w:tcPr>
          <w:p w14:paraId="4F06AA9A" w14:textId="3AB36CFB" w:rsidR="00C50E77" w:rsidRPr="003940FB" w:rsidRDefault="000A5ADD" w:rsidP="00984377">
            <w:pPr>
              <w:spacing w:after="0" w:line="240" w:lineRule="auto"/>
              <w:rPr>
                <w:rFonts w:ascii="Times New Roman" w:hAnsi="Times New Roman" w:cs="Times New Roman"/>
                <w:sz w:val="24"/>
                <w:szCs w:val="24"/>
              </w:rPr>
            </w:pPr>
            <w:r w:rsidRPr="003940FB">
              <w:rPr>
                <w:rFonts w:ascii="Times New Roman" w:hAnsi="Times New Roman" w:cs="Times New Roman"/>
                <w:iCs/>
                <w:sz w:val="24"/>
                <w:szCs w:val="24"/>
              </w:rPr>
              <w:t>9</w:t>
            </w:r>
            <w:r w:rsidR="00C50E77" w:rsidRPr="003940FB">
              <w:rPr>
                <w:rFonts w:ascii="Times New Roman" w:hAnsi="Times New Roman" w:cs="Times New Roman"/>
                <w:iCs/>
                <w:sz w:val="24"/>
                <w:szCs w:val="24"/>
              </w:rPr>
              <w:t>0 (</w:t>
            </w:r>
            <w:r w:rsidRPr="003940FB">
              <w:rPr>
                <w:rFonts w:ascii="Times New Roman" w:hAnsi="Times New Roman" w:cs="Times New Roman"/>
                <w:iCs/>
                <w:sz w:val="24"/>
                <w:szCs w:val="24"/>
              </w:rPr>
              <w:t>devyniasdešimt</w:t>
            </w:r>
            <w:r w:rsidR="00C50E77" w:rsidRPr="003940FB">
              <w:rPr>
                <w:rFonts w:ascii="Times New Roman" w:hAnsi="Times New Roman" w:cs="Times New Roman"/>
                <w:iCs/>
                <w:sz w:val="24"/>
                <w:szCs w:val="24"/>
              </w:rPr>
              <w:t>) dienų nuo pasiūlymų pateikimo galutinio termino pabaigos</w:t>
            </w:r>
          </w:p>
        </w:tc>
        <w:tc>
          <w:tcPr>
            <w:tcW w:w="2527" w:type="dxa"/>
            <w:shd w:val="clear" w:color="auto" w:fill="auto"/>
            <w:tcMar>
              <w:top w:w="0" w:type="dxa"/>
              <w:left w:w="108" w:type="dxa"/>
              <w:bottom w:w="0" w:type="dxa"/>
              <w:right w:w="108" w:type="dxa"/>
            </w:tcMar>
          </w:tcPr>
          <w:p w14:paraId="4DCBA957" w14:textId="77777777" w:rsidR="00C50E77" w:rsidRPr="003940FB" w:rsidRDefault="00C50E77" w:rsidP="00984377">
            <w:pPr>
              <w:spacing w:after="0" w:line="240" w:lineRule="auto"/>
              <w:rPr>
                <w:rFonts w:ascii="Times New Roman" w:hAnsi="Times New Roman" w:cs="Times New Roman"/>
                <w:color w:val="7030A0"/>
                <w:sz w:val="24"/>
                <w:szCs w:val="24"/>
              </w:rPr>
            </w:pPr>
          </w:p>
        </w:tc>
      </w:tr>
      <w:tr w:rsidR="003940FB" w:rsidRPr="00367E6E" w14:paraId="3DBEC4A1" w14:textId="77777777" w:rsidTr="009D6277">
        <w:trPr>
          <w:trHeight w:val="20"/>
        </w:trPr>
        <w:tc>
          <w:tcPr>
            <w:tcW w:w="575" w:type="dxa"/>
            <w:shd w:val="clear" w:color="auto" w:fill="auto"/>
            <w:tcMar>
              <w:top w:w="0" w:type="dxa"/>
              <w:left w:w="108" w:type="dxa"/>
              <w:bottom w:w="0" w:type="dxa"/>
              <w:right w:w="108" w:type="dxa"/>
            </w:tcMar>
          </w:tcPr>
          <w:p w14:paraId="4917BF18" w14:textId="60052F60"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9.</w:t>
            </w:r>
          </w:p>
        </w:tc>
        <w:tc>
          <w:tcPr>
            <w:tcW w:w="2431" w:type="dxa"/>
            <w:shd w:val="clear" w:color="auto" w:fill="auto"/>
            <w:tcMar>
              <w:top w:w="0" w:type="dxa"/>
              <w:left w:w="108" w:type="dxa"/>
              <w:bottom w:w="0" w:type="dxa"/>
              <w:right w:w="108" w:type="dxa"/>
            </w:tcMar>
          </w:tcPr>
          <w:p w14:paraId="2F0ACBAB" w14:textId="43D28B21"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rPr>
              <w:t>Perkančioji organizacija atsako tiekėjui, ar ji sutinka priimti tiekėjo siūlomą pasiūlymo galiojimo užtikrinimą patvirtinantį dokumentą ne vėliau kaip per</w:t>
            </w:r>
          </w:p>
        </w:tc>
        <w:tc>
          <w:tcPr>
            <w:tcW w:w="3815" w:type="dxa"/>
            <w:shd w:val="clear" w:color="auto" w:fill="auto"/>
            <w:tcMar>
              <w:top w:w="0" w:type="dxa"/>
              <w:left w:w="108" w:type="dxa"/>
              <w:bottom w:w="0" w:type="dxa"/>
              <w:right w:w="108" w:type="dxa"/>
            </w:tcMar>
          </w:tcPr>
          <w:p w14:paraId="7F30413C" w14:textId="77777777" w:rsidR="003940FB" w:rsidRPr="003940FB" w:rsidRDefault="003940FB" w:rsidP="003940FB">
            <w:pPr>
              <w:spacing w:after="0" w:line="240" w:lineRule="auto"/>
              <w:jc w:val="both"/>
              <w:rPr>
                <w:rFonts w:ascii="Times New Roman" w:hAnsi="Times New Roman" w:cs="Times New Roman"/>
              </w:rPr>
            </w:pPr>
            <w:r w:rsidRPr="003940FB">
              <w:rPr>
                <w:rFonts w:ascii="Times New Roman" w:hAnsi="Times New Roman" w:cs="Times New Roman"/>
                <w:iCs/>
              </w:rPr>
              <w:t xml:space="preserve">3 (tris) darbo dienas </w:t>
            </w:r>
            <w:r w:rsidRPr="003940FB">
              <w:rPr>
                <w:rFonts w:ascii="Times New Roman" w:hAnsi="Times New Roman" w:cs="Times New Roman"/>
              </w:rPr>
              <w:t>nuo prašymo gavimo dienos</w:t>
            </w:r>
          </w:p>
          <w:p w14:paraId="4C3431B1" w14:textId="77777777" w:rsidR="003940FB" w:rsidRPr="003940FB" w:rsidRDefault="003940FB" w:rsidP="003940FB">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09633396" w14:textId="7943893D" w:rsidR="003940FB" w:rsidRPr="003940FB" w:rsidRDefault="003940FB" w:rsidP="003940FB">
            <w:pPr>
              <w:spacing w:after="0" w:line="240" w:lineRule="auto"/>
              <w:rPr>
                <w:rFonts w:ascii="Times New Roman" w:hAnsi="Times New Roman" w:cs="Times New Roman"/>
                <w:color w:val="7030A0"/>
                <w:sz w:val="24"/>
                <w:szCs w:val="24"/>
              </w:rPr>
            </w:pPr>
            <w:r w:rsidRPr="003940FB">
              <w:rPr>
                <w:rFonts w:ascii="Times New Roman" w:hAnsi="Times New Roman" w:cs="Times New Roman"/>
              </w:rPr>
              <w:t>Netaikoma, jei neprašoma pateikti pasiūlymo galiojimo užtikrinimą patvirtinančio dokumento</w:t>
            </w:r>
          </w:p>
        </w:tc>
      </w:tr>
      <w:tr w:rsidR="003940FB" w:rsidRPr="00367E6E" w14:paraId="565792CF" w14:textId="77777777" w:rsidTr="009D6277">
        <w:trPr>
          <w:trHeight w:val="20"/>
        </w:trPr>
        <w:tc>
          <w:tcPr>
            <w:tcW w:w="575" w:type="dxa"/>
            <w:shd w:val="clear" w:color="auto" w:fill="auto"/>
            <w:tcMar>
              <w:top w:w="0" w:type="dxa"/>
              <w:left w:w="108" w:type="dxa"/>
              <w:bottom w:w="0" w:type="dxa"/>
              <w:right w:w="108" w:type="dxa"/>
            </w:tcMar>
          </w:tcPr>
          <w:p w14:paraId="27DC498C" w14:textId="4B7FC5B3"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bCs/>
                <w:sz w:val="24"/>
                <w:szCs w:val="24"/>
              </w:rPr>
              <w:t>10</w:t>
            </w:r>
          </w:p>
        </w:tc>
        <w:tc>
          <w:tcPr>
            <w:tcW w:w="2431" w:type="dxa"/>
            <w:shd w:val="clear" w:color="auto" w:fill="auto"/>
            <w:tcMar>
              <w:top w:w="0" w:type="dxa"/>
              <w:left w:w="108" w:type="dxa"/>
              <w:bottom w:w="0" w:type="dxa"/>
              <w:right w:w="108" w:type="dxa"/>
            </w:tcMar>
          </w:tcPr>
          <w:p w14:paraId="48FE39E7" w14:textId="2EF4DF79" w:rsidR="003940FB" w:rsidRPr="003940FB" w:rsidRDefault="003940FB" w:rsidP="003940FB">
            <w:pPr>
              <w:spacing w:after="0" w:line="240" w:lineRule="auto"/>
              <w:rPr>
                <w:rFonts w:ascii="Times New Roman" w:hAnsi="Times New Roman" w:cs="Times New Roman"/>
                <w:bCs/>
                <w:sz w:val="24"/>
                <w:szCs w:val="24"/>
              </w:rPr>
            </w:pPr>
            <w:r w:rsidRPr="003940FB">
              <w:rPr>
                <w:rFonts w:ascii="Times New Roman" w:hAnsi="Times New Roman" w:cs="Times New Roman"/>
              </w:rPr>
              <w:t xml:space="preserve">Pasiūlymo galiojimo užtikrinimas pirkimo </w:t>
            </w:r>
            <w:r w:rsidRPr="003940FB">
              <w:rPr>
                <w:rFonts w:ascii="Times New Roman" w:hAnsi="Times New Roman" w:cs="Times New Roman"/>
              </w:rPr>
              <w:lastRenderedPageBreak/>
              <w:t>dalyviui grąžinamas (arba atsisakoma teisių į jį) per</w:t>
            </w:r>
          </w:p>
        </w:tc>
        <w:tc>
          <w:tcPr>
            <w:tcW w:w="3815" w:type="dxa"/>
            <w:shd w:val="clear" w:color="auto" w:fill="auto"/>
            <w:tcMar>
              <w:top w:w="0" w:type="dxa"/>
              <w:left w:w="108" w:type="dxa"/>
              <w:bottom w:w="0" w:type="dxa"/>
              <w:right w:w="108" w:type="dxa"/>
            </w:tcMar>
          </w:tcPr>
          <w:p w14:paraId="032DF79B" w14:textId="77777777" w:rsidR="003940FB" w:rsidRPr="003940FB" w:rsidRDefault="003940FB" w:rsidP="003940FB">
            <w:pPr>
              <w:spacing w:after="0" w:line="240" w:lineRule="auto"/>
              <w:jc w:val="both"/>
              <w:rPr>
                <w:rFonts w:ascii="Times New Roman" w:hAnsi="Times New Roman" w:cs="Times New Roman"/>
              </w:rPr>
            </w:pPr>
            <w:r w:rsidRPr="003940FB">
              <w:rPr>
                <w:rFonts w:ascii="Times New Roman" w:hAnsi="Times New Roman" w:cs="Times New Roman"/>
              </w:rPr>
              <w:lastRenderedPageBreak/>
              <w:t>5 (penkias) darbo dienas nuo prašymo gavimo dienos</w:t>
            </w:r>
          </w:p>
          <w:p w14:paraId="5C001C92" w14:textId="77777777" w:rsidR="003940FB" w:rsidRPr="003940FB" w:rsidRDefault="003940FB" w:rsidP="003940FB">
            <w:pPr>
              <w:spacing w:after="0" w:line="240" w:lineRule="auto"/>
              <w:rPr>
                <w:rFonts w:ascii="Times New Roman" w:hAnsi="Times New Roman" w:cs="Times New Roman"/>
                <w:iCs/>
                <w:sz w:val="24"/>
                <w:szCs w:val="24"/>
              </w:rPr>
            </w:pPr>
          </w:p>
        </w:tc>
        <w:tc>
          <w:tcPr>
            <w:tcW w:w="2527" w:type="dxa"/>
            <w:shd w:val="clear" w:color="auto" w:fill="auto"/>
            <w:tcMar>
              <w:top w:w="0" w:type="dxa"/>
              <w:left w:w="108" w:type="dxa"/>
              <w:bottom w:w="0" w:type="dxa"/>
              <w:right w:w="108" w:type="dxa"/>
            </w:tcMar>
          </w:tcPr>
          <w:p w14:paraId="0B54FC16" w14:textId="1580B633" w:rsidR="003940FB" w:rsidRPr="003940FB" w:rsidRDefault="003940FB" w:rsidP="003940FB">
            <w:pPr>
              <w:spacing w:after="0" w:line="240" w:lineRule="auto"/>
              <w:rPr>
                <w:rFonts w:ascii="Times New Roman" w:hAnsi="Times New Roman" w:cs="Times New Roman"/>
                <w:color w:val="7030A0"/>
                <w:sz w:val="24"/>
                <w:szCs w:val="24"/>
              </w:rPr>
            </w:pPr>
            <w:r w:rsidRPr="003940FB">
              <w:rPr>
                <w:rFonts w:ascii="Times New Roman" w:hAnsi="Times New Roman" w:cs="Times New Roman"/>
              </w:rPr>
              <w:t xml:space="preserve">Netaikoma, jei neprašoma pateikti pasiūlymo </w:t>
            </w:r>
            <w:r w:rsidRPr="003940FB">
              <w:rPr>
                <w:rFonts w:ascii="Times New Roman" w:hAnsi="Times New Roman" w:cs="Times New Roman"/>
              </w:rPr>
              <w:lastRenderedPageBreak/>
              <w:t>galiojimo užtikrinimą patvirtinančio dokumento</w:t>
            </w:r>
          </w:p>
        </w:tc>
      </w:tr>
      <w:tr w:rsidR="003940FB" w:rsidRPr="00367E6E" w14:paraId="69FEF597" w14:textId="77777777" w:rsidTr="009D6277">
        <w:trPr>
          <w:trHeight w:val="20"/>
        </w:trPr>
        <w:tc>
          <w:tcPr>
            <w:tcW w:w="575" w:type="dxa"/>
            <w:shd w:val="clear" w:color="auto" w:fill="auto"/>
            <w:tcMar>
              <w:top w:w="0" w:type="dxa"/>
              <w:left w:w="108" w:type="dxa"/>
              <w:bottom w:w="0" w:type="dxa"/>
              <w:right w:w="108" w:type="dxa"/>
            </w:tcMar>
          </w:tcPr>
          <w:p w14:paraId="53D86418" w14:textId="29C9B016"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lastRenderedPageBreak/>
              <w:t>11</w:t>
            </w:r>
            <w:r w:rsidRPr="00367E6E">
              <w:rPr>
                <w:rFonts w:ascii="Times New Roman" w:hAnsi="Times New Roman" w:cs="Times New Roman"/>
                <w:bCs/>
                <w:sz w:val="24"/>
                <w:szCs w:val="24"/>
              </w:rPr>
              <w:t>.</w:t>
            </w:r>
          </w:p>
        </w:tc>
        <w:tc>
          <w:tcPr>
            <w:tcW w:w="2431" w:type="dxa"/>
            <w:shd w:val="clear" w:color="auto" w:fill="auto"/>
            <w:tcMar>
              <w:top w:w="0" w:type="dxa"/>
              <w:left w:w="108" w:type="dxa"/>
              <w:bottom w:w="0" w:type="dxa"/>
              <w:right w:w="108" w:type="dxa"/>
            </w:tcMar>
          </w:tcPr>
          <w:p w14:paraId="2F84C117"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informuoja pirkimo dalyvius apie EBVPD vertinimo rezultatus ne vėliau kaip per</w:t>
            </w:r>
          </w:p>
        </w:tc>
        <w:tc>
          <w:tcPr>
            <w:tcW w:w="3815" w:type="dxa"/>
            <w:shd w:val="clear" w:color="auto" w:fill="auto"/>
            <w:tcMar>
              <w:top w:w="0" w:type="dxa"/>
              <w:left w:w="108" w:type="dxa"/>
              <w:bottom w:w="0" w:type="dxa"/>
              <w:right w:w="108" w:type="dxa"/>
            </w:tcMar>
          </w:tcPr>
          <w:p w14:paraId="12F05711"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2948D422" w14:textId="77777777" w:rsidR="003940FB" w:rsidRPr="00367E6E" w:rsidRDefault="003940FB" w:rsidP="003940FB">
            <w:pPr>
              <w:spacing w:after="0" w:line="240" w:lineRule="auto"/>
              <w:rPr>
                <w:rFonts w:ascii="Times New Roman" w:hAnsi="Times New Roman" w:cs="Times New Roman"/>
                <w:bCs/>
                <w:sz w:val="24"/>
                <w:szCs w:val="24"/>
              </w:rPr>
            </w:pPr>
          </w:p>
        </w:tc>
      </w:tr>
      <w:tr w:rsidR="003940FB" w:rsidRPr="00367E6E" w14:paraId="2C970EE1" w14:textId="77777777" w:rsidTr="009D6277">
        <w:trPr>
          <w:trHeight w:val="20"/>
        </w:trPr>
        <w:tc>
          <w:tcPr>
            <w:tcW w:w="575" w:type="dxa"/>
            <w:shd w:val="clear" w:color="auto" w:fill="auto"/>
            <w:tcMar>
              <w:top w:w="0" w:type="dxa"/>
              <w:left w:w="108" w:type="dxa"/>
              <w:bottom w:w="0" w:type="dxa"/>
              <w:right w:w="108" w:type="dxa"/>
            </w:tcMar>
          </w:tcPr>
          <w:p w14:paraId="75208881" w14:textId="571094E2"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r w:rsidRPr="00367E6E">
              <w:rPr>
                <w:rFonts w:ascii="Times New Roman" w:hAnsi="Times New Roman" w:cs="Times New Roman"/>
                <w:bCs/>
                <w:sz w:val="24"/>
                <w:szCs w:val="24"/>
              </w:rPr>
              <w:t>.</w:t>
            </w:r>
          </w:p>
        </w:tc>
        <w:tc>
          <w:tcPr>
            <w:tcW w:w="2431" w:type="dxa"/>
            <w:shd w:val="clear" w:color="auto" w:fill="auto"/>
            <w:tcMar>
              <w:top w:w="0" w:type="dxa"/>
              <w:left w:w="108" w:type="dxa"/>
              <w:bottom w:w="0" w:type="dxa"/>
              <w:right w:w="108" w:type="dxa"/>
            </w:tcMar>
          </w:tcPr>
          <w:p w14:paraId="7C21B738"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 xml:space="preserve">Perkančioji organizacija pirkimo dalyviams praneša apie priimtą sprendimą nustatyti laimėjusį pasiūlymą, </w:t>
            </w:r>
            <w:r w:rsidRPr="00367E6E">
              <w:rPr>
                <w:rFonts w:ascii="Times New Roman" w:hAnsi="Times New Roman" w:cs="Times New Roman"/>
                <w:sz w:val="24"/>
                <w:szCs w:val="24"/>
              </w:rPr>
              <w:t>dėl kurio bus sudaroma</w:t>
            </w:r>
            <w:r w:rsidRPr="00367E6E">
              <w:rPr>
                <w:rFonts w:ascii="Times New Roman" w:hAnsi="Times New Roman" w:cs="Times New Roman"/>
                <w:bCs/>
                <w:sz w:val="24"/>
                <w:szCs w:val="24"/>
              </w:rPr>
              <w:t xml:space="preserve"> sutartis ne vėliau kaip per</w:t>
            </w:r>
          </w:p>
        </w:tc>
        <w:tc>
          <w:tcPr>
            <w:tcW w:w="3815" w:type="dxa"/>
            <w:shd w:val="clear" w:color="auto" w:fill="auto"/>
            <w:tcMar>
              <w:top w:w="0" w:type="dxa"/>
              <w:left w:w="108" w:type="dxa"/>
              <w:bottom w:w="0" w:type="dxa"/>
              <w:right w:w="108" w:type="dxa"/>
            </w:tcMar>
          </w:tcPr>
          <w:p w14:paraId="347ED103"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3 (tris) darbo dienas</w:t>
            </w:r>
            <w:r w:rsidRPr="00367E6E">
              <w:rPr>
                <w:rFonts w:ascii="Times New Roman" w:hAnsi="Times New Roman" w:cs="Times New Roman"/>
                <w:bCs/>
                <w:sz w:val="24"/>
                <w:szCs w:val="24"/>
              </w:rPr>
              <w:t xml:space="preserve"> nuo sprendimo priėmimo dienos</w:t>
            </w:r>
          </w:p>
        </w:tc>
        <w:tc>
          <w:tcPr>
            <w:tcW w:w="2527" w:type="dxa"/>
            <w:shd w:val="clear" w:color="auto" w:fill="auto"/>
            <w:tcMar>
              <w:top w:w="0" w:type="dxa"/>
              <w:left w:w="108" w:type="dxa"/>
              <w:bottom w:w="0" w:type="dxa"/>
              <w:right w:w="108" w:type="dxa"/>
            </w:tcMar>
          </w:tcPr>
          <w:p w14:paraId="002528B3"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13C493E6" w14:textId="77777777" w:rsidTr="009D6277">
        <w:trPr>
          <w:trHeight w:val="20"/>
        </w:trPr>
        <w:tc>
          <w:tcPr>
            <w:tcW w:w="575" w:type="dxa"/>
            <w:shd w:val="clear" w:color="auto" w:fill="auto"/>
            <w:tcMar>
              <w:top w:w="0" w:type="dxa"/>
              <w:left w:w="108" w:type="dxa"/>
              <w:bottom w:w="0" w:type="dxa"/>
              <w:right w:w="108" w:type="dxa"/>
            </w:tcMar>
          </w:tcPr>
          <w:p w14:paraId="3A229BE4" w14:textId="72AF3AC9"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r w:rsidRPr="00367E6E">
              <w:rPr>
                <w:rFonts w:ascii="Times New Roman" w:hAnsi="Times New Roman" w:cs="Times New Roman"/>
                <w:bCs/>
                <w:sz w:val="24"/>
                <w:szCs w:val="24"/>
              </w:rPr>
              <w:t>.</w:t>
            </w:r>
          </w:p>
        </w:tc>
        <w:tc>
          <w:tcPr>
            <w:tcW w:w="2431" w:type="dxa"/>
            <w:shd w:val="clear" w:color="auto" w:fill="auto"/>
            <w:tcMar>
              <w:top w:w="0" w:type="dxa"/>
              <w:left w:w="108" w:type="dxa"/>
              <w:bottom w:w="0" w:type="dxa"/>
              <w:right w:w="108" w:type="dxa"/>
            </w:tcMar>
          </w:tcPr>
          <w:p w14:paraId="5CC34CFF"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15" w:type="dxa"/>
            <w:shd w:val="clear" w:color="auto" w:fill="auto"/>
            <w:tcMar>
              <w:top w:w="0" w:type="dxa"/>
              <w:left w:w="108" w:type="dxa"/>
              <w:bottom w:w="0" w:type="dxa"/>
              <w:right w:w="108" w:type="dxa"/>
            </w:tcMar>
          </w:tcPr>
          <w:p w14:paraId="4B6DC44D"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b/>
                <w:sz w:val="24"/>
                <w:szCs w:val="24"/>
              </w:rPr>
              <w:t>15 (penkiolika) dienų</w:t>
            </w:r>
            <w:r w:rsidRPr="00367E6E">
              <w:rPr>
                <w:rFonts w:ascii="Times New Roman" w:hAnsi="Times New Roman" w:cs="Times New Roman"/>
                <w:bCs/>
                <w:sz w:val="24"/>
                <w:szCs w:val="24"/>
              </w:rPr>
              <w:t xml:space="preserve"> nuo pirkimo dalyvio raštu pateikto prašymo gavimo dienos</w:t>
            </w:r>
          </w:p>
        </w:tc>
        <w:tc>
          <w:tcPr>
            <w:tcW w:w="2527" w:type="dxa"/>
            <w:shd w:val="clear" w:color="auto" w:fill="auto"/>
            <w:tcMar>
              <w:top w:w="0" w:type="dxa"/>
              <w:left w:w="108" w:type="dxa"/>
              <w:bottom w:w="0" w:type="dxa"/>
              <w:right w:w="108" w:type="dxa"/>
            </w:tcMar>
          </w:tcPr>
          <w:p w14:paraId="4D10ACDE" w14:textId="77777777" w:rsidR="003940FB" w:rsidRPr="00367E6E" w:rsidRDefault="003940FB" w:rsidP="003940FB">
            <w:pPr>
              <w:pStyle w:val="tajtip"/>
              <w:shd w:val="clear" w:color="auto" w:fill="FFFFFF"/>
              <w:spacing w:before="0" w:beforeAutospacing="0" w:after="0" w:afterAutospacing="0"/>
              <w:ind w:firstLine="313"/>
            </w:pPr>
          </w:p>
        </w:tc>
      </w:tr>
      <w:tr w:rsidR="003940FB" w:rsidRPr="00367E6E" w14:paraId="217AD2CC" w14:textId="77777777" w:rsidTr="009D6277">
        <w:trPr>
          <w:trHeight w:val="20"/>
        </w:trPr>
        <w:tc>
          <w:tcPr>
            <w:tcW w:w="575" w:type="dxa"/>
            <w:shd w:val="clear" w:color="auto" w:fill="auto"/>
            <w:tcMar>
              <w:top w:w="0" w:type="dxa"/>
              <w:left w:w="108" w:type="dxa"/>
              <w:bottom w:w="0" w:type="dxa"/>
              <w:right w:w="108" w:type="dxa"/>
            </w:tcMar>
          </w:tcPr>
          <w:p w14:paraId="776A8A76" w14:textId="0D30C6F2" w:rsidR="003940FB" w:rsidRPr="00367E6E"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r w:rsidRPr="00367E6E">
              <w:rPr>
                <w:rFonts w:ascii="Times New Roman" w:hAnsi="Times New Roman" w:cs="Times New Roman"/>
                <w:bCs/>
                <w:sz w:val="24"/>
                <w:szCs w:val="24"/>
              </w:rPr>
              <w:t>.</w:t>
            </w:r>
          </w:p>
        </w:tc>
        <w:tc>
          <w:tcPr>
            <w:tcW w:w="2431" w:type="dxa"/>
            <w:shd w:val="clear" w:color="auto" w:fill="auto"/>
            <w:tcMar>
              <w:top w:w="0" w:type="dxa"/>
              <w:left w:w="108" w:type="dxa"/>
              <w:bottom w:w="0" w:type="dxa"/>
              <w:right w:w="108" w:type="dxa"/>
            </w:tcMar>
          </w:tcPr>
          <w:p w14:paraId="4D4EBBA4"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367E6E">
              <w:rPr>
                <w:rFonts w:ascii="Times New Roman" w:hAnsi="Times New Roman" w:cs="Times New Roman"/>
                <w:bCs/>
                <w:sz w:val="24"/>
                <w:szCs w:val="24"/>
              </w:rPr>
              <w:t>ne vėliau kaip per</w:t>
            </w:r>
          </w:p>
        </w:tc>
        <w:tc>
          <w:tcPr>
            <w:tcW w:w="3815" w:type="dxa"/>
            <w:shd w:val="clear" w:color="auto" w:fill="auto"/>
            <w:tcMar>
              <w:top w:w="0" w:type="dxa"/>
              <w:left w:w="108" w:type="dxa"/>
              <w:bottom w:w="0" w:type="dxa"/>
              <w:right w:w="108" w:type="dxa"/>
            </w:tcMar>
          </w:tcPr>
          <w:p w14:paraId="60815645" w14:textId="77777777" w:rsidR="003940FB" w:rsidRPr="00367E6E" w:rsidRDefault="003940FB" w:rsidP="003940FB">
            <w:pPr>
              <w:spacing w:after="0" w:line="240" w:lineRule="auto"/>
              <w:rPr>
                <w:rFonts w:ascii="Times New Roman" w:hAnsi="Times New Roman" w:cs="Times New Roman"/>
                <w:b/>
                <w:bCs/>
                <w:sz w:val="24"/>
                <w:szCs w:val="24"/>
              </w:rPr>
            </w:pPr>
            <w:r w:rsidRPr="00367E6E">
              <w:rPr>
                <w:rFonts w:ascii="Times New Roman" w:hAnsi="Times New Roman" w:cs="Times New Roman"/>
                <w:b/>
                <w:bCs/>
                <w:sz w:val="24"/>
                <w:szCs w:val="24"/>
              </w:rPr>
              <w:t>5 (penkias) darbo dienas</w:t>
            </w:r>
          </w:p>
          <w:p w14:paraId="5CD79125"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nuo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pranešimo raštu apie jos priimtą sprendimą išsiuntimo tiekėjams dienos arba nuo paskelbimo apie </w:t>
            </w:r>
            <w:r w:rsidRPr="00367E6E">
              <w:rPr>
                <w:rFonts w:ascii="Times New Roman" w:eastAsia="Arial" w:hAnsi="Times New Roman" w:cs="Times New Roman"/>
                <w:sz w:val="24"/>
                <w:szCs w:val="24"/>
              </w:rPr>
              <w:t>perkančiosios organizacijos</w:t>
            </w:r>
            <w:r w:rsidRPr="00367E6E">
              <w:rPr>
                <w:rFonts w:ascii="Times New Roman" w:hAnsi="Times New Roman" w:cs="Times New Roman"/>
                <w:sz w:val="24"/>
                <w:szCs w:val="24"/>
              </w:rPr>
              <w:t xml:space="preserve"> priimtus sprendimus dienos, jei VPĮ nenumato reikalavimo raštu informuoti tiekėjus apie </w:t>
            </w:r>
            <w:r w:rsidRPr="00367E6E">
              <w:rPr>
                <w:rFonts w:ascii="Times New Roman" w:eastAsia="Arial" w:hAnsi="Times New Roman" w:cs="Times New Roman"/>
                <w:sz w:val="24"/>
                <w:szCs w:val="24"/>
              </w:rPr>
              <w:t xml:space="preserve"> perkančiosios organizacijos</w:t>
            </w:r>
            <w:r w:rsidRPr="00367E6E">
              <w:rPr>
                <w:rFonts w:ascii="Times New Roman" w:hAnsi="Times New Roman" w:cs="Times New Roman"/>
                <w:sz w:val="24"/>
                <w:szCs w:val="24"/>
              </w:rPr>
              <w:t xml:space="preserve"> priimtus sprendimus;</w:t>
            </w:r>
          </w:p>
          <w:p w14:paraId="54E830DA"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b/>
                <w:bCs/>
                <w:sz w:val="24"/>
                <w:szCs w:val="24"/>
              </w:rPr>
              <w:t>15 (penkiolika) dienų</w:t>
            </w:r>
            <w:r w:rsidRPr="00367E6E">
              <w:rPr>
                <w:rFonts w:ascii="Times New Roman" w:hAnsi="Times New Roman" w:cs="Times New Roman"/>
                <w:sz w:val="24"/>
                <w:szCs w:val="24"/>
              </w:rPr>
              <w:t xml:space="preserve"> nuo pranešimo išsiuntimo tiekėjams dienos, jeigu šis pranešimas nebuvo siunčiamas elektroninėmis priemonėmis.</w:t>
            </w:r>
          </w:p>
        </w:tc>
        <w:tc>
          <w:tcPr>
            <w:tcW w:w="2527" w:type="dxa"/>
            <w:shd w:val="clear" w:color="auto" w:fill="auto"/>
            <w:tcMar>
              <w:top w:w="0" w:type="dxa"/>
              <w:left w:w="108" w:type="dxa"/>
              <w:bottom w:w="0" w:type="dxa"/>
              <w:right w:w="108" w:type="dxa"/>
            </w:tcMar>
          </w:tcPr>
          <w:p w14:paraId="6AA6F110" w14:textId="77777777" w:rsidR="003940FB" w:rsidRPr="00367E6E" w:rsidRDefault="003940FB" w:rsidP="003940FB">
            <w:pPr>
              <w:spacing w:after="0" w:line="240" w:lineRule="auto"/>
              <w:rPr>
                <w:rFonts w:ascii="Times New Roman" w:hAnsi="Times New Roman" w:cs="Times New Roman"/>
                <w:bCs/>
                <w:sz w:val="24"/>
                <w:szCs w:val="24"/>
              </w:rPr>
            </w:pPr>
          </w:p>
        </w:tc>
      </w:tr>
      <w:tr w:rsidR="003940FB" w:rsidRPr="00367E6E" w14:paraId="29DFE7FB" w14:textId="77777777" w:rsidTr="009D6277">
        <w:trPr>
          <w:trHeight w:val="20"/>
        </w:trPr>
        <w:tc>
          <w:tcPr>
            <w:tcW w:w="575" w:type="dxa"/>
            <w:shd w:val="clear" w:color="auto" w:fill="auto"/>
            <w:tcMar>
              <w:top w:w="0" w:type="dxa"/>
              <w:left w:w="108" w:type="dxa"/>
              <w:bottom w:w="0" w:type="dxa"/>
              <w:right w:w="108" w:type="dxa"/>
            </w:tcMar>
          </w:tcPr>
          <w:p w14:paraId="7FF5A9BB" w14:textId="5617B55F" w:rsidR="003940FB" w:rsidRPr="00367E6E"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15</w:t>
            </w:r>
            <w:r w:rsidRPr="00367E6E">
              <w:rPr>
                <w:rFonts w:ascii="Times New Roman" w:hAnsi="Times New Roman" w:cs="Times New Roman"/>
                <w:sz w:val="24"/>
                <w:szCs w:val="24"/>
              </w:rPr>
              <w:t>.</w:t>
            </w:r>
          </w:p>
        </w:tc>
        <w:tc>
          <w:tcPr>
            <w:tcW w:w="2431" w:type="dxa"/>
            <w:shd w:val="clear" w:color="auto" w:fill="auto"/>
            <w:tcMar>
              <w:top w:w="0" w:type="dxa"/>
              <w:left w:w="108" w:type="dxa"/>
              <w:bottom w:w="0" w:type="dxa"/>
              <w:right w:w="108" w:type="dxa"/>
            </w:tcMar>
          </w:tcPr>
          <w:p w14:paraId="0E7D7208"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w:t>
            </w:r>
            <w:r w:rsidRPr="00367E6E">
              <w:rPr>
                <w:rFonts w:ascii="Times New Roman" w:hAnsi="Times New Roman" w:cs="Times New Roman"/>
                <w:sz w:val="24"/>
                <w:szCs w:val="24"/>
              </w:rPr>
              <w:lastRenderedPageBreak/>
              <w:t>raštu pranešti pretenziją pateikusiam tiekėjui ir suinteresuotiems pirkimo dalyviams ne vėliau kaip per</w:t>
            </w:r>
          </w:p>
        </w:tc>
        <w:tc>
          <w:tcPr>
            <w:tcW w:w="3815" w:type="dxa"/>
            <w:shd w:val="clear" w:color="auto" w:fill="auto"/>
            <w:tcMar>
              <w:top w:w="0" w:type="dxa"/>
              <w:left w:w="108" w:type="dxa"/>
              <w:bottom w:w="0" w:type="dxa"/>
              <w:right w:w="108" w:type="dxa"/>
            </w:tcMar>
          </w:tcPr>
          <w:p w14:paraId="7D8C638F"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lastRenderedPageBreak/>
              <w:t>6 (šešias) darbo dienas</w:t>
            </w:r>
            <w:r w:rsidRPr="00367E6E">
              <w:rPr>
                <w:rFonts w:ascii="Times New Roman" w:hAnsi="Times New Roman" w:cs="Times New Roman"/>
                <w:sz w:val="24"/>
                <w:szCs w:val="24"/>
              </w:rPr>
              <w:t xml:space="preserve"> nuo pretenzijos gavimo dienos</w:t>
            </w:r>
          </w:p>
        </w:tc>
        <w:tc>
          <w:tcPr>
            <w:tcW w:w="2527" w:type="dxa"/>
            <w:shd w:val="clear" w:color="auto" w:fill="auto"/>
            <w:tcMar>
              <w:top w:w="0" w:type="dxa"/>
              <w:left w:w="108" w:type="dxa"/>
              <w:bottom w:w="0" w:type="dxa"/>
              <w:right w:w="108" w:type="dxa"/>
            </w:tcMar>
          </w:tcPr>
          <w:p w14:paraId="0DD4702B"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76BA7592" w14:textId="77777777" w:rsidTr="009D6277">
        <w:trPr>
          <w:trHeight w:val="20"/>
        </w:trPr>
        <w:tc>
          <w:tcPr>
            <w:tcW w:w="575" w:type="dxa"/>
            <w:shd w:val="clear" w:color="auto" w:fill="auto"/>
            <w:tcMar>
              <w:top w:w="0" w:type="dxa"/>
              <w:left w:w="108" w:type="dxa"/>
              <w:bottom w:w="0" w:type="dxa"/>
              <w:right w:w="108" w:type="dxa"/>
            </w:tcMar>
          </w:tcPr>
          <w:p w14:paraId="0DD3512B" w14:textId="20BDA37A" w:rsidR="003940FB" w:rsidRPr="001255BA" w:rsidRDefault="003940FB" w:rsidP="003940F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431" w:type="dxa"/>
            <w:shd w:val="clear" w:color="auto" w:fill="auto"/>
            <w:tcMar>
              <w:top w:w="0" w:type="dxa"/>
              <w:left w:w="108" w:type="dxa"/>
              <w:bottom w:w="0" w:type="dxa"/>
              <w:right w:w="108" w:type="dxa"/>
            </w:tcMar>
          </w:tcPr>
          <w:p w14:paraId="7EDD8EF2" w14:textId="77777777" w:rsidR="003940FB" w:rsidRPr="00367E6E" w:rsidRDefault="003940FB" w:rsidP="003940FB">
            <w:pPr>
              <w:spacing w:after="0" w:line="240" w:lineRule="auto"/>
              <w:rPr>
                <w:rFonts w:ascii="Times New Roman" w:hAnsi="Times New Roman" w:cs="Times New Roman"/>
                <w:bCs/>
                <w:sz w:val="24"/>
                <w:szCs w:val="24"/>
              </w:rPr>
            </w:pPr>
            <w:r w:rsidRPr="00367E6E">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367E6E">
              <w:rPr>
                <w:rFonts w:ascii="Times New Roman" w:hAnsi="Times New Roman" w:cs="Times New Roman"/>
                <w:bCs/>
                <w:sz w:val="24"/>
                <w:szCs w:val="24"/>
              </w:rPr>
              <w:t xml:space="preserve"> (išskyrus ieškinį dėl sutarties pripažinimo negaliojančia) </w:t>
            </w:r>
          </w:p>
        </w:tc>
        <w:tc>
          <w:tcPr>
            <w:tcW w:w="3815" w:type="dxa"/>
            <w:shd w:val="clear" w:color="auto" w:fill="auto"/>
            <w:tcMar>
              <w:top w:w="0" w:type="dxa"/>
              <w:left w:w="108" w:type="dxa"/>
              <w:bottom w:w="0" w:type="dxa"/>
              <w:right w:w="108" w:type="dxa"/>
            </w:tcMar>
          </w:tcPr>
          <w:p w14:paraId="14C1E030"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b/>
                <w:bCs/>
                <w:sz w:val="24"/>
                <w:szCs w:val="24"/>
              </w:rPr>
              <w:t>per 15 (penkiolika) dienų</w:t>
            </w:r>
            <w:r w:rsidRPr="00367E6E">
              <w:rPr>
                <w:rFonts w:ascii="Times New Roman" w:hAnsi="Times New Roman" w:cs="Times New Roman"/>
                <w:sz w:val="24"/>
                <w:szCs w:val="24"/>
              </w:rPr>
              <w:t xml:space="preserve"> nuo dienos, kurią perkančioji organizacija turėjo raštu pranešti apie priimtą sprendimą pretenziją pateikusiam tiekėjui,   suinteresuotiems pirkimo dalyviams.</w:t>
            </w:r>
          </w:p>
        </w:tc>
        <w:tc>
          <w:tcPr>
            <w:tcW w:w="2527" w:type="dxa"/>
            <w:shd w:val="clear" w:color="auto" w:fill="auto"/>
            <w:tcMar>
              <w:top w:w="0" w:type="dxa"/>
              <w:left w:w="108" w:type="dxa"/>
              <w:bottom w:w="0" w:type="dxa"/>
              <w:right w:w="108" w:type="dxa"/>
            </w:tcMar>
          </w:tcPr>
          <w:p w14:paraId="6CC25818"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0DAA0995" w14:textId="77777777" w:rsidTr="009D6277">
        <w:trPr>
          <w:trHeight w:val="20"/>
        </w:trPr>
        <w:tc>
          <w:tcPr>
            <w:tcW w:w="575" w:type="dxa"/>
            <w:shd w:val="clear" w:color="auto" w:fill="auto"/>
            <w:tcMar>
              <w:top w:w="0" w:type="dxa"/>
              <w:left w:w="108" w:type="dxa"/>
              <w:bottom w:w="0" w:type="dxa"/>
              <w:right w:w="108" w:type="dxa"/>
            </w:tcMar>
          </w:tcPr>
          <w:p w14:paraId="6A3D4EC2" w14:textId="6AAC7961" w:rsidR="003940FB" w:rsidRPr="001255BA"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431" w:type="dxa"/>
            <w:shd w:val="clear" w:color="auto" w:fill="auto"/>
            <w:tcMar>
              <w:top w:w="0" w:type="dxa"/>
              <w:left w:w="108" w:type="dxa"/>
              <w:bottom w:w="0" w:type="dxa"/>
              <w:right w:w="108" w:type="dxa"/>
            </w:tcMar>
          </w:tcPr>
          <w:p w14:paraId="4D0357E5"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Perkančioji organizacija negali sudaryti sutarties anksčiau kaip po</w:t>
            </w:r>
          </w:p>
        </w:tc>
        <w:tc>
          <w:tcPr>
            <w:tcW w:w="3815" w:type="dxa"/>
            <w:shd w:val="clear" w:color="auto" w:fill="auto"/>
            <w:tcMar>
              <w:top w:w="0" w:type="dxa"/>
              <w:left w:w="108" w:type="dxa"/>
              <w:bottom w:w="0" w:type="dxa"/>
              <w:right w:w="108" w:type="dxa"/>
            </w:tcMar>
          </w:tcPr>
          <w:p w14:paraId="144FC9DB"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b/>
                <w:sz w:val="24"/>
                <w:szCs w:val="24"/>
              </w:rPr>
              <w:t>5 (penkių) darbo dienų</w:t>
            </w:r>
            <w:r w:rsidRPr="00367E6E">
              <w:rPr>
                <w:rFonts w:ascii="Times New Roman" w:hAnsi="Times New Roman" w:cs="Times New Roman"/>
                <w:bCs/>
                <w:sz w:val="24"/>
                <w:szCs w:val="24"/>
              </w:rPr>
              <w:t>,</w:t>
            </w:r>
            <w:r w:rsidRPr="00367E6E">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527" w:type="dxa"/>
            <w:shd w:val="clear" w:color="auto" w:fill="auto"/>
            <w:tcMar>
              <w:top w:w="0" w:type="dxa"/>
              <w:left w:w="108" w:type="dxa"/>
              <w:bottom w:w="0" w:type="dxa"/>
              <w:right w:w="108" w:type="dxa"/>
            </w:tcMar>
          </w:tcPr>
          <w:p w14:paraId="53FF8BFB" w14:textId="77777777" w:rsidR="003940FB" w:rsidRPr="00367E6E" w:rsidRDefault="003940FB" w:rsidP="003940FB">
            <w:pPr>
              <w:spacing w:after="0" w:line="240" w:lineRule="auto"/>
              <w:rPr>
                <w:rFonts w:ascii="Times New Roman" w:hAnsi="Times New Roman" w:cs="Times New Roman"/>
                <w:sz w:val="24"/>
                <w:szCs w:val="24"/>
              </w:rPr>
            </w:pPr>
          </w:p>
        </w:tc>
      </w:tr>
      <w:tr w:rsidR="003940FB" w:rsidRPr="00367E6E" w14:paraId="2E96D725" w14:textId="77777777" w:rsidTr="009D6277">
        <w:trPr>
          <w:trHeight w:val="20"/>
        </w:trPr>
        <w:tc>
          <w:tcPr>
            <w:tcW w:w="575" w:type="dxa"/>
            <w:shd w:val="clear" w:color="auto" w:fill="auto"/>
            <w:tcMar>
              <w:top w:w="0" w:type="dxa"/>
              <w:left w:w="108" w:type="dxa"/>
              <w:bottom w:w="0" w:type="dxa"/>
              <w:right w:w="108" w:type="dxa"/>
            </w:tcMar>
          </w:tcPr>
          <w:p w14:paraId="4F3E5419" w14:textId="666E5B27" w:rsidR="003940FB" w:rsidRPr="001255BA" w:rsidRDefault="003940FB" w:rsidP="003940F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431" w:type="dxa"/>
            <w:shd w:val="clear" w:color="auto" w:fill="auto"/>
            <w:tcMar>
              <w:top w:w="0" w:type="dxa"/>
              <w:left w:w="108" w:type="dxa"/>
              <w:bottom w:w="0" w:type="dxa"/>
              <w:right w:w="108" w:type="dxa"/>
            </w:tcMar>
          </w:tcPr>
          <w:p w14:paraId="252D1B0D" w14:textId="77777777" w:rsidR="003940FB" w:rsidRPr="00367E6E" w:rsidRDefault="003940FB" w:rsidP="003940FB">
            <w:pPr>
              <w:spacing w:after="0" w:line="240" w:lineRule="auto"/>
              <w:rPr>
                <w:rFonts w:ascii="Times New Roman" w:hAnsi="Times New Roman" w:cs="Times New Roman"/>
                <w:sz w:val="24"/>
                <w:szCs w:val="24"/>
              </w:rPr>
            </w:pPr>
            <w:r w:rsidRPr="00367E6E">
              <w:rPr>
                <w:rFonts w:ascii="Times New Roman" w:hAnsi="Times New Roman" w:cs="Times New Roman"/>
                <w:sz w:val="24"/>
                <w:szCs w:val="24"/>
              </w:rPr>
              <w:t xml:space="preserve">Jeigu </w:t>
            </w:r>
            <w:r w:rsidRPr="00367E6E">
              <w:rPr>
                <w:rFonts w:ascii="Times New Roman" w:hAnsi="Times New Roman" w:cs="Times New Roman"/>
                <w:iCs/>
                <w:sz w:val="24"/>
                <w:szCs w:val="24"/>
              </w:rPr>
              <w:t>suinteresuotas dalyvis paprašys perkančiosios organizacijos pateikti laimėjusį pasiūlymą</w:t>
            </w:r>
          </w:p>
        </w:tc>
        <w:tc>
          <w:tcPr>
            <w:tcW w:w="3815" w:type="dxa"/>
            <w:shd w:val="clear" w:color="auto" w:fill="auto"/>
            <w:tcMar>
              <w:top w:w="0" w:type="dxa"/>
              <w:left w:w="108" w:type="dxa"/>
              <w:bottom w:w="0" w:type="dxa"/>
              <w:right w:w="108" w:type="dxa"/>
            </w:tcMar>
          </w:tcPr>
          <w:p w14:paraId="4E737EA4" w14:textId="77777777" w:rsidR="003940FB" w:rsidRPr="00367E6E" w:rsidRDefault="003940FB" w:rsidP="003940FB">
            <w:pPr>
              <w:spacing w:after="0" w:line="240" w:lineRule="auto"/>
              <w:jc w:val="both"/>
              <w:rPr>
                <w:rFonts w:ascii="Times New Roman" w:hAnsi="Times New Roman" w:cs="Times New Roman"/>
                <w:sz w:val="24"/>
                <w:szCs w:val="24"/>
              </w:rPr>
            </w:pPr>
            <w:r w:rsidRPr="00367E6E">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FCE26E8" w14:textId="77777777" w:rsidR="003940FB" w:rsidRPr="00367E6E" w:rsidRDefault="003940FB" w:rsidP="003940FB">
            <w:pPr>
              <w:spacing w:after="0" w:line="240" w:lineRule="auto"/>
              <w:jc w:val="both"/>
              <w:rPr>
                <w:rFonts w:ascii="Times New Roman" w:hAnsi="Times New Roman" w:cs="Times New Roman"/>
                <w:i/>
                <w:iCs/>
                <w:color w:val="FF0000"/>
                <w:sz w:val="24"/>
                <w:szCs w:val="24"/>
              </w:rPr>
            </w:pPr>
          </w:p>
        </w:tc>
        <w:tc>
          <w:tcPr>
            <w:tcW w:w="2527" w:type="dxa"/>
            <w:shd w:val="clear" w:color="auto" w:fill="auto"/>
            <w:tcMar>
              <w:top w:w="0" w:type="dxa"/>
              <w:left w:w="108" w:type="dxa"/>
              <w:bottom w:w="0" w:type="dxa"/>
              <w:right w:w="108" w:type="dxa"/>
            </w:tcMar>
          </w:tcPr>
          <w:p w14:paraId="62B75723" w14:textId="77777777" w:rsidR="003940FB" w:rsidRPr="00367E6E" w:rsidRDefault="003940FB" w:rsidP="003940FB">
            <w:pPr>
              <w:spacing w:after="0" w:line="240" w:lineRule="auto"/>
              <w:rPr>
                <w:rFonts w:ascii="Times New Roman" w:hAnsi="Times New Roman" w:cs="Times New Roman"/>
                <w:sz w:val="24"/>
                <w:szCs w:val="24"/>
              </w:rPr>
            </w:pPr>
          </w:p>
        </w:tc>
      </w:tr>
    </w:tbl>
    <w:p w14:paraId="73F43DFB" w14:textId="3EF248DD" w:rsidR="008D704D" w:rsidRPr="001255BA" w:rsidRDefault="008D704D" w:rsidP="008A4A67">
      <w:pPr>
        <w:pStyle w:val="Antrat2"/>
        <w:ind w:left="5103"/>
        <w:jc w:val="right"/>
        <w:rPr>
          <w:rFonts w:ascii="Times New Roman" w:eastAsia="Calibri" w:hAnsi="Times New Roman" w:cs="Times New Roman"/>
          <w:b/>
          <w:bCs/>
          <w:color w:val="auto"/>
          <w:sz w:val="24"/>
          <w:szCs w:val="24"/>
        </w:rPr>
      </w:pPr>
      <w:bookmarkStart w:id="50" w:name="_Ref38285444"/>
      <w:bookmarkStart w:id="51" w:name="_Ref38291496"/>
      <w:bookmarkStart w:id="52" w:name="_Toc200377970"/>
      <w:r w:rsidRPr="001255BA">
        <w:rPr>
          <w:rFonts w:ascii="Times New Roman" w:eastAsia="Calibri" w:hAnsi="Times New Roman" w:cs="Times New Roman"/>
          <w:b/>
          <w:bCs/>
          <w:color w:val="auto"/>
          <w:sz w:val="24"/>
          <w:szCs w:val="24"/>
        </w:rPr>
        <w:lastRenderedPageBreak/>
        <w:t xml:space="preserve">Pirkimo sąlygų </w:t>
      </w:r>
      <w:r w:rsidR="00F1334C" w:rsidRPr="001255BA">
        <w:rPr>
          <w:rFonts w:ascii="Times New Roman" w:eastAsia="Calibri" w:hAnsi="Times New Roman" w:cs="Times New Roman"/>
          <w:b/>
          <w:bCs/>
          <w:color w:val="auto"/>
          <w:sz w:val="24"/>
          <w:szCs w:val="24"/>
        </w:rPr>
        <w:t>3</w:t>
      </w:r>
      <w:r w:rsidRPr="001255BA">
        <w:rPr>
          <w:rFonts w:ascii="Times New Roman" w:eastAsia="Calibri" w:hAnsi="Times New Roman" w:cs="Times New Roman"/>
          <w:b/>
          <w:bCs/>
          <w:color w:val="auto"/>
          <w:sz w:val="24"/>
          <w:szCs w:val="24"/>
        </w:rPr>
        <w:t xml:space="preserve"> priedas „Tiekėjų pašalinimo pagrindai“</w:t>
      </w:r>
      <w:bookmarkEnd w:id="50"/>
      <w:bookmarkEnd w:id="51"/>
      <w:bookmarkEnd w:id="52"/>
    </w:p>
    <w:p w14:paraId="11D35D3F" w14:textId="77777777" w:rsidR="000E6657" w:rsidRPr="001255BA" w:rsidRDefault="000E6657" w:rsidP="000E6657">
      <w:pPr>
        <w:jc w:val="center"/>
        <w:rPr>
          <w:rFonts w:ascii="Times New Roman" w:hAnsi="Times New Roman" w:cs="Times New Roman"/>
          <w:b/>
          <w:bCs/>
          <w:smallCaps/>
          <w:sz w:val="24"/>
          <w:szCs w:val="24"/>
        </w:rPr>
      </w:pPr>
    </w:p>
    <w:p w14:paraId="7CEDDDC6" w14:textId="4E26D417" w:rsidR="00910F47" w:rsidRDefault="00910F47" w:rsidP="00E349C2">
      <w:pPr>
        <w:spacing w:line="240" w:lineRule="auto"/>
        <w:rPr>
          <w:rFonts w:ascii="Times New Roman" w:hAnsi="Times New Roman" w:cs="Times New Roman"/>
          <w:smallCaps/>
          <w:sz w:val="24"/>
          <w:szCs w:val="24"/>
        </w:rPr>
      </w:pPr>
    </w:p>
    <w:p w14:paraId="5E95BF72" w14:textId="77777777" w:rsidR="00317003" w:rsidRPr="00367E6E" w:rsidRDefault="00317003" w:rsidP="00317003">
      <w:pPr>
        <w:pStyle w:val="Paantrat"/>
        <w:jc w:val="center"/>
        <w:rPr>
          <w:rFonts w:ascii="Times New Roman" w:hAnsi="Times New Roman" w:cs="Times New Roman"/>
          <w:b/>
          <w:bCs/>
          <w:sz w:val="24"/>
          <w:szCs w:val="24"/>
        </w:rPr>
      </w:pPr>
      <w:bookmarkStart w:id="53" w:name="_Hlk190770969"/>
      <w:r w:rsidRPr="00367E6E">
        <w:rPr>
          <w:rFonts w:ascii="Times New Roman" w:hAnsi="Times New Roman" w:cs="Times New Roman"/>
          <w:b/>
          <w:bCs/>
          <w:sz w:val="24"/>
          <w:szCs w:val="24"/>
        </w:rPr>
        <w:t>TIEKĖJŲ PAŠALINIMO PAGRINDA</w:t>
      </w:r>
      <w:r>
        <w:rPr>
          <w:rFonts w:ascii="Times New Roman" w:hAnsi="Times New Roman" w:cs="Times New Roman"/>
          <w:b/>
          <w:bCs/>
          <w:sz w:val="24"/>
          <w:szCs w:val="24"/>
        </w:rPr>
        <w:t>I</w:t>
      </w:r>
    </w:p>
    <w:p w14:paraId="31DE6B21"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Su pasiūlymu teikiamas tik EBVPD. </w:t>
      </w:r>
      <w:r w:rsidRPr="00724A4C">
        <w:rPr>
          <w:rFonts w:ascii="Times New Roman" w:hAnsi="Times New Roman" w:cs="Times New Roman"/>
          <w:b/>
          <w:bCs/>
          <w:sz w:val="24"/>
          <w:szCs w:val="24"/>
        </w:rPr>
        <w:t>Perkančioji organizacija su pasiūlymu nereikalauja pateikti lentelėje nurodytų pašalinimo pagrindų nebuvimą įrodančių dokumentų.</w:t>
      </w:r>
      <w:r w:rsidRPr="008E2F6D">
        <w:rPr>
          <w:rFonts w:ascii="Times New Roman" w:hAnsi="Times New Roman" w:cs="Times New Roman"/>
          <w:sz w:val="24"/>
          <w:szCs w:val="24"/>
        </w:rPr>
        <w:t xml:space="preserve">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CC0AE59"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6ED729C" w14:textId="77777777" w:rsidR="00317003" w:rsidRPr="008E2F6D" w:rsidRDefault="00317003" w:rsidP="00317003">
      <w:pPr>
        <w:pStyle w:val="Betarp"/>
        <w:numPr>
          <w:ilvl w:val="0"/>
          <w:numId w:val="22"/>
        </w:numPr>
        <w:ind w:left="0" w:firstLine="851"/>
        <w:jc w:val="both"/>
        <w:rPr>
          <w:rFonts w:ascii="Times New Roman" w:eastAsia="Verdana" w:hAnsi="Times New Roman" w:cs="Times New Roman"/>
          <w:sz w:val="24"/>
          <w:szCs w:val="24"/>
        </w:rPr>
      </w:pPr>
      <w:r w:rsidRPr="008E2F6D">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8E2F6D">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1E52A231" w14:textId="77777777" w:rsidR="00317003" w:rsidRPr="008E2F6D" w:rsidRDefault="00317003" w:rsidP="00317003">
      <w:pPr>
        <w:pStyle w:val="Betarp"/>
        <w:numPr>
          <w:ilvl w:val="0"/>
          <w:numId w:val="22"/>
        </w:numPr>
        <w:ind w:left="0" w:firstLine="851"/>
        <w:jc w:val="both"/>
        <w:rPr>
          <w:rFonts w:ascii="Times New Roman" w:eastAsia="Verdana" w:hAnsi="Times New Roman" w:cs="Times New Roman"/>
          <w:sz w:val="24"/>
          <w:szCs w:val="24"/>
        </w:rPr>
      </w:pPr>
      <w:r w:rsidRPr="008E2F6D">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324EB45"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8E2F6D">
        <w:rPr>
          <w:rFonts w:ascii="Times New Roman" w:eastAsia="Verdana" w:hAnsi="Times New Roman" w:cs="Times New Roman"/>
          <w:sz w:val="24"/>
          <w:szCs w:val="24"/>
        </w:rPr>
        <w:t>Certis</w:t>
      </w:r>
      <w:proofErr w:type="spellEnd"/>
      <w:r w:rsidRPr="008E2F6D">
        <w:rPr>
          <w:rFonts w:ascii="Times New Roman" w:eastAsia="Verdana" w:hAnsi="Times New Roman" w:cs="Times New Roman"/>
          <w:sz w:val="24"/>
          <w:szCs w:val="24"/>
        </w:rPr>
        <w:t>“. Lentelės ketvirtame stulpelyje nurodomi doku</w:t>
      </w:r>
      <w:r w:rsidRPr="008E2F6D">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8E2F6D">
        <w:rPr>
          <w:rFonts w:ascii="Times New Roman" w:hAnsi="Times New Roman" w:cs="Times New Roman"/>
          <w:sz w:val="24"/>
          <w:szCs w:val="24"/>
        </w:rPr>
        <w:t>Certis</w:t>
      </w:r>
      <w:proofErr w:type="spellEnd"/>
      <w:r w:rsidRPr="008E2F6D">
        <w:rPr>
          <w:rFonts w:ascii="Times New Roman" w:hAnsi="Times New Roman" w:cs="Times New Roman"/>
          <w:sz w:val="24"/>
          <w:szCs w:val="24"/>
        </w:rPr>
        <w:t xml:space="preserve">“, adresu </w:t>
      </w:r>
      <w:hyperlink r:id="rId13" w:history="1">
        <w:r w:rsidRPr="008E2F6D">
          <w:rPr>
            <w:rStyle w:val="Hipersaitas"/>
            <w:rFonts w:ascii="Times New Roman" w:eastAsia="Calibri" w:hAnsi="Times New Roman" w:cs="Times New Roman"/>
            <w:sz w:val="24"/>
            <w:szCs w:val="24"/>
          </w:rPr>
          <w:t>https://ec.europa.eu/tools/ecertis/</w:t>
        </w:r>
      </w:hyperlink>
      <w:r w:rsidRPr="008E2F6D">
        <w:rPr>
          <w:rFonts w:ascii="Times New Roman" w:hAnsi="Times New Roman" w:cs="Times New Roman"/>
          <w:sz w:val="24"/>
          <w:szCs w:val="24"/>
        </w:rPr>
        <w:t xml:space="preserve">. </w:t>
      </w:r>
    </w:p>
    <w:p w14:paraId="1A629C1F"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Perkančioji organizacija nereikalauja iš tiekėjo pateikti dokumentų, patvirtinančių jo pašalinimo pagrindų nebuvimą, jeigu ji:</w:t>
      </w:r>
    </w:p>
    <w:p w14:paraId="540C13DF" w14:textId="77777777" w:rsidR="00317003" w:rsidRPr="008E2F6D" w:rsidRDefault="00317003" w:rsidP="00317003">
      <w:pPr>
        <w:pStyle w:val="Betarp"/>
        <w:numPr>
          <w:ilvl w:val="1"/>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E633E35" w14:textId="77777777" w:rsidR="00317003" w:rsidRPr="008E2F6D" w:rsidRDefault="00317003" w:rsidP="00317003">
      <w:pPr>
        <w:pStyle w:val="Betarp"/>
        <w:numPr>
          <w:ilvl w:val="1"/>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565C2E" w14:textId="77777777" w:rsidR="00317003" w:rsidRPr="008E2F6D" w:rsidRDefault="00317003" w:rsidP="00317003">
      <w:pPr>
        <w:pStyle w:val="Betarp"/>
        <w:ind w:firstLine="851"/>
        <w:jc w:val="both"/>
        <w:rPr>
          <w:rFonts w:ascii="Times New Roman" w:hAnsi="Times New Roman" w:cs="Times New Roman"/>
          <w:sz w:val="24"/>
          <w:szCs w:val="24"/>
        </w:rPr>
      </w:pPr>
      <w:r w:rsidRPr="008E2F6D">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C1B4453" w14:textId="77777777" w:rsidR="00317003" w:rsidRPr="008E2F6D" w:rsidRDefault="00317003" w:rsidP="00317003">
      <w:pPr>
        <w:pStyle w:val="Betarp"/>
        <w:numPr>
          <w:ilvl w:val="0"/>
          <w:numId w:val="22"/>
        </w:numPr>
        <w:ind w:left="0" w:firstLine="851"/>
        <w:jc w:val="both"/>
        <w:rPr>
          <w:rFonts w:ascii="Times New Roman" w:hAnsi="Times New Roman" w:cs="Times New Roman"/>
          <w:sz w:val="24"/>
          <w:szCs w:val="24"/>
        </w:rPr>
      </w:pPr>
      <w:r w:rsidRPr="008E2F6D">
        <w:rPr>
          <w:rFonts w:ascii="Times New Roman" w:hAnsi="Times New Roman" w:cs="Times New Roman"/>
          <w:sz w:val="24"/>
          <w:szCs w:val="24"/>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19087A" w14:textId="77777777" w:rsidR="00317003" w:rsidRPr="008E2F6D" w:rsidRDefault="00317003" w:rsidP="00317003">
      <w:pPr>
        <w:pStyle w:val="Betarp"/>
        <w:numPr>
          <w:ilvl w:val="1"/>
          <w:numId w:val="22"/>
        </w:numPr>
        <w:ind w:left="0"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priesaikos deklaracija;</w:t>
      </w:r>
    </w:p>
    <w:p w14:paraId="446738D7" w14:textId="77777777" w:rsidR="00317003" w:rsidRDefault="00317003" w:rsidP="00317003">
      <w:pPr>
        <w:spacing w:after="0" w:line="240" w:lineRule="auto"/>
        <w:ind w:firstLine="851"/>
        <w:contextualSpacing/>
        <w:jc w:val="both"/>
        <w:rPr>
          <w:rFonts w:ascii="Times New Roman" w:hAnsi="Times New Roman" w:cs="Times New Roman"/>
          <w:sz w:val="24"/>
          <w:szCs w:val="24"/>
        </w:rPr>
      </w:pPr>
      <w:r w:rsidRPr="008E2F6D">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FC6825" w14:textId="77777777" w:rsidR="00317003" w:rsidRDefault="00317003" w:rsidP="00317003">
      <w:pPr>
        <w:spacing w:after="0" w:line="240" w:lineRule="auto"/>
        <w:contextualSpacing/>
        <w:rPr>
          <w:rFonts w:ascii="Times New Roman" w:hAnsi="Times New Roman" w:cs="Times New Roman"/>
          <w:sz w:val="24"/>
          <w:szCs w:val="24"/>
        </w:rPr>
      </w:pPr>
    </w:p>
    <w:p w14:paraId="5C343DB0" w14:textId="77777777" w:rsidR="00317003" w:rsidRPr="008E2F6D" w:rsidRDefault="00317003" w:rsidP="00317003">
      <w:pPr>
        <w:spacing w:after="0" w:line="240" w:lineRule="auto"/>
        <w:contextualSpacing/>
        <w:jc w:val="center"/>
        <w:rPr>
          <w:rFonts w:ascii="Times New Roman" w:hAnsi="Times New Roman" w:cs="Times New Roman"/>
          <w:b/>
          <w:bCs/>
          <w:i/>
          <w:iCs/>
          <w:sz w:val="24"/>
          <w:szCs w:val="24"/>
        </w:rPr>
      </w:pPr>
      <w:r w:rsidRPr="008E2F6D">
        <w:rPr>
          <w:rFonts w:ascii="Times New Roman" w:hAnsi="Times New Roman" w:cs="Times New Roman"/>
          <w:b/>
          <w:bCs/>
          <w:i/>
          <w:iCs/>
          <w:sz w:val="24"/>
          <w:szCs w:val="24"/>
        </w:rPr>
        <w:t>PAŠALINIMO PAGRINDŲ LENTELĖ</w:t>
      </w:r>
    </w:p>
    <w:tbl>
      <w:tblPr>
        <w:tblW w:w="9776" w:type="dxa"/>
        <w:tblLayout w:type="fixed"/>
        <w:tblCellMar>
          <w:left w:w="10" w:type="dxa"/>
          <w:right w:w="10" w:type="dxa"/>
        </w:tblCellMar>
        <w:tblLook w:val="04A0" w:firstRow="1" w:lastRow="0" w:firstColumn="1" w:lastColumn="0" w:noHBand="0" w:noVBand="1"/>
      </w:tblPr>
      <w:tblGrid>
        <w:gridCol w:w="562"/>
        <w:gridCol w:w="3402"/>
        <w:gridCol w:w="1985"/>
        <w:gridCol w:w="3827"/>
      </w:tblGrid>
      <w:tr w:rsidR="00317003" w:rsidRPr="00472045" w14:paraId="0955FD53"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2F7881" w14:textId="77777777" w:rsidR="00317003" w:rsidRPr="00472045" w:rsidRDefault="00317003" w:rsidP="0079306E">
            <w:pPr>
              <w:pStyle w:val="Betarp"/>
              <w:ind w:left="32"/>
              <w:jc w:val="center"/>
              <w:rPr>
                <w:rFonts w:ascii="Times New Roman" w:hAnsi="Times New Roman" w:cs="Times New Roman"/>
                <w:b/>
                <w:bCs/>
                <w:sz w:val="24"/>
                <w:szCs w:val="24"/>
              </w:rPr>
            </w:pPr>
            <w:r w:rsidRPr="00472045">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2ED876" w14:textId="77777777" w:rsidR="00317003" w:rsidRPr="00472045" w:rsidRDefault="00317003" w:rsidP="0079306E">
            <w:pPr>
              <w:pStyle w:val="Betarp"/>
              <w:jc w:val="center"/>
              <w:rPr>
                <w:rFonts w:ascii="Times New Roman" w:hAnsi="Times New Roman" w:cs="Times New Roman"/>
                <w:bCs/>
                <w:sz w:val="24"/>
                <w:szCs w:val="24"/>
                <w:lang w:eastAsia="en-US"/>
              </w:rPr>
            </w:pPr>
            <w:r w:rsidRPr="00472045">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32FA69" w14:textId="77777777" w:rsidR="00317003" w:rsidRPr="00472045" w:rsidRDefault="00317003" w:rsidP="0079306E">
            <w:pPr>
              <w:pStyle w:val="Betarp"/>
              <w:jc w:val="center"/>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 xml:space="preserve">VPĮ straipsnis,  dalis, punktas bei EBVPD formos dalis pildymui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BD7C4B" w14:textId="77777777" w:rsidR="00317003" w:rsidRPr="00472045" w:rsidRDefault="00317003" w:rsidP="0079306E">
            <w:pPr>
              <w:pStyle w:val="Betarp"/>
              <w:jc w:val="center"/>
              <w:rPr>
                <w:rFonts w:ascii="Times New Roman" w:hAnsi="Times New Roman" w:cs="Times New Roman"/>
                <w:bCs/>
                <w:iCs/>
                <w:sz w:val="24"/>
                <w:szCs w:val="24"/>
                <w:lang w:eastAsia="en-US"/>
              </w:rPr>
            </w:pPr>
            <w:r w:rsidRPr="00472045">
              <w:rPr>
                <w:rFonts w:ascii="Times New Roman" w:hAnsi="Times New Roman" w:cs="Times New Roman"/>
                <w:b/>
                <w:sz w:val="24"/>
                <w:szCs w:val="24"/>
              </w:rPr>
              <w:t>Pašalinimo pagrindų nebuvimą įrodantys dokumentai</w:t>
            </w:r>
          </w:p>
        </w:tc>
      </w:tr>
      <w:tr w:rsidR="00317003" w:rsidRPr="00472045" w14:paraId="10AE7F5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E415D8"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DE4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sz w:val="24"/>
                <w:szCs w:val="24"/>
                <w:lang w:eastAsia="en-US"/>
              </w:rPr>
              <w:t>Tiekėjas arba jo atsakingas asmuo, nurodytas VPĮ 46 straipsnio 2 dalies 2 punkte, nuteistas už šią nusikalstamą veiką:</w:t>
            </w:r>
          </w:p>
          <w:p w14:paraId="452934D6"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1) dalyvavimą nusikalstamame susivienijime, jo organizavimą ar vadovavimą jam;</w:t>
            </w:r>
          </w:p>
          <w:p w14:paraId="58DCCBAF"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2) kyšininkavimą, prekybą poveikiu, papirkimą;</w:t>
            </w:r>
          </w:p>
          <w:p w14:paraId="297EDF87"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472045">
              <w:rPr>
                <w:rFonts w:ascii="Times New Roman" w:hAnsi="Times New Roman" w:cs="Times New Roman"/>
                <w:bCs/>
                <w:sz w:val="24"/>
                <w:szCs w:val="24"/>
                <w:lang w:eastAsia="en-US"/>
              </w:rPr>
              <w:lastRenderedPageBreak/>
              <w:t>nusikalstamomis veikomis kėsinamasi į Europos Sąjungos finansinius interesus, kaip apibrėžta Konvencijos dėl Europos Bendrijų finansinių interesų apsaugos 1 straipsnyje;</w:t>
            </w:r>
          </w:p>
          <w:p w14:paraId="0352078D"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4) nusikalstamą bankrotą;</w:t>
            </w:r>
          </w:p>
          <w:p w14:paraId="7CF866F7"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5) teroristinį ir su teroristine veikla susijusį nusikaltimą;</w:t>
            </w:r>
          </w:p>
          <w:p w14:paraId="6092FB28"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6) nusikalstamu būdu gauto turto legalizavimą;</w:t>
            </w:r>
          </w:p>
          <w:p w14:paraId="01BA0DD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7) prekybą žmonėmis, vaiko pirkimą arba pardavimą;</w:t>
            </w:r>
          </w:p>
          <w:p w14:paraId="59B0CE0F"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EDE0C0F" w14:textId="77777777" w:rsidR="00317003" w:rsidRPr="00472045" w:rsidRDefault="00317003" w:rsidP="0079306E">
            <w:pPr>
              <w:pStyle w:val="Betarp"/>
              <w:jc w:val="both"/>
              <w:rPr>
                <w:rFonts w:ascii="Times New Roman" w:hAnsi="Times New Roman" w:cs="Times New Roman"/>
                <w:b/>
                <w:bCs/>
                <w:sz w:val="24"/>
                <w:szCs w:val="24"/>
                <w:lang w:eastAsia="en-US"/>
              </w:rPr>
            </w:pPr>
          </w:p>
          <w:p w14:paraId="5781A0E5"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Laikoma, kad tiekėjas arba jo atsakingas asmuo nuteistas už aukščiau nurodytą nusikalstamą veiką, kai dėl:</w:t>
            </w:r>
          </w:p>
          <w:p w14:paraId="23065E5D" w14:textId="77777777" w:rsidR="00317003" w:rsidRPr="00472045" w:rsidRDefault="00317003" w:rsidP="0079306E">
            <w:pPr>
              <w:pStyle w:val="Betarp"/>
              <w:jc w:val="both"/>
              <w:rPr>
                <w:rFonts w:ascii="Times New Roman" w:hAnsi="Times New Roman" w:cs="Times New Roman"/>
                <w:bCs/>
                <w:sz w:val="24"/>
                <w:szCs w:val="24"/>
                <w:lang w:eastAsia="en-US"/>
              </w:rPr>
            </w:pPr>
            <w:r w:rsidRPr="004720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65EE236"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 xml:space="preserve">2) tiekėjo, kuris yra juridinis asmuo, kita organizacija ar jos </w:t>
            </w:r>
            <w:r w:rsidRPr="00472045">
              <w:rPr>
                <w:rFonts w:ascii="Times New Roman" w:hAnsi="Times New Roman" w:cs="Times New Roman"/>
                <w:b/>
                <w:bCs/>
                <w:sz w:val="24"/>
                <w:szCs w:val="24"/>
                <w:lang w:eastAsia="en-US"/>
              </w:rPr>
              <w:t>struktūrinis</w:t>
            </w:r>
            <w:r w:rsidRPr="00472045">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11915F2"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3) tiekėjo, kuris yra juridinis asmuo, kita organizacija ar jos </w:t>
            </w:r>
            <w:r w:rsidRPr="00472045">
              <w:rPr>
                <w:rFonts w:ascii="Times New Roman" w:hAnsi="Times New Roman" w:cs="Times New Roman"/>
                <w:b/>
                <w:sz w:val="24"/>
                <w:szCs w:val="24"/>
                <w:lang w:eastAsia="en-US"/>
              </w:rPr>
              <w:lastRenderedPageBreak/>
              <w:t>struktūrinis</w:t>
            </w:r>
            <w:r w:rsidRPr="004720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6BC711" w14:textId="77777777" w:rsidR="00317003" w:rsidRPr="00472045" w:rsidRDefault="00317003" w:rsidP="0079306E">
            <w:pPr>
              <w:pStyle w:val="Betarp"/>
              <w:jc w:val="both"/>
              <w:rPr>
                <w:rFonts w:ascii="Times New Roman" w:eastAsia="Yu Mincho" w:hAnsi="Times New Roman" w:cs="Times New Roman"/>
                <w:b/>
                <w:bCs/>
                <w:sz w:val="24"/>
                <w:szCs w:val="24"/>
                <w:lang w:eastAsia="en-US"/>
              </w:rPr>
            </w:pPr>
            <w:r w:rsidRPr="00472045">
              <w:rPr>
                <w:rFonts w:ascii="Times New Roman" w:eastAsia="Yu Mincho" w:hAnsi="Times New Roman" w:cs="Times New Roman"/>
                <w:b/>
                <w:bCs/>
                <w:sz w:val="24"/>
                <w:szCs w:val="24"/>
                <w:lang w:eastAsia="en-US"/>
              </w:rPr>
              <w:lastRenderedPageBreak/>
              <w:t>VPĮ 46 straipsnio 1 dalis</w:t>
            </w:r>
          </w:p>
          <w:p w14:paraId="13C0D56F"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67C8B958"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lang w:eastAsia="en-US"/>
              </w:rPr>
              <w:t>EBVPD III dalies A1-A6 punktai</w:t>
            </w:r>
          </w:p>
          <w:p w14:paraId="1A7B63C0"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0AAE7D1E"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lang w:eastAsia="en-US"/>
              </w:rPr>
              <w:t>EBVPD III dalies D1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29C7F"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Lietuvoje įsteigtų subjektų reikalaujama:</w:t>
            </w:r>
          </w:p>
          <w:p w14:paraId="763AA19B"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išrašo iš teismo sprendimo arba</w:t>
            </w:r>
          </w:p>
          <w:p w14:paraId="42569F9C"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Informatikos ir ryšių departamento prie Vidaus reikalų ministerijos pažymos, arba</w:t>
            </w:r>
          </w:p>
          <w:p w14:paraId="1035F785"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0165669D" w14:textId="77777777" w:rsidR="00317003" w:rsidRPr="00472045" w:rsidRDefault="00317003" w:rsidP="0079306E">
            <w:pPr>
              <w:pStyle w:val="Betarp"/>
              <w:jc w:val="both"/>
              <w:rPr>
                <w:rFonts w:ascii="Times New Roman" w:hAnsi="Times New Roman" w:cs="Times New Roman"/>
                <w:sz w:val="24"/>
                <w:szCs w:val="24"/>
                <w:lang w:eastAsia="en-US"/>
              </w:rPr>
            </w:pPr>
          </w:p>
          <w:p w14:paraId="2A1E387A"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646976F0"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institucijos dokumento</w:t>
            </w:r>
            <w:r w:rsidRPr="00472045">
              <w:rPr>
                <w:rStyle w:val="Puslapioinaosnuoroda"/>
                <w:rFonts w:ascii="Times New Roman" w:hAnsi="Times New Roman" w:cs="Times New Roman"/>
                <w:sz w:val="24"/>
                <w:szCs w:val="24"/>
              </w:rPr>
              <w:footnoteReference w:id="2"/>
            </w:r>
            <w:r w:rsidRPr="00472045">
              <w:rPr>
                <w:rFonts w:ascii="Times New Roman" w:hAnsi="Times New Roman" w:cs="Times New Roman"/>
                <w:sz w:val="24"/>
                <w:szCs w:val="24"/>
              </w:rPr>
              <w:t>.</w:t>
            </w:r>
          </w:p>
          <w:p w14:paraId="3D04B9A1" w14:textId="77777777" w:rsidR="00317003" w:rsidRPr="00472045" w:rsidRDefault="00317003" w:rsidP="0079306E">
            <w:pPr>
              <w:pStyle w:val="Betarp"/>
              <w:jc w:val="both"/>
              <w:rPr>
                <w:rFonts w:ascii="Times New Roman" w:hAnsi="Times New Roman" w:cs="Times New Roman"/>
                <w:sz w:val="24"/>
                <w:szCs w:val="24"/>
              </w:rPr>
            </w:pPr>
          </w:p>
          <w:p w14:paraId="79522EF3" w14:textId="77777777" w:rsidR="00317003" w:rsidRPr="00472045" w:rsidRDefault="00317003" w:rsidP="0079306E">
            <w:pPr>
              <w:pStyle w:val="Betarp"/>
              <w:jc w:val="both"/>
              <w:rPr>
                <w:rFonts w:ascii="Times New Roman" w:hAnsi="Times New Roman" w:cs="Times New Roman"/>
                <w:color w:val="7030A0"/>
                <w:sz w:val="24"/>
                <w:szCs w:val="24"/>
              </w:rPr>
            </w:pPr>
            <w:r w:rsidRPr="00472045">
              <w:rPr>
                <w:rFonts w:ascii="Times New Roman" w:hAnsi="Times New Roman" w:cs="Times New Roman"/>
                <w:sz w:val="24"/>
                <w:szCs w:val="24"/>
              </w:rPr>
              <w:t>Nurodyti dokumentai turi būti išduoti ne anksčiau kaip 180 dienų</w:t>
            </w:r>
            <w:r w:rsidRPr="00472045">
              <w:rPr>
                <w:rFonts w:ascii="Times New Roman" w:hAnsi="Times New Roman" w:cs="Times New Roman"/>
                <w:color w:val="00B050"/>
                <w:sz w:val="24"/>
                <w:szCs w:val="24"/>
              </w:rPr>
              <w:t xml:space="preserve"> </w:t>
            </w:r>
            <w:r w:rsidRPr="00472045">
              <w:rPr>
                <w:rFonts w:ascii="Times New Roman" w:hAnsi="Times New Roman" w:cs="Times New Roman"/>
                <w:sz w:val="24"/>
                <w:szCs w:val="24"/>
              </w:rPr>
              <w:t xml:space="preserve">iki </w:t>
            </w:r>
            <w:r w:rsidRPr="00472045">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472045">
              <w:rPr>
                <w:rFonts w:ascii="Times New Roman" w:eastAsia="Times New Roman" w:hAnsi="Times New Roman" w:cs="Times New Roman"/>
                <w:i/>
                <w:iCs/>
                <w:sz w:val="24"/>
                <w:szCs w:val="24"/>
              </w:rPr>
              <w:lastRenderedPageBreak/>
              <w:t>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60E01BD5" w14:textId="77777777" w:rsidR="00317003" w:rsidRPr="00472045" w:rsidRDefault="00317003" w:rsidP="0079306E">
            <w:pPr>
              <w:pStyle w:val="Betarp"/>
              <w:jc w:val="both"/>
              <w:rPr>
                <w:rFonts w:ascii="Times New Roman" w:hAnsi="Times New Roman" w:cs="Times New Roman"/>
                <w:b/>
                <w:bCs/>
                <w:sz w:val="24"/>
                <w:szCs w:val="24"/>
              </w:rPr>
            </w:pPr>
          </w:p>
          <w:p w14:paraId="1098A874"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B831719" w14:textId="77777777" w:rsidR="00317003" w:rsidRPr="00472045" w:rsidRDefault="00317003" w:rsidP="0079306E">
            <w:pPr>
              <w:pStyle w:val="Betarp"/>
              <w:jc w:val="both"/>
              <w:rPr>
                <w:rFonts w:ascii="Times New Roman" w:hAnsi="Times New Roman" w:cs="Times New Roman"/>
                <w:bCs/>
                <w:sz w:val="24"/>
                <w:szCs w:val="24"/>
              </w:rPr>
            </w:pPr>
          </w:p>
          <w:p w14:paraId="7F19F351"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198777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12AFE31" w14:textId="77777777" w:rsidR="00317003" w:rsidRPr="00472045" w:rsidRDefault="00317003" w:rsidP="0079306E">
            <w:pPr>
              <w:pStyle w:val="Betarp"/>
              <w:jc w:val="both"/>
              <w:rPr>
                <w:rFonts w:ascii="Times New Roman" w:hAnsi="Times New Roman" w:cs="Times New Roman"/>
                <w:b/>
                <w:bCs/>
                <w:sz w:val="24"/>
                <w:szCs w:val="24"/>
              </w:rPr>
            </w:pPr>
          </w:p>
          <w:p w14:paraId="19669D55" w14:textId="77777777" w:rsidR="00317003" w:rsidRPr="00472045" w:rsidRDefault="00317003" w:rsidP="0079306E">
            <w:pPr>
              <w:pStyle w:val="Betarp"/>
              <w:jc w:val="both"/>
              <w:rPr>
                <w:rFonts w:ascii="Times New Roman" w:hAnsi="Times New Roman" w:cs="Times New Roman"/>
                <w:b/>
                <w:bCs/>
                <w:sz w:val="24"/>
                <w:szCs w:val="24"/>
              </w:rPr>
            </w:pPr>
          </w:p>
        </w:tc>
      </w:tr>
      <w:tr w:rsidR="00317003" w:rsidRPr="00472045" w14:paraId="74D4AE7A"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585F63"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501B94"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EC299" w14:textId="77777777" w:rsidR="00317003" w:rsidRPr="00472045" w:rsidRDefault="00317003" w:rsidP="0079306E">
            <w:pPr>
              <w:pStyle w:val="Betarp"/>
              <w:jc w:val="both"/>
              <w:rPr>
                <w:rFonts w:ascii="Times New Roman" w:eastAsia="Yu Mincho" w:hAnsi="Times New Roman" w:cs="Times New Roman"/>
                <w:b/>
                <w:bCs/>
                <w:sz w:val="24"/>
                <w:szCs w:val="24"/>
                <w:lang w:eastAsia="en-US"/>
              </w:rPr>
            </w:pPr>
            <w:r w:rsidRPr="00472045">
              <w:rPr>
                <w:rFonts w:ascii="Times New Roman" w:eastAsia="Yu Mincho" w:hAnsi="Times New Roman" w:cs="Times New Roman"/>
                <w:b/>
                <w:bCs/>
                <w:sz w:val="24"/>
                <w:szCs w:val="24"/>
                <w:lang w:eastAsia="en-US"/>
              </w:rPr>
              <w:t>VPĮ 46 straipsnio 2¹ dalis</w:t>
            </w:r>
          </w:p>
          <w:p w14:paraId="64BC4C82" w14:textId="77777777" w:rsidR="00317003" w:rsidRPr="00472045" w:rsidRDefault="00317003" w:rsidP="0079306E">
            <w:pPr>
              <w:pStyle w:val="Betarp"/>
              <w:jc w:val="both"/>
              <w:rPr>
                <w:rFonts w:ascii="Times New Roman" w:eastAsia="Yu Mincho" w:hAnsi="Times New Roman" w:cs="Times New Roman"/>
                <w:b/>
                <w:bCs/>
                <w:sz w:val="24"/>
                <w:szCs w:val="24"/>
              </w:rPr>
            </w:pPr>
          </w:p>
          <w:p w14:paraId="26D00AC5"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sz w:val="24"/>
                <w:szCs w:val="24"/>
                <w:lang w:eastAsia="en-US"/>
              </w:rPr>
              <w:t>EBVPD III dalies D2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9DE7E"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451940B8" w14:textId="77777777" w:rsidR="00317003" w:rsidRPr="00472045" w:rsidRDefault="00317003" w:rsidP="0079306E">
            <w:pPr>
              <w:pStyle w:val="Betarp"/>
              <w:jc w:val="both"/>
              <w:rPr>
                <w:rFonts w:ascii="Times New Roman" w:hAnsi="Times New Roman" w:cs="Times New Roman"/>
                <w:sz w:val="24"/>
                <w:szCs w:val="24"/>
              </w:rPr>
            </w:pPr>
          </w:p>
        </w:tc>
      </w:tr>
      <w:tr w:rsidR="00317003" w:rsidRPr="00472045" w14:paraId="3F9B83CF"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68425"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bookmarkStart w:id="54"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7842CE"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CA797A1" w14:textId="77777777" w:rsidR="00317003" w:rsidRPr="00472045" w:rsidRDefault="00317003" w:rsidP="0079306E">
            <w:pPr>
              <w:pStyle w:val="Betarp"/>
              <w:jc w:val="both"/>
              <w:rPr>
                <w:rFonts w:ascii="Times New Roman" w:hAnsi="Times New Roman" w:cs="Times New Roman"/>
                <w:b/>
                <w:bCs/>
                <w:sz w:val="24"/>
                <w:szCs w:val="24"/>
                <w:lang w:eastAsia="en-US"/>
              </w:rPr>
            </w:pPr>
          </w:p>
          <w:p w14:paraId="6470B734"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Laikoma, kad tiekėjas nuteistas už aukščiau nurodytą nusikalstamą veiką, kai dėl:</w:t>
            </w:r>
          </w:p>
          <w:p w14:paraId="53313D2D" w14:textId="77777777" w:rsidR="00317003" w:rsidRPr="00472045" w:rsidRDefault="00317003" w:rsidP="0079306E">
            <w:pPr>
              <w:pStyle w:val="Betarp"/>
              <w:jc w:val="both"/>
              <w:rPr>
                <w:rFonts w:ascii="Times New Roman" w:hAnsi="Times New Roman" w:cs="Times New Roman"/>
                <w:bCs/>
                <w:sz w:val="24"/>
                <w:szCs w:val="24"/>
                <w:lang w:eastAsia="en-US"/>
              </w:rPr>
            </w:pPr>
            <w:r w:rsidRPr="00472045">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304C7C8"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 xml:space="preserve">2) tiekėjo, kuris yra juridinis asmuo, kita organizacija ar jos </w:t>
            </w:r>
            <w:r w:rsidRPr="00472045">
              <w:rPr>
                <w:rFonts w:ascii="Times New Roman" w:hAnsi="Times New Roman" w:cs="Times New Roman"/>
                <w:b/>
                <w:sz w:val="24"/>
                <w:szCs w:val="24"/>
                <w:lang w:eastAsia="en-US"/>
              </w:rPr>
              <w:lastRenderedPageBreak/>
              <w:t>struktūrinis</w:t>
            </w:r>
            <w:r w:rsidRPr="00472045">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472045">
              <w:rPr>
                <w:rFonts w:ascii="Times New Roman" w:hAnsi="Times New Roman" w:cs="Times New Roman"/>
                <w:bCs/>
                <w:color w:val="00B050"/>
                <w:sz w:val="24"/>
                <w:szCs w:val="24"/>
                <w:lang w:eastAsia="en-US"/>
              </w:rPr>
              <w:t>.</w:t>
            </w:r>
          </w:p>
          <w:p w14:paraId="097114BB"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Tačiau ši nuostata netaikoma, jeigu:</w:t>
            </w:r>
          </w:p>
          <w:p w14:paraId="523511F0"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8FE1361"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2) įsiskolinimo suma neviršija 50 Eur (penkiasdešimt eurų);</w:t>
            </w:r>
          </w:p>
          <w:p w14:paraId="263A5F5C" w14:textId="77777777" w:rsidR="00317003" w:rsidRPr="00472045" w:rsidRDefault="00317003" w:rsidP="0079306E">
            <w:pPr>
              <w:pStyle w:val="Betarp"/>
              <w:jc w:val="both"/>
              <w:rPr>
                <w:rFonts w:ascii="Times New Roman" w:hAnsi="Times New Roman" w:cs="Times New Roman"/>
                <w:b/>
                <w:bCs/>
                <w:sz w:val="24"/>
                <w:szCs w:val="24"/>
                <w:lang w:eastAsia="en-US"/>
              </w:rPr>
            </w:pPr>
            <w:r w:rsidRPr="00472045">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690E36"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3 dalis</w:t>
            </w:r>
          </w:p>
          <w:p w14:paraId="6152F386" w14:textId="77777777" w:rsidR="00317003" w:rsidRPr="00472045" w:rsidRDefault="00317003" w:rsidP="0079306E">
            <w:pPr>
              <w:pStyle w:val="Betarp"/>
              <w:jc w:val="both"/>
              <w:rPr>
                <w:rFonts w:ascii="Times New Roman" w:eastAsia="Arial" w:hAnsi="Times New Roman" w:cs="Times New Roman"/>
                <w:sz w:val="24"/>
                <w:szCs w:val="24"/>
              </w:rPr>
            </w:pPr>
          </w:p>
          <w:p w14:paraId="46554794"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Arial" w:hAnsi="Times New Roman" w:cs="Times New Roman"/>
                <w:sz w:val="24"/>
                <w:szCs w:val="24"/>
              </w:rPr>
              <w:t>EBVPD III dalies B1 ir B2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7C1D2"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Lietuvoje įsteigtų subjektų reikalaujama:</w:t>
            </w:r>
          </w:p>
          <w:p w14:paraId="4EC372F3"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1) Dėl įsipareigojimų, susijusių su mokesčių mokėjimu, įvykdymo i</w:t>
            </w:r>
            <w:r w:rsidRPr="00472045">
              <w:rPr>
                <w:rFonts w:ascii="Times New Roman" w:hAnsi="Times New Roman" w:cs="Times New Roman"/>
                <w:sz w:val="24"/>
                <w:szCs w:val="24"/>
                <w:lang w:eastAsia="en-US"/>
              </w:rPr>
              <w:t xml:space="preserve">š Lietuvoje įsteigtų subjektų </w:t>
            </w:r>
            <w:r w:rsidRPr="00472045">
              <w:rPr>
                <w:rFonts w:ascii="Times New Roman" w:hAnsi="Times New Roman" w:cs="Times New Roman"/>
                <w:sz w:val="24"/>
                <w:szCs w:val="24"/>
              </w:rPr>
              <w:t>prašoma:</w:t>
            </w:r>
          </w:p>
          <w:p w14:paraId="3B1DB011" w14:textId="77777777" w:rsidR="00317003" w:rsidRPr="00472045" w:rsidRDefault="00317003" w:rsidP="0079306E">
            <w:pPr>
              <w:pStyle w:val="Betarp"/>
              <w:jc w:val="both"/>
              <w:rPr>
                <w:rFonts w:ascii="Times New Roman" w:hAnsi="Times New Roman" w:cs="Times New Roman"/>
                <w:b/>
                <w:bCs/>
                <w:sz w:val="24"/>
                <w:szCs w:val="24"/>
              </w:rPr>
            </w:pPr>
          </w:p>
          <w:p w14:paraId="7CF84334" w14:textId="77777777" w:rsidR="00317003" w:rsidRPr="00472045" w:rsidRDefault="00317003" w:rsidP="00317003">
            <w:pPr>
              <w:pStyle w:val="Betarp"/>
              <w:numPr>
                <w:ilvl w:val="0"/>
                <w:numId w:val="11"/>
              </w:numPr>
              <w:jc w:val="both"/>
              <w:rPr>
                <w:rFonts w:ascii="Times New Roman" w:hAnsi="Times New Roman" w:cs="Times New Roman"/>
                <w:sz w:val="24"/>
                <w:szCs w:val="24"/>
              </w:rPr>
            </w:pPr>
            <w:r w:rsidRPr="00472045">
              <w:rPr>
                <w:rFonts w:ascii="Times New Roman" w:hAnsi="Times New Roman" w:cs="Times New Roman"/>
                <w:sz w:val="24"/>
                <w:szCs w:val="24"/>
              </w:rPr>
              <w:t xml:space="preserve">išrašo iš teismo sprendimo (jei toks yra) </w:t>
            </w:r>
          </w:p>
          <w:p w14:paraId="5B372996" w14:textId="77777777" w:rsidR="00317003" w:rsidRPr="00472045" w:rsidRDefault="00317003" w:rsidP="00317003">
            <w:pPr>
              <w:pStyle w:val="Betarp"/>
              <w:numPr>
                <w:ilvl w:val="0"/>
                <w:numId w:val="11"/>
              </w:numPr>
              <w:jc w:val="both"/>
              <w:rPr>
                <w:rFonts w:ascii="Times New Roman" w:hAnsi="Times New Roman" w:cs="Times New Roman"/>
                <w:sz w:val="24"/>
                <w:szCs w:val="24"/>
              </w:rPr>
            </w:pPr>
            <w:r w:rsidRPr="00472045">
              <w:rPr>
                <w:rFonts w:ascii="Times New Roman" w:hAnsi="Times New Roman" w:cs="Times New Roman"/>
                <w:sz w:val="24"/>
                <w:szCs w:val="24"/>
              </w:rPr>
              <w:t>arba Valstybinės mokesčių inspekcijos prie Lietuvos Respublikos finansų ministerijos išduoto dokumento,</w:t>
            </w:r>
          </w:p>
          <w:p w14:paraId="6E433788" w14:textId="77777777" w:rsidR="00317003" w:rsidRPr="00472045" w:rsidRDefault="00317003" w:rsidP="00317003">
            <w:pPr>
              <w:pStyle w:val="Betarp"/>
              <w:numPr>
                <w:ilvl w:val="0"/>
                <w:numId w:val="12"/>
              </w:numPr>
              <w:jc w:val="both"/>
              <w:rPr>
                <w:rFonts w:ascii="Times New Roman" w:hAnsi="Times New Roman" w:cs="Times New Roman"/>
                <w:sz w:val="24"/>
                <w:szCs w:val="24"/>
              </w:rPr>
            </w:pPr>
            <w:r w:rsidRPr="00472045">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3B646A8" w14:textId="77777777" w:rsidR="00317003" w:rsidRPr="00472045" w:rsidRDefault="00317003" w:rsidP="0079306E">
            <w:pPr>
              <w:pStyle w:val="Betarp"/>
              <w:jc w:val="both"/>
              <w:rPr>
                <w:rFonts w:ascii="Times New Roman" w:hAnsi="Times New Roman" w:cs="Times New Roman"/>
                <w:sz w:val="24"/>
                <w:szCs w:val="24"/>
              </w:rPr>
            </w:pPr>
          </w:p>
          <w:p w14:paraId="22C16463"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7034FD22"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institucijos dokumento</w:t>
            </w:r>
            <w:r w:rsidRPr="00472045">
              <w:rPr>
                <w:rStyle w:val="Puslapioinaosnuoroda"/>
                <w:rFonts w:ascii="Times New Roman" w:hAnsi="Times New Roman" w:cs="Times New Roman"/>
                <w:sz w:val="24"/>
                <w:szCs w:val="24"/>
              </w:rPr>
              <w:footnoteReference w:id="3"/>
            </w:r>
            <w:r w:rsidRPr="00472045">
              <w:rPr>
                <w:rFonts w:ascii="Times New Roman" w:hAnsi="Times New Roman" w:cs="Times New Roman"/>
                <w:sz w:val="24"/>
                <w:szCs w:val="24"/>
              </w:rPr>
              <w:t>.</w:t>
            </w:r>
          </w:p>
          <w:p w14:paraId="3BDFF305" w14:textId="77777777" w:rsidR="00317003" w:rsidRPr="00472045" w:rsidRDefault="00317003" w:rsidP="0079306E">
            <w:pPr>
              <w:pStyle w:val="Betarp"/>
              <w:jc w:val="both"/>
              <w:rPr>
                <w:rFonts w:ascii="Times New Roman" w:eastAsia="Yu Mincho" w:hAnsi="Times New Roman" w:cs="Times New Roman"/>
                <w:sz w:val="24"/>
                <w:szCs w:val="24"/>
              </w:rPr>
            </w:pPr>
          </w:p>
          <w:p w14:paraId="197ACF6D" w14:textId="77777777" w:rsidR="00317003" w:rsidRPr="00472045" w:rsidRDefault="00317003" w:rsidP="0079306E">
            <w:pPr>
              <w:pStyle w:val="Betarp"/>
              <w:jc w:val="both"/>
              <w:rPr>
                <w:rFonts w:ascii="Times New Roman" w:hAnsi="Times New Roman" w:cs="Times New Roman"/>
                <w:i/>
                <w:iCs/>
                <w:color w:val="000000" w:themeColor="text1"/>
                <w:sz w:val="24"/>
                <w:szCs w:val="24"/>
              </w:rPr>
            </w:pPr>
            <w:r w:rsidRPr="00472045">
              <w:rPr>
                <w:rFonts w:ascii="Times New Roman" w:hAnsi="Times New Roman" w:cs="Times New Roman"/>
                <w:sz w:val="24"/>
                <w:szCs w:val="24"/>
              </w:rPr>
              <w:t xml:space="preserve">Nurodyti dokumentai turi būti  išduoti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7743C73" w14:textId="77777777" w:rsidR="00317003" w:rsidRPr="00472045" w:rsidRDefault="00317003" w:rsidP="0079306E">
            <w:pPr>
              <w:pStyle w:val="Betarp"/>
              <w:jc w:val="both"/>
              <w:rPr>
                <w:rFonts w:ascii="Times New Roman" w:hAnsi="Times New Roman" w:cs="Times New Roman"/>
                <w:i/>
                <w:iCs/>
                <w:color w:val="7030A0"/>
                <w:sz w:val="24"/>
                <w:szCs w:val="24"/>
              </w:rPr>
            </w:pPr>
          </w:p>
          <w:p w14:paraId="613FD5E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FED03E" w14:textId="77777777" w:rsidR="00317003" w:rsidRPr="00472045" w:rsidRDefault="00317003" w:rsidP="0079306E">
            <w:pPr>
              <w:pStyle w:val="Betarp"/>
              <w:jc w:val="both"/>
              <w:rPr>
                <w:rFonts w:ascii="Times New Roman" w:hAnsi="Times New Roman" w:cs="Times New Roman"/>
                <w:b/>
                <w:bCs/>
                <w:sz w:val="24"/>
                <w:szCs w:val="24"/>
              </w:rPr>
            </w:pPr>
          </w:p>
          <w:p w14:paraId="1287D0F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Cs/>
                <w:sz w:val="24"/>
                <w:szCs w:val="24"/>
              </w:rPr>
              <w:t>2) Dėl įsipareigojimų, susijusių su socialinio draudimo įmokų mokėjimu, įvykdymo i</w:t>
            </w:r>
            <w:r w:rsidRPr="00472045">
              <w:rPr>
                <w:rFonts w:ascii="Times New Roman" w:hAnsi="Times New Roman" w:cs="Times New Roman"/>
                <w:sz w:val="24"/>
                <w:szCs w:val="24"/>
                <w:lang w:eastAsia="en-US"/>
              </w:rPr>
              <w:t xml:space="preserve">š Lietuvoje įsteigtų subjektų </w:t>
            </w:r>
            <w:r w:rsidRPr="00472045">
              <w:rPr>
                <w:rFonts w:ascii="Times New Roman" w:hAnsi="Times New Roman" w:cs="Times New Roman"/>
                <w:bCs/>
                <w:sz w:val="24"/>
                <w:szCs w:val="24"/>
              </w:rPr>
              <w:t>prašoma:</w:t>
            </w:r>
          </w:p>
          <w:p w14:paraId="7F69340D"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472045">
                <w:rPr>
                  <w:rStyle w:val="Hipersaitas"/>
                  <w:rFonts w:ascii="Times New Roman" w:hAnsi="Times New Roman" w:cs="Times New Roman"/>
                  <w:bCs/>
                  <w:sz w:val="24"/>
                  <w:szCs w:val="24"/>
                  <w:u w:val="single"/>
                </w:rPr>
                <w:t>http://draudejai.sodra.lt/draudeju_viesi_duomenys/</w:t>
              </w:r>
            </w:hyperlink>
            <w:r w:rsidRPr="00472045">
              <w:rPr>
                <w:rFonts w:ascii="Times New Roman" w:hAnsi="Times New Roman" w:cs="Times New Roman"/>
                <w:bCs/>
                <w:sz w:val="24"/>
                <w:szCs w:val="24"/>
              </w:rPr>
              <w:t>.</w:t>
            </w:r>
          </w:p>
          <w:p w14:paraId="01FED521" w14:textId="77777777" w:rsidR="00317003" w:rsidRPr="00472045" w:rsidRDefault="00317003" w:rsidP="0079306E">
            <w:pPr>
              <w:pStyle w:val="Betarp"/>
              <w:jc w:val="both"/>
              <w:rPr>
                <w:rFonts w:ascii="Times New Roman" w:hAnsi="Times New Roman" w:cs="Times New Roman"/>
                <w:b/>
                <w:bCs/>
                <w:sz w:val="24"/>
                <w:szCs w:val="24"/>
              </w:rPr>
            </w:pPr>
          </w:p>
          <w:p w14:paraId="284316F3"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 xml:space="preserve">Jeigu dėl Valstybinio socialinio draudimo fondo valdybos (toliau – „Sodra“) informacinės sistemos </w:t>
            </w:r>
            <w:r w:rsidRPr="00472045">
              <w:rPr>
                <w:rFonts w:ascii="Times New Roman" w:hAnsi="Times New Roman" w:cs="Times New Roman"/>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D43874" w14:textId="77777777" w:rsidR="00317003" w:rsidRPr="00472045" w:rsidRDefault="00317003" w:rsidP="0079306E">
            <w:pPr>
              <w:pStyle w:val="Betarp"/>
              <w:jc w:val="both"/>
              <w:rPr>
                <w:rFonts w:ascii="Times New Roman" w:hAnsi="Times New Roman" w:cs="Times New Roman"/>
                <w:b/>
                <w:bCs/>
                <w:sz w:val="24"/>
                <w:szCs w:val="24"/>
              </w:rPr>
            </w:pPr>
          </w:p>
          <w:p w14:paraId="5886924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DA5B8D5" w14:textId="77777777" w:rsidR="00317003" w:rsidRPr="00472045" w:rsidRDefault="00317003" w:rsidP="0079306E">
            <w:pPr>
              <w:pStyle w:val="Betarp"/>
              <w:jc w:val="both"/>
              <w:rPr>
                <w:rFonts w:ascii="Times New Roman" w:hAnsi="Times New Roman" w:cs="Times New Roman"/>
                <w:b/>
                <w:bCs/>
                <w:sz w:val="24"/>
                <w:szCs w:val="24"/>
              </w:rPr>
            </w:pPr>
          </w:p>
          <w:p w14:paraId="19B08877"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Iš ne Lietuvoje įsteigtų subjektų reikalaujama:</w:t>
            </w:r>
          </w:p>
          <w:p w14:paraId="247002D7" w14:textId="77777777" w:rsidR="00317003" w:rsidRPr="00472045" w:rsidRDefault="00317003" w:rsidP="00317003">
            <w:pPr>
              <w:pStyle w:val="Betarp"/>
              <w:numPr>
                <w:ilvl w:val="0"/>
                <w:numId w:val="10"/>
              </w:numPr>
              <w:ind w:left="314"/>
              <w:jc w:val="both"/>
              <w:rPr>
                <w:rFonts w:ascii="Times New Roman" w:hAnsi="Times New Roman" w:cs="Times New Roman"/>
                <w:b/>
                <w:bCs/>
                <w:sz w:val="24"/>
                <w:szCs w:val="24"/>
              </w:rPr>
            </w:pPr>
            <w:r w:rsidRPr="00472045">
              <w:rPr>
                <w:rFonts w:ascii="Times New Roman" w:hAnsi="Times New Roman" w:cs="Times New Roman"/>
                <w:sz w:val="24"/>
                <w:szCs w:val="24"/>
              </w:rPr>
              <w:t>atitinkamos užsienio šalies kompetentingos institucijos dokumento</w:t>
            </w:r>
            <w:r w:rsidRPr="00472045">
              <w:rPr>
                <w:rStyle w:val="Puslapioinaosnuoroda"/>
                <w:rFonts w:ascii="Times New Roman" w:hAnsi="Times New Roman" w:cs="Times New Roman"/>
                <w:sz w:val="24"/>
                <w:szCs w:val="24"/>
              </w:rPr>
              <w:footnoteReference w:id="4"/>
            </w:r>
            <w:r w:rsidRPr="00472045">
              <w:rPr>
                <w:rFonts w:ascii="Times New Roman" w:hAnsi="Times New Roman" w:cs="Times New Roman"/>
                <w:sz w:val="24"/>
                <w:szCs w:val="24"/>
              </w:rPr>
              <w:t>.</w:t>
            </w:r>
          </w:p>
          <w:p w14:paraId="7829C220" w14:textId="77777777" w:rsidR="00317003" w:rsidRPr="00472045" w:rsidRDefault="00317003" w:rsidP="0079306E">
            <w:pPr>
              <w:pStyle w:val="Betarp"/>
              <w:jc w:val="both"/>
              <w:rPr>
                <w:rFonts w:ascii="Times New Roman" w:hAnsi="Times New Roman" w:cs="Times New Roman"/>
                <w:b/>
                <w:bCs/>
                <w:sz w:val="24"/>
                <w:szCs w:val="24"/>
              </w:rPr>
            </w:pPr>
          </w:p>
          <w:p w14:paraId="75094586" w14:textId="77777777" w:rsidR="00317003" w:rsidRPr="00472045" w:rsidRDefault="00317003" w:rsidP="0079306E">
            <w:pPr>
              <w:pStyle w:val="Betarp"/>
              <w:jc w:val="both"/>
              <w:rPr>
                <w:rFonts w:ascii="Times New Roman" w:hAnsi="Times New Roman" w:cs="Times New Roman"/>
                <w:i/>
                <w:iCs/>
                <w:color w:val="7030A0"/>
                <w:sz w:val="24"/>
                <w:szCs w:val="24"/>
              </w:rPr>
            </w:pPr>
            <w:r w:rsidRPr="00472045">
              <w:rPr>
                <w:rFonts w:ascii="Times New Roman" w:hAnsi="Times New Roman" w:cs="Times New Roman"/>
                <w:sz w:val="24"/>
                <w:szCs w:val="24"/>
              </w:rPr>
              <w:t xml:space="preserve">Nurodyti dokumentai turi būti  išduoti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 xml:space="preserve">tos dienos, kai tiekėjas perkančiosios organizacijos prašymu turės pateikti pašalinimo pagrindų nebuvimą </w:t>
            </w:r>
            <w:r w:rsidRPr="00472045">
              <w:rPr>
                <w:rFonts w:ascii="Times New Roman" w:eastAsia="Times New Roman" w:hAnsi="Times New Roman" w:cs="Times New Roman"/>
                <w:i/>
                <w:iCs/>
                <w:sz w:val="24"/>
                <w:szCs w:val="24"/>
              </w:rPr>
              <w:lastRenderedPageBreak/>
              <w:t>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FBD2847" w14:textId="77777777" w:rsidR="00317003" w:rsidRPr="00472045" w:rsidRDefault="00317003" w:rsidP="0079306E">
            <w:pPr>
              <w:pStyle w:val="Betarp"/>
              <w:jc w:val="both"/>
              <w:rPr>
                <w:rFonts w:ascii="Times New Roman" w:hAnsi="Times New Roman" w:cs="Times New Roman"/>
                <w:b/>
                <w:bCs/>
                <w:sz w:val="24"/>
                <w:szCs w:val="24"/>
              </w:rPr>
            </w:pPr>
          </w:p>
          <w:p w14:paraId="16BF1CB6"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BD41C4" w14:textId="77777777" w:rsidR="00317003" w:rsidRPr="00472045" w:rsidRDefault="00317003" w:rsidP="0079306E">
            <w:pPr>
              <w:pStyle w:val="Betarp"/>
              <w:jc w:val="both"/>
              <w:rPr>
                <w:rFonts w:ascii="Times New Roman" w:hAnsi="Times New Roman" w:cs="Times New Roman"/>
                <w:sz w:val="24"/>
                <w:szCs w:val="24"/>
              </w:rPr>
            </w:pPr>
          </w:p>
          <w:p w14:paraId="4390D944"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6EBD01C"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4"/>
      <w:tr w:rsidR="00317003" w:rsidRPr="00472045" w14:paraId="7B75F960"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1C7A89"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5A78B"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96E2B"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1 punktas</w:t>
            </w:r>
          </w:p>
          <w:p w14:paraId="1714260A" w14:textId="77777777" w:rsidR="00317003" w:rsidRPr="00472045" w:rsidRDefault="00317003" w:rsidP="0079306E">
            <w:pPr>
              <w:pStyle w:val="Betarp"/>
              <w:jc w:val="both"/>
              <w:rPr>
                <w:rFonts w:ascii="Times New Roman" w:eastAsia="Yu Mincho" w:hAnsi="Times New Roman" w:cs="Times New Roman"/>
                <w:sz w:val="24"/>
                <w:szCs w:val="24"/>
              </w:rPr>
            </w:pPr>
          </w:p>
          <w:p w14:paraId="7B040CDE"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C10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6EAC8A"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61DE08C4"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1E0330DB"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7EEC97B2"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ECE470"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049399"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89F389D"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BA551"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2 punktas</w:t>
            </w:r>
          </w:p>
          <w:p w14:paraId="7411FCCC" w14:textId="77777777" w:rsidR="00317003" w:rsidRPr="00472045" w:rsidRDefault="00317003" w:rsidP="0079306E">
            <w:pPr>
              <w:pStyle w:val="Betarp"/>
              <w:jc w:val="both"/>
              <w:rPr>
                <w:rFonts w:ascii="Times New Roman" w:eastAsia="Yu Mincho" w:hAnsi="Times New Roman" w:cs="Times New Roman"/>
                <w:sz w:val="24"/>
                <w:szCs w:val="24"/>
              </w:rPr>
            </w:pPr>
          </w:p>
          <w:p w14:paraId="711C1F48"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C12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9130D"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2E8CCA57"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6A3B45AB"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1D4452C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47B0D"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71976F"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B64E0"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3 punktas</w:t>
            </w:r>
          </w:p>
          <w:p w14:paraId="3BE9C043" w14:textId="77777777" w:rsidR="00317003" w:rsidRPr="00472045" w:rsidRDefault="00317003" w:rsidP="0079306E">
            <w:pPr>
              <w:pStyle w:val="Betarp"/>
              <w:jc w:val="both"/>
              <w:rPr>
                <w:rFonts w:ascii="Times New Roman" w:eastAsia="Yu Mincho" w:hAnsi="Times New Roman" w:cs="Times New Roman"/>
                <w:sz w:val="24"/>
                <w:szCs w:val="24"/>
              </w:rPr>
            </w:pPr>
          </w:p>
          <w:p w14:paraId="1181B0D8"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C13 punktas</w:t>
            </w:r>
            <w:r w:rsidRPr="00472045">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A1487"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7BA25283"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0EF0A9E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807B0"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BBC6A6"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9C0B4BB"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0E24F63"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w:t>
            </w:r>
            <w:r w:rsidRPr="00472045">
              <w:rPr>
                <w:rFonts w:ascii="Times New Roman" w:hAnsi="Times New Roman" w:cs="Times New Roman"/>
                <w:bCs/>
                <w:sz w:val="24"/>
                <w:szCs w:val="24"/>
              </w:rPr>
              <w:lastRenderedPageBreak/>
              <w:t>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C608F"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4 dalies 4 punktas</w:t>
            </w:r>
          </w:p>
          <w:p w14:paraId="16E10E64" w14:textId="77777777" w:rsidR="00317003" w:rsidRPr="00472045" w:rsidRDefault="00317003" w:rsidP="0079306E">
            <w:pPr>
              <w:pStyle w:val="Betarp"/>
              <w:jc w:val="both"/>
              <w:rPr>
                <w:rFonts w:ascii="Times New Roman" w:eastAsia="Yu Mincho" w:hAnsi="Times New Roman" w:cs="Times New Roman"/>
                <w:sz w:val="24"/>
                <w:szCs w:val="24"/>
              </w:rPr>
            </w:pPr>
          </w:p>
          <w:p w14:paraId="52F1CDE5"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C15 punktas</w:t>
            </w:r>
            <w:r w:rsidRPr="00472045">
              <w:rPr>
                <w:rFonts w:ascii="Times New Roman" w:eastAsia="Yu Mincho" w:hAnsi="Times New Roman" w:cs="Times New Roman"/>
                <w:sz w:val="24"/>
                <w:szCs w:val="24"/>
                <w:lang w:eastAsia="en-US"/>
              </w:rPr>
              <w:t xml:space="preserve"> </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74B38B"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15189DD0"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6C6ADE85"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5AE789BA"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7F9B96AF" w14:textId="77777777" w:rsidR="00317003" w:rsidRPr="00472045" w:rsidRDefault="00317003" w:rsidP="0079306E">
            <w:pPr>
              <w:pStyle w:val="Betarp"/>
              <w:jc w:val="both"/>
              <w:rPr>
                <w:rFonts w:ascii="Times New Roman" w:hAnsi="Times New Roman" w:cs="Times New Roman"/>
                <w:sz w:val="24"/>
                <w:szCs w:val="24"/>
              </w:rPr>
            </w:pPr>
            <w:hyperlink r:id="rId15" w:history="1">
              <w:r w:rsidRPr="00472045">
                <w:rPr>
                  <w:rStyle w:val="Hipersaitas"/>
                  <w:rFonts w:ascii="Times New Roman" w:hAnsi="Times New Roman" w:cs="Times New Roman"/>
                  <w:sz w:val="24"/>
                  <w:szCs w:val="24"/>
                </w:rPr>
                <w:t>https://vpt.lrv.lt/lt/nuorodos/kiti-duomenys/powerbi/melaginga-informacija-pateikusiu-tiekeju-sarasas-3/</w:t>
              </w:r>
            </w:hyperlink>
          </w:p>
        </w:tc>
      </w:tr>
      <w:tr w:rsidR="00317003" w:rsidRPr="00472045" w14:paraId="5535AEA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B3570A"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EFD17"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E028C1"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5 punktas</w:t>
            </w:r>
          </w:p>
          <w:p w14:paraId="6D88664D" w14:textId="77777777" w:rsidR="00317003" w:rsidRPr="00472045" w:rsidRDefault="00317003" w:rsidP="0079306E">
            <w:pPr>
              <w:pStyle w:val="Betarp"/>
              <w:jc w:val="both"/>
              <w:rPr>
                <w:rFonts w:ascii="Times New Roman" w:eastAsia="Yu Mincho" w:hAnsi="Times New Roman" w:cs="Times New Roman"/>
                <w:sz w:val="24"/>
                <w:szCs w:val="24"/>
              </w:rPr>
            </w:pPr>
          </w:p>
          <w:p w14:paraId="24C99149"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w:t>
            </w:r>
            <w:r w:rsidRPr="00472045">
              <w:rPr>
                <w:rFonts w:ascii="Times New Roman" w:eastAsia="Arial" w:hAnsi="Times New Roman" w:cs="Times New Roman"/>
                <w:sz w:val="24"/>
                <w:szCs w:val="24"/>
              </w:rPr>
              <w:t xml:space="preserve"> III dalies C15 punktas</w:t>
            </w:r>
          </w:p>
          <w:p w14:paraId="63D753FE"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56BE1322" w14:textId="77777777" w:rsidR="00317003" w:rsidRPr="00472045" w:rsidRDefault="00317003" w:rsidP="0079306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F0F3B7"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3AC290B1" w14:textId="77777777" w:rsidR="00317003" w:rsidRPr="00472045" w:rsidRDefault="00317003" w:rsidP="0079306E">
            <w:pPr>
              <w:pStyle w:val="Betarp"/>
              <w:jc w:val="both"/>
              <w:rPr>
                <w:rFonts w:ascii="Times New Roman" w:hAnsi="Times New Roman" w:cs="Times New Roman"/>
                <w:b/>
                <w:bCs/>
                <w:iCs/>
                <w:sz w:val="24"/>
                <w:szCs w:val="24"/>
                <w:lang w:eastAsia="en-US"/>
              </w:rPr>
            </w:pPr>
          </w:p>
        </w:tc>
      </w:tr>
      <w:tr w:rsidR="00317003" w:rsidRPr="00472045" w14:paraId="43ADFC25"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9A957" w14:textId="77777777" w:rsidR="00317003" w:rsidRPr="00472045" w:rsidRDefault="00317003" w:rsidP="0079306E">
            <w:pPr>
              <w:pStyle w:val="Betarp"/>
              <w:numPr>
                <w:ilvl w:val="0"/>
                <w:numId w:val="3"/>
              </w:numPr>
              <w:ind w:left="0" w:firstLine="0"/>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622753"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472045">
              <w:rPr>
                <w:rFonts w:ascii="Times New Roman" w:hAnsi="Times New Roman" w:cs="Times New Roman"/>
                <w:sz w:val="24"/>
                <w:szCs w:val="24"/>
              </w:rPr>
              <w:lastRenderedPageBreak/>
              <w:t xml:space="preserve">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D8B8840"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6C4B6"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lastRenderedPageBreak/>
              <w:t>VPĮ 46 straipsnio 4 dalies 6 punktas</w:t>
            </w:r>
          </w:p>
          <w:p w14:paraId="61E53C34" w14:textId="77777777" w:rsidR="00317003" w:rsidRPr="00472045" w:rsidRDefault="00317003" w:rsidP="0079306E">
            <w:pPr>
              <w:pStyle w:val="Betarp"/>
              <w:jc w:val="both"/>
              <w:rPr>
                <w:rFonts w:ascii="Times New Roman" w:eastAsia="Yu Mincho" w:hAnsi="Times New Roman" w:cs="Times New Roman"/>
                <w:sz w:val="24"/>
                <w:szCs w:val="24"/>
              </w:rPr>
            </w:pPr>
          </w:p>
          <w:p w14:paraId="324378AC"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w:t>
            </w:r>
            <w:r w:rsidRPr="00472045">
              <w:rPr>
                <w:rFonts w:ascii="Times New Roman" w:eastAsia="Arial" w:hAnsi="Times New Roman" w:cs="Times New Roman"/>
                <w:sz w:val="24"/>
                <w:szCs w:val="24"/>
              </w:rPr>
              <w:t xml:space="preserve"> III dalies C14 punktas</w:t>
            </w:r>
          </w:p>
          <w:p w14:paraId="617939E5" w14:textId="77777777" w:rsidR="00317003" w:rsidRPr="00472045" w:rsidRDefault="00317003" w:rsidP="0079306E">
            <w:pPr>
              <w:pStyle w:val="Betarp"/>
              <w:jc w:val="both"/>
              <w:rPr>
                <w:rFonts w:ascii="Times New Roman" w:eastAsia="Yu Mincho" w:hAnsi="Times New Roman" w:cs="Times New Roman"/>
                <w:sz w:val="24"/>
                <w:szCs w:val="24"/>
                <w:lang w:eastAsia="en-US"/>
              </w:rPr>
            </w:pPr>
          </w:p>
          <w:p w14:paraId="02AEF71D" w14:textId="77777777" w:rsidR="00317003" w:rsidRPr="00472045" w:rsidRDefault="00317003" w:rsidP="0079306E">
            <w:pPr>
              <w:pStyle w:val="Betarp"/>
              <w:jc w:val="both"/>
              <w:rPr>
                <w:rFonts w:ascii="Times New Roman" w:eastAsia="Yu Mincho" w:hAnsi="Times New Roman" w:cs="Times New Roman"/>
                <w:sz w:val="24"/>
                <w:szCs w:val="24"/>
                <w:lang w:eastAsia="en-US"/>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ABCC0"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0737C17C"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01067135"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6F31A731" w14:textId="77777777" w:rsidR="00317003" w:rsidRPr="00472045" w:rsidRDefault="00317003" w:rsidP="0079306E">
            <w:pPr>
              <w:pStyle w:val="Betarp"/>
              <w:jc w:val="both"/>
              <w:rPr>
                <w:rFonts w:ascii="Times New Roman" w:hAnsi="Times New Roman" w:cs="Times New Roman"/>
                <w:sz w:val="24"/>
                <w:szCs w:val="24"/>
              </w:rPr>
            </w:pPr>
          </w:p>
          <w:p w14:paraId="5EE7EACB" w14:textId="77777777" w:rsidR="00317003" w:rsidRPr="00472045" w:rsidRDefault="00317003" w:rsidP="0079306E">
            <w:pPr>
              <w:pStyle w:val="Betarp"/>
              <w:jc w:val="both"/>
              <w:rPr>
                <w:rFonts w:ascii="Times New Roman" w:hAnsi="Times New Roman" w:cs="Times New Roman"/>
                <w:sz w:val="24"/>
                <w:szCs w:val="24"/>
              </w:rPr>
            </w:pPr>
            <w:hyperlink r:id="rId16" w:history="1">
              <w:r w:rsidRPr="00472045">
                <w:rPr>
                  <w:rStyle w:val="Hipersaitas"/>
                  <w:rFonts w:ascii="Times New Roman" w:hAnsi="Times New Roman" w:cs="Times New Roman"/>
                  <w:sz w:val="24"/>
                  <w:szCs w:val="24"/>
                </w:rPr>
                <w:t>https://vpt.lrv.lt/lt/nuorodos/kiti-duomenys/powerbi/nepatikimi-tiekejai-1/</w:t>
              </w:r>
            </w:hyperlink>
          </w:p>
          <w:p w14:paraId="02274857" w14:textId="77777777" w:rsidR="00317003" w:rsidRPr="00472045" w:rsidRDefault="00317003" w:rsidP="0079306E">
            <w:pPr>
              <w:pStyle w:val="Betarp"/>
              <w:jc w:val="both"/>
              <w:rPr>
                <w:rFonts w:ascii="Times New Roman" w:hAnsi="Times New Roman" w:cs="Times New Roman"/>
                <w:sz w:val="24"/>
                <w:szCs w:val="24"/>
              </w:rPr>
            </w:pPr>
          </w:p>
          <w:p w14:paraId="380ED5DF" w14:textId="77777777" w:rsidR="00317003" w:rsidRPr="00472045" w:rsidRDefault="00317003" w:rsidP="0079306E">
            <w:pPr>
              <w:pStyle w:val="Betarp"/>
              <w:jc w:val="both"/>
              <w:rPr>
                <w:rFonts w:ascii="Times New Roman" w:hAnsi="Times New Roman" w:cs="Times New Roman"/>
                <w:sz w:val="24"/>
                <w:szCs w:val="24"/>
              </w:rPr>
            </w:pPr>
            <w:hyperlink r:id="rId17" w:history="1">
              <w:r w:rsidRPr="00472045">
                <w:rPr>
                  <w:rStyle w:val="Hipersaitas"/>
                  <w:rFonts w:ascii="Times New Roman" w:hAnsi="Times New Roman" w:cs="Times New Roman"/>
                  <w:sz w:val="24"/>
                  <w:szCs w:val="24"/>
                </w:rPr>
                <w:t>https://vpt.lrv.lt/lt/pasalinimo-pagrindai-1/nepatikimu-koncesininku-sarasas-1/nepatikimu-koncesininku-sarasas/</w:t>
              </w:r>
            </w:hyperlink>
          </w:p>
          <w:p w14:paraId="2C2FA28F" w14:textId="77777777" w:rsidR="00317003" w:rsidRPr="00472045" w:rsidRDefault="00317003" w:rsidP="0079306E">
            <w:pPr>
              <w:pStyle w:val="Betarp"/>
              <w:jc w:val="both"/>
              <w:rPr>
                <w:rFonts w:ascii="Times New Roman" w:hAnsi="Times New Roman" w:cs="Times New Roman"/>
                <w:bCs/>
                <w:sz w:val="24"/>
                <w:szCs w:val="24"/>
              </w:rPr>
            </w:pPr>
          </w:p>
          <w:p w14:paraId="3A7C0A90" w14:textId="77777777" w:rsidR="00317003" w:rsidRPr="00472045" w:rsidRDefault="00317003" w:rsidP="0079306E">
            <w:pPr>
              <w:pStyle w:val="Betarp"/>
              <w:jc w:val="both"/>
              <w:rPr>
                <w:rFonts w:ascii="Times New Roman" w:hAnsi="Times New Roman" w:cs="Times New Roman"/>
                <w:b/>
                <w:bCs/>
                <w:sz w:val="24"/>
                <w:szCs w:val="24"/>
              </w:rPr>
            </w:pPr>
          </w:p>
        </w:tc>
      </w:tr>
      <w:tr w:rsidR="00317003" w:rsidRPr="00472045" w14:paraId="5DBF8DC9"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EFC60"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p w14:paraId="481495B0" w14:textId="77777777" w:rsidR="00317003" w:rsidRPr="00472045" w:rsidRDefault="00317003" w:rsidP="0079306E">
            <w:pPr>
              <w:pStyle w:val="Betarp"/>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BF5E39"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dėl kurio perkančioji organizacija abejoja tiekėjo sąžiningumu, kai jis</w:t>
            </w:r>
            <w:bookmarkStart w:id="55" w:name="part_030e6c6c64ba4f96a23474e439d1b80c"/>
            <w:bookmarkEnd w:id="55"/>
            <w:r w:rsidRPr="00472045">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408E9004" w14:textId="77777777" w:rsidR="00317003" w:rsidRPr="00472045" w:rsidRDefault="00317003" w:rsidP="0079306E">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37C517"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a papunktis</w:t>
            </w:r>
          </w:p>
          <w:p w14:paraId="4E90E2D0" w14:textId="77777777" w:rsidR="00317003" w:rsidRPr="00472045" w:rsidRDefault="00317003" w:rsidP="0079306E">
            <w:pPr>
              <w:pStyle w:val="Betarp"/>
              <w:jc w:val="both"/>
              <w:rPr>
                <w:rFonts w:ascii="Times New Roman" w:eastAsia="Yu Mincho" w:hAnsi="Times New Roman" w:cs="Times New Roman"/>
                <w:sz w:val="24"/>
                <w:szCs w:val="24"/>
              </w:rPr>
            </w:pPr>
          </w:p>
          <w:p w14:paraId="275A2F23"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F28EE"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 xml:space="preserve">Iš Lietuvoje įsteigtų subjektų įrodančių dokumentų nereikalaujama. Užtenka pateikto EBVPD. </w:t>
            </w:r>
            <w:r w:rsidRPr="00472045">
              <w:rPr>
                <w:rFonts w:ascii="Times New Roman" w:hAnsi="Times New Roman" w:cs="Times New Roman"/>
                <w:sz w:val="24"/>
                <w:szCs w:val="24"/>
              </w:rPr>
              <w:t>Priimant sprendimus dėl tiekėjo pašalinimo iš pirkimo procedūros šiame punkte nurodytu pašalinimo pagrindu, be kita ko, atsižvelgiama į</w:t>
            </w:r>
            <w:r w:rsidRPr="00472045">
              <w:rPr>
                <w:rFonts w:ascii="Times New Roman" w:hAnsi="Times New Roman" w:cs="Times New Roman"/>
                <w:b/>
                <w:bCs/>
                <w:sz w:val="24"/>
                <w:szCs w:val="24"/>
              </w:rPr>
              <w:t xml:space="preserve"> </w:t>
            </w:r>
            <w:r w:rsidRPr="00472045">
              <w:rPr>
                <w:rFonts w:ascii="Times New Roman" w:hAnsi="Times New Roman" w:cs="Times New Roman"/>
                <w:sz w:val="24"/>
                <w:szCs w:val="24"/>
              </w:rPr>
              <w:t xml:space="preserve">nacionalinėje duomenų bazėje adresu: </w:t>
            </w:r>
            <w:hyperlink r:id="rId18" w:history="1">
              <w:r w:rsidRPr="00472045">
                <w:rPr>
                  <w:rStyle w:val="Hipersaitas"/>
                  <w:rFonts w:ascii="Times New Roman" w:hAnsi="Times New Roman" w:cs="Times New Roman"/>
                  <w:sz w:val="24"/>
                  <w:szCs w:val="24"/>
                  <w:u w:val="single"/>
                </w:rPr>
                <w:t>https://www.registrucentras.lt/jar/p/index.php</w:t>
              </w:r>
            </w:hyperlink>
          </w:p>
          <w:p w14:paraId="2B621CC9"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lastRenderedPageBreak/>
              <w:t>paskelbtą informaciją, taip pat į šiame informaciniame pranešime pateiktą informaciją:</w:t>
            </w:r>
          </w:p>
          <w:p w14:paraId="6DF71B31" w14:textId="77777777" w:rsidR="00317003" w:rsidRPr="00472045" w:rsidRDefault="00317003" w:rsidP="0079306E">
            <w:pPr>
              <w:pStyle w:val="Betarp"/>
              <w:jc w:val="both"/>
              <w:rPr>
                <w:rFonts w:ascii="Times New Roman" w:hAnsi="Times New Roman" w:cs="Times New Roman"/>
                <w:sz w:val="24"/>
                <w:szCs w:val="24"/>
              </w:rPr>
            </w:pPr>
            <w:hyperlink r:id="rId19" w:history="1">
              <w:r w:rsidRPr="00472045">
                <w:rPr>
                  <w:rStyle w:val="Hipersaitas"/>
                  <w:rFonts w:ascii="Times New Roman" w:hAnsi="Times New Roman" w:cs="Times New Roman"/>
                  <w:sz w:val="24"/>
                  <w:szCs w:val="24"/>
                </w:rPr>
                <w:t>https://vpt.lrv.lt/lt/naujienos-3/finansiniu-ataskaitu-nepateikimas-gali-tapti-kliutimi-dalyvauti-viesuosiuose-pirkimuose/</w:t>
              </w:r>
            </w:hyperlink>
          </w:p>
          <w:p w14:paraId="3BDB0E47" w14:textId="77777777" w:rsidR="00317003" w:rsidRPr="00472045" w:rsidRDefault="00317003" w:rsidP="0079306E">
            <w:pPr>
              <w:pStyle w:val="Betarp"/>
              <w:jc w:val="both"/>
              <w:rPr>
                <w:rFonts w:ascii="Times New Roman" w:hAnsi="Times New Roman" w:cs="Times New Roman"/>
                <w:b/>
                <w:bCs/>
                <w:iCs/>
                <w:sz w:val="24"/>
                <w:szCs w:val="24"/>
              </w:rPr>
            </w:pPr>
          </w:p>
        </w:tc>
      </w:tr>
      <w:tr w:rsidR="00317003" w:rsidRPr="00472045" w14:paraId="6ACF4DB1"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AF499D"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A7CD9A"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Tiekėjas yra padaręs rimtą profesinį pažeidimą, dėl kurio perkančioji organizacija abejoja tiekėjo sąžiningumu, </w:t>
            </w:r>
            <w:r w:rsidRPr="00472045">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472045">
              <w:rPr>
                <w:rFonts w:ascii="Times New Roman" w:eastAsia="Times New Roman" w:hAnsi="Times New Roman" w:cs="Times New Roman"/>
                <w:sz w:val="24"/>
                <w:szCs w:val="24"/>
                <w:vertAlign w:val="superscript"/>
              </w:rPr>
              <w:t>1</w:t>
            </w:r>
            <w:r w:rsidRPr="00472045">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873DF3"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b papunktis</w:t>
            </w:r>
          </w:p>
          <w:p w14:paraId="2E60652D" w14:textId="77777777" w:rsidR="00317003" w:rsidRPr="00472045" w:rsidRDefault="00317003" w:rsidP="0079306E">
            <w:pPr>
              <w:pStyle w:val="Betarp"/>
              <w:jc w:val="both"/>
              <w:rPr>
                <w:rFonts w:ascii="Times New Roman" w:eastAsia="Yu Mincho" w:hAnsi="Times New Roman" w:cs="Times New Roman"/>
                <w:sz w:val="24"/>
                <w:szCs w:val="24"/>
              </w:rPr>
            </w:pPr>
          </w:p>
          <w:p w14:paraId="43163747"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38705"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0D6F97B2" w14:textId="77777777" w:rsidR="00317003" w:rsidRPr="00472045" w:rsidRDefault="00317003" w:rsidP="0079306E">
            <w:pPr>
              <w:pStyle w:val="Betarp"/>
              <w:jc w:val="both"/>
              <w:rPr>
                <w:rFonts w:ascii="Times New Roman" w:hAnsi="Times New Roman" w:cs="Times New Roman"/>
                <w:b/>
                <w:bCs/>
                <w:iCs/>
                <w:sz w:val="24"/>
                <w:szCs w:val="24"/>
                <w:lang w:eastAsia="en-US"/>
              </w:rPr>
            </w:pPr>
          </w:p>
          <w:p w14:paraId="0D1B4914"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Priimant sprendimus dėl tiekėjo pašalinimo iš pirkimo procedūros šiame punkte nurodytu pašalinimo pagrindu, be kita ko, atsižvelgiama į</w:t>
            </w:r>
            <w:r w:rsidRPr="00472045">
              <w:rPr>
                <w:rFonts w:ascii="Times New Roman" w:hAnsi="Times New Roman" w:cs="Times New Roman"/>
                <w:b/>
                <w:bCs/>
                <w:sz w:val="24"/>
                <w:szCs w:val="24"/>
              </w:rPr>
              <w:t xml:space="preserve"> </w:t>
            </w:r>
            <w:r w:rsidRPr="00472045">
              <w:rPr>
                <w:rFonts w:ascii="Times New Roman" w:hAnsi="Times New Roman" w:cs="Times New Roman"/>
                <w:sz w:val="24"/>
                <w:szCs w:val="24"/>
              </w:rPr>
              <w:t xml:space="preserve">nacionalinėje duomenų bazėje adresu </w:t>
            </w:r>
            <w:hyperlink r:id="rId20">
              <w:r w:rsidRPr="00472045">
                <w:rPr>
                  <w:rStyle w:val="Hipersaitas"/>
                  <w:rFonts w:ascii="Times New Roman" w:hAnsi="Times New Roman" w:cs="Times New Roman"/>
                  <w:sz w:val="24"/>
                  <w:szCs w:val="24"/>
                  <w:u w:val="single"/>
                </w:rPr>
                <w:t>https://www.vmi.lt/evmi/mokesciu-moketoju-informacija</w:t>
              </w:r>
            </w:hyperlink>
            <w:r w:rsidRPr="00472045">
              <w:rPr>
                <w:rFonts w:ascii="Times New Roman" w:hAnsi="Times New Roman" w:cs="Times New Roman"/>
                <w:sz w:val="24"/>
                <w:szCs w:val="24"/>
              </w:rPr>
              <w:t xml:space="preserve"> skelbiamą informaciją.</w:t>
            </w:r>
          </w:p>
        </w:tc>
      </w:tr>
      <w:tr w:rsidR="00317003" w:rsidRPr="00472045" w14:paraId="06E84904"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47FCE"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7C918"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dėl kurio perkančioji organizacija abejoja tiekėjo sąžiningumu,</w:t>
            </w:r>
            <w:r w:rsidRPr="00472045">
              <w:rPr>
                <w:rFonts w:ascii="Times New Roman" w:eastAsia="Times New Roman" w:hAnsi="Times New Roman" w:cs="Times New Roman"/>
                <w:sz w:val="24"/>
                <w:szCs w:val="24"/>
              </w:rPr>
              <w:t xml:space="preserve"> kai jis </w:t>
            </w:r>
            <w:r w:rsidRPr="0047204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A6D97" w14:textId="77777777" w:rsidR="00317003" w:rsidRPr="00472045" w:rsidRDefault="00317003" w:rsidP="0079306E">
            <w:pPr>
              <w:pStyle w:val="Betarp"/>
              <w:jc w:val="both"/>
              <w:rPr>
                <w:rFonts w:ascii="Times New Roman" w:eastAsia="Yu Mincho" w:hAnsi="Times New Roman" w:cs="Times New Roman"/>
                <w:b/>
                <w:bCs/>
                <w:sz w:val="24"/>
                <w:szCs w:val="24"/>
              </w:rPr>
            </w:pPr>
            <w:r w:rsidRPr="00472045">
              <w:rPr>
                <w:rFonts w:ascii="Times New Roman" w:eastAsia="Yu Mincho" w:hAnsi="Times New Roman" w:cs="Times New Roman"/>
                <w:b/>
                <w:bCs/>
                <w:sz w:val="24"/>
                <w:szCs w:val="24"/>
              </w:rPr>
              <w:t>VPĮ 46 straipsnio 4 dalies 7 punkto c papunktis</w:t>
            </w:r>
          </w:p>
          <w:p w14:paraId="5E0B2BD2" w14:textId="77777777" w:rsidR="00317003" w:rsidRPr="00472045" w:rsidRDefault="00317003" w:rsidP="0079306E">
            <w:pPr>
              <w:pStyle w:val="Betarp"/>
              <w:jc w:val="both"/>
              <w:rPr>
                <w:rFonts w:ascii="Times New Roman" w:eastAsia="Yu Mincho" w:hAnsi="Times New Roman" w:cs="Times New Roman"/>
                <w:sz w:val="24"/>
                <w:szCs w:val="24"/>
              </w:rPr>
            </w:pPr>
          </w:p>
          <w:p w14:paraId="6D9CFBC4" w14:textId="77777777" w:rsidR="00317003" w:rsidRPr="00472045" w:rsidRDefault="00317003" w:rsidP="0079306E">
            <w:pPr>
              <w:pStyle w:val="Betarp"/>
              <w:jc w:val="both"/>
              <w:rPr>
                <w:rFonts w:ascii="Times New Roman" w:eastAsia="Yu Mincho" w:hAnsi="Times New Roman" w:cs="Times New Roman"/>
                <w:sz w:val="24"/>
                <w:szCs w:val="24"/>
                <w:lang w:eastAsia="en-US"/>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37E4C" w14:textId="77777777" w:rsidR="00317003" w:rsidRPr="00472045" w:rsidRDefault="00317003" w:rsidP="0079306E">
            <w:pPr>
              <w:pStyle w:val="Betarp"/>
              <w:jc w:val="both"/>
              <w:rPr>
                <w:rFonts w:ascii="Times New Roman" w:hAnsi="Times New Roman" w:cs="Times New Roman"/>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p w14:paraId="7BC0F941" w14:textId="77777777" w:rsidR="00317003" w:rsidRPr="00472045" w:rsidRDefault="00317003" w:rsidP="0079306E">
            <w:pPr>
              <w:pStyle w:val="Betarp"/>
              <w:jc w:val="both"/>
              <w:rPr>
                <w:rFonts w:ascii="Times New Roman" w:hAnsi="Times New Roman" w:cs="Times New Roman"/>
                <w:bCs/>
                <w:iCs/>
                <w:sz w:val="24"/>
                <w:szCs w:val="24"/>
                <w:lang w:eastAsia="en-US"/>
              </w:rPr>
            </w:pPr>
          </w:p>
          <w:p w14:paraId="3527360A" w14:textId="77777777" w:rsidR="00317003" w:rsidRPr="00472045" w:rsidRDefault="00317003" w:rsidP="0079306E">
            <w:pPr>
              <w:rPr>
                <w:rFonts w:ascii="Times New Roman" w:hAnsi="Times New Roman" w:cs="Times New Roman"/>
                <w:b/>
                <w:bCs/>
                <w:sz w:val="24"/>
                <w:szCs w:val="24"/>
              </w:rPr>
            </w:pPr>
            <w:r w:rsidRPr="00472045">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C50E830" w14:textId="77777777" w:rsidR="00317003" w:rsidRPr="00472045" w:rsidRDefault="00317003" w:rsidP="0079306E">
            <w:pPr>
              <w:rPr>
                <w:rFonts w:ascii="Times New Roman" w:hAnsi="Times New Roman" w:cs="Times New Roman"/>
                <w:bCs/>
                <w:iCs/>
                <w:sz w:val="24"/>
                <w:szCs w:val="24"/>
                <w:lang w:eastAsia="en-US"/>
              </w:rPr>
            </w:pPr>
            <w:hyperlink r:id="rId21" w:history="1">
              <w:r w:rsidRPr="00472045">
                <w:rPr>
                  <w:rStyle w:val="Hipersaitas"/>
                  <w:rFonts w:ascii="Times New Roman" w:hAnsi="Times New Roman" w:cs="Times New Roman"/>
                  <w:sz w:val="24"/>
                  <w:szCs w:val="24"/>
                  <w:u w:val="single"/>
                </w:rPr>
                <w:t>https://kt.gov.lt/lt/atviri-duomenys/diskvalifikavimas-is-viesuju-pirkimu</w:t>
              </w:r>
            </w:hyperlink>
            <w:r w:rsidRPr="00472045">
              <w:rPr>
                <w:rFonts w:ascii="Times New Roman" w:hAnsi="Times New Roman" w:cs="Times New Roman"/>
                <w:sz w:val="24"/>
                <w:szCs w:val="24"/>
              </w:rPr>
              <w:t xml:space="preserve"> skelbiamą informaciją. </w:t>
            </w:r>
          </w:p>
        </w:tc>
      </w:tr>
      <w:tr w:rsidR="00317003" w:rsidRPr="00472045" w14:paraId="4F6311C6"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45CE2F" w14:textId="77777777" w:rsidR="00317003" w:rsidRPr="00472045" w:rsidRDefault="00317003" w:rsidP="0079306E">
            <w:pPr>
              <w:pStyle w:val="Betarp"/>
              <w:numPr>
                <w:ilvl w:val="0"/>
                <w:numId w:val="3"/>
              </w:numPr>
              <w:ind w:left="0" w:firstLine="0"/>
              <w:rPr>
                <w:rFonts w:ascii="Times New Roman" w:hAnsi="Times New Roman" w:cs="Times New Roman"/>
                <w:color w:val="00B050"/>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3AF99" w14:textId="77777777" w:rsidR="00317003" w:rsidRPr="00472045" w:rsidRDefault="00317003" w:rsidP="0079306E">
            <w:pPr>
              <w:pStyle w:val="Betarp"/>
              <w:jc w:val="both"/>
              <w:rPr>
                <w:rFonts w:ascii="Times New Roman" w:hAnsi="Times New Roman" w:cs="Times New Roman"/>
                <w:bCs/>
                <w:sz w:val="24"/>
                <w:szCs w:val="24"/>
              </w:rPr>
            </w:pPr>
            <w:r w:rsidRPr="00472045">
              <w:rPr>
                <w:rFonts w:ascii="Times New Roman" w:hAnsi="Times New Roman" w:cs="Times New Roman"/>
                <w:bCs/>
                <w:sz w:val="24"/>
                <w:szCs w:val="24"/>
              </w:rPr>
              <w:t xml:space="preserve">Tiekėjas </w:t>
            </w:r>
            <w:r w:rsidRPr="00472045">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w:t>
            </w:r>
            <w:r w:rsidRPr="00472045">
              <w:rPr>
                <w:rFonts w:ascii="Times New Roman" w:hAnsi="Times New Roman" w:cs="Times New Roman"/>
                <w:sz w:val="24"/>
                <w:szCs w:val="24"/>
              </w:rPr>
              <w:lastRenderedPageBreak/>
              <w:t xml:space="preserve">jeigu nuo pažeidimo padarymo dienos praėjo mažiau kaip vieni metai.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746836"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lastRenderedPageBreak/>
              <w:t>VPĮ 46 straipsnio 6 dalies 1 punktas</w:t>
            </w:r>
          </w:p>
          <w:p w14:paraId="65CE9B1C"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 C2, C3 punktai</w:t>
            </w:r>
          </w:p>
          <w:p w14:paraId="4221638E" w14:textId="77777777" w:rsidR="00317003" w:rsidRPr="00472045" w:rsidRDefault="00317003" w:rsidP="0079306E">
            <w:pPr>
              <w:jc w:val="center"/>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F50505"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lang w:eastAsia="en-US"/>
              </w:rPr>
              <w:t>Iš Lietuvoje įsteigtų subjektų įrodančių dokumentų nereikalaujama. Užtenka pateikto EBVPD.</w:t>
            </w:r>
          </w:p>
          <w:p w14:paraId="73CE60C3" w14:textId="77777777" w:rsidR="00317003" w:rsidRPr="00472045" w:rsidRDefault="00317003" w:rsidP="0079306E">
            <w:pPr>
              <w:pStyle w:val="Betarp"/>
              <w:jc w:val="both"/>
              <w:rPr>
                <w:rFonts w:ascii="Times New Roman" w:eastAsia="Yu Mincho" w:hAnsi="Times New Roman" w:cs="Times New Roman"/>
                <w:sz w:val="24"/>
                <w:szCs w:val="24"/>
              </w:rPr>
            </w:pPr>
          </w:p>
        </w:tc>
      </w:tr>
      <w:tr w:rsidR="00317003" w:rsidRPr="00472045" w14:paraId="10AA910B" w14:textId="77777777" w:rsidTr="0079306E">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DB95D"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bookmarkStart w:id="56"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CF5DB"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360C0EE"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6335F"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t>VPĮ 46 straipsnio 6 dalies 2 punktas</w:t>
            </w:r>
          </w:p>
          <w:p w14:paraId="117D6CE0" w14:textId="77777777" w:rsidR="00317003" w:rsidRPr="00472045" w:rsidRDefault="00317003" w:rsidP="0079306E">
            <w:pPr>
              <w:pStyle w:val="Betarp"/>
              <w:jc w:val="both"/>
              <w:rPr>
                <w:rFonts w:ascii="Times New Roman" w:eastAsia="Yu Mincho" w:hAnsi="Times New Roman" w:cs="Times New Roman"/>
                <w:sz w:val="24"/>
                <w:szCs w:val="24"/>
              </w:rPr>
            </w:pPr>
          </w:p>
          <w:p w14:paraId="13C68B0C"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C4, C5, C6, C7, C8, C9 punktai</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D10248"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lang w:eastAsia="en-US"/>
              </w:rPr>
              <w:t xml:space="preserve">Iš Lietuvoje įsteigtų subjektų įrodančių dokumentų nereikalaujama, užtenka pateikto EBVPD. </w:t>
            </w:r>
            <w:r w:rsidRPr="00472045">
              <w:rPr>
                <w:rFonts w:ascii="Times New Roman" w:hAnsi="Times New Roman" w:cs="Times New Roman"/>
                <w:sz w:val="24"/>
                <w:szCs w:val="24"/>
              </w:rPr>
              <w:t>Perkančioji organizacija savarankiškai patikrina duomenis nacionalinėje duomenų bazėje, adresu:</w:t>
            </w:r>
          </w:p>
          <w:p w14:paraId="67516377" w14:textId="77777777" w:rsidR="00317003" w:rsidRPr="00472045" w:rsidRDefault="00317003" w:rsidP="0079306E">
            <w:pPr>
              <w:pStyle w:val="Betarp"/>
              <w:jc w:val="both"/>
              <w:rPr>
                <w:rFonts w:ascii="Times New Roman" w:hAnsi="Times New Roman" w:cs="Times New Roman"/>
                <w:bCs/>
                <w:sz w:val="24"/>
                <w:szCs w:val="24"/>
              </w:rPr>
            </w:pPr>
            <w:hyperlink r:id="rId22" w:history="1">
              <w:r w:rsidRPr="00472045">
                <w:rPr>
                  <w:rStyle w:val="Hipersaitas"/>
                  <w:rFonts w:ascii="Times New Roman" w:hAnsi="Times New Roman" w:cs="Times New Roman"/>
                  <w:bCs/>
                  <w:sz w:val="24"/>
                  <w:szCs w:val="24"/>
                  <w:u w:val="single"/>
                </w:rPr>
                <w:t>https://www.registrucentras.lt/jar/p/</w:t>
              </w:r>
            </w:hyperlink>
            <w:r w:rsidRPr="00472045">
              <w:rPr>
                <w:rFonts w:ascii="Times New Roman" w:hAnsi="Times New Roman" w:cs="Times New Roman"/>
                <w:bCs/>
                <w:sz w:val="24"/>
                <w:szCs w:val="24"/>
              </w:rPr>
              <w:t xml:space="preserve">. </w:t>
            </w:r>
          </w:p>
          <w:p w14:paraId="3861A7DE" w14:textId="77777777" w:rsidR="00317003" w:rsidRPr="00472045" w:rsidRDefault="00317003" w:rsidP="0079306E">
            <w:pPr>
              <w:pStyle w:val="Betarp"/>
              <w:jc w:val="both"/>
              <w:rPr>
                <w:rFonts w:ascii="Times New Roman" w:hAnsi="Times New Roman" w:cs="Times New Roman"/>
                <w:b/>
                <w:bCs/>
                <w:sz w:val="24"/>
                <w:szCs w:val="24"/>
              </w:rPr>
            </w:pPr>
          </w:p>
          <w:p w14:paraId="1571CF1C" w14:textId="77777777" w:rsidR="00317003" w:rsidRPr="00472045" w:rsidRDefault="00317003" w:rsidP="0079306E">
            <w:pPr>
              <w:pStyle w:val="Betarp"/>
              <w:jc w:val="both"/>
              <w:rPr>
                <w:rFonts w:ascii="Times New Roman" w:hAnsi="Times New Roman" w:cs="Times New Roman"/>
                <w:i/>
                <w:iCs/>
                <w:color w:val="000000" w:themeColor="text1"/>
                <w:sz w:val="24"/>
                <w:szCs w:val="24"/>
              </w:rPr>
            </w:pPr>
            <w:r w:rsidRPr="00472045">
              <w:rPr>
                <w:rFonts w:ascii="Times New Roman" w:hAnsi="Times New Roman" w:cs="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472045">
              <w:rPr>
                <w:rFonts w:ascii="Times New Roman" w:hAnsi="Times New Roman" w:cs="Times New Roman"/>
                <w:b/>
                <w:bCs/>
                <w:sz w:val="24"/>
                <w:szCs w:val="24"/>
              </w:rPr>
              <w:t>120 dienų</w:t>
            </w:r>
            <w:r w:rsidRPr="00472045">
              <w:rPr>
                <w:rFonts w:ascii="Times New Roman" w:hAnsi="Times New Roman" w:cs="Times New Roman"/>
                <w:sz w:val="24"/>
                <w:szCs w:val="24"/>
              </w:rPr>
              <w:t xml:space="preserve"> iki </w:t>
            </w:r>
            <w:r w:rsidRPr="00472045">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472045">
              <w:rPr>
                <w:rFonts w:ascii="Times New Roman" w:eastAsia="Times New Roman" w:hAnsi="Times New Roman" w:cs="Times New Roman"/>
                <w:sz w:val="24"/>
                <w:szCs w:val="24"/>
              </w:rPr>
              <w:t>umentus</w:t>
            </w:r>
            <w:r w:rsidRPr="00472045">
              <w:rPr>
                <w:rFonts w:ascii="Times New Roman" w:hAnsi="Times New Roman" w:cs="Times New Roman"/>
                <w:sz w:val="24"/>
                <w:szCs w:val="24"/>
              </w:rPr>
              <w:t xml:space="preserve">. </w:t>
            </w:r>
            <w:r w:rsidRPr="00472045">
              <w:rPr>
                <w:rFonts w:ascii="Times New Roman" w:hAnsi="Times New Roman" w:cs="Times New Roman"/>
                <w:b/>
                <w:bCs/>
                <w:i/>
                <w:iCs/>
                <w:color w:val="000000" w:themeColor="text1"/>
                <w:sz w:val="24"/>
                <w:szCs w:val="24"/>
              </w:rPr>
              <w:t>Pavyzdys</w:t>
            </w:r>
            <w:r w:rsidRPr="00472045">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A232862" w14:textId="77777777" w:rsidR="00317003" w:rsidRPr="00472045" w:rsidRDefault="00317003" w:rsidP="0079306E">
            <w:pPr>
              <w:pStyle w:val="Betarp"/>
              <w:jc w:val="both"/>
              <w:rPr>
                <w:rFonts w:ascii="Times New Roman" w:hAnsi="Times New Roman" w:cs="Times New Roman"/>
                <w:sz w:val="24"/>
                <w:szCs w:val="24"/>
              </w:rPr>
            </w:pPr>
          </w:p>
          <w:p w14:paraId="41D10ED1" w14:textId="77777777" w:rsidR="00317003" w:rsidRPr="00472045" w:rsidRDefault="00317003" w:rsidP="0079306E">
            <w:pPr>
              <w:pStyle w:val="Betarp"/>
              <w:jc w:val="both"/>
              <w:rPr>
                <w:rFonts w:ascii="Times New Roman" w:hAnsi="Times New Roman" w:cs="Times New Roman"/>
                <w:sz w:val="24"/>
                <w:szCs w:val="24"/>
              </w:rPr>
            </w:pPr>
            <w:r w:rsidRPr="0047204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325241" w14:textId="77777777" w:rsidR="00317003" w:rsidRPr="00472045" w:rsidRDefault="00317003" w:rsidP="0079306E">
            <w:pPr>
              <w:pStyle w:val="Betarp"/>
              <w:jc w:val="both"/>
              <w:rPr>
                <w:rFonts w:ascii="Times New Roman" w:hAnsi="Times New Roman" w:cs="Times New Roman"/>
                <w:sz w:val="24"/>
                <w:szCs w:val="24"/>
              </w:rPr>
            </w:pPr>
          </w:p>
          <w:p w14:paraId="018A316D" w14:textId="77777777" w:rsidR="00317003" w:rsidRPr="00472045" w:rsidRDefault="00317003" w:rsidP="0079306E">
            <w:pPr>
              <w:pStyle w:val="Betarp"/>
              <w:jc w:val="both"/>
              <w:rPr>
                <w:rFonts w:ascii="Times New Roman" w:hAnsi="Times New Roman" w:cs="Times New Roman"/>
                <w:b/>
                <w:bCs/>
                <w:i/>
                <w:iCs/>
                <w:sz w:val="24"/>
                <w:szCs w:val="24"/>
              </w:rPr>
            </w:pPr>
            <w:r w:rsidRPr="00472045">
              <w:rPr>
                <w:rFonts w:ascii="Times New Roman" w:hAnsi="Times New Roman" w:cs="Times New Roman"/>
                <w:b/>
                <w:bCs/>
                <w:i/>
                <w:iCs/>
                <w:sz w:val="24"/>
                <w:szCs w:val="24"/>
              </w:rPr>
              <w:t>PASTABA</w:t>
            </w:r>
          </w:p>
          <w:p w14:paraId="2D96E3B6" w14:textId="77777777" w:rsidR="00317003" w:rsidRPr="00472045" w:rsidRDefault="00317003" w:rsidP="0079306E">
            <w:pPr>
              <w:pStyle w:val="Betarp"/>
              <w:jc w:val="both"/>
              <w:rPr>
                <w:rFonts w:ascii="Times New Roman" w:hAnsi="Times New Roman" w:cs="Times New Roman"/>
                <w:b/>
                <w:bCs/>
                <w:sz w:val="24"/>
                <w:szCs w:val="24"/>
              </w:rPr>
            </w:pPr>
            <w:r w:rsidRPr="00472045">
              <w:rPr>
                <w:rFonts w:ascii="Times New Roman" w:hAnsi="Times New Roman" w:cs="Times New Roman"/>
                <w:sz w:val="24"/>
                <w:szCs w:val="24"/>
              </w:rPr>
              <w:t xml:space="preserve">Pažymų, patvirtinančių VPĮ 46 straipsnyje nurodytų tiekėjo pašalinimo pagrindų nebuvimą, pateikti nereikalaujama. Jų perkančioji organizacija reikalaus tik </w:t>
            </w:r>
            <w:r w:rsidRPr="00472045">
              <w:rPr>
                <w:rFonts w:ascii="Times New Roman" w:hAnsi="Times New Roman" w:cs="Times New Roman"/>
                <w:sz w:val="24"/>
                <w:szCs w:val="24"/>
              </w:rPr>
              <w:lastRenderedPageBreak/>
              <w:t>turėdama pagrįstų abejonių dėl tiekėjo patikimumo.</w:t>
            </w:r>
          </w:p>
        </w:tc>
      </w:tr>
      <w:bookmarkEnd w:id="56"/>
      <w:tr w:rsidR="00317003" w:rsidRPr="00472045" w14:paraId="16FC44C2" w14:textId="77777777" w:rsidTr="0079306E">
        <w:trPr>
          <w:trHeight w:val="2578"/>
        </w:trPr>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FC64" w14:textId="77777777" w:rsidR="00317003" w:rsidRPr="00472045" w:rsidRDefault="00317003" w:rsidP="0079306E">
            <w:pPr>
              <w:pStyle w:val="Betarp"/>
              <w:numPr>
                <w:ilvl w:val="0"/>
                <w:numId w:val="3"/>
              </w:numPr>
              <w:ind w:left="0" w:firstLine="0"/>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018306" w14:textId="77777777" w:rsidR="00317003" w:rsidRPr="00472045" w:rsidRDefault="00317003" w:rsidP="0079306E">
            <w:pPr>
              <w:spacing w:after="0" w:line="240" w:lineRule="auto"/>
              <w:jc w:val="both"/>
              <w:rPr>
                <w:rFonts w:ascii="Times New Roman" w:hAnsi="Times New Roman" w:cs="Times New Roman"/>
                <w:sz w:val="24"/>
                <w:szCs w:val="24"/>
              </w:rPr>
            </w:pPr>
            <w:r w:rsidRPr="00472045">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C549E" w14:textId="77777777" w:rsidR="00317003" w:rsidRPr="00472045" w:rsidRDefault="00317003" w:rsidP="0079306E">
            <w:pPr>
              <w:rPr>
                <w:rFonts w:ascii="Times New Roman" w:eastAsia="Yu Mincho" w:hAnsi="Times New Roman" w:cs="Times New Roman"/>
                <w:sz w:val="24"/>
                <w:szCs w:val="24"/>
              </w:rPr>
            </w:pPr>
            <w:r w:rsidRPr="00472045">
              <w:rPr>
                <w:rFonts w:ascii="Times New Roman" w:eastAsia="Yu Mincho" w:hAnsi="Times New Roman" w:cs="Times New Roman"/>
                <w:b/>
                <w:bCs/>
                <w:sz w:val="24"/>
                <w:szCs w:val="24"/>
              </w:rPr>
              <w:t>VPĮ 46 straipsnio 6 dalies 3 punktas</w:t>
            </w:r>
          </w:p>
          <w:p w14:paraId="5E1730A0" w14:textId="77777777" w:rsidR="00317003" w:rsidRPr="00472045" w:rsidRDefault="00317003" w:rsidP="0079306E">
            <w:pPr>
              <w:pStyle w:val="Betarp"/>
              <w:jc w:val="both"/>
              <w:rPr>
                <w:rFonts w:ascii="Times New Roman" w:eastAsia="Yu Mincho" w:hAnsi="Times New Roman" w:cs="Times New Roman"/>
                <w:sz w:val="24"/>
                <w:szCs w:val="24"/>
              </w:rPr>
            </w:pPr>
          </w:p>
          <w:p w14:paraId="3AB15473" w14:textId="77777777" w:rsidR="00317003" w:rsidRPr="00472045" w:rsidRDefault="00317003" w:rsidP="0079306E">
            <w:pPr>
              <w:pStyle w:val="Betarp"/>
              <w:jc w:val="both"/>
              <w:rPr>
                <w:rFonts w:ascii="Times New Roman" w:eastAsia="Yu Mincho" w:hAnsi="Times New Roman" w:cs="Times New Roman"/>
                <w:sz w:val="24"/>
                <w:szCs w:val="24"/>
              </w:rPr>
            </w:pPr>
            <w:r w:rsidRPr="00472045">
              <w:rPr>
                <w:rFonts w:ascii="Times New Roman" w:eastAsia="Yu Mincho" w:hAnsi="Times New Roman" w:cs="Times New Roman"/>
                <w:sz w:val="24"/>
                <w:szCs w:val="24"/>
              </w:rPr>
              <w:t>EBVPD III dalies C11 punktas</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18FF3" w14:textId="77777777" w:rsidR="00317003" w:rsidRPr="00472045" w:rsidRDefault="00317003" w:rsidP="0079306E">
            <w:pPr>
              <w:pStyle w:val="Betarp"/>
              <w:jc w:val="both"/>
              <w:rPr>
                <w:rFonts w:ascii="Times New Roman" w:hAnsi="Times New Roman" w:cs="Times New Roman"/>
                <w:color w:val="00B050"/>
                <w:sz w:val="24"/>
                <w:szCs w:val="24"/>
                <w:lang w:eastAsia="en-US"/>
              </w:rPr>
            </w:pPr>
            <w:r w:rsidRPr="00472045">
              <w:rPr>
                <w:rFonts w:ascii="Times New Roman" w:hAnsi="Times New Roman" w:cs="Times New Roman"/>
                <w:sz w:val="24"/>
                <w:szCs w:val="24"/>
                <w:lang w:eastAsia="en-US"/>
              </w:rPr>
              <w:t>Iš Lietuvoje įsteigtų subjektų įrodančių dokumentų nereikalaujama, užtenka pateikto EBVPD.</w:t>
            </w:r>
          </w:p>
        </w:tc>
      </w:tr>
    </w:tbl>
    <w:p w14:paraId="66E67408" w14:textId="77777777" w:rsidR="00317003" w:rsidRPr="00472045" w:rsidRDefault="00317003" w:rsidP="00317003">
      <w:pPr>
        <w:rPr>
          <w:rFonts w:ascii="Times New Roman" w:hAnsi="Times New Roman" w:cs="Times New Roman"/>
          <w:sz w:val="24"/>
          <w:szCs w:val="24"/>
        </w:rPr>
      </w:pPr>
    </w:p>
    <w:bookmarkEnd w:id="53"/>
    <w:p w14:paraId="71B59804" w14:textId="77777777" w:rsidR="00317003" w:rsidRPr="00472045" w:rsidRDefault="00317003" w:rsidP="00E349C2">
      <w:pPr>
        <w:spacing w:line="240" w:lineRule="auto"/>
        <w:rPr>
          <w:rFonts w:ascii="Times New Roman" w:hAnsi="Times New Roman" w:cs="Times New Roman"/>
          <w:smallCaps/>
          <w:sz w:val="24"/>
          <w:szCs w:val="24"/>
        </w:rPr>
      </w:pPr>
    </w:p>
    <w:p w14:paraId="327B1AA3" w14:textId="6D223606" w:rsidR="00A4599F" w:rsidRPr="00367E6E" w:rsidRDefault="003F1531" w:rsidP="00C6497D">
      <w:pPr>
        <w:jc w:val="center"/>
        <w:rPr>
          <w:rFonts w:ascii="Times New Roman" w:hAnsi="Times New Roman" w:cs="Times New Roman"/>
          <w:b/>
          <w:bCs/>
          <w:smallCaps/>
          <w:sz w:val="24"/>
          <w:szCs w:val="24"/>
        </w:rPr>
      </w:pPr>
      <w:r w:rsidRPr="00472045">
        <w:rPr>
          <w:rFonts w:ascii="Times New Roman" w:hAnsi="Times New Roman" w:cs="Times New Roman"/>
          <w:smallCaps/>
          <w:sz w:val="24"/>
          <w:szCs w:val="24"/>
        </w:rPr>
        <w:t>_____</w:t>
      </w:r>
      <w:r w:rsidR="00A4599F" w:rsidRPr="00472045">
        <w:rPr>
          <w:rFonts w:ascii="Times New Roman" w:hAnsi="Times New Roman" w:cs="Times New Roman"/>
          <w:b/>
          <w:bCs/>
          <w:smallCaps/>
          <w:sz w:val="24"/>
          <w:szCs w:val="24"/>
        </w:rPr>
        <w:br w:type="page"/>
      </w:r>
    </w:p>
    <w:p w14:paraId="7BFABC1F" w14:textId="577E5AC2" w:rsidR="008D704D" w:rsidRPr="00EA240A" w:rsidRDefault="008D704D" w:rsidP="00EA240A">
      <w:pPr>
        <w:pStyle w:val="Antrat2"/>
        <w:ind w:left="5103"/>
        <w:rPr>
          <w:rFonts w:ascii="Times New Roman" w:eastAsia="Calibri" w:hAnsi="Times New Roman" w:cs="Times New Roman"/>
          <w:b/>
          <w:bCs/>
          <w:color w:val="auto"/>
          <w:sz w:val="24"/>
          <w:szCs w:val="24"/>
        </w:rPr>
      </w:pPr>
      <w:bookmarkStart w:id="57" w:name="_Ref38291223"/>
      <w:bookmarkStart w:id="58" w:name="_Ref38291334"/>
      <w:bookmarkStart w:id="59" w:name="_Ref38533412"/>
      <w:bookmarkStart w:id="60" w:name="_Toc200377971"/>
      <w:r w:rsidRPr="00EA240A">
        <w:rPr>
          <w:rFonts w:ascii="Times New Roman" w:eastAsia="Calibri" w:hAnsi="Times New Roman" w:cs="Times New Roman"/>
          <w:b/>
          <w:bCs/>
          <w:color w:val="auto"/>
          <w:sz w:val="24"/>
          <w:szCs w:val="24"/>
        </w:rPr>
        <w:lastRenderedPageBreak/>
        <w:t xml:space="preserve">Pirkimo sąlygų </w:t>
      </w:r>
      <w:r w:rsidR="00F1334C" w:rsidRPr="00EA240A">
        <w:rPr>
          <w:rFonts w:ascii="Times New Roman" w:eastAsia="Calibri" w:hAnsi="Times New Roman" w:cs="Times New Roman"/>
          <w:b/>
          <w:bCs/>
          <w:color w:val="auto"/>
          <w:sz w:val="24"/>
          <w:szCs w:val="24"/>
        </w:rPr>
        <w:t>4</w:t>
      </w:r>
      <w:r w:rsidRPr="00EA240A">
        <w:rPr>
          <w:rFonts w:ascii="Times New Roman" w:eastAsia="Calibri" w:hAnsi="Times New Roman" w:cs="Times New Roman"/>
          <w:b/>
          <w:bCs/>
          <w:color w:val="auto"/>
          <w:sz w:val="24"/>
          <w:szCs w:val="24"/>
        </w:rPr>
        <w:t xml:space="preserve"> priedas „</w:t>
      </w:r>
      <w:r w:rsidR="00EA240A" w:rsidRPr="00EA240A">
        <w:rPr>
          <w:rFonts w:ascii="Times New Roman" w:eastAsia="Calibri" w:hAnsi="Times New Roman" w:cs="Times New Roman"/>
          <w:b/>
          <w:bCs/>
          <w:color w:val="auto"/>
          <w:sz w:val="24"/>
          <w:szCs w:val="24"/>
        </w:rPr>
        <w:t>Tiekėjų kvalifikacijos reikalavimai ir reikalaujami kokybės bei aplinkos apsaugos vadybos sistemų standartai</w:t>
      </w:r>
      <w:r w:rsidRPr="00EA240A">
        <w:rPr>
          <w:rFonts w:ascii="Times New Roman" w:eastAsia="Calibri" w:hAnsi="Times New Roman" w:cs="Times New Roman"/>
          <w:b/>
          <w:bCs/>
          <w:color w:val="auto"/>
          <w:sz w:val="24"/>
          <w:szCs w:val="24"/>
        </w:rPr>
        <w:t>“</w:t>
      </w:r>
      <w:bookmarkEnd w:id="57"/>
      <w:bookmarkEnd w:id="58"/>
      <w:bookmarkEnd w:id="59"/>
      <w:bookmarkEnd w:id="60"/>
    </w:p>
    <w:p w14:paraId="38AC50C3" w14:textId="77777777" w:rsidR="005D52C4" w:rsidRPr="00EA240A" w:rsidRDefault="005D52C4" w:rsidP="005D52C4">
      <w:pPr>
        <w:rPr>
          <w:rFonts w:ascii="Times New Roman" w:hAnsi="Times New Roman" w:cs="Times New Roman"/>
        </w:rPr>
      </w:pPr>
    </w:p>
    <w:p w14:paraId="6D1D340D" w14:textId="77777777" w:rsidR="00D65482" w:rsidRDefault="005D52C4" w:rsidP="00D65482">
      <w:pPr>
        <w:spacing w:after="0" w:line="240" w:lineRule="auto"/>
        <w:jc w:val="center"/>
        <w:rPr>
          <w:rFonts w:ascii="Times New Roman" w:eastAsia="Arial" w:hAnsi="Times New Roman" w:cs="Times New Roman"/>
          <w:b/>
          <w:bCs/>
          <w:smallCaps/>
          <w:sz w:val="24"/>
          <w:szCs w:val="24"/>
        </w:rPr>
      </w:pPr>
      <w:r w:rsidRPr="00367E6E">
        <w:rPr>
          <w:rFonts w:ascii="Times New Roman" w:eastAsia="Arial" w:hAnsi="Times New Roman" w:cs="Times New Roman"/>
          <w:b/>
          <w:bCs/>
          <w:smallCaps/>
          <w:sz w:val="24"/>
          <w:szCs w:val="24"/>
        </w:rPr>
        <w:t xml:space="preserve">TIEKĖJŲ KVALIFIKACIJOS REIKALAVIMAI IR REIKALAVIMAI </w:t>
      </w:r>
      <w:r w:rsidR="00D65482" w:rsidRPr="00F50A1C">
        <w:rPr>
          <w:rFonts w:ascii="Times New Roman" w:eastAsia="Arial" w:hAnsi="Times New Roman" w:cs="Times New Roman"/>
          <w:b/>
          <w:bCs/>
          <w:smallCaps/>
          <w:sz w:val="24"/>
          <w:szCs w:val="24"/>
        </w:rPr>
        <w:t>LAIKYTIS APLINKOS APSAUGOS VADYBOS SISTEMŲ STANDARTŲ</w:t>
      </w:r>
    </w:p>
    <w:p w14:paraId="326CD30C"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2B782F20" w14:textId="77777777" w:rsidR="00724A4C" w:rsidRPr="0035077E" w:rsidRDefault="00724A4C" w:rsidP="0035077E">
      <w:pPr>
        <w:spacing w:after="0" w:line="240" w:lineRule="auto"/>
        <w:ind w:firstLine="567"/>
        <w:jc w:val="both"/>
        <w:rPr>
          <w:rFonts w:ascii="Times New Roman" w:hAnsi="Times New Roman" w:cs="Times New Roman"/>
          <w:iCs/>
          <w:sz w:val="24"/>
          <w:szCs w:val="24"/>
          <w:lang w:eastAsia="en-US"/>
        </w:rPr>
      </w:pPr>
      <w:r w:rsidRPr="0035077E">
        <w:rPr>
          <w:rFonts w:ascii="Times New Roman" w:hAnsi="Times New Roman" w:cs="Times New Roman"/>
          <w:iCs/>
          <w:sz w:val="24"/>
          <w:szCs w:val="24"/>
          <w:lang w:eastAsia="en-US"/>
        </w:rPr>
        <w:t xml:space="preserve">1. Tiekėjo kvalifikacijos reikalavimai nustatomi vadovaujantis </w:t>
      </w:r>
      <w:hyperlink r:id="rId23" w:history="1">
        <w:r w:rsidRPr="0035077E">
          <w:rPr>
            <w:rStyle w:val="Hipersaitas"/>
            <w:rFonts w:ascii="Times New Roman" w:hAnsi="Times New Roman" w:cs="Times New Roman"/>
            <w:iCs/>
            <w:sz w:val="24"/>
            <w:szCs w:val="24"/>
          </w:rPr>
          <w:t>Tiekėjo kvalifikacijos reikalavimų nustatymo metodika</w:t>
        </w:r>
      </w:hyperlink>
      <w:r w:rsidRPr="0035077E">
        <w:rPr>
          <w:rFonts w:ascii="Times New Roman" w:hAnsi="Times New Roman" w:cs="Times New Roman"/>
          <w:iCs/>
          <w:sz w:val="24"/>
          <w:szCs w:val="24"/>
        </w:rPr>
        <w:t>, patvirtinta Viešųjų pirkimų tarnybos direktoriaus 2017 m. birželio 29 d. įsakymu Nr. 1S-105.</w:t>
      </w:r>
    </w:p>
    <w:p w14:paraId="3CB49D31" w14:textId="77777777" w:rsidR="00724A4C" w:rsidRPr="0035077E" w:rsidRDefault="00724A4C" w:rsidP="0035077E">
      <w:pPr>
        <w:spacing w:after="0" w:line="240" w:lineRule="auto"/>
        <w:ind w:firstLine="567"/>
        <w:jc w:val="both"/>
        <w:rPr>
          <w:rFonts w:ascii="Times New Roman" w:eastAsiaTheme="minorHAnsi" w:hAnsi="Times New Roman" w:cs="Times New Roman"/>
          <w:sz w:val="24"/>
          <w:szCs w:val="24"/>
        </w:rPr>
      </w:pPr>
      <w:r w:rsidRPr="0035077E">
        <w:rPr>
          <w:rFonts w:ascii="Times New Roman" w:eastAsiaTheme="minorHAnsi" w:hAnsi="Times New Roman" w:cs="Times New Roman"/>
          <w:sz w:val="24"/>
          <w:szCs w:val="24"/>
          <w:lang w:eastAsia="en-US"/>
        </w:rPr>
        <w:t>2. Tiekėjo kvalifikacija turi atitikti šiame priede nustatytus reikalavimus kvalifikacijai.</w:t>
      </w:r>
      <w:r w:rsidRPr="0035077E">
        <w:rPr>
          <w:rFonts w:ascii="Times New Roman" w:eastAsiaTheme="minorHAnsi" w:hAnsi="Times New Roman" w:cs="Times New Roman"/>
          <w:sz w:val="24"/>
          <w:szCs w:val="24"/>
        </w:rPr>
        <w:t xml:space="preserve"> </w:t>
      </w:r>
    </w:p>
    <w:p w14:paraId="77FF2DF9" w14:textId="77777777"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sz w:val="24"/>
          <w:szCs w:val="24"/>
          <w:lang w:eastAsia="en-US"/>
        </w:rPr>
        <w:t xml:space="preserve">3. </w:t>
      </w:r>
      <w:r w:rsidRPr="0035077E">
        <w:rPr>
          <w:rFonts w:ascii="Times New Roman" w:eastAsia="Times New Roman" w:hAnsi="Times New Roman" w:cs="Times New Roman"/>
          <w:b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1393AD1C" w14:textId="078C6B31"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bCs/>
          <w:sz w:val="24"/>
          <w:szCs w:val="24"/>
          <w:lang w:eastAsia="en-US"/>
        </w:rPr>
        <w:t xml:space="preserve">4. Tiekėjas gali pasitelkti pirkimo sutarčiai įvykdyti kitus ūkio subjektus ir/ar subrangovus (turi pateikti statusą įrodančius dokumentus), neatsižvelgdamas į tai, kokio teisinio pobūdžio būtų jų ryšiai su jais. Šiuo atveju tiekėjas privalo įrodyti perkančiajai organizacijai,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w:t>
      </w:r>
      <w:r w:rsidRPr="0035077E">
        <w:rPr>
          <w:rFonts w:ascii="Times New Roman" w:eastAsia="Times New Roman" w:hAnsi="Times New Roman" w:cs="Times New Roman"/>
          <w:b/>
          <w:sz w:val="24"/>
          <w:szCs w:val="24"/>
          <w:lang w:eastAsia="en-US"/>
        </w:rPr>
        <w:t>Visi ūkio subjektai, subtiekėjai (</w:t>
      </w:r>
      <w:proofErr w:type="spellStart"/>
      <w:r w:rsidRPr="0035077E">
        <w:rPr>
          <w:rFonts w:ascii="Times New Roman" w:eastAsia="Times New Roman" w:hAnsi="Times New Roman" w:cs="Times New Roman"/>
          <w:b/>
          <w:sz w:val="24"/>
          <w:szCs w:val="24"/>
          <w:lang w:eastAsia="en-US"/>
        </w:rPr>
        <w:t>kvazisubtiekėjai</w:t>
      </w:r>
      <w:proofErr w:type="spellEnd"/>
      <w:r w:rsidRPr="0035077E">
        <w:rPr>
          <w:rFonts w:ascii="Times New Roman" w:eastAsia="Times New Roman" w:hAnsi="Times New Roman" w:cs="Times New Roman"/>
          <w:b/>
          <w:sz w:val="24"/>
          <w:szCs w:val="24"/>
          <w:lang w:eastAsia="en-US"/>
        </w:rPr>
        <w:t>) ir/ar pasiūlymo pateikimo metu žinomi subrangovai turi būti nurodyti pasiūlymo formoje (Šių sąlygų 6 priedas).</w:t>
      </w:r>
      <w:r w:rsidRPr="0035077E">
        <w:rPr>
          <w:rFonts w:ascii="Times New Roman" w:eastAsia="Times New Roman" w:hAnsi="Times New Roman" w:cs="Times New Roman"/>
          <w:bCs/>
          <w:sz w:val="24"/>
          <w:szCs w:val="24"/>
          <w:lang w:eastAsia="en-US"/>
        </w:rPr>
        <w:t xml:space="preserve"> Tiekėjas įsipareigoja, kad pirkimo sutartį vykdys tik tokią teisę turintys fiziniai ar juridiniai asmenys. </w:t>
      </w:r>
    </w:p>
    <w:p w14:paraId="2364C432" w14:textId="77777777" w:rsidR="00724A4C" w:rsidRPr="0035077E" w:rsidRDefault="00724A4C" w:rsidP="0035077E">
      <w:pPr>
        <w:spacing w:after="0" w:line="240" w:lineRule="auto"/>
        <w:ind w:firstLine="567"/>
        <w:jc w:val="both"/>
        <w:rPr>
          <w:rFonts w:ascii="Times New Roman" w:eastAsia="Times New Roman" w:hAnsi="Times New Roman" w:cs="Times New Roman"/>
          <w:bCs/>
          <w:sz w:val="24"/>
          <w:szCs w:val="24"/>
          <w:lang w:eastAsia="en-US"/>
        </w:rPr>
      </w:pPr>
      <w:r w:rsidRPr="0035077E">
        <w:rPr>
          <w:rFonts w:ascii="Times New Roman" w:eastAsia="Times New Roman" w:hAnsi="Times New Roman" w:cs="Times New Roman"/>
          <w:bCs/>
          <w:sz w:val="24"/>
          <w:szCs w:val="24"/>
          <w:lang w:eastAsia="en-US"/>
        </w:rPr>
        <w:t>5. Jeigu tiekėjas pasiūlyme nurodo specialistą (fizinį asmenį) (pasiūlymo formoje), kuris pasiūlymo pateikimo metu nėra tiekėjo ar jo pasitelkiamų subtiekėjų darbuotojas, tačiau kurį laimėjimo ir sutarties sudarymo atveju ketina pasitelkti (</w:t>
      </w:r>
      <w:proofErr w:type="spellStart"/>
      <w:r w:rsidRPr="0035077E">
        <w:rPr>
          <w:rFonts w:ascii="Times New Roman" w:eastAsia="Times New Roman" w:hAnsi="Times New Roman" w:cs="Times New Roman"/>
          <w:bCs/>
          <w:sz w:val="24"/>
          <w:szCs w:val="24"/>
          <w:lang w:eastAsia="en-US"/>
        </w:rPr>
        <w:t>kvazisubtiekėjąi</w:t>
      </w:r>
      <w:proofErr w:type="spellEnd"/>
      <w:r w:rsidRPr="0035077E">
        <w:rPr>
          <w:rFonts w:ascii="Times New Roman" w:eastAsia="Times New Roman" w:hAnsi="Times New Roman" w:cs="Times New Roman"/>
          <w:bCs/>
          <w:sz w:val="24"/>
          <w:szCs w:val="24"/>
          <w:lang w:eastAsia="en-US"/>
        </w:rPr>
        <w:t>),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Perkančiajai organizacijai ir kad pirkimo laimėjimo ir sutarties sudarymo atveju specialistas bus įdarbintas. Jei tiekėjas pasiūlymo formoje informacijos apie ketinamą pasitelkti specialistą nenurodo – laikoma, kad tiekėjas siūlo tik specialistus, su kuriais pasiūlymo pateikimo dieną jį sieja darbo santykiai (tiekėjas yra darbdavys).</w:t>
      </w:r>
    </w:p>
    <w:p w14:paraId="6BC76E67" w14:textId="77777777" w:rsidR="00724A4C" w:rsidRPr="0035077E" w:rsidRDefault="00724A4C" w:rsidP="0035077E">
      <w:pPr>
        <w:tabs>
          <w:tab w:val="left" w:pos="851"/>
        </w:tabs>
        <w:spacing w:after="0" w:line="240" w:lineRule="auto"/>
        <w:ind w:firstLine="567"/>
        <w:jc w:val="both"/>
        <w:rPr>
          <w:rFonts w:ascii="Times New Roman" w:eastAsia="Times New Roman" w:hAnsi="Times New Roman" w:cs="Times New Roman"/>
          <w:sz w:val="24"/>
          <w:szCs w:val="24"/>
        </w:rPr>
      </w:pPr>
      <w:r w:rsidRPr="0035077E">
        <w:rPr>
          <w:rFonts w:ascii="Times New Roman" w:eastAsia="Times New Roman" w:hAnsi="Times New Roman" w:cs="Times New Roman"/>
          <w:sz w:val="24"/>
          <w:szCs w:val="24"/>
          <w:lang w:eastAsia="en-US"/>
        </w:rPr>
        <w:t xml:space="preserve">6. </w:t>
      </w:r>
      <w:r w:rsidRPr="0035077E">
        <w:rPr>
          <w:rFonts w:ascii="Times New Roman" w:eastAsia="Times New Roman" w:hAnsi="Times New Roman" w:cs="Times New Roman"/>
          <w:sz w:val="24"/>
          <w:szCs w:val="24"/>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31A264D4" w14:textId="18A29706" w:rsidR="00724A4C" w:rsidRPr="0035077E" w:rsidRDefault="00724A4C" w:rsidP="0035077E">
      <w:pPr>
        <w:spacing w:after="0" w:line="240" w:lineRule="auto"/>
        <w:ind w:firstLine="567"/>
        <w:jc w:val="both"/>
        <w:rPr>
          <w:rFonts w:ascii="Times New Roman" w:eastAsia="Times New Roman" w:hAnsi="Times New Roman" w:cs="Times New Roman"/>
          <w:sz w:val="24"/>
          <w:szCs w:val="24"/>
        </w:rPr>
      </w:pPr>
      <w:r w:rsidRPr="0035077E">
        <w:rPr>
          <w:rFonts w:ascii="Times New Roman" w:eastAsia="Times New Roman" w:hAnsi="Times New Roman" w:cs="Times New Roman"/>
          <w:sz w:val="24"/>
          <w:szCs w:val="24"/>
        </w:rPr>
        <w:t xml:space="preserve">7. Tiekėjo pasiūlymas atmetamas, jeigu apie nustatytų reikalavimų atitikimą jis pateikė melagingą informaciją, kurią perkančioji organizacija gali įrodyti bet kokiomis teisėtomis priemonėmis. </w:t>
      </w:r>
    </w:p>
    <w:p w14:paraId="3E02F866" w14:textId="43A57375" w:rsidR="00724A4C" w:rsidRPr="0035077E" w:rsidRDefault="00724A4C" w:rsidP="0035077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iCs/>
          <w:color w:val="4472C4" w:themeColor="accent1"/>
          <w:sz w:val="24"/>
          <w:szCs w:val="24"/>
          <w:bdr w:val="nil"/>
        </w:rPr>
      </w:pPr>
      <w:r w:rsidRPr="0035077E">
        <w:rPr>
          <w:rFonts w:ascii="Times New Roman" w:eastAsia="Arial Unicode MS" w:hAnsi="Times New Roman" w:cs="Times New Roman"/>
          <w:bCs/>
          <w:iCs/>
          <w:color w:val="4472C4" w:themeColor="accent1"/>
          <w:sz w:val="24"/>
          <w:szCs w:val="24"/>
          <w:bdr w:val="nil"/>
        </w:rPr>
        <w:t xml:space="preserve">8. 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35077E">
        <w:rPr>
          <w:rFonts w:ascii="Times New Roman" w:eastAsia="Arial Unicode MS" w:hAnsi="Times New Roman" w:cs="Times New Roman"/>
          <w:bCs/>
          <w:iCs/>
          <w:color w:val="4472C4" w:themeColor="accent1"/>
          <w:sz w:val="24"/>
          <w:szCs w:val="24"/>
          <w:u w:val="single"/>
          <w:bdr w:val="nil"/>
        </w:rPr>
        <w:t>tik pradinius kvalifikacijos duomenis</w:t>
      </w:r>
      <w:r w:rsidRPr="0035077E">
        <w:rPr>
          <w:rFonts w:ascii="Times New Roman" w:eastAsia="Arial Unicode MS" w:hAnsi="Times New Roman" w:cs="Times New Roman"/>
          <w:bCs/>
          <w:iCs/>
          <w:color w:val="4472C4" w:themeColor="accent1"/>
          <w:sz w:val="24"/>
          <w:szCs w:val="24"/>
          <w:bdr w:val="nil"/>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w:t>
      </w:r>
      <w:r w:rsidRPr="0035077E">
        <w:rPr>
          <w:rFonts w:ascii="Times New Roman" w:eastAsia="Arial Unicode MS" w:hAnsi="Times New Roman" w:cs="Times New Roman"/>
          <w:bCs/>
          <w:iCs/>
          <w:color w:val="4472C4" w:themeColor="accent1"/>
          <w:sz w:val="24"/>
          <w:szCs w:val="24"/>
          <w:bdr w:val="nil"/>
        </w:rPr>
        <w:lastRenderedPageBreak/>
        <w:t xml:space="preserve">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130043AA" w14:textId="048428EA" w:rsidR="00724A4C" w:rsidRPr="0035077E" w:rsidRDefault="00724A4C" w:rsidP="0035077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
          <w:iCs/>
          <w:color w:val="4472C4" w:themeColor="accent1"/>
          <w:sz w:val="24"/>
          <w:szCs w:val="24"/>
          <w:bdr w:val="nil"/>
        </w:rPr>
      </w:pPr>
      <w:r w:rsidRPr="0035077E">
        <w:rPr>
          <w:rFonts w:ascii="Times New Roman" w:eastAsia="Arial Unicode MS" w:hAnsi="Times New Roman" w:cs="Times New Roman"/>
          <w:b/>
          <w:iCs/>
          <w:color w:val="4472C4" w:themeColor="accent1"/>
          <w:sz w:val="24"/>
          <w:szCs w:val="24"/>
          <w:bdr w:val="nil"/>
        </w:rPr>
        <w:t>8.</w:t>
      </w:r>
      <w:r w:rsidR="003C7954" w:rsidRPr="0035077E">
        <w:rPr>
          <w:rFonts w:ascii="Times New Roman" w:eastAsia="Arial Unicode MS" w:hAnsi="Times New Roman" w:cs="Times New Roman"/>
          <w:b/>
          <w:iCs/>
          <w:color w:val="4472C4" w:themeColor="accent1"/>
          <w:sz w:val="24"/>
          <w:szCs w:val="24"/>
          <w:bdr w:val="nil"/>
        </w:rPr>
        <w:t>1</w:t>
      </w:r>
      <w:r w:rsidRPr="0035077E">
        <w:rPr>
          <w:rFonts w:ascii="Times New Roman" w:eastAsia="Arial Unicode MS" w:hAnsi="Times New Roman" w:cs="Times New Roman"/>
          <w:b/>
          <w:iCs/>
          <w:color w:val="4472C4" w:themeColor="accent1"/>
          <w:sz w:val="24"/>
          <w:szCs w:val="24"/>
          <w:bdr w:val="nil"/>
        </w:rPr>
        <w:t>. Prašome</w:t>
      </w:r>
      <w:r w:rsidRPr="0035077E">
        <w:rPr>
          <w:rFonts w:ascii="Times New Roman" w:eastAsia="Arial Unicode MS" w:hAnsi="Times New Roman" w:cs="Times New Roman"/>
          <w:b/>
          <w:i/>
          <w:color w:val="4472C4" w:themeColor="accent1"/>
          <w:sz w:val="24"/>
          <w:szCs w:val="24"/>
          <w:bdr w:val="nil"/>
        </w:rPr>
        <w:t xml:space="preserve"> </w:t>
      </w:r>
      <w:r w:rsidRPr="0035077E">
        <w:rPr>
          <w:rFonts w:ascii="Times New Roman" w:eastAsia="Arial Unicode MS" w:hAnsi="Times New Roman" w:cs="Times New Roman"/>
          <w:b/>
          <w:iCs/>
          <w:color w:val="4472C4" w:themeColor="accent1"/>
          <w:sz w:val="24"/>
          <w:szCs w:val="24"/>
          <w:bdr w:val="nil"/>
        </w:rPr>
        <w:t>kvalifikacijos atitiktį patvirtinančius duomenis ir dokumentus teikti ne kartu su pasiūlymu, o tada, kai bus gautas Perkančiosios organizacijos prašymas iki nustatytos datos pateikti kvalifikaciją patvirtinančius duomenis ir dokumentus.</w:t>
      </w:r>
    </w:p>
    <w:p w14:paraId="15F54D6E" w14:textId="77777777" w:rsidR="00724A4C" w:rsidRPr="0035077E" w:rsidRDefault="00724A4C" w:rsidP="0035077E">
      <w:pPr>
        <w:spacing w:after="0" w:line="240" w:lineRule="auto"/>
        <w:ind w:firstLine="567"/>
        <w:jc w:val="both"/>
        <w:rPr>
          <w:rFonts w:ascii="Times New Roman" w:eastAsia="Times New Roman" w:hAnsi="Times New Roman" w:cs="Times New Roman"/>
          <w:bCs/>
          <w:color w:val="4472C4" w:themeColor="accent1"/>
          <w:sz w:val="24"/>
          <w:szCs w:val="24"/>
        </w:rPr>
      </w:pPr>
    </w:p>
    <w:p w14:paraId="759D0DB8"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78BAA5D1" w14:textId="77777777" w:rsidR="00724A4C" w:rsidRDefault="00724A4C" w:rsidP="00D65482">
      <w:pPr>
        <w:spacing w:after="0" w:line="240" w:lineRule="auto"/>
        <w:jc w:val="center"/>
        <w:rPr>
          <w:rFonts w:ascii="Times New Roman" w:eastAsia="Arial" w:hAnsi="Times New Roman" w:cs="Times New Roman"/>
          <w:b/>
          <w:bCs/>
          <w:smallCaps/>
          <w:sz w:val="24"/>
          <w:szCs w:val="24"/>
        </w:rPr>
      </w:pPr>
    </w:p>
    <w:p w14:paraId="08C5571A" w14:textId="77777777" w:rsidR="00D65482" w:rsidRPr="00F50A1C" w:rsidRDefault="00D65482" w:rsidP="00D65482">
      <w:pPr>
        <w:spacing w:after="0" w:line="240" w:lineRule="auto"/>
        <w:jc w:val="center"/>
        <w:rPr>
          <w:rFonts w:ascii="Times New Roman" w:eastAsia="Arial" w:hAnsi="Times New Roman" w:cs="Times New Roman"/>
          <w:b/>
          <w:bCs/>
          <w:smallCaps/>
          <w:sz w:val="24"/>
          <w:szCs w:val="24"/>
        </w:rPr>
      </w:pPr>
    </w:p>
    <w:p w14:paraId="4B653E33" w14:textId="5BA4AE27" w:rsidR="00BC672A" w:rsidRPr="004361F3" w:rsidRDefault="00BC672A" w:rsidP="00863890">
      <w:pPr>
        <w:spacing w:after="0" w:line="20" w:lineRule="atLeast"/>
        <w:ind w:left="567"/>
        <w:contextualSpacing/>
        <w:jc w:val="both"/>
        <w:rPr>
          <w:rFonts w:ascii="Times New Roman" w:eastAsiaTheme="minorHAnsi" w:hAnsi="Times New Roman" w:cs="Times New Roman"/>
          <w:b/>
          <w:bCs/>
          <w:sz w:val="24"/>
          <w:szCs w:val="24"/>
        </w:rPr>
      </w:pPr>
    </w:p>
    <w:p w14:paraId="254C496F" w14:textId="77777777" w:rsidR="00E028EC" w:rsidRPr="00367E6E" w:rsidRDefault="00E028EC" w:rsidP="00E028EC">
      <w:pPr>
        <w:ind w:left="709"/>
        <w:contextualSpacing/>
        <w:jc w:val="both"/>
        <w:rPr>
          <w:rFonts w:ascii="Times New Roman" w:eastAsiaTheme="minorHAnsi" w:hAnsi="Times New Roman" w:cs="Times New Roman"/>
          <w:sz w:val="24"/>
          <w:szCs w:val="24"/>
        </w:rPr>
      </w:pPr>
    </w:p>
    <w:p w14:paraId="75526745" w14:textId="04A43A95" w:rsidR="006E788F" w:rsidRDefault="00E028EC" w:rsidP="006E788F">
      <w:pPr>
        <w:jc w:val="center"/>
        <w:rPr>
          <w:rFonts w:ascii="Times New Roman" w:eastAsiaTheme="minorHAnsi" w:hAnsi="Times New Roman" w:cs="Times New Roman"/>
          <w:b/>
          <w:bCs/>
          <w:sz w:val="28"/>
          <w:szCs w:val="28"/>
        </w:rPr>
      </w:pPr>
      <w:bookmarkStart w:id="61" w:name="_Hlk160439232"/>
      <w:r w:rsidRPr="0016054A">
        <w:rPr>
          <w:rFonts w:ascii="Times New Roman" w:eastAsiaTheme="minorHAnsi" w:hAnsi="Times New Roman" w:cs="Times New Roman"/>
          <w:b/>
          <w:bCs/>
          <w:sz w:val="28"/>
          <w:szCs w:val="28"/>
        </w:rPr>
        <w:t>Tiekėjų kvalifikacijos reikalavimai</w:t>
      </w:r>
    </w:p>
    <w:p w14:paraId="40CBAC98" w14:textId="77777777" w:rsidR="005444C7" w:rsidRPr="00A75309" w:rsidRDefault="005444C7" w:rsidP="006E788F">
      <w:pPr>
        <w:jc w:val="center"/>
        <w:rPr>
          <w:rFonts w:ascii="Times New Roman" w:eastAsiaTheme="minorHAnsi" w:hAnsi="Times New Roman" w:cs="Times New Roman"/>
          <w:b/>
          <w:bCs/>
          <w:sz w:val="28"/>
          <w:szCs w:val="28"/>
        </w:rPr>
      </w:pPr>
    </w:p>
    <w:tbl>
      <w:tblPr>
        <w:tblStyle w:val="TableGrid3"/>
        <w:tblpPr w:leftFromText="180" w:rightFromText="180" w:horzAnchor="margin" w:tblpX="-436" w:tblpY="770"/>
        <w:tblW w:w="5219" w:type="pct"/>
        <w:tblLook w:val="04A0" w:firstRow="1" w:lastRow="0" w:firstColumn="1" w:lastColumn="0" w:noHBand="0" w:noVBand="1"/>
      </w:tblPr>
      <w:tblGrid>
        <w:gridCol w:w="576"/>
        <w:gridCol w:w="2644"/>
        <w:gridCol w:w="3740"/>
        <w:gridCol w:w="3089"/>
      </w:tblGrid>
      <w:tr w:rsidR="00C61D5A" w:rsidRPr="00633B3F" w14:paraId="05BD0A21" w14:textId="77777777" w:rsidTr="00943F51">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bookmarkEnd w:id="61"/>
          <w:p w14:paraId="28C14EAA" w14:textId="276392E7" w:rsidR="00C61D5A" w:rsidRPr="00633B3F" w:rsidRDefault="00C61D5A" w:rsidP="00C61D5A">
            <w:pPr>
              <w:spacing w:before="60" w:after="60" w:line="257" w:lineRule="auto"/>
              <w:jc w:val="center"/>
              <w:rPr>
                <w:rFonts w:eastAsiaTheme="minorHAnsi"/>
                <w:sz w:val="24"/>
                <w:szCs w:val="24"/>
              </w:rPr>
            </w:pPr>
            <w:r w:rsidRPr="00633B3F">
              <w:rPr>
                <w:rFonts w:eastAsiaTheme="minorHAnsi"/>
                <w:b/>
                <w:bCs/>
                <w:sz w:val="24"/>
                <w:szCs w:val="24"/>
              </w:rPr>
              <w:lastRenderedPageBreak/>
              <w:t>Eil. Nr</w:t>
            </w:r>
            <w:r w:rsidRPr="00633B3F">
              <w:rPr>
                <w:rFonts w:eastAsiaTheme="minorHAnsi"/>
                <w:sz w:val="24"/>
                <w:szCs w:val="24"/>
              </w:rPr>
              <w:t>.</w:t>
            </w: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0E45C0B5" w14:textId="77777777" w:rsidR="00C61D5A" w:rsidRPr="00633B3F" w:rsidRDefault="00C61D5A" w:rsidP="00C61D5A">
            <w:pPr>
              <w:autoSpaceDE w:val="0"/>
              <w:autoSpaceDN w:val="0"/>
              <w:adjustRightInd w:val="0"/>
              <w:jc w:val="center"/>
              <w:rPr>
                <w:b/>
                <w:bCs/>
                <w:sz w:val="24"/>
                <w:szCs w:val="24"/>
              </w:rPr>
            </w:pPr>
            <w:r w:rsidRPr="00633B3F">
              <w:rPr>
                <w:b/>
                <w:bCs/>
                <w:sz w:val="24"/>
                <w:szCs w:val="24"/>
              </w:rPr>
              <w:t>Kvalifikacijos reikalavimas</w:t>
            </w:r>
          </w:p>
          <w:p w14:paraId="24FEAB0F" w14:textId="77777777" w:rsidR="00C61D5A" w:rsidRPr="00633B3F" w:rsidRDefault="00C61D5A" w:rsidP="00C61D5A">
            <w:pPr>
              <w:autoSpaceDE w:val="0"/>
              <w:autoSpaceDN w:val="0"/>
              <w:adjustRightInd w:val="0"/>
              <w:jc w:val="center"/>
              <w:rPr>
                <w:b/>
                <w:bCs/>
                <w:sz w:val="24"/>
                <w:szCs w:val="24"/>
              </w:rPr>
            </w:pPr>
          </w:p>
          <w:p w14:paraId="58F526FB" w14:textId="77777777" w:rsidR="00C61D5A" w:rsidRPr="00633B3F" w:rsidRDefault="00C61D5A" w:rsidP="00C61D5A">
            <w:pPr>
              <w:autoSpaceDE w:val="0"/>
              <w:autoSpaceDN w:val="0"/>
              <w:adjustRightInd w:val="0"/>
              <w:jc w:val="center"/>
              <w:rPr>
                <w:b/>
                <w:bCs/>
                <w:sz w:val="24"/>
                <w:szCs w:val="24"/>
              </w:rPr>
            </w:pPr>
          </w:p>
        </w:tc>
        <w:tc>
          <w:tcPr>
            <w:tcW w:w="1940"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2898D43C" w14:textId="77777777" w:rsidR="00C61D5A" w:rsidRPr="00633B3F" w:rsidRDefault="00C61D5A" w:rsidP="00C61D5A">
            <w:pPr>
              <w:autoSpaceDE w:val="0"/>
              <w:autoSpaceDN w:val="0"/>
              <w:adjustRightInd w:val="0"/>
              <w:jc w:val="center"/>
              <w:rPr>
                <w:b/>
                <w:bCs/>
                <w:sz w:val="24"/>
                <w:szCs w:val="24"/>
              </w:rPr>
            </w:pPr>
            <w:r w:rsidRPr="00633B3F">
              <w:rPr>
                <w:b/>
                <w:bCs/>
                <w:sz w:val="24"/>
                <w:szCs w:val="24"/>
              </w:rPr>
              <w:t>Atitiktį reikalavimui įrodantys dokumentai</w:t>
            </w: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0D4AB2E1" w14:textId="77777777" w:rsidR="00C61D5A" w:rsidRPr="00633B3F" w:rsidRDefault="00C61D5A" w:rsidP="00C61D5A">
            <w:pPr>
              <w:autoSpaceDE w:val="0"/>
              <w:autoSpaceDN w:val="0"/>
              <w:adjustRightInd w:val="0"/>
              <w:jc w:val="center"/>
              <w:rPr>
                <w:b/>
                <w:bCs/>
                <w:sz w:val="24"/>
                <w:szCs w:val="24"/>
              </w:rPr>
            </w:pPr>
            <w:r w:rsidRPr="00633B3F">
              <w:rPr>
                <w:b/>
                <w:bCs/>
                <w:sz w:val="24"/>
                <w:szCs w:val="24"/>
              </w:rPr>
              <w:t>Subjektas, kuris turi atitikti reikalavimą</w:t>
            </w:r>
          </w:p>
        </w:tc>
      </w:tr>
      <w:tr w:rsidR="00C61D5A" w:rsidRPr="00633B3F" w14:paraId="789F3EFC" w14:textId="77777777" w:rsidTr="00824BA3">
        <w:trPr>
          <w:trHeight w:val="375"/>
        </w:trPr>
        <w:tc>
          <w:tcPr>
            <w:tcW w:w="344" w:type="pct"/>
            <w:tcBorders>
              <w:top w:val="single" w:sz="4" w:space="0" w:color="000000" w:themeColor="text1"/>
              <w:left w:val="single" w:sz="4" w:space="0" w:color="000000" w:themeColor="text1"/>
              <w:bottom w:val="single" w:sz="4" w:space="0" w:color="auto"/>
              <w:right w:val="single" w:sz="4" w:space="0" w:color="000000" w:themeColor="text1"/>
            </w:tcBorders>
          </w:tcPr>
          <w:p w14:paraId="403A43CB" w14:textId="50EF643C" w:rsidR="00C61D5A" w:rsidRPr="00633B3F" w:rsidRDefault="00C61D5A" w:rsidP="00C61D5A">
            <w:pPr>
              <w:spacing w:before="60" w:after="60" w:line="257" w:lineRule="auto"/>
              <w:rPr>
                <w:rFonts w:eastAsiaTheme="minorHAnsi"/>
                <w:sz w:val="24"/>
                <w:szCs w:val="24"/>
              </w:rPr>
            </w:pPr>
            <w:r w:rsidRPr="00633B3F">
              <w:rPr>
                <w:rFonts w:eastAsiaTheme="minorHAnsi"/>
                <w:sz w:val="24"/>
                <w:szCs w:val="24"/>
              </w:rPr>
              <w:t xml:space="preserve">1. </w:t>
            </w:r>
          </w:p>
        </w:tc>
        <w:tc>
          <w:tcPr>
            <w:tcW w:w="4656" w:type="pct"/>
            <w:gridSpan w:val="3"/>
            <w:tcBorders>
              <w:top w:val="single" w:sz="4" w:space="0" w:color="000000" w:themeColor="text1"/>
              <w:left w:val="single" w:sz="4" w:space="0" w:color="000000" w:themeColor="text1"/>
              <w:bottom w:val="single" w:sz="4" w:space="0" w:color="auto"/>
              <w:right w:val="single" w:sz="4" w:space="0" w:color="000000" w:themeColor="text1"/>
            </w:tcBorders>
          </w:tcPr>
          <w:p w14:paraId="1647983E" w14:textId="77777777" w:rsidR="00C61D5A" w:rsidRPr="00633B3F" w:rsidRDefault="00C61D5A" w:rsidP="00EF26EC">
            <w:pPr>
              <w:autoSpaceDE w:val="0"/>
              <w:autoSpaceDN w:val="0"/>
              <w:adjustRightInd w:val="0"/>
              <w:jc w:val="center"/>
              <w:rPr>
                <w:color w:val="000000"/>
                <w:sz w:val="24"/>
                <w:szCs w:val="24"/>
              </w:rPr>
            </w:pPr>
            <w:r w:rsidRPr="00633B3F">
              <w:rPr>
                <w:b/>
                <w:bCs/>
                <w:color w:val="000000"/>
                <w:sz w:val="24"/>
                <w:szCs w:val="24"/>
              </w:rPr>
              <w:t>Teisė verstis veikla</w:t>
            </w:r>
          </w:p>
          <w:p w14:paraId="53A83FAA" w14:textId="77777777" w:rsidR="00C61D5A" w:rsidRPr="00633B3F" w:rsidRDefault="00C61D5A" w:rsidP="00721F93">
            <w:pPr>
              <w:autoSpaceDE w:val="0"/>
              <w:autoSpaceDN w:val="0"/>
              <w:adjustRightInd w:val="0"/>
              <w:rPr>
                <w:color w:val="000000"/>
                <w:sz w:val="24"/>
                <w:szCs w:val="24"/>
              </w:rPr>
            </w:pPr>
          </w:p>
        </w:tc>
      </w:tr>
      <w:tr w:rsidR="00C61D5A" w:rsidRPr="00633B3F" w14:paraId="1D2DC294" w14:textId="77777777" w:rsidTr="00943F51">
        <w:trPr>
          <w:trHeight w:val="1665"/>
        </w:trPr>
        <w:tc>
          <w:tcPr>
            <w:tcW w:w="344" w:type="pct"/>
            <w:tcBorders>
              <w:top w:val="single" w:sz="4" w:space="0" w:color="auto"/>
              <w:left w:val="single" w:sz="4" w:space="0" w:color="000000" w:themeColor="text1"/>
              <w:bottom w:val="single" w:sz="4" w:space="0" w:color="000000" w:themeColor="text1"/>
              <w:right w:val="single" w:sz="4" w:space="0" w:color="000000" w:themeColor="text1"/>
            </w:tcBorders>
          </w:tcPr>
          <w:p w14:paraId="10404EC6" w14:textId="4FC73691" w:rsidR="00C61D5A" w:rsidRPr="00633B3F" w:rsidRDefault="00C61D5A" w:rsidP="00116C13">
            <w:pPr>
              <w:spacing w:before="60" w:after="60" w:line="257" w:lineRule="auto"/>
              <w:jc w:val="both"/>
              <w:rPr>
                <w:rFonts w:eastAsiaTheme="minorHAnsi"/>
                <w:sz w:val="24"/>
                <w:szCs w:val="24"/>
              </w:rPr>
            </w:pPr>
            <w:r w:rsidRPr="00633B3F">
              <w:rPr>
                <w:rFonts w:eastAsiaTheme="minorHAnsi"/>
                <w:sz w:val="24"/>
                <w:szCs w:val="24"/>
              </w:rPr>
              <w:t xml:space="preserve">1.1.  </w:t>
            </w:r>
          </w:p>
        </w:tc>
        <w:tc>
          <w:tcPr>
            <w:tcW w:w="1417" w:type="pct"/>
            <w:tcBorders>
              <w:top w:val="single" w:sz="4" w:space="0" w:color="auto"/>
              <w:left w:val="single" w:sz="4" w:space="0" w:color="000000" w:themeColor="text1"/>
              <w:bottom w:val="single" w:sz="4" w:space="0" w:color="000000" w:themeColor="text1"/>
              <w:right w:val="single" w:sz="4" w:space="0" w:color="auto"/>
            </w:tcBorders>
          </w:tcPr>
          <w:p w14:paraId="00872D92" w14:textId="77777777" w:rsidR="00F65562" w:rsidRPr="00633B3F" w:rsidRDefault="00617FBB" w:rsidP="00116C13">
            <w:pPr>
              <w:autoSpaceDE w:val="0"/>
              <w:autoSpaceDN w:val="0"/>
              <w:adjustRightInd w:val="0"/>
              <w:jc w:val="both"/>
              <w:rPr>
                <w:rFonts w:eastAsia="Aptos"/>
                <w:i/>
                <w:noProof/>
                <w:sz w:val="24"/>
                <w:szCs w:val="24"/>
              </w:rPr>
            </w:pPr>
            <w:r w:rsidRPr="00633B3F">
              <w:rPr>
                <w:rFonts w:eastAsia="Aptos"/>
                <w:i/>
                <w:noProof/>
                <w:sz w:val="24"/>
                <w:szCs w:val="24"/>
              </w:rPr>
              <w:t xml:space="preserve"> Tiekėjas, ūkio subjektų grupės narys (-iai), ūkio subjektas (-ai), kurio (-ių) pajėgumais tiekėjas remiasi, turi turėti teisę būti rangovu: </w:t>
            </w:r>
          </w:p>
          <w:p w14:paraId="5EE49694" w14:textId="77777777" w:rsidR="00F65562" w:rsidRPr="00633B3F" w:rsidRDefault="00617FBB" w:rsidP="00116C13">
            <w:pPr>
              <w:autoSpaceDE w:val="0"/>
              <w:autoSpaceDN w:val="0"/>
              <w:adjustRightInd w:val="0"/>
              <w:jc w:val="both"/>
              <w:rPr>
                <w:rFonts w:eastAsia="Aptos"/>
                <w:i/>
                <w:noProof/>
                <w:sz w:val="24"/>
                <w:szCs w:val="24"/>
              </w:rPr>
            </w:pPr>
            <w:r w:rsidRPr="00633B3F">
              <w:rPr>
                <w:rFonts w:eastAsia="Aptos"/>
                <w:i/>
                <w:noProof/>
                <w:sz w:val="24"/>
                <w:szCs w:val="24"/>
              </w:rPr>
              <w:t xml:space="preserve">Statinių kategorija – ypatingieji statiniai,  Statinių grupė – </w:t>
            </w:r>
            <w:r w:rsidR="00F65562" w:rsidRPr="00633B3F">
              <w:rPr>
                <w:sz w:val="24"/>
                <w:szCs w:val="24"/>
              </w:rPr>
              <w:t xml:space="preserve"> inžineriniai statiniai</w:t>
            </w:r>
            <w:r w:rsidRPr="00633B3F">
              <w:rPr>
                <w:rFonts w:eastAsia="Aptos"/>
                <w:i/>
                <w:noProof/>
                <w:sz w:val="24"/>
                <w:szCs w:val="24"/>
              </w:rPr>
              <w:t xml:space="preserve">; Pogrupis - </w:t>
            </w:r>
            <w:r w:rsidR="00F65562" w:rsidRPr="00633B3F">
              <w:rPr>
                <w:sz w:val="24"/>
                <w:szCs w:val="24"/>
              </w:rPr>
              <w:t xml:space="preserve"> gatvių.</w:t>
            </w:r>
            <w:r w:rsidRPr="00633B3F">
              <w:rPr>
                <w:rFonts w:eastAsia="Aptos"/>
                <w:i/>
                <w:noProof/>
                <w:sz w:val="24"/>
                <w:szCs w:val="24"/>
              </w:rPr>
              <w:t xml:space="preserve"> Statybos darbų sritys: bendrieji statybos darbai</w:t>
            </w:r>
            <w:r w:rsidR="00F65562" w:rsidRPr="00633B3F">
              <w:rPr>
                <w:rFonts w:eastAsia="Aptos"/>
                <w:i/>
                <w:noProof/>
                <w:sz w:val="24"/>
                <w:szCs w:val="24"/>
              </w:rPr>
              <w:t>, spevcialieji statybos darbai.</w:t>
            </w:r>
          </w:p>
          <w:p w14:paraId="0E1AB3E9" w14:textId="64D6729D" w:rsidR="00C61D5A" w:rsidRPr="00633B3F" w:rsidRDefault="00617FBB" w:rsidP="00116C13">
            <w:pPr>
              <w:autoSpaceDE w:val="0"/>
              <w:autoSpaceDN w:val="0"/>
              <w:adjustRightInd w:val="0"/>
              <w:jc w:val="both"/>
              <w:rPr>
                <w:sz w:val="24"/>
                <w:szCs w:val="24"/>
              </w:rPr>
            </w:pPr>
            <w:r w:rsidRPr="00633B3F">
              <w:rPr>
                <w:rFonts w:eastAsia="Aptos"/>
                <w:i/>
                <w:noProof/>
                <w:sz w:val="24"/>
                <w:szCs w:val="24"/>
              </w:rPr>
              <w:t xml:space="preserve">Teisinis pagrindas: Statybos įstatymo 18 str. </w:t>
            </w:r>
            <w:r w:rsidR="00F65562" w:rsidRPr="00633B3F">
              <w:rPr>
                <w:rFonts w:eastAsia="Aptos"/>
                <w:i/>
                <w:noProof/>
                <w:sz w:val="24"/>
                <w:szCs w:val="24"/>
              </w:rPr>
              <w:t>2</w:t>
            </w:r>
            <w:r w:rsidRPr="00633B3F">
              <w:rPr>
                <w:rFonts w:eastAsia="Aptos"/>
                <w:i/>
                <w:noProof/>
                <w:sz w:val="24"/>
                <w:szCs w:val="24"/>
              </w:rPr>
              <w:t xml:space="preserve"> d.</w:t>
            </w:r>
            <w:r w:rsidR="00843F00" w:rsidRPr="00633B3F">
              <w:rPr>
                <w:i/>
                <w:noProof/>
                <w:sz w:val="24"/>
                <w:szCs w:val="24"/>
              </w:rPr>
              <w:t>, 3 d..</w:t>
            </w:r>
          </w:p>
        </w:tc>
        <w:tc>
          <w:tcPr>
            <w:tcW w:w="1940" w:type="pct"/>
            <w:tcBorders>
              <w:top w:val="single" w:sz="4" w:space="0" w:color="auto"/>
              <w:left w:val="single" w:sz="4" w:space="0" w:color="auto"/>
              <w:bottom w:val="single" w:sz="4" w:space="0" w:color="000000" w:themeColor="text1"/>
              <w:right w:val="single" w:sz="4" w:space="0" w:color="000000" w:themeColor="text1"/>
            </w:tcBorders>
          </w:tcPr>
          <w:p w14:paraId="4B3ACFD2" w14:textId="210146D0" w:rsidR="00596815" w:rsidRPr="00633B3F" w:rsidRDefault="00C61D5A" w:rsidP="00116C13">
            <w:pPr>
              <w:autoSpaceDE w:val="0"/>
              <w:autoSpaceDN w:val="0"/>
              <w:adjustRightInd w:val="0"/>
              <w:jc w:val="both"/>
              <w:rPr>
                <w:noProof/>
                <w:sz w:val="24"/>
                <w:szCs w:val="24"/>
              </w:rPr>
            </w:pPr>
            <w:r w:rsidRPr="00633B3F">
              <w:rPr>
                <w:noProof/>
                <w:sz w:val="24"/>
                <w:szCs w:val="24"/>
              </w:rPr>
              <w:t xml:space="preserve">Tiekėjo (juridinio asmens) įstatai ar kiti dokumentai (išplėstinė Registrų centro pažyma), patvirtinantys tiekėjo teisę verstis veikla susijusia su </w:t>
            </w:r>
            <w:r w:rsidRPr="00633B3F">
              <w:rPr>
                <w:noProof/>
                <w:sz w:val="24"/>
                <w:szCs w:val="24"/>
                <w:u w:val="single"/>
              </w:rPr>
              <w:t>gatvių statyba ar rekonstravimu</w:t>
            </w:r>
            <w:r w:rsidR="00861E1F" w:rsidRPr="00633B3F">
              <w:rPr>
                <w:noProof/>
                <w:sz w:val="24"/>
                <w:szCs w:val="24"/>
                <w:u w:val="single"/>
              </w:rPr>
              <w:t xml:space="preserve"> ar kapitaliniu remontu</w:t>
            </w:r>
            <w:r w:rsidR="008B36FD" w:rsidRPr="00633B3F">
              <w:rPr>
                <w:noProof/>
                <w:sz w:val="24"/>
                <w:szCs w:val="24"/>
              </w:rPr>
              <w:t xml:space="preserve"> </w:t>
            </w:r>
            <w:r w:rsidRPr="00633B3F">
              <w:rPr>
                <w:noProof/>
                <w:sz w:val="24"/>
                <w:szCs w:val="24"/>
              </w:rPr>
              <w:t xml:space="preserve">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veikla susijusia su </w:t>
            </w:r>
            <w:r w:rsidRPr="00633B3F">
              <w:rPr>
                <w:noProof/>
                <w:sz w:val="24"/>
                <w:szCs w:val="24"/>
                <w:u w:val="single"/>
              </w:rPr>
              <w:t>gatvių statyba ar rekonstravimu, ar kapitaliniu remontu</w:t>
            </w:r>
            <w:r w:rsidRPr="00633B3F">
              <w:rPr>
                <w:noProof/>
                <w:sz w:val="24"/>
                <w:szCs w:val="24"/>
              </w:rPr>
              <w:t>.</w:t>
            </w:r>
          </w:p>
          <w:p w14:paraId="7AD89A59" w14:textId="77777777" w:rsidR="00596815" w:rsidRPr="00633B3F" w:rsidRDefault="00596815" w:rsidP="00116C13">
            <w:pPr>
              <w:autoSpaceDE w:val="0"/>
              <w:autoSpaceDN w:val="0"/>
              <w:adjustRightInd w:val="0"/>
              <w:jc w:val="both"/>
              <w:rPr>
                <w:noProof/>
                <w:sz w:val="24"/>
                <w:szCs w:val="24"/>
              </w:rPr>
            </w:pPr>
          </w:p>
          <w:p w14:paraId="1DE5375B" w14:textId="2A4381D5" w:rsidR="00C61D5A" w:rsidRPr="00633B3F" w:rsidRDefault="00C61D5A" w:rsidP="00116C13">
            <w:pPr>
              <w:autoSpaceDE w:val="0"/>
              <w:autoSpaceDN w:val="0"/>
              <w:adjustRightInd w:val="0"/>
              <w:jc w:val="both"/>
              <w:rPr>
                <w:i/>
                <w:noProof/>
                <w:sz w:val="24"/>
                <w:szCs w:val="24"/>
                <w:u w:val="single"/>
              </w:rPr>
            </w:pPr>
            <w:r w:rsidRPr="00633B3F">
              <w:rPr>
                <w:noProof/>
                <w:sz w:val="24"/>
                <w:szCs w:val="24"/>
              </w:rPr>
              <w:t xml:space="preserve">  </w:t>
            </w:r>
            <w:r w:rsidRPr="00633B3F">
              <w:rPr>
                <w:i/>
                <w:noProof/>
                <w:sz w:val="24"/>
                <w:szCs w:val="24"/>
                <w:u w:val="single"/>
              </w:rPr>
              <w:t xml:space="preserve">Pateikiamos skaitmeninės dokumentų kopijos. </w:t>
            </w:r>
          </w:p>
          <w:p w14:paraId="40CB12A6" w14:textId="77777777" w:rsidR="00596815" w:rsidRPr="00633B3F" w:rsidRDefault="00596815" w:rsidP="00116C13">
            <w:pPr>
              <w:autoSpaceDE w:val="0"/>
              <w:autoSpaceDN w:val="0"/>
              <w:adjustRightInd w:val="0"/>
              <w:jc w:val="both"/>
              <w:rPr>
                <w:i/>
                <w:noProof/>
                <w:sz w:val="24"/>
                <w:szCs w:val="24"/>
                <w:u w:val="single"/>
              </w:rPr>
            </w:pPr>
          </w:p>
          <w:p w14:paraId="3174AB0A" w14:textId="0BE7D13F" w:rsidR="00C61D5A" w:rsidRPr="00633B3F" w:rsidRDefault="00C61D5A" w:rsidP="00116C13">
            <w:pPr>
              <w:autoSpaceDE w:val="0"/>
              <w:autoSpaceDN w:val="0"/>
              <w:adjustRightInd w:val="0"/>
              <w:jc w:val="both"/>
              <w:rPr>
                <w:sz w:val="24"/>
                <w:szCs w:val="24"/>
              </w:rPr>
            </w:pPr>
            <w:r w:rsidRPr="00633B3F">
              <w:rPr>
                <w:i/>
                <w:noProof/>
                <w:sz w:val="24"/>
                <w:szCs w:val="24"/>
              </w:rPr>
              <w:t>(Akivaizdu, kad tiekėjo įmonės Kvalifikacijos atestata</w:t>
            </w:r>
            <w:r w:rsidR="00331BF7" w:rsidRPr="00633B3F">
              <w:rPr>
                <w:i/>
                <w:noProof/>
                <w:sz w:val="24"/>
                <w:szCs w:val="24"/>
              </w:rPr>
              <w:t>s</w:t>
            </w:r>
            <w:r w:rsidR="009B6D81" w:rsidRPr="00633B3F">
              <w:rPr>
                <w:i/>
                <w:noProof/>
                <w:sz w:val="24"/>
                <w:szCs w:val="24"/>
              </w:rPr>
              <w:t xml:space="preserve"> inžinerinių</w:t>
            </w:r>
            <w:r w:rsidR="00854B3A" w:rsidRPr="00633B3F">
              <w:rPr>
                <w:i/>
                <w:noProof/>
                <w:sz w:val="24"/>
                <w:szCs w:val="24"/>
              </w:rPr>
              <w:t xml:space="preserve"> </w:t>
            </w:r>
            <w:r w:rsidRPr="00633B3F">
              <w:rPr>
                <w:i/>
                <w:noProof/>
                <w:sz w:val="24"/>
                <w:szCs w:val="24"/>
              </w:rPr>
              <w:t>statinių grupė</w:t>
            </w:r>
            <w:r w:rsidR="00854B3A" w:rsidRPr="00633B3F">
              <w:rPr>
                <w:i/>
                <w:noProof/>
                <w:sz w:val="24"/>
                <w:szCs w:val="24"/>
              </w:rPr>
              <w:t>je</w:t>
            </w:r>
            <w:r w:rsidRPr="00633B3F">
              <w:rPr>
                <w:i/>
                <w:noProof/>
                <w:sz w:val="24"/>
                <w:szCs w:val="24"/>
              </w:rPr>
              <w:t xml:space="preserve"> „susisiekimo komunikacij</w:t>
            </w:r>
            <w:r w:rsidR="009B6D81" w:rsidRPr="00633B3F">
              <w:rPr>
                <w:i/>
                <w:noProof/>
                <w:sz w:val="24"/>
                <w:szCs w:val="24"/>
              </w:rPr>
              <w:t>ų statiniai</w:t>
            </w:r>
            <w:r w:rsidRPr="00633B3F">
              <w:rPr>
                <w:i/>
                <w:noProof/>
                <w:sz w:val="24"/>
                <w:szCs w:val="24"/>
              </w:rPr>
              <w:t>“</w:t>
            </w:r>
            <w:r w:rsidR="00854B3A" w:rsidRPr="00633B3F">
              <w:rPr>
                <w:i/>
                <w:noProof/>
                <w:sz w:val="24"/>
                <w:szCs w:val="24"/>
              </w:rPr>
              <w:t xml:space="preserve"> </w:t>
            </w:r>
            <w:r w:rsidRPr="00633B3F">
              <w:rPr>
                <w:i/>
                <w:noProof/>
                <w:sz w:val="24"/>
                <w:szCs w:val="24"/>
              </w:rPr>
              <w:t>yra tinkamas dokumentas)</w:t>
            </w:r>
            <w:r w:rsidR="00854B3A" w:rsidRPr="00633B3F">
              <w:rPr>
                <w:i/>
                <w:noProof/>
                <w:sz w:val="24"/>
                <w:szCs w:val="24"/>
              </w:rPr>
              <w:t>.</w:t>
            </w:r>
            <w:r w:rsidRPr="00633B3F">
              <w:rPr>
                <w:i/>
                <w:noProof/>
                <w:sz w:val="24"/>
                <w:szCs w:val="24"/>
              </w:rPr>
              <w:t xml:space="preserve"> </w:t>
            </w:r>
          </w:p>
        </w:tc>
        <w:tc>
          <w:tcPr>
            <w:tcW w:w="1299" w:type="pct"/>
            <w:tcBorders>
              <w:top w:val="single" w:sz="4" w:space="0" w:color="auto"/>
              <w:left w:val="single" w:sz="4" w:space="0" w:color="000000" w:themeColor="text1"/>
              <w:bottom w:val="single" w:sz="4" w:space="0" w:color="000000" w:themeColor="text1"/>
              <w:right w:val="single" w:sz="4" w:space="0" w:color="000000" w:themeColor="text1"/>
            </w:tcBorders>
          </w:tcPr>
          <w:p w14:paraId="6C170922" w14:textId="17D8B51A" w:rsidR="00782272" w:rsidRPr="00633B3F" w:rsidRDefault="00725C23" w:rsidP="00116C13">
            <w:pPr>
              <w:autoSpaceDE w:val="0"/>
              <w:autoSpaceDN w:val="0"/>
              <w:adjustRightInd w:val="0"/>
              <w:jc w:val="both"/>
              <w:rPr>
                <w:i/>
                <w:iCs/>
                <w:sz w:val="24"/>
                <w:szCs w:val="24"/>
              </w:rPr>
            </w:pPr>
            <w:r w:rsidRPr="00633B3F">
              <w:rPr>
                <w:i/>
                <w:iCs/>
                <w:sz w:val="24"/>
                <w:szCs w:val="24"/>
              </w:rPr>
              <w:t>1</w:t>
            </w:r>
            <w:r w:rsidR="00A230DD" w:rsidRPr="00633B3F">
              <w:rPr>
                <w:i/>
                <w:iCs/>
                <w:sz w:val="24"/>
                <w:szCs w:val="24"/>
              </w:rPr>
              <w:t xml:space="preserve">. </w:t>
            </w:r>
            <w:r w:rsidRPr="00633B3F">
              <w:rPr>
                <w:i/>
                <w:iCs/>
                <w:sz w:val="24"/>
                <w:szCs w:val="24"/>
              </w:rPr>
              <w:t>j</w:t>
            </w:r>
            <w:r w:rsidR="00782272" w:rsidRPr="00633B3F">
              <w:rPr>
                <w:i/>
                <w:iCs/>
                <w:sz w:val="24"/>
                <w:szCs w:val="24"/>
              </w:rPr>
              <w:t>eigu pasiūlymą teikia ūkio subjektų grupė – reikalavimą turi atitikti kiekvienas ūkio subjektų grupės narys (-</w:t>
            </w:r>
            <w:proofErr w:type="spellStart"/>
            <w:r w:rsidR="00782272" w:rsidRPr="00633B3F">
              <w:rPr>
                <w:i/>
                <w:iCs/>
                <w:sz w:val="24"/>
                <w:szCs w:val="24"/>
              </w:rPr>
              <w:t>iai</w:t>
            </w:r>
            <w:proofErr w:type="spellEnd"/>
            <w:r w:rsidR="00782272" w:rsidRPr="00633B3F">
              <w:rPr>
                <w:i/>
                <w:iCs/>
                <w:sz w:val="24"/>
                <w:szCs w:val="24"/>
              </w:rPr>
              <w:t>), pagal jų prisiimamus įsipareigojimus pirkimo sutarčiai vykdyti.</w:t>
            </w:r>
          </w:p>
          <w:p w14:paraId="4AC63B3D" w14:textId="37179675" w:rsidR="00782272" w:rsidRPr="00633B3F" w:rsidRDefault="00725C23" w:rsidP="00116C13">
            <w:pPr>
              <w:autoSpaceDE w:val="0"/>
              <w:autoSpaceDN w:val="0"/>
              <w:adjustRightInd w:val="0"/>
              <w:jc w:val="both"/>
              <w:rPr>
                <w:i/>
                <w:iCs/>
                <w:sz w:val="24"/>
                <w:szCs w:val="24"/>
              </w:rPr>
            </w:pPr>
            <w:r w:rsidRPr="00633B3F">
              <w:rPr>
                <w:i/>
                <w:iCs/>
                <w:sz w:val="24"/>
                <w:szCs w:val="24"/>
              </w:rPr>
              <w:t>2</w:t>
            </w:r>
            <w:r w:rsidR="00A230DD" w:rsidRPr="00633B3F">
              <w:rPr>
                <w:i/>
                <w:iCs/>
                <w:sz w:val="24"/>
                <w:szCs w:val="24"/>
              </w:rPr>
              <w:t xml:space="preserve">. </w:t>
            </w:r>
            <w:r w:rsidRPr="00633B3F">
              <w:rPr>
                <w:i/>
                <w:iCs/>
                <w:sz w:val="24"/>
                <w:szCs w:val="24"/>
              </w:rPr>
              <w:t xml:space="preserve"> t</w:t>
            </w:r>
            <w:r w:rsidR="00782272" w:rsidRPr="00633B3F">
              <w:rPr>
                <w:i/>
                <w:iCs/>
                <w:sz w:val="24"/>
                <w:szCs w:val="24"/>
              </w:rPr>
              <w:t>iekėjas gali remtis kitų ūkio subjektų pajėgumais tik tuomet, kai tie subjektai, kurių pajėgumais buvo pasiremta, patys tieks prekes, teiks paslaugas ar atliks darbus, kuriems reikia jų pajėgumų.</w:t>
            </w:r>
          </w:p>
          <w:p w14:paraId="63D27DB7" w14:textId="13A49445" w:rsidR="00782272" w:rsidRPr="00633B3F" w:rsidRDefault="00A230DD" w:rsidP="00116C13">
            <w:pPr>
              <w:autoSpaceDE w:val="0"/>
              <w:autoSpaceDN w:val="0"/>
              <w:adjustRightInd w:val="0"/>
              <w:jc w:val="both"/>
              <w:rPr>
                <w:i/>
                <w:iCs/>
                <w:sz w:val="24"/>
                <w:szCs w:val="24"/>
              </w:rPr>
            </w:pPr>
            <w:r w:rsidRPr="00633B3F">
              <w:rPr>
                <w:i/>
                <w:iCs/>
                <w:sz w:val="24"/>
                <w:szCs w:val="24"/>
              </w:rPr>
              <w:t xml:space="preserve">3. </w:t>
            </w:r>
            <w:r w:rsidR="00230D89" w:rsidRPr="00633B3F">
              <w:rPr>
                <w:i/>
                <w:iCs/>
                <w:sz w:val="24"/>
                <w:szCs w:val="24"/>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CA7BD3" w:rsidRPr="00633B3F" w14:paraId="043B76C1" w14:textId="77777777" w:rsidTr="00824BA3">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7C9F1" w14:textId="1290C4EE" w:rsidR="00CA7BD3" w:rsidRPr="00633B3F" w:rsidRDefault="00D428A7" w:rsidP="004E7458">
            <w:pPr>
              <w:contextualSpacing/>
              <w:rPr>
                <w:rFonts w:eastAsiaTheme="minorHAnsi"/>
                <w:sz w:val="24"/>
                <w:szCs w:val="24"/>
              </w:rPr>
            </w:pPr>
            <w:r w:rsidRPr="00633B3F">
              <w:rPr>
                <w:rFonts w:eastAsiaTheme="minorHAnsi"/>
                <w:sz w:val="24"/>
                <w:szCs w:val="24"/>
              </w:rPr>
              <w:t>2</w:t>
            </w:r>
            <w:r w:rsidR="00CA7BD3" w:rsidRPr="00633B3F">
              <w:rPr>
                <w:rFonts w:eastAsiaTheme="minorHAnsi"/>
                <w:sz w:val="24"/>
                <w:szCs w:val="24"/>
              </w:rPr>
              <w:t>.</w:t>
            </w:r>
          </w:p>
        </w:tc>
        <w:tc>
          <w:tcPr>
            <w:tcW w:w="465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3128C" w14:textId="3D49EEB6" w:rsidR="00CA7BD3" w:rsidRPr="00633B3F" w:rsidRDefault="00CA7BD3" w:rsidP="00EF26EC">
            <w:pPr>
              <w:spacing w:line="259" w:lineRule="auto"/>
              <w:jc w:val="center"/>
              <w:rPr>
                <w:b/>
                <w:bCs/>
                <w:sz w:val="24"/>
                <w:szCs w:val="24"/>
              </w:rPr>
            </w:pPr>
            <w:r w:rsidRPr="00633B3F">
              <w:rPr>
                <w:b/>
                <w:bCs/>
                <w:sz w:val="24"/>
                <w:szCs w:val="24"/>
              </w:rPr>
              <w:t>Techninis ir profesinis pajėgumas</w:t>
            </w:r>
          </w:p>
        </w:tc>
      </w:tr>
      <w:tr w:rsidR="00087A64" w:rsidRPr="00633B3F" w14:paraId="74CDCCFD" w14:textId="77777777" w:rsidTr="00087A64">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5D798" w14:textId="77777777" w:rsidR="00087A64" w:rsidRPr="00633B3F" w:rsidRDefault="00087A64" w:rsidP="00087A64">
            <w:pPr>
              <w:autoSpaceDE w:val="0"/>
              <w:autoSpaceDN w:val="0"/>
              <w:adjustRightInd w:val="0"/>
              <w:ind w:left="851"/>
              <w:contextualSpacing/>
              <w:jc w:val="center"/>
              <w:rPr>
                <w:b/>
                <w:bCs/>
                <w:color w:val="000000"/>
                <w:sz w:val="24"/>
                <w:szCs w:val="24"/>
              </w:rPr>
            </w:pPr>
            <w:r w:rsidRPr="00633B3F">
              <w:rPr>
                <w:b/>
                <w:bCs/>
                <w:color w:val="000000"/>
                <w:sz w:val="24"/>
                <w:szCs w:val="24"/>
              </w:rPr>
              <w:t xml:space="preserve">Panašių darbų atlikimo patirtis </w:t>
            </w:r>
          </w:p>
          <w:p w14:paraId="4F39BB28" w14:textId="0F2CA4AF" w:rsidR="00087A64" w:rsidRPr="00633B3F" w:rsidRDefault="00087A64" w:rsidP="00087A64">
            <w:pPr>
              <w:spacing w:line="259" w:lineRule="auto"/>
              <w:jc w:val="center"/>
              <w:rPr>
                <w:b/>
                <w:bCs/>
                <w:sz w:val="24"/>
                <w:szCs w:val="24"/>
              </w:rPr>
            </w:pPr>
            <w:r w:rsidRPr="00633B3F">
              <w:rPr>
                <w:b/>
                <w:bCs/>
                <w:color w:val="000000"/>
                <w:sz w:val="24"/>
                <w:szCs w:val="24"/>
              </w:rPr>
              <w:t>(Tiekėjo kvalifikacijos reikalavimų nustatymo metodikos 16.1 p.)</w:t>
            </w:r>
          </w:p>
        </w:tc>
      </w:tr>
      <w:tr w:rsidR="00F200E2" w:rsidRPr="00633B3F" w14:paraId="1206EC1A" w14:textId="77777777" w:rsidTr="00943F51">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D36ED" w14:textId="5CF0D333" w:rsidR="00F200E2" w:rsidRPr="00633B3F" w:rsidRDefault="00F200E2" w:rsidP="00F200E2">
            <w:pPr>
              <w:contextualSpacing/>
              <w:rPr>
                <w:rFonts w:eastAsiaTheme="minorHAnsi"/>
                <w:sz w:val="24"/>
                <w:szCs w:val="24"/>
              </w:rPr>
            </w:pPr>
            <w:r w:rsidRPr="00633B3F">
              <w:rPr>
                <w:rFonts w:eastAsiaTheme="minorHAnsi"/>
                <w:sz w:val="24"/>
                <w:szCs w:val="24"/>
              </w:rPr>
              <w:t>2.1.</w:t>
            </w: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tcPr>
          <w:p w14:paraId="18996A38" w14:textId="7DBB0F4E" w:rsidR="00943F51" w:rsidRPr="00633B3F" w:rsidRDefault="00F200E2" w:rsidP="00116C13">
            <w:pPr>
              <w:autoSpaceDE w:val="0"/>
              <w:autoSpaceDN w:val="0"/>
              <w:adjustRightInd w:val="0"/>
              <w:spacing w:after="160"/>
              <w:jc w:val="both"/>
              <w:rPr>
                <w:sz w:val="24"/>
                <w:szCs w:val="24"/>
              </w:rPr>
            </w:pPr>
            <w:r w:rsidRPr="00633B3F">
              <w:rPr>
                <w:color w:val="000000"/>
                <w:sz w:val="24"/>
                <w:szCs w:val="24"/>
              </w:rPr>
              <w:t xml:space="preserve">Tiekėjas per paskutinius 5 metus iki pasiūlymo pateikimo termino pabaigos </w:t>
            </w:r>
            <w:r w:rsidR="00541805" w:rsidRPr="00633B3F">
              <w:rPr>
                <w:b/>
                <w:bCs/>
                <w:color w:val="000000"/>
                <w:sz w:val="24"/>
                <w:szCs w:val="24"/>
              </w:rPr>
              <w:t>pagal vieną ar kelias</w:t>
            </w:r>
            <w:r w:rsidR="00541805" w:rsidRPr="00633B3F">
              <w:rPr>
                <w:color w:val="000000"/>
                <w:sz w:val="24"/>
                <w:szCs w:val="24"/>
              </w:rPr>
              <w:t xml:space="preserve"> </w:t>
            </w:r>
            <w:r w:rsidR="00541805" w:rsidRPr="00633B3F">
              <w:rPr>
                <w:b/>
                <w:bCs/>
                <w:color w:val="000000"/>
                <w:sz w:val="24"/>
                <w:szCs w:val="24"/>
              </w:rPr>
              <w:t>įvykdytas ar tebevykdomas tame pačiame objekte sutartis yra savo jėgomis</w:t>
            </w:r>
            <w:r w:rsidRPr="00633B3F">
              <w:rPr>
                <w:sz w:val="24"/>
                <w:szCs w:val="24"/>
              </w:rPr>
              <w:t xml:space="preserve"> atlikęs</w:t>
            </w:r>
            <w:r w:rsidRPr="00633B3F">
              <w:rPr>
                <w:b/>
                <w:i/>
                <w:sz w:val="24"/>
                <w:szCs w:val="24"/>
              </w:rPr>
              <w:t xml:space="preserve"> </w:t>
            </w:r>
            <w:r w:rsidRPr="00633B3F">
              <w:rPr>
                <w:sz w:val="24"/>
                <w:szCs w:val="24"/>
              </w:rPr>
              <w:t xml:space="preserve">statybos </w:t>
            </w:r>
            <w:r w:rsidRPr="00633B3F">
              <w:rPr>
                <w:sz w:val="24"/>
                <w:szCs w:val="24"/>
              </w:rPr>
              <w:lastRenderedPageBreak/>
              <w:t>darbus , kurių vertė</w:t>
            </w:r>
            <w:r w:rsidRPr="00633B3F">
              <w:rPr>
                <w:color w:val="000000"/>
                <w:sz w:val="24"/>
                <w:szCs w:val="24"/>
              </w:rPr>
              <w:t xml:space="preserve"> yra ne mažesnė </w:t>
            </w:r>
            <w:r w:rsidRPr="00633B3F">
              <w:rPr>
                <w:sz w:val="24"/>
                <w:szCs w:val="24"/>
              </w:rPr>
              <w:t xml:space="preserve"> nei </w:t>
            </w:r>
          </w:p>
          <w:p w14:paraId="29412B07" w14:textId="117627CE" w:rsidR="00943F51" w:rsidRPr="00633B3F" w:rsidRDefault="00F200E2" w:rsidP="00116C13">
            <w:pPr>
              <w:autoSpaceDE w:val="0"/>
              <w:autoSpaceDN w:val="0"/>
              <w:adjustRightInd w:val="0"/>
              <w:spacing w:after="160"/>
              <w:jc w:val="both"/>
              <w:rPr>
                <w:b/>
                <w:sz w:val="24"/>
                <w:szCs w:val="24"/>
              </w:rPr>
            </w:pPr>
            <w:r w:rsidRPr="00633B3F">
              <w:rPr>
                <w:b/>
                <w:bCs/>
                <w:sz w:val="24"/>
                <w:szCs w:val="24"/>
              </w:rPr>
              <w:t>3</w:t>
            </w:r>
            <w:r w:rsidR="006D5B57" w:rsidRPr="00633B3F">
              <w:rPr>
                <w:b/>
                <w:bCs/>
                <w:sz w:val="24"/>
                <w:szCs w:val="24"/>
              </w:rPr>
              <w:t>90</w:t>
            </w:r>
            <w:r w:rsidRPr="00633B3F">
              <w:rPr>
                <w:b/>
                <w:bCs/>
                <w:sz w:val="24"/>
                <w:szCs w:val="24"/>
              </w:rPr>
              <w:t xml:space="preserve"> 000,00 Eur be PVM</w:t>
            </w:r>
            <w:r w:rsidRPr="00633B3F">
              <w:rPr>
                <w:b/>
                <w:sz w:val="24"/>
                <w:szCs w:val="24"/>
              </w:rPr>
              <w:t xml:space="preserve"> </w:t>
            </w:r>
          </w:p>
          <w:p w14:paraId="787B27F9" w14:textId="46D66082" w:rsidR="00F200E2" w:rsidRPr="00633B3F" w:rsidRDefault="00F200E2" w:rsidP="00116C13">
            <w:pPr>
              <w:autoSpaceDE w:val="0"/>
              <w:autoSpaceDN w:val="0"/>
              <w:adjustRightInd w:val="0"/>
              <w:spacing w:after="160"/>
              <w:jc w:val="both"/>
              <w:rPr>
                <w:bCs/>
                <w:sz w:val="24"/>
                <w:szCs w:val="24"/>
              </w:rPr>
            </w:pPr>
            <w:r w:rsidRPr="00633B3F">
              <w:rPr>
                <w:bCs/>
                <w:sz w:val="24"/>
                <w:szCs w:val="24"/>
              </w:rPr>
              <w:t>ir svarbiausių darbų* atlikimas ir galutiniai rezultatai buvo tinkami.</w:t>
            </w:r>
          </w:p>
          <w:p w14:paraId="27B979B7" w14:textId="77777777" w:rsidR="00F200E2" w:rsidRPr="00633B3F" w:rsidRDefault="00F200E2" w:rsidP="00116C13">
            <w:pPr>
              <w:jc w:val="both"/>
              <w:rPr>
                <w:iCs/>
                <w:sz w:val="24"/>
                <w:szCs w:val="24"/>
              </w:rPr>
            </w:pPr>
            <w:r w:rsidRPr="00633B3F">
              <w:rPr>
                <w:iCs/>
                <w:sz w:val="24"/>
                <w:szCs w:val="24"/>
              </w:rPr>
              <w:t xml:space="preserve">Galutinį rezultatą tiekėjas gali būti pasiekęs pagal vieną ar kelias sutartis, sudarytas dėl to paties objekto. Laikoma, kad galutinis rezultatas pasiektas, kai yra atlikti svarbiausi darbai*. </w:t>
            </w:r>
          </w:p>
          <w:p w14:paraId="117F1782" w14:textId="77777777" w:rsidR="00F200E2" w:rsidRPr="00633B3F" w:rsidRDefault="00F200E2" w:rsidP="00116C13">
            <w:pPr>
              <w:jc w:val="both"/>
              <w:rPr>
                <w:i/>
                <w:iCs/>
                <w:sz w:val="24"/>
                <w:szCs w:val="24"/>
              </w:rPr>
            </w:pPr>
          </w:p>
          <w:p w14:paraId="53B58847" w14:textId="000C1609" w:rsidR="00F200E2" w:rsidRPr="00633B3F" w:rsidRDefault="00F200E2" w:rsidP="00116C13">
            <w:pPr>
              <w:jc w:val="both"/>
              <w:rPr>
                <w:bCs/>
                <w:iCs/>
                <w:sz w:val="24"/>
                <w:szCs w:val="24"/>
              </w:rPr>
            </w:pPr>
            <w:r w:rsidRPr="00633B3F">
              <w:rPr>
                <w:i/>
                <w:iCs/>
                <w:sz w:val="24"/>
                <w:szCs w:val="24"/>
              </w:rPr>
              <w:t xml:space="preserve">* </w:t>
            </w:r>
            <w:r w:rsidRPr="00633B3F">
              <w:rPr>
                <w:iCs/>
                <w:sz w:val="24"/>
                <w:szCs w:val="24"/>
              </w:rPr>
              <w:t>Svarbiausi darbai – statinio statyba, išskyrus statinio griovimą (</w:t>
            </w:r>
            <w:r w:rsidRPr="00633B3F">
              <w:rPr>
                <w:bCs/>
                <w:iCs/>
                <w:sz w:val="24"/>
                <w:szCs w:val="24"/>
              </w:rPr>
              <w:t xml:space="preserve">statinio kategorija: ypatingasis statinys; statybos rūšis – naujo statinio statyba ir/ar statinio rekonstravimas ir/ar statinio kapitalinis remontas; statinių grupė – susisiekimo komunikacijos; statinių pogrupis (paskirtis) – keliai ir/ar gatvės. Statybos darbų sritys – bet kuri statybos darbų sritis pagal STR 1.06.01:2016 „Statybos darbai. Statinio statybos priežiūra“), </w:t>
            </w:r>
            <w:r w:rsidRPr="00633B3F">
              <w:rPr>
                <w:b/>
                <w:bCs/>
                <w:iCs/>
                <w:sz w:val="24"/>
                <w:szCs w:val="24"/>
              </w:rPr>
              <w:t>viename objekte</w:t>
            </w:r>
            <w:r w:rsidRPr="00633B3F">
              <w:rPr>
                <w:iCs/>
                <w:sz w:val="24"/>
                <w:szCs w:val="24"/>
              </w:rPr>
              <w:t xml:space="preserve"> ((t. y. statybos darbai atlikti pagal vieną statinio(-</w:t>
            </w:r>
            <w:proofErr w:type="spellStart"/>
            <w:r w:rsidRPr="00633B3F">
              <w:rPr>
                <w:iCs/>
                <w:sz w:val="24"/>
                <w:szCs w:val="24"/>
              </w:rPr>
              <w:t>ių</w:t>
            </w:r>
            <w:proofErr w:type="spellEnd"/>
            <w:r w:rsidRPr="00633B3F">
              <w:rPr>
                <w:iCs/>
                <w:sz w:val="24"/>
                <w:szCs w:val="24"/>
              </w:rPr>
              <w:t>) projektą arba, jeigu statinio(-</w:t>
            </w:r>
            <w:proofErr w:type="spellStart"/>
            <w:r w:rsidRPr="00633B3F">
              <w:rPr>
                <w:iCs/>
                <w:sz w:val="24"/>
                <w:szCs w:val="24"/>
              </w:rPr>
              <w:t>ių</w:t>
            </w:r>
            <w:proofErr w:type="spellEnd"/>
            <w:r w:rsidRPr="00633B3F">
              <w:rPr>
                <w:iCs/>
                <w:sz w:val="24"/>
                <w:szCs w:val="24"/>
              </w:rPr>
              <w:t xml:space="preserve">) projektas nebuvo rengiamas, statybos darbai turi būti atlikti dėl to paties statinio arba statinių komplekso, esančio toje pačioje </w:t>
            </w:r>
            <w:r w:rsidRPr="00633B3F">
              <w:rPr>
                <w:iCs/>
                <w:sz w:val="24"/>
                <w:szCs w:val="24"/>
              </w:rPr>
              <w:lastRenderedPageBreak/>
              <w:t>lokacijoje (pvz., vieno kelio arba vienos gatvės arba kvartalo).</w:t>
            </w:r>
          </w:p>
          <w:p w14:paraId="7639F284" w14:textId="77777777" w:rsidR="00F200E2" w:rsidRPr="00633B3F" w:rsidRDefault="00F200E2" w:rsidP="00116C13">
            <w:pPr>
              <w:autoSpaceDE w:val="0"/>
              <w:autoSpaceDN w:val="0"/>
              <w:adjustRightInd w:val="0"/>
              <w:jc w:val="both"/>
              <w:rPr>
                <w:sz w:val="24"/>
                <w:szCs w:val="24"/>
              </w:rPr>
            </w:pPr>
          </w:p>
          <w:p w14:paraId="2819B348" w14:textId="77777777" w:rsidR="00F200E2" w:rsidRPr="00633B3F" w:rsidRDefault="00F200E2" w:rsidP="00116C13">
            <w:pPr>
              <w:jc w:val="both"/>
              <w:rPr>
                <w:sz w:val="24"/>
                <w:szCs w:val="24"/>
              </w:rPr>
            </w:pPr>
            <w:r w:rsidRPr="00633B3F">
              <w:rPr>
                <w:sz w:val="24"/>
                <w:szCs w:val="24"/>
              </w:rPr>
              <w:t>Sutarties pradžia gali nepatekti į pastarųjų 5 metų laikotarpį. Šiuo atveju pateikiama įvykdytos sutarties dalies vertė Eur be PVM per pastaruosius 5 metus (skaičiuoti iki pasiūlymo termino pabaigos).</w:t>
            </w:r>
          </w:p>
          <w:p w14:paraId="7CFF9869" w14:textId="77777777" w:rsidR="00F200E2" w:rsidRPr="00633B3F" w:rsidRDefault="00F200E2" w:rsidP="00116C13">
            <w:pPr>
              <w:jc w:val="both"/>
              <w:rPr>
                <w:sz w:val="24"/>
                <w:szCs w:val="24"/>
              </w:rPr>
            </w:pPr>
          </w:p>
          <w:p w14:paraId="7486EA61" w14:textId="77777777" w:rsidR="00F200E2" w:rsidRPr="00633B3F" w:rsidRDefault="00F200E2" w:rsidP="00116C13">
            <w:pPr>
              <w:jc w:val="both"/>
              <w:rPr>
                <w:sz w:val="24"/>
                <w:szCs w:val="24"/>
              </w:rPr>
            </w:pPr>
            <w:r w:rsidRPr="00633B3F">
              <w:rPr>
                <w:sz w:val="24"/>
                <w:szCs w:val="24"/>
              </w:rPr>
              <w:t>Tiekėjas gali remtis kitų ūkio subjektų pajėgumais tik tuomet, kai tie subjektai, kurių pajėgumais buvo pasiremta, patys atliks darbus, kuriems reikia jų pajėgumų.</w:t>
            </w:r>
          </w:p>
          <w:p w14:paraId="76DA7D5A" w14:textId="77777777" w:rsidR="00F200E2" w:rsidRPr="00633B3F" w:rsidRDefault="00F200E2" w:rsidP="00116C13">
            <w:pPr>
              <w:jc w:val="both"/>
              <w:rPr>
                <w:sz w:val="24"/>
                <w:szCs w:val="24"/>
              </w:rPr>
            </w:pPr>
          </w:p>
          <w:p w14:paraId="4B163E70" w14:textId="77777777" w:rsidR="006D5B57" w:rsidRPr="00633B3F" w:rsidRDefault="00F200E2" w:rsidP="00116C13">
            <w:pPr>
              <w:autoSpaceDE w:val="0"/>
              <w:autoSpaceDN w:val="0"/>
              <w:adjustRightInd w:val="0"/>
              <w:contextualSpacing/>
              <w:jc w:val="both"/>
              <w:rPr>
                <w:bCs/>
                <w:iCs/>
                <w:sz w:val="24"/>
                <w:szCs w:val="24"/>
              </w:rPr>
            </w:pPr>
            <w:r w:rsidRPr="00633B3F">
              <w:rPr>
                <w:bCs/>
                <w:iCs/>
                <w:sz w:val="24"/>
                <w:szCs w:val="24"/>
              </w:rPr>
              <w:t>Tiekėjui nedraudžiama remtis sutartimi, kurią tiekėjas vykdė ne vienas, bet kartu su kitais ūkio subjektais</w:t>
            </w:r>
            <w:r w:rsidR="00541805" w:rsidRPr="00633B3F">
              <w:rPr>
                <w:bCs/>
                <w:iCs/>
                <w:sz w:val="24"/>
                <w:szCs w:val="24"/>
              </w:rPr>
              <w:t>, t</w:t>
            </w:r>
            <w:r w:rsidRPr="00633B3F">
              <w:rPr>
                <w:bCs/>
                <w:iCs/>
                <w:sz w:val="24"/>
                <w:szCs w:val="24"/>
              </w:rPr>
              <w:t xml:space="preserve">ačiau tokiu atveju turi būti </w:t>
            </w:r>
            <w:r w:rsidR="00541805" w:rsidRPr="00633B3F">
              <w:rPr>
                <w:bCs/>
                <w:iCs/>
                <w:sz w:val="24"/>
                <w:szCs w:val="24"/>
              </w:rPr>
              <w:t>vertinami būtent konkretaus</w:t>
            </w:r>
            <w:r w:rsidR="006D5B57" w:rsidRPr="00633B3F">
              <w:rPr>
                <w:bCs/>
                <w:iCs/>
                <w:sz w:val="24"/>
                <w:szCs w:val="24"/>
              </w:rPr>
              <w:t xml:space="preserve"> ūkio subjekto</w:t>
            </w:r>
            <w:r w:rsidRPr="00633B3F">
              <w:rPr>
                <w:bCs/>
                <w:iCs/>
                <w:sz w:val="24"/>
                <w:szCs w:val="24"/>
              </w:rPr>
              <w:t xml:space="preserve">, dalyvaujančio </w:t>
            </w:r>
            <w:r w:rsidR="006D5B57" w:rsidRPr="00633B3F">
              <w:rPr>
                <w:bCs/>
                <w:iCs/>
                <w:sz w:val="24"/>
                <w:szCs w:val="24"/>
              </w:rPr>
              <w:t xml:space="preserve">viešajame </w:t>
            </w:r>
            <w:r w:rsidRPr="00633B3F">
              <w:rPr>
                <w:bCs/>
                <w:iCs/>
                <w:sz w:val="24"/>
                <w:szCs w:val="24"/>
              </w:rPr>
              <w:t>pirkime, atlikti statybos darbai, jų apimtis, vertė, o ne visas vykdytos sutarties objektas.</w:t>
            </w:r>
          </w:p>
          <w:p w14:paraId="42F0EBFA" w14:textId="03B09EBA" w:rsidR="00F200E2" w:rsidRPr="00633B3F" w:rsidRDefault="006D5B57" w:rsidP="00116C13">
            <w:pPr>
              <w:autoSpaceDE w:val="0"/>
              <w:autoSpaceDN w:val="0"/>
              <w:adjustRightInd w:val="0"/>
              <w:contextualSpacing/>
              <w:jc w:val="both"/>
              <w:rPr>
                <w:b/>
                <w:sz w:val="24"/>
                <w:szCs w:val="24"/>
              </w:rPr>
            </w:pPr>
            <w:r w:rsidRPr="00633B3F">
              <w:rPr>
                <w:b/>
                <w:iCs/>
                <w:sz w:val="24"/>
                <w:szCs w:val="24"/>
              </w:rPr>
              <w:t xml:space="preserve">Savo jėgomis atlikti darbai ar jų dalis (jų kiekis, apimtis, vertė ir kt.) pagal sutartis, vykdytas jungtinės veiklos pagrindais, yra nustatoma pagal jungtinės </w:t>
            </w:r>
            <w:proofErr w:type="spellStart"/>
            <w:r w:rsidRPr="00633B3F">
              <w:rPr>
                <w:b/>
                <w:iCs/>
                <w:sz w:val="24"/>
                <w:szCs w:val="24"/>
              </w:rPr>
              <w:t>veikloas</w:t>
            </w:r>
            <w:proofErr w:type="spellEnd"/>
            <w:r w:rsidRPr="00633B3F">
              <w:rPr>
                <w:b/>
                <w:iCs/>
                <w:sz w:val="24"/>
                <w:szCs w:val="24"/>
              </w:rPr>
              <w:t xml:space="preserve"> partnerių atsakomybių pasidalinimą, nurodytą </w:t>
            </w:r>
            <w:r w:rsidRPr="00633B3F">
              <w:rPr>
                <w:b/>
                <w:iCs/>
                <w:sz w:val="24"/>
                <w:szCs w:val="24"/>
              </w:rPr>
              <w:lastRenderedPageBreak/>
              <w:t>jungtinės veiklos sutartyje.</w:t>
            </w:r>
          </w:p>
        </w:tc>
        <w:tc>
          <w:tcPr>
            <w:tcW w:w="1940" w:type="pct"/>
            <w:tcBorders>
              <w:top w:val="single" w:sz="4" w:space="0" w:color="000000" w:themeColor="text1"/>
              <w:left w:val="single" w:sz="4" w:space="0" w:color="auto"/>
              <w:bottom w:val="single" w:sz="4" w:space="0" w:color="000000" w:themeColor="text1"/>
              <w:right w:val="single" w:sz="4" w:space="0" w:color="000000" w:themeColor="text1"/>
            </w:tcBorders>
          </w:tcPr>
          <w:p w14:paraId="42FA9219" w14:textId="51239FC0" w:rsidR="00F200E2" w:rsidRPr="00633B3F" w:rsidRDefault="00F200E2" w:rsidP="00F200E2">
            <w:pPr>
              <w:spacing w:after="160"/>
              <w:jc w:val="both"/>
              <w:rPr>
                <w:sz w:val="24"/>
                <w:szCs w:val="24"/>
              </w:rPr>
            </w:pPr>
            <w:r w:rsidRPr="00633B3F">
              <w:rPr>
                <w:sz w:val="24"/>
                <w:szCs w:val="24"/>
              </w:rPr>
              <w:lastRenderedPageBreak/>
              <w:t xml:space="preserve"> Tiekėjas, kuris pagal vertinimo rezultatus galės būti pripažintas laimėjusiu, Perkančiajai organizacijai pareikalavus, turės pateikti:</w:t>
            </w:r>
          </w:p>
          <w:p w14:paraId="21C3A073" w14:textId="77777777" w:rsidR="00F200E2" w:rsidRPr="00633B3F" w:rsidRDefault="00F200E2" w:rsidP="00F200E2">
            <w:pPr>
              <w:jc w:val="both"/>
              <w:rPr>
                <w:sz w:val="24"/>
                <w:szCs w:val="24"/>
              </w:rPr>
            </w:pPr>
            <w:r w:rsidRPr="00633B3F">
              <w:rPr>
                <w:color w:val="000000"/>
                <w:sz w:val="24"/>
                <w:szCs w:val="24"/>
              </w:rPr>
              <w:t xml:space="preserve">1. </w:t>
            </w:r>
            <w:r w:rsidRPr="00633B3F">
              <w:rPr>
                <w:sz w:val="24"/>
                <w:szCs w:val="24"/>
              </w:rPr>
              <w:t xml:space="preserve">Pateikiamas per paskutinius 5 metus atliktų darbų sąrašas kartu su užsakovų (tiek viešųjų, tiek privačiųjų) pažymomis apie tai, kad </w:t>
            </w:r>
            <w:r w:rsidRPr="00633B3F">
              <w:rPr>
                <w:sz w:val="24"/>
                <w:szCs w:val="24"/>
              </w:rPr>
              <w:lastRenderedPageBreak/>
              <w:t>svarbiausių darbų* atlikimas ir galutiniai rezultatai buvo tinkami: darbai atlikti ir užbaigti pagal darbų atlikimą reglamentuojančių teisės aktų, pirkimo sutarties (-</w:t>
            </w:r>
            <w:proofErr w:type="spellStart"/>
            <w:r w:rsidRPr="00633B3F">
              <w:rPr>
                <w:sz w:val="24"/>
                <w:szCs w:val="24"/>
              </w:rPr>
              <w:t>čių</w:t>
            </w:r>
            <w:proofErr w:type="spellEnd"/>
            <w:r w:rsidRPr="00633B3F">
              <w:rPr>
                <w:sz w:val="24"/>
                <w:szCs w:val="24"/>
              </w:rPr>
              <w:t>) reikalavimus; atlikti užsakovo sutartyse nustatytais terminais; be trūkumų perduoti užsakovui.</w:t>
            </w:r>
          </w:p>
          <w:p w14:paraId="68EF2DAC" w14:textId="77777777" w:rsidR="00F200E2" w:rsidRPr="00633B3F" w:rsidRDefault="00F200E2" w:rsidP="00F200E2">
            <w:pPr>
              <w:jc w:val="both"/>
              <w:rPr>
                <w:rFonts w:eastAsiaTheme="minorHAnsi"/>
                <w:sz w:val="24"/>
                <w:szCs w:val="24"/>
              </w:rPr>
            </w:pPr>
            <w:r w:rsidRPr="00633B3F">
              <w:rPr>
                <w:sz w:val="24"/>
                <w:szCs w:val="24"/>
              </w:rPr>
              <w:br/>
              <w:t>2. Atliktų darbų sąraše pateikiama tik tokia informacija, kuri atitinka kvalifikacijos reikalavime nurodytus kriterijus, t. y. įvykdytos (-ų) sutarties (-</w:t>
            </w:r>
            <w:proofErr w:type="spellStart"/>
            <w:r w:rsidRPr="00633B3F">
              <w:rPr>
                <w:sz w:val="24"/>
                <w:szCs w:val="24"/>
              </w:rPr>
              <w:t>čių</w:t>
            </w:r>
            <w:proofErr w:type="spellEnd"/>
            <w:r w:rsidRPr="00633B3F">
              <w:rPr>
                <w:sz w:val="24"/>
                <w:szCs w:val="24"/>
              </w:rPr>
              <w:t>) laikotarpis, panašaus objekto aprašymas: statinio grupės, statybos darbų rūšys, atliktų nurodytų svarbiausių darbų dalis įvykdytoje (-</w:t>
            </w:r>
            <w:proofErr w:type="spellStart"/>
            <w:r w:rsidRPr="00633B3F">
              <w:rPr>
                <w:sz w:val="24"/>
                <w:szCs w:val="24"/>
              </w:rPr>
              <w:t>ose</w:t>
            </w:r>
            <w:proofErr w:type="spellEnd"/>
            <w:r w:rsidRPr="00633B3F">
              <w:rPr>
                <w:sz w:val="24"/>
                <w:szCs w:val="24"/>
              </w:rPr>
              <w:t>) / vykdomoje (-</w:t>
            </w:r>
            <w:proofErr w:type="spellStart"/>
            <w:r w:rsidRPr="00633B3F">
              <w:rPr>
                <w:sz w:val="24"/>
                <w:szCs w:val="24"/>
              </w:rPr>
              <w:t>ose</w:t>
            </w:r>
            <w:proofErr w:type="spellEnd"/>
            <w:r w:rsidRPr="00633B3F">
              <w:rPr>
                <w:sz w:val="24"/>
                <w:szCs w:val="24"/>
              </w:rPr>
              <w:t>) sutartyje (-</w:t>
            </w:r>
            <w:proofErr w:type="spellStart"/>
            <w:r w:rsidRPr="00633B3F">
              <w:rPr>
                <w:sz w:val="24"/>
                <w:szCs w:val="24"/>
              </w:rPr>
              <w:t>yse</w:t>
            </w:r>
            <w:proofErr w:type="spellEnd"/>
            <w:r w:rsidRPr="00633B3F">
              <w:rPr>
                <w:sz w:val="24"/>
                <w:szCs w:val="24"/>
              </w:rPr>
              <w:t xml:space="preserve">), paties tiekėjo atlikti darbai, jei sutartį vykdė ne vienas, o su kitais ūkio subjektais, užsakovo kontaktai. </w:t>
            </w:r>
            <w:r w:rsidRPr="00633B3F">
              <w:rPr>
                <w:sz w:val="24"/>
                <w:szCs w:val="24"/>
              </w:rPr>
              <w:br/>
              <w:t>Pateiktų dokumentų visuma turi įrodyti atitikimą kvalifikacijos reikalavimų parametrams.</w:t>
            </w:r>
            <w:r w:rsidRPr="00633B3F">
              <w:rPr>
                <w:sz w:val="24"/>
                <w:szCs w:val="24"/>
              </w:rPr>
              <w:br/>
            </w:r>
          </w:p>
          <w:p w14:paraId="3AB80DC8" w14:textId="77777777" w:rsidR="00F200E2" w:rsidRPr="00633B3F" w:rsidRDefault="00F200E2" w:rsidP="00F200E2">
            <w:pPr>
              <w:jc w:val="both"/>
              <w:rPr>
                <w:b/>
                <w:sz w:val="24"/>
                <w:szCs w:val="24"/>
              </w:rPr>
            </w:pPr>
            <w:r w:rsidRPr="00633B3F">
              <w:rPr>
                <w:b/>
                <w:sz w:val="24"/>
                <w:szCs w:val="24"/>
              </w:rPr>
              <w:t>Pastabos:</w:t>
            </w:r>
          </w:p>
          <w:p w14:paraId="41F57385" w14:textId="77777777" w:rsidR="00F200E2" w:rsidRPr="00633B3F" w:rsidRDefault="00F200E2" w:rsidP="00F200E2">
            <w:pPr>
              <w:jc w:val="both"/>
              <w:rPr>
                <w:i/>
                <w:sz w:val="24"/>
                <w:szCs w:val="24"/>
              </w:rPr>
            </w:pPr>
            <w:r w:rsidRPr="00633B3F">
              <w:rPr>
                <w:i/>
                <w:sz w:val="24"/>
                <w:szCs w:val="24"/>
              </w:rPr>
              <w:t>Jei tiekėjas yra įvykdęs sutartį, kuri apima statybos darbus ir projektavimo paslaugas, sąraše turi būti išskirta  šios sutarties dalis pagal konkurso sąlygų nustatytus reikalavimus.</w:t>
            </w:r>
          </w:p>
          <w:p w14:paraId="2F99B368" w14:textId="1A6641D0" w:rsidR="00F200E2" w:rsidRPr="00633B3F" w:rsidRDefault="00F200E2" w:rsidP="00F200E2">
            <w:pPr>
              <w:pStyle w:val="Default"/>
              <w:jc w:val="both"/>
              <w:rPr>
                <w:noProof/>
                <w:color w:val="auto"/>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E22B1" w14:textId="77777777" w:rsidR="00F200E2" w:rsidRPr="00633B3F" w:rsidRDefault="00F200E2" w:rsidP="00F200E2">
            <w:pPr>
              <w:pBdr>
                <w:top w:val="nil"/>
                <w:left w:val="nil"/>
                <w:bottom w:val="nil"/>
                <w:right w:val="nil"/>
                <w:between w:val="nil"/>
                <w:bar w:val="nil"/>
              </w:pBdr>
              <w:tabs>
                <w:tab w:val="left" w:pos="246"/>
              </w:tabs>
              <w:spacing w:after="160"/>
              <w:jc w:val="both"/>
              <w:rPr>
                <w:sz w:val="24"/>
                <w:szCs w:val="24"/>
              </w:rPr>
            </w:pPr>
            <w:r w:rsidRPr="00633B3F">
              <w:rPr>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51C5A2B0" w14:textId="77777777" w:rsidR="00F200E2" w:rsidRPr="00633B3F" w:rsidRDefault="00F200E2" w:rsidP="00F200E2">
            <w:pPr>
              <w:pStyle w:val="Sraopastraipa"/>
              <w:pBdr>
                <w:top w:val="nil"/>
                <w:left w:val="nil"/>
                <w:bottom w:val="nil"/>
                <w:right w:val="nil"/>
                <w:between w:val="nil"/>
                <w:bar w:val="nil"/>
              </w:pBdr>
              <w:tabs>
                <w:tab w:val="left" w:pos="246"/>
              </w:tabs>
              <w:spacing w:after="160"/>
              <w:ind w:left="0"/>
              <w:jc w:val="both"/>
              <w:rPr>
                <w:sz w:val="24"/>
                <w:szCs w:val="24"/>
              </w:rPr>
            </w:pPr>
            <w:r w:rsidRPr="00633B3F">
              <w:rPr>
                <w:sz w:val="24"/>
                <w:szCs w:val="24"/>
              </w:rPr>
              <w:lastRenderedPageBreak/>
              <w:t>- Tiekėjas gali remtis kitų ūkio subjektų pajėgumais tik tuo atveju, jeigu tie subjektai patys vykdys tą pirkimo sutarties dalį, kuriai reikia jų turimų pajėgumų;</w:t>
            </w:r>
          </w:p>
          <w:p w14:paraId="3684719A" w14:textId="25FF113B" w:rsidR="00F200E2" w:rsidRPr="00633B3F" w:rsidRDefault="00F200E2" w:rsidP="00F200E2">
            <w:pPr>
              <w:spacing w:line="259" w:lineRule="auto"/>
              <w:jc w:val="both"/>
              <w:rPr>
                <w:sz w:val="24"/>
                <w:szCs w:val="24"/>
              </w:rPr>
            </w:pPr>
            <w:r w:rsidRPr="00633B3F">
              <w:rPr>
                <w:sz w:val="24"/>
                <w:szCs w:val="24"/>
              </w:rPr>
              <w:t>- Subtiekėjams šis reikalavimas nenustatomas.</w:t>
            </w:r>
          </w:p>
        </w:tc>
      </w:tr>
      <w:tr w:rsidR="00F200E2" w:rsidRPr="00633B3F" w14:paraId="7C014C8B" w14:textId="77777777" w:rsidTr="00F200E2">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A019F" w14:textId="77777777" w:rsidR="00F200E2" w:rsidRPr="00633B3F" w:rsidRDefault="00F200E2" w:rsidP="00F200E2">
            <w:pPr>
              <w:autoSpaceDE w:val="0"/>
              <w:autoSpaceDN w:val="0"/>
              <w:adjustRightInd w:val="0"/>
              <w:contextualSpacing/>
              <w:jc w:val="center"/>
              <w:rPr>
                <w:b/>
                <w:bCs/>
                <w:color w:val="000000"/>
                <w:sz w:val="24"/>
                <w:szCs w:val="24"/>
              </w:rPr>
            </w:pPr>
            <w:r w:rsidRPr="00633B3F">
              <w:rPr>
                <w:b/>
                <w:bCs/>
                <w:color w:val="000000"/>
                <w:sz w:val="24"/>
                <w:szCs w:val="24"/>
              </w:rPr>
              <w:lastRenderedPageBreak/>
              <w:t>Rangovo ar jo personalo, ar jo vadovaujančio personalo (toliau – personalas) išsilavinimas ir profesinė kvalifikacija</w:t>
            </w:r>
          </w:p>
          <w:p w14:paraId="678F356C" w14:textId="006CFF37" w:rsidR="00F200E2" w:rsidRPr="00633B3F" w:rsidRDefault="00F200E2" w:rsidP="00943F51">
            <w:pPr>
              <w:tabs>
                <w:tab w:val="left" w:pos="175"/>
              </w:tabs>
              <w:jc w:val="center"/>
              <w:rPr>
                <w:rFonts w:eastAsiaTheme="minorHAnsi"/>
                <w:i/>
                <w:sz w:val="24"/>
                <w:szCs w:val="24"/>
                <w:lang w:eastAsia="en-US"/>
              </w:rPr>
            </w:pPr>
            <w:r w:rsidRPr="00633B3F">
              <w:rPr>
                <w:b/>
                <w:bCs/>
                <w:color w:val="000000"/>
                <w:sz w:val="24"/>
                <w:szCs w:val="24"/>
              </w:rPr>
              <w:t>(Tiekėjo kvalifikacijos reikalavimų nustatymo metodikos 21 p.)</w:t>
            </w:r>
          </w:p>
        </w:tc>
      </w:tr>
      <w:tr w:rsidR="00F200E2" w:rsidRPr="00633B3F" w14:paraId="59A59194" w14:textId="77777777" w:rsidTr="00943F51">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BFF5C" w14:textId="68E3280E" w:rsidR="00F200E2" w:rsidRPr="00633B3F" w:rsidRDefault="00F200E2" w:rsidP="00F200E2">
            <w:pPr>
              <w:contextualSpacing/>
              <w:rPr>
                <w:rFonts w:eastAsiaTheme="minorHAnsi"/>
                <w:sz w:val="24"/>
                <w:szCs w:val="24"/>
              </w:rPr>
            </w:pPr>
            <w:r w:rsidRPr="00633B3F">
              <w:rPr>
                <w:rFonts w:eastAsiaTheme="minorHAnsi"/>
                <w:sz w:val="24"/>
                <w:szCs w:val="24"/>
              </w:rPr>
              <w:t>2.2.</w:t>
            </w: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tcPr>
          <w:p w14:paraId="25891E05" w14:textId="13660E7B" w:rsidR="00F200E2" w:rsidRPr="00633B3F" w:rsidRDefault="00F200E2" w:rsidP="00116C13">
            <w:pPr>
              <w:pStyle w:val="Default"/>
              <w:jc w:val="both"/>
              <w:rPr>
                <w:color w:val="auto"/>
              </w:rPr>
            </w:pPr>
            <w:r w:rsidRPr="00633B3F">
              <w:rPr>
                <w:color w:val="auto"/>
              </w:rPr>
              <w:t xml:space="preserve">2.2.1. Tiekėjas turi turėti bent vieną specialistą    turintį teisę eiti  </w:t>
            </w:r>
            <w:r w:rsidRPr="00633B3F">
              <w:rPr>
                <w:b/>
                <w:bCs/>
                <w:color w:val="auto"/>
              </w:rPr>
              <w:t xml:space="preserve">ypatingojo </w:t>
            </w:r>
            <w:r w:rsidRPr="00633B3F">
              <w:rPr>
                <w:color w:val="auto"/>
              </w:rPr>
              <w:t xml:space="preserve">statinio statybos vadovo pareigas – inžinerinių statinių grupėje „susisiekimo komunikacijų statiniai“, inžinerinių statinių pogrupis (paskirtis) – „gatvių“. </w:t>
            </w:r>
          </w:p>
          <w:p w14:paraId="18515FD0" w14:textId="77777777" w:rsidR="00F200E2" w:rsidRPr="00633B3F" w:rsidRDefault="00F200E2" w:rsidP="00116C13">
            <w:pPr>
              <w:pStyle w:val="Default"/>
              <w:jc w:val="both"/>
              <w:rPr>
                <w:color w:val="auto"/>
              </w:rPr>
            </w:pPr>
          </w:p>
          <w:p w14:paraId="04D578AC" w14:textId="77777777" w:rsidR="00F200E2" w:rsidRPr="00633B3F" w:rsidRDefault="00F200E2" w:rsidP="00116C13">
            <w:pPr>
              <w:pStyle w:val="Default"/>
              <w:jc w:val="both"/>
              <w:rPr>
                <w:color w:val="auto"/>
              </w:rPr>
            </w:pPr>
          </w:p>
          <w:p w14:paraId="0C830440" w14:textId="77777777" w:rsidR="00F200E2" w:rsidRPr="00633B3F" w:rsidRDefault="00F200E2" w:rsidP="00116C13">
            <w:pPr>
              <w:pStyle w:val="Default"/>
              <w:jc w:val="both"/>
              <w:rPr>
                <w:color w:val="auto"/>
              </w:rPr>
            </w:pPr>
          </w:p>
          <w:p w14:paraId="1946D3B5" w14:textId="1C3573EE" w:rsidR="00F200E2" w:rsidRPr="00633B3F" w:rsidRDefault="00F200E2" w:rsidP="00116C13">
            <w:pPr>
              <w:pStyle w:val="Default"/>
              <w:jc w:val="both"/>
              <w:rPr>
                <w:color w:val="auto"/>
              </w:rPr>
            </w:pPr>
            <w:r w:rsidRPr="00633B3F">
              <w:rPr>
                <w:color w:val="auto"/>
              </w:rPr>
              <w:t xml:space="preserve">2.2.2. Tiekėjas turi turėti bent vieną   specialiųjų statybos darbų vadovą turintį teisę   eiti  </w:t>
            </w:r>
            <w:r w:rsidRPr="00633B3F">
              <w:rPr>
                <w:b/>
                <w:bCs/>
                <w:color w:val="auto"/>
              </w:rPr>
              <w:t xml:space="preserve">ypatingojo </w:t>
            </w:r>
            <w:r w:rsidRPr="00633B3F">
              <w:rPr>
                <w:color w:val="auto"/>
              </w:rPr>
              <w:t xml:space="preserve"> statinio specialiųjų statybos darbų vadovo pareigas  inžinerinių statinių grupėje „susisiekimo komunikacijų statiniai“, inžinerinių statinių pogrupis (paskirtis) – „gatvių“ turintį atestaciją:</w:t>
            </w:r>
          </w:p>
          <w:p w14:paraId="4D349308" w14:textId="77777777" w:rsidR="00F200E2" w:rsidRPr="00633B3F" w:rsidRDefault="00F200E2" w:rsidP="00116C13">
            <w:pPr>
              <w:pStyle w:val="Default"/>
              <w:jc w:val="both"/>
              <w:rPr>
                <w:color w:val="auto"/>
              </w:rPr>
            </w:pPr>
            <w:r w:rsidRPr="00633B3F">
              <w:rPr>
                <w:color w:val="auto"/>
              </w:rPr>
              <w:t>-Elektrotechnikos darbai (bent vienoje šių darbo sričių: (elektros energijos tiekimo ir skirstymo įrenginių montavimas), statinio elektros inžinerinių sistemų įrengimas, procesų valdymo ir automatizavimo sistemų įrengimas;</w:t>
            </w:r>
          </w:p>
          <w:p w14:paraId="74F9704C" w14:textId="77777777" w:rsidR="00F200E2" w:rsidRPr="00633B3F" w:rsidRDefault="00F200E2" w:rsidP="00116C13">
            <w:pPr>
              <w:pStyle w:val="Default"/>
              <w:jc w:val="both"/>
              <w:rPr>
                <w:color w:val="auto"/>
              </w:rPr>
            </w:pPr>
            <w:r w:rsidRPr="00633B3F">
              <w:rPr>
                <w:color w:val="auto"/>
              </w:rPr>
              <w:t xml:space="preserve">-Mechanikos darbai:  (vandentiekio ir nuotekų </w:t>
            </w:r>
            <w:r w:rsidRPr="00633B3F">
              <w:rPr>
                <w:color w:val="auto"/>
              </w:rPr>
              <w:lastRenderedPageBreak/>
              <w:t>šalinimo tinklų tiesimas, kiti panašūs darbai)</w:t>
            </w:r>
          </w:p>
          <w:p w14:paraId="2055FE03" w14:textId="77777777" w:rsidR="00F200E2" w:rsidRPr="00633B3F" w:rsidRDefault="00F200E2" w:rsidP="00116C13">
            <w:pPr>
              <w:pStyle w:val="Default"/>
              <w:jc w:val="both"/>
              <w:rPr>
                <w:color w:val="auto"/>
              </w:rPr>
            </w:pPr>
            <w:r w:rsidRPr="00633B3F">
              <w:rPr>
                <w:color w:val="auto"/>
              </w:rPr>
              <w:t xml:space="preserve"> </w:t>
            </w:r>
          </w:p>
          <w:p w14:paraId="1DFE69DF" w14:textId="77777777" w:rsidR="00F200E2" w:rsidRPr="00633B3F" w:rsidRDefault="00F200E2" w:rsidP="00116C13">
            <w:pPr>
              <w:pStyle w:val="Default"/>
              <w:jc w:val="both"/>
              <w:rPr>
                <w:color w:val="auto"/>
              </w:rPr>
            </w:pPr>
            <w:r w:rsidRPr="00633B3F">
              <w:rPr>
                <w:color w:val="auto"/>
              </w:rPr>
              <w:t xml:space="preserve">  </w:t>
            </w:r>
          </w:p>
          <w:p w14:paraId="7EBAFECA" w14:textId="77777777" w:rsidR="00F200E2" w:rsidRPr="00633B3F" w:rsidRDefault="00F200E2" w:rsidP="00116C13">
            <w:pPr>
              <w:pStyle w:val="Default"/>
              <w:jc w:val="both"/>
              <w:rPr>
                <w:i/>
                <w:iCs/>
                <w:color w:val="auto"/>
              </w:rPr>
            </w:pPr>
          </w:p>
          <w:p w14:paraId="66CD8A9D" w14:textId="77777777" w:rsidR="00F200E2" w:rsidRPr="00633B3F" w:rsidRDefault="00F200E2" w:rsidP="00116C13">
            <w:pPr>
              <w:pStyle w:val="Default"/>
              <w:jc w:val="both"/>
              <w:rPr>
                <w:color w:val="auto"/>
              </w:rPr>
            </w:pPr>
            <w:r w:rsidRPr="00633B3F">
              <w:rPr>
                <w:i/>
                <w:iCs/>
                <w:color w:val="auto"/>
              </w:rPr>
              <w:t>Specialistas gali būti siūlomas vienai ar kelioms pozicijoms, jei jis turi teisę ar kvalifikaciją pagal tuose  punktuose nurodytus reikalavimus.</w:t>
            </w:r>
          </w:p>
          <w:p w14:paraId="2FB0224C" w14:textId="764B83EC" w:rsidR="00F200E2" w:rsidRPr="00633B3F" w:rsidRDefault="00F200E2" w:rsidP="00116C13">
            <w:pPr>
              <w:snapToGrid w:val="0"/>
              <w:jc w:val="both"/>
              <w:rPr>
                <w:sz w:val="24"/>
                <w:szCs w:val="24"/>
              </w:rPr>
            </w:pPr>
            <w:r w:rsidRPr="00633B3F">
              <w:rPr>
                <w:sz w:val="24"/>
                <w:szCs w:val="24"/>
              </w:rPr>
              <w:t xml:space="preserve"> </w:t>
            </w:r>
          </w:p>
        </w:tc>
        <w:tc>
          <w:tcPr>
            <w:tcW w:w="1940" w:type="pct"/>
            <w:tcBorders>
              <w:top w:val="single" w:sz="4" w:space="0" w:color="000000" w:themeColor="text1"/>
              <w:left w:val="single" w:sz="4" w:space="0" w:color="auto"/>
              <w:bottom w:val="single" w:sz="4" w:space="0" w:color="000000" w:themeColor="text1"/>
              <w:right w:val="single" w:sz="4" w:space="0" w:color="000000" w:themeColor="text1"/>
            </w:tcBorders>
          </w:tcPr>
          <w:p w14:paraId="4A10DB3C" w14:textId="77777777" w:rsidR="00F200E2" w:rsidRPr="00633B3F" w:rsidRDefault="00F200E2" w:rsidP="00116C13">
            <w:pPr>
              <w:pStyle w:val="Sraopastraipa"/>
              <w:tabs>
                <w:tab w:val="left" w:pos="347"/>
                <w:tab w:val="left" w:pos="1665"/>
              </w:tabs>
              <w:ind w:left="34"/>
              <w:jc w:val="both"/>
              <w:rPr>
                <w:sz w:val="24"/>
                <w:szCs w:val="24"/>
              </w:rPr>
            </w:pPr>
            <w:r w:rsidRPr="00633B3F">
              <w:rPr>
                <w:sz w:val="24"/>
                <w:szCs w:val="24"/>
              </w:rPr>
              <w:lastRenderedPageBreak/>
              <w:t>1. Tiekėjo ar jo įgalioto asmens parašu patvirtintas specialistų, kurie bus atsakingi už sutarties vykdymą, sąrašas, priedas Nr. 8, kuriame nurodomi specialistų vardai ir pavardės, jų pareigos vykdant pirkimo sutartį, kokiu pagrindu specialistas yra pasitelkiamas (yra įdarbintas tiekėjo, kito ūkio subjekto, kurio pajėgumais remiamasi, įmonėje, planuojamas įdarbinti laimėjus konkursą, ar yra pasitelkiamas kaip kitas ūkio subjektas, kurio pajėgumais remiamasi), specialisto turimi atestatai, atestato numeris, išdavimo data.</w:t>
            </w:r>
          </w:p>
          <w:p w14:paraId="03B77939" w14:textId="77777777" w:rsidR="00F200E2" w:rsidRPr="00633B3F" w:rsidRDefault="00F200E2" w:rsidP="00116C13">
            <w:pPr>
              <w:pStyle w:val="Sraopastraipa"/>
              <w:tabs>
                <w:tab w:val="left" w:pos="347"/>
                <w:tab w:val="left" w:pos="1665"/>
              </w:tabs>
              <w:ind w:left="34"/>
              <w:jc w:val="both"/>
              <w:rPr>
                <w:sz w:val="24"/>
                <w:szCs w:val="24"/>
              </w:rPr>
            </w:pPr>
          </w:p>
          <w:p w14:paraId="30B22CD1" w14:textId="77777777" w:rsidR="00F200E2" w:rsidRPr="00633B3F" w:rsidRDefault="00F200E2" w:rsidP="00116C13">
            <w:pPr>
              <w:pStyle w:val="Default"/>
              <w:jc w:val="both"/>
              <w:rPr>
                <w:i/>
                <w:iCs/>
                <w:color w:val="auto"/>
              </w:rPr>
            </w:pPr>
            <w:r w:rsidRPr="00633B3F">
              <w:rPr>
                <w:color w:val="auto"/>
              </w:rPr>
              <w:t>2.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r w:rsidRPr="00633B3F">
              <w:rPr>
                <w:i/>
                <w:iCs/>
                <w:color w:val="auto"/>
              </w:rPr>
              <w:t xml:space="preserve">. </w:t>
            </w:r>
          </w:p>
          <w:p w14:paraId="3E6E0EBD" w14:textId="77777777" w:rsidR="00F200E2" w:rsidRPr="00633B3F" w:rsidRDefault="00F200E2" w:rsidP="00116C13">
            <w:pPr>
              <w:pStyle w:val="Default"/>
              <w:jc w:val="both"/>
              <w:rPr>
                <w:i/>
                <w:iCs/>
                <w:color w:val="auto"/>
              </w:rPr>
            </w:pPr>
            <w:r w:rsidRPr="00633B3F">
              <w:rPr>
                <w:i/>
                <w:iCs/>
                <w:color w:val="auto"/>
              </w:rPr>
              <w:t xml:space="preserve">     </w:t>
            </w:r>
            <w:r w:rsidRPr="00633B3F">
              <w:rPr>
                <w:color w:val="auto"/>
              </w:rPr>
              <w:t xml:space="preserve"> </w:t>
            </w:r>
            <w:r w:rsidRPr="00633B3F">
              <w:rPr>
                <w:i/>
                <w:iCs/>
                <w:color w:val="auto"/>
              </w:rPr>
              <w:t xml:space="preserve">*Užsienio šalies specialistai – Europos Sąjungos valstybės narių, Šveicarijos Konfederacijos arba valstybių, pasirašiusių Europos ekonominės erdvės sutartį, piliečiai ir kiti fiziniai asmenys, kurie </w:t>
            </w:r>
            <w:r w:rsidRPr="00633B3F">
              <w:rPr>
                <w:i/>
                <w:iCs/>
                <w:color w:val="auto"/>
              </w:rPr>
              <w:lastRenderedPageBreak/>
              <w:t>naudojasi Europos Sąjungos teisės aktuose jiems suteiktomis judėjimo valstybėse narėse teisėmis – turi teisę eiti neypatingojo statinių statybos vadovo /specialiųjų statybos darbų vadovo pareigas, pripažinus jų kilmės valstybėje turimą teisę eiti analogiškų statinių statybos vadovo /specialiųjų statybos darbų vadovo pareigas.</w:t>
            </w:r>
          </w:p>
          <w:p w14:paraId="1F384712" w14:textId="77777777" w:rsidR="00F200E2" w:rsidRPr="00633B3F" w:rsidRDefault="00F200E2" w:rsidP="00116C13">
            <w:pPr>
              <w:pStyle w:val="Default"/>
              <w:jc w:val="both"/>
              <w:rPr>
                <w:i/>
                <w:iCs/>
                <w:color w:val="auto"/>
              </w:rPr>
            </w:pPr>
            <w:r w:rsidRPr="00633B3F">
              <w:rPr>
                <w:i/>
                <w:iCs/>
                <w:color w:val="auto"/>
              </w:rPr>
              <w:t xml:space="preserve">  </w:t>
            </w:r>
            <w:r w:rsidRPr="00633B3F">
              <w:rPr>
                <w:color w:val="auto"/>
              </w:rPr>
              <w:t xml:space="preserve"> </w:t>
            </w:r>
            <w:r w:rsidRPr="00633B3F">
              <w:rPr>
                <w:i/>
                <w:iCs/>
                <w:color w:val="auto"/>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4D0B5248" w14:textId="77777777" w:rsidR="00F200E2" w:rsidRPr="00633B3F" w:rsidRDefault="00F200E2" w:rsidP="00116C13">
            <w:pPr>
              <w:pStyle w:val="Default"/>
              <w:jc w:val="both"/>
              <w:rPr>
                <w:i/>
                <w:iCs/>
                <w:color w:val="auto"/>
              </w:rPr>
            </w:pPr>
          </w:p>
          <w:p w14:paraId="46607EB4" w14:textId="77777777" w:rsidR="00F200E2" w:rsidRPr="00633B3F" w:rsidRDefault="00F200E2" w:rsidP="00116C13">
            <w:pPr>
              <w:jc w:val="both"/>
              <w:rPr>
                <w:rFonts w:eastAsia="Calibri"/>
                <w:sz w:val="24"/>
                <w:szCs w:val="24"/>
              </w:rPr>
            </w:pPr>
            <w:r w:rsidRPr="00633B3F">
              <w:rPr>
                <w:sz w:val="24"/>
                <w:szCs w:val="24"/>
              </w:rPr>
              <w:t xml:space="preserve">3) </w:t>
            </w:r>
            <w:r w:rsidRPr="00633B3F">
              <w:rPr>
                <w:rFonts w:eastAsia="Calibri"/>
                <w:sz w:val="24"/>
                <w:szCs w:val="24"/>
              </w:rPr>
              <w:t xml:space="preserve">specialisto – </w:t>
            </w:r>
            <w:proofErr w:type="spellStart"/>
            <w:r w:rsidRPr="00633B3F">
              <w:rPr>
                <w:rFonts w:eastAsia="Calibri"/>
                <w:sz w:val="24"/>
                <w:szCs w:val="24"/>
              </w:rPr>
              <w:t>kvazisubtiekėjo</w:t>
            </w:r>
            <w:proofErr w:type="spellEnd"/>
            <w:r w:rsidRPr="00633B3F">
              <w:rPr>
                <w:rFonts w:eastAsia="Calibri"/>
                <w:sz w:val="24"/>
                <w:szCs w:val="24"/>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Pr="00633B3F">
              <w:rPr>
                <w:rFonts w:eastAsia="Calibri"/>
                <w:sz w:val="24"/>
                <w:szCs w:val="24"/>
              </w:rPr>
              <w:t>kvazisubtiekėją</w:t>
            </w:r>
            <w:proofErr w:type="spellEnd"/>
            <w:r w:rsidRPr="00633B3F">
              <w:rPr>
                <w:rFonts w:eastAsia="Calibri"/>
                <w:sz w:val="24"/>
                <w:szCs w:val="24"/>
              </w:rPr>
              <w:t xml:space="preserve"> (tik tuo atveju, jei šis specialistas nesiūlomas kaip ūkio subjektas, kurio pajėgumais tiekėjas remiasi).</w:t>
            </w:r>
          </w:p>
          <w:p w14:paraId="7EE9A477" w14:textId="77777777" w:rsidR="00F200E2" w:rsidRPr="00633B3F" w:rsidRDefault="00F200E2" w:rsidP="00116C13">
            <w:pPr>
              <w:pStyle w:val="Default"/>
              <w:jc w:val="both"/>
              <w:rPr>
                <w:noProof/>
                <w:color w:val="auto"/>
              </w:rPr>
            </w:pPr>
          </w:p>
          <w:p w14:paraId="64576AB4" w14:textId="77777777" w:rsidR="00F200E2" w:rsidRPr="00633B3F" w:rsidRDefault="00F200E2" w:rsidP="00116C13">
            <w:pPr>
              <w:pStyle w:val="Default"/>
              <w:jc w:val="both"/>
              <w:rPr>
                <w:b/>
                <w:bCs/>
                <w:i/>
                <w:iCs/>
                <w:color w:val="auto"/>
              </w:rPr>
            </w:pPr>
            <w:r w:rsidRPr="00633B3F">
              <w:rPr>
                <w:b/>
                <w:bCs/>
                <w:i/>
                <w:iCs/>
                <w:noProof/>
                <w:color w:val="auto"/>
              </w:rPr>
              <w:t>Jei kvalifikacijos dokumente yra nurodyta visa reikalaujama statinių grupė (neišskirti / nenurodyti pogrupiai) arba nurodytas konkretus pogrupis, atitinkantis nurodytą kvalifikacijos reikalavime, – tokie kvalifikacijos dokumentai yra tinkami.</w:t>
            </w:r>
          </w:p>
          <w:p w14:paraId="08A576CD" w14:textId="77777777" w:rsidR="00F200E2" w:rsidRPr="00633B3F" w:rsidRDefault="00F200E2" w:rsidP="00116C13">
            <w:pPr>
              <w:pStyle w:val="Default"/>
              <w:jc w:val="both"/>
              <w:rPr>
                <w:noProof/>
                <w:color w:val="auto"/>
              </w:rPr>
            </w:pPr>
          </w:p>
          <w:p w14:paraId="13208817" w14:textId="77777777" w:rsidR="00F200E2" w:rsidRPr="00633B3F" w:rsidRDefault="00F200E2" w:rsidP="00116C13">
            <w:pPr>
              <w:jc w:val="both"/>
              <w:rPr>
                <w:sz w:val="24"/>
                <w:szCs w:val="24"/>
              </w:rPr>
            </w:pP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B502B" w14:textId="77777777" w:rsidR="00F200E2" w:rsidRPr="00633B3F" w:rsidRDefault="00F200E2" w:rsidP="00116C13">
            <w:pPr>
              <w:autoSpaceDE w:val="0"/>
              <w:autoSpaceDN w:val="0"/>
              <w:adjustRightInd w:val="0"/>
              <w:jc w:val="both"/>
              <w:rPr>
                <w:i/>
                <w:iCs/>
                <w:noProof/>
                <w:sz w:val="24"/>
                <w:szCs w:val="24"/>
              </w:rPr>
            </w:pPr>
            <w:r w:rsidRPr="00633B3F">
              <w:rPr>
                <w:i/>
                <w:iCs/>
                <w:noProof/>
                <w:sz w:val="24"/>
                <w:szCs w:val="24"/>
              </w:rPr>
              <w:lastRenderedPageBreak/>
              <w:t>1. jeigu pasiūlymą teikia ūkio subjektų grupė – reikalavimą turi atitikti ūkio subjektų grupės nario (-ių) specialistai, atsižvelgiant į jų prisiimamus įsipareigojimus pirkimo sutarčiai vykdyti;</w:t>
            </w:r>
          </w:p>
          <w:p w14:paraId="68CF5637" w14:textId="77777777" w:rsidR="00F200E2" w:rsidRPr="00633B3F" w:rsidRDefault="00F200E2" w:rsidP="00116C13">
            <w:pPr>
              <w:autoSpaceDE w:val="0"/>
              <w:autoSpaceDN w:val="0"/>
              <w:adjustRightInd w:val="0"/>
              <w:jc w:val="both"/>
              <w:rPr>
                <w:i/>
                <w:iCs/>
                <w:noProof/>
                <w:sz w:val="24"/>
                <w:szCs w:val="24"/>
              </w:rPr>
            </w:pPr>
            <w:r w:rsidRPr="00633B3F">
              <w:rPr>
                <w:i/>
                <w:iCs/>
                <w:noProof/>
                <w:sz w:val="24"/>
                <w:szCs w:val="24"/>
              </w:rPr>
              <w:t>2. tiekėjas gali remtis kitų ūkio subjektų pajėgumais tik tuo atveju, jeigu tie subjektai (jų darbuotojai) patys vykdys tą pirkimo sutarties dalį, kuriai reikia jų turimų pajėgumų;</w:t>
            </w:r>
          </w:p>
          <w:p w14:paraId="752B5897" w14:textId="77777777" w:rsidR="00F200E2" w:rsidRPr="00633B3F" w:rsidRDefault="00F200E2" w:rsidP="00116C13">
            <w:pPr>
              <w:autoSpaceDE w:val="0"/>
              <w:autoSpaceDN w:val="0"/>
              <w:adjustRightInd w:val="0"/>
              <w:jc w:val="both"/>
              <w:rPr>
                <w:i/>
                <w:iCs/>
                <w:noProof/>
                <w:sz w:val="24"/>
                <w:szCs w:val="24"/>
              </w:rPr>
            </w:pPr>
            <w:r w:rsidRPr="00633B3F">
              <w:rPr>
                <w:i/>
                <w:iCs/>
                <w:noProof/>
                <w:sz w:val="24"/>
                <w:szCs w:val="24"/>
              </w:rPr>
              <w:t>3. subtiekėjai – jei tiekėjas (jo pasitelkiami specialistai) pats atitinka nustatytą reikalavimą, tačiau ketina pasitelkti subtiekėjus (jo specialistus), subtiekėjų specialistai privalo atitikti nustatytus</w:t>
            </w:r>
            <w:r w:rsidRPr="00633B3F">
              <w:rPr>
                <w:b/>
                <w:bCs/>
                <w:i/>
                <w:iCs/>
                <w:noProof/>
                <w:sz w:val="24"/>
                <w:szCs w:val="24"/>
              </w:rPr>
              <w:t> </w:t>
            </w:r>
            <w:r w:rsidRPr="00633B3F">
              <w:rPr>
                <w:i/>
                <w:iCs/>
                <w:noProof/>
                <w:sz w:val="24"/>
                <w:szCs w:val="24"/>
              </w:rPr>
              <w:t>reikalavimus, jeigu subtiekėjai (jų darbuotojai) patys vykdys tą pirkimo sutarties dalį, kuriai reikia nustatytos kvalifikacijos.</w:t>
            </w:r>
          </w:p>
          <w:p w14:paraId="1AF2862E" w14:textId="77777777" w:rsidR="00F200E2" w:rsidRPr="00633B3F" w:rsidRDefault="00F200E2" w:rsidP="00116C13">
            <w:pPr>
              <w:spacing w:line="259" w:lineRule="auto"/>
              <w:jc w:val="both"/>
              <w:rPr>
                <w:sz w:val="24"/>
                <w:szCs w:val="24"/>
              </w:rPr>
            </w:pPr>
          </w:p>
          <w:p w14:paraId="651246C9" w14:textId="77777777" w:rsidR="00F200E2" w:rsidRPr="00633B3F" w:rsidRDefault="00F200E2" w:rsidP="00116C13">
            <w:pPr>
              <w:spacing w:line="259" w:lineRule="auto"/>
              <w:jc w:val="both"/>
              <w:rPr>
                <w:sz w:val="24"/>
                <w:szCs w:val="24"/>
              </w:rPr>
            </w:pPr>
          </w:p>
          <w:p w14:paraId="09327014" w14:textId="77777777" w:rsidR="00F200E2" w:rsidRPr="00633B3F" w:rsidRDefault="00F200E2" w:rsidP="00116C13">
            <w:pPr>
              <w:spacing w:line="259" w:lineRule="auto"/>
              <w:jc w:val="both"/>
              <w:rPr>
                <w:sz w:val="24"/>
                <w:szCs w:val="24"/>
              </w:rPr>
            </w:pPr>
          </w:p>
          <w:p w14:paraId="6F0267AF" w14:textId="77777777" w:rsidR="00F200E2" w:rsidRPr="00633B3F" w:rsidRDefault="00F200E2" w:rsidP="00116C13">
            <w:pPr>
              <w:spacing w:line="259" w:lineRule="auto"/>
              <w:jc w:val="both"/>
              <w:rPr>
                <w:sz w:val="24"/>
                <w:szCs w:val="24"/>
              </w:rPr>
            </w:pPr>
          </w:p>
          <w:p w14:paraId="4A509C29" w14:textId="77777777" w:rsidR="00F200E2" w:rsidRPr="00633B3F" w:rsidRDefault="00F200E2" w:rsidP="00116C13">
            <w:pPr>
              <w:spacing w:line="259" w:lineRule="auto"/>
              <w:jc w:val="both"/>
              <w:rPr>
                <w:sz w:val="24"/>
                <w:szCs w:val="24"/>
              </w:rPr>
            </w:pPr>
          </w:p>
          <w:p w14:paraId="1183A6D7" w14:textId="77777777" w:rsidR="00F200E2" w:rsidRPr="00633B3F" w:rsidRDefault="00F200E2" w:rsidP="00116C13">
            <w:pPr>
              <w:spacing w:line="259" w:lineRule="auto"/>
              <w:jc w:val="both"/>
              <w:rPr>
                <w:sz w:val="24"/>
                <w:szCs w:val="24"/>
              </w:rPr>
            </w:pPr>
          </w:p>
          <w:p w14:paraId="02A446B3" w14:textId="77777777" w:rsidR="00F200E2" w:rsidRPr="00633B3F" w:rsidRDefault="00F200E2" w:rsidP="00116C13">
            <w:pPr>
              <w:spacing w:line="259" w:lineRule="auto"/>
              <w:jc w:val="both"/>
              <w:rPr>
                <w:sz w:val="24"/>
                <w:szCs w:val="24"/>
              </w:rPr>
            </w:pPr>
          </w:p>
          <w:p w14:paraId="7338E42A" w14:textId="77777777" w:rsidR="00F200E2" w:rsidRPr="00633B3F" w:rsidRDefault="00F200E2" w:rsidP="00116C13">
            <w:pPr>
              <w:spacing w:line="259" w:lineRule="auto"/>
              <w:jc w:val="both"/>
              <w:rPr>
                <w:sz w:val="24"/>
                <w:szCs w:val="24"/>
              </w:rPr>
            </w:pPr>
          </w:p>
          <w:p w14:paraId="689626BA" w14:textId="77777777" w:rsidR="00F200E2" w:rsidRPr="00633B3F" w:rsidRDefault="00F200E2" w:rsidP="00116C13">
            <w:pPr>
              <w:spacing w:line="259" w:lineRule="auto"/>
              <w:jc w:val="both"/>
              <w:rPr>
                <w:sz w:val="24"/>
                <w:szCs w:val="24"/>
              </w:rPr>
            </w:pPr>
          </w:p>
          <w:p w14:paraId="6358AE12" w14:textId="77777777" w:rsidR="00F200E2" w:rsidRPr="00633B3F" w:rsidRDefault="00F200E2" w:rsidP="00116C13">
            <w:pPr>
              <w:spacing w:line="259" w:lineRule="auto"/>
              <w:jc w:val="both"/>
              <w:rPr>
                <w:sz w:val="24"/>
                <w:szCs w:val="24"/>
              </w:rPr>
            </w:pPr>
          </w:p>
          <w:p w14:paraId="5C1AD615" w14:textId="77777777" w:rsidR="00F200E2" w:rsidRPr="00633B3F" w:rsidRDefault="00F200E2" w:rsidP="00116C13">
            <w:pPr>
              <w:spacing w:line="259" w:lineRule="auto"/>
              <w:jc w:val="both"/>
              <w:rPr>
                <w:sz w:val="24"/>
                <w:szCs w:val="24"/>
              </w:rPr>
            </w:pPr>
          </w:p>
          <w:p w14:paraId="0C93D2E7" w14:textId="77777777" w:rsidR="00F200E2" w:rsidRPr="00633B3F" w:rsidRDefault="00F200E2" w:rsidP="00116C13">
            <w:pPr>
              <w:spacing w:line="259" w:lineRule="auto"/>
              <w:jc w:val="both"/>
              <w:rPr>
                <w:sz w:val="24"/>
                <w:szCs w:val="24"/>
              </w:rPr>
            </w:pPr>
          </w:p>
          <w:p w14:paraId="1E0E9148" w14:textId="77777777" w:rsidR="00F200E2" w:rsidRPr="00633B3F" w:rsidRDefault="00F200E2" w:rsidP="00116C13">
            <w:pPr>
              <w:spacing w:line="259" w:lineRule="auto"/>
              <w:jc w:val="both"/>
              <w:rPr>
                <w:sz w:val="24"/>
                <w:szCs w:val="24"/>
              </w:rPr>
            </w:pPr>
          </w:p>
          <w:p w14:paraId="2FE834D3" w14:textId="77777777" w:rsidR="00F200E2" w:rsidRPr="00633B3F" w:rsidRDefault="00F200E2" w:rsidP="00116C13">
            <w:pPr>
              <w:spacing w:line="259" w:lineRule="auto"/>
              <w:jc w:val="both"/>
              <w:rPr>
                <w:sz w:val="24"/>
                <w:szCs w:val="24"/>
              </w:rPr>
            </w:pPr>
          </w:p>
          <w:p w14:paraId="7A3F48EF" w14:textId="77777777" w:rsidR="00F200E2" w:rsidRPr="00633B3F" w:rsidRDefault="00F200E2" w:rsidP="00116C13">
            <w:pPr>
              <w:spacing w:line="259" w:lineRule="auto"/>
              <w:jc w:val="both"/>
              <w:rPr>
                <w:sz w:val="24"/>
                <w:szCs w:val="24"/>
              </w:rPr>
            </w:pPr>
          </w:p>
          <w:p w14:paraId="68DDE132" w14:textId="77777777" w:rsidR="00F200E2" w:rsidRPr="00633B3F" w:rsidRDefault="00F200E2" w:rsidP="00116C13">
            <w:pPr>
              <w:spacing w:line="259" w:lineRule="auto"/>
              <w:jc w:val="both"/>
              <w:rPr>
                <w:sz w:val="24"/>
                <w:szCs w:val="24"/>
              </w:rPr>
            </w:pPr>
          </w:p>
          <w:p w14:paraId="23153C6B" w14:textId="77777777" w:rsidR="00F200E2" w:rsidRPr="00633B3F" w:rsidRDefault="00F200E2" w:rsidP="00116C13">
            <w:pPr>
              <w:spacing w:line="259" w:lineRule="auto"/>
              <w:jc w:val="both"/>
              <w:rPr>
                <w:sz w:val="24"/>
                <w:szCs w:val="24"/>
              </w:rPr>
            </w:pPr>
          </w:p>
          <w:p w14:paraId="00BB9504" w14:textId="77777777" w:rsidR="00F200E2" w:rsidRPr="00633B3F" w:rsidRDefault="00F200E2" w:rsidP="00116C13">
            <w:pPr>
              <w:spacing w:line="259" w:lineRule="auto"/>
              <w:jc w:val="both"/>
              <w:rPr>
                <w:sz w:val="24"/>
                <w:szCs w:val="24"/>
              </w:rPr>
            </w:pPr>
          </w:p>
          <w:p w14:paraId="37505A26" w14:textId="77777777" w:rsidR="00F200E2" w:rsidRPr="00633B3F" w:rsidRDefault="00F200E2" w:rsidP="00116C13">
            <w:pPr>
              <w:spacing w:line="259" w:lineRule="auto"/>
              <w:jc w:val="both"/>
              <w:rPr>
                <w:sz w:val="24"/>
                <w:szCs w:val="24"/>
              </w:rPr>
            </w:pPr>
          </w:p>
          <w:p w14:paraId="6211A2F6" w14:textId="77777777" w:rsidR="00F200E2" w:rsidRPr="00633B3F" w:rsidRDefault="00F200E2" w:rsidP="00116C13">
            <w:pPr>
              <w:tabs>
                <w:tab w:val="left" w:pos="175"/>
              </w:tabs>
              <w:jc w:val="both"/>
              <w:rPr>
                <w:rFonts w:eastAsiaTheme="minorHAnsi"/>
                <w:i/>
                <w:sz w:val="24"/>
                <w:szCs w:val="24"/>
                <w:lang w:eastAsia="en-US"/>
              </w:rPr>
            </w:pPr>
          </w:p>
        </w:tc>
      </w:tr>
      <w:tr w:rsidR="00F200E2" w:rsidRPr="00633B3F" w14:paraId="335B4D02" w14:textId="77777777" w:rsidTr="00943F51">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E7D7A" w14:textId="77777777" w:rsidR="00F200E2" w:rsidRPr="00633B3F" w:rsidRDefault="00F200E2" w:rsidP="00F200E2">
            <w:pPr>
              <w:contextualSpacing/>
              <w:rPr>
                <w:rFonts w:eastAsiaTheme="minorHAnsi"/>
                <w:sz w:val="24"/>
                <w:szCs w:val="24"/>
              </w:rPr>
            </w:pP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tcPr>
          <w:p w14:paraId="0E6C1998" w14:textId="119FE62D" w:rsidR="00F200E2" w:rsidRPr="00633B3F" w:rsidRDefault="00F200E2" w:rsidP="00116C13">
            <w:pPr>
              <w:snapToGrid w:val="0"/>
              <w:jc w:val="both"/>
              <w:rPr>
                <w:sz w:val="24"/>
                <w:szCs w:val="24"/>
                <w:lang w:eastAsia="en-US"/>
              </w:rPr>
            </w:pPr>
            <w:r w:rsidRPr="00633B3F">
              <w:rPr>
                <w:sz w:val="24"/>
                <w:szCs w:val="24"/>
              </w:rPr>
              <w:t>2.2.3.Tiekėjas turi turėti b</w:t>
            </w:r>
            <w:r w:rsidRPr="00633B3F">
              <w:rPr>
                <w:sz w:val="24"/>
                <w:szCs w:val="24"/>
                <w:lang w:eastAsia="en-US"/>
              </w:rPr>
              <w:t>ent 1 (vieną) specialistą</w:t>
            </w:r>
          </w:p>
          <w:p w14:paraId="641E94F0" w14:textId="77777777" w:rsidR="00F200E2" w:rsidRPr="00633B3F" w:rsidRDefault="00F200E2" w:rsidP="00116C13">
            <w:pPr>
              <w:snapToGrid w:val="0"/>
              <w:jc w:val="both"/>
              <w:rPr>
                <w:sz w:val="24"/>
                <w:szCs w:val="24"/>
                <w:lang w:eastAsia="en-US"/>
              </w:rPr>
            </w:pPr>
            <w:r w:rsidRPr="00633B3F">
              <w:rPr>
                <w:sz w:val="24"/>
                <w:szCs w:val="24"/>
                <w:lang w:eastAsia="en-US"/>
              </w:rPr>
              <w:t>turintį teisę Lietuvos</w:t>
            </w:r>
          </w:p>
          <w:p w14:paraId="0444A849" w14:textId="77777777" w:rsidR="00F200E2" w:rsidRPr="00633B3F" w:rsidRDefault="00F200E2" w:rsidP="00116C13">
            <w:pPr>
              <w:snapToGrid w:val="0"/>
              <w:jc w:val="both"/>
              <w:rPr>
                <w:sz w:val="24"/>
                <w:szCs w:val="24"/>
                <w:lang w:eastAsia="en-US"/>
              </w:rPr>
            </w:pPr>
            <w:r w:rsidRPr="00633B3F">
              <w:rPr>
                <w:sz w:val="24"/>
                <w:szCs w:val="24"/>
                <w:lang w:eastAsia="en-US"/>
              </w:rPr>
              <w:t>Respublikos teisės aktų</w:t>
            </w:r>
          </w:p>
          <w:p w14:paraId="58F8BDFA" w14:textId="77777777" w:rsidR="00F200E2" w:rsidRPr="00633B3F" w:rsidRDefault="00F200E2" w:rsidP="00116C13">
            <w:pPr>
              <w:snapToGrid w:val="0"/>
              <w:jc w:val="both"/>
              <w:rPr>
                <w:sz w:val="24"/>
                <w:szCs w:val="24"/>
                <w:lang w:eastAsia="en-US"/>
              </w:rPr>
            </w:pPr>
            <w:r w:rsidRPr="00633B3F">
              <w:rPr>
                <w:sz w:val="24"/>
                <w:szCs w:val="24"/>
                <w:lang w:eastAsia="en-US"/>
              </w:rPr>
              <w:t>nustatyta tvarka atlikti</w:t>
            </w:r>
          </w:p>
          <w:p w14:paraId="599D0845" w14:textId="77777777" w:rsidR="00F200E2" w:rsidRPr="00633B3F" w:rsidRDefault="00F200E2" w:rsidP="00116C13">
            <w:pPr>
              <w:snapToGrid w:val="0"/>
              <w:jc w:val="both"/>
              <w:rPr>
                <w:sz w:val="24"/>
                <w:szCs w:val="24"/>
                <w:lang w:eastAsia="en-US"/>
              </w:rPr>
            </w:pPr>
            <w:r w:rsidRPr="00633B3F">
              <w:rPr>
                <w:sz w:val="24"/>
                <w:szCs w:val="24"/>
                <w:lang w:eastAsia="en-US"/>
              </w:rPr>
              <w:lastRenderedPageBreak/>
              <w:t>nekilnojamųjų daiktų kadastro</w:t>
            </w:r>
          </w:p>
          <w:p w14:paraId="75307115" w14:textId="785320D8" w:rsidR="00F200E2" w:rsidRPr="00633B3F" w:rsidRDefault="00F200E2" w:rsidP="00116C13">
            <w:pPr>
              <w:snapToGrid w:val="0"/>
              <w:jc w:val="both"/>
              <w:rPr>
                <w:sz w:val="24"/>
                <w:szCs w:val="24"/>
              </w:rPr>
            </w:pPr>
            <w:r w:rsidRPr="00633B3F">
              <w:rPr>
                <w:sz w:val="24"/>
                <w:szCs w:val="24"/>
                <w:lang w:eastAsia="en-US"/>
              </w:rPr>
              <w:t>duomenų nustatymo darbus.</w:t>
            </w:r>
          </w:p>
        </w:tc>
        <w:tc>
          <w:tcPr>
            <w:tcW w:w="1940" w:type="pct"/>
            <w:tcBorders>
              <w:top w:val="single" w:sz="4" w:space="0" w:color="000000" w:themeColor="text1"/>
              <w:left w:val="single" w:sz="4" w:space="0" w:color="auto"/>
              <w:bottom w:val="single" w:sz="4" w:space="0" w:color="000000" w:themeColor="text1"/>
              <w:right w:val="single" w:sz="4" w:space="0" w:color="000000" w:themeColor="text1"/>
            </w:tcBorders>
          </w:tcPr>
          <w:p w14:paraId="2820003F" w14:textId="77777777" w:rsidR="00F200E2" w:rsidRPr="00633B3F" w:rsidRDefault="00F200E2" w:rsidP="00116C13">
            <w:pPr>
              <w:jc w:val="both"/>
              <w:rPr>
                <w:sz w:val="24"/>
                <w:szCs w:val="24"/>
              </w:rPr>
            </w:pPr>
            <w:r w:rsidRPr="00633B3F">
              <w:rPr>
                <w:sz w:val="24"/>
                <w:szCs w:val="24"/>
              </w:rPr>
              <w:lastRenderedPageBreak/>
              <w:t xml:space="preserve">Nurodoma tinkamą dokumentą turinčio asmens pavardė ir pažymėjimo numeris. </w:t>
            </w:r>
          </w:p>
          <w:p w14:paraId="6EB63B70" w14:textId="77777777" w:rsidR="00F200E2" w:rsidRPr="00633B3F" w:rsidRDefault="00F200E2" w:rsidP="00116C13">
            <w:pPr>
              <w:jc w:val="both"/>
              <w:rPr>
                <w:sz w:val="24"/>
                <w:szCs w:val="24"/>
              </w:rPr>
            </w:pPr>
          </w:p>
          <w:p w14:paraId="5E6F2293" w14:textId="60132D9F" w:rsidR="00F200E2" w:rsidRPr="00633B3F" w:rsidRDefault="00F200E2" w:rsidP="00116C13">
            <w:pPr>
              <w:jc w:val="both"/>
              <w:rPr>
                <w:sz w:val="24"/>
                <w:szCs w:val="24"/>
              </w:rPr>
            </w:pPr>
            <w:r w:rsidRPr="00633B3F">
              <w:rPr>
                <w:sz w:val="24"/>
                <w:szCs w:val="24"/>
              </w:rPr>
              <w:lastRenderedPageBreak/>
              <w:t>(Perkančioji organizacija geodezininkų arba matininkų kvalifikacijos dokumentų registre patikrins nurodytą dokumentą)</w:t>
            </w:r>
          </w:p>
        </w:tc>
        <w:tc>
          <w:tcPr>
            <w:tcW w:w="1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CA295E" w14:textId="77777777" w:rsidR="00F200E2" w:rsidRPr="00633B3F" w:rsidRDefault="00F200E2" w:rsidP="00116C13">
            <w:pPr>
              <w:tabs>
                <w:tab w:val="left" w:pos="175"/>
              </w:tabs>
              <w:jc w:val="both"/>
              <w:rPr>
                <w:rFonts w:eastAsiaTheme="minorHAnsi"/>
                <w:i/>
                <w:sz w:val="24"/>
                <w:szCs w:val="24"/>
                <w:lang w:eastAsia="en-US"/>
              </w:rPr>
            </w:pPr>
            <w:r w:rsidRPr="00633B3F">
              <w:rPr>
                <w:rFonts w:eastAsiaTheme="minorHAnsi"/>
                <w:i/>
                <w:sz w:val="24"/>
                <w:szCs w:val="24"/>
                <w:lang w:eastAsia="en-US"/>
              </w:rPr>
              <w:lastRenderedPageBreak/>
              <w:t>1. jeigu pasiūlymą teikia ūkio subjektų grupė – reikalavimą turi atitikti ūkio subjektų grupės nario (-</w:t>
            </w:r>
            <w:proofErr w:type="spellStart"/>
            <w:r w:rsidRPr="00633B3F">
              <w:rPr>
                <w:rFonts w:eastAsiaTheme="minorHAnsi"/>
                <w:i/>
                <w:sz w:val="24"/>
                <w:szCs w:val="24"/>
                <w:lang w:eastAsia="en-US"/>
              </w:rPr>
              <w:t>ių</w:t>
            </w:r>
            <w:proofErr w:type="spellEnd"/>
            <w:r w:rsidRPr="00633B3F">
              <w:rPr>
                <w:rFonts w:eastAsiaTheme="minorHAnsi"/>
                <w:i/>
                <w:sz w:val="24"/>
                <w:szCs w:val="24"/>
                <w:lang w:eastAsia="en-US"/>
              </w:rPr>
              <w:t xml:space="preserve">) specialistai, atsižvelgiant į jų </w:t>
            </w:r>
            <w:r w:rsidRPr="00633B3F">
              <w:rPr>
                <w:rFonts w:eastAsiaTheme="minorHAnsi"/>
                <w:i/>
                <w:sz w:val="24"/>
                <w:szCs w:val="24"/>
                <w:lang w:eastAsia="en-US"/>
              </w:rPr>
              <w:lastRenderedPageBreak/>
              <w:t>prisiimamus įsipareigojimus pirkimo sutarčiai vykdyti;</w:t>
            </w:r>
          </w:p>
          <w:p w14:paraId="18A1D79D" w14:textId="77777777" w:rsidR="00F200E2" w:rsidRPr="00633B3F" w:rsidRDefault="00F200E2" w:rsidP="00116C13">
            <w:pPr>
              <w:tabs>
                <w:tab w:val="left" w:pos="175"/>
              </w:tabs>
              <w:jc w:val="both"/>
              <w:rPr>
                <w:rFonts w:eastAsiaTheme="minorHAnsi"/>
                <w:i/>
                <w:sz w:val="24"/>
                <w:szCs w:val="24"/>
                <w:lang w:eastAsia="en-US"/>
              </w:rPr>
            </w:pPr>
            <w:r w:rsidRPr="00633B3F">
              <w:rPr>
                <w:rFonts w:eastAsiaTheme="minorHAnsi"/>
                <w:i/>
                <w:sz w:val="24"/>
                <w:szCs w:val="24"/>
                <w:lang w:eastAsia="en-US"/>
              </w:rPr>
              <w:t>2. tiekėjas gali remtis kitų ūkio subjektų pajėgumais tik tuo atveju, jeigu tie subjektai (jų darbuotojai) patys vykdys tą pirkimo sutarties dalį, kuriai reikia jų turimų pajėgumų;</w:t>
            </w:r>
          </w:p>
          <w:p w14:paraId="688E3A31" w14:textId="13D95B0F" w:rsidR="00F200E2" w:rsidRPr="00633B3F" w:rsidRDefault="00F200E2" w:rsidP="00116C13">
            <w:pPr>
              <w:tabs>
                <w:tab w:val="left" w:pos="175"/>
              </w:tabs>
              <w:jc w:val="both"/>
              <w:rPr>
                <w:rFonts w:eastAsiaTheme="minorHAnsi"/>
                <w:i/>
                <w:sz w:val="24"/>
                <w:szCs w:val="24"/>
                <w:lang w:eastAsia="en-US"/>
              </w:rPr>
            </w:pPr>
            <w:r w:rsidRPr="00633B3F">
              <w:rPr>
                <w:rFonts w:eastAsiaTheme="minorHAnsi"/>
                <w:i/>
                <w:sz w:val="24"/>
                <w:szCs w:val="24"/>
              </w:rPr>
              <w:t>3. subtiekėjai – jei tiekėjas (jo pasitelkiami specialistai) pats atitinka nustatytą reikalavimą, tačiau ketina pasitelkti subtiekėjus (jo specialistus), subtiekėjų specialistai privalo atitikti nustatytus</w:t>
            </w:r>
            <w:r w:rsidRPr="00633B3F">
              <w:rPr>
                <w:rFonts w:eastAsiaTheme="minorHAnsi"/>
                <w:b/>
                <w:bCs/>
                <w:i/>
                <w:sz w:val="24"/>
                <w:szCs w:val="24"/>
              </w:rPr>
              <w:t xml:space="preserve"> </w:t>
            </w:r>
            <w:r w:rsidRPr="00633B3F">
              <w:rPr>
                <w:rFonts w:eastAsiaTheme="minorHAnsi"/>
                <w:i/>
                <w:sz w:val="24"/>
                <w:szCs w:val="24"/>
              </w:rPr>
              <w:t>reikalavimus, jeigu subtiekėjai (jų darbuotojai) patys vykdys tą pirkimo sutarties dalį, kuriai reikia nustatytos kvalifikacijos</w:t>
            </w:r>
          </w:p>
        </w:tc>
      </w:tr>
      <w:tr w:rsidR="00F200E2" w:rsidRPr="00633B3F" w14:paraId="25DE8558" w14:textId="77777777" w:rsidTr="00721F93">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A57D0" w14:textId="77777777" w:rsidR="00F200E2" w:rsidRPr="00633B3F" w:rsidRDefault="00F200E2" w:rsidP="00F200E2">
            <w:pPr>
              <w:autoSpaceDE w:val="0"/>
              <w:autoSpaceDN w:val="0"/>
              <w:adjustRightInd w:val="0"/>
              <w:jc w:val="center"/>
              <w:rPr>
                <w:b/>
                <w:bCs/>
                <w:color w:val="000000"/>
                <w:sz w:val="24"/>
                <w:szCs w:val="24"/>
              </w:rPr>
            </w:pPr>
            <w:r w:rsidRPr="00633B3F">
              <w:rPr>
                <w:b/>
                <w:bCs/>
                <w:color w:val="000000"/>
                <w:sz w:val="24"/>
                <w:szCs w:val="24"/>
              </w:rPr>
              <w:lastRenderedPageBreak/>
              <w:t>Aplinkos apsaugos vadybos sistemos standartų  priemonės</w:t>
            </w:r>
          </w:p>
          <w:p w14:paraId="38E785F4" w14:textId="3E58A79A" w:rsidR="00F200E2" w:rsidRPr="00633B3F" w:rsidRDefault="00F200E2" w:rsidP="00F200E2">
            <w:pPr>
              <w:autoSpaceDE w:val="0"/>
              <w:autoSpaceDN w:val="0"/>
              <w:adjustRightInd w:val="0"/>
              <w:jc w:val="center"/>
              <w:rPr>
                <w:b/>
                <w:bCs/>
                <w:color w:val="000000"/>
                <w:sz w:val="24"/>
                <w:szCs w:val="24"/>
              </w:rPr>
            </w:pPr>
            <w:r w:rsidRPr="00633B3F">
              <w:rPr>
                <w:b/>
                <w:bCs/>
                <w:color w:val="000000"/>
                <w:sz w:val="24"/>
                <w:szCs w:val="24"/>
              </w:rPr>
              <w:t xml:space="preserve">(nepriskiriamos prie kvalifikacinių reikalavimų) </w:t>
            </w:r>
          </w:p>
          <w:p w14:paraId="250AAEBE" w14:textId="77777777" w:rsidR="00F200E2" w:rsidRPr="00633B3F" w:rsidRDefault="00F200E2" w:rsidP="00F200E2">
            <w:pPr>
              <w:autoSpaceDE w:val="0"/>
              <w:autoSpaceDN w:val="0"/>
              <w:adjustRightInd w:val="0"/>
              <w:jc w:val="both"/>
              <w:rPr>
                <w:b/>
                <w:bCs/>
                <w:color w:val="000000"/>
                <w:sz w:val="24"/>
                <w:szCs w:val="24"/>
              </w:rPr>
            </w:pPr>
          </w:p>
        </w:tc>
      </w:tr>
      <w:tr w:rsidR="00F200E2" w:rsidRPr="00633B3F" w14:paraId="2C9DDD32" w14:textId="77777777" w:rsidTr="00943F51">
        <w:tc>
          <w:tcPr>
            <w:tcW w:w="34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3DBFF"/>
          </w:tcPr>
          <w:p w14:paraId="64AE3E09" w14:textId="77777777" w:rsidR="00F200E2" w:rsidRPr="00633B3F" w:rsidRDefault="00F200E2" w:rsidP="00F200E2">
            <w:pPr>
              <w:spacing w:before="60" w:after="60" w:line="257" w:lineRule="auto"/>
              <w:jc w:val="center"/>
              <w:rPr>
                <w:rFonts w:eastAsiaTheme="minorHAnsi"/>
                <w:b/>
                <w:bCs/>
                <w:sz w:val="24"/>
                <w:szCs w:val="24"/>
              </w:rPr>
            </w:pPr>
            <w:r w:rsidRPr="00633B3F">
              <w:rPr>
                <w:rFonts w:eastAsiaTheme="minorHAnsi"/>
                <w:b/>
                <w:bCs/>
                <w:sz w:val="24"/>
                <w:szCs w:val="24"/>
              </w:rPr>
              <w:t>Eil.</w:t>
            </w:r>
          </w:p>
          <w:p w14:paraId="0B8EBA89" w14:textId="77777777" w:rsidR="00F200E2" w:rsidRPr="00633B3F" w:rsidRDefault="00F200E2" w:rsidP="00F200E2">
            <w:pPr>
              <w:spacing w:before="60" w:after="60" w:line="257" w:lineRule="auto"/>
              <w:jc w:val="center"/>
              <w:rPr>
                <w:rFonts w:eastAsiaTheme="minorHAnsi"/>
                <w:b/>
                <w:bCs/>
                <w:sz w:val="24"/>
                <w:szCs w:val="24"/>
              </w:rPr>
            </w:pPr>
            <w:r w:rsidRPr="00633B3F">
              <w:rPr>
                <w:rFonts w:eastAsiaTheme="minorHAnsi"/>
                <w:b/>
                <w:bCs/>
                <w:sz w:val="24"/>
                <w:szCs w:val="24"/>
              </w:rPr>
              <w:t>Nr.</w:t>
            </w:r>
          </w:p>
        </w:tc>
        <w:tc>
          <w:tcPr>
            <w:tcW w:w="141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A3DBFF"/>
          </w:tcPr>
          <w:p w14:paraId="7D96D662" w14:textId="77777777" w:rsidR="00F200E2" w:rsidRPr="00633B3F" w:rsidRDefault="00F200E2" w:rsidP="00F200E2">
            <w:pPr>
              <w:autoSpaceDE w:val="0"/>
              <w:autoSpaceDN w:val="0"/>
              <w:adjustRightInd w:val="0"/>
              <w:jc w:val="center"/>
              <w:rPr>
                <w:b/>
                <w:bCs/>
                <w:sz w:val="24"/>
                <w:szCs w:val="24"/>
              </w:rPr>
            </w:pPr>
          </w:p>
          <w:p w14:paraId="1EAB6BC8" w14:textId="3D006F92" w:rsidR="00F200E2" w:rsidRPr="00633B3F" w:rsidRDefault="00F200E2" w:rsidP="00F200E2">
            <w:pPr>
              <w:autoSpaceDE w:val="0"/>
              <w:autoSpaceDN w:val="0"/>
              <w:adjustRightInd w:val="0"/>
              <w:jc w:val="center"/>
              <w:rPr>
                <w:b/>
                <w:bCs/>
                <w:sz w:val="24"/>
                <w:szCs w:val="24"/>
              </w:rPr>
            </w:pPr>
            <w:r w:rsidRPr="00633B3F">
              <w:rPr>
                <w:b/>
                <w:bCs/>
                <w:sz w:val="24"/>
                <w:szCs w:val="24"/>
              </w:rPr>
              <w:t>Priemonė</w:t>
            </w:r>
          </w:p>
        </w:tc>
        <w:tc>
          <w:tcPr>
            <w:tcW w:w="1940" w:type="pct"/>
            <w:tcBorders>
              <w:top w:val="single" w:sz="4" w:space="0" w:color="000000" w:themeColor="text1"/>
              <w:left w:val="single" w:sz="4" w:space="0" w:color="auto"/>
              <w:bottom w:val="single" w:sz="4" w:space="0" w:color="000000" w:themeColor="text1"/>
              <w:right w:val="single" w:sz="4" w:space="0" w:color="auto"/>
            </w:tcBorders>
            <w:shd w:val="clear" w:color="auto" w:fill="A3DBFF"/>
          </w:tcPr>
          <w:p w14:paraId="3152AD00" w14:textId="77777777" w:rsidR="00F200E2" w:rsidRPr="00633B3F" w:rsidRDefault="00F200E2" w:rsidP="00F200E2">
            <w:pPr>
              <w:autoSpaceDE w:val="0"/>
              <w:autoSpaceDN w:val="0"/>
              <w:adjustRightInd w:val="0"/>
              <w:jc w:val="center"/>
              <w:rPr>
                <w:b/>
                <w:bCs/>
                <w:sz w:val="24"/>
                <w:szCs w:val="24"/>
              </w:rPr>
            </w:pPr>
            <w:r w:rsidRPr="00633B3F">
              <w:rPr>
                <w:b/>
                <w:bCs/>
                <w:sz w:val="24"/>
                <w:szCs w:val="24"/>
              </w:rPr>
              <w:t>Atitiktį reikalavimui įrodantys dokumentai</w:t>
            </w:r>
          </w:p>
          <w:p w14:paraId="4BC3AE91" w14:textId="77777777" w:rsidR="00F200E2" w:rsidRPr="00633B3F" w:rsidRDefault="00F200E2" w:rsidP="00F200E2">
            <w:pPr>
              <w:autoSpaceDE w:val="0"/>
              <w:autoSpaceDN w:val="0"/>
              <w:adjustRightInd w:val="0"/>
              <w:jc w:val="center"/>
              <w:rPr>
                <w:b/>
                <w:bCs/>
                <w:sz w:val="24"/>
                <w:szCs w:val="24"/>
              </w:rPr>
            </w:pPr>
          </w:p>
        </w:tc>
        <w:tc>
          <w:tcPr>
            <w:tcW w:w="12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A3DBFF"/>
          </w:tcPr>
          <w:p w14:paraId="2D0CDB26" w14:textId="77777777" w:rsidR="00F200E2" w:rsidRPr="00633B3F" w:rsidRDefault="00F200E2" w:rsidP="00F200E2">
            <w:pPr>
              <w:autoSpaceDE w:val="0"/>
              <w:autoSpaceDN w:val="0"/>
              <w:adjustRightInd w:val="0"/>
              <w:jc w:val="center"/>
              <w:rPr>
                <w:b/>
                <w:bCs/>
                <w:sz w:val="24"/>
                <w:szCs w:val="24"/>
              </w:rPr>
            </w:pPr>
            <w:r w:rsidRPr="00633B3F">
              <w:rPr>
                <w:b/>
                <w:bCs/>
                <w:sz w:val="24"/>
                <w:szCs w:val="24"/>
              </w:rPr>
              <w:t>Subjektas, kuris turi atitikti reikalavimą</w:t>
            </w:r>
          </w:p>
          <w:p w14:paraId="61401EEA" w14:textId="77777777" w:rsidR="00F200E2" w:rsidRPr="00633B3F" w:rsidRDefault="00F200E2" w:rsidP="00F200E2">
            <w:pPr>
              <w:autoSpaceDE w:val="0"/>
              <w:autoSpaceDN w:val="0"/>
              <w:adjustRightInd w:val="0"/>
              <w:jc w:val="center"/>
              <w:rPr>
                <w:b/>
                <w:bCs/>
                <w:sz w:val="24"/>
                <w:szCs w:val="24"/>
              </w:rPr>
            </w:pPr>
          </w:p>
          <w:p w14:paraId="73EED63D" w14:textId="77777777" w:rsidR="00F200E2" w:rsidRPr="00633B3F" w:rsidRDefault="00F200E2" w:rsidP="00F200E2">
            <w:pPr>
              <w:autoSpaceDE w:val="0"/>
              <w:autoSpaceDN w:val="0"/>
              <w:adjustRightInd w:val="0"/>
              <w:jc w:val="center"/>
              <w:rPr>
                <w:b/>
                <w:bCs/>
                <w:sz w:val="24"/>
                <w:szCs w:val="24"/>
              </w:rPr>
            </w:pPr>
          </w:p>
        </w:tc>
      </w:tr>
      <w:tr w:rsidR="00F200E2" w:rsidRPr="00633B3F" w14:paraId="0E1F0517" w14:textId="77777777" w:rsidTr="00943F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093"/>
        </w:trPr>
        <w:tc>
          <w:tcPr>
            <w:tcW w:w="344" w:type="pct"/>
          </w:tcPr>
          <w:p w14:paraId="5A7BCD57" w14:textId="77777777" w:rsidR="00F200E2" w:rsidRPr="00633B3F" w:rsidRDefault="00F200E2" w:rsidP="00F200E2">
            <w:pPr>
              <w:spacing w:before="60" w:after="60" w:line="256" w:lineRule="auto"/>
              <w:rPr>
                <w:rFonts w:eastAsiaTheme="minorHAnsi"/>
                <w:sz w:val="24"/>
                <w:szCs w:val="24"/>
              </w:rPr>
            </w:pPr>
            <w:r w:rsidRPr="00633B3F">
              <w:rPr>
                <w:rFonts w:eastAsiaTheme="minorHAnsi"/>
                <w:sz w:val="24"/>
                <w:szCs w:val="24"/>
              </w:rPr>
              <w:t>1.1.</w:t>
            </w:r>
          </w:p>
          <w:p w14:paraId="34677DAD" w14:textId="77777777" w:rsidR="00F200E2" w:rsidRPr="00633B3F" w:rsidRDefault="00F200E2" w:rsidP="00F200E2">
            <w:pPr>
              <w:spacing w:before="60" w:after="60" w:line="256" w:lineRule="auto"/>
              <w:rPr>
                <w:rFonts w:eastAsiaTheme="minorHAnsi"/>
                <w:sz w:val="24"/>
                <w:szCs w:val="24"/>
              </w:rPr>
            </w:pPr>
          </w:p>
          <w:p w14:paraId="07007D93" w14:textId="77777777" w:rsidR="00F200E2" w:rsidRPr="00633B3F" w:rsidRDefault="00F200E2" w:rsidP="00F200E2">
            <w:pPr>
              <w:spacing w:before="60" w:after="60" w:line="256" w:lineRule="auto"/>
              <w:rPr>
                <w:rFonts w:eastAsiaTheme="minorHAnsi"/>
                <w:sz w:val="24"/>
                <w:szCs w:val="24"/>
              </w:rPr>
            </w:pPr>
          </w:p>
          <w:p w14:paraId="3B783E68" w14:textId="77777777" w:rsidR="00F200E2" w:rsidRPr="00633B3F" w:rsidRDefault="00F200E2" w:rsidP="00F200E2">
            <w:pPr>
              <w:spacing w:before="60" w:after="60" w:line="256" w:lineRule="auto"/>
              <w:rPr>
                <w:rFonts w:eastAsiaTheme="minorHAnsi"/>
                <w:sz w:val="24"/>
                <w:szCs w:val="24"/>
              </w:rPr>
            </w:pPr>
          </w:p>
          <w:p w14:paraId="6497D826" w14:textId="77777777" w:rsidR="00F200E2" w:rsidRPr="00633B3F" w:rsidRDefault="00F200E2" w:rsidP="00F200E2">
            <w:pPr>
              <w:spacing w:before="60" w:after="60" w:line="256" w:lineRule="auto"/>
              <w:rPr>
                <w:rFonts w:eastAsiaTheme="minorHAnsi"/>
                <w:sz w:val="24"/>
                <w:szCs w:val="24"/>
              </w:rPr>
            </w:pPr>
          </w:p>
          <w:p w14:paraId="734253EC" w14:textId="77777777" w:rsidR="00F200E2" w:rsidRPr="00633B3F" w:rsidRDefault="00F200E2" w:rsidP="00F200E2">
            <w:pPr>
              <w:spacing w:before="60" w:after="60" w:line="256" w:lineRule="auto"/>
              <w:rPr>
                <w:rFonts w:eastAsiaTheme="minorHAnsi"/>
                <w:sz w:val="24"/>
                <w:szCs w:val="24"/>
              </w:rPr>
            </w:pPr>
          </w:p>
          <w:p w14:paraId="0E1E4F2D" w14:textId="77777777" w:rsidR="00F200E2" w:rsidRPr="00633B3F" w:rsidRDefault="00F200E2" w:rsidP="00F200E2">
            <w:pPr>
              <w:spacing w:before="60" w:after="60" w:line="256" w:lineRule="auto"/>
              <w:rPr>
                <w:rFonts w:eastAsiaTheme="minorHAnsi"/>
                <w:sz w:val="24"/>
                <w:szCs w:val="24"/>
              </w:rPr>
            </w:pPr>
          </w:p>
          <w:p w14:paraId="3A4FADC4" w14:textId="77777777" w:rsidR="00F200E2" w:rsidRPr="00633B3F" w:rsidRDefault="00F200E2" w:rsidP="00F200E2">
            <w:pPr>
              <w:spacing w:before="60" w:after="60" w:line="256" w:lineRule="auto"/>
              <w:rPr>
                <w:rFonts w:eastAsiaTheme="minorHAnsi"/>
                <w:sz w:val="24"/>
                <w:szCs w:val="24"/>
              </w:rPr>
            </w:pPr>
          </w:p>
          <w:p w14:paraId="6B28ECEB" w14:textId="77777777" w:rsidR="00F200E2" w:rsidRPr="00633B3F" w:rsidRDefault="00F200E2" w:rsidP="00F200E2">
            <w:pPr>
              <w:spacing w:before="60" w:after="60" w:line="256" w:lineRule="auto"/>
              <w:rPr>
                <w:rFonts w:eastAsiaTheme="minorHAnsi"/>
                <w:sz w:val="24"/>
                <w:szCs w:val="24"/>
              </w:rPr>
            </w:pPr>
          </w:p>
          <w:p w14:paraId="0D59EC54" w14:textId="77777777" w:rsidR="00F200E2" w:rsidRPr="00633B3F" w:rsidRDefault="00F200E2" w:rsidP="00F200E2">
            <w:pPr>
              <w:spacing w:before="60" w:after="60" w:line="256" w:lineRule="auto"/>
              <w:rPr>
                <w:rFonts w:eastAsiaTheme="minorHAnsi"/>
                <w:sz w:val="24"/>
                <w:szCs w:val="24"/>
              </w:rPr>
            </w:pPr>
          </w:p>
          <w:p w14:paraId="26F4D41C" w14:textId="77777777" w:rsidR="00F200E2" w:rsidRPr="00633B3F" w:rsidRDefault="00F200E2" w:rsidP="00F200E2">
            <w:pPr>
              <w:spacing w:before="60" w:after="60" w:line="256" w:lineRule="auto"/>
              <w:rPr>
                <w:rFonts w:eastAsiaTheme="minorHAnsi"/>
                <w:sz w:val="24"/>
                <w:szCs w:val="24"/>
              </w:rPr>
            </w:pPr>
          </w:p>
          <w:p w14:paraId="7A82F7BC" w14:textId="77777777" w:rsidR="00F200E2" w:rsidRPr="00633B3F" w:rsidRDefault="00F200E2" w:rsidP="00F200E2">
            <w:pPr>
              <w:spacing w:before="60" w:after="60" w:line="256" w:lineRule="auto"/>
              <w:rPr>
                <w:rFonts w:eastAsiaTheme="minorHAnsi"/>
                <w:sz w:val="24"/>
                <w:szCs w:val="24"/>
              </w:rPr>
            </w:pPr>
          </w:p>
          <w:p w14:paraId="3CAFAF25" w14:textId="77777777" w:rsidR="00F200E2" w:rsidRPr="00633B3F" w:rsidRDefault="00F200E2" w:rsidP="00F200E2">
            <w:pPr>
              <w:spacing w:before="60" w:after="60" w:line="256" w:lineRule="auto"/>
              <w:rPr>
                <w:rFonts w:eastAsiaTheme="minorHAnsi"/>
                <w:sz w:val="24"/>
                <w:szCs w:val="24"/>
              </w:rPr>
            </w:pPr>
          </w:p>
          <w:p w14:paraId="1785CCB8" w14:textId="77777777" w:rsidR="00F200E2" w:rsidRPr="00633B3F" w:rsidRDefault="00F200E2" w:rsidP="00F200E2">
            <w:pPr>
              <w:spacing w:before="60" w:after="60" w:line="256" w:lineRule="auto"/>
              <w:rPr>
                <w:rFonts w:eastAsiaTheme="minorHAnsi"/>
                <w:sz w:val="24"/>
                <w:szCs w:val="24"/>
              </w:rPr>
            </w:pPr>
          </w:p>
          <w:p w14:paraId="673D9028" w14:textId="77777777" w:rsidR="00F200E2" w:rsidRPr="00633B3F" w:rsidRDefault="00F200E2" w:rsidP="00F200E2">
            <w:pPr>
              <w:spacing w:before="60" w:after="60" w:line="256" w:lineRule="auto"/>
              <w:rPr>
                <w:rFonts w:eastAsiaTheme="minorHAnsi"/>
                <w:sz w:val="24"/>
                <w:szCs w:val="24"/>
              </w:rPr>
            </w:pPr>
          </w:p>
          <w:p w14:paraId="33052685" w14:textId="77777777" w:rsidR="00F200E2" w:rsidRPr="00633B3F" w:rsidRDefault="00F200E2" w:rsidP="00F200E2">
            <w:pPr>
              <w:spacing w:before="60" w:after="60" w:line="256" w:lineRule="auto"/>
              <w:rPr>
                <w:rFonts w:eastAsiaTheme="minorHAnsi"/>
                <w:sz w:val="24"/>
                <w:szCs w:val="24"/>
              </w:rPr>
            </w:pPr>
          </w:p>
          <w:p w14:paraId="07A7E685" w14:textId="77777777" w:rsidR="00F200E2" w:rsidRPr="00633B3F" w:rsidRDefault="00F200E2" w:rsidP="00F200E2">
            <w:pPr>
              <w:spacing w:before="60" w:after="60" w:line="256" w:lineRule="auto"/>
              <w:rPr>
                <w:rFonts w:eastAsiaTheme="minorHAnsi"/>
                <w:sz w:val="24"/>
                <w:szCs w:val="24"/>
              </w:rPr>
            </w:pPr>
          </w:p>
          <w:p w14:paraId="609B8442" w14:textId="77777777" w:rsidR="00F200E2" w:rsidRPr="00633B3F" w:rsidRDefault="00F200E2" w:rsidP="00F200E2">
            <w:pPr>
              <w:spacing w:before="60" w:after="60" w:line="256" w:lineRule="auto"/>
              <w:rPr>
                <w:rFonts w:eastAsiaTheme="minorHAnsi"/>
                <w:sz w:val="24"/>
                <w:szCs w:val="24"/>
              </w:rPr>
            </w:pPr>
          </w:p>
          <w:p w14:paraId="7E2A359F" w14:textId="77777777" w:rsidR="00F200E2" w:rsidRPr="00633B3F" w:rsidRDefault="00F200E2" w:rsidP="00F200E2">
            <w:pPr>
              <w:spacing w:before="60" w:after="60" w:line="256" w:lineRule="auto"/>
              <w:rPr>
                <w:rFonts w:eastAsiaTheme="minorHAnsi"/>
                <w:sz w:val="24"/>
                <w:szCs w:val="24"/>
              </w:rPr>
            </w:pPr>
          </w:p>
          <w:p w14:paraId="322ED938" w14:textId="77777777" w:rsidR="00F200E2" w:rsidRPr="00633B3F" w:rsidRDefault="00F200E2" w:rsidP="00F200E2">
            <w:pPr>
              <w:spacing w:before="60" w:after="60" w:line="256" w:lineRule="auto"/>
              <w:rPr>
                <w:rFonts w:eastAsiaTheme="minorHAnsi"/>
                <w:sz w:val="24"/>
                <w:szCs w:val="24"/>
              </w:rPr>
            </w:pPr>
          </w:p>
          <w:p w14:paraId="7CBAA6B8" w14:textId="77777777" w:rsidR="00F200E2" w:rsidRPr="00633B3F" w:rsidRDefault="00F200E2" w:rsidP="00F200E2">
            <w:pPr>
              <w:spacing w:before="60" w:after="60" w:line="256" w:lineRule="auto"/>
              <w:rPr>
                <w:rFonts w:eastAsiaTheme="minorHAnsi"/>
                <w:sz w:val="24"/>
                <w:szCs w:val="24"/>
              </w:rPr>
            </w:pPr>
          </w:p>
          <w:p w14:paraId="109C1F02" w14:textId="77777777" w:rsidR="00F200E2" w:rsidRPr="00633B3F" w:rsidRDefault="00F200E2" w:rsidP="00F200E2">
            <w:pPr>
              <w:spacing w:before="60" w:after="60" w:line="256" w:lineRule="auto"/>
              <w:rPr>
                <w:rFonts w:eastAsiaTheme="minorHAnsi"/>
                <w:sz w:val="24"/>
                <w:szCs w:val="24"/>
              </w:rPr>
            </w:pPr>
          </w:p>
          <w:p w14:paraId="4BE30C73" w14:textId="77777777" w:rsidR="00F200E2" w:rsidRPr="00633B3F" w:rsidRDefault="00F200E2" w:rsidP="00F200E2">
            <w:pPr>
              <w:spacing w:before="60" w:after="60" w:line="256" w:lineRule="auto"/>
              <w:rPr>
                <w:rFonts w:eastAsiaTheme="minorHAnsi"/>
                <w:sz w:val="24"/>
                <w:szCs w:val="24"/>
              </w:rPr>
            </w:pPr>
          </w:p>
          <w:p w14:paraId="15C666C5" w14:textId="77777777" w:rsidR="00F200E2" w:rsidRPr="00633B3F" w:rsidRDefault="00F200E2" w:rsidP="00F200E2">
            <w:pPr>
              <w:spacing w:before="60" w:after="60" w:line="256" w:lineRule="auto"/>
              <w:rPr>
                <w:rFonts w:eastAsiaTheme="minorHAnsi"/>
                <w:sz w:val="24"/>
                <w:szCs w:val="24"/>
              </w:rPr>
            </w:pPr>
          </w:p>
          <w:p w14:paraId="6D4ABBFF" w14:textId="77777777" w:rsidR="00F200E2" w:rsidRPr="00633B3F" w:rsidRDefault="00F200E2" w:rsidP="00F200E2">
            <w:pPr>
              <w:spacing w:before="60" w:after="60" w:line="256" w:lineRule="auto"/>
              <w:rPr>
                <w:rFonts w:eastAsiaTheme="minorHAnsi"/>
                <w:sz w:val="24"/>
                <w:szCs w:val="24"/>
              </w:rPr>
            </w:pPr>
          </w:p>
          <w:p w14:paraId="16C9C364" w14:textId="77777777" w:rsidR="00F200E2" w:rsidRPr="00633B3F" w:rsidRDefault="00F200E2" w:rsidP="00F200E2">
            <w:pPr>
              <w:spacing w:before="60" w:after="60" w:line="256" w:lineRule="auto"/>
              <w:rPr>
                <w:rFonts w:eastAsiaTheme="minorHAnsi"/>
                <w:sz w:val="24"/>
                <w:szCs w:val="24"/>
              </w:rPr>
            </w:pPr>
          </w:p>
          <w:p w14:paraId="6813AD4E" w14:textId="77777777" w:rsidR="00F200E2" w:rsidRPr="00633B3F" w:rsidRDefault="00F200E2" w:rsidP="00F200E2">
            <w:pPr>
              <w:spacing w:before="60" w:after="60" w:line="256" w:lineRule="auto"/>
              <w:rPr>
                <w:rFonts w:eastAsiaTheme="minorHAnsi"/>
                <w:sz w:val="24"/>
                <w:szCs w:val="24"/>
              </w:rPr>
            </w:pPr>
          </w:p>
          <w:p w14:paraId="6CAD7897" w14:textId="77777777" w:rsidR="00F200E2" w:rsidRPr="00633B3F" w:rsidRDefault="00F200E2" w:rsidP="00F200E2">
            <w:pPr>
              <w:spacing w:before="60" w:after="60" w:line="256" w:lineRule="auto"/>
              <w:rPr>
                <w:rFonts w:eastAsiaTheme="minorHAnsi"/>
                <w:sz w:val="24"/>
                <w:szCs w:val="24"/>
              </w:rPr>
            </w:pPr>
          </w:p>
          <w:p w14:paraId="2B61CC46" w14:textId="77777777" w:rsidR="00F200E2" w:rsidRPr="00633B3F" w:rsidRDefault="00F200E2" w:rsidP="00F200E2">
            <w:pPr>
              <w:spacing w:before="60" w:after="60" w:line="256" w:lineRule="auto"/>
              <w:rPr>
                <w:rFonts w:eastAsiaTheme="minorHAnsi"/>
                <w:sz w:val="24"/>
                <w:szCs w:val="24"/>
              </w:rPr>
            </w:pPr>
          </w:p>
          <w:p w14:paraId="5F06A513" w14:textId="77777777" w:rsidR="00F200E2" w:rsidRPr="00633B3F" w:rsidRDefault="00F200E2" w:rsidP="00F200E2">
            <w:pPr>
              <w:spacing w:before="60" w:after="60" w:line="256" w:lineRule="auto"/>
              <w:rPr>
                <w:rFonts w:eastAsiaTheme="minorHAnsi"/>
                <w:sz w:val="24"/>
                <w:szCs w:val="24"/>
              </w:rPr>
            </w:pPr>
          </w:p>
          <w:p w14:paraId="676AB27D" w14:textId="77777777" w:rsidR="00F200E2" w:rsidRPr="00633B3F" w:rsidRDefault="00F200E2" w:rsidP="00F200E2">
            <w:pPr>
              <w:spacing w:before="60" w:after="60" w:line="256" w:lineRule="auto"/>
              <w:rPr>
                <w:rFonts w:eastAsiaTheme="minorHAnsi"/>
                <w:sz w:val="24"/>
                <w:szCs w:val="24"/>
              </w:rPr>
            </w:pPr>
          </w:p>
          <w:p w14:paraId="3F3B8488" w14:textId="4463C7CB" w:rsidR="00F200E2" w:rsidRPr="00633B3F" w:rsidRDefault="00F200E2" w:rsidP="00F200E2">
            <w:pPr>
              <w:spacing w:before="60" w:after="60" w:line="256" w:lineRule="auto"/>
              <w:rPr>
                <w:rFonts w:eastAsiaTheme="minorHAnsi"/>
                <w:strike/>
                <w:sz w:val="24"/>
                <w:szCs w:val="24"/>
              </w:rPr>
            </w:pPr>
          </w:p>
        </w:tc>
        <w:tc>
          <w:tcPr>
            <w:tcW w:w="1417" w:type="pct"/>
            <w:shd w:val="clear" w:color="auto" w:fill="auto"/>
          </w:tcPr>
          <w:p w14:paraId="7E8A9BD9" w14:textId="77777777" w:rsidR="00F200E2" w:rsidRPr="00633B3F" w:rsidRDefault="00F200E2" w:rsidP="00F200E2">
            <w:pPr>
              <w:jc w:val="both"/>
              <w:rPr>
                <w:noProof/>
                <w:sz w:val="24"/>
                <w:szCs w:val="24"/>
              </w:rPr>
            </w:pPr>
            <w:r w:rsidRPr="00633B3F">
              <w:rPr>
                <w:noProof/>
                <w:color w:val="000000"/>
                <w:sz w:val="24"/>
                <w:szCs w:val="24"/>
              </w:rPr>
              <w:lastRenderedPageBreak/>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w:t>
            </w:r>
            <w:r w:rsidRPr="00633B3F">
              <w:rPr>
                <w:noProof/>
                <w:color w:val="000000"/>
                <w:sz w:val="24"/>
                <w:szCs w:val="24"/>
              </w:rPr>
              <w:lastRenderedPageBreak/>
              <w:t>pirkimus; atliekant kitus pirkimus lygiaverčiai įrodymai priimami, tik jeigu tiekėjas dėl nuo jo nepriklausančių objektyvių priežasčių negali pateikti sertifikatų per nustatytą laiką).</w:t>
            </w:r>
          </w:p>
          <w:p w14:paraId="1BB1066B" w14:textId="49D153DA" w:rsidR="00F200E2" w:rsidRPr="00633B3F" w:rsidRDefault="00F200E2" w:rsidP="00F200E2">
            <w:pPr>
              <w:shd w:val="clear" w:color="auto" w:fill="FFFFFF"/>
              <w:jc w:val="both"/>
              <w:rPr>
                <w:noProof/>
                <w:sz w:val="24"/>
                <w:szCs w:val="24"/>
              </w:rPr>
            </w:pPr>
          </w:p>
          <w:p w14:paraId="714FFA27" w14:textId="77777777" w:rsidR="00F200E2" w:rsidRPr="00633B3F" w:rsidRDefault="00F200E2" w:rsidP="00F200E2">
            <w:pPr>
              <w:jc w:val="both"/>
              <w:rPr>
                <w:noProof/>
                <w:sz w:val="24"/>
                <w:szCs w:val="24"/>
                <w:lang w:eastAsia="en-US"/>
              </w:rPr>
            </w:pPr>
          </w:p>
          <w:p w14:paraId="7E545D1A" w14:textId="590E65F8" w:rsidR="00F200E2" w:rsidRPr="00633B3F" w:rsidRDefault="00F200E2" w:rsidP="00F200E2">
            <w:pPr>
              <w:jc w:val="both"/>
              <w:rPr>
                <w:noProof/>
                <w:sz w:val="24"/>
                <w:szCs w:val="24"/>
              </w:rPr>
            </w:pPr>
          </w:p>
          <w:p w14:paraId="54B9B7CF" w14:textId="77777777" w:rsidR="00F200E2" w:rsidRPr="00633B3F" w:rsidRDefault="00F200E2" w:rsidP="00F200E2">
            <w:pPr>
              <w:jc w:val="both"/>
              <w:rPr>
                <w:noProof/>
                <w:sz w:val="24"/>
                <w:szCs w:val="24"/>
              </w:rPr>
            </w:pPr>
          </w:p>
          <w:p w14:paraId="29379578" w14:textId="77777777" w:rsidR="00F200E2" w:rsidRPr="00633B3F" w:rsidRDefault="00F200E2" w:rsidP="00F200E2">
            <w:pPr>
              <w:jc w:val="both"/>
              <w:rPr>
                <w:noProof/>
                <w:sz w:val="24"/>
                <w:szCs w:val="24"/>
              </w:rPr>
            </w:pPr>
          </w:p>
          <w:p w14:paraId="16AE335D" w14:textId="77777777" w:rsidR="00F200E2" w:rsidRPr="00633B3F" w:rsidRDefault="00F200E2" w:rsidP="00F200E2">
            <w:pPr>
              <w:jc w:val="both"/>
              <w:rPr>
                <w:noProof/>
                <w:sz w:val="24"/>
                <w:szCs w:val="24"/>
              </w:rPr>
            </w:pPr>
          </w:p>
          <w:p w14:paraId="636DEF74" w14:textId="77777777" w:rsidR="00F200E2" w:rsidRPr="00633B3F" w:rsidRDefault="00F200E2" w:rsidP="00F200E2">
            <w:pPr>
              <w:jc w:val="both"/>
              <w:rPr>
                <w:noProof/>
                <w:sz w:val="24"/>
                <w:szCs w:val="24"/>
              </w:rPr>
            </w:pPr>
          </w:p>
          <w:p w14:paraId="7F852FE7" w14:textId="77777777" w:rsidR="00F200E2" w:rsidRPr="00633B3F" w:rsidRDefault="00F200E2" w:rsidP="00F200E2">
            <w:pPr>
              <w:jc w:val="both"/>
              <w:rPr>
                <w:noProof/>
                <w:sz w:val="24"/>
                <w:szCs w:val="24"/>
              </w:rPr>
            </w:pPr>
          </w:p>
          <w:p w14:paraId="0EB55F6E" w14:textId="77777777" w:rsidR="00F200E2" w:rsidRPr="00633B3F" w:rsidRDefault="00F200E2" w:rsidP="00F200E2">
            <w:pPr>
              <w:jc w:val="both"/>
              <w:rPr>
                <w:noProof/>
                <w:sz w:val="24"/>
                <w:szCs w:val="24"/>
              </w:rPr>
            </w:pPr>
          </w:p>
          <w:p w14:paraId="1DE8E81D" w14:textId="77777777" w:rsidR="00F200E2" w:rsidRPr="00633B3F" w:rsidRDefault="00F200E2" w:rsidP="00F200E2">
            <w:pPr>
              <w:jc w:val="both"/>
              <w:rPr>
                <w:noProof/>
                <w:sz w:val="24"/>
                <w:szCs w:val="24"/>
              </w:rPr>
            </w:pPr>
          </w:p>
          <w:p w14:paraId="7FC521E7" w14:textId="77777777" w:rsidR="00F200E2" w:rsidRPr="00633B3F" w:rsidRDefault="00F200E2" w:rsidP="00F200E2">
            <w:pPr>
              <w:jc w:val="both"/>
              <w:rPr>
                <w:noProof/>
                <w:sz w:val="24"/>
                <w:szCs w:val="24"/>
              </w:rPr>
            </w:pPr>
          </w:p>
          <w:p w14:paraId="08A7D28F" w14:textId="77777777" w:rsidR="00F200E2" w:rsidRPr="00633B3F" w:rsidRDefault="00F200E2" w:rsidP="00F200E2">
            <w:pPr>
              <w:jc w:val="both"/>
              <w:rPr>
                <w:noProof/>
                <w:sz w:val="24"/>
                <w:szCs w:val="24"/>
              </w:rPr>
            </w:pPr>
          </w:p>
          <w:p w14:paraId="67F79D9A" w14:textId="77777777" w:rsidR="00F200E2" w:rsidRPr="00633B3F" w:rsidRDefault="00F200E2" w:rsidP="00F200E2">
            <w:pPr>
              <w:jc w:val="both"/>
              <w:rPr>
                <w:noProof/>
                <w:sz w:val="24"/>
                <w:szCs w:val="24"/>
              </w:rPr>
            </w:pPr>
          </w:p>
          <w:p w14:paraId="64457A50" w14:textId="77777777" w:rsidR="00F200E2" w:rsidRPr="00633B3F" w:rsidRDefault="00F200E2" w:rsidP="00F200E2">
            <w:pPr>
              <w:jc w:val="both"/>
              <w:rPr>
                <w:noProof/>
                <w:sz w:val="24"/>
                <w:szCs w:val="24"/>
              </w:rPr>
            </w:pPr>
          </w:p>
          <w:p w14:paraId="315DF7A6" w14:textId="77777777" w:rsidR="00F200E2" w:rsidRPr="00633B3F" w:rsidRDefault="00F200E2" w:rsidP="00F200E2">
            <w:pPr>
              <w:jc w:val="both"/>
              <w:rPr>
                <w:noProof/>
                <w:sz w:val="24"/>
                <w:szCs w:val="24"/>
              </w:rPr>
            </w:pPr>
          </w:p>
          <w:p w14:paraId="7962E231" w14:textId="77777777" w:rsidR="00F200E2" w:rsidRPr="00633B3F" w:rsidRDefault="00F200E2" w:rsidP="00F200E2">
            <w:pPr>
              <w:jc w:val="both"/>
              <w:rPr>
                <w:noProof/>
                <w:sz w:val="24"/>
                <w:szCs w:val="24"/>
              </w:rPr>
            </w:pPr>
          </w:p>
          <w:p w14:paraId="63C4E4B2" w14:textId="77777777" w:rsidR="00F200E2" w:rsidRPr="00633B3F" w:rsidRDefault="00F200E2" w:rsidP="00F200E2">
            <w:pPr>
              <w:jc w:val="both"/>
              <w:rPr>
                <w:noProof/>
                <w:sz w:val="24"/>
                <w:szCs w:val="24"/>
              </w:rPr>
            </w:pPr>
          </w:p>
          <w:p w14:paraId="29BCF8A1" w14:textId="77777777" w:rsidR="00F200E2" w:rsidRPr="00633B3F" w:rsidRDefault="00F200E2" w:rsidP="00F200E2">
            <w:pPr>
              <w:shd w:val="clear" w:color="auto" w:fill="FFFFFF"/>
              <w:jc w:val="both"/>
              <w:rPr>
                <w:noProof/>
                <w:color w:val="000000"/>
                <w:sz w:val="24"/>
                <w:szCs w:val="24"/>
              </w:rPr>
            </w:pPr>
          </w:p>
          <w:p w14:paraId="5D6E6010" w14:textId="77777777" w:rsidR="00F200E2" w:rsidRPr="00633B3F" w:rsidRDefault="00F200E2" w:rsidP="00F200E2">
            <w:pPr>
              <w:jc w:val="both"/>
              <w:rPr>
                <w:noProof/>
                <w:sz w:val="24"/>
                <w:szCs w:val="24"/>
              </w:rPr>
            </w:pPr>
          </w:p>
          <w:p w14:paraId="2F48BF50" w14:textId="2BE0095B" w:rsidR="00F200E2" w:rsidRPr="00633B3F" w:rsidRDefault="00F200E2" w:rsidP="00F200E2">
            <w:pPr>
              <w:rPr>
                <w:rFonts w:eastAsiaTheme="minorHAnsi"/>
                <w:b/>
                <w:bCs/>
                <w:sz w:val="24"/>
                <w:szCs w:val="24"/>
              </w:rPr>
            </w:pPr>
          </w:p>
        </w:tc>
        <w:tc>
          <w:tcPr>
            <w:tcW w:w="1940" w:type="pct"/>
            <w:shd w:val="clear" w:color="auto" w:fill="auto"/>
          </w:tcPr>
          <w:p w14:paraId="7C4492C3" w14:textId="77777777" w:rsidR="00F200E2" w:rsidRPr="00633B3F" w:rsidRDefault="00F200E2" w:rsidP="00F200E2">
            <w:pPr>
              <w:jc w:val="both"/>
              <w:rPr>
                <w:noProof/>
                <w:sz w:val="24"/>
                <w:szCs w:val="24"/>
              </w:rPr>
            </w:pPr>
            <w:r w:rsidRPr="00633B3F">
              <w:rPr>
                <w:noProof/>
                <w:sz w:val="24"/>
                <w:szCs w:val="24"/>
              </w:rPr>
              <w:lastRenderedPageBreak/>
              <w:t xml:space="preserve">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w:t>
            </w:r>
            <w:r w:rsidRPr="00633B3F">
              <w:rPr>
                <w:noProof/>
                <w:sz w:val="24"/>
                <w:szCs w:val="24"/>
              </w:rPr>
              <w:lastRenderedPageBreak/>
              <w:t>vadybos sistemos standartus; atliekant kitus pirkimus lygiaverčiai įrodymai priimami, tik jeigu tiekėjas dėl nuo jo nepriklausančių objektyvių priežasčių negali pateikti sertifikatų per nustatytą laiką.</w:t>
            </w:r>
          </w:p>
          <w:p w14:paraId="02567A02" w14:textId="6DBF3B52" w:rsidR="00F200E2" w:rsidRPr="00633B3F" w:rsidRDefault="00F200E2" w:rsidP="00F200E2">
            <w:pPr>
              <w:rPr>
                <w:i/>
                <w:iCs/>
                <w:noProof/>
                <w:sz w:val="24"/>
                <w:szCs w:val="24"/>
                <w:u w:val="single"/>
              </w:rPr>
            </w:pPr>
            <w:r w:rsidRPr="00633B3F">
              <w:rPr>
                <w:i/>
                <w:iCs/>
                <w:noProof/>
                <w:sz w:val="24"/>
                <w:szCs w:val="24"/>
                <w:u w:val="single"/>
              </w:rPr>
              <w:t>Pateikiama skaitmninė dokumento kopija.</w:t>
            </w:r>
          </w:p>
        </w:tc>
        <w:tc>
          <w:tcPr>
            <w:tcW w:w="1299" w:type="pct"/>
            <w:shd w:val="clear" w:color="auto" w:fill="auto"/>
          </w:tcPr>
          <w:p w14:paraId="3CDCB304" w14:textId="60C49072"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r w:rsidRPr="00633B3F">
              <w:rPr>
                <w:i/>
                <w:iCs/>
                <w:noProof/>
                <w:color w:val="000000"/>
                <w:sz w:val="24"/>
                <w:szCs w:val="24"/>
                <w:shd w:val="clear" w:color="auto" w:fill="FFFFFF"/>
              </w:rPr>
              <w:lastRenderedPageBreak/>
              <w:t>Jeigu pasiūlymą teikia ūkio subjektų grupė – reikalavimą turi atitikti ūkio</w:t>
            </w:r>
            <w:r w:rsidRPr="00633B3F">
              <w:rPr>
                <w:i/>
                <w:iCs/>
                <w:noProof/>
                <w:color w:val="000000"/>
                <w:sz w:val="24"/>
                <w:szCs w:val="24"/>
              </w:rPr>
              <w:t xml:space="preserve"> subjektų grupės narys (-iai), atsižvelgiant į jų prisiimamus įsipareigojimus pirkimo sutarčiai vykdyti;</w:t>
            </w:r>
          </w:p>
          <w:p w14:paraId="4D8FCF42"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55D63121" w14:textId="576CBA40"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r w:rsidRPr="00633B3F">
              <w:rPr>
                <w:i/>
                <w:iCs/>
                <w:noProof/>
                <w:color w:val="000000"/>
                <w:sz w:val="24"/>
                <w:szCs w:val="24"/>
              </w:rPr>
              <w:t>Tiekėjas gali remtis kitų ūkio subjektų pajėgumais atsižvelgiant į jų prisiimamus įsipareigojimus pirkimo sutarčiai vykdyti;</w:t>
            </w:r>
          </w:p>
          <w:p w14:paraId="764B9F6C"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4D480A63" w14:textId="490BC60B"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r w:rsidRPr="00633B3F">
              <w:rPr>
                <w:i/>
                <w:iCs/>
                <w:noProof/>
                <w:color w:val="000000"/>
                <w:sz w:val="24"/>
                <w:szCs w:val="24"/>
              </w:rPr>
              <w:t xml:space="preserve">Subtiekėjai turi laikytis reikalaujamų aplinkos apsaugos vadybos priemonių, atsižvelgiant į jų prisiimamus </w:t>
            </w:r>
            <w:r w:rsidRPr="00633B3F">
              <w:rPr>
                <w:i/>
                <w:iCs/>
                <w:noProof/>
                <w:color w:val="000000"/>
                <w:sz w:val="24"/>
                <w:szCs w:val="24"/>
              </w:rPr>
              <w:lastRenderedPageBreak/>
              <w:t>įsipareigojimus pirkimo sutarčiai vykdyti.</w:t>
            </w:r>
          </w:p>
          <w:p w14:paraId="642BB1BD"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0DD14714"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19A2A113"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12133D83"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2CF1886F"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5A616BCD"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2D8448A7"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329AB242"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0DC1D81D"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0C68D978"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10AAF8BB"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5E199F24"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1385660C"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0044DD32"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rPr>
            </w:pPr>
          </w:p>
          <w:p w14:paraId="3F128DED"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618D5870"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759256D3"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19FBD4C2"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2D20ED10"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3F2B4666"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667A7A1A"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5A8E2C75" w14:textId="77777777"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p>
          <w:p w14:paraId="4A934085" w14:textId="3C3BD214" w:rsidR="00F200E2" w:rsidRPr="00633B3F" w:rsidRDefault="00F200E2" w:rsidP="00F200E2">
            <w:pPr>
              <w:pStyle w:val="Sraopastraipa"/>
              <w:shd w:val="clear" w:color="auto" w:fill="FFFFFF"/>
              <w:autoSpaceDN w:val="0"/>
              <w:ind w:left="0"/>
              <w:jc w:val="both"/>
              <w:textAlignment w:val="baseline"/>
              <w:rPr>
                <w:i/>
                <w:iCs/>
                <w:strike/>
                <w:noProof/>
                <w:color w:val="000000"/>
                <w:sz w:val="24"/>
                <w:szCs w:val="24"/>
              </w:rPr>
            </w:pPr>
          </w:p>
        </w:tc>
      </w:tr>
      <w:tr w:rsidR="00F200E2" w:rsidRPr="00633B3F" w14:paraId="2F59F796" w14:textId="77777777" w:rsidTr="00E171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630"/>
        </w:trPr>
        <w:tc>
          <w:tcPr>
            <w:tcW w:w="5000" w:type="pct"/>
            <w:gridSpan w:val="4"/>
          </w:tcPr>
          <w:p w14:paraId="7D332D33" w14:textId="5F3F6849" w:rsidR="00F200E2" w:rsidRPr="00633B3F" w:rsidRDefault="00F200E2" w:rsidP="00F200E2">
            <w:pPr>
              <w:pStyle w:val="Sraopastraipa"/>
              <w:shd w:val="clear" w:color="auto" w:fill="FFFFFF"/>
              <w:autoSpaceDN w:val="0"/>
              <w:ind w:left="0"/>
              <w:jc w:val="both"/>
              <w:textAlignment w:val="baseline"/>
              <w:rPr>
                <w:i/>
                <w:iCs/>
                <w:noProof/>
                <w:color w:val="000000"/>
                <w:sz w:val="24"/>
                <w:szCs w:val="24"/>
                <w:shd w:val="clear" w:color="auto" w:fill="FFFFFF"/>
              </w:rPr>
            </w:pPr>
            <w:r w:rsidRPr="00633B3F">
              <w:rPr>
                <w:rFonts w:eastAsiaTheme="minorEastAsia"/>
                <w:i/>
                <w:sz w:val="24"/>
                <w:szCs w:val="24"/>
              </w:rPr>
              <w:lastRenderedPageBreak/>
              <w:t>Perkančioji organizacija pirkimo dalyviams nustato tik būtinuosius minimalius kvalifikacijos reikalavimus pagal Metodikos nuostatas. Tais atvejais, kai tiekėjo ir pirkimo sutartį vykdysiančių specialistų kvalifikacija dėl teisės verstis atitinkama veikla netikrinama arba pagal pirkimo sąlygose nustatytus kvalifikacijos reikalavimus tikrinama ne visa apimtimi, tačiau norminiai teisės aktai numato tam tikrus reikalavimus dėl teisės verstis veikla, tiekėjas įsipareigoja, kad pirkimo sutartį vykdys tik tokią teisę turintys asmenys. Tiekėjas Perkančiajai organizacijai paprašius, turės pateikti atitinkamus dokumentus, įrodančius, kad sutartį vykdys tik tokią teisę turintys asmenys iki atitinkamų veiklų vykdymo pradžios.</w:t>
            </w:r>
          </w:p>
        </w:tc>
      </w:tr>
    </w:tbl>
    <w:p w14:paraId="35331120" w14:textId="77777777" w:rsidR="00BE0610" w:rsidRPr="00633B3F" w:rsidRDefault="00BE0610" w:rsidP="00370E22">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02038406" w14:textId="77777777" w:rsidR="000850AD" w:rsidRPr="00633B3F" w:rsidRDefault="000F7F5D" w:rsidP="00E164E6">
      <w:pPr>
        <w:pStyle w:val="Antrat2"/>
        <w:ind w:firstLine="1296"/>
        <w:jc w:val="right"/>
        <w:rPr>
          <w:rFonts w:ascii="Times New Roman" w:eastAsiaTheme="minorHAnsi" w:hAnsi="Times New Roman" w:cs="Times New Roman"/>
          <w:b/>
          <w:bCs/>
          <w:sz w:val="24"/>
          <w:szCs w:val="24"/>
        </w:rPr>
      </w:pPr>
      <w:r w:rsidRPr="00633B3F">
        <w:rPr>
          <w:rFonts w:ascii="Times New Roman" w:eastAsiaTheme="minorHAnsi" w:hAnsi="Times New Roman" w:cs="Times New Roman"/>
          <w:b/>
          <w:bCs/>
          <w:sz w:val="24"/>
          <w:szCs w:val="24"/>
        </w:rPr>
        <w:tab/>
      </w:r>
    </w:p>
    <w:p w14:paraId="19DE5BEB" w14:textId="77777777" w:rsidR="000850AD" w:rsidRPr="00633B3F" w:rsidRDefault="000850AD">
      <w:pPr>
        <w:rPr>
          <w:rFonts w:ascii="Times New Roman" w:eastAsiaTheme="minorHAnsi" w:hAnsi="Times New Roman" w:cs="Times New Roman"/>
          <w:b/>
          <w:bCs/>
          <w:color w:val="ED7D31" w:themeColor="accent2"/>
          <w:sz w:val="24"/>
          <w:szCs w:val="24"/>
        </w:rPr>
      </w:pPr>
      <w:r w:rsidRPr="00633B3F">
        <w:rPr>
          <w:rFonts w:ascii="Times New Roman" w:eastAsiaTheme="minorHAnsi" w:hAnsi="Times New Roman" w:cs="Times New Roman"/>
          <w:b/>
          <w:bCs/>
          <w:sz w:val="24"/>
          <w:szCs w:val="24"/>
        </w:rPr>
        <w:br w:type="page"/>
      </w:r>
    </w:p>
    <w:p w14:paraId="68761781" w14:textId="37CEBB12" w:rsidR="000F7F5D" w:rsidRPr="008A4A67" w:rsidRDefault="00A75309" w:rsidP="00E164E6">
      <w:pPr>
        <w:pStyle w:val="Antrat2"/>
        <w:ind w:firstLine="1296"/>
        <w:jc w:val="right"/>
        <w:rPr>
          <w:rFonts w:ascii="Times New Roman" w:hAnsi="Times New Roman" w:cs="Times New Roman"/>
          <w:b/>
          <w:bCs/>
          <w:color w:val="auto"/>
          <w:sz w:val="24"/>
          <w:szCs w:val="24"/>
        </w:rPr>
      </w:pPr>
      <w:bookmarkStart w:id="62" w:name="_Toc200377972"/>
      <w:r>
        <w:rPr>
          <w:rFonts w:ascii="Times New Roman" w:eastAsia="Calibri" w:hAnsi="Times New Roman" w:cs="Times New Roman"/>
          <w:b/>
          <w:bCs/>
          <w:color w:val="auto"/>
          <w:sz w:val="24"/>
          <w:szCs w:val="24"/>
        </w:rPr>
        <w:lastRenderedPageBreak/>
        <w:t>Pirkimo s</w:t>
      </w:r>
      <w:r w:rsidR="000F7F5D" w:rsidRPr="008A4A67">
        <w:rPr>
          <w:rFonts w:ascii="Times New Roman" w:eastAsia="Calibri" w:hAnsi="Times New Roman" w:cs="Times New Roman"/>
          <w:b/>
          <w:bCs/>
          <w:color w:val="auto"/>
          <w:sz w:val="24"/>
          <w:szCs w:val="24"/>
        </w:rPr>
        <w:t>ąlygų 5 priedas „EBVPD“</w:t>
      </w:r>
      <w:bookmarkEnd w:id="62"/>
      <w:r w:rsidR="000F7F5D" w:rsidRPr="008A4A67">
        <w:rPr>
          <w:rFonts w:ascii="Times New Roman" w:eastAsia="Calibri" w:hAnsi="Times New Roman" w:cs="Times New Roman"/>
          <w:b/>
          <w:bCs/>
          <w:color w:val="auto"/>
          <w:sz w:val="24"/>
          <w:szCs w:val="24"/>
        </w:rPr>
        <w:t xml:space="preserve"> </w:t>
      </w:r>
    </w:p>
    <w:p w14:paraId="15708FB3" w14:textId="77777777" w:rsidR="000F7F5D" w:rsidRPr="00367E6E" w:rsidRDefault="000F7F5D" w:rsidP="000F7F5D">
      <w:pPr>
        <w:rPr>
          <w:rFonts w:ascii="Times New Roman" w:hAnsi="Times New Roman" w:cs="Times New Roman"/>
          <w:b/>
          <w:bCs/>
          <w:smallCaps/>
          <w:sz w:val="24"/>
          <w:szCs w:val="24"/>
        </w:rPr>
      </w:pPr>
    </w:p>
    <w:p w14:paraId="1A4585B8" w14:textId="77777777" w:rsidR="000F7F5D" w:rsidRPr="00367E6E" w:rsidRDefault="000F7F5D" w:rsidP="000F7F5D">
      <w:pPr>
        <w:pStyle w:val="Paantrat"/>
        <w:jc w:val="center"/>
        <w:rPr>
          <w:rFonts w:ascii="Times New Roman" w:hAnsi="Times New Roman" w:cs="Times New Roman"/>
          <w:b/>
          <w:bCs/>
          <w:smallCaps/>
          <w:sz w:val="24"/>
          <w:szCs w:val="24"/>
        </w:rPr>
      </w:pPr>
      <w:r w:rsidRPr="00367E6E">
        <w:rPr>
          <w:rFonts w:ascii="Times New Roman" w:hAnsi="Times New Roman" w:cs="Times New Roman"/>
          <w:b/>
          <w:bCs/>
          <w:sz w:val="24"/>
          <w:szCs w:val="24"/>
        </w:rPr>
        <w:t xml:space="preserve">           EUROPOS BENDRASIS VIEŠŲJŲ PIRKIMŲ DOKUMENTAS</w:t>
      </w:r>
    </w:p>
    <w:p w14:paraId="7827A674" w14:textId="764334F6" w:rsidR="000F7F5D" w:rsidRPr="00367E6E" w:rsidRDefault="000F7F5D" w:rsidP="00801E5C">
      <w:pPr>
        <w:jc w:val="center"/>
        <w:rPr>
          <w:rFonts w:ascii="Times New Roman" w:hAnsi="Times New Roman" w:cs="Times New Roman"/>
          <w:sz w:val="24"/>
          <w:szCs w:val="24"/>
        </w:rPr>
      </w:pPr>
      <w:r w:rsidRPr="00367E6E">
        <w:rPr>
          <w:rFonts w:ascii="Times New Roman" w:hAnsi="Times New Roman" w:cs="Times New Roman"/>
          <w:sz w:val="24"/>
          <w:szCs w:val="24"/>
        </w:rPr>
        <w:t>„Europos bendrasis viešųjų pirkimų dokumentas (EBVPD)“ pateikiamas .</w:t>
      </w:r>
      <w:proofErr w:type="spellStart"/>
      <w:r w:rsidRPr="00367E6E">
        <w:rPr>
          <w:rFonts w:ascii="Times New Roman" w:hAnsi="Times New Roman" w:cs="Times New Roman"/>
          <w:sz w:val="24"/>
          <w:szCs w:val="24"/>
        </w:rPr>
        <w:t>xml</w:t>
      </w:r>
      <w:proofErr w:type="spellEnd"/>
      <w:r w:rsidRPr="00367E6E">
        <w:rPr>
          <w:rFonts w:ascii="Times New Roman" w:hAnsi="Times New Roman" w:cs="Times New Roman"/>
          <w:sz w:val="24"/>
          <w:szCs w:val="24"/>
        </w:rPr>
        <w:t xml:space="preserve">  formatu.</w:t>
      </w:r>
    </w:p>
    <w:p w14:paraId="24299C57" w14:textId="77777777" w:rsidR="000F7F5D" w:rsidRPr="00367E6E" w:rsidRDefault="000F7F5D" w:rsidP="000F7F5D">
      <w:pPr>
        <w:jc w:val="center"/>
        <w:rPr>
          <w:rFonts w:ascii="Times New Roman" w:hAnsi="Times New Roman" w:cs="Times New Roman"/>
          <w:smallCaps/>
          <w:sz w:val="24"/>
          <w:szCs w:val="24"/>
        </w:rPr>
      </w:pPr>
      <w:r w:rsidRPr="00367E6E">
        <w:rPr>
          <w:rFonts w:ascii="Times New Roman" w:hAnsi="Times New Roman" w:cs="Times New Roman"/>
          <w:smallCaps/>
          <w:sz w:val="24"/>
          <w:szCs w:val="24"/>
        </w:rPr>
        <w:t>__________</w:t>
      </w:r>
    </w:p>
    <w:p w14:paraId="6B5F742B" w14:textId="77777777" w:rsidR="000F7F5D" w:rsidRPr="00367E6E" w:rsidRDefault="000F7F5D" w:rsidP="000F7F5D">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F797FB6" w14:textId="605D2498" w:rsidR="000F7F5D" w:rsidRPr="008A4A67" w:rsidRDefault="000F7F5D" w:rsidP="00E164E6">
      <w:pPr>
        <w:pStyle w:val="Antrat2"/>
        <w:ind w:left="5103"/>
        <w:jc w:val="right"/>
        <w:rPr>
          <w:rFonts w:ascii="Times New Roman" w:eastAsia="Calibri" w:hAnsi="Times New Roman" w:cs="Times New Roman"/>
          <w:b/>
          <w:bCs/>
          <w:color w:val="auto"/>
          <w:sz w:val="24"/>
          <w:szCs w:val="24"/>
        </w:rPr>
      </w:pPr>
      <w:r w:rsidRPr="006278BD">
        <w:rPr>
          <w:rFonts w:ascii="Times New Roman" w:eastAsiaTheme="minorHAnsi" w:hAnsi="Times New Roman" w:cs="Times New Roman"/>
          <w:b/>
          <w:bCs/>
          <w:sz w:val="24"/>
          <w:szCs w:val="24"/>
        </w:rPr>
        <w:lastRenderedPageBreak/>
        <w:tab/>
      </w:r>
      <w:bookmarkStart w:id="63" w:name="_Toc200377973"/>
      <w:r w:rsidRPr="008A4A67">
        <w:rPr>
          <w:rFonts w:ascii="Times New Roman" w:eastAsia="Calibri" w:hAnsi="Times New Roman" w:cs="Times New Roman"/>
          <w:b/>
          <w:bCs/>
          <w:color w:val="auto"/>
          <w:sz w:val="24"/>
          <w:szCs w:val="24"/>
        </w:rPr>
        <w:t>Pirkimo sąlygų 6 priedas „Pasiūlymo forma“</w:t>
      </w:r>
      <w:bookmarkEnd w:id="63"/>
      <w:r w:rsidR="00DB3220">
        <w:rPr>
          <w:rFonts w:ascii="Times New Roman" w:eastAsia="Calibri" w:hAnsi="Times New Roman" w:cs="Times New Roman"/>
          <w:b/>
          <w:bCs/>
          <w:color w:val="auto"/>
          <w:sz w:val="24"/>
          <w:szCs w:val="24"/>
        </w:rPr>
        <w:t xml:space="preserve"> </w:t>
      </w:r>
    </w:p>
    <w:p w14:paraId="538978F6"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Herbas arba prekių ženklas</w:t>
      </w:r>
    </w:p>
    <w:p w14:paraId="5BF24FA8"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(Tiekėjo pavadinimas)</w:t>
      </w:r>
    </w:p>
    <w:p w14:paraId="79E6B526" w14:textId="77777777" w:rsidR="00D65482" w:rsidRPr="00DA01E2" w:rsidRDefault="00D65482" w:rsidP="00D65482">
      <w:pPr>
        <w:spacing w:after="0" w:line="240" w:lineRule="auto"/>
        <w:jc w:val="center"/>
        <w:rPr>
          <w:rFonts w:ascii="Times New Roman" w:hAnsi="Times New Roman" w:cs="Times New Roman"/>
          <w:sz w:val="24"/>
          <w:szCs w:val="24"/>
        </w:rPr>
      </w:pPr>
    </w:p>
    <w:p w14:paraId="22C059D5" w14:textId="77777777" w:rsidR="00D65482" w:rsidRPr="00DA01E2" w:rsidRDefault="00D65482" w:rsidP="00D65482">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84310ED" w14:textId="77777777" w:rsidR="00D65482" w:rsidRPr="00DA01E2" w:rsidRDefault="00D65482" w:rsidP="00D65482">
      <w:pPr>
        <w:spacing w:after="0" w:line="240" w:lineRule="auto"/>
        <w:ind w:left="567" w:hanging="283"/>
        <w:rPr>
          <w:rFonts w:ascii="Times New Roman" w:hAnsi="Times New Roman" w:cs="Times New Roman"/>
          <w:sz w:val="24"/>
          <w:szCs w:val="24"/>
        </w:rPr>
      </w:pPr>
    </w:p>
    <w:p w14:paraId="4FED380D" w14:textId="47925A07" w:rsidR="00D65482" w:rsidRPr="00DA01E2" w:rsidRDefault="00D65482" w:rsidP="00D65482">
      <w:pPr>
        <w:spacing w:after="0" w:line="240" w:lineRule="auto"/>
        <w:rPr>
          <w:rFonts w:ascii="Times New Roman" w:hAnsi="Times New Roman" w:cs="Times New Roman"/>
          <w:sz w:val="24"/>
          <w:szCs w:val="24"/>
        </w:rPr>
      </w:pPr>
      <w:r w:rsidRPr="00DA01E2">
        <w:rPr>
          <w:rFonts w:ascii="Times New Roman" w:hAnsi="Times New Roman" w:cs="Times New Roman"/>
          <w:sz w:val="24"/>
          <w:szCs w:val="24"/>
        </w:rPr>
        <w:t>Anykščių rajono savivaldybės administracijai</w:t>
      </w:r>
      <w:r w:rsidR="00D316F7">
        <w:rPr>
          <w:rFonts w:ascii="Times New Roman" w:hAnsi="Times New Roman" w:cs="Times New Roman"/>
          <w:sz w:val="24"/>
          <w:szCs w:val="24"/>
        </w:rPr>
        <w:t xml:space="preserve"> (Savivaldybės CPO)</w:t>
      </w:r>
    </w:p>
    <w:p w14:paraId="5A8C3066" w14:textId="77777777" w:rsidR="00D65482" w:rsidRPr="00DA01E2" w:rsidRDefault="00D65482" w:rsidP="00D65482">
      <w:pPr>
        <w:spacing w:after="0" w:line="240" w:lineRule="auto"/>
        <w:ind w:left="567" w:hanging="567"/>
        <w:rPr>
          <w:rFonts w:ascii="Times New Roman" w:hAnsi="Times New Roman" w:cs="Times New Roman"/>
          <w:sz w:val="24"/>
          <w:szCs w:val="24"/>
        </w:rPr>
      </w:pPr>
    </w:p>
    <w:p w14:paraId="4F29A58D" w14:textId="77777777" w:rsidR="00D65482" w:rsidRPr="00DA01E2" w:rsidRDefault="00D65482" w:rsidP="00D65482">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 xml:space="preserve">PASIŪLYMAS </w:t>
      </w:r>
    </w:p>
    <w:p w14:paraId="579E75DF" w14:textId="4724ABD1" w:rsidR="00573E3D" w:rsidRDefault="00D65482" w:rsidP="008873F9">
      <w:pPr>
        <w:spacing w:after="0" w:line="240" w:lineRule="auto"/>
        <w:ind w:left="567" w:hanging="567"/>
        <w:jc w:val="center"/>
        <w:rPr>
          <w:rFonts w:ascii="Times New Roman" w:hAnsi="Times New Roman" w:cs="Times New Roman"/>
          <w:b/>
          <w:sz w:val="24"/>
          <w:szCs w:val="24"/>
        </w:rPr>
      </w:pPr>
      <w:r w:rsidRPr="00DA01E2">
        <w:rPr>
          <w:rFonts w:ascii="Times New Roman" w:hAnsi="Times New Roman" w:cs="Times New Roman"/>
          <w:b/>
          <w:sz w:val="24"/>
          <w:szCs w:val="24"/>
        </w:rPr>
        <w:t>VIEŠAJAM</w:t>
      </w:r>
      <w:r w:rsidR="0035077E">
        <w:rPr>
          <w:rFonts w:ascii="Times New Roman" w:hAnsi="Times New Roman" w:cs="Times New Roman"/>
          <w:b/>
          <w:sz w:val="24"/>
          <w:szCs w:val="24"/>
        </w:rPr>
        <w:t xml:space="preserve"> </w:t>
      </w:r>
      <w:r w:rsidRPr="00DA01E2">
        <w:rPr>
          <w:rFonts w:ascii="Times New Roman" w:hAnsi="Times New Roman" w:cs="Times New Roman"/>
          <w:b/>
          <w:sz w:val="24"/>
          <w:szCs w:val="24"/>
        </w:rPr>
        <w:t xml:space="preserve">PIRKIMUI </w:t>
      </w:r>
    </w:p>
    <w:p w14:paraId="0BC0ECAA" w14:textId="5726D8B5" w:rsidR="00D65482" w:rsidRPr="0035077E" w:rsidRDefault="0035077E" w:rsidP="008873F9">
      <w:pPr>
        <w:spacing w:after="0" w:line="240" w:lineRule="auto"/>
        <w:ind w:left="567" w:hanging="567"/>
        <w:jc w:val="center"/>
        <w:rPr>
          <w:rFonts w:ascii="Times New Roman" w:hAnsi="Times New Roman" w:cs="Times New Roman"/>
          <w:b/>
          <w:bCs/>
          <w:sz w:val="24"/>
          <w:szCs w:val="24"/>
        </w:rPr>
      </w:pPr>
      <w:r w:rsidRPr="0035077E">
        <w:rPr>
          <w:rFonts w:ascii="Times New Roman" w:hAnsi="Times New Roman" w:cs="Times New Roman"/>
          <w:b/>
          <w:bCs/>
          <w:sz w:val="24"/>
          <w:szCs w:val="24"/>
        </w:rPr>
        <w:t>ANYKŠČIŲ M. GEGUŽĖS G. (I ETAPO GEGUŽĖS G. ATKARPA NUO A. VIENUOLIO G. IKI SIAUROJO GELEŽINKELIO PERVAŽOS NUO PK 0+0 IKI PK 7+20) REKONSTRAVIMO DARBAI</w:t>
      </w:r>
    </w:p>
    <w:p w14:paraId="0343F274"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____________________</w:t>
      </w:r>
    </w:p>
    <w:p w14:paraId="60B9048F"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(Data)</w:t>
      </w:r>
    </w:p>
    <w:p w14:paraId="34F0D98A"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p>
    <w:p w14:paraId="16D649B8" w14:textId="77777777" w:rsidR="00D65482" w:rsidRPr="00DA01E2" w:rsidRDefault="00D65482" w:rsidP="00D65482">
      <w:pPr>
        <w:spacing w:after="0" w:line="240" w:lineRule="auto"/>
        <w:ind w:left="567" w:hanging="567"/>
        <w:jc w:val="center"/>
        <w:rPr>
          <w:rFonts w:ascii="Times New Roman" w:hAnsi="Times New Roman" w:cs="Times New Roman"/>
          <w:sz w:val="24"/>
          <w:szCs w:val="24"/>
          <w:u w:val="single"/>
        </w:rPr>
      </w:pPr>
      <w:r w:rsidRPr="00DA01E2">
        <w:rPr>
          <w:rFonts w:ascii="Times New Roman" w:hAnsi="Times New Roman" w:cs="Times New Roman"/>
          <w:sz w:val="24"/>
          <w:szCs w:val="24"/>
          <w:u w:val="single"/>
        </w:rPr>
        <w:t>Anykščiai</w:t>
      </w:r>
    </w:p>
    <w:p w14:paraId="35D6CF5E" w14:textId="77777777" w:rsidR="00D65482" w:rsidRPr="00DA01E2" w:rsidRDefault="00D65482" w:rsidP="00D65482">
      <w:pPr>
        <w:spacing w:after="0" w:line="240" w:lineRule="auto"/>
        <w:ind w:left="567" w:hanging="567"/>
        <w:jc w:val="center"/>
        <w:rPr>
          <w:rFonts w:ascii="Times New Roman" w:hAnsi="Times New Roman" w:cs="Times New Roman"/>
          <w:sz w:val="24"/>
          <w:szCs w:val="24"/>
        </w:rPr>
      </w:pPr>
      <w:r w:rsidRPr="00DA01E2">
        <w:rPr>
          <w:rFonts w:ascii="Times New Roman" w:hAnsi="Times New Roman" w:cs="Times New Roman"/>
          <w:sz w:val="24"/>
          <w:szCs w:val="24"/>
        </w:rPr>
        <w:t>(Vieta)</w:t>
      </w:r>
    </w:p>
    <w:p w14:paraId="0CDE137B" w14:textId="77777777" w:rsidR="00D65482" w:rsidRPr="00DA01E2" w:rsidRDefault="00D65482" w:rsidP="00D65482">
      <w:pPr>
        <w:spacing w:after="0" w:line="240" w:lineRule="auto"/>
        <w:ind w:firstLine="720"/>
        <w:jc w:val="center"/>
        <w:rPr>
          <w:rFonts w:ascii="Times New Roman" w:hAnsi="Times New Roman" w:cs="Times New Roman"/>
          <w:sz w:val="24"/>
          <w:szCs w:val="24"/>
        </w:rPr>
      </w:pPr>
    </w:p>
    <w:tbl>
      <w:tblPr>
        <w:tblW w:w="509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46"/>
        <w:gridCol w:w="3962"/>
      </w:tblGrid>
      <w:tr w:rsidR="00D65482" w:rsidRPr="00DA01E2" w14:paraId="3BD484DE" w14:textId="77777777" w:rsidTr="00721F93">
        <w:trPr>
          <w:trHeight w:val="560"/>
        </w:trPr>
        <w:tc>
          <w:tcPr>
            <w:tcW w:w="2980" w:type="pct"/>
            <w:tcBorders>
              <w:top w:val="single" w:sz="4" w:space="0" w:color="auto"/>
              <w:left w:val="single" w:sz="4" w:space="0" w:color="auto"/>
              <w:bottom w:val="single" w:sz="4" w:space="0" w:color="auto"/>
              <w:right w:val="single" w:sz="4" w:space="0" w:color="auto"/>
            </w:tcBorders>
            <w:shd w:val="clear" w:color="auto" w:fill="F2F2F2"/>
            <w:hideMark/>
          </w:tcPr>
          <w:p w14:paraId="3E9E105A" w14:textId="77777777" w:rsidR="00D65482" w:rsidRPr="00DA01E2" w:rsidRDefault="00D65482" w:rsidP="00721F93">
            <w:pPr>
              <w:spacing w:after="0" w:line="240" w:lineRule="auto"/>
              <w:jc w:val="both"/>
              <w:rPr>
                <w:rFonts w:ascii="Times New Roman" w:hAnsi="Times New Roman" w:cs="Times New Roman"/>
                <w:i/>
                <w:sz w:val="24"/>
                <w:szCs w:val="24"/>
                <w:lang w:eastAsia="ar-SA"/>
              </w:rPr>
            </w:pPr>
            <w:r w:rsidRPr="00DA01E2">
              <w:rPr>
                <w:rFonts w:ascii="Times New Roman" w:hAnsi="Times New Roman" w:cs="Times New Roman"/>
                <w:b/>
                <w:sz w:val="24"/>
                <w:szCs w:val="24"/>
              </w:rPr>
              <w:t>Tiekėjo pavadinimas</w:t>
            </w:r>
            <w:r w:rsidRPr="00DA01E2">
              <w:rPr>
                <w:rFonts w:ascii="Times New Roman" w:hAnsi="Times New Roman" w:cs="Times New Roman"/>
                <w:sz w:val="24"/>
                <w:szCs w:val="24"/>
              </w:rPr>
              <w:t xml:space="preserve"> </w:t>
            </w:r>
            <w:r w:rsidRPr="00DA01E2">
              <w:rPr>
                <w:rFonts w:ascii="Times New Roman" w:hAnsi="Times New Roman" w:cs="Times New Roman"/>
                <w:i/>
                <w:sz w:val="24"/>
                <w:szCs w:val="24"/>
              </w:rPr>
              <w:t>(jeigu dalyvauja tiekėjų grupė, surašomi visi dalyvių pavadinimai)</w:t>
            </w:r>
          </w:p>
        </w:tc>
        <w:tc>
          <w:tcPr>
            <w:tcW w:w="2020" w:type="pct"/>
            <w:tcBorders>
              <w:top w:val="single" w:sz="4" w:space="0" w:color="auto"/>
              <w:left w:val="single" w:sz="4" w:space="0" w:color="auto"/>
              <w:bottom w:val="single" w:sz="4" w:space="0" w:color="auto"/>
              <w:right w:val="single" w:sz="4" w:space="0" w:color="auto"/>
            </w:tcBorders>
            <w:shd w:val="clear" w:color="auto" w:fill="F2F2F2"/>
          </w:tcPr>
          <w:p w14:paraId="50E62F26" w14:textId="77777777" w:rsidR="00D65482" w:rsidRPr="00DA01E2" w:rsidRDefault="00D65482" w:rsidP="00721F93">
            <w:pPr>
              <w:spacing w:after="0" w:line="240" w:lineRule="auto"/>
              <w:jc w:val="both"/>
              <w:rPr>
                <w:rFonts w:ascii="Times New Roman" w:hAnsi="Times New Roman" w:cs="Times New Roman"/>
                <w:sz w:val="24"/>
                <w:szCs w:val="24"/>
              </w:rPr>
            </w:pPr>
          </w:p>
          <w:p w14:paraId="29ABB8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1B6D64" w14:textId="77777777" w:rsidTr="00721F93">
        <w:trPr>
          <w:trHeight w:val="576"/>
        </w:trPr>
        <w:tc>
          <w:tcPr>
            <w:tcW w:w="2980" w:type="pct"/>
            <w:tcBorders>
              <w:top w:val="single" w:sz="4" w:space="0" w:color="auto"/>
              <w:left w:val="single" w:sz="4" w:space="0" w:color="auto"/>
              <w:bottom w:val="single" w:sz="4" w:space="0" w:color="auto"/>
              <w:right w:val="single" w:sz="4" w:space="0" w:color="auto"/>
            </w:tcBorders>
            <w:hideMark/>
          </w:tcPr>
          <w:p w14:paraId="62FA0B98"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Tiekėjo adresas</w:t>
            </w:r>
            <w:r w:rsidRPr="00DA01E2">
              <w:rPr>
                <w:rFonts w:ascii="Times New Roman" w:hAnsi="Times New Roman" w:cs="Times New Roman"/>
                <w:i/>
                <w:sz w:val="24"/>
                <w:szCs w:val="24"/>
              </w:rPr>
              <w:t xml:space="preserve"> (jeigu dalyvauja tiekėjų grupė, surašomi visi dalyvių adresai)</w:t>
            </w:r>
          </w:p>
        </w:tc>
        <w:tc>
          <w:tcPr>
            <w:tcW w:w="2020" w:type="pct"/>
            <w:tcBorders>
              <w:top w:val="single" w:sz="4" w:space="0" w:color="auto"/>
              <w:left w:val="single" w:sz="4" w:space="0" w:color="auto"/>
              <w:bottom w:val="single" w:sz="4" w:space="0" w:color="auto"/>
              <w:right w:val="single" w:sz="4" w:space="0" w:color="auto"/>
            </w:tcBorders>
          </w:tcPr>
          <w:p w14:paraId="2D9BA2FB" w14:textId="77777777" w:rsidR="00D65482" w:rsidRPr="00DA01E2" w:rsidRDefault="00D65482" w:rsidP="00721F93">
            <w:pPr>
              <w:spacing w:after="0" w:line="240" w:lineRule="auto"/>
              <w:jc w:val="both"/>
              <w:rPr>
                <w:rFonts w:ascii="Times New Roman" w:hAnsi="Times New Roman" w:cs="Times New Roman"/>
                <w:sz w:val="24"/>
                <w:szCs w:val="24"/>
              </w:rPr>
            </w:pPr>
          </w:p>
          <w:p w14:paraId="46C84C14"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0C05866" w14:textId="77777777" w:rsidTr="00721F93">
        <w:trPr>
          <w:trHeight w:val="226"/>
        </w:trPr>
        <w:tc>
          <w:tcPr>
            <w:tcW w:w="2980" w:type="pct"/>
            <w:tcBorders>
              <w:top w:val="single" w:sz="4" w:space="0" w:color="auto"/>
              <w:left w:val="single" w:sz="4" w:space="0" w:color="auto"/>
              <w:bottom w:val="single" w:sz="4" w:space="0" w:color="auto"/>
              <w:right w:val="single" w:sz="4" w:space="0" w:color="auto"/>
            </w:tcBorders>
            <w:hideMark/>
          </w:tcPr>
          <w:p w14:paraId="70404BC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Už pasiūlymą atsakingo asmens vardas, pavardė</w:t>
            </w:r>
          </w:p>
        </w:tc>
        <w:tc>
          <w:tcPr>
            <w:tcW w:w="2020" w:type="pct"/>
            <w:tcBorders>
              <w:top w:val="single" w:sz="4" w:space="0" w:color="auto"/>
              <w:left w:val="single" w:sz="4" w:space="0" w:color="auto"/>
              <w:bottom w:val="single" w:sz="4" w:space="0" w:color="auto"/>
              <w:right w:val="single" w:sz="4" w:space="0" w:color="auto"/>
            </w:tcBorders>
          </w:tcPr>
          <w:p w14:paraId="6DA8D355"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D342DD0"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6E0BDF8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Telefono numeris</w:t>
            </w:r>
          </w:p>
        </w:tc>
        <w:tc>
          <w:tcPr>
            <w:tcW w:w="2020" w:type="pct"/>
            <w:tcBorders>
              <w:top w:val="single" w:sz="4" w:space="0" w:color="auto"/>
              <w:left w:val="single" w:sz="4" w:space="0" w:color="auto"/>
              <w:bottom w:val="single" w:sz="4" w:space="0" w:color="auto"/>
              <w:right w:val="single" w:sz="4" w:space="0" w:color="auto"/>
            </w:tcBorders>
          </w:tcPr>
          <w:p w14:paraId="588BFB4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E804856" w14:textId="77777777" w:rsidTr="00721F93">
        <w:trPr>
          <w:trHeight w:val="280"/>
        </w:trPr>
        <w:tc>
          <w:tcPr>
            <w:tcW w:w="2980" w:type="pct"/>
            <w:tcBorders>
              <w:top w:val="single" w:sz="4" w:space="0" w:color="auto"/>
              <w:left w:val="single" w:sz="4" w:space="0" w:color="auto"/>
              <w:bottom w:val="single" w:sz="4" w:space="0" w:color="auto"/>
              <w:right w:val="single" w:sz="4" w:space="0" w:color="auto"/>
            </w:tcBorders>
            <w:hideMark/>
          </w:tcPr>
          <w:p w14:paraId="25CE3591"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El. pašto adresas</w:t>
            </w:r>
          </w:p>
        </w:tc>
        <w:tc>
          <w:tcPr>
            <w:tcW w:w="2020" w:type="pct"/>
            <w:tcBorders>
              <w:top w:val="single" w:sz="4" w:space="0" w:color="auto"/>
              <w:left w:val="single" w:sz="4" w:space="0" w:color="auto"/>
              <w:bottom w:val="single" w:sz="4" w:space="0" w:color="auto"/>
              <w:right w:val="single" w:sz="4" w:space="0" w:color="auto"/>
            </w:tcBorders>
          </w:tcPr>
          <w:p w14:paraId="72E9CD9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A63CD1A" w14:textId="77777777" w:rsidR="00D65482" w:rsidRPr="00DA01E2" w:rsidRDefault="00D65482" w:rsidP="00D65482">
      <w:pPr>
        <w:spacing w:after="0" w:line="240" w:lineRule="auto"/>
        <w:jc w:val="both"/>
        <w:rPr>
          <w:rFonts w:ascii="Times New Roman" w:hAnsi="Times New Roman" w:cs="Times New Roman"/>
          <w:sz w:val="24"/>
          <w:szCs w:val="24"/>
          <w:lang w:eastAsia="ar-SA"/>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092091C4" w14:textId="77777777" w:rsidTr="00635B8F">
        <w:trPr>
          <w:trHeight w:val="56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1A0A8E5A"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Kito ūkio subjekto, kurio pajėgumais (t. y. kvalifikacija) remiamasi,</w:t>
            </w:r>
            <w:r w:rsidRPr="00DA01E2">
              <w:rPr>
                <w:rFonts w:ascii="Times New Roman" w:hAnsi="Times New Roman" w:cs="Times New Roman"/>
                <w:sz w:val="24"/>
                <w:szCs w:val="24"/>
              </w:rPr>
              <w:t xml:space="preserve"> </w:t>
            </w:r>
            <w:r w:rsidRPr="00DA01E2">
              <w:rPr>
                <w:rFonts w:ascii="Times New Roman" w:hAnsi="Times New Roman" w:cs="Times New Roman"/>
                <w:b/>
                <w:sz w:val="24"/>
                <w:szCs w:val="24"/>
              </w:rPr>
              <w:t>pavadinimas</w:t>
            </w:r>
            <w:r w:rsidRPr="00DA01E2">
              <w:rPr>
                <w:rFonts w:ascii="Times New Roman" w:hAnsi="Times New Roman" w:cs="Times New Roman"/>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203DC21"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7BBB4BBB"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84D36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Kito ūkio subjekto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E45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95ACD5B" w14:textId="77777777" w:rsidTr="00635B8F">
        <w:trPr>
          <w:trHeight w:val="296"/>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554F5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Įsipareigojimų dalis (procentais), kuriai ketinama pasitelkti kitą ūkio subjektą</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10FDF"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445DE0D5" w14:textId="77777777" w:rsidTr="00635B8F">
        <w:trPr>
          <w:trHeight w:val="28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84F2E7"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Įsipareigojimai, kuriuos numatoma perduoti kitam ūkio subjektui</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74F67"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D6EF2B6" w14:textId="77777777" w:rsidTr="00721F93">
        <w:trPr>
          <w:trHeight w:val="207"/>
        </w:trPr>
        <w:tc>
          <w:tcPr>
            <w:tcW w:w="9781" w:type="dxa"/>
            <w:gridSpan w:val="2"/>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08730FB" w14:textId="77777777" w:rsidR="00D65482" w:rsidRPr="00DA01E2" w:rsidRDefault="00D65482" w:rsidP="00721F93">
            <w:pPr>
              <w:spacing w:after="0" w:line="240" w:lineRule="auto"/>
              <w:jc w:val="both"/>
              <w:rPr>
                <w:rFonts w:ascii="Times New Roman" w:hAnsi="Times New Roman" w:cs="Times New Roman"/>
                <w:sz w:val="24"/>
                <w:szCs w:val="24"/>
              </w:rPr>
            </w:pPr>
            <w:proofErr w:type="spellStart"/>
            <w:r w:rsidRPr="00DA01E2">
              <w:rPr>
                <w:rFonts w:ascii="Times New Roman" w:hAnsi="Times New Roman" w:cs="Times New Roman"/>
                <w:b/>
                <w:bCs/>
                <w:sz w:val="24"/>
                <w:szCs w:val="24"/>
              </w:rPr>
              <w:t>Kvazisubtiekėjas</w:t>
            </w:r>
            <w:proofErr w:type="spellEnd"/>
            <w:r w:rsidRPr="00DA01E2">
              <w:rPr>
                <w:rFonts w:ascii="Times New Roman" w:hAnsi="Times New Roman" w:cs="Times New Roman"/>
                <w:b/>
                <w:bCs/>
                <w:sz w:val="24"/>
                <w:szCs w:val="24"/>
              </w:rPr>
              <w:t xml:space="preserve"> – </w:t>
            </w:r>
            <w:r w:rsidRPr="00DA01E2">
              <w:rPr>
                <w:rFonts w:ascii="Times New Roman" w:hAnsi="Times New Roman" w:cs="Times New Roman"/>
                <w:sz w:val="24"/>
                <w:szCs w:val="24"/>
              </w:rPr>
              <w:t xml:space="preserve">specialistas, kurio kvalifikacija tiekėjas remiasi, ir kuris pasiūlymo teikimo metu dar nėra tiekėjo, jungtinės veiklos partnerio, kito ūkio subjekto, kurio pajėgumais remiamasi, ar subtiekėjo darbuotojas, tačiau </w:t>
            </w:r>
            <w:r w:rsidRPr="00DA01E2">
              <w:rPr>
                <w:rFonts w:ascii="Times New Roman" w:hAnsi="Times New Roman" w:cs="Times New Roman"/>
                <w:b/>
                <w:bCs/>
                <w:sz w:val="24"/>
                <w:szCs w:val="24"/>
              </w:rPr>
              <w:t xml:space="preserve">yra ketinamas įdarbinti </w:t>
            </w:r>
            <w:r w:rsidRPr="00DA01E2">
              <w:rPr>
                <w:rFonts w:ascii="Times New Roman" w:hAnsi="Times New Roman" w:cs="Times New Roman"/>
                <w:sz w:val="24"/>
                <w:szCs w:val="24"/>
              </w:rPr>
              <w:t>konkurso laimėjimo ir sutarties sudarymo atveju:</w:t>
            </w:r>
          </w:p>
        </w:tc>
      </w:tr>
      <w:tr w:rsidR="00D65482" w:rsidRPr="00DA01E2" w14:paraId="62474E59"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620EAD" w14:textId="466D1555"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 xml:space="preserve">Pvz.: Kvalifikuotas ypatingo statinio statybos vadovas (statinių grupė: </w:t>
            </w:r>
            <w:r w:rsidR="00116C13">
              <w:rPr>
                <w:rFonts w:ascii="Times New Roman" w:hAnsi="Times New Roman" w:cs="Times New Roman"/>
                <w:bCs/>
                <w:sz w:val="24"/>
                <w:szCs w:val="24"/>
              </w:rPr>
              <w:t>susisiekimo komunikacijų statiniai</w:t>
            </w:r>
            <w:r w:rsidRPr="00DA01E2">
              <w:rPr>
                <w:rFonts w:ascii="Times New Roman" w:hAnsi="Times New Roman" w:cs="Times New Roman"/>
                <w:bCs/>
                <w:sz w:val="24"/>
                <w:szCs w:val="24"/>
              </w:rPr>
              <w:t xml:space="preserve">)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9E58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161F8FEE"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959228"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matininkas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502F6"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8234CC4" w14:textId="77777777" w:rsidTr="00635B8F">
        <w:trPr>
          <w:trHeight w:val="20"/>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E15AE7" w14:textId="77777777" w:rsidR="00D65482" w:rsidRPr="00DA01E2" w:rsidRDefault="00D65482" w:rsidP="00721F93">
            <w:pPr>
              <w:spacing w:after="0" w:line="240" w:lineRule="auto"/>
              <w:jc w:val="both"/>
              <w:rPr>
                <w:rFonts w:ascii="Times New Roman" w:hAnsi="Times New Roman" w:cs="Times New Roman"/>
                <w:bCs/>
                <w:sz w:val="24"/>
                <w:szCs w:val="24"/>
              </w:rPr>
            </w:pPr>
            <w:r w:rsidRPr="00DA01E2">
              <w:rPr>
                <w:rFonts w:ascii="Times New Roman" w:hAnsi="Times New Roman" w:cs="Times New Roman"/>
                <w:bCs/>
                <w:sz w:val="24"/>
                <w:szCs w:val="24"/>
              </w:rPr>
              <w:t>Pvz.: Kvalifikuotas geodezininkas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927AA"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D44FB42" w14:textId="77777777" w:rsidR="00D65482" w:rsidRPr="00DA01E2" w:rsidRDefault="00D65482" w:rsidP="00D65482">
      <w:pPr>
        <w:spacing w:after="0" w:line="240" w:lineRule="auto"/>
        <w:jc w:val="both"/>
        <w:rPr>
          <w:rFonts w:ascii="Times New Roman" w:hAnsi="Times New Roman" w:cs="Times New Roman"/>
          <w:i/>
          <w:iCs/>
          <w:sz w:val="24"/>
          <w:szCs w:val="24"/>
          <w:lang w:eastAsia="ar-SA"/>
        </w:rPr>
      </w:pPr>
      <w:r w:rsidRPr="00DA01E2">
        <w:rPr>
          <w:rFonts w:ascii="Times New Roman" w:hAnsi="Times New Roman" w:cs="Times New Roman"/>
          <w:i/>
          <w:iCs/>
          <w:sz w:val="24"/>
          <w:szCs w:val="24"/>
        </w:rPr>
        <w:lastRenderedPageBreak/>
        <w:t xml:space="preserve">        Pastaba. Pildoma, jei tiekėjas ketina pasitelkti kitus ūkio subjektus,</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kurių pajėgumais (kvalifikacija) remiamasi, </w:t>
      </w:r>
      <w:proofErr w:type="spellStart"/>
      <w:r w:rsidRPr="00DA01E2">
        <w:rPr>
          <w:rFonts w:ascii="Times New Roman" w:hAnsi="Times New Roman" w:cs="Times New Roman"/>
          <w:i/>
          <w:iCs/>
          <w:sz w:val="24"/>
          <w:szCs w:val="24"/>
        </w:rPr>
        <w:t>kvazisubtiekėjus</w:t>
      </w:r>
      <w:proofErr w:type="spellEnd"/>
      <w:r w:rsidRPr="00DA01E2">
        <w:rPr>
          <w:rFonts w:ascii="Times New Roman" w:hAnsi="Times New Roman" w:cs="Times New Roman"/>
          <w:i/>
          <w:iCs/>
          <w:sz w:val="24"/>
          <w:szCs w:val="24"/>
        </w:rPr>
        <w:t>.</w:t>
      </w:r>
    </w:p>
    <w:p w14:paraId="4A67D6B6" w14:textId="77777777" w:rsidR="00D65482" w:rsidRPr="00DA01E2" w:rsidRDefault="00D65482" w:rsidP="00D65482">
      <w:pPr>
        <w:spacing w:after="0" w:line="240" w:lineRule="auto"/>
        <w:jc w:val="both"/>
        <w:rPr>
          <w:rFonts w:ascii="Times New Roman" w:hAnsi="Times New Roman" w:cs="Times New Roman"/>
          <w:i/>
          <w:iCs/>
          <w:sz w:val="24"/>
          <w:szCs w:val="24"/>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40"/>
      </w:tblGrid>
      <w:tr w:rsidR="00D65482" w:rsidRPr="00DA01E2" w14:paraId="2A8AB7DE" w14:textId="77777777" w:rsidTr="00B759FF">
        <w:trPr>
          <w:trHeight w:val="611"/>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CA4E5C1"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 xml:space="preserve">Subrangovo pavadinimas </w:t>
            </w:r>
            <w:r w:rsidRPr="00DA01E2">
              <w:rPr>
                <w:rFonts w:ascii="Times New Roman" w:hAnsi="Times New Roman" w:cs="Times New Roman"/>
                <w:i/>
                <w:iCs/>
                <w:sz w:val="24"/>
                <w:szCs w:val="24"/>
              </w:rPr>
              <w:t xml:space="preserve">(sutarties vykdymui pasitelkiamas trečiasis asmuo, kurio </w:t>
            </w:r>
            <w:r w:rsidRPr="00DA01E2">
              <w:rPr>
                <w:rFonts w:ascii="Times New Roman" w:hAnsi="Times New Roman" w:cs="Times New Roman"/>
                <w:bCs/>
                <w:i/>
                <w:iCs/>
                <w:sz w:val="24"/>
                <w:szCs w:val="24"/>
              </w:rPr>
              <w:t>kvalifikacija tiekėjas nesiremia</w:t>
            </w:r>
            <w:r w:rsidRPr="00DA01E2">
              <w:rPr>
                <w:rFonts w:ascii="Times New Roman" w:hAnsi="Times New Roman" w:cs="Times New Roman"/>
                <w:i/>
                <w:iCs/>
                <w:sz w:val="24"/>
                <w:szCs w:val="24"/>
              </w:rPr>
              <w:t xml:space="preserve">, kad atitiktų kvalifikacijos reikalavimus. </w:t>
            </w:r>
          </w:p>
        </w:tc>
        <w:tc>
          <w:tcPr>
            <w:tcW w:w="394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2D0EC43A"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200E8B18" w14:textId="77777777" w:rsidTr="00B759FF">
        <w:trPr>
          <w:trHeight w:val="305"/>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BC8E7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Subrangovo adresas </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B295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37EB6E7B" w14:textId="77777777" w:rsidTr="00B759FF">
        <w:trPr>
          <w:trHeight w:val="32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FAD53C"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Subrangovui perduodamos vykdyti sutartinės prievolės</w:t>
            </w:r>
          </w:p>
        </w:tc>
        <w:tc>
          <w:tcPr>
            <w:tcW w:w="39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33D81"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5DFA3ED2" w14:textId="77777777" w:rsidR="00D65482" w:rsidRPr="00DA01E2" w:rsidRDefault="00D65482" w:rsidP="00D65482">
      <w:pPr>
        <w:spacing w:after="0" w:line="240" w:lineRule="auto"/>
        <w:jc w:val="both"/>
        <w:rPr>
          <w:rFonts w:ascii="Times New Roman" w:hAnsi="Times New Roman" w:cs="Times New Roman"/>
          <w:i/>
          <w:iCs/>
          <w:sz w:val="24"/>
          <w:szCs w:val="24"/>
        </w:rPr>
      </w:pPr>
      <w:r w:rsidRPr="00DA01E2">
        <w:rPr>
          <w:rFonts w:ascii="Times New Roman" w:hAnsi="Times New Roman" w:cs="Times New Roman"/>
          <w:i/>
          <w:iCs/>
          <w:sz w:val="24"/>
          <w:szCs w:val="24"/>
        </w:rPr>
        <w:t xml:space="preserve">          Pastaba. Pildoma, jei tiekėjas sutartinėms prievolėms (ne kvalifikacijai) vykdyti pasitelkia subrangovus.</w:t>
      </w:r>
    </w:p>
    <w:p w14:paraId="5C8C39A5" w14:textId="77777777" w:rsidR="00D65482" w:rsidRPr="00DA01E2" w:rsidRDefault="00D65482" w:rsidP="00D65482">
      <w:pPr>
        <w:spacing w:after="0" w:line="240" w:lineRule="auto"/>
        <w:jc w:val="both"/>
        <w:rPr>
          <w:rFonts w:ascii="Times New Roman" w:hAnsi="Times New Roman" w:cs="Times New Roman"/>
          <w:sz w:val="24"/>
          <w:szCs w:val="24"/>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41"/>
        <w:gridCol w:w="3969"/>
      </w:tblGrid>
      <w:tr w:rsidR="00D65482" w:rsidRPr="00DA01E2" w14:paraId="4A9F4AAF" w14:textId="77777777" w:rsidTr="00B759FF">
        <w:trPr>
          <w:trHeight w:val="1119"/>
        </w:trPr>
        <w:tc>
          <w:tcPr>
            <w:tcW w:w="584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0A8C6508" w14:textId="77777777" w:rsidR="00D65482" w:rsidRPr="00DA01E2" w:rsidRDefault="00D65482" w:rsidP="00721F93">
            <w:pPr>
              <w:spacing w:after="0" w:line="240" w:lineRule="auto"/>
              <w:jc w:val="both"/>
              <w:rPr>
                <w:rFonts w:ascii="Times New Roman" w:hAnsi="Times New Roman" w:cs="Times New Roman"/>
                <w:i/>
                <w:iCs/>
                <w:sz w:val="24"/>
                <w:szCs w:val="24"/>
              </w:rPr>
            </w:pPr>
            <w:r w:rsidRPr="00DA01E2">
              <w:rPr>
                <w:rFonts w:ascii="Times New Roman" w:hAnsi="Times New Roman" w:cs="Times New Roman"/>
                <w:b/>
                <w:bCs/>
                <w:sz w:val="24"/>
                <w:szCs w:val="24"/>
              </w:rPr>
              <w:t>Tretieji asmenys, kurie tiesiogiai aktyviai nedalyvaus sutarties vykdyme</w:t>
            </w:r>
            <w:r w:rsidRPr="00DA01E2">
              <w:rPr>
                <w:rFonts w:ascii="Times New Roman" w:hAnsi="Times New Roman" w:cs="Times New Roman"/>
                <w:i/>
                <w:iCs/>
                <w:sz w:val="24"/>
                <w:szCs w:val="24"/>
              </w:rPr>
              <w:t xml:space="preserve"> (t. y. tiesiogiai nevykdys dalies darbų,</w:t>
            </w:r>
            <w:r w:rsidRPr="00DA01E2">
              <w:rPr>
                <w:rFonts w:ascii="Times New Roman" w:hAnsi="Times New Roman" w:cs="Times New Roman"/>
                <w:sz w:val="24"/>
                <w:szCs w:val="24"/>
              </w:rPr>
              <w:t xml:space="preserve"> </w:t>
            </w:r>
            <w:r w:rsidRPr="00DA01E2">
              <w:rPr>
                <w:rFonts w:ascii="Times New Roman" w:hAnsi="Times New Roman" w:cs="Times New Roman"/>
                <w:i/>
                <w:iCs/>
                <w:sz w:val="24"/>
                <w:szCs w:val="24"/>
              </w:rPr>
              <w:t xml:space="preserve">neprisiims solidarios atsakomybės už sutarties vykdymą ar kitaip tiesiogiai nedalyvaus sutarties vykdyme), tiekėjui tik leis naudosis jų turimomis priemonėmis (pvz. išnuomos patalpas, išnuomos įrangą ar pan.). </w:t>
            </w:r>
          </w:p>
        </w:tc>
        <w:tc>
          <w:tcPr>
            <w:tcW w:w="396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tcPr>
          <w:p w14:paraId="470CA192"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0536BDE5"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0103F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Trečiųjų asmenų adresas (-ai) </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15C18"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5403B3FC" w14:textId="77777777" w:rsidTr="00B759FF">
        <w:trPr>
          <w:trHeight w:val="272"/>
        </w:trPr>
        <w:tc>
          <w:tcPr>
            <w:tcW w:w="58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1F9E02"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Tiekėjui suteikiamos naudoti  priemonės (pvz. patalpos, įranga)</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85D2"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6BD31C62" w14:textId="77777777" w:rsidR="00F751D2" w:rsidRDefault="00F751D2" w:rsidP="00F751D2">
      <w:pPr>
        <w:spacing w:after="0" w:line="240" w:lineRule="auto"/>
        <w:jc w:val="both"/>
        <w:rPr>
          <w:rFonts w:ascii="Times New Roman" w:hAnsi="Times New Roman" w:cs="Times New Roman"/>
          <w:sz w:val="24"/>
          <w:szCs w:val="24"/>
        </w:rPr>
      </w:pPr>
    </w:p>
    <w:p w14:paraId="0F39B2A3" w14:textId="364BA30D" w:rsidR="00DB3220" w:rsidRPr="00DB3220" w:rsidRDefault="00F751D2" w:rsidP="00DB3220">
      <w:pPr>
        <w:jc w:val="both"/>
        <w:rPr>
          <w:rFonts w:ascii="Times New Roman" w:hAnsi="Times New Roman" w:cs="Times New Roman"/>
          <w:sz w:val="24"/>
          <w:szCs w:val="24"/>
        </w:rPr>
      </w:pPr>
      <w:r w:rsidRPr="0035077E">
        <w:rPr>
          <w:rFonts w:ascii="Times New Roman" w:hAnsi="Times New Roman" w:cs="Times New Roman"/>
          <w:sz w:val="24"/>
          <w:szCs w:val="24"/>
        </w:rPr>
        <w:t xml:space="preserve">          </w:t>
      </w:r>
      <w:r w:rsidR="00331BF7" w:rsidRPr="0035077E">
        <w:rPr>
          <w:rFonts w:ascii="Times New Roman" w:hAnsi="Times New Roman" w:cs="Times New Roman"/>
          <w:sz w:val="24"/>
          <w:szCs w:val="24"/>
        </w:rPr>
        <w:t xml:space="preserve">1. </w:t>
      </w:r>
      <w:r w:rsidR="008873F9" w:rsidRPr="0035077E">
        <w:rPr>
          <w:rFonts w:ascii="Times New Roman" w:hAnsi="Times New Roman" w:cs="Times New Roman"/>
          <w:sz w:val="24"/>
          <w:szCs w:val="24"/>
        </w:rPr>
        <w:t xml:space="preserve">Šiuo pasiūlymu pažymime, kad sutinkame su visomis sąlygomis, nustatytomis </w:t>
      </w:r>
      <w:r w:rsidR="00DE326C" w:rsidRPr="0035077E">
        <w:rPr>
          <w:rFonts w:ascii="Times New Roman" w:hAnsi="Times New Roman" w:cs="Times New Roman"/>
          <w:sz w:val="24"/>
          <w:szCs w:val="24"/>
        </w:rPr>
        <w:t>viešojo pirkimo</w:t>
      </w:r>
      <w:r w:rsidR="0035077E" w:rsidRPr="0035077E">
        <w:rPr>
          <w:rFonts w:ascii="Times New Roman" w:hAnsi="Times New Roman" w:cs="Times New Roman"/>
          <w:sz w:val="24"/>
          <w:szCs w:val="24"/>
        </w:rPr>
        <w:t xml:space="preserve"> „Anykščių m. Gegužės g. (I etapo Gegužės g. atkarpa nuo A. Vienuolio g. iki siaurojo geležinkelio pervažos nuo PK 0+0 iki PK 7+20) rekonstravimo darbai“</w:t>
      </w:r>
      <w:r w:rsidR="00DE326C" w:rsidRPr="0035077E">
        <w:rPr>
          <w:rFonts w:ascii="Times New Roman" w:hAnsi="Times New Roman" w:cs="Times New Roman"/>
          <w:sz w:val="24"/>
          <w:szCs w:val="24"/>
        </w:rPr>
        <w:t xml:space="preserve"> </w:t>
      </w:r>
      <w:r w:rsidR="00DE326C" w:rsidRPr="0035077E">
        <w:rPr>
          <w:rFonts w:ascii="Times New Roman" w:hAnsi="Times New Roman" w:cs="Times New Roman"/>
          <w:b/>
          <w:bCs/>
          <w:sz w:val="24"/>
          <w:szCs w:val="24"/>
          <w:lang w:val="pt-BR"/>
        </w:rPr>
        <w:t xml:space="preserve">dokumentuose. </w:t>
      </w:r>
      <w:r w:rsidR="008873F9" w:rsidRPr="0035077E">
        <w:rPr>
          <w:rFonts w:ascii="Times New Roman" w:hAnsi="Times New Roman" w:cs="Times New Roman"/>
          <w:sz w:val="24"/>
          <w:szCs w:val="24"/>
        </w:rPr>
        <w:t xml:space="preserve">Išvardintus darbus atliksime </w:t>
      </w:r>
      <w:r w:rsidR="00331BF7" w:rsidRPr="0035077E">
        <w:rPr>
          <w:rFonts w:ascii="Times New Roman" w:hAnsi="Times New Roman" w:cs="Times New Roman"/>
          <w:sz w:val="24"/>
          <w:szCs w:val="24"/>
        </w:rPr>
        <w:t>pateiktomis kainomis</w:t>
      </w:r>
      <w:r w:rsidR="00E37433" w:rsidRPr="0035077E">
        <w:rPr>
          <w:rFonts w:ascii="Times New Roman" w:hAnsi="Times New Roman" w:cs="Times New Roman"/>
          <w:sz w:val="24"/>
          <w:szCs w:val="24"/>
        </w:rPr>
        <w:t>:</w:t>
      </w:r>
    </w:p>
    <w:p w14:paraId="3386C778" w14:textId="77777777" w:rsidR="00DB3220" w:rsidRPr="00331BF7" w:rsidRDefault="00DB3220" w:rsidP="00DB3220">
      <w:pPr>
        <w:spacing w:after="0" w:line="240" w:lineRule="auto"/>
        <w:jc w:val="both"/>
        <w:rPr>
          <w:rFonts w:ascii="Times New Roman" w:hAnsi="Times New Roman" w:cs="Times New Roman"/>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5305"/>
        <w:gridCol w:w="3599"/>
      </w:tblGrid>
      <w:tr w:rsidR="00DB3220" w:rsidRPr="00C5709E" w14:paraId="546EA6A6" w14:textId="77777777" w:rsidTr="00F5758D">
        <w:trPr>
          <w:trHeight w:val="549"/>
        </w:trPr>
        <w:tc>
          <w:tcPr>
            <w:tcW w:w="448" w:type="pct"/>
            <w:tcBorders>
              <w:top w:val="single" w:sz="4" w:space="0" w:color="auto"/>
              <w:left w:val="single" w:sz="4" w:space="0" w:color="auto"/>
              <w:bottom w:val="single" w:sz="4" w:space="0" w:color="auto"/>
              <w:right w:val="single" w:sz="4" w:space="0" w:color="auto"/>
            </w:tcBorders>
            <w:hideMark/>
          </w:tcPr>
          <w:p w14:paraId="549F1F88" w14:textId="77777777" w:rsidR="00DB3220" w:rsidRPr="00C5709E" w:rsidRDefault="00DB3220" w:rsidP="00F5758D">
            <w:pPr>
              <w:rPr>
                <w:rFonts w:ascii="Times New Roman" w:hAnsi="Times New Roman" w:cs="Times New Roman"/>
                <w:bCs/>
                <w:color w:val="FF0000"/>
                <w:sz w:val="24"/>
                <w:szCs w:val="24"/>
              </w:rPr>
            </w:pPr>
            <w:r w:rsidRPr="00C5709E">
              <w:rPr>
                <w:rFonts w:ascii="Times New Roman" w:hAnsi="Times New Roman" w:cs="Times New Roman"/>
                <w:b/>
                <w:bCs/>
                <w:color w:val="000000" w:themeColor="text1"/>
                <w:sz w:val="24"/>
                <w:szCs w:val="24"/>
              </w:rPr>
              <w:t>Eil. Nr.</w:t>
            </w:r>
          </w:p>
        </w:tc>
        <w:tc>
          <w:tcPr>
            <w:tcW w:w="2712" w:type="pct"/>
            <w:tcBorders>
              <w:top w:val="single" w:sz="4" w:space="0" w:color="auto"/>
              <w:left w:val="single" w:sz="4" w:space="0" w:color="auto"/>
              <w:bottom w:val="single" w:sz="4" w:space="0" w:color="auto"/>
              <w:right w:val="single" w:sz="4" w:space="0" w:color="auto"/>
            </w:tcBorders>
            <w:vAlign w:val="center"/>
            <w:hideMark/>
          </w:tcPr>
          <w:p w14:paraId="7789958B" w14:textId="77777777" w:rsidR="00DB3220" w:rsidRPr="00C5709E" w:rsidRDefault="00DB3220" w:rsidP="00F5758D">
            <w:pPr>
              <w:jc w:val="center"/>
              <w:rPr>
                <w:rFonts w:ascii="Times New Roman" w:hAnsi="Times New Roman" w:cs="Times New Roman"/>
                <w:b/>
                <w:sz w:val="24"/>
                <w:szCs w:val="24"/>
              </w:rPr>
            </w:pPr>
            <w:r w:rsidRPr="00C5709E">
              <w:rPr>
                <w:rFonts w:ascii="Times New Roman" w:hAnsi="Times New Roman" w:cs="Times New Roman"/>
                <w:b/>
                <w:sz w:val="24"/>
                <w:szCs w:val="24"/>
              </w:rPr>
              <w:t>Darbų</w:t>
            </w:r>
            <w:r>
              <w:rPr>
                <w:rFonts w:ascii="Times New Roman" w:hAnsi="Times New Roman" w:cs="Times New Roman"/>
                <w:b/>
                <w:sz w:val="24"/>
                <w:szCs w:val="24"/>
              </w:rPr>
              <w:t xml:space="preserve"> (etapo)</w:t>
            </w:r>
            <w:r w:rsidRPr="00C5709E">
              <w:rPr>
                <w:rFonts w:ascii="Times New Roman" w:hAnsi="Times New Roman" w:cs="Times New Roman"/>
                <w:b/>
                <w:sz w:val="24"/>
                <w:szCs w:val="24"/>
              </w:rPr>
              <w:t xml:space="preserve"> pavadinimas</w:t>
            </w:r>
          </w:p>
        </w:tc>
        <w:tc>
          <w:tcPr>
            <w:tcW w:w="1840" w:type="pct"/>
            <w:tcBorders>
              <w:top w:val="single" w:sz="4" w:space="0" w:color="auto"/>
              <w:left w:val="single" w:sz="4" w:space="0" w:color="auto"/>
              <w:bottom w:val="single" w:sz="4" w:space="0" w:color="auto"/>
              <w:right w:val="single" w:sz="4" w:space="0" w:color="auto"/>
            </w:tcBorders>
            <w:vAlign w:val="center"/>
            <w:hideMark/>
          </w:tcPr>
          <w:p w14:paraId="743B0056" w14:textId="77777777" w:rsidR="00DB3220" w:rsidRDefault="00DB3220" w:rsidP="00F5758D">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Darbo (etapo) kaina,</w:t>
            </w:r>
          </w:p>
          <w:p w14:paraId="1688D36A" w14:textId="77777777" w:rsidR="00DB3220" w:rsidRPr="00421720" w:rsidRDefault="00DB3220" w:rsidP="00F5758D">
            <w:pPr>
              <w:spacing w:after="0"/>
              <w:jc w:val="center"/>
              <w:rPr>
                <w:rFonts w:ascii="Times New Roman" w:hAnsi="Times New Roman" w:cs="Times New Roman"/>
                <w:bCs/>
                <w:iCs/>
                <w:sz w:val="24"/>
                <w:szCs w:val="24"/>
              </w:rPr>
            </w:pPr>
            <w:r w:rsidRPr="00421720">
              <w:rPr>
                <w:rFonts w:ascii="Times New Roman" w:hAnsi="Times New Roman" w:cs="Times New Roman"/>
                <w:bCs/>
                <w:iCs/>
                <w:sz w:val="24"/>
                <w:szCs w:val="24"/>
              </w:rPr>
              <w:t xml:space="preserve"> Eur be PVM</w:t>
            </w:r>
          </w:p>
          <w:p w14:paraId="1A2339D7" w14:textId="77777777" w:rsidR="00DB3220" w:rsidRPr="00C5709E" w:rsidRDefault="00DB3220" w:rsidP="00F5758D">
            <w:pPr>
              <w:jc w:val="center"/>
              <w:rPr>
                <w:rFonts w:ascii="Times New Roman" w:hAnsi="Times New Roman" w:cs="Times New Roman"/>
                <w:b/>
                <w:sz w:val="24"/>
                <w:szCs w:val="24"/>
              </w:rPr>
            </w:pPr>
          </w:p>
        </w:tc>
      </w:tr>
      <w:tr w:rsidR="00DB3220" w:rsidRPr="00C5709E" w14:paraId="7F45803A" w14:textId="77777777" w:rsidTr="00F5758D">
        <w:trPr>
          <w:trHeight w:val="549"/>
        </w:trPr>
        <w:tc>
          <w:tcPr>
            <w:tcW w:w="448" w:type="pct"/>
            <w:tcBorders>
              <w:top w:val="single" w:sz="4" w:space="0" w:color="auto"/>
              <w:left w:val="single" w:sz="4" w:space="0" w:color="auto"/>
              <w:bottom w:val="single" w:sz="4" w:space="0" w:color="auto"/>
              <w:right w:val="single" w:sz="4" w:space="0" w:color="auto"/>
            </w:tcBorders>
            <w:vAlign w:val="center"/>
          </w:tcPr>
          <w:p w14:paraId="33FC1B54" w14:textId="77777777" w:rsidR="00DB3220" w:rsidRPr="009872DC" w:rsidRDefault="00DB3220" w:rsidP="00F5758D">
            <w:pPr>
              <w:jc w:val="center"/>
              <w:rPr>
                <w:rFonts w:ascii="Times New Roman" w:hAnsi="Times New Roman" w:cs="Times New Roman"/>
                <w:b/>
                <w:bCs/>
                <w:sz w:val="24"/>
                <w:szCs w:val="24"/>
              </w:rPr>
            </w:pPr>
            <w:r w:rsidRPr="009872DC">
              <w:rPr>
                <w:rFonts w:ascii="Times New Roman" w:hAnsi="Times New Roman" w:cs="Times New Roman"/>
                <w:b/>
                <w:bCs/>
                <w:sz w:val="24"/>
                <w:szCs w:val="24"/>
              </w:rPr>
              <w:t>1.</w:t>
            </w:r>
          </w:p>
        </w:tc>
        <w:tc>
          <w:tcPr>
            <w:tcW w:w="2712" w:type="pct"/>
            <w:tcBorders>
              <w:top w:val="single" w:sz="4" w:space="0" w:color="auto"/>
              <w:left w:val="single" w:sz="4" w:space="0" w:color="auto"/>
              <w:bottom w:val="single" w:sz="4" w:space="0" w:color="auto"/>
              <w:right w:val="single" w:sz="4" w:space="0" w:color="auto"/>
            </w:tcBorders>
            <w:vAlign w:val="center"/>
          </w:tcPr>
          <w:p w14:paraId="69B12401" w14:textId="77777777" w:rsidR="00DB3220" w:rsidRPr="004D3CB0" w:rsidRDefault="00DB3220" w:rsidP="00F5758D">
            <w:pPr>
              <w:rPr>
                <w:rFonts w:ascii="Times New Roman" w:hAnsi="Times New Roman" w:cs="Times New Roman"/>
                <w:i/>
                <w:color w:val="FF0000"/>
                <w:sz w:val="24"/>
                <w:szCs w:val="24"/>
              </w:rPr>
            </w:pPr>
            <w:r w:rsidRPr="004D3CB0">
              <w:rPr>
                <w:rFonts w:ascii="Times New Roman" w:hAnsi="Times New Roman" w:cs="Times New Roman"/>
                <w:sz w:val="24"/>
                <w:szCs w:val="24"/>
              </w:rPr>
              <w:t xml:space="preserve">TECHNINIO DARBO PROJEKTO  PARENGIMAS </w:t>
            </w:r>
          </w:p>
        </w:tc>
        <w:tc>
          <w:tcPr>
            <w:tcW w:w="1840" w:type="pct"/>
            <w:tcBorders>
              <w:top w:val="single" w:sz="4" w:space="0" w:color="auto"/>
              <w:left w:val="single" w:sz="4" w:space="0" w:color="auto"/>
              <w:bottom w:val="single" w:sz="4" w:space="0" w:color="auto"/>
              <w:right w:val="single" w:sz="4" w:space="0" w:color="auto"/>
            </w:tcBorders>
            <w:vAlign w:val="center"/>
            <w:hideMark/>
          </w:tcPr>
          <w:p w14:paraId="4BBF26EF" w14:textId="77777777" w:rsidR="00DB3220" w:rsidRPr="00C5709E" w:rsidRDefault="00DB3220" w:rsidP="00F5758D">
            <w:pPr>
              <w:rPr>
                <w:rFonts w:ascii="Times New Roman" w:hAnsi="Times New Roman" w:cs="Times New Roman"/>
                <w:b/>
                <w:bCs/>
                <w:i/>
                <w:iCs/>
                <w:sz w:val="24"/>
                <w:szCs w:val="24"/>
              </w:rPr>
            </w:pPr>
            <w:r>
              <w:rPr>
                <w:rFonts w:ascii="Times New Roman" w:hAnsi="Times New Roman" w:cs="Times New Roman"/>
                <w:i/>
                <w:sz w:val="24"/>
                <w:szCs w:val="24"/>
              </w:rPr>
              <w:t xml:space="preserve">               </w:t>
            </w:r>
            <w:r w:rsidRPr="004375A9">
              <w:rPr>
                <w:rFonts w:ascii="Times New Roman" w:hAnsi="Times New Roman" w:cs="Times New Roman"/>
                <w:i/>
                <w:sz w:val="24"/>
                <w:szCs w:val="24"/>
              </w:rPr>
              <w:t>Eur (skaičiais)</w:t>
            </w:r>
          </w:p>
        </w:tc>
      </w:tr>
      <w:tr w:rsidR="00DB3220" w:rsidRPr="00C5709E" w14:paraId="5209EB45"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55365F"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b/>
                <w:bCs/>
                <w:sz w:val="24"/>
                <w:szCs w:val="24"/>
              </w:rPr>
              <w:t>2.</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139361" w14:textId="77777777" w:rsidR="00DB3220" w:rsidRPr="009872DC" w:rsidRDefault="00DB3220" w:rsidP="00F5758D">
            <w:pPr>
              <w:suppressAutoHyphens/>
              <w:jc w:val="center"/>
              <w:rPr>
                <w:rFonts w:ascii="Times New Roman" w:hAnsi="Times New Roman" w:cs="Times New Roman"/>
                <w:i/>
                <w:color w:val="FF0000"/>
                <w:sz w:val="24"/>
                <w:szCs w:val="24"/>
              </w:rPr>
            </w:pPr>
            <w:r w:rsidRPr="004D3CB0">
              <w:rPr>
                <w:rFonts w:ascii="Times New Roman" w:hAnsi="Times New Roman" w:cs="Times New Roman"/>
                <w:b/>
                <w:bCs/>
                <w:sz w:val="24"/>
                <w:szCs w:val="24"/>
              </w:rPr>
              <w:t>Susisiekimo dalis ( I etapas)</w:t>
            </w:r>
          </w:p>
        </w:tc>
      </w:tr>
      <w:tr w:rsidR="00DB3220" w:rsidRPr="00C5709E" w14:paraId="2F750591"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619399A5"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 xml:space="preserve">2.1. </w:t>
            </w:r>
          </w:p>
        </w:tc>
        <w:tc>
          <w:tcPr>
            <w:tcW w:w="2712" w:type="pct"/>
            <w:tcBorders>
              <w:top w:val="single" w:sz="4" w:space="0" w:color="auto"/>
              <w:left w:val="single" w:sz="4" w:space="0" w:color="auto"/>
              <w:bottom w:val="single" w:sz="4" w:space="0" w:color="auto"/>
              <w:right w:val="single" w:sz="4" w:space="0" w:color="auto"/>
            </w:tcBorders>
            <w:vAlign w:val="center"/>
          </w:tcPr>
          <w:p w14:paraId="767A3823" w14:textId="77777777" w:rsidR="00DB3220" w:rsidRPr="004D3CB0" w:rsidRDefault="00DB3220" w:rsidP="00F5758D">
            <w:pPr>
              <w:suppressAutoHyphens/>
              <w:rPr>
                <w:rFonts w:ascii="Times New Roman" w:hAnsi="Times New Roman" w:cs="Times New Roman"/>
                <w:color w:val="FF0000"/>
                <w:sz w:val="24"/>
                <w:szCs w:val="24"/>
              </w:rPr>
            </w:pPr>
            <w:r w:rsidRPr="004D3CB0">
              <w:rPr>
                <w:rFonts w:ascii="Times New Roman" w:hAnsi="Times New Roman" w:cs="Times New Roman"/>
                <w:sz w:val="24"/>
                <w:szCs w:val="24"/>
              </w:rPr>
              <w:t xml:space="preserve">Paruošiamieji ir ardymo darbai </w:t>
            </w:r>
          </w:p>
        </w:tc>
        <w:tc>
          <w:tcPr>
            <w:tcW w:w="1840" w:type="pct"/>
            <w:tcBorders>
              <w:top w:val="single" w:sz="4" w:space="0" w:color="auto"/>
              <w:left w:val="single" w:sz="4" w:space="0" w:color="auto"/>
              <w:bottom w:val="single" w:sz="4" w:space="0" w:color="auto"/>
              <w:right w:val="single" w:sz="4" w:space="0" w:color="auto"/>
            </w:tcBorders>
            <w:vAlign w:val="center"/>
          </w:tcPr>
          <w:p w14:paraId="49C897D1"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3F867A2F"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76360F2" w14:textId="77777777" w:rsidR="00DB3220" w:rsidRPr="009872DC" w:rsidRDefault="00DB3220" w:rsidP="00F5758D">
            <w:pPr>
              <w:suppressAutoHyphens/>
              <w:jc w:val="center"/>
              <w:rPr>
                <w:rFonts w:ascii="Times New Roman" w:hAnsi="Times New Roman" w:cs="Times New Roman"/>
                <w:b/>
                <w:bCs/>
                <w:sz w:val="24"/>
                <w:szCs w:val="24"/>
              </w:rPr>
            </w:pPr>
            <w:r w:rsidRPr="009872DC">
              <w:rPr>
                <w:rFonts w:ascii="Times New Roman" w:hAnsi="Times New Roman" w:cs="Times New Roman"/>
                <w:b/>
                <w:bCs/>
                <w:sz w:val="24"/>
                <w:szCs w:val="24"/>
              </w:rPr>
              <w:t>2.2.</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8AF283" w14:textId="77777777" w:rsidR="00DB3220" w:rsidRPr="00C5709E" w:rsidRDefault="00DB3220" w:rsidP="00F5758D">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Žemės sankasos įrengimo darbai</w:t>
            </w:r>
          </w:p>
        </w:tc>
      </w:tr>
      <w:tr w:rsidR="00DB3220" w:rsidRPr="00C5709E" w14:paraId="70A568B6"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50A3AD0"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2.2.1.</w:t>
            </w:r>
          </w:p>
        </w:tc>
        <w:tc>
          <w:tcPr>
            <w:tcW w:w="2712" w:type="pct"/>
            <w:tcBorders>
              <w:top w:val="single" w:sz="4" w:space="0" w:color="auto"/>
              <w:left w:val="single" w:sz="4" w:space="0" w:color="auto"/>
              <w:bottom w:val="single" w:sz="4" w:space="0" w:color="auto"/>
              <w:right w:val="single" w:sz="4" w:space="0" w:color="auto"/>
            </w:tcBorders>
            <w:vAlign w:val="center"/>
          </w:tcPr>
          <w:p w14:paraId="147EF9F5" w14:textId="77777777" w:rsidR="00DB3220" w:rsidRPr="00C5709E" w:rsidRDefault="00DB3220" w:rsidP="00F5758D">
            <w:pPr>
              <w:rPr>
                <w:rFonts w:ascii="Times New Roman" w:hAnsi="Times New Roman" w:cs="Times New Roman"/>
                <w:sz w:val="24"/>
                <w:szCs w:val="24"/>
              </w:rPr>
            </w:pPr>
            <w:r w:rsidRPr="00C5709E">
              <w:rPr>
                <w:rFonts w:ascii="Times New Roman" w:hAnsi="Times New Roman" w:cs="Times New Roman"/>
                <w:i/>
                <w:iCs/>
                <w:sz w:val="24"/>
                <w:szCs w:val="24"/>
              </w:rPr>
              <w:t>Žemės darbai</w:t>
            </w:r>
          </w:p>
        </w:tc>
        <w:tc>
          <w:tcPr>
            <w:tcW w:w="1840" w:type="pct"/>
            <w:tcBorders>
              <w:top w:val="single" w:sz="4" w:space="0" w:color="auto"/>
              <w:left w:val="single" w:sz="4" w:space="0" w:color="auto"/>
              <w:bottom w:val="single" w:sz="4" w:space="0" w:color="auto"/>
              <w:right w:val="single" w:sz="4" w:space="0" w:color="auto"/>
            </w:tcBorders>
            <w:vAlign w:val="center"/>
          </w:tcPr>
          <w:p w14:paraId="6647EEEA"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163C6D01"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AF08ED" w14:textId="77777777" w:rsidR="00DB3220" w:rsidRPr="009872DC" w:rsidRDefault="00DB3220" w:rsidP="00F5758D">
            <w:pPr>
              <w:suppressAutoHyphens/>
              <w:jc w:val="center"/>
              <w:rPr>
                <w:rFonts w:ascii="Times New Roman" w:hAnsi="Times New Roman" w:cs="Times New Roman"/>
                <w:b/>
                <w:bCs/>
                <w:sz w:val="24"/>
                <w:szCs w:val="24"/>
              </w:rPr>
            </w:pPr>
            <w:r w:rsidRPr="009872DC">
              <w:rPr>
                <w:rFonts w:ascii="Times New Roman" w:hAnsi="Times New Roman" w:cs="Times New Roman"/>
                <w:b/>
                <w:bCs/>
                <w:sz w:val="24"/>
                <w:szCs w:val="24"/>
              </w:rPr>
              <w:t>2.3.</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F63ADA" w14:textId="77777777" w:rsidR="00DB3220" w:rsidRPr="00C5709E" w:rsidRDefault="00DB3220" w:rsidP="00F5758D">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Vandens nuleidimo įrenginių įrengimo darbai</w:t>
            </w:r>
          </w:p>
        </w:tc>
      </w:tr>
      <w:tr w:rsidR="00DB3220" w:rsidRPr="00C5709E" w14:paraId="5FB8460A"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72E6E7F"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2.3.1.</w:t>
            </w:r>
          </w:p>
        </w:tc>
        <w:tc>
          <w:tcPr>
            <w:tcW w:w="2712" w:type="pct"/>
            <w:tcBorders>
              <w:top w:val="single" w:sz="4" w:space="0" w:color="auto"/>
              <w:left w:val="single" w:sz="4" w:space="0" w:color="auto"/>
              <w:bottom w:val="single" w:sz="4" w:space="0" w:color="auto"/>
              <w:right w:val="single" w:sz="4" w:space="0" w:color="auto"/>
            </w:tcBorders>
            <w:vAlign w:val="center"/>
          </w:tcPr>
          <w:p w14:paraId="3B51BB47"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Pralaidos</w:t>
            </w:r>
          </w:p>
        </w:tc>
        <w:tc>
          <w:tcPr>
            <w:tcW w:w="1840" w:type="pct"/>
            <w:tcBorders>
              <w:top w:val="single" w:sz="4" w:space="0" w:color="auto"/>
              <w:left w:val="single" w:sz="4" w:space="0" w:color="auto"/>
              <w:bottom w:val="single" w:sz="4" w:space="0" w:color="auto"/>
              <w:right w:val="single" w:sz="4" w:space="0" w:color="auto"/>
            </w:tcBorders>
            <w:vAlign w:val="center"/>
          </w:tcPr>
          <w:p w14:paraId="498A7506"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3F22C494"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3B63C5D3"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lastRenderedPageBreak/>
              <w:t>2.3.2.</w:t>
            </w:r>
          </w:p>
        </w:tc>
        <w:tc>
          <w:tcPr>
            <w:tcW w:w="2712" w:type="pct"/>
            <w:tcBorders>
              <w:top w:val="single" w:sz="4" w:space="0" w:color="auto"/>
              <w:left w:val="single" w:sz="4" w:space="0" w:color="auto"/>
              <w:bottom w:val="single" w:sz="4" w:space="0" w:color="auto"/>
              <w:right w:val="single" w:sz="4" w:space="0" w:color="auto"/>
            </w:tcBorders>
            <w:vAlign w:val="center"/>
          </w:tcPr>
          <w:p w14:paraId="7DA90178"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Drenažas (</w:t>
            </w:r>
            <w:proofErr w:type="spellStart"/>
            <w:r w:rsidRPr="00C5709E">
              <w:rPr>
                <w:rFonts w:ascii="Times New Roman" w:hAnsi="Times New Roman" w:cs="Times New Roman"/>
                <w:i/>
                <w:iCs/>
                <w:sz w:val="24"/>
                <w:szCs w:val="24"/>
              </w:rPr>
              <w:t>pokonstrukcinis</w:t>
            </w:r>
            <w:proofErr w:type="spellEnd"/>
            <w:r w:rsidRPr="00C5709E">
              <w:rPr>
                <w:rFonts w:ascii="Times New Roman" w:hAnsi="Times New Roman" w:cs="Times New Roman"/>
                <w:i/>
                <w:iCs/>
                <w:sz w:val="24"/>
                <w:szCs w:val="24"/>
              </w:rPr>
              <w:t>)</w:t>
            </w:r>
          </w:p>
        </w:tc>
        <w:tc>
          <w:tcPr>
            <w:tcW w:w="1840" w:type="pct"/>
            <w:tcBorders>
              <w:top w:val="single" w:sz="4" w:space="0" w:color="auto"/>
              <w:left w:val="single" w:sz="4" w:space="0" w:color="auto"/>
              <w:bottom w:val="single" w:sz="4" w:space="0" w:color="auto"/>
              <w:right w:val="single" w:sz="4" w:space="0" w:color="auto"/>
            </w:tcBorders>
            <w:vAlign w:val="center"/>
          </w:tcPr>
          <w:p w14:paraId="57AA6648"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08049FDF"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DC353D" w14:textId="77777777" w:rsidR="00DB3220" w:rsidRPr="009872DC" w:rsidRDefault="00DB3220" w:rsidP="00F5758D">
            <w:pPr>
              <w:suppressAutoHyphens/>
              <w:jc w:val="center"/>
              <w:rPr>
                <w:rFonts w:ascii="Times New Roman" w:hAnsi="Times New Roman" w:cs="Times New Roman"/>
                <w:b/>
                <w:bCs/>
                <w:sz w:val="24"/>
                <w:szCs w:val="24"/>
              </w:rPr>
            </w:pPr>
            <w:r w:rsidRPr="009872DC">
              <w:rPr>
                <w:rFonts w:ascii="Times New Roman" w:hAnsi="Times New Roman" w:cs="Times New Roman"/>
                <w:b/>
                <w:bCs/>
                <w:sz w:val="24"/>
                <w:szCs w:val="24"/>
              </w:rPr>
              <w:t>2.4.</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F325FA" w14:textId="77777777" w:rsidR="00DB3220" w:rsidRPr="00C5709E" w:rsidRDefault="00DB3220" w:rsidP="00F5758D">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Dangų konstrukcijų įrengimo darbai</w:t>
            </w:r>
          </w:p>
        </w:tc>
      </w:tr>
      <w:tr w:rsidR="00DB3220" w:rsidRPr="00C5709E" w14:paraId="4A65FD41"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3475DC65"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2.4.1.</w:t>
            </w:r>
          </w:p>
        </w:tc>
        <w:tc>
          <w:tcPr>
            <w:tcW w:w="2712" w:type="pct"/>
            <w:tcBorders>
              <w:top w:val="single" w:sz="4" w:space="0" w:color="auto"/>
              <w:left w:val="single" w:sz="4" w:space="0" w:color="auto"/>
              <w:bottom w:val="single" w:sz="4" w:space="0" w:color="auto"/>
              <w:right w:val="single" w:sz="4" w:space="0" w:color="auto"/>
            </w:tcBorders>
            <w:vAlign w:val="center"/>
          </w:tcPr>
          <w:p w14:paraId="2894D2E1"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Važiuojamoji dalis (asfalto danga, DK2)</w:t>
            </w:r>
          </w:p>
        </w:tc>
        <w:tc>
          <w:tcPr>
            <w:tcW w:w="1840" w:type="pct"/>
            <w:tcBorders>
              <w:top w:val="single" w:sz="4" w:space="0" w:color="auto"/>
              <w:left w:val="single" w:sz="4" w:space="0" w:color="auto"/>
              <w:bottom w:val="single" w:sz="4" w:space="0" w:color="auto"/>
              <w:right w:val="single" w:sz="4" w:space="0" w:color="auto"/>
            </w:tcBorders>
            <w:vAlign w:val="center"/>
          </w:tcPr>
          <w:p w14:paraId="706AC073"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5B8750E3"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45B17BA8"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2.4.2.</w:t>
            </w:r>
          </w:p>
        </w:tc>
        <w:tc>
          <w:tcPr>
            <w:tcW w:w="2712" w:type="pct"/>
            <w:tcBorders>
              <w:top w:val="single" w:sz="4" w:space="0" w:color="auto"/>
              <w:left w:val="single" w:sz="4" w:space="0" w:color="auto"/>
              <w:bottom w:val="single" w:sz="4" w:space="0" w:color="auto"/>
              <w:right w:val="single" w:sz="4" w:space="0" w:color="auto"/>
            </w:tcBorders>
            <w:vAlign w:val="center"/>
          </w:tcPr>
          <w:p w14:paraId="44E1BC17"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Važiuojamoji dalis (asfalto danga, DK1)</w:t>
            </w:r>
          </w:p>
        </w:tc>
        <w:tc>
          <w:tcPr>
            <w:tcW w:w="1840" w:type="pct"/>
            <w:tcBorders>
              <w:top w:val="single" w:sz="4" w:space="0" w:color="auto"/>
              <w:left w:val="single" w:sz="4" w:space="0" w:color="auto"/>
              <w:bottom w:val="single" w:sz="4" w:space="0" w:color="auto"/>
              <w:right w:val="single" w:sz="4" w:space="0" w:color="auto"/>
            </w:tcBorders>
            <w:vAlign w:val="center"/>
          </w:tcPr>
          <w:p w14:paraId="22F992F4"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623E0795"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tcPr>
          <w:p w14:paraId="713701C8"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2.4.3.</w:t>
            </w:r>
          </w:p>
        </w:tc>
        <w:tc>
          <w:tcPr>
            <w:tcW w:w="2712" w:type="pct"/>
            <w:tcBorders>
              <w:top w:val="single" w:sz="4" w:space="0" w:color="auto"/>
              <w:left w:val="single" w:sz="4" w:space="0" w:color="auto"/>
              <w:bottom w:val="single" w:sz="4" w:space="0" w:color="auto"/>
              <w:right w:val="single" w:sz="4" w:space="0" w:color="auto"/>
            </w:tcBorders>
            <w:vAlign w:val="center"/>
          </w:tcPr>
          <w:p w14:paraId="664C5662"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Sankryža (trinkelių danga, DK2)</w:t>
            </w:r>
          </w:p>
        </w:tc>
        <w:tc>
          <w:tcPr>
            <w:tcW w:w="1840" w:type="pct"/>
            <w:tcBorders>
              <w:top w:val="single" w:sz="4" w:space="0" w:color="auto"/>
              <w:left w:val="single" w:sz="4" w:space="0" w:color="auto"/>
              <w:bottom w:val="single" w:sz="4" w:space="0" w:color="auto"/>
              <w:right w:val="single" w:sz="4" w:space="0" w:color="auto"/>
            </w:tcBorders>
            <w:vAlign w:val="center"/>
          </w:tcPr>
          <w:p w14:paraId="199AC9D7"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08B3FD17"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tcPr>
          <w:p w14:paraId="00B5CE1A"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2.4.4.</w:t>
            </w:r>
          </w:p>
        </w:tc>
        <w:tc>
          <w:tcPr>
            <w:tcW w:w="2712" w:type="pct"/>
            <w:tcBorders>
              <w:top w:val="single" w:sz="4" w:space="0" w:color="auto"/>
              <w:left w:val="single" w:sz="4" w:space="0" w:color="auto"/>
              <w:bottom w:val="single" w:sz="4" w:space="0" w:color="auto"/>
              <w:right w:val="single" w:sz="4" w:space="0" w:color="auto"/>
            </w:tcBorders>
            <w:vAlign w:val="center"/>
          </w:tcPr>
          <w:p w14:paraId="59B06F4B"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Nuovaža (trinkelių danga)</w:t>
            </w:r>
          </w:p>
        </w:tc>
        <w:tc>
          <w:tcPr>
            <w:tcW w:w="1840" w:type="pct"/>
            <w:tcBorders>
              <w:top w:val="single" w:sz="4" w:space="0" w:color="auto"/>
              <w:left w:val="single" w:sz="4" w:space="0" w:color="auto"/>
              <w:bottom w:val="single" w:sz="4" w:space="0" w:color="auto"/>
              <w:right w:val="single" w:sz="4" w:space="0" w:color="auto"/>
            </w:tcBorders>
            <w:vAlign w:val="center"/>
          </w:tcPr>
          <w:p w14:paraId="60AA84C2"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5654F564"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tcPr>
          <w:p w14:paraId="7C01236F"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2.4.5.</w:t>
            </w:r>
          </w:p>
        </w:tc>
        <w:tc>
          <w:tcPr>
            <w:tcW w:w="2712" w:type="pct"/>
            <w:tcBorders>
              <w:top w:val="single" w:sz="4" w:space="0" w:color="auto"/>
              <w:left w:val="single" w:sz="4" w:space="0" w:color="auto"/>
              <w:bottom w:val="single" w:sz="4" w:space="0" w:color="auto"/>
              <w:right w:val="single" w:sz="4" w:space="0" w:color="auto"/>
            </w:tcBorders>
            <w:vAlign w:val="center"/>
          </w:tcPr>
          <w:p w14:paraId="52B94F7C"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Nuovaža (asfalto danga)</w:t>
            </w:r>
          </w:p>
        </w:tc>
        <w:tc>
          <w:tcPr>
            <w:tcW w:w="1840" w:type="pct"/>
            <w:tcBorders>
              <w:top w:val="single" w:sz="4" w:space="0" w:color="auto"/>
              <w:left w:val="single" w:sz="4" w:space="0" w:color="auto"/>
              <w:bottom w:val="single" w:sz="4" w:space="0" w:color="auto"/>
              <w:right w:val="single" w:sz="4" w:space="0" w:color="auto"/>
            </w:tcBorders>
            <w:vAlign w:val="center"/>
          </w:tcPr>
          <w:p w14:paraId="2A2B331F"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4B5724A3"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tcPr>
          <w:p w14:paraId="1456E1F6"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2.4.6.</w:t>
            </w:r>
          </w:p>
        </w:tc>
        <w:tc>
          <w:tcPr>
            <w:tcW w:w="2712" w:type="pct"/>
            <w:tcBorders>
              <w:top w:val="single" w:sz="4" w:space="0" w:color="auto"/>
              <w:left w:val="single" w:sz="4" w:space="0" w:color="auto"/>
              <w:bottom w:val="single" w:sz="4" w:space="0" w:color="auto"/>
              <w:right w:val="single" w:sz="4" w:space="0" w:color="auto"/>
            </w:tcBorders>
            <w:vAlign w:val="center"/>
          </w:tcPr>
          <w:p w14:paraId="64274BAB"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Važiuojamoji dalis (asfalto danga, DK0,1)</w:t>
            </w:r>
          </w:p>
        </w:tc>
        <w:tc>
          <w:tcPr>
            <w:tcW w:w="1840" w:type="pct"/>
            <w:tcBorders>
              <w:top w:val="single" w:sz="4" w:space="0" w:color="auto"/>
              <w:left w:val="single" w:sz="4" w:space="0" w:color="auto"/>
              <w:bottom w:val="single" w:sz="4" w:space="0" w:color="auto"/>
              <w:right w:val="single" w:sz="4" w:space="0" w:color="auto"/>
            </w:tcBorders>
            <w:vAlign w:val="center"/>
          </w:tcPr>
          <w:p w14:paraId="528ECCE4"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02C75DDD"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tcPr>
          <w:p w14:paraId="69256AF0"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2.4.7.</w:t>
            </w:r>
          </w:p>
        </w:tc>
        <w:tc>
          <w:tcPr>
            <w:tcW w:w="2712" w:type="pct"/>
            <w:tcBorders>
              <w:top w:val="single" w:sz="4" w:space="0" w:color="auto"/>
              <w:left w:val="single" w:sz="4" w:space="0" w:color="auto"/>
              <w:bottom w:val="single" w:sz="4" w:space="0" w:color="auto"/>
              <w:right w:val="single" w:sz="4" w:space="0" w:color="auto"/>
            </w:tcBorders>
            <w:vAlign w:val="center"/>
          </w:tcPr>
          <w:p w14:paraId="5B845E57"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Takas (trinkelių danga)</w:t>
            </w:r>
          </w:p>
        </w:tc>
        <w:tc>
          <w:tcPr>
            <w:tcW w:w="1840" w:type="pct"/>
            <w:tcBorders>
              <w:top w:val="single" w:sz="4" w:space="0" w:color="auto"/>
              <w:left w:val="single" w:sz="4" w:space="0" w:color="auto"/>
              <w:bottom w:val="single" w:sz="4" w:space="0" w:color="auto"/>
              <w:right w:val="single" w:sz="4" w:space="0" w:color="auto"/>
            </w:tcBorders>
            <w:vAlign w:val="center"/>
          </w:tcPr>
          <w:p w14:paraId="002411B1"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12A83CC7"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tcPr>
          <w:p w14:paraId="3568A15B"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2.4.8.</w:t>
            </w:r>
          </w:p>
        </w:tc>
        <w:tc>
          <w:tcPr>
            <w:tcW w:w="2712" w:type="pct"/>
            <w:tcBorders>
              <w:top w:val="single" w:sz="4" w:space="0" w:color="auto"/>
              <w:left w:val="single" w:sz="4" w:space="0" w:color="auto"/>
              <w:bottom w:val="single" w:sz="4" w:space="0" w:color="auto"/>
              <w:right w:val="single" w:sz="4" w:space="0" w:color="auto"/>
            </w:tcBorders>
            <w:vAlign w:val="center"/>
          </w:tcPr>
          <w:p w14:paraId="0A02FF82"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Takas (asfalto danga)</w:t>
            </w:r>
          </w:p>
        </w:tc>
        <w:tc>
          <w:tcPr>
            <w:tcW w:w="1840" w:type="pct"/>
            <w:tcBorders>
              <w:top w:val="single" w:sz="4" w:space="0" w:color="auto"/>
              <w:left w:val="single" w:sz="4" w:space="0" w:color="auto"/>
              <w:bottom w:val="single" w:sz="4" w:space="0" w:color="auto"/>
              <w:right w:val="single" w:sz="4" w:space="0" w:color="auto"/>
            </w:tcBorders>
            <w:vAlign w:val="center"/>
          </w:tcPr>
          <w:p w14:paraId="3010E183"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1F8F6DE8"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tcPr>
          <w:p w14:paraId="5B305E21"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2.4.9.</w:t>
            </w:r>
          </w:p>
        </w:tc>
        <w:tc>
          <w:tcPr>
            <w:tcW w:w="2712" w:type="pct"/>
            <w:tcBorders>
              <w:top w:val="single" w:sz="4" w:space="0" w:color="auto"/>
              <w:left w:val="single" w:sz="4" w:space="0" w:color="auto"/>
              <w:bottom w:val="single" w:sz="4" w:space="0" w:color="auto"/>
              <w:right w:val="single" w:sz="4" w:space="0" w:color="auto"/>
            </w:tcBorders>
            <w:vAlign w:val="center"/>
          </w:tcPr>
          <w:p w14:paraId="69980EE6"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Esamos trinkelių dangos konstrukcijos atstatymas</w:t>
            </w:r>
          </w:p>
        </w:tc>
        <w:tc>
          <w:tcPr>
            <w:tcW w:w="1840" w:type="pct"/>
            <w:tcBorders>
              <w:top w:val="single" w:sz="4" w:space="0" w:color="auto"/>
              <w:left w:val="single" w:sz="4" w:space="0" w:color="auto"/>
              <w:bottom w:val="single" w:sz="4" w:space="0" w:color="auto"/>
              <w:right w:val="single" w:sz="4" w:space="0" w:color="auto"/>
            </w:tcBorders>
            <w:vAlign w:val="center"/>
          </w:tcPr>
          <w:p w14:paraId="09807183"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0EBD21E2"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tcPr>
          <w:p w14:paraId="5C78236A"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2.4.10.</w:t>
            </w:r>
          </w:p>
        </w:tc>
        <w:tc>
          <w:tcPr>
            <w:tcW w:w="2712" w:type="pct"/>
            <w:tcBorders>
              <w:top w:val="single" w:sz="4" w:space="0" w:color="auto"/>
              <w:left w:val="single" w:sz="4" w:space="0" w:color="auto"/>
              <w:bottom w:val="single" w:sz="4" w:space="0" w:color="auto"/>
              <w:right w:val="single" w:sz="4" w:space="0" w:color="auto"/>
            </w:tcBorders>
            <w:vAlign w:val="center"/>
          </w:tcPr>
          <w:p w14:paraId="07F373F3"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Kiti dangų konstrukcijos įrengimo darbai</w:t>
            </w:r>
          </w:p>
        </w:tc>
        <w:tc>
          <w:tcPr>
            <w:tcW w:w="1840" w:type="pct"/>
            <w:tcBorders>
              <w:top w:val="single" w:sz="4" w:space="0" w:color="auto"/>
              <w:left w:val="single" w:sz="4" w:space="0" w:color="auto"/>
              <w:bottom w:val="single" w:sz="4" w:space="0" w:color="auto"/>
              <w:right w:val="single" w:sz="4" w:space="0" w:color="auto"/>
            </w:tcBorders>
            <w:vAlign w:val="center"/>
          </w:tcPr>
          <w:p w14:paraId="21B3EDF9"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72349D2B"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tcPr>
          <w:p w14:paraId="08C985F7"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2.4.11.</w:t>
            </w:r>
          </w:p>
        </w:tc>
        <w:tc>
          <w:tcPr>
            <w:tcW w:w="2712" w:type="pct"/>
            <w:tcBorders>
              <w:top w:val="single" w:sz="4" w:space="0" w:color="auto"/>
              <w:left w:val="single" w:sz="4" w:space="0" w:color="auto"/>
              <w:bottom w:val="single" w:sz="4" w:space="0" w:color="auto"/>
              <w:right w:val="single" w:sz="4" w:space="0" w:color="auto"/>
            </w:tcBorders>
            <w:vAlign w:val="center"/>
          </w:tcPr>
          <w:p w14:paraId="36250450"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Bordiūrai</w:t>
            </w:r>
          </w:p>
        </w:tc>
        <w:tc>
          <w:tcPr>
            <w:tcW w:w="1840" w:type="pct"/>
            <w:tcBorders>
              <w:top w:val="single" w:sz="4" w:space="0" w:color="auto"/>
              <w:left w:val="single" w:sz="4" w:space="0" w:color="auto"/>
              <w:bottom w:val="single" w:sz="4" w:space="0" w:color="auto"/>
              <w:right w:val="single" w:sz="4" w:space="0" w:color="auto"/>
            </w:tcBorders>
            <w:vAlign w:val="center"/>
          </w:tcPr>
          <w:p w14:paraId="452331A7"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03EBE2F1"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7E8217" w14:textId="77777777" w:rsidR="00DB3220" w:rsidRPr="009872DC" w:rsidRDefault="00DB3220" w:rsidP="00F5758D">
            <w:pPr>
              <w:suppressAutoHyphens/>
              <w:jc w:val="center"/>
              <w:rPr>
                <w:rFonts w:ascii="Times New Roman" w:hAnsi="Times New Roman" w:cs="Times New Roman"/>
                <w:b/>
                <w:bCs/>
                <w:sz w:val="24"/>
                <w:szCs w:val="24"/>
              </w:rPr>
            </w:pPr>
            <w:r w:rsidRPr="009872DC">
              <w:rPr>
                <w:rFonts w:ascii="Times New Roman" w:hAnsi="Times New Roman" w:cs="Times New Roman"/>
                <w:b/>
                <w:bCs/>
                <w:sz w:val="24"/>
                <w:szCs w:val="24"/>
              </w:rPr>
              <w:t>2.5.</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5195C7" w14:textId="77777777" w:rsidR="00DB3220" w:rsidRPr="00C5709E" w:rsidRDefault="00DB3220" w:rsidP="00F5758D">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Eismo organizavimo darbai</w:t>
            </w:r>
          </w:p>
        </w:tc>
      </w:tr>
      <w:tr w:rsidR="00DB3220" w:rsidRPr="00C5709E" w14:paraId="280CE63E"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0B6DDD8B"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2.5.1.</w:t>
            </w:r>
          </w:p>
        </w:tc>
        <w:tc>
          <w:tcPr>
            <w:tcW w:w="2712" w:type="pct"/>
            <w:tcBorders>
              <w:top w:val="single" w:sz="4" w:space="0" w:color="auto"/>
              <w:left w:val="single" w:sz="4" w:space="0" w:color="auto"/>
              <w:bottom w:val="single" w:sz="4" w:space="0" w:color="auto"/>
              <w:right w:val="single" w:sz="4" w:space="0" w:color="auto"/>
            </w:tcBorders>
            <w:vAlign w:val="center"/>
          </w:tcPr>
          <w:p w14:paraId="10D8D47F"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Kelio ženklų įrengimas</w:t>
            </w:r>
          </w:p>
        </w:tc>
        <w:tc>
          <w:tcPr>
            <w:tcW w:w="1840" w:type="pct"/>
            <w:tcBorders>
              <w:top w:val="single" w:sz="4" w:space="0" w:color="auto"/>
              <w:left w:val="single" w:sz="4" w:space="0" w:color="auto"/>
              <w:bottom w:val="single" w:sz="4" w:space="0" w:color="auto"/>
              <w:right w:val="single" w:sz="4" w:space="0" w:color="auto"/>
            </w:tcBorders>
            <w:vAlign w:val="center"/>
          </w:tcPr>
          <w:p w14:paraId="695CCC0C"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10F607D3"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tcPr>
          <w:p w14:paraId="11E991FF"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2.5.2.</w:t>
            </w:r>
          </w:p>
        </w:tc>
        <w:tc>
          <w:tcPr>
            <w:tcW w:w="2712" w:type="pct"/>
            <w:tcBorders>
              <w:top w:val="single" w:sz="4" w:space="0" w:color="auto"/>
              <w:left w:val="single" w:sz="4" w:space="0" w:color="auto"/>
              <w:bottom w:val="single" w:sz="4" w:space="0" w:color="auto"/>
              <w:right w:val="single" w:sz="4" w:space="0" w:color="auto"/>
            </w:tcBorders>
            <w:vAlign w:val="center"/>
          </w:tcPr>
          <w:p w14:paraId="4892A353"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Horizontalusis ženklinimas</w:t>
            </w:r>
          </w:p>
        </w:tc>
        <w:tc>
          <w:tcPr>
            <w:tcW w:w="1840" w:type="pct"/>
            <w:tcBorders>
              <w:top w:val="single" w:sz="4" w:space="0" w:color="auto"/>
              <w:left w:val="single" w:sz="4" w:space="0" w:color="auto"/>
              <w:bottom w:val="single" w:sz="4" w:space="0" w:color="auto"/>
              <w:right w:val="single" w:sz="4" w:space="0" w:color="auto"/>
            </w:tcBorders>
            <w:vAlign w:val="center"/>
          </w:tcPr>
          <w:p w14:paraId="3C909021"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5932B341"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tcPr>
          <w:p w14:paraId="4996E838" w14:textId="77777777" w:rsidR="00DB3220" w:rsidRPr="00C5709E" w:rsidRDefault="00DB3220" w:rsidP="00F5758D">
            <w:pPr>
              <w:suppressAutoHyphens/>
              <w:jc w:val="center"/>
              <w:rPr>
                <w:rFonts w:ascii="Times New Roman" w:hAnsi="Times New Roman" w:cs="Times New Roman"/>
                <w:bCs/>
                <w:sz w:val="24"/>
                <w:szCs w:val="24"/>
              </w:rPr>
            </w:pPr>
            <w:r w:rsidRPr="00C5709E">
              <w:rPr>
                <w:rFonts w:ascii="Times New Roman" w:hAnsi="Times New Roman" w:cs="Times New Roman"/>
                <w:sz w:val="24"/>
                <w:szCs w:val="24"/>
              </w:rPr>
              <w:t>2.5.3.</w:t>
            </w:r>
          </w:p>
        </w:tc>
        <w:tc>
          <w:tcPr>
            <w:tcW w:w="2712" w:type="pct"/>
            <w:tcBorders>
              <w:top w:val="single" w:sz="4" w:space="0" w:color="auto"/>
              <w:left w:val="single" w:sz="4" w:space="0" w:color="auto"/>
              <w:bottom w:val="single" w:sz="4" w:space="0" w:color="auto"/>
              <w:right w:val="single" w:sz="4" w:space="0" w:color="auto"/>
            </w:tcBorders>
            <w:vAlign w:val="center"/>
          </w:tcPr>
          <w:p w14:paraId="3D577985" w14:textId="77777777" w:rsidR="00DB3220" w:rsidRPr="00C5709E" w:rsidRDefault="00DB3220" w:rsidP="00F5758D">
            <w:pPr>
              <w:suppressAutoHyphens/>
              <w:rPr>
                <w:rFonts w:ascii="Times New Roman" w:eastAsia="Calibri" w:hAnsi="Times New Roman" w:cs="Times New Roman"/>
                <w:color w:val="000000" w:themeColor="text1"/>
                <w:sz w:val="24"/>
                <w:szCs w:val="24"/>
              </w:rPr>
            </w:pPr>
            <w:r w:rsidRPr="00C5709E">
              <w:rPr>
                <w:rFonts w:ascii="Times New Roman" w:hAnsi="Times New Roman" w:cs="Times New Roman"/>
                <w:i/>
                <w:iCs/>
                <w:sz w:val="24"/>
                <w:szCs w:val="24"/>
              </w:rPr>
              <w:t>Tvorelės</w:t>
            </w:r>
          </w:p>
        </w:tc>
        <w:tc>
          <w:tcPr>
            <w:tcW w:w="1840" w:type="pct"/>
            <w:tcBorders>
              <w:top w:val="single" w:sz="4" w:space="0" w:color="auto"/>
              <w:left w:val="single" w:sz="4" w:space="0" w:color="auto"/>
              <w:bottom w:val="single" w:sz="4" w:space="0" w:color="auto"/>
              <w:right w:val="single" w:sz="4" w:space="0" w:color="auto"/>
            </w:tcBorders>
            <w:vAlign w:val="center"/>
          </w:tcPr>
          <w:p w14:paraId="5FDDC09A"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301D78BC"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0913A041" w14:textId="77777777" w:rsidR="00DB3220" w:rsidRPr="00C5709E" w:rsidRDefault="00DB3220" w:rsidP="00F5758D">
            <w:pPr>
              <w:suppressAutoHyphens/>
              <w:jc w:val="center"/>
              <w:rPr>
                <w:rFonts w:ascii="Times New Roman" w:hAnsi="Times New Roman" w:cs="Times New Roman"/>
                <w:sz w:val="24"/>
                <w:szCs w:val="24"/>
              </w:rPr>
            </w:pPr>
            <w:r w:rsidRPr="00C5709E">
              <w:rPr>
                <w:rFonts w:ascii="Times New Roman" w:hAnsi="Times New Roman" w:cs="Times New Roman"/>
                <w:sz w:val="24"/>
                <w:szCs w:val="24"/>
              </w:rPr>
              <w:t>2.5.4.</w:t>
            </w:r>
          </w:p>
        </w:tc>
        <w:tc>
          <w:tcPr>
            <w:tcW w:w="2712" w:type="pct"/>
            <w:tcBorders>
              <w:top w:val="single" w:sz="4" w:space="0" w:color="auto"/>
              <w:left w:val="single" w:sz="4" w:space="0" w:color="auto"/>
              <w:bottom w:val="single" w:sz="4" w:space="0" w:color="auto"/>
              <w:right w:val="single" w:sz="4" w:space="0" w:color="auto"/>
            </w:tcBorders>
            <w:vAlign w:val="center"/>
          </w:tcPr>
          <w:p w14:paraId="50F796B5" w14:textId="77777777" w:rsidR="00DB3220" w:rsidRPr="00C5709E" w:rsidRDefault="00DB3220" w:rsidP="00F5758D">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Mažosios architektūros įrengimo darbai</w:t>
            </w:r>
          </w:p>
        </w:tc>
        <w:tc>
          <w:tcPr>
            <w:tcW w:w="1840" w:type="pct"/>
            <w:tcBorders>
              <w:top w:val="single" w:sz="4" w:space="0" w:color="auto"/>
              <w:left w:val="single" w:sz="4" w:space="0" w:color="auto"/>
              <w:bottom w:val="single" w:sz="4" w:space="0" w:color="auto"/>
              <w:right w:val="single" w:sz="4" w:space="0" w:color="auto"/>
            </w:tcBorders>
            <w:vAlign w:val="center"/>
          </w:tcPr>
          <w:p w14:paraId="455D8754"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4BB1C56E"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5AD8841" w14:textId="77777777" w:rsidR="00DB3220" w:rsidRPr="009872DC" w:rsidRDefault="00DB3220" w:rsidP="00F5758D">
            <w:pPr>
              <w:suppressAutoHyphens/>
              <w:jc w:val="center"/>
              <w:rPr>
                <w:rFonts w:ascii="Times New Roman" w:hAnsi="Times New Roman" w:cs="Times New Roman"/>
                <w:b/>
                <w:bCs/>
                <w:sz w:val="24"/>
                <w:szCs w:val="24"/>
              </w:rPr>
            </w:pPr>
            <w:r w:rsidRPr="009872DC">
              <w:rPr>
                <w:rFonts w:ascii="Times New Roman" w:hAnsi="Times New Roman" w:cs="Times New Roman"/>
                <w:b/>
                <w:bCs/>
                <w:sz w:val="24"/>
                <w:szCs w:val="24"/>
              </w:rPr>
              <w:t>2.6.</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511C27" w14:textId="77777777" w:rsidR="00DB3220" w:rsidRPr="00C5709E" w:rsidRDefault="00DB3220" w:rsidP="00F5758D">
            <w:pPr>
              <w:suppressAutoHyphens/>
              <w:jc w:val="center"/>
              <w:rPr>
                <w:rFonts w:ascii="Times New Roman" w:hAnsi="Times New Roman" w:cs="Times New Roman"/>
                <w:i/>
                <w:sz w:val="24"/>
                <w:szCs w:val="24"/>
              </w:rPr>
            </w:pPr>
            <w:r w:rsidRPr="00C5709E">
              <w:rPr>
                <w:rFonts w:ascii="Times New Roman" w:hAnsi="Times New Roman" w:cs="Times New Roman"/>
                <w:b/>
                <w:bCs/>
                <w:sz w:val="24"/>
                <w:szCs w:val="24"/>
              </w:rPr>
              <w:t>Želdinių įrengimo darbai</w:t>
            </w:r>
          </w:p>
        </w:tc>
      </w:tr>
      <w:tr w:rsidR="00DB3220" w:rsidRPr="00C5709E" w14:paraId="700C4B3E"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7DEFEED0" w14:textId="77777777" w:rsidR="00DB3220" w:rsidRPr="00C5709E" w:rsidRDefault="00DB3220" w:rsidP="00F5758D">
            <w:pPr>
              <w:suppressAutoHyphens/>
              <w:jc w:val="center"/>
              <w:rPr>
                <w:rFonts w:ascii="Times New Roman" w:hAnsi="Times New Roman" w:cs="Times New Roman"/>
                <w:sz w:val="24"/>
                <w:szCs w:val="24"/>
              </w:rPr>
            </w:pPr>
            <w:r w:rsidRPr="00C5709E">
              <w:rPr>
                <w:rFonts w:ascii="Times New Roman" w:hAnsi="Times New Roman" w:cs="Times New Roman"/>
                <w:sz w:val="24"/>
                <w:szCs w:val="24"/>
              </w:rPr>
              <w:t>2.6.1.</w:t>
            </w:r>
          </w:p>
        </w:tc>
        <w:tc>
          <w:tcPr>
            <w:tcW w:w="2712" w:type="pct"/>
            <w:tcBorders>
              <w:top w:val="single" w:sz="4" w:space="0" w:color="auto"/>
              <w:left w:val="single" w:sz="4" w:space="0" w:color="auto"/>
              <w:bottom w:val="single" w:sz="4" w:space="0" w:color="auto"/>
              <w:right w:val="single" w:sz="4" w:space="0" w:color="auto"/>
            </w:tcBorders>
            <w:vAlign w:val="center"/>
          </w:tcPr>
          <w:p w14:paraId="78A9AA4E" w14:textId="77777777" w:rsidR="00DB3220" w:rsidRPr="00C5709E" w:rsidRDefault="00DB3220" w:rsidP="00F5758D">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Krūmų, gėlių sodinimas (gatvės šoninėse juostose)</w:t>
            </w:r>
          </w:p>
        </w:tc>
        <w:tc>
          <w:tcPr>
            <w:tcW w:w="1840" w:type="pct"/>
            <w:tcBorders>
              <w:top w:val="single" w:sz="4" w:space="0" w:color="auto"/>
              <w:left w:val="single" w:sz="4" w:space="0" w:color="auto"/>
              <w:bottom w:val="single" w:sz="4" w:space="0" w:color="auto"/>
              <w:right w:val="single" w:sz="4" w:space="0" w:color="auto"/>
            </w:tcBorders>
            <w:vAlign w:val="center"/>
          </w:tcPr>
          <w:p w14:paraId="1FF75F36"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20EBC046"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tcPr>
          <w:p w14:paraId="22AF854F" w14:textId="77777777" w:rsidR="00DB3220" w:rsidRPr="00C5709E" w:rsidRDefault="00DB3220" w:rsidP="00F5758D">
            <w:pPr>
              <w:suppressAutoHyphens/>
              <w:jc w:val="center"/>
              <w:rPr>
                <w:rFonts w:ascii="Times New Roman" w:hAnsi="Times New Roman" w:cs="Times New Roman"/>
                <w:sz w:val="24"/>
                <w:szCs w:val="24"/>
              </w:rPr>
            </w:pPr>
            <w:r w:rsidRPr="00C5709E">
              <w:rPr>
                <w:rFonts w:ascii="Times New Roman" w:hAnsi="Times New Roman" w:cs="Times New Roman"/>
                <w:sz w:val="24"/>
                <w:szCs w:val="24"/>
              </w:rPr>
              <w:t>2.6.2.</w:t>
            </w:r>
          </w:p>
        </w:tc>
        <w:tc>
          <w:tcPr>
            <w:tcW w:w="2712" w:type="pct"/>
            <w:tcBorders>
              <w:top w:val="single" w:sz="4" w:space="0" w:color="auto"/>
              <w:left w:val="single" w:sz="4" w:space="0" w:color="auto"/>
              <w:bottom w:val="single" w:sz="4" w:space="0" w:color="auto"/>
              <w:right w:val="single" w:sz="4" w:space="0" w:color="auto"/>
            </w:tcBorders>
            <w:vAlign w:val="center"/>
          </w:tcPr>
          <w:p w14:paraId="4299DDDF" w14:textId="77777777" w:rsidR="00DB3220" w:rsidRPr="00C5709E" w:rsidRDefault="00DB3220" w:rsidP="00F5758D">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Krūmų, gėlių sodinimas (viešose erdvėse)</w:t>
            </w:r>
          </w:p>
        </w:tc>
        <w:tc>
          <w:tcPr>
            <w:tcW w:w="1840" w:type="pct"/>
            <w:tcBorders>
              <w:top w:val="single" w:sz="4" w:space="0" w:color="auto"/>
              <w:left w:val="single" w:sz="4" w:space="0" w:color="auto"/>
              <w:bottom w:val="single" w:sz="4" w:space="0" w:color="auto"/>
              <w:right w:val="single" w:sz="4" w:space="0" w:color="auto"/>
            </w:tcBorders>
            <w:vAlign w:val="center"/>
          </w:tcPr>
          <w:p w14:paraId="23E19A5E"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383A0534"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tcPr>
          <w:p w14:paraId="0F3BF2C8" w14:textId="77777777" w:rsidR="00DB3220" w:rsidRPr="00C5709E" w:rsidRDefault="00DB3220" w:rsidP="00F5758D">
            <w:pPr>
              <w:suppressAutoHyphens/>
              <w:jc w:val="center"/>
              <w:rPr>
                <w:rFonts w:ascii="Times New Roman" w:hAnsi="Times New Roman" w:cs="Times New Roman"/>
                <w:sz w:val="24"/>
                <w:szCs w:val="24"/>
              </w:rPr>
            </w:pPr>
            <w:r w:rsidRPr="00C5709E">
              <w:rPr>
                <w:rFonts w:ascii="Times New Roman" w:hAnsi="Times New Roman" w:cs="Times New Roman"/>
                <w:sz w:val="24"/>
                <w:szCs w:val="24"/>
              </w:rPr>
              <w:t>2.6.3.</w:t>
            </w:r>
          </w:p>
        </w:tc>
        <w:tc>
          <w:tcPr>
            <w:tcW w:w="2712" w:type="pct"/>
            <w:tcBorders>
              <w:top w:val="single" w:sz="4" w:space="0" w:color="auto"/>
              <w:left w:val="single" w:sz="4" w:space="0" w:color="auto"/>
              <w:bottom w:val="single" w:sz="4" w:space="0" w:color="auto"/>
              <w:right w:val="single" w:sz="4" w:space="0" w:color="auto"/>
            </w:tcBorders>
            <w:vAlign w:val="center"/>
          </w:tcPr>
          <w:p w14:paraId="09DDA2B9" w14:textId="77777777" w:rsidR="00DB3220" w:rsidRPr="00C5709E" w:rsidRDefault="00DB3220" w:rsidP="00F5758D">
            <w:pPr>
              <w:suppressAutoHyphens/>
              <w:rPr>
                <w:rFonts w:ascii="Times New Roman" w:hAnsi="Times New Roman" w:cs="Times New Roman"/>
                <w:b/>
                <w:bCs/>
                <w:sz w:val="24"/>
                <w:szCs w:val="24"/>
              </w:rPr>
            </w:pPr>
            <w:proofErr w:type="spellStart"/>
            <w:r w:rsidRPr="00C5709E">
              <w:rPr>
                <w:rFonts w:ascii="Times New Roman" w:hAnsi="Times New Roman" w:cs="Times New Roman"/>
                <w:i/>
                <w:iCs/>
                <w:sz w:val="24"/>
                <w:szCs w:val="24"/>
              </w:rPr>
              <w:t>Mulčio</w:t>
            </w:r>
            <w:proofErr w:type="spellEnd"/>
            <w:r w:rsidRPr="00C5709E">
              <w:rPr>
                <w:rFonts w:ascii="Times New Roman" w:hAnsi="Times New Roman" w:cs="Times New Roman"/>
                <w:i/>
                <w:iCs/>
                <w:sz w:val="24"/>
                <w:szCs w:val="24"/>
              </w:rPr>
              <w:t xml:space="preserve"> įrengimas</w:t>
            </w:r>
          </w:p>
        </w:tc>
        <w:tc>
          <w:tcPr>
            <w:tcW w:w="1840" w:type="pct"/>
            <w:tcBorders>
              <w:top w:val="single" w:sz="4" w:space="0" w:color="auto"/>
              <w:left w:val="single" w:sz="4" w:space="0" w:color="auto"/>
              <w:bottom w:val="single" w:sz="4" w:space="0" w:color="auto"/>
              <w:right w:val="single" w:sz="4" w:space="0" w:color="auto"/>
            </w:tcBorders>
            <w:vAlign w:val="center"/>
          </w:tcPr>
          <w:p w14:paraId="16B8524D"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09BA6B85"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tcPr>
          <w:p w14:paraId="24E65C55" w14:textId="77777777" w:rsidR="00DB3220" w:rsidRPr="00C5709E" w:rsidRDefault="00DB3220" w:rsidP="00F5758D">
            <w:pPr>
              <w:suppressAutoHyphens/>
              <w:jc w:val="center"/>
              <w:rPr>
                <w:rFonts w:ascii="Times New Roman" w:hAnsi="Times New Roman" w:cs="Times New Roman"/>
                <w:sz w:val="24"/>
                <w:szCs w:val="24"/>
              </w:rPr>
            </w:pPr>
            <w:r w:rsidRPr="00C5709E">
              <w:rPr>
                <w:rFonts w:ascii="Times New Roman" w:hAnsi="Times New Roman" w:cs="Times New Roman"/>
                <w:sz w:val="24"/>
                <w:szCs w:val="24"/>
              </w:rPr>
              <w:t>2.6.4.</w:t>
            </w:r>
          </w:p>
        </w:tc>
        <w:tc>
          <w:tcPr>
            <w:tcW w:w="2712" w:type="pct"/>
            <w:tcBorders>
              <w:top w:val="single" w:sz="4" w:space="0" w:color="auto"/>
              <w:left w:val="single" w:sz="4" w:space="0" w:color="auto"/>
              <w:bottom w:val="single" w:sz="4" w:space="0" w:color="auto"/>
              <w:right w:val="single" w:sz="4" w:space="0" w:color="auto"/>
            </w:tcBorders>
            <w:vAlign w:val="center"/>
          </w:tcPr>
          <w:p w14:paraId="3470E473" w14:textId="77777777" w:rsidR="00DB3220" w:rsidRPr="00C5709E" w:rsidRDefault="00DB3220" w:rsidP="00F5758D">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Kiti darbai</w:t>
            </w:r>
          </w:p>
        </w:tc>
        <w:tc>
          <w:tcPr>
            <w:tcW w:w="1840" w:type="pct"/>
            <w:tcBorders>
              <w:top w:val="single" w:sz="4" w:space="0" w:color="auto"/>
              <w:left w:val="single" w:sz="4" w:space="0" w:color="auto"/>
              <w:bottom w:val="single" w:sz="4" w:space="0" w:color="auto"/>
              <w:right w:val="single" w:sz="4" w:space="0" w:color="auto"/>
            </w:tcBorders>
            <w:vAlign w:val="center"/>
          </w:tcPr>
          <w:p w14:paraId="69F8D2C3"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37A90326"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BB7747" w14:textId="77777777" w:rsidR="00DB3220" w:rsidRPr="00000F3D" w:rsidRDefault="00DB3220" w:rsidP="00F5758D">
            <w:pPr>
              <w:suppressAutoHyphens/>
              <w:jc w:val="center"/>
              <w:rPr>
                <w:rFonts w:ascii="Times New Roman" w:hAnsi="Times New Roman" w:cs="Times New Roman"/>
                <w:color w:val="4472C4" w:themeColor="accent1"/>
                <w:sz w:val="24"/>
                <w:szCs w:val="24"/>
              </w:rPr>
            </w:pPr>
            <w:r w:rsidRPr="00000F3D">
              <w:rPr>
                <w:rFonts w:ascii="Times New Roman" w:hAnsi="Times New Roman" w:cs="Times New Roman"/>
                <w:b/>
                <w:bCs/>
                <w:color w:val="4472C4" w:themeColor="accent1"/>
                <w:sz w:val="24"/>
                <w:szCs w:val="24"/>
              </w:rPr>
              <w:lastRenderedPageBreak/>
              <w:t>3.</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DBADD7" w14:textId="77777777" w:rsidR="00DB3220" w:rsidRPr="00000F3D" w:rsidRDefault="00DB3220" w:rsidP="00F5758D">
            <w:pPr>
              <w:suppressAutoHyphens/>
              <w:jc w:val="center"/>
              <w:rPr>
                <w:rFonts w:ascii="Times New Roman" w:hAnsi="Times New Roman" w:cs="Times New Roman"/>
                <w:i/>
                <w:color w:val="4472C4" w:themeColor="accent1"/>
                <w:sz w:val="24"/>
                <w:szCs w:val="24"/>
              </w:rPr>
            </w:pPr>
            <w:r w:rsidRPr="00000F3D">
              <w:rPr>
                <w:rFonts w:ascii="Times New Roman" w:hAnsi="Times New Roman" w:cs="Times New Roman"/>
                <w:b/>
                <w:bCs/>
                <w:color w:val="4472C4" w:themeColor="accent1"/>
                <w:sz w:val="24"/>
                <w:szCs w:val="24"/>
              </w:rPr>
              <w:t>Vandentiekio ir nuotekų šalinimo dalis (I etapas)</w:t>
            </w:r>
          </w:p>
        </w:tc>
      </w:tr>
      <w:tr w:rsidR="00DB3220" w:rsidRPr="00C5709E" w14:paraId="6BF33874"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EA8DD0" w14:textId="77777777" w:rsidR="00DB3220" w:rsidRPr="00000F3D" w:rsidRDefault="00DB3220" w:rsidP="00F5758D">
            <w:pPr>
              <w:suppressAutoHyphens/>
              <w:jc w:val="center"/>
              <w:rPr>
                <w:rFonts w:ascii="Times New Roman" w:hAnsi="Times New Roman" w:cs="Times New Roman"/>
                <w:color w:val="4472C4" w:themeColor="accent1"/>
                <w:sz w:val="24"/>
                <w:szCs w:val="24"/>
              </w:rPr>
            </w:pPr>
            <w:r w:rsidRPr="00000F3D">
              <w:rPr>
                <w:rFonts w:ascii="Times New Roman" w:hAnsi="Times New Roman" w:cs="Times New Roman"/>
                <w:color w:val="4472C4" w:themeColor="accent1"/>
                <w:sz w:val="24"/>
                <w:szCs w:val="24"/>
              </w:rPr>
              <w:t>3.1.</w:t>
            </w:r>
          </w:p>
        </w:tc>
        <w:tc>
          <w:tcPr>
            <w:tcW w:w="27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F4990" w14:textId="77777777" w:rsidR="00DB3220" w:rsidRPr="00000F3D" w:rsidRDefault="00DB3220" w:rsidP="00F5758D">
            <w:pPr>
              <w:suppressAutoHyphens/>
              <w:rPr>
                <w:rFonts w:ascii="Times New Roman" w:hAnsi="Times New Roman" w:cs="Times New Roman"/>
                <w:i/>
                <w:color w:val="4472C4" w:themeColor="accent1"/>
                <w:sz w:val="24"/>
                <w:szCs w:val="24"/>
              </w:rPr>
            </w:pPr>
            <w:r w:rsidRPr="00000F3D">
              <w:rPr>
                <w:rFonts w:ascii="Times New Roman" w:hAnsi="Times New Roman" w:cs="Times New Roman"/>
                <w:color w:val="4472C4" w:themeColor="accent1"/>
                <w:sz w:val="24"/>
                <w:szCs w:val="24"/>
              </w:rPr>
              <w:t xml:space="preserve">Lietaus </w:t>
            </w:r>
            <w:proofErr w:type="spellStart"/>
            <w:r w:rsidRPr="00000F3D">
              <w:rPr>
                <w:rFonts w:ascii="Times New Roman" w:hAnsi="Times New Roman" w:cs="Times New Roman"/>
                <w:color w:val="4472C4" w:themeColor="accent1"/>
                <w:sz w:val="24"/>
                <w:szCs w:val="24"/>
              </w:rPr>
              <w:t>nuotekynė</w:t>
            </w:r>
            <w:proofErr w:type="spellEnd"/>
            <w:r w:rsidRPr="00000F3D">
              <w:rPr>
                <w:rFonts w:ascii="Times New Roman" w:hAnsi="Times New Roman" w:cs="Times New Roman"/>
                <w:color w:val="4472C4" w:themeColor="accent1"/>
                <w:sz w:val="24"/>
                <w:szCs w:val="24"/>
              </w:rPr>
              <w:t xml:space="preserve"> </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C613D3" w14:textId="77777777" w:rsidR="00DB3220" w:rsidRPr="00000F3D" w:rsidRDefault="00DB3220" w:rsidP="00F5758D">
            <w:pPr>
              <w:suppressAutoHyphens/>
              <w:jc w:val="center"/>
              <w:rPr>
                <w:rFonts w:ascii="Times New Roman" w:hAnsi="Times New Roman" w:cs="Times New Roman"/>
                <w:i/>
                <w:color w:val="4472C4" w:themeColor="accent1"/>
                <w:sz w:val="24"/>
                <w:szCs w:val="24"/>
              </w:rPr>
            </w:pPr>
            <w:r w:rsidRPr="00000F3D">
              <w:rPr>
                <w:rFonts w:ascii="Times New Roman" w:hAnsi="Times New Roman" w:cs="Times New Roman"/>
                <w:i/>
                <w:color w:val="4472C4" w:themeColor="accent1"/>
                <w:sz w:val="24"/>
                <w:szCs w:val="24"/>
              </w:rPr>
              <w:t>Eur (skaičiais)</w:t>
            </w:r>
          </w:p>
        </w:tc>
      </w:tr>
      <w:tr w:rsidR="00DB3220" w:rsidRPr="00C5709E" w14:paraId="1D23F115"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6CC999D2" w14:textId="77777777" w:rsidR="00DB3220" w:rsidRPr="00000F3D" w:rsidRDefault="00DB3220" w:rsidP="00F5758D">
            <w:pPr>
              <w:suppressAutoHyphens/>
              <w:jc w:val="center"/>
              <w:rPr>
                <w:rFonts w:ascii="Times New Roman" w:hAnsi="Times New Roman" w:cs="Times New Roman"/>
                <w:color w:val="4472C4" w:themeColor="accent1"/>
                <w:sz w:val="24"/>
                <w:szCs w:val="24"/>
              </w:rPr>
            </w:pPr>
            <w:r w:rsidRPr="00000F3D">
              <w:rPr>
                <w:rFonts w:ascii="Times New Roman" w:hAnsi="Times New Roman" w:cs="Times New Roman"/>
                <w:color w:val="4472C4" w:themeColor="accent1"/>
                <w:sz w:val="24"/>
                <w:szCs w:val="24"/>
              </w:rPr>
              <w:t>3.2.</w:t>
            </w:r>
          </w:p>
        </w:tc>
        <w:tc>
          <w:tcPr>
            <w:tcW w:w="2712" w:type="pct"/>
            <w:tcBorders>
              <w:top w:val="single" w:sz="4" w:space="0" w:color="auto"/>
              <w:left w:val="single" w:sz="4" w:space="0" w:color="auto"/>
              <w:bottom w:val="single" w:sz="4" w:space="0" w:color="auto"/>
              <w:right w:val="single" w:sz="4" w:space="0" w:color="auto"/>
            </w:tcBorders>
            <w:vAlign w:val="center"/>
          </w:tcPr>
          <w:p w14:paraId="0D1F0BD9" w14:textId="77777777" w:rsidR="00DB3220" w:rsidRPr="00000F3D" w:rsidRDefault="00DB3220" w:rsidP="00F5758D">
            <w:pPr>
              <w:suppressAutoHyphens/>
              <w:rPr>
                <w:rFonts w:ascii="Times New Roman" w:hAnsi="Times New Roman" w:cs="Times New Roman"/>
                <w:b/>
                <w:bCs/>
                <w:color w:val="4472C4" w:themeColor="accent1"/>
                <w:sz w:val="24"/>
                <w:szCs w:val="24"/>
              </w:rPr>
            </w:pPr>
            <w:r w:rsidRPr="00000F3D">
              <w:rPr>
                <w:rFonts w:ascii="Times New Roman" w:hAnsi="Times New Roman" w:cs="Times New Roman"/>
                <w:i/>
                <w:iCs/>
                <w:color w:val="4472C4" w:themeColor="accent1"/>
                <w:sz w:val="24"/>
                <w:szCs w:val="24"/>
              </w:rPr>
              <w:t>Kiti darbai</w:t>
            </w:r>
          </w:p>
        </w:tc>
        <w:tc>
          <w:tcPr>
            <w:tcW w:w="1840" w:type="pct"/>
            <w:tcBorders>
              <w:top w:val="single" w:sz="4" w:space="0" w:color="auto"/>
              <w:left w:val="single" w:sz="4" w:space="0" w:color="auto"/>
              <w:bottom w:val="single" w:sz="4" w:space="0" w:color="auto"/>
              <w:right w:val="single" w:sz="4" w:space="0" w:color="auto"/>
            </w:tcBorders>
            <w:vAlign w:val="center"/>
          </w:tcPr>
          <w:p w14:paraId="7B162F5D" w14:textId="77777777" w:rsidR="00DB3220" w:rsidRPr="00000F3D" w:rsidRDefault="00DB3220" w:rsidP="00F5758D">
            <w:pPr>
              <w:suppressAutoHyphens/>
              <w:jc w:val="center"/>
              <w:rPr>
                <w:rFonts w:ascii="Times New Roman" w:hAnsi="Times New Roman" w:cs="Times New Roman"/>
                <w:i/>
                <w:color w:val="4472C4" w:themeColor="accent1"/>
                <w:sz w:val="24"/>
                <w:szCs w:val="24"/>
              </w:rPr>
            </w:pPr>
            <w:r w:rsidRPr="00000F3D">
              <w:rPr>
                <w:rFonts w:ascii="Times New Roman" w:hAnsi="Times New Roman" w:cs="Times New Roman"/>
                <w:i/>
                <w:color w:val="4472C4" w:themeColor="accent1"/>
                <w:sz w:val="24"/>
                <w:szCs w:val="24"/>
              </w:rPr>
              <w:t>Eur (skaičiais)</w:t>
            </w:r>
          </w:p>
        </w:tc>
      </w:tr>
      <w:tr w:rsidR="00DB3220" w:rsidRPr="00C5709E" w14:paraId="4DE5790F"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06E4747F" w14:textId="77777777" w:rsidR="00DB3220" w:rsidRPr="00000F3D" w:rsidRDefault="00DB3220" w:rsidP="00F5758D">
            <w:pPr>
              <w:suppressAutoHyphens/>
              <w:jc w:val="center"/>
              <w:rPr>
                <w:rFonts w:ascii="Times New Roman" w:hAnsi="Times New Roman" w:cs="Times New Roman"/>
                <w:color w:val="4472C4" w:themeColor="accent1"/>
                <w:sz w:val="24"/>
                <w:szCs w:val="24"/>
              </w:rPr>
            </w:pPr>
            <w:r w:rsidRPr="00000F3D">
              <w:rPr>
                <w:rFonts w:ascii="Times New Roman" w:hAnsi="Times New Roman" w:cs="Times New Roman"/>
                <w:color w:val="4472C4" w:themeColor="accent1"/>
                <w:sz w:val="24"/>
                <w:szCs w:val="24"/>
              </w:rPr>
              <w:t>3.3.</w:t>
            </w:r>
          </w:p>
        </w:tc>
        <w:tc>
          <w:tcPr>
            <w:tcW w:w="2712" w:type="pct"/>
            <w:tcBorders>
              <w:top w:val="single" w:sz="4" w:space="0" w:color="auto"/>
              <w:left w:val="single" w:sz="4" w:space="0" w:color="auto"/>
              <w:bottom w:val="single" w:sz="4" w:space="0" w:color="auto"/>
              <w:right w:val="single" w:sz="4" w:space="0" w:color="auto"/>
            </w:tcBorders>
            <w:vAlign w:val="center"/>
          </w:tcPr>
          <w:p w14:paraId="0555D2A7" w14:textId="77777777" w:rsidR="00DB3220" w:rsidRPr="00000F3D" w:rsidRDefault="00DB3220" w:rsidP="00F5758D">
            <w:pPr>
              <w:suppressAutoHyphens/>
              <w:rPr>
                <w:rFonts w:ascii="Times New Roman" w:hAnsi="Times New Roman" w:cs="Times New Roman"/>
                <w:b/>
                <w:bCs/>
                <w:color w:val="4472C4" w:themeColor="accent1"/>
                <w:sz w:val="24"/>
                <w:szCs w:val="24"/>
              </w:rPr>
            </w:pPr>
            <w:r w:rsidRPr="00000F3D">
              <w:rPr>
                <w:rFonts w:ascii="Times New Roman" w:hAnsi="Times New Roman" w:cs="Times New Roman"/>
                <w:i/>
                <w:iCs/>
                <w:color w:val="4472C4" w:themeColor="accent1"/>
                <w:sz w:val="24"/>
                <w:szCs w:val="24"/>
              </w:rPr>
              <w:t xml:space="preserve">Esamos lietaus </w:t>
            </w:r>
            <w:proofErr w:type="spellStart"/>
            <w:r w:rsidRPr="00000F3D">
              <w:rPr>
                <w:rFonts w:ascii="Times New Roman" w:hAnsi="Times New Roman" w:cs="Times New Roman"/>
                <w:i/>
                <w:iCs/>
                <w:color w:val="4472C4" w:themeColor="accent1"/>
                <w:sz w:val="24"/>
                <w:szCs w:val="24"/>
              </w:rPr>
              <w:t>nuotekynės</w:t>
            </w:r>
            <w:proofErr w:type="spellEnd"/>
            <w:r w:rsidRPr="00000F3D">
              <w:rPr>
                <w:rFonts w:ascii="Times New Roman" w:hAnsi="Times New Roman" w:cs="Times New Roman"/>
                <w:i/>
                <w:iCs/>
                <w:color w:val="4472C4" w:themeColor="accent1"/>
                <w:sz w:val="24"/>
                <w:szCs w:val="24"/>
              </w:rPr>
              <w:t xml:space="preserve"> demontavimo darbai</w:t>
            </w:r>
          </w:p>
        </w:tc>
        <w:tc>
          <w:tcPr>
            <w:tcW w:w="1840" w:type="pct"/>
            <w:tcBorders>
              <w:top w:val="single" w:sz="4" w:space="0" w:color="auto"/>
              <w:left w:val="single" w:sz="4" w:space="0" w:color="auto"/>
              <w:bottom w:val="single" w:sz="4" w:space="0" w:color="auto"/>
              <w:right w:val="single" w:sz="4" w:space="0" w:color="auto"/>
            </w:tcBorders>
            <w:vAlign w:val="center"/>
          </w:tcPr>
          <w:p w14:paraId="487F1215" w14:textId="77777777" w:rsidR="00DB3220" w:rsidRPr="00000F3D" w:rsidRDefault="00DB3220" w:rsidP="00F5758D">
            <w:pPr>
              <w:suppressAutoHyphens/>
              <w:jc w:val="center"/>
              <w:rPr>
                <w:rFonts w:ascii="Times New Roman" w:hAnsi="Times New Roman" w:cs="Times New Roman"/>
                <w:i/>
                <w:color w:val="4472C4" w:themeColor="accent1"/>
                <w:sz w:val="24"/>
                <w:szCs w:val="24"/>
              </w:rPr>
            </w:pPr>
            <w:r w:rsidRPr="00000F3D">
              <w:rPr>
                <w:rFonts w:ascii="Times New Roman" w:hAnsi="Times New Roman" w:cs="Times New Roman"/>
                <w:i/>
                <w:color w:val="4472C4" w:themeColor="accent1"/>
                <w:sz w:val="24"/>
                <w:szCs w:val="24"/>
              </w:rPr>
              <w:t>Eur (skaičiais)</w:t>
            </w:r>
          </w:p>
        </w:tc>
      </w:tr>
      <w:tr w:rsidR="00DB3220" w:rsidRPr="00C5709E" w14:paraId="4AAE0EB0"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620E96" w14:textId="77777777" w:rsidR="00DB3220" w:rsidRPr="00C5709E" w:rsidRDefault="00DB3220" w:rsidP="00F5758D">
            <w:pPr>
              <w:suppressAutoHyphens/>
              <w:jc w:val="center"/>
              <w:rPr>
                <w:rFonts w:ascii="Times New Roman" w:hAnsi="Times New Roman" w:cs="Times New Roman"/>
                <w:sz w:val="24"/>
                <w:szCs w:val="24"/>
              </w:rPr>
            </w:pPr>
            <w:r w:rsidRPr="00C5709E">
              <w:rPr>
                <w:rFonts w:ascii="Times New Roman" w:hAnsi="Times New Roman" w:cs="Times New Roman"/>
                <w:b/>
                <w:bCs/>
                <w:sz w:val="24"/>
                <w:szCs w:val="24"/>
              </w:rPr>
              <w:t>4.</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D67E0B" w14:textId="77777777" w:rsidR="00DB3220" w:rsidRPr="004D3CB0" w:rsidRDefault="00DB3220" w:rsidP="00F5758D">
            <w:pPr>
              <w:suppressAutoHyphens/>
              <w:jc w:val="center"/>
              <w:rPr>
                <w:rFonts w:ascii="Times New Roman" w:hAnsi="Times New Roman" w:cs="Times New Roman"/>
                <w:i/>
                <w:sz w:val="24"/>
                <w:szCs w:val="24"/>
              </w:rPr>
            </w:pPr>
            <w:r w:rsidRPr="004D3CB0">
              <w:rPr>
                <w:rFonts w:ascii="Times New Roman" w:hAnsi="Times New Roman" w:cs="Times New Roman"/>
                <w:b/>
                <w:bCs/>
                <w:sz w:val="24"/>
                <w:szCs w:val="24"/>
              </w:rPr>
              <w:t>Elektrotechnikos dalis (I etapas)</w:t>
            </w:r>
          </w:p>
        </w:tc>
      </w:tr>
      <w:tr w:rsidR="00DB3220" w:rsidRPr="00C5709E" w14:paraId="5E093CD4"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1276539A" w14:textId="77777777" w:rsidR="00DB3220" w:rsidRPr="00C5709E" w:rsidRDefault="00DB3220" w:rsidP="00F5758D">
            <w:pPr>
              <w:suppressAutoHyphens/>
              <w:jc w:val="center"/>
              <w:rPr>
                <w:rFonts w:ascii="Times New Roman" w:hAnsi="Times New Roman" w:cs="Times New Roman"/>
                <w:sz w:val="24"/>
                <w:szCs w:val="24"/>
              </w:rPr>
            </w:pPr>
            <w:r w:rsidRPr="00C5709E">
              <w:rPr>
                <w:rFonts w:ascii="Times New Roman" w:hAnsi="Times New Roman" w:cs="Times New Roman"/>
                <w:sz w:val="24"/>
                <w:szCs w:val="24"/>
              </w:rPr>
              <w:t>4.1.</w:t>
            </w:r>
          </w:p>
        </w:tc>
        <w:tc>
          <w:tcPr>
            <w:tcW w:w="2712" w:type="pct"/>
            <w:tcBorders>
              <w:top w:val="single" w:sz="4" w:space="0" w:color="auto"/>
              <w:left w:val="single" w:sz="4" w:space="0" w:color="auto"/>
              <w:bottom w:val="single" w:sz="4" w:space="0" w:color="auto"/>
              <w:right w:val="single" w:sz="4" w:space="0" w:color="auto"/>
            </w:tcBorders>
            <w:vAlign w:val="center"/>
          </w:tcPr>
          <w:p w14:paraId="6071F05E" w14:textId="77777777" w:rsidR="00DB3220" w:rsidRPr="004D3CB0" w:rsidRDefault="00DB3220" w:rsidP="00F5758D">
            <w:pPr>
              <w:suppressAutoHyphens/>
              <w:rPr>
                <w:rFonts w:ascii="Times New Roman" w:hAnsi="Times New Roman" w:cs="Times New Roman"/>
                <w:sz w:val="24"/>
                <w:szCs w:val="24"/>
              </w:rPr>
            </w:pPr>
            <w:r w:rsidRPr="004D3CB0">
              <w:rPr>
                <w:rFonts w:ascii="Times New Roman" w:hAnsi="Times New Roman" w:cs="Times New Roman"/>
                <w:sz w:val="24"/>
                <w:szCs w:val="24"/>
              </w:rPr>
              <w:t>Elektrotechninė dalies darbai</w:t>
            </w:r>
          </w:p>
        </w:tc>
        <w:tc>
          <w:tcPr>
            <w:tcW w:w="1840" w:type="pct"/>
            <w:tcBorders>
              <w:top w:val="single" w:sz="4" w:space="0" w:color="auto"/>
              <w:left w:val="single" w:sz="4" w:space="0" w:color="auto"/>
              <w:bottom w:val="single" w:sz="4" w:space="0" w:color="auto"/>
              <w:right w:val="single" w:sz="4" w:space="0" w:color="auto"/>
            </w:tcBorders>
            <w:vAlign w:val="center"/>
          </w:tcPr>
          <w:p w14:paraId="0E1F338C"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16E294D0"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236F68FC" w14:textId="77777777" w:rsidR="00DB3220" w:rsidRPr="00C5709E" w:rsidRDefault="00DB3220" w:rsidP="00F5758D">
            <w:pPr>
              <w:suppressAutoHyphens/>
              <w:jc w:val="center"/>
              <w:rPr>
                <w:rFonts w:ascii="Times New Roman" w:hAnsi="Times New Roman" w:cs="Times New Roman"/>
                <w:sz w:val="24"/>
                <w:szCs w:val="24"/>
              </w:rPr>
            </w:pPr>
            <w:r w:rsidRPr="00C5709E">
              <w:rPr>
                <w:rFonts w:ascii="Times New Roman" w:hAnsi="Times New Roman" w:cs="Times New Roman"/>
                <w:sz w:val="24"/>
                <w:szCs w:val="24"/>
              </w:rPr>
              <w:t>4.2.</w:t>
            </w:r>
          </w:p>
        </w:tc>
        <w:tc>
          <w:tcPr>
            <w:tcW w:w="2712" w:type="pct"/>
            <w:tcBorders>
              <w:top w:val="single" w:sz="4" w:space="0" w:color="auto"/>
              <w:left w:val="single" w:sz="4" w:space="0" w:color="auto"/>
              <w:bottom w:val="single" w:sz="4" w:space="0" w:color="auto"/>
              <w:right w:val="single" w:sz="4" w:space="0" w:color="auto"/>
            </w:tcBorders>
            <w:vAlign w:val="center"/>
          </w:tcPr>
          <w:p w14:paraId="041B4878" w14:textId="77777777" w:rsidR="00DB3220" w:rsidRPr="004D3CB0" w:rsidRDefault="00DB3220" w:rsidP="00F5758D">
            <w:pPr>
              <w:suppressAutoHyphens/>
              <w:rPr>
                <w:rFonts w:ascii="Times New Roman" w:hAnsi="Times New Roman" w:cs="Times New Roman"/>
                <w:sz w:val="24"/>
                <w:szCs w:val="24"/>
              </w:rPr>
            </w:pPr>
            <w:r w:rsidRPr="004D3CB0">
              <w:rPr>
                <w:rFonts w:ascii="Times New Roman" w:hAnsi="Times New Roman" w:cs="Times New Roman"/>
                <w:sz w:val="24"/>
                <w:szCs w:val="24"/>
              </w:rPr>
              <w:t>Elektrotechninė dalies medžiagos</w:t>
            </w:r>
          </w:p>
        </w:tc>
        <w:tc>
          <w:tcPr>
            <w:tcW w:w="1840" w:type="pct"/>
            <w:tcBorders>
              <w:top w:val="single" w:sz="4" w:space="0" w:color="auto"/>
              <w:left w:val="single" w:sz="4" w:space="0" w:color="auto"/>
              <w:bottom w:val="single" w:sz="4" w:space="0" w:color="auto"/>
              <w:right w:val="single" w:sz="4" w:space="0" w:color="auto"/>
            </w:tcBorders>
            <w:vAlign w:val="center"/>
          </w:tcPr>
          <w:p w14:paraId="25B7CA8F"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2B46A3C6"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73A045" w14:textId="77777777" w:rsidR="00DB3220" w:rsidRPr="00C5709E" w:rsidRDefault="00DB3220" w:rsidP="00F5758D">
            <w:pPr>
              <w:suppressAutoHyphens/>
              <w:jc w:val="center"/>
              <w:rPr>
                <w:rFonts w:ascii="Times New Roman" w:hAnsi="Times New Roman" w:cs="Times New Roman"/>
                <w:sz w:val="24"/>
                <w:szCs w:val="24"/>
              </w:rPr>
            </w:pPr>
            <w:r w:rsidRPr="00C5709E">
              <w:rPr>
                <w:rFonts w:ascii="Times New Roman" w:hAnsi="Times New Roman" w:cs="Times New Roman"/>
                <w:b/>
                <w:bCs/>
                <w:sz w:val="24"/>
                <w:szCs w:val="24"/>
              </w:rPr>
              <w:t>5.</w:t>
            </w:r>
          </w:p>
        </w:tc>
        <w:tc>
          <w:tcPr>
            <w:tcW w:w="4552"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D82D17" w14:textId="77777777" w:rsidR="00DB3220" w:rsidRPr="004D3CB0" w:rsidRDefault="00DB3220" w:rsidP="00F5758D">
            <w:pPr>
              <w:suppressAutoHyphens/>
              <w:jc w:val="center"/>
              <w:rPr>
                <w:rFonts w:ascii="Times New Roman" w:hAnsi="Times New Roman" w:cs="Times New Roman"/>
                <w:i/>
                <w:sz w:val="24"/>
                <w:szCs w:val="24"/>
              </w:rPr>
            </w:pPr>
            <w:r w:rsidRPr="004D3CB0">
              <w:rPr>
                <w:rFonts w:ascii="Times New Roman" w:hAnsi="Times New Roman" w:cs="Times New Roman"/>
                <w:b/>
                <w:bCs/>
                <w:sz w:val="24"/>
                <w:szCs w:val="24"/>
              </w:rPr>
              <w:t>Elektroninių ryšių (telekomunikacijų) dalis  (I etapas)</w:t>
            </w:r>
          </w:p>
        </w:tc>
      </w:tr>
      <w:tr w:rsidR="00DB3220" w:rsidRPr="00C5709E" w14:paraId="52C84E82"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5005A34B" w14:textId="77777777" w:rsidR="00DB3220" w:rsidRPr="00C5709E" w:rsidRDefault="00DB3220" w:rsidP="00F5758D">
            <w:pPr>
              <w:suppressAutoHyphens/>
              <w:jc w:val="center"/>
              <w:rPr>
                <w:rFonts w:ascii="Times New Roman" w:hAnsi="Times New Roman" w:cs="Times New Roman"/>
                <w:sz w:val="24"/>
                <w:szCs w:val="24"/>
              </w:rPr>
            </w:pPr>
            <w:r w:rsidRPr="00C5709E">
              <w:rPr>
                <w:rFonts w:ascii="Times New Roman" w:hAnsi="Times New Roman" w:cs="Times New Roman"/>
                <w:sz w:val="24"/>
                <w:szCs w:val="24"/>
              </w:rPr>
              <w:t>5.1.</w:t>
            </w:r>
          </w:p>
        </w:tc>
        <w:tc>
          <w:tcPr>
            <w:tcW w:w="2712" w:type="pct"/>
            <w:tcBorders>
              <w:top w:val="single" w:sz="4" w:space="0" w:color="auto"/>
              <w:left w:val="single" w:sz="4" w:space="0" w:color="auto"/>
              <w:bottom w:val="single" w:sz="4" w:space="0" w:color="auto"/>
              <w:right w:val="single" w:sz="4" w:space="0" w:color="auto"/>
            </w:tcBorders>
            <w:vAlign w:val="center"/>
          </w:tcPr>
          <w:p w14:paraId="03564F37" w14:textId="77777777" w:rsidR="00DB3220" w:rsidRPr="00C5709E" w:rsidRDefault="00DB3220" w:rsidP="00F5758D">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Medžiagų žiniaraštis</w:t>
            </w:r>
          </w:p>
        </w:tc>
        <w:tc>
          <w:tcPr>
            <w:tcW w:w="1840" w:type="pct"/>
            <w:tcBorders>
              <w:top w:val="single" w:sz="4" w:space="0" w:color="auto"/>
              <w:left w:val="single" w:sz="4" w:space="0" w:color="auto"/>
              <w:bottom w:val="single" w:sz="4" w:space="0" w:color="auto"/>
              <w:right w:val="single" w:sz="4" w:space="0" w:color="auto"/>
            </w:tcBorders>
            <w:vAlign w:val="center"/>
          </w:tcPr>
          <w:p w14:paraId="212991BA"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6E57CAB5"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6978A512" w14:textId="77777777" w:rsidR="00DB3220" w:rsidRPr="00C5709E" w:rsidRDefault="00DB3220" w:rsidP="00F5758D">
            <w:pPr>
              <w:suppressAutoHyphens/>
              <w:jc w:val="center"/>
              <w:rPr>
                <w:rFonts w:ascii="Times New Roman" w:hAnsi="Times New Roman" w:cs="Times New Roman"/>
                <w:sz w:val="24"/>
                <w:szCs w:val="24"/>
              </w:rPr>
            </w:pPr>
            <w:r w:rsidRPr="00C5709E">
              <w:rPr>
                <w:rFonts w:ascii="Times New Roman" w:hAnsi="Times New Roman" w:cs="Times New Roman"/>
                <w:sz w:val="24"/>
                <w:szCs w:val="24"/>
              </w:rPr>
              <w:t>5.2.</w:t>
            </w:r>
          </w:p>
        </w:tc>
        <w:tc>
          <w:tcPr>
            <w:tcW w:w="2712" w:type="pct"/>
            <w:tcBorders>
              <w:top w:val="single" w:sz="4" w:space="0" w:color="auto"/>
              <w:left w:val="single" w:sz="4" w:space="0" w:color="auto"/>
              <w:bottom w:val="single" w:sz="4" w:space="0" w:color="auto"/>
              <w:right w:val="single" w:sz="4" w:space="0" w:color="auto"/>
            </w:tcBorders>
            <w:vAlign w:val="center"/>
          </w:tcPr>
          <w:p w14:paraId="54618731" w14:textId="77777777" w:rsidR="00DB3220" w:rsidRPr="00C5709E" w:rsidRDefault="00DB3220" w:rsidP="00F5758D">
            <w:pPr>
              <w:suppressAutoHyphens/>
              <w:rPr>
                <w:rFonts w:ascii="Times New Roman" w:hAnsi="Times New Roman" w:cs="Times New Roman"/>
                <w:b/>
                <w:bCs/>
                <w:sz w:val="24"/>
                <w:szCs w:val="24"/>
              </w:rPr>
            </w:pPr>
            <w:r w:rsidRPr="00C5709E">
              <w:rPr>
                <w:rFonts w:ascii="Times New Roman" w:hAnsi="Times New Roman" w:cs="Times New Roman"/>
                <w:i/>
                <w:iCs/>
                <w:sz w:val="24"/>
                <w:szCs w:val="24"/>
              </w:rPr>
              <w:t>Darbų žiniaraštis</w:t>
            </w:r>
          </w:p>
        </w:tc>
        <w:tc>
          <w:tcPr>
            <w:tcW w:w="1840" w:type="pct"/>
            <w:tcBorders>
              <w:top w:val="single" w:sz="4" w:space="0" w:color="auto"/>
              <w:left w:val="single" w:sz="4" w:space="0" w:color="auto"/>
              <w:bottom w:val="single" w:sz="4" w:space="0" w:color="auto"/>
              <w:right w:val="single" w:sz="4" w:space="0" w:color="auto"/>
            </w:tcBorders>
            <w:vAlign w:val="center"/>
          </w:tcPr>
          <w:p w14:paraId="3C8C52F8"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7880D4D7" w14:textId="77777777" w:rsidTr="00F5758D">
        <w:trPr>
          <w:trHeight w:val="550"/>
        </w:trPr>
        <w:tc>
          <w:tcPr>
            <w:tcW w:w="448" w:type="pct"/>
            <w:tcBorders>
              <w:top w:val="single" w:sz="4" w:space="0" w:color="auto"/>
              <w:left w:val="single" w:sz="4" w:space="0" w:color="auto"/>
              <w:bottom w:val="single" w:sz="4" w:space="0" w:color="auto"/>
              <w:right w:val="single" w:sz="4" w:space="0" w:color="auto"/>
            </w:tcBorders>
            <w:vAlign w:val="center"/>
          </w:tcPr>
          <w:p w14:paraId="3908810F" w14:textId="77777777" w:rsidR="00DB3220" w:rsidRPr="00C5709E" w:rsidRDefault="00DB3220" w:rsidP="00F5758D">
            <w:pPr>
              <w:suppressAutoHyphens/>
              <w:jc w:val="center"/>
              <w:rPr>
                <w:rFonts w:ascii="Times New Roman" w:hAnsi="Times New Roman" w:cs="Times New Roman"/>
                <w:sz w:val="24"/>
                <w:szCs w:val="24"/>
              </w:rPr>
            </w:pPr>
            <w:r w:rsidRPr="00C5709E">
              <w:rPr>
                <w:rFonts w:ascii="Times New Roman" w:hAnsi="Times New Roman" w:cs="Times New Roman"/>
                <w:b/>
                <w:bCs/>
                <w:sz w:val="24"/>
                <w:szCs w:val="24"/>
              </w:rPr>
              <w:t>6.</w:t>
            </w:r>
          </w:p>
        </w:tc>
        <w:tc>
          <w:tcPr>
            <w:tcW w:w="2712" w:type="pct"/>
            <w:tcBorders>
              <w:top w:val="single" w:sz="4" w:space="0" w:color="auto"/>
              <w:left w:val="single" w:sz="4" w:space="0" w:color="auto"/>
              <w:bottom w:val="single" w:sz="4" w:space="0" w:color="auto"/>
              <w:right w:val="single" w:sz="4" w:space="0" w:color="auto"/>
            </w:tcBorders>
            <w:vAlign w:val="center"/>
          </w:tcPr>
          <w:p w14:paraId="164BE74E" w14:textId="77777777" w:rsidR="00DB3220" w:rsidRPr="004D3CB0" w:rsidRDefault="00DB3220" w:rsidP="00F5758D">
            <w:pPr>
              <w:suppressAutoHyphens/>
              <w:rPr>
                <w:rFonts w:ascii="Times New Roman" w:hAnsi="Times New Roman" w:cs="Times New Roman"/>
                <w:sz w:val="24"/>
                <w:szCs w:val="24"/>
              </w:rPr>
            </w:pPr>
            <w:r w:rsidRPr="004D3CB0">
              <w:rPr>
                <w:rFonts w:ascii="Times New Roman" w:hAnsi="Times New Roman" w:cs="Times New Roman"/>
                <w:sz w:val="24"/>
                <w:szCs w:val="24"/>
              </w:rPr>
              <w:t>Išpildomųjų dokumentų parengimas ir kadastrinių matavimų atlikimas</w:t>
            </w:r>
          </w:p>
        </w:tc>
        <w:tc>
          <w:tcPr>
            <w:tcW w:w="1840" w:type="pct"/>
            <w:tcBorders>
              <w:top w:val="single" w:sz="4" w:space="0" w:color="auto"/>
              <w:left w:val="single" w:sz="4" w:space="0" w:color="auto"/>
              <w:bottom w:val="single" w:sz="4" w:space="0" w:color="auto"/>
              <w:right w:val="single" w:sz="4" w:space="0" w:color="auto"/>
            </w:tcBorders>
            <w:vAlign w:val="center"/>
          </w:tcPr>
          <w:p w14:paraId="78F5606B" w14:textId="77777777" w:rsidR="00DB3220" w:rsidRPr="00C5709E" w:rsidRDefault="00DB3220" w:rsidP="00F5758D">
            <w:pPr>
              <w:suppressAutoHyphens/>
              <w:jc w:val="center"/>
              <w:rPr>
                <w:rFonts w:ascii="Times New Roman" w:hAnsi="Times New Roman" w:cs="Times New Roman"/>
                <w:i/>
                <w:sz w:val="24"/>
                <w:szCs w:val="24"/>
              </w:rPr>
            </w:pPr>
            <w:r w:rsidRPr="004375A9">
              <w:rPr>
                <w:rFonts w:ascii="Times New Roman" w:hAnsi="Times New Roman" w:cs="Times New Roman"/>
                <w:i/>
                <w:sz w:val="24"/>
                <w:szCs w:val="24"/>
              </w:rPr>
              <w:t>Eur (skaičiais)</w:t>
            </w:r>
          </w:p>
        </w:tc>
      </w:tr>
      <w:tr w:rsidR="00DB3220" w:rsidRPr="00C5709E" w14:paraId="593E53FC" w14:textId="77777777" w:rsidTr="00F5758D">
        <w:trPr>
          <w:cantSplit/>
          <w:trHeight w:val="550"/>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723292" w14:textId="77777777" w:rsidR="00DB3220" w:rsidRPr="00C5709E" w:rsidRDefault="00DB3220" w:rsidP="00F5758D">
            <w:pPr>
              <w:suppressAutoHyphens/>
              <w:jc w:val="right"/>
              <w:rPr>
                <w:rFonts w:ascii="Times New Roman" w:hAnsi="Times New Roman" w:cs="Times New Roman"/>
                <w:b/>
                <w:bCs/>
                <w:sz w:val="24"/>
                <w:szCs w:val="24"/>
                <w:highlight w:val="yellow"/>
              </w:rPr>
            </w:pPr>
            <w:r w:rsidRPr="00C5709E">
              <w:rPr>
                <w:rFonts w:ascii="Times New Roman" w:hAnsi="Times New Roman" w:cs="Times New Roman"/>
                <w:b/>
                <w:bCs/>
                <w:sz w:val="24"/>
                <w:szCs w:val="24"/>
              </w:rPr>
              <w:t>Bendra pasiūlymo kaina  EUR be PVM</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0AC543" w14:textId="77777777" w:rsidR="00DB3220" w:rsidRPr="00C5709E" w:rsidRDefault="00DB3220" w:rsidP="00F5758D">
            <w:pPr>
              <w:suppressAutoHyphens/>
              <w:rPr>
                <w:rFonts w:ascii="Times New Roman" w:hAnsi="Times New Roman" w:cs="Times New Roman"/>
                <w:b/>
                <w:bCs/>
                <w:i/>
                <w:sz w:val="24"/>
                <w:szCs w:val="24"/>
              </w:rPr>
            </w:pPr>
          </w:p>
        </w:tc>
      </w:tr>
      <w:tr w:rsidR="00DB3220" w:rsidRPr="00C5709E" w14:paraId="070699D4" w14:textId="77777777" w:rsidTr="00F5758D">
        <w:trPr>
          <w:cantSplit/>
          <w:trHeight w:val="550"/>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28DC2D" w14:textId="77777777" w:rsidR="00DB3220" w:rsidRPr="00C5709E" w:rsidRDefault="00DB3220" w:rsidP="00F5758D">
            <w:pPr>
              <w:suppressAutoHyphens/>
              <w:jc w:val="right"/>
              <w:rPr>
                <w:rFonts w:ascii="Times New Roman" w:hAnsi="Times New Roman" w:cs="Times New Roman"/>
                <w:b/>
                <w:bCs/>
                <w:sz w:val="24"/>
                <w:szCs w:val="24"/>
              </w:rPr>
            </w:pPr>
            <w:r w:rsidRPr="00C5709E">
              <w:rPr>
                <w:rFonts w:ascii="Times New Roman" w:hAnsi="Times New Roman" w:cs="Times New Roman"/>
                <w:b/>
                <w:sz w:val="24"/>
                <w:szCs w:val="24"/>
              </w:rPr>
              <w:t>PVM [tarifas]:</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3829E" w14:textId="77777777" w:rsidR="00DB3220" w:rsidRPr="00C5709E" w:rsidRDefault="00DB3220" w:rsidP="00F5758D">
            <w:pPr>
              <w:suppressAutoHyphens/>
              <w:rPr>
                <w:rFonts w:ascii="Times New Roman" w:hAnsi="Times New Roman" w:cs="Times New Roman"/>
                <w:b/>
                <w:bCs/>
                <w:i/>
                <w:sz w:val="24"/>
                <w:szCs w:val="24"/>
              </w:rPr>
            </w:pPr>
          </w:p>
        </w:tc>
      </w:tr>
      <w:tr w:rsidR="00DB3220" w:rsidRPr="00C5709E" w14:paraId="1AC0DF24" w14:textId="77777777" w:rsidTr="00F5758D">
        <w:trPr>
          <w:trHeight w:val="405"/>
        </w:trPr>
        <w:tc>
          <w:tcPr>
            <w:tcW w:w="316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4816DC" w14:textId="77777777" w:rsidR="00DB3220" w:rsidRPr="00C5709E" w:rsidRDefault="00DB3220" w:rsidP="00F5758D">
            <w:pPr>
              <w:suppressAutoHyphens/>
              <w:jc w:val="right"/>
              <w:rPr>
                <w:rFonts w:ascii="Times New Roman" w:hAnsi="Times New Roman" w:cs="Times New Roman"/>
                <w:b/>
                <w:bCs/>
                <w:sz w:val="24"/>
                <w:szCs w:val="24"/>
              </w:rPr>
            </w:pPr>
            <w:r w:rsidRPr="00C5709E">
              <w:rPr>
                <w:rFonts w:ascii="Times New Roman" w:hAnsi="Times New Roman" w:cs="Times New Roman"/>
                <w:b/>
                <w:bCs/>
                <w:sz w:val="24"/>
                <w:szCs w:val="24"/>
              </w:rPr>
              <w:t xml:space="preserve">Bendra pasiūlymo kaina EUR su PVM </w:t>
            </w:r>
          </w:p>
        </w:tc>
        <w:tc>
          <w:tcPr>
            <w:tcW w:w="18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A1BC48" w14:textId="77777777" w:rsidR="00DB3220" w:rsidRPr="00C5709E" w:rsidRDefault="00DB3220" w:rsidP="00F5758D">
            <w:pPr>
              <w:suppressAutoHyphens/>
              <w:rPr>
                <w:rFonts w:ascii="Times New Roman" w:hAnsi="Times New Roman" w:cs="Times New Roman"/>
                <w:b/>
                <w:bCs/>
                <w:i/>
                <w:sz w:val="24"/>
                <w:szCs w:val="24"/>
              </w:rPr>
            </w:pPr>
          </w:p>
        </w:tc>
      </w:tr>
    </w:tbl>
    <w:p w14:paraId="64846CB0" w14:textId="77777777" w:rsidR="00DB3220" w:rsidRDefault="00DB3220" w:rsidP="00DB3220">
      <w:pPr>
        <w:ind w:right="-180"/>
        <w:jc w:val="both"/>
        <w:rPr>
          <w:rFonts w:ascii="Times New Roman" w:hAnsi="Times New Roman" w:cs="Times New Roman"/>
          <w:color w:val="0070C0"/>
          <w:sz w:val="24"/>
          <w:szCs w:val="24"/>
        </w:rPr>
      </w:pPr>
    </w:p>
    <w:p w14:paraId="6753BA32" w14:textId="6D9ABE53" w:rsidR="00DB3220" w:rsidRPr="00DB3220" w:rsidRDefault="00DB3220" w:rsidP="00DB3220">
      <w:pPr>
        <w:ind w:right="-180"/>
        <w:jc w:val="both"/>
        <w:rPr>
          <w:rFonts w:ascii="Times New Roman" w:hAnsi="Times New Roman" w:cs="Times New Roman"/>
          <w:color w:val="000000" w:themeColor="text1"/>
          <w:sz w:val="24"/>
          <w:szCs w:val="24"/>
        </w:rPr>
      </w:pPr>
      <w:r w:rsidRPr="00DB3220">
        <w:rPr>
          <w:rFonts w:ascii="Times New Roman" w:hAnsi="Times New Roman" w:cs="Times New Roman"/>
          <w:color w:val="000000" w:themeColor="text1"/>
          <w:sz w:val="24"/>
          <w:szCs w:val="24"/>
        </w:rPr>
        <w:t>Bendra pasiūlymo kaina su PVM - ______________________Eur (</w:t>
      </w:r>
      <w:r w:rsidRPr="00DB3220">
        <w:rPr>
          <w:rFonts w:ascii="Times New Roman" w:hAnsi="Times New Roman" w:cs="Times New Roman"/>
          <w:b/>
          <w:color w:val="000000" w:themeColor="text1"/>
          <w:sz w:val="24"/>
          <w:szCs w:val="24"/>
        </w:rPr>
        <w:t>suma skaičiais ir žodžiais</w:t>
      </w:r>
      <w:r w:rsidRPr="00DB3220">
        <w:rPr>
          <w:rFonts w:ascii="Times New Roman" w:hAnsi="Times New Roman" w:cs="Times New Roman"/>
          <w:color w:val="000000" w:themeColor="text1"/>
          <w:sz w:val="24"/>
          <w:szCs w:val="24"/>
        </w:rPr>
        <w:t>).</w:t>
      </w:r>
    </w:p>
    <w:p w14:paraId="121B086D" w14:textId="77777777" w:rsidR="00DB3220" w:rsidRPr="00DB3220" w:rsidRDefault="00DB3220" w:rsidP="00DB3220">
      <w:pPr>
        <w:jc w:val="both"/>
        <w:rPr>
          <w:rFonts w:ascii="Times New Roman" w:hAnsi="Times New Roman" w:cs="Times New Roman"/>
          <w:color w:val="000000" w:themeColor="text1"/>
          <w:sz w:val="24"/>
          <w:szCs w:val="24"/>
        </w:rPr>
      </w:pPr>
    </w:p>
    <w:p w14:paraId="321F0588" w14:textId="77777777" w:rsidR="00DB3220" w:rsidRPr="00DB3220" w:rsidRDefault="00DB3220" w:rsidP="00DB3220">
      <w:pPr>
        <w:jc w:val="both"/>
        <w:rPr>
          <w:rFonts w:ascii="Times New Roman" w:hAnsi="Times New Roman" w:cs="Times New Roman"/>
          <w:color w:val="000000" w:themeColor="text1"/>
          <w:sz w:val="24"/>
          <w:szCs w:val="24"/>
        </w:rPr>
      </w:pPr>
      <w:r w:rsidRPr="00DB3220">
        <w:rPr>
          <w:rFonts w:ascii="Times New Roman" w:hAnsi="Times New Roman" w:cs="Times New Roman"/>
          <w:color w:val="000000" w:themeColor="text1"/>
          <w:sz w:val="24"/>
          <w:szCs w:val="24"/>
        </w:rPr>
        <w:t>Į bendrą pasiūlymo kainą yra įskaičiuotos visos išlaidos ir visi mokesčiai, įskaitant PVM, kuris sudaro __________________________Eur.</w:t>
      </w:r>
    </w:p>
    <w:p w14:paraId="2632AF0A" w14:textId="77777777" w:rsidR="00E37433" w:rsidRPr="00C5709E" w:rsidRDefault="00E37433" w:rsidP="00E37433">
      <w:pPr>
        <w:spacing w:after="0" w:line="240" w:lineRule="auto"/>
        <w:jc w:val="both"/>
        <w:rPr>
          <w:rFonts w:ascii="Times New Roman" w:hAnsi="Times New Roman" w:cs="Times New Roman"/>
          <w:sz w:val="24"/>
          <w:szCs w:val="24"/>
        </w:rPr>
      </w:pPr>
    </w:p>
    <w:p w14:paraId="6D051FAC" w14:textId="3497DE2D" w:rsidR="00331BF7" w:rsidRPr="00331BF7" w:rsidRDefault="009C6E49" w:rsidP="009C6E49">
      <w:pPr>
        <w:pStyle w:val="Pagrindinistekstas"/>
        <w:spacing w:after="120"/>
        <w:rPr>
          <w:rFonts w:ascii="Times New Roman" w:hAnsi="Times New Roman" w:cs="Times New Roman"/>
          <w:sz w:val="24"/>
          <w:szCs w:val="24"/>
        </w:rPr>
      </w:pPr>
      <w:r>
        <w:rPr>
          <w:rFonts w:ascii="Times New Roman" w:eastAsia="Calibri" w:hAnsi="Times New Roman" w:cs="Times New Roman"/>
          <w:sz w:val="24"/>
          <w:szCs w:val="24"/>
        </w:rPr>
        <w:t xml:space="preserve">2. </w:t>
      </w:r>
      <w:r w:rsidR="00331BF7" w:rsidRPr="00331BF7">
        <w:rPr>
          <w:rFonts w:ascii="Times New Roman" w:eastAsia="Calibri" w:hAnsi="Times New Roman" w:cs="Times New Roman"/>
          <w:sz w:val="24"/>
          <w:szCs w:val="24"/>
        </w:rPr>
        <w:t>Tais atvejais, kai pagal galiojančius teisės aktus Tiekėjui nereikia mokėti PVM, jis atitinkamos skilties nepildo ir nurodo priežastis, dėl kurių PVM nemoka.</w:t>
      </w:r>
      <w:r w:rsidR="00331BF7" w:rsidRPr="00331BF7">
        <w:rPr>
          <w:rFonts w:ascii="Times New Roman" w:hAnsi="Times New Roman" w:cs="Times New Roman"/>
          <w:sz w:val="24"/>
          <w:szCs w:val="24"/>
        </w:rPr>
        <w:t xml:space="preserve"> </w:t>
      </w:r>
    </w:p>
    <w:p w14:paraId="789CF35B"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Visos kainos pasiūlyme (prieduose) turi būti įrašomos eurais, apvalinant dviem skaitmenimis po kablelio</w:t>
      </w:r>
      <w:r w:rsidRPr="00331BF7">
        <w:rPr>
          <w:rFonts w:ascii="Times New Roman" w:eastAsia="Calibri" w:hAnsi="Times New Roman" w:cs="Times New Roman"/>
          <w:sz w:val="24"/>
          <w:szCs w:val="24"/>
        </w:rPr>
        <w:t>.</w:t>
      </w:r>
    </w:p>
    <w:p w14:paraId="3830DD39" w14:textId="77777777" w:rsidR="00331BF7" w:rsidRPr="00331BF7" w:rsidRDefault="00331BF7" w:rsidP="00331BF7">
      <w:pPr>
        <w:pStyle w:val="Pagrindinistekstas"/>
        <w:spacing w:after="120"/>
        <w:rPr>
          <w:rFonts w:ascii="Times New Roman" w:hAnsi="Times New Roman" w:cs="Times New Roman"/>
          <w:sz w:val="24"/>
          <w:szCs w:val="24"/>
        </w:rPr>
      </w:pPr>
      <w:r w:rsidRPr="00331BF7">
        <w:rPr>
          <w:rFonts w:ascii="Times New Roman" w:hAnsi="Times New Roman" w:cs="Times New Roman"/>
          <w:sz w:val="24"/>
          <w:szCs w:val="24"/>
        </w:rPr>
        <w:t>Į pasiūlymo kainą įskaityti visi tiekėjo mokami mokesčiai ir visos tiekėjo patiriamos su pirkimo sutarties vykdymu susijusios išlaidos.</w:t>
      </w:r>
    </w:p>
    <w:p w14:paraId="3DDE1504" w14:textId="77777777" w:rsidR="00171A94" w:rsidRDefault="002A4325" w:rsidP="00171A94">
      <w:pPr>
        <w:spacing w:after="0" w:line="240" w:lineRule="auto"/>
        <w:ind w:right="2977"/>
        <w:rPr>
          <w:rFonts w:ascii="Times New Roman" w:hAnsi="Times New Roman" w:cs="Times New Roman"/>
          <w:bCs/>
          <w:sz w:val="24"/>
          <w:szCs w:val="24"/>
        </w:rPr>
      </w:pPr>
      <w:r>
        <w:rPr>
          <w:rFonts w:ascii="Times New Roman" w:hAnsi="Times New Roman" w:cs="Times New Roman"/>
          <w:bCs/>
          <w:sz w:val="24"/>
          <w:szCs w:val="24"/>
        </w:rPr>
        <w:t xml:space="preserve">    </w:t>
      </w:r>
    </w:p>
    <w:p w14:paraId="1BEFA266" w14:textId="77777777" w:rsidR="00545ADD" w:rsidRPr="00171A94" w:rsidRDefault="00545ADD" w:rsidP="00545ADD">
      <w:pPr>
        <w:spacing w:after="0" w:line="240" w:lineRule="auto"/>
        <w:ind w:right="2977"/>
        <w:rPr>
          <w:rFonts w:ascii="Times New Roman" w:hAnsi="Times New Roman" w:cs="Times New Roman"/>
          <w:bCs/>
          <w:sz w:val="24"/>
          <w:szCs w:val="24"/>
        </w:rPr>
      </w:pPr>
      <w:r>
        <w:rPr>
          <w:rFonts w:ascii="Times New Roman" w:hAnsi="Times New Roman" w:cs="Times New Roman"/>
          <w:sz w:val="24"/>
          <w:szCs w:val="24"/>
        </w:rPr>
        <w:lastRenderedPageBreak/>
        <w:t xml:space="preserve">         3. </w:t>
      </w:r>
      <w:r w:rsidRPr="00DA01E2">
        <w:rPr>
          <w:rFonts w:ascii="Times New Roman" w:hAnsi="Times New Roman" w:cs="Times New Roman"/>
          <w:sz w:val="24"/>
          <w:szCs w:val="24"/>
        </w:rPr>
        <w:t>Kartu su pasiūlymu pateikiami šie dokumentai:</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6"/>
        <w:gridCol w:w="2239"/>
      </w:tblGrid>
      <w:tr w:rsidR="00545ADD" w:rsidRPr="00DA01E2" w14:paraId="1229FF1D" w14:textId="77777777" w:rsidTr="00F87DE0">
        <w:trPr>
          <w:trHeight w:val="623"/>
        </w:trPr>
        <w:tc>
          <w:tcPr>
            <w:tcW w:w="567" w:type="dxa"/>
            <w:tcBorders>
              <w:top w:val="single" w:sz="4" w:space="0" w:color="000000"/>
              <w:left w:val="single" w:sz="4" w:space="0" w:color="000000"/>
              <w:bottom w:val="single" w:sz="4" w:space="0" w:color="000000"/>
              <w:right w:val="single" w:sz="4" w:space="0" w:color="000000"/>
            </w:tcBorders>
            <w:hideMark/>
          </w:tcPr>
          <w:p w14:paraId="5335D807"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Eil.</w:t>
            </w:r>
          </w:p>
          <w:p w14:paraId="53AD6E7E"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Nr.</w:t>
            </w:r>
          </w:p>
        </w:tc>
        <w:tc>
          <w:tcPr>
            <w:tcW w:w="6946" w:type="dxa"/>
            <w:tcBorders>
              <w:top w:val="single" w:sz="4" w:space="0" w:color="000000"/>
              <w:left w:val="single" w:sz="4" w:space="0" w:color="000000"/>
              <w:bottom w:val="single" w:sz="4" w:space="0" w:color="000000"/>
              <w:right w:val="single" w:sz="4" w:space="0" w:color="000000"/>
            </w:tcBorders>
            <w:vAlign w:val="center"/>
            <w:hideMark/>
          </w:tcPr>
          <w:p w14:paraId="3F74AB78"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Pateiktu dokumentų pavadinimas</w:t>
            </w:r>
          </w:p>
        </w:tc>
        <w:tc>
          <w:tcPr>
            <w:tcW w:w="2239" w:type="dxa"/>
            <w:tcBorders>
              <w:top w:val="single" w:sz="4" w:space="0" w:color="000000"/>
              <w:left w:val="single" w:sz="4" w:space="0" w:color="000000"/>
              <w:bottom w:val="single" w:sz="4" w:space="0" w:color="000000"/>
              <w:right w:val="single" w:sz="4" w:space="0" w:color="000000"/>
            </w:tcBorders>
            <w:hideMark/>
          </w:tcPr>
          <w:p w14:paraId="79E2F04F" w14:textId="77777777" w:rsidR="00545ADD" w:rsidRPr="00DA01E2" w:rsidRDefault="00545ADD" w:rsidP="00F87DE0">
            <w:pPr>
              <w:spacing w:after="0" w:line="240" w:lineRule="auto"/>
              <w:jc w:val="center"/>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545ADD" w:rsidRPr="00DA01E2" w14:paraId="27C573EF"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702CAB1D"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6946" w:type="dxa"/>
            <w:tcBorders>
              <w:top w:val="single" w:sz="4" w:space="0" w:color="000000"/>
              <w:left w:val="single" w:sz="4" w:space="0" w:color="000000"/>
              <w:bottom w:val="single" w:sz="4" w:space="0" w:color="000000"/>
              <w:right w:val="single" w:sz="4" w:space="0" w:color="000000"/>
            </w:tcBorders>
          </w:tcPr>
          <w:p w14:paraId="7CAD5E7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EBVPD</w:t>
            </w:r>
          </w:p>
        </w:tc>
        <w:tc>
          <w:tcPr>
            <w:tcW w:w="2239" w:type="dxa"/>
            <w:tcBorders>
              <w:top w:val="single" w:sz="4" w:space="0" w:color="000000"/>
              <w:left w:val="single" w:sz="4" w:space="0" w:color="000000"/>
              <w:bottom w:val="single" w:sz="4" w:space="0" w:color="000000"/>
              <w:right w:val="single" w:sz="4" w:space="0" w:color="000000"/>
            </w:tcBorders>
          </w:tcPr>
          <w:p w14:paraId="220EAB11"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C5AB2D5"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5CFD599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6946" w:type="dxa"/>
            <w:tcBorders>
              <w:top w:val="single" w:sz="4" w:space="0" w:color="000000"/>
              <w:left w:val="single" w:sz="4" w:space="0" w:color="000000"/>
              <w:bottom w:val="single" w:sz="4" w:space="0" w:color="000000"/>
              <w:right w:val="single" w:sz="4" w:space="0" w:color="000000"/>
            </w:tcBorders>
          </w:tcPr>
          <w:p w14:paraId="7E63A1F1"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ungtinės veiklos sutarties kopija (jeigu pirkime dalyvauja ūkio subjektų grupė jungtinės veiklos sutarties pagrindu)</w:t>
            </w:r>
          </w:p>
        </w:tc>
        <w:tc>
          <w:tcPr>
            <w:tcW w:w="2239" w:type="dxa"/>
            <w:tcBorders>
              <w:top w:val="single" w:sz="4" w:space="0" w:color="000000"/>
              <w:left w:val="single" w:sz="4" w:space="0" w:color="000000"/>
              <w:bottom w:val="single" w:sz="4" w:space="0" w:color="000000"/>
              <w:right w:val="single" w:sz="4" w:space="0" w:color="000000"/>
            </w:tcBorders>
          </w:tcPr>
          <w:p w14:paraId="4F488672"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2126220A" w14:textId="77777777" w:rsidTr="00F87DE0">
        <w:trPr>
          <w:trHeight w:val="303"/>
        </w:trPr>
        <w:tc>
          <w:tcPr>
            <w:tcW w:w="567" w:type="dxa"/>
            <w:tcBorders>
              <w:top w:val="single" w:sz="4" w:space="0" w:color="000000"/>
              <w:left w:val="single" w:sz="4" w:space="0" w:color="000000"/>
              <w:bottom w:val="single" w:sz="4" w:space="0" w:color="000000"/>
              <w:right w:val="single" w:sz="4" w:space="0" w:color="000000"/>
            </w:tcBorders>
          </w:tcPr>
          <w:p w14:paraId="2E8B730A"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6946" w:type="dxa"/>
            <w:tcBorders>
              <w:top w:val="single" w:sz="4" w:space="0" w:color="000000"/>
              <w:left w:val="single" w:sz="4" w:space="0" w:color="000000"/>
              <w:bottom w:val="single" w:sz="4" w:space="0" w:color="000000"/>
              <w:right w:val="single" w:sz="4" w:space="0" w:color="000000"/>
            </w:tcBorders>
          </w:tcPr>
          <w:p w14:paraId="36C9226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D</w:t>
            </w:r>
            <w:r w:rsidRPr="001E6B71">
              <w:rPr>
                <w:rFonts w:ascii="Times New Roman" w:eastAsia="Times New Roman" w:hAnsi="Times New Roman" w:cs="Times New Roman"/>
                <w:sz w:val="24"/>
                <w:szCs w:val="24"/>
                <w:lang w:eastAsia="en-US"/>
              </w:rPr>
              <w:t>okumentas, patvirtinantis, kad asmuo, kuris pasirašė pasiūlymą (jei jis ne tiekėjo vadovas), turėjo teisę jį pasirašyti</w:t>
            </w:r>
          </w:p>
        </w:tc>
        <w:tc>
          <w:tcPr>
            <w:tcW w:w="2239" w:type="dxa"/>
            <w:tcBorders>
              <w:top w:val="single" w:sz="4" w:space="0" w:color="000000"/>
              <w:left w:val="single" w:sz="4" w:space="0" w:color="000000"/>
              <w:bottom w:val="single" w:sz="4" w:space="0" w:color="000000"/>
              <w:right w:val="single" w:sz="4" w:space="0" w:color="000000"/>
            </w:tcBorders>
          </w:tcPr>
          <w:p w14:paraId="5D3A5044"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3AD20814"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4EF48B3C"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6946" w:type="dxa"/>
            <w:tcBorders>
              <w:top w:val="single" w:sz="4" w:space="0" w:color="000000"/>
              <w:left w:val="single" w:sz="4" w:space="0" w:color="000000"/>
              <w:bottom w:val="single" w:sz="4" w:space="0" w:color="000000"/>
              <w:right w:val="single" w:sz="4" w:space="0" w:color="000000"/>
            </w:tcBorders>
          </w:tcPr>
          <w:p w14:paraId="168E6014" w14:textId="77777777" w:rsidR="00545ADD" w:rsidRPr="00DA01E2" w:rsidRDefault="00545ADD" w:rsidP="00F87DE0">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ūkio subjektus, kurių pajėgumais remiasi, – įrodymai, kad šie ištekliai bus prieinami per visą sutartinių įsipareigojimų vykdymo laikotarpį</w:t>
            </w:r>
          </w:p>
        </w:tc>
        <w:tc>
          <w:tcPr>
            <w:tcW w:w="2239" w:type="dxa"/>
            <w:tcBorders>
              <w:top w:val="single" w:sz="4" w:space="0" w:color="000000"/>
              <w:left w:val="single" w:sz="4" w:space="0" w:color="000000"/>
              <w:bottom w:val="single" w:sz="4" w:space="0" w:color="000000"/>
              <w:right w:val="single" w:sz="4" w:space="0" w:color="000000"/>
            </w:tcBorders>
          </w:tcPr>
          <w:p w14:paraId="6F08AC97"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044FD1D5"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268CBE69"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6946" w:type="dxa"/>
            <w:tcBorders>
              <w:top w:val="single" w:sz="4" w:space="0" w:color="000000"/>
              <w:left w:val="single" w:sz="4" w:space="0" w:color="000000"/>
              <w:bottom w:val="single" w:sz="4" w:space="0" w:color="000000"/>
              <w:right w:val="single" w:sz="4" w:space="0" w:color="000000"/>
            </w:tcBorders>
          </w:tcPr>
          <w:p w14:paraId="00717F24"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J</w:t>
            </w:r>
            <w:r w:rsidRPr="001E6B71">
              <w:rPr>
                <w:rFonts w:ascii="Times New Roman" w:eastAsia="Times New Roman" w:hAnsi="Times New Roman" w:cs="Times New Roman"/>
                <w:sz w:val="24"/>
                <w:szCs w:val="24"/>
                <w:lang w:eastAsia="en-US"/>
              </w:rPr>
              <w:t>ei tiekėjas pasitelkia subtiekėjus, subtiekėjo 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1D273603"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7FA11F8C"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053194F6"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6946" w:type="dxa"/>
            <w:tcBorders>
              <w:top w:val="single" w:sz="4" w:space="0" w:color="000000"/>
              <w:left w:val="single" w:sz="4" w:space="0" w:color="000000"/>
              <w:bottom w:val="single" w:sz="4" w:space="0" w:color="000000"/>
              <w:right w:val="single" w:sz="4" w:space="0" w:color="000000"/>
            </w:tcBorders>
          </w:tcPr>
          <w:p w14:paraId="5A2C6284" w14:textId="77777777" w:rsidR="00545ADD" w:rsidRPr="00064666"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 tiekėjas pasitelkia </w:t>
            </w:r>
            <w:proofErr w:type="spellStart"/>
            <w:r>
              <w:rPr>
                <w:rFonts w:ascii="Times New Roman" w:hAnsi="Times New Roman" w:cs="Times New Roman"/>
                <w:sz w:val="24"/>
                <w:szCs w:val="24"/>
              </w:rPr>
              <w:t>kvazisubtiekėjus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kvazisubtiekėjo</w:t>
            </w:r>
            <w:proofErr w:type="spellEnd"/>
            <w:r>
              <w:rPr>
                <w:rFonts w:ascii="Times New Roman" w:hAnsi="Times New Roman" w:cs="Times New Roman"/>
                <w:sz w:val="24"/>
                <w:szCs w:val="24"/>
              </w:rPr>
              <w:t xml:space="preserve"> </w:t>
            </w:r>
            <w:r w:rsidRPr="001E6B71">
              <w:rPr>
                <w:rFonts w:ascii="Times New Roman" w:eastAsia="Times New Roman" w:hAnsi="Times New Roman" w:cs="Times New Roman"/>
                <w:sz w:val="24"/>
                <w:szCs w:val="24"/>
                <w:lang w:eastAsia="en-US"/>
              </w:rPr>
              <w:t>deklaracija ar kitas dokumentas, patvirtinantis jo sutikimą būti subtiekėju pirkime</w:t>
            </w:r>
          </w:p>
        </w:tc>
        <w:tc>
          <w:tcPr>
            <w:tcW w:w="2239" w:type="dxa"/>
            <w:tcBorders>
              <w:top w:val="single" w:sz="4" w:space="0" w:color="000000"/>
              <w:left w:val="single" w:sz="4" w:space="0" w:color="000000"/>
              <w:bottom w:val="single" w:sz="4" w:space="0" w:color="000000"/>
              <w:right w:val="single" w:sz="4" w:space="0" w:color="000000"/>
            </w:tcBorders>
          </w:tcPr>
          <w:p w14:paraId="73CC4C89" w14:textId="77777777" w:rsidR="00545ADD" w:rsidRPr="00DA01E2" w:rsidRDefault="00545ADD" w:rsidP="00F87DE0">
            <w:pPr>
              <w:spacing w:after="0" w:line="240" w:lineRule="auto"/>
              <w:rPr>
                <w:rFonts w:ascii="Times New Roman" w:hAnsi="Times New Roman" w:cs="Times New Roman"/>
                <w:sz w:val="24"/>
                <w:szCs w:val="24"/>
              </w:rPr>
            </w:pPr>
          </w:p>
        </w:tc>
      </w:tr>
      <w:tr w:rsidR="00545ADD" w:rsidRPr="00DA01E2" w14:paraId="6330A31A"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634440C2" w14:textId="77777777" w:rsidR="00545ADD" w:rsidRDefault="00545ADD"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6946" w:type="dxa"/>
            <w:tcBorders>
              <w:top w:val="single" w:sz="4" w:space="0" w:color="000000"/>
              <w:left w:val="single" w:sz="4" w:space="0" w:color="000000"/>
              <w:bottom w:val="single" w:sz="4" w:space="0" w:color="000000"/>
              <w:right w:val="single" w:sz="4" w:space="0" w:color="000000"/>
            </w:tcBorders>
          </w:tcPr>
          <w:p w14:paraId="4C7538E7" w14:textId="77777777" w:rsidR="00545ADD" w:rsidRPr="00064666" w:rsidRDefault="00545ADD" w:rsidP="00F87DE0">
            <w:pPr>
              <w:spacing w:after="0" w:line="240" w:lineRule="auto"/>
              <w:rPr>
                <w:rFonts w:ascii="Times New Roman" w:eastAsia="Times New Roman" w:hAnsi="Times New Roman" w:cs="Times New Roman"/>
                <w:sz w:val="24"/>
                <w:szCs w:val="24"/>
                <w:lang w:eastAsia="en-US"/>
              </w:rPr>
            </w:pPr>
            <w:r w:rsidRPr="00064666">
              <w:rPr>
                <w:rFonts w:ascii="Times New Roman" w:hAnsi="Times New Roman" w:cs="Times New Roman"/>
                <w:sz w:val="24"/>
                <w:szCs w:val="24"/>
              </w:rPr>
              <w:t>Siūlomų specialistų sąrašas, specialiųjų pirkimo sąlygų 8 priedas</w:t>
            </w:r>
          </w:p>
        </w:tc>
        <w:tc>
          <w:tcPr>
            <w:tcW w:w="2239" w:type="dxa"/>
            <w:tcBorders>
              <w:top w:val="single" w:sz="4" w:space="0" w:color="000000"/>
              <w:left w:val="single" w:sz="4" w:space="0" w:color="000000"/>
              <w:bottom w:val="single" w:sz="4" w:space="0" w:color="000000"/>
              <w:right w:val="single" w:sz="4" w:space="0" w:color="000000"/>
            </w:tcBorders>
          </w:tcPr>
          <w:p w14:paraId="4814DB5F" w14:textId="77777777" w:rsidR="00545ADD" w:rsidRPr="00DA01E2" w:rsidRDefault="00545ADD" w:rsidP="00F87DE0">
            <w:pPr>
              <w:spacing w:after="0" w:line="240" w:lineRule="auto"/>
              <w:rPr>
                <w:rFonts w:ascii="Times New Roman" w:hAnsi="Times New Roman" w:cs="Times New Roman"/>
                <w:sz w:val="24"/>
                <w:szCs w:val="24"/>
              </w:rPr>
            </w:pPr>
          </w:p>
        </w:tc>
      </w:tr>
      <w:tr w:rsidR="00C408FB" w:rsidRPr="00DA01E2" w14:paraId="3129EF3D"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353A9ED9" w14:textId="30CBCA7B" w:rsidR="00C408FB" w:rsidRDefault="00C408FB"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6946" w:type="dxa"/>
            <w:tcBorders>
              <w:top w:val="single" w:sz="4" w:space="0" w:color="000000"/>
              <w:left w:val="single" w:sz="4" w:space="0" w:color="000000"/>
              <w:bottom w:val="single" w:sz="4" w:space="0" w:color="000000"/>
              <w:right w:val="single" w:sz="4" w:space="0" w:color="000000"/>
            </w:tcBorders>
          </w:tcPr>
          <w:p w14:paraId="24ECCD5D" w14:textId="2AC7B525" w:rsidR="00C408FB" w:rsidRPr="00064666" w:rsidRDefault="00C408FB" w:rsidP="00F87DE0">
            <w:pPr>
              <w:spacing w:after="0" w:line="240" w:lineRule="auto"/>
              <w:rPr>
                <w:rFonts w:ascii="Times New Roman" w:hAnsi="Times New Roman" w:cs="Times New Roman"/>
                <w:sz w:val="24"/>
                <w:szCs w:val="24"/>
              </w:rPr>
            </w:pPr>
            <w:r w:rsidRPr="003D6ABE">
              <w:rPr>
                <w:rFonts w:ascii="Times New Roman" w:eastAsia="Times New Roman" w:hAnsi="Times New Roman" w:cs="Times New Roman"/>
                <w:b/>
                <w:bCs/>
                <w:sz w:val="24"/>
                <w:szCs w:val="24"/>
                <w:lang w:eastAsia="en-US"/>
              </w:rPr>
              <w:t>Pasiūlymo galiojimą užtikrinantis dokumentas, mokestinio pavedimo, patvirtinančio apmokėjimą, kopija</w:t>
            </w:r>
            <w:r w:rsidRPr="001E6B71">
              <w:rPr>
                <w:rFonts w:ascii="Times New Roman" w:eastAsia="Times New Roman" w:hAnsi="Times New Roman" w:cs="Times New Roman"/>
                <w:sz w:val="24"/>
                <w:szCs w:val="24"/>
                <w:lang w:eastAsia="en-US"/>
              </w:rPr>
              <w:t>;</w:t>
            </w:r>
          </w:p>
        </w:tc>
        <w:tc>
          <w:tcPr>
            <w:tcW w:w="2239" w:type="dxa"/>
            <w:tcBorders>
              <w:top w:val="single" w:sz="4" w:space="0" w:color="000000"/>
              <w:left w:val="single" w:sz="4" w:space="0" w:color="000000"/>
              <w:bottom w:val="single" w:sz="4" w:space="0" w:color="000000"/>
              <w:right w:val="single" w:sz="4" w:space="0" w:color="000000"/>
            </w:tcBorders>
          </w:tcPr>
          <w:p w14:paraId="2B8F3D28" w14:textId="77777777" w:rsidR="00C408FB" w:rsidRPr="00DA01E2" w:rsidRDefault="00C408FB" w:rsidP="00F87DE0">
            <w:pPr>
              <w:spacing w:after="0" w:line="240" w:lineRule="auto"/>
              <w:rPr>
                <w:rFonts w:ascii="Times New Roman" w:hAnsi="Times New Roman" w:cs="Times New Roman"/>
                <w:sz w:val="24"/>
                <w:szCs w:val="24"/>
              </w:rPr>
            </w:pPr>
          </w:p>
        </w:tc>
      </w:tr>
      <w:tr w:rsidR="00545ADD" w:rsidRPr="00DA01E2" w14:paraId="2EF9461B" w14:textId="77777777" w:rsidTr="00F87DE0">
        <w:trPr>
          <w:trHeight w:val="319"/>
        </w:trPr>
        <w:tc>
          <w:tcPr>
            <w:tcW w:w="567" w:type="dxa"/>
            <w:tcBorders>
              <w:top w:val="single" w:sz="4" w:space="0" w:color="000000"/>
              <w:left w:val="single" w:sz="4" w:space="0" w:color="000000"/>
              <w:bottom w:val="single" w:sz="4" w:space="0" w:color="000000"/>
              <w:right w:val="single" w:sz="4" w:space="0" w:color="000000"/>
            </w:tcBorders>
          </w:tcPr>
          <w:p w14:paraId="5BEE033F" w14:textId="143AA964" w:rsidR="00545ADD" w:rsidRDefault="00C408FB" w:rsidP="00F87DE0">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545ADD">
              <w:rPr>
                <w:rFonts w:ascii="Times New Roman" w:hAnsi="Times New Roman" w:cs="Times New Roman"/>
                <w:sz w:val="24"/>
                <w:szCs w:val="24"/>
              </w:rPr>
              <w:t>.</w:t>
            </w:r>
          </w:p>
        </w:tc>
        <w:tc>
          <w:tcPr>
            <w:tcW w:w="6946" w:type="dxa"/>
            <w:tcBorders>
              <w:top w:val="single" w:sz="4" w:space="0" w:color="000000"/>
              <w:left w:val="single" w:sz="4" w:space="0" w:color="000000"/>
              <w:bottom w:val="single" w:sz="4" w:space="0" w:color="000000"/>
              <w:right w:val="single" w:sz="4" w:space="0" w:color="000000"/>
            </w:tcBorders>
          </w:tcPr>
          <w:p w14:paraId="54FF69D1" w14:textId="77777777" w:rsidR="00545ADD" w:rsidRDefault="00545ADD" w:rsidP="00F87DE0">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Kiti dokumentai (jei yra)</w:t>
            </w:r>
          </w:p>
        </w:tc>
        <w:tc>
          <w:tcPr>
            <w:tcW w:w="2239" w:type="dxa"/>
            <w:tcBorders>
              <w:top w:val="single" w:sz="4" w:space="0" w:color="000000"/>
              <w:left w:val="single" w:sz="4" w:space="0" w:color="000000"/>
              <w:bottom w:val="single" w:sz="4" w:space="0" w:color="000000"/>
              <w:right w:val="single" w:sz="4" w:space="0" w:color="000000"/>
            </w:tcBorders>
          </w:tcPr>
          <w:p w14:paraId="658B6046" w14:textId="77777777" w:rsidR="00545ADD" w:rsidRPr="00DA01E2" w:rsidRDefault="00545ADD" w:rsidP="00F87DE0">
            <w:pPr>
              <w:spacing w:after="0" w:line="240" w:lineRule="auto"/>
              <w:rPr>
                <w:rFonts w:ascii="Times New Roman" w:hAnsi="Times New Roman" w:cs="Times New Roman"/>
                <w:sz w:val="24"/>
                <w:szCs w:val="24"/>
              </w:rPr>
            </w:pPr>
          </w:p>
        </w:tc>
      </w:tr>
    </w:tbl>
    <w:p w14:paraId="3CD39AE5" w14:textId="77777777" w:rsidR="00D963E5" w:rsidRDefault="00D963E5" w:rsidP="00171A94">
      <w:pPr>
        <w:spacing w:after="0" w:line="240" w:lineRule="auto"/>
        <w:jc w:val="both"/>
        <w:rPr>
          <w:rFonts w:ascii="Times New Roman" w:hAnsi="Times New Roman" w:cs="Times New Roman"/>
          <w:b/>
          <w:i/>
          <w:sz w:val="24"/>
          <w:szCs w:val="24"/>
        </w:rPr>
      </w:pPr>
    </w:p>
    <w:p w14:paraId="496E05A4" w14:textId="5762DCD8" w:rsidR="00D65482" w:rsidRPr="00DA01E2" w:rsidRDefault="009C6E49" w:rsidP="00171A94">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 xml:space="preserve">         </w:t>
      </w:r>
      <w:r w:rsidR="00171A94">
        <w:rPr>
          <w:rFonts w:ascii="Times New Roman" w:hAnsi="Times New Roman" w:cs="Times New Roman"/>
          <w:b/>
          <w:i/>
          <w:sz w:val="24"/>
          <w:szCs w:val="24"/>
        </w:rPr>
        <w:t xml:space="preserve">4. </w:t>
      </w:r>
      <w:r w:rsidR="00D65482" w:rsidRPr="00DA01E2">
        <w:rPr>
          <w:rFonts w:ascii="Times New Roman" w:hAnsi="Times New Roman" w:cs="Times New Roman"/>
          <w:i/>
          <w:sz w:val="24"/>
          <w:szCs w:val="24"/>
        </w:rPr>
        <w:t xml:space="preserve">Šiame pasiūlyme yra pateikta ir </w:t>
      </w:r>
      <w:r w:rsidR="00D65482" w:rsidRPr="00DA01E2">
        <w:rPr>
          <w:rFonts w:ascii="Times New Roman" w:hAnsi="Times New Roman" w:cs="Times New Roman"/>
          <w:b/>
          <w:i/>
          <w:sz w:val="24"/>
          <w:szCs w:val="24"/>
        </w:rPr>
        <w:t>konfidenciali informacija kurios atskleidimas prieštarautų teisės aktams arba teisėtiems tiekėjų komerciniams</w:t>
      </w:r>
      <w:r w:rsidR="00171A94">
        <w:rPr>
          <w:rFonts w:ascii="Times New Roman" w:hAnsi="Times New Roman" w:cs="Times New Roman"/>
          <w:b/>
          <w:i/>
          <w:sz w:val="24"/>
          <w:szCs w:val="24"/>
        </w:rPr>
        <w:t xml:space="preserve"> </w:t>
      </w:r>
      <w:r w:rsidR="00D65482" w:rsidRPr="00DA01E2">
        <w:rPr>
          <w:rFonts w:ascii="Times New Roman" w:hAnsi="Times New Roman" w:cs="Times New Roman"/>
          <w:b/>
          <w:i/>
          <w:sz w:val="24"/>
          <w:szCs w:val="24"/>
        </w:rPr>
        <w:t>interesams arba trukdytų laisvai konkuruoti tarpusavyje.</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2"/>
        <w:gridCol w:w="4678"/>
        <w:gridCol w:w="4252"/>
      </w:tblGrid>
      <w:tr w:rsidR="00D65482" w:rsidRPr="00DA01E2" w14:paraId="02929E94" w14:textId="77777777" w:rsidTr="00F751D2">
        <w:trPr>
          <w:trHeight w:val="535"/>
        </w:trPr>
        <w:tc>
          <w:tcPr>
            <w:tcW w:w="822" w:type="dxa"/>
            <w:tcBorders>
              <w:top w:val="single" w:sz="4" w:space="0" w:color="000000"/>
              <w:left w:val="single" w:sz="4" w:space="0" w:color="000000"/>
              <w:bottom w:val="single" w:sz="4" w:space="0" w:color="000000"/>
              <w:right w:val="single" w:sz="4" w:space="0" w:color="000000"/>
            </w:tcBorders>
            <w:hideMark/>
          </w:tcPr>
          <w:p w14:paraId="1CDB446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Eil.</w:t>
            </w:r>
          </w:p>
          <w:p w14:paraId="22DC563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Nr.</w:t>
            </w:r>
          </w:p>
        </w:tc>
        <w:tc>
          <w:tcPr>
            <w:tcW w:w="4678" w:type="dxa"/>
            <w:tcBorders>
              <w:top w:val="single" w:sz="4" w:space="0" w:color="000000"/>
              <w:left w:val="single" w:sz="4" w:space="0" w:color="000000"/>
              <w:bottom w:val="single" w:sz="4" w:space="0" w:color="000000"/>
              <w:right w:val="single" w:sz="4" w:space="0" w:color="000000"/>
            </w:tcBorders>
            <w:vAlign w:val="center"/>
            <w:hideMark/>
          </w:tcPr>
          <w:p w14:paraId="79E3A523"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Pateikto dokumento pavadinimas</w:t>
            </w:r>
          </w:p>
        </w:tc>
        <w:tc>
          <w:tcPr>
            <w:tcW w:w="4252" w:type="dxa"/>
            <w:tcBorders>
              <w:top w:val="single" w:sz="4" w:space="0" w:color="000000"/>
              <w:left w:val="single" w:sz="4" w:space="0" w:color="000000"/>
              <w:bottom w:val="single" w:sz="4" w:space="0" w:color="000000"/>
              <w:right w:val="single" w:sz="4" w:space="0" w:color="000000"/>
            </w:tcBorders>
            <w:hideMark/>
          </w:tcPr>
          <w:p w14:paraId="2D431BEA" w14:textId="77777777" w:rsidR="00D65482" w:rsidRPr="00DA01E2" w:rsidRDefault="00D65482" w:rsidP="00721F93">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Dokumento puslapių skaičius</w:t>
            </w:r>
          </w:p>
        </w:tc>
      </w:tr>
      <w:tr w:rsidR="00D65482" w:rsidRPr="00DA01E2" w14:paraId="594495D7" w14:textId="77777777" w:rsidTr="00F751D2">
        <w:trPr>
          <w:trHeight w:val="270"/>
        </w:trPr>
        <w:tc>
          <w:tcPr>
            <w:tcW w:w="822" w:type="dxa"/>
            <w:tcBorders>
              <w:top w:val="single" w:sz="4" w:space="0" w:color="000000"/>
              <w:left w:val="single" w:sz="4" w:space="0" w:color="000000"/>
              <w:bottom w:val="single" w:sz="4" w:space="0" w:color="000000"/>
              <w:right w:val="single" w:sz="4" w:space="0" w:color="000000"/>
            </w:tcBorders>
          </w:tcPr>
          <w:p w14:paraId="4DDA3A9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48061D0E"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2D957209" w14:textId="77777777" w:rsidR="00D65482" w:rsidRPr="00DA01E2" w:rsidRDefault="00D65482" w:rsidP="00721F93">
            <w:pPr>
              <w:spacing w:after="0" w:line="240" w:lineRule="auto"/>
              <w:jc w:val="both"/>
              <w:rPr>
                <w:rFonts w:ascii="Times New Roman" w:hAnsi="Times New Roman" w:cs="Times New Roman"/>
                <w:sz w:val="24"/>
                <w:szCs w:val="24"/>
              </w:rPr>
            </w:pPr>
          </w:p>
        </w:tc>
      </w:tr>
      <w:tr w:rsidR="00D65482" w:rsidRPr="00DA01E2" w14:paraId="6B1D3BC3" w14:textId="77777777" w:rsidTr="00F751D2">
        <w:trPr>
          <w:trHeight w:val="285"/>
        </w:trPr>
        <w:tc>
          <w:tcPr>
            <w:tcW w:w="822" w:type="dxa"/>
            <w:tcBorders>
              <w:top w:val="single" w:sz="4" w:space="0" w:color="000000"/>
              <w:left w:val="single" w:sz="4" w:space="0" w:color="000000"/>
              <w:bottom w:val="single" w:sz="4" w:space="0" w:color="000000"/>
              <w:right w:val="single" w:sz="4" w:space="0" w:color="000000"/>
            </w:tcBorders>
          </w:tcPr>
          <w:p w14:paraId="37353964"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678" w:type="dxa"/>
            <w:tcBorders>
              <w:top w:val="single" w:sz="4" w:space="0" w:color="000000"/>
              <w:left w:val="single" w:sz="4" w:space="0" w:color="000000"/>
              <w:bottom w:val="single" w:sz="4" w:space="0" w:color="000000"/>
              <w:right w:val="single" w:sz="4" w:space="0" w:color="000000"/>
            </w:tcBorders>
          </w:tcPr>
          <w:p w14:paraId="0FE77478" w14:textId="77777777" w:rsidR="00D65482" w:rsidRPr="00DA01E2" w:rsidRDefault="00D65482" w:rsidP="00721F93">
            <w:pPr>
              <w:spacing w:after="0" w:line="240" w:lineRule="auto"/>
              <w:jc w:val="both"/>
              <w:rPr>
                <w:rFonts w:ascii="Times New Roman" w:hAnsi="Times New Roman" w:cs="Times New Roman"/>
                <w:sz w:val="24"/>
                <w:szCs w:val="24"/>
              </w:rPr>
            </w:pPr>
          </w:p>
        </w:tc>
        <w:tc>
          <w:tcPr>
            <w:tcW w:w="4252" w:type="dxa"/>
            <w:tcBorders>
              <w:top w:val="single" w:sz="4" w:space="0" w:color="000000"/>
              <w:left w:val="single" w:sz="4" w:space="0" w:color="000000"/>
              <w:bottom w:val="single" w:sz="4" w:space="0" w:color="000000"/>
              <w:right w:val="single" w:sz="4" w:space="0" w:color="000000"/>
            </w:tcBorders>
          </w:tcPr>
          <w:p w14:paraId="3D6BC97B" w14:textId="77777777" w:rsidR="00D65482" w:rsidRPr="00DA01E2" w:rsidRDefault="00D65482" w:rsidP="00721F93">
            <w:pPr>
              <w:spacing w:after="0" w:line="240" w:lineRule="auto"/>
              <w:jc w:val="both"/>
              <w:rPr>
                <w:rFonts w:ascii="Times New Roman" w:hAnsi="Times New Roman" w:cs="Times New Roman"/>
                <w:sz w:val="24"/>
                <w:szCs w:val="24"/>
              </w:rPr>
            </w:pPr>
          </w:p>
        </w:tc>
      </w:tr>
    </w:tbl>
    <w:p w14:paraId="28E240DC" w14:textId="77777777" w:rsidR="002A4325" w:rsidRDefault="00D65482" w:rsidP="00D65482">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  </w:t>
      </w:r>
    </w:p>
    <w:p w14:paraId="549CF9CD" w14:textId="77777777" w:rsidR="00545ADD" w:rsidRPr="00DA01E2" w:rsidRDefault="00545ADD" w:rsidP="00545ADD">
      <w:pPr>
        <w:spacing w:after="0" w:line="240" w:lineRule="auto"/>
        <w:jc w:val="both"/>
        <w:rPr>
          <w:rFonts w:ascii="Times New Roman" w:hAnsi="Times New Roman" w:cs="Times New Roman"/>
          <w:sz w:val="24"/>
          <w:szCs w:val="24"/>
        </w:rPr>
      </w:pPr>
      <w:r w:rsidRPr="00DA01E2">
        <w:rPr>
          <w:rFonts w:ascii="Times New Roman" w:hAnsi="Times New Roman" w:cs="Times New Roman"/>
          <w:sz w:val="24"/>
          <w:szCs w:val="24"/>
        </w:rPr>
        <w:t xml:space="preserve">Pasiūlymas galioja iki </w:t>
      </w:r>
      <w:r>
        <w:rPr>
          <w:rFonts w:ascii="Times New Roman" w:hAnsi="Times New Roman" w:cs="Times New Roman"/>
          <w:sz w:val="24"/>
          <w:szCs w:val="24"/>
        </w:rPr>
        <w:t>90 (devyniasdešimt dienų) nuo pasiūlymų pateikimo galutinio termino pabaigos</w:t>
      </w:r>
      <w:r w:rsidRPr="00DA01E2">
        <w:rPr>
          <w:rFonts w:ascii="Times New Roman" w:hAnsi="Times New Roman" w:cs="Times New Roman"/>
          <w:b/>
          <w:sz w:val="24"/>
          <w:szCs w:val="24"/>
        </w:rPr>
        <w:t>.</w:t>
      </w:r>
    </w:p>
    <w:p w14:paraId="6FDC5112" w14:textId="1571BC28" w:rsidR="00D65482" w:rsidRPr="00DA01E2" w:rsidRDefault="00D65482" w:rsidP="00D65482">
      <w:pPr>
        <w:spacing w:after="0" w:line="240" w:lineRule="auto"/>
        <w:jc w:val="both"/>
        <w:rPr>
          <w:rFonts w:ascii="Times New Roman" w:hAnsi="Times New Roman" w:cs="Times New Roman"/>
          <w:sz w:val="24"/>
          <w:szCs w:val="24"/>
          <w:lang w:eastAsia="ar-SA"/>
        </w:rPr>
      </w:pPr>
    </w:p>
    <w:p w14:paraId="48C5F8E3"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42B4EA5B"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66A2AAA4" w14:textId="77777777" w:rsidR="002A4325" w:rsidRDefault="002A4325" w:rsidP="00D65482">
      <w:pPr>
        <w:tabs>
          <w:tab w:val="center" w:pos="2835"/>
        </w:tabs>
        <w:spacing w:after="0" w:line="240" w:lineRule="auto"/>
        <w:rPr>
          <w:rFonts w:ascii="Times New Roman" w:hAnsi="Times New Roman" w:cs="Times New Roman"/>
          <w:sz w:val="24"/>
          <w:szCs w:val="24"/>
          <w:lang w:val="en-GB"/>
        </w:rPr>
      </w:pPr>
    </w:p>
    <w:p w14:paraId="2C908A89" w14:textId="318F6F04" w:rsidR="00D65482" w:rsidRPr="00DA01E2" w:rsidRDefault="00D65482" w:rsidP="00D65482">
      <w:pPr>
        <w:tabs>
          <w:tab w:val="center" w:pos="2835"/>
        </w:tabs>
        <w:spacing w:after="0" w:line="240" w:lineRule="auto"/>
        <w:rPr>
          <w:rFonts w:ascii="Times New Roman" w:hAnsi="Times New Roman" w:cs="Times New Roman"/>
          <w:sz w:val="24"/>
          <w:szCs w:val="24"/>
        </w:rPr>
      </w:pPr>
      <w:r w:rsidRPr="00DA01E2">
        <w:rPr>
          <w:rFonts w:ascii="Times New Roman" w:hAnsi="Times New Roman" w:cs="Times New Roman"/>
          <w:sz w:val="24"/>
          <w:szCs w:val="24"/>
        </w:rPr>
        <w:t xml:space="preserve">(Tiekėjo arba jo įgalioto asmens pareigos*) </w:t>
      </w:r>
      <w:r w:rsidRPr="00DA01E2">
        <w:rPr>
          <w:rFonts w:ascii="Times New Roman" w:hAnsi="Times New Roman" w:cs="Times New Roman"/>
          <w:sz w:val="24"/>
          <w:szCs w:val="24"/>
        </w:rPr>
        <w:tab/>
        <w:t>(parašas)                 (vardas, pavardė)</w:t>
      </w:r>
    </w:p>
    <w:p w14:paraId="4FC0FEB9" w14:textId="77777777" w:rsidR="002A4325"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 xml:space="preserve"> </w:t>
      </w:r>
    </w:p>
    <w:p w14:paraId="1B46AC0D" w14:textId="77777777" w:rsidR="002A4325" w:rsidRDefault="002A4325" w:rsidP="00D65482">
      <w:pPr>
        <w:spacing w:after="0" w:line="240" w:lineRule="auto"/>
        <w:ind w:firstLine="720"/>
        <w:rPr>
          <w:rFonts w:ascii="Times New Roman" w:hAnsi="Times New Roman" w:cs="Times New Roman"/>
          <w:sz w:val="24"/>
          <w:szCs w:val="24"/>
        </w:rPr>
      </w:pPr>
    </w:p>
    <w:p w14:paraId="401F8183" w14:textId="39F8DD18" w:rsidR="00D65482" w:rsidRPr="00DA01E2" w:rsidRDefault="00D65482" w:rsidP="00D65482">
      <w:pPr>
        <w:spacing w:after="0" w:line="240" w:lineRule="auto"/>
        <w:ind w:firstLine="720"/>
        <w:rPr>
          <w:rFonts w:ascii="Times New Roman" w:hAnsi="Times New Roman" w:cs="Times New Roman"/>
          <w:sz w:val="24"/>
          <w:szCs w:val="24"/>
        </w:rPr>
      </w:pPr>
      <w:r w:rsidRPr="00DA01E2">
        <w:rPr>
          <w:rFonts w:ascii="Times New Roman" w:hAnsi="Times New Roman" w:cs="Times New Roman"/>
          <w:sz w:val="24"/>
          <w:szCs w:val="24"/>
        </w:rPr>
        <w:t>A.V.</w:t>
      </w:r>
    </w:p>
    <w:p w14:paraId="13B84CF8" w14:textId="77777777" w:rsidR="00D65482" w:rsidRDefault="00D65482" w:rsidP="00D65482">
      <w:pPr>
        <w:spacing w:line="240" w:lineRule="auto"/>
        <w:jc w:val="center"/>
        <w:rPr>
          <w:rFonts w:cstheme="minorHAnsi"/>
        </w:rPr>
      </w:pPr>
      <w:r w:rsidRPr="00F0499F">
        <w:rPr>
          <w:rFonts w:cstheme="minorHAnsi"/>
        </w:rPr>
        <w:t>_________</w:t>
      </w:r>
    </w:p>
    <w:p w14:paraId="32C5B905" w14:textId="77777777" w:rsidR="00801E5C" w:rsidRPr="00367E6E" w:rsidRDefault="00801E5C" w:rsidP="00801E5C">
      <w:pPr>
        <w:rPr>
          <w:rFonts w:ascii="Times New Roman" w:hAnsi="Times New Roman" w:cs="Times New Roman"/>
          <w:b/>
          <w:bCs/>
          <w:smallCaps/>
          <w:sz w:val="24"/>
          <w:szCs w:val="24"/>
        </w:rPr>
      </w:pPr>
      <w:r w:rsidRPr="00367E6E">
        <w:rPr>
          <w:rFonts w:ascii="Times New Roman" w:hAnsi="Times New Roman" w:cs="Times New Roman"/>
          <w:b/>
          <w:bCs/>
          <w:smallCaps/>
          <w:sz w:val="24"/>
          <w:szCs w:val="24"/>
        </w:rPr>
        <w:br w:type="page"/>
      </w:r>
    </w:p>
    <w:p w14:paraId="56FA30E6" w14:textId="77777777" w:rsidR="00E31AFC" w:rsidRPr="009C6E49" w:rsidRDefault="00E31AFC" w:rsidP="00E31AFC">
      <w:pPr>
        <w:pStyle w:val="Antrat2"/>
        <w:ind w:left="5103"/>
        <w:rPr>
          <w:rFonts w:ascii="Times New Roman" w:eastAsia="Calibri" w:hAnsi="Times New Roman" w:cs="Times New Roman"/>
          <w:b/>
          <w:bCs/>
          <w:color w:val="auto"/>
          <w:sz w:val="24"/>
          <w:szCs w:val="24"/>
        </w:rPr>
      </w:pPr>
      <w:bookmarkStart w:id="64" w:name="_Ref39484039"/>
      <w:bookmarkStart w:id="65" w:name="_Ref40278562"/>
      <w:bookmarkStart w:id="66" w:name="_Toc126333945"/>
      <w:bookmarkStart w:id="67" w:name="_Toc200377974"/>
      <w:r w:rsidRPr="009C6E49">
        <w:rPr>
          <w:rFonts w:ascii="Times New Roman" w:eastAsia="Calibri" w:hAnsi="Times New Roman" w:cs="Times New Roman"/>
          <w:b/>
          <w:bCs/>
          <w:color w:val="auto"/>
          <w:sz w:val="24"/>
          <w:szCs w:val="24"/>
        </w:rPr>
        <w:lastRenderedPageBreak/>
        <w:t>Pirkimo sąlygų 7 priedas „Pasiūlymų vertinimo kriterijai ir sąlygos“</w:t>
      </w:r>
      <w:bookmarkEnd w:id="64"/>
      <w:bookmarkEnd w:id="65"/>
      <w:bookmarkEnd w:id="66"/>
      <w:bookmarkEnd w:id="67"/>
    </w:p>
    <w:p w14:paraId="5732CFC7" w14:textId="77777777" w:rsidR="00E31AFC" w:rsidRPr="00F0499F" w:rsidRDefault="00E31AFC" w:rsidP="00E31AFC">
      <w:pPr>
        <w:jc w:val="center"/>
        <w:rPr>
          <w:b/>
          <w:szCs w:val="24"/>
        </w:rPr>
      </w:pPr>
    </w:p>
    <w:p w14:paraId="5359F888" w14:textId="77777777" w:rsidR="00E31AFC" w:rsidRPr="00A538CA" w:rsidRDefault="00E31AFC" w:rsidP="00E31AFC">
      <w:pPr>
        <w:pStyle w:val="Paantrat"/>
        <w:jc w:val="center"/>
        <w:rPr>
          <w:rFonts w:ascii="Times New Roman" w:hAnsi="Times New Roman" w:cs="Times New Roman"/>
          <w:b/>
          <w:bCs/>
          <w:smallCaps/>
          <w:sz w:val="24"/>
          <w:szCs w:val="24"/>
        </w:rPr>
      </w:pPr>
      <w:r w:rsidRPr="00A538CA">
        <w:rPr>
          <w:rFonts w:ascii="Times New Roman" w:hAnsi="Times New Roman" w:cs="Times New Roman"/>
          <w:b/>
          <w:bCs/>
          <w:sz w:val="24"/>
          <w:szCs w:val="24"/>
        </w:rPr>
        <w:t>PASIŪLYMŲ VERTINIMO KRITERIJAI ir Sąlygos</w:t>
      </w:r>
    </w:p>
    <w:p w14:paraId="3DA0612F" w14:textId="77777777" w:rsidR="00E31AFC" w:rsidRDefault="00E31AFC" w:rsidP="00E31AFC">
      <w:pPr>
        <w:spacing w:line="240" w:lineRule="auto"/>
        <w:ind w:left="7314"/>
        <w:rPr>
          <w:rFonts w:ascii="Arial" w:hAnsi="Arial" w:cs="Arial"/>
        </w:rPr>
      </w:pPr>
    </w:p>
    <w:p w14:paraId="3B6A56B7" w14:textId="77777777" w:rsidR="00A538CA" w:rsidRPr="00275E5B" w:rsidRDefault="00A538CA" w:rsidP="00963FBC">
      <w:pPr>
        <w:pStyle w:val="paragrafesrasas2lygis"/>
        <w:spacing w:after="0" w:line="240" w:lineRule="auto"/>
        <w:ind w:firstLine="567"/>
        <w:contextualSpacing/>
        <w:rPr>
          <w:sz w:val="24"/>
          <w:szCs w:val="24"/>
        </w:rPr>
      </w:pPr>
      <w:r w:rsidRPr="00275E5B">
        <w:rPr>
          <w:sz w:val="24"/>
          <w:szCs w:val="24"/>
        </w:rPr>
        <w:t xml:space="preserve">1. Perkančioji organizacija ekonomiškai naudingiausią pasiūlymą išrenka pagal mažiausią pasiūlymo kainą. Bendrieji pasiūlymų vertinimo principai išdėstyti Bendrųjų pirkimo sąlygų 17 sk. ir specialiųjų pirkimo sąlygų 8 sk.  </w:t>
      </w:r>
    </w:p>
    <w:p w14:paraId="798D79FA" w14:textId="588155B8" w:rsidR="00A538CA" w:rsidRPr="00275E5B" w:rsidRDefault="00A538CA" w:rsidP="00963FBC">
      <w:pPr>
        <w:pStyle w:val="paragrafesrasas2lygis"/>
        <w:spacing w:after="0" w:line="240" w:lineRule="auto"/>
        <w:ind w:firstLine="567"/>
        <w:contextualSpacing/>
        <w:rPr>
          <w:sz w:val="24"/>
          <w:szCs w:val="24"/>
        </w:rPr>
      </w:pPr>
      <w:r w:rsidRPr="00275E5B">
        <w:rPr>
          <w:sz w:val="24"/>
          <w:szCs w:val="24"/>
        </w:rPr>
        <w:t xml:space="preserve">2. </w:t>
      </w:r>
      <w:r w:rsidRPr="00275E5B">
        <w:rPr>
          <w:bCs/>
          <w:iCs/>
          <w:sz w:val="24"/>
          <w:szCs w:val="24"/>
        </w:rPr>
        <w:t xml:space="preserve">Pasiūlyme nurodyta pirkimo objekto kaina visais atvejais laikoma neįprastai maža, jeigu ji yra 30 ir daugiau procentų mažesnė: </w:t>
      </w:r>
    </w:p>
    <w:p w14:paraId="438D614F" w14:textId="579508CD" w:rsidR="00A538CA" w:rsidRPr="00275E5B" w:rsidRDefault="00A538CA" w:rsidP="00963FBC">
      <w:pPr>
        <w:tabs>
          <w:tab w:val="left" w:pos="851"/>
        </w:tabs>
        <w:spacing w:after="0" w:line="240" w:lineRule="auto"/>
        <w:ind w:firstLine="567"/>
        <w:contextualSpacing/>
        <w:jc w:val="both"/>
        <w:rPr>
          <w:rFonts w:ascii="Times New Roman" w:hAnsi="Times New Roman" w:cs="Times New Roman"/>
          <w:color w:val="FF0000"/>
          <w:sz w:val="24"/>
          <w:szCs w:val="24"/>
        </w:rPr>
      </w:pPr>
      <w:r w:rsidRPr="00275E5B">
        <w:rPr>
          <w:rFonts w:ascii="Times New Roman" w:hAnsi="Times New Roman" w:cs="Times New Roman"/>
          <w:bCs/>
          <w:iCs/>
          <w:sz w:val="24"/>
          <w:szCs w:val="24"/>
        </w:rPr>
        <w:t xml:space="preserve">2.1.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21DAE659" w14:textId="6A34DFDB" w:rsidR="00A538CA" w:rsidRPr="00275E5B" w:rsidRDefault="00A538CA" w:rsidP="00963FBC">
      <w:pPr>
        <w:tabs>
          <w:tab w:val="left" w:pos="851"/>
        </w:tabs>
        <w:spacing w:after="0" w:line="240" w:lineRule="auto"/>
        <w:ind w:firstLine="567"/>
        <w:contextualSpacing/>
        <w:jc w:val="both"/>
        <w:rPr>
          <w:rFonts w:ascii="Times New Roman" w:hAnsi="Times New Roman" w:cs="Times New Roman"/>
          <w:color w:val="FF0000"/>
          <w:sz w:val="24"/>
          <w:szCs w:val="24"/>
        </w:rPr>
      </w:pPr>
      <w:r w:rsidRPr="00275E5B">
        <w:rPr>
          <w:rFonts w:ascii="Times New Roman" w:hAnsi="Times New Roman" w:cs="Times New Roman"/>
          <w:sz w:val="24"/>
          <w:szCs w:val="24"/>
        </w:rPr>
        <w:t>2.2. Pirkimui skirta maksimali lėšų suma  nurodyta</w:t>
      </w:r>
      <w:r w:rsidRPr="00275E5B">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275E5B">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275E5B">
        <w:rPr>
          <w:rFonts w:ascii="Times New Roman" w:hAnsi="Times New Roman" w:cs="Times New Roman"/>
          <w:i/>
          <w:iCs/>
          <w:spacing w:val="2"/>
          <w:sz w:val="24"/>
          <w:szCs w:val="24"/>
          <w:shd w:val="clear" w:color="auto" w:fill="FFFFFF"/>
          <w:vertAlign w:val="superscript"/>
        </w:rPr>
        <w:t xml:space="preserve">1 </w:t>
      </w:r>
      <w:r w:rsidRPr="00275E5B">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p>
    <w:p w14:paraId="65C3A538" w14:textId="7D596339" w:rsidR="00A538CA" w:rsidRPr="00275E5B" w:rsidRDefault="00A538CA" w:rsidP="00963FBC">
      <w:pPr>
        <w:tabs>
          <w:tab w:val="left" w:pos="851"/>
        </w:tabs>
        <w:spacing w:after="0" w:line="240" w:lineRule="auto"/>
        <w:ind w:firstLine="567"/>
        <w:contextualSpacing/>
        <w:jc w:val="both"/>
        <w:rPr>
          <w:rFonts w:ascii="Times New Roman" w:hAnsi="Times New Roman" w:cs="Times New Roman"/>
          <w:smallCaps/>
          <w:sz w:val="24"/>
          <w:szCs w:val="24"/>
        </w:rPr>
      </w:pPr>
      <w:r w:rsidRPr="00275E5B">
        <w:rPr>
          <w:rFonts w:ascii="Times New Roman" w:hAnsi="Times New Roman" w:cs="Times New Roman"/>
          <w:sz w:val="24"/>
          <w:szCs w:val="24"/>
        </w:rPr>
        <w:t>Didesnę kainą perkančioji organizacija laikys per didele.</w:t>
      </w:r>
    </w:p>
    <w:p w14:paraId="1365974E" w14:textId="77777777" w:rsidR="00A538CA" w:rsidRPr="002021B2" w:rsidRDefault="00A538CA" w:rsidP="00E31AFC">
      <w:pPr>
        <w:pStyle w:val="paragrafesrasas2lygis"/>
        <w:ind w:firstLine="397"/>
        <w:rPr>
          <w:sz w:val="24"/>
          <w:szCs w:val="24"/>
        </w:rPr>
      </w:pPr>
    </w:p>
    <w:p w14:paraId="0C555C01" w14:textId="77777777" w:rsidR="00E31AFC" w:rsidRPr="00210870" w:rsidRDefault="00E31AFC" w:rsidP="00E31AFC">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632E1C81" w14:textId="77777777" w:rsidR="00545ADD" w:rsidRDefault="00E31AFC" w:rsidP="00E31AFC">
      <w:pPr>
        <w:jc w:val="center"/>
        <w:rPr>
          <w:rFonts w:cstheme="minorHAnsi"/>
        </w:rPr>
      </w:pPr>
      <w:r w:rsidRPr="00F0499F">
        <w:rPr>
          <w:rFonts w:cstheme="minorHAnsi"/>
        </w:rPr>
        <w:t>__________</w:t>
      </w:r>
    </w:p>
    <w:p w14:paraId="066777E7" w14:textId="77777777" w:rsidR="00545ADD" w:rsidRDefault="00545ADD" w:rsidP="00545ADD">
      <w:pPr>
        <w:pStyle w:val="Antrat1"/>
        <w:jc w:val="right"/>
        <w:rPr>
          <w:rFonts w:ascii="Times New Roman" w:hAnsi="Times New Roman" w:cs="Times New Roman"/>
          <w:b/>
          <w:bCs/>
          <w:sz w:val="24"/>
          <w:szCs w:val="24"/>
        </w:rPr>
      </w:pPr>
      <w:bookmarkStart w:id="68" w:name="_Toc180668325"/>
      <w:bookmarkStart w:id="69" w:name="_Toc189215165"/>
    </w:p>
    <w:p w14:paraId="3397F9CE" w14:textId="77777777" w:rsidR="00545ADD" w:rsidRDefault="00545ADD" w:rsidP="00545ADD">
      <w:pPr>
        <w:pStyle w:val="Antrat1"/>
        <w:jc w:val="right"/>
        <w:rPr>
          <w:rFonts w:ascii="Times New Roman" w:hAnsi="Times New Roman" w:cs="Times New Roman"/>
          <w:b/>
          <w:bCs/>
          <w:sz w:val="24"/>
          <w:szCs w:val="24"/>
        </w:rPr>
      </w:pPr>
    </w:p>
    <w:p w14:paraId="728602C5" w14:textId="77777777" w:rsidR="00545ADD" w:rsidRDefault="00545ADD" w:rsidP="00545ADD">
      <w:pPr>
        <w:pStyle w:val="Antrat1"/>
        <w:jc w:val="right"/>
        <w:rPr>
          <w:rFonts w:ascii="Times New Roman" w:hAnsi="Times New Roman" w:cs="Times New Roman"/>
          <w:b/>
          <w:bCs/>
          <w:sz w:val="24"/>
          <w:szCs w:val="24"/>
        </w:rPr>
      </w:pPr>
    </w:p>
    <w:p w14:paraId="1E38067E" w14:textId="77777777" w:rsidR="00545ADD" w:rsidRDefault="00545ADD" w:rsidP="00545ADD">
      <w:pPr>
        <w:pStyle w:val="Antrat1"/>
        <w:jc w:val="right"/>
        <w:rPr>
          <w:rFonts w:ascii="Times New Roman" w:hAnsi="Times New Roman" w:cs="Times New Roman"/>
          <w:b/>
          <w:bCs/>
          <w:sz w:val="24"/>
          <w:szCs w:val="24"/>
        </w:rPr>
      </w:pPr>
    </w:p>
    <w:p w14:paraId="0B5C15FB" w14:textId="77777777" w:rsidR="0035077E" w:rsidRDefault="0035077E" w:rsidP="00545ADD">
      <w:pPr>
        <w:pStyle w:val="Antrat1"/>
        <w:jc w:val="right"/>
        <w:rPr>
          <w:rFonts w:ascii="Times New Roman" w:hAnsi="Times New Roman" w:cs="Times New Roman"/>
          <w:b/>
          <w:bCs/>
          <w:sz w:val="24"/>
          <w:szCs w:val="24"/>
        </w:rPr>
      </w:pPr>
    </w:p>
    <w:p w14:paraId="46445348" w14:textId="64E048F7" w:rsidR="00545ADD" w:rsidRPr="00570338" w:rsidRDefault="00545ADD" w:rsidP="00545ADD">
      <w:pPr>
        <w:pStyle w:val="Antrat1"/>
        <w:jc w:val="right"/>
        <w:rPr>
          <w:rFonts w:ascii="Times New Roman" w:hAnsi="Times New Roman" w:cs="Times New Roman"/>
          <w:b/>
          <w:bCs/>
          <w:sz w:val="24"/>
          <w:szCs w:val="24"/>
        </w:rPr>
      </w:pPr>
      <w:bookmarkStart w:id="70" w:name="_Toc200377975"/>
      <w:r w:rsidRPr="00570338">
        <w:rPr>
          <w:rFonts w:ascii="Times New Roman" w:hAnsi="Times New Roman" w:cs="Times New Roman"/>
          <w:b/>
          <w:bCs/>
          <w:sz w:val="24"/>
          <w:szCs w:val="24"/>
        </w:rPr>
        <w:t>Pirkimo sąlygų 8 priedas „Siūlomų specialistų sąrašas“</w:t>
      </w:r>
      <w:bookmarkEnd w:id="68"/>
      <w:bookmarkEnd w:id="69"/>
      <w:bookmarkEnd w:id="70"/>
    </w:p>
    <w:p w14:paraId="463BD197" w14:textId="77777777" w:rsidR="00545ADD" w:rsidRPr="00570338" w:rsidRDefault="00545ADD" w:rsidP="00545ADD">
      <w:pPr>
        <w:pStyle w:val="Antrat2"/>
        <w:spacing w:before="0"/>
        <w:ind w:firstLine="567"/>
        <w:contextualSpacing/>
        <w:jc w:val="both"/>
        <w:rPr>
          <w:rFonts w:ascii="Times New Roman" w:hAnsi="Times New Roman" w:cs="Times New Roman"/>
          <w:b/>
          <w:bCs/>
          <w:sz w:val="24"/>
          <w:szCs w:val="24"/>
        </w:rPr>
      </w:pPr>
      <w:r w:rsidRPr="00570338">
        <w:rPr>
          <w:rFonts w:ascii="Times New Roman" w:hAnsi="Times New Roman" w:cs="Times New Roman"/>
          <w:b/>
          <w:bCs/>
          <w:i/>
          <w:sz w:val="24"/>
          <w:szCs w:val="24"/>
        </w:rPr>
        <w:t xml:space="preserve">  </w:t>
      </w:r>
    </w:p>
    <w:p w14:paraId="7FE45EED" w14:textId="77777777" w:rsidR="00545ADD" w:rsidRDefault="00545ADD" w:rsidP="00545ADD">
      <w:pPr>
        <w:spacing w:after="0" w:line="240" w:lineRule="auto"/>
        <w:contextualSpacing/>
        <w:jc w:val="center"/>
        <w:rPr>
          <w:rFonts w:ascii="Times New Roman" w:hAnsi="Times New Roman" w:cs="Times New Roman"/>
          <w:b/>
          <w:sz w:val="24"/>
          <w:szCs w:val="24"/>
        </w:rPr>
      </w:pPr>
    </w:p>
    <w:p w14:paraId="771A9877" w14:textId="77777777" w:rsidR="00545ADD" w:rsidRPr="008F51E7" w:rsidRDefault="00545ADD" w:rsidP="00545ADD">
      <w:pPr>
        <w:pBdr>
          <w:top w:val="nil"/>
          <w:left w:val="nil"/>
          <w:bottom w:val="nil"/>
          <w:right w:val="nil"/>
          <w:between w:val="nil"/>
          <w:bar w:val="nil"/>
        </w:pBdr>
        <w:suppressAutoHyphens/>
        <w:spacing w:after="0" w:line="240" w:lineRule="auto"/>
        <w:jc w:val="center"/>
        <w:rPr>
          <w:rFonts w:ascii="Times New Roman" w:hAnsi="Times New Roman" w:cs="Times New Roman"/>
          <w:b/>
          <w:sz w:val="24"/>
          <w:szCs w:val="24"/>
        </w:rPr>
      </w:pPr>
      <w:r w:rsidRPr="00AD0A99">
        <w:rPr>
          <w:rFonts w:ascii="Times New Roman" w:hAnsi="Times New Roman" w:cs="Times New Roman"/>
          <w:b/>
          <w:sz w:val="24"/>
          <w:szCs w:val="24"/>
        </w:rPr>
        <w:t>SIŪLOMŲ SPECIALISTŲ SĄRAŠAS</w:t>
      </w:r>
      <w:r w:rsidRPr="008F51E7">
        <w:rPr>
          <w:rFonts w:ascii="Times New Roman" w:hAnsi="Times New Roman" w:cs="Times New Roman"/>
          <w:b/>
          <w:sz w:val="24"/>
          <w:szCs w:val="24"/>
        </w:rPr>
        <w:t xml:space="preserve">  </w:t>
      </w:r>
    </w:p>
    <w:p w14:paraId="5257FC80" w14:textId="77777777" w:rsidR="00545ADD" w:rsidRDefault="00545ADD" w:rsidP="00545ADD">
      <w:pPr>
        <w:pBdr>
          <w:top w:val="nil"/>
          <w:left w:val="nil"/>
          <w:bottom w:val="nil"/>
          <w:right w:val="nil"/>
          <w:between w:val="nil"/>
          <w:bar w:val="nil"/>
        </w:pBdr>
        <w:suppressAutoHyphens/>
        <w:spacing w:after="0" w:line="240" w:lineRule="auto"/>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1"/>
        <w:gridCol w:w="2376"/>
        <w:gridCol w:w="2341"/>
        <w:gridCol w:w="1714"/>
        <w:gridCol w:w="2645"/>
      </w:tblGrid>
      <w:tr w:rsidR="00545ADD" w:rsidRPr="008F51E7" w14:paraId="7D0CA00A" w14:textId="77777777" w:rsidTr="00F87DE0">
        <w:tc>
          <w:tcPr>
            <w:tcW w:w="286" w:type="pct"/>
            <w:tcBorders>
              <w:top w:val="single" w:sz="4" w:space="0" w:color="auto"/>
              <w:left w:val="single" w:sz="4" w:space="0" w:color="auto"/>
              <w:bottom w:val="single" w:sz="4" w:space="0" w:color="auto"/>
              <w:right w:val="single" w:sz="4" w:space="0" w:color="auto"/>
            </w:tcBorders>
          </w:tcPr>
          <w:p w14:paraId="147E8A4D"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Eil. Nr.</w:t>
            </w:r>
          </w:p>
        </w:tc>
        <w:tc>
          <w:tcPr>
            <w:tcW w:w="1234" w:type="pct"/>
            <w:tcBorders>
              <w:top w:val="single" w:sz="4" w:space="0" w:color="auto"/>
              <w:left w:val="single" w:sz="4" w:space="0" w:color="auto"/>
              <w:bottom w:val="single" w:sz="4" w:space="0" w:color="auto"/>
              <w:right w:val="single" w:sz="4" w:space="0" w:color="auto"/>
            </w:tcBorders>
            <w:vAlign w:val="center"/>
            <w:hideMark/>
          </w:tcPr>
          <w:p w14:paraId="558C709B"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Vardas, pavardė</w:t>
            </w:r>
          </w:p>
        </w:tc>
        <w:tc>
          <w:tcPr>
            <w:tcW w:w="1216" w:type="pct"/>
          </w:tcPr>
          <w:p w14:paraId="07C8D2D6" w14:textId="23927B3F"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 xml:space="preserve">Specialisto, atsakingo už sutarties vykdymą,  sritis pagal konkurso sąlygų </w:t>
            </w:r>
            <w:r>
              <w:rPr>
                <w:rFonts w:ascii="Times New Roman" w:hAnsi="Times New Roman" w:cs="Times New Roman"/>
                <w:b/>
                <w:sz w:val="20"/>
                <w:szCs w:val="20"/>
              </w:rPr>
              <w:t xml:space="preserve">4 </w:t>
            </w:r>
            <w:r w:rsidRPr="00AD0A99">
              <w:rPr>
                <w:rFonts w:ascii="Times New Roman" w:hAnsi="Times New Roman" w:cs="Times New Roman"/>
                <w:b/>
                <w:sz w:val="20"/>
                <w:szCs w:val="20"/>
              </w:rPr>
              <w:t xml:space="preserve">priedo </w:t>
            </w:r>
            <w:r>
              <w:rPr>
                <w:rFonts w:ascii="Times New Roman" w:hAnsi="Times New Roman" w:cs="Times New Roman"/>
                <w:b/>
                <w:sz w:val="20"/>
                <w:szCs w:val="20"/>
              </w:rPr>
              <w:t>2.</w:t>
            </w:r>
            <w:r w:rsidR="0035077E">
              <w:rPr>
                <w:rFonts w:ascii="Times New Roman" w:hAnsi="Times New Roman" w:cs="Times New Roman"/>
                <w:b/>
                <w:sz w:val="20"/>
                <w:szCs w:val="20"/>
              </w:rPr>
              <w:t>2.</w:t>
            </w:r>
            <w:r w:rsidRPr="00AD0A99">
              <w:rPr>
                <w:rFonts w:ascii="Times New Roman" w:hAnsi="Times New Roman" w:cs="Times New Roman"/>
                <w:b/>
                <w:sz w:val="20"/>
                <w:szCs w:val="20"/>
              </w:rPr>
              <w:t>1</w:t>
            </w:r>
            <w:r w:rsidR="0035077E">
              <w:rPr>
                <w:rFonts w:ascii="Times New Roman" w:hAnsi="Times New Roman" w:cs="Times New Roman"/>
                <w:b/>
                <w:sz w:val="20"/>
                <w:szCs w:val="20"/>
              </w:rPr>
              <w:t xml:space="preserve">, 2.2.2, </w:t>
            </w:r>
            <w:r>
              <w:rPr>
                <w:rFonts w:ascii="Times New Roman" w:hAnsi="Times New Roman" w:cs="Times New Roman"/>
                <w:b/>
                <w:sz w:val="20"/>
                <w:szCs w:val="20"/>
              </w:rPr>
              <w:t>2.2</w:t>
            </w:r>
            <w:r w:rsidRPr="00AD0A99">
              <w:rPr>
                <w:rFonts w:ascii="Times New Roman" w:hAnsi="Times New Roman" w:cs="Times New Roman"/>
                <w:b/>
                <w:sz w:val="20"/>
                <w:szCs w:val="20"/>
              </w:rPr>
              <w:t>.</w:t>
            </w:r>
            <w:r w:rsidR="0035077E">
              <w:rPr>
                <w:rFonts w:ascii="Times New Roman" w:hAnsi="Times New Roman" w:cs="Times New Roman"/>
                <w:b/>
                <w:sz w:val="20"/>
                <w:szCs w:val="20"/>
              </w:rPr>
              <w:t>3.</w:t>
            </w:r>
            <w:r w:rsidRPr="00AD0A99">
              <w:rPr>
                <w:rFonts w:ascii="Times New Roman" w:hAnsi="Times New Roman" w:cs="Times New Roman"/>
                <w:b/>
                <w:sz w:val="20"/>
                <w:szCs w:val="20"/>
              </w:rPr>
              <w:t xml:space="preserve"> papunkčių reikalavimą (pareigos įgyvendinant</w:t>
            </w:r>
            <w:r>
              <w:rPr>
                <w:rFonts w:ascii="Times New Roman" w:hAnsi="Times New Roman" w:cs="Times New Roman"/>
                <w:b/>
                <w:sz w:val="20"/>
                <w:szCs w:val="20"/>
              </w:rPr>
              <w:t xml:space="preserve"> sutartį)</w:t>
            </w:r>
          </w:p>
        </w:tc>
        <w:tc>
          <w:tcPr>
            <w:tcW w:w="890" w:type="pct"/>
            <w:shd w:val="clear" w:color="auto" w:fill="auto"/>
          </w:tcPr>
          <w:p w14:paraId="3E4D1E21" w14:textId="77777777" w:rsidR="00545ADD" w:rsidRPr="008F51E7" w:rsidRDefault="00545ADD" w:rsidP="00F87DE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Specialisto ryšio su tiekėju forma (įdarbintas, pasirašyta preliminari sutartis, ketinimų protokolas ir pan.)</w:t>
            </w:r>
          </w:p>
        </w:tc>
        <w:tc>
          <w:tcPr>
            <w:tcW w:w="1374" w:type="pct"/>
            <w:tcBorders>
              <w:top w:val="single" w:sz="4" w:space="0" w:color="auto"/>
              <w:left w:val="single" w:sz="4" w:space="0" w:color="auto"/>
              <w:bottom w:val="single" w:sz="4" w:space="0" w:color="auto"/>
              <w:right w:val="single" w:sz="4" w:space="0" w:color="auto"/>
            </w:tcBorders>
            <w:vAlign w:val="center"/>
            <w:hideMark/>
          </w:tcPr>
          <w:p w14:paraId="2F89AF48" w14:textId="77777777" w:rsidR="00545ADD" w:rsidRPr="008F51E7" w:rsidRDefault="00545ADD" w:rsidP="00F87DE0">
            <w:pPr>
              <w:spacing w:after="0" w:line="240" w:lineRule="auto"/>
              <w:jc w:val="center"/>
              <w:rPr>
                <w:rFonts w:ascii="Times New Roman" w:hAnsi="Times New Roman" w:cs="Times New Roman"/>
                <w:b/>
                <w:sz w:val="20"/>
                <w:szCs w:val="20"/>
              </w:rPr>
            </w:pPr>
            <w:r w:rsidRPr="008F51E7">
              <w:rPr>
                <w:rFonts w:ascii="Times New Roman" w:hAnsi="Times New Roman" w:cs="Times New Roman"/>
                <w:b/>
                <w:sz w:val="20"/>
                <w:szCs w:val="20"/>
              </w:rPr>
              <w:t>Specialisto kvalifikacijos/išsilavinimo pažymėjimo</w:t>
            </w:r>
          </w:p>
          <w:p w14:paraId="50162815" w14:textId="77777777" w:rsidR="00545ADD" w:rsidRPr="008F51E7" w:rsidRDefault="00545ADD" w:rsidP="00F87DE0">
            <w:pPr>
              <w:spacing w:after="0" w:line="240" w:lineRule="auto"/>
              <w:jc w:val="center"/>
              <w:rPr>
                <w:rFonts w:ascii="Times New Roman" w:hAnsi="Times New Roman" w:cs="Times New Roman"/>
                <w:b/>
                <w:noProof/>
                <w:sz w:val="20"/>
                <w:szCs w:val="20"/>
              </w:rPr>
            </w:pPr>
            <w:r w:rsidRPr="008F51E7">
              <w:rPr>
                <w:rFonts w:ascii="Times New Roman" w:hAnsi="Times New Roman" w:cs="Times New Roman"/>
                <w:b/>
                <w:noProof/>
                <w:sz w:val="20"/>
                <w:szCs w:val="20"/>
              </w:rPr>
              <w:t>(Nr.,  data</w:t>
            </w:r>
            <w:r>
              <w:rPr>
                <w:rFonts w:ascii="Times New Roman" w:hAnsi="Times New Roman" w:cs="Times New Roman"/>
                <w:b/>
                <w:noProof/>
                <w:sz w:val="20"/>
                <w:szCs w:val="20"/>
              </w:rPr>
              <w:t>, išdavusios įstaigos pavadinimas</w:t>
            </w:r>
            <w:r w:rsidRPr="008F51E7">
              <w:rPr>
                <w:rFonts w:ascii="Times New Roman" w:hAnsi="Times New Roman" w:cs="Times New Roman"/>
                <w:b/>
                <w:noProof/>
                <w:sz w:val="20"/>
                <w:szCs w:val="20"/>
              </w:rPr>
              <w:t>)</w:t>
            </w:r>
          </w:p>
        </w:tc>
      </w:tr>
      <w:tr w:rsidR="00545ADD" w:rsidRPr="008F51E7" w14:paraId="2DDA7826" w14:textId="77777777" w:rsidTr="00F87DE0">
        <w:tc>
          <w:tcPr>
            <w:tcW w:w="286" w:type="pct"/>
            <w:tcBorders>
              <w:top w:val="single" w:sz="4" w:space="0" w:color="auto"/>
              <w:left w:val="single" w:sz="4" w:space="0" w:color="auto"/>
              <w:bottom w:val="single" w:sz="4" w:space="0" w:color="auto"/>
              <w:right w:val="single" w:sz="4" w:space="0" w:color="auto"/>
            </w:tcBorders>
          </w:tcPr>
          <w:p w14:paraId="6864ADD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96E2E60"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12F62332"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7B0F4A2"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AA5988F"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01D2FA64" w14:textId="77777777" w:rsidTr="00F87DE0">
        <w:tc>
          <w:tcPr>
            <w:tcW w:w="286" w:type="pct"/>
            <w:tcBorders>
              <w:top w:val="single" w:sz="4" w:space="0" w:color="auto"/>
              <w:left w:val="single" w:sz="4" w:space="0" w:color="auto"/>
              <w:bottom w:val="single" w:sz="4" w:space="0" w:color="auto"/>
              <w:right w:val="single" w:sz="4" w:space="0" w:color="auto"/>
            </w:tcBorders>
          </w:tcPr>
          <w:p w14:paraId="3140073F"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0062D3A2"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6A5D95DC"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234B18FA"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0A00F2"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924A571" w14:textId="77777777" w:rsidTr="00F87DE0">
        <w:tc>
          <w:tcPr>
            <w:tcW w:w="286" w:type="pct"/>
            <w:tcBorders>
              <w:top w:val="single" w:sz="4" w:space="0" w:color="auto"/>
              <w:left w:val="single" w:sz="4" w:space="0" w:color="auto"/>
              <w:bottom w:val="single" w:sz="4" w:space="0" w:color="auto"/>
              <w:right w:val="single" w:sz="4" w:space="0" w:color="auto"/>
            </w:tcBorders>
          </w:tcPr>
          <w:p w14:paraId="15DC83D4"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7BA2A05"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4BEACFAB"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0A2DA266"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13BBDD47"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65ADE9C9" w14:textId="77777777" w:rsidTr="00F87DE0">
        <w:tc>
          <w:tcPr>
            <w:tcW w:w="286" w:type="pct"/>
            <w:tcBorders>
              <w:top w:val="single" w:sz="4" w:space="0" w:color="auto"/>
              <w:left w:val="single" w:sz="4" w:space="0" w:color="auto"/>
              <w:bottom w:val="single" w:sz="4" w:space="0" w:color="auto"/>
              <w:right w:val="single" w:sz="4" w:space="0" w:color="auto"/>
            </w:tcBorders>
          </w:tcPr>
          <w:p w14:paraId="7DEB9FD0"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535EDE81"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98AE316"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6036B63B"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2DF9DD5C"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1D2E2F96" w14:textId="77777777" w:rsidTr="00F87DE0">
        <w:tc>
          <w:tcPr>
            <w:tcW w:w="286" w:type="pct"/>
            <w:tcBorders>
              <w:top w:val="single" w:sz="4" w:space="0" w:color="auto"/>
              <w:left w:val="single" w:sz="4" w:space="0" w:color="auto"/>
              <w:bottom w:val="single" w:sz="4" w:space="0" w:color="auto"/>
              <w:right w:val="single" w:sz="4" w:space="0" w:color="auto"/>
            </w:tcBorders>
          </w:tcPr>
          <w:p w14:paraId="5BEEBC47"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70B9DE16"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2589DA38"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3485634C"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7C3F22FD" w14:textId="77777777" w:rsidR="00545ADD" w:rsidRPr="008F51E7" w:rsidRDefault="00545ADD" w:rsidP="00F87DE0">
            <w:pPr>
              <w:spacing w:after="0" w:line="240" w:lineRule="auto"/>
              <w:rPr>
                <w:rFonts w:ascii="Times New Roman" w:hAnsi="Times New Roman" w:cs="Times New Roman"/>
                <w:noProof/>
                <w:sz w:val="20"/>
                <w:szCs w:val="20"/>
              </w:rPr>
            </w:pPr>
          </w:p>
        </w:tc>
      </w:tr>
      <w:tr w:rsidR="00545ADD" w:rsidRPr="008F51E7" w14:paraId="27F69768" w14:textId="77777777" w:rsidTr="00F87DE0">
        <w:tc>
          <w:tcPr>
            <w:tcW w:w="286" w:type="pct"/>
            <w:tcBorders>
              <w:top w:val="single" w:sz="4" w:space="0" w:color="auto"/>
              <w:left w:val="single" w:sz="4" w:space="0" w:color="auto"/>
              <w:bottom w:val="single" w:sz="4" w:space="0" w:color="auto"/>
              <w:right w:val="single" w:sz="4" w:space="0" w:color="auto"/>
            </w:tcBorders>
          </w:tcPr>
          <w:p w14:paraId="0FE441B8" w14:textId="77777777" w:rsidR="00545ADD" w:rsidRPr="008F51E7" w:rsidRDefault="00545ADD" w:rsidP="00F87DE0">
            <w:pPr>
              <w:spacing w:after="0" w:line="240" w:lineRule="auto"/>
              <w:rPr>
                <w:rFonts w:ascii="Times New Roman" w:hAnsi="Times New Roman" w:cs="Times New Roman"/>
                <w:noProof/>
                <w:sz w:val="20"/>
                <w:szCs w:val="20"/>
              </w:rPr>
            </w:pPr>
          </w:p>
        </w:tc>
        <w:tc>
          <w:tcPr>
            <w:tcW w:w="1234" w:type="pct"/>
            <w:tcBorders>
              <w:top w:val="single" w:sz="4" w:space="0" w:color="auto"/>
              <w:left w:val="single" w:sz="4" w:space="0" w:color="auto"/>
              <w:bottom w:val="single" w:sz="4" w:space="0" w:color="auto"/>
              <w:right w:val="single" w:sz="4" w:space="0" w:color="auto"/>
            </w:tcBorders>
          </w:tcPr>
          <w:p w14:paraId="42B9FA79" w14:textId="77777777" w:rsidR="00545ADD" w:rsidRPr="008F51E7" w:rsidRDefault="00545ADD" w:rsidP="00F87DE0">
            <w:pPr>
              <w:spacing w:after="0" w:line="240" w:lineRule="auto"/>
              <w:rPr>
                <w:rFonts w:ascii="Times New Roman" w:hAnsi="Times New Roman" w:cs="Times New Roman"/>
                <w:noProof/>
                <w:sz w:val="20"/>
                <w:szCs w:val="20"/>
              </w:rPr>
            </w:pPr>
          </w:p>
        </w:tc>
        <w:tc>
          <w:tcPr>
            <w:tcW w:w="1216" w:type="pct"/>
            <w:tcBorders>
              <w:top w:val="single" w:sz="4" w:space="0" w:color="auto"/>
              <w:left w:val="single" w:sz="4" w:space="0" w:color="auto"/>
              <w:bottom w:val="single" w:sz="4" w:space="0" w:color="auto"/>
              <w:right w:val="single" w:sz="4" w:space="0" w:color="auto"/>
            </w:tcBorders>
          </w:tcPr>
          <w:p w14:paraId="73CACA7F" w14:textId="77777777" w:rsidR="00545ADD" w:rsidRPr="008F51E7" w:rsidRDefault="00545ADD" w:rsidP="00F87DE0">
            <w:pPr>
              <w:spacing w:after="0" w:line="240" w:lineRule="auto"/>
              <w:rPr>
                <w:rFonts w:ascii="Times New Roman" w:hAnsi="Times New Roman" w:cs="Times New Roman"/>
                <w:noProof/>
                <w:sz w:val="20"/>
                <w:szCs w:val="20"/>
              </w:rPr>
            </w:pPr>
          </w:p>
        </w:tc>
        <w:tc>
          <w:tcPr>
            <w:tcW w:w="890" w:type="pct"/>
            <w:tcBorders>
              <w:top w:val="single" w:sz="4" w:space="0" w:color="auto"/>
              <w:left w:val="single" w:sz="4" w:space="0" w:color="auto"/>
              <w:bottom w:val="single" w:sz="4" w:space="0" w:color="auto"/>
              <w:right w:val="single" w:sz="4" w:space="0" w:color="auto"/>
            </w:tcBorders>
          </w:tcPr>
          <w:p w14:paraId="45C76279" w14:textId="77777777" w:rsidR="00545ADD" w:rsidRPr="008F51E7" w:rsidRDefault="00545ADD" w:rsidP="00F87DE0">
            <w:pPr>
              <w:spacing w:after="0" w:line="240" w:lineRule="auto"/>
              <w:rPr>
                <w:rFonts w:ascii="Times New Roman" w:hAnsi="Times New Roman" w:cs="Times New Roman"/>
                <w:noProof/>
                <w:sz w:val="20"/>
                <w:szCs w:val="20"/>
              </w:rPr>
            </w:pPr>
          </w:p>
        </w:tc>
        <w:tc>
          <w:tcPr>
            <w:tcW w:w="1374" w:type="pct"/>
            <w:tcBorders>
              <w:top w:val="single" w:sz="4" w:space="0" w:color="auto"/>
              <w:left w:val="single" w:sz="4" w:space="0" w:color="auto"/>
              <w:bottom w:val="single" w:sz="4" w:space="0" w:color="auto"/>
              <w:right w:val="single" w:sz="4" w:space="0" w:color="auto"/>
            </w:tcBorders>
          </w:tcPr>
          <w:p w14:paraId="0D198B03" w14:textId="77777777" w:rsidR="00545ADD" w:rsidRPr="008F51E7" w:rsidRDefault="00545ADD" w:rsidP="00F87DE0">
            <w:pPr>
              <w:spacing w:after="0" w:line="240" w:lineRule="auto"/>
              <w:rPr>
                <w:rFonts w:ascii="Times New Roman" w:hAnsi="Times New Roman" w:cs="Times New Roman"/>
                <w:noProof/>
                <w:sz w:val="20"/>
                <w:szCs w:val="20"/>
              </w:rPr>
            </w:pPr>
          </w:p>
        </w:tc>
      </w:tr>
    </w:tbl>
    <w:p w14:paraId="3A1B35CA" w14:textId="77777777" w:rsidR="00545ADD" w:rsidRDefault="00545ADD" w:rsidP="00545ADD">
      <w:pPr>
        <w:ind w:left="284"/>
        <w:rPr>
          <w:noProof/>
          <w:szCs w:val="24"/>
        </w:rPr>
      </w:pPr>
    </w:p>
    <w:p w14:paraId="40EB6B63" w14:textId="77777777" w:rsidR="00545ADD" w:rsidRDefault="00545ADD" w:rsidP="00545ADD">
      <w:pPr>
        <w:rPr>
          <w:noProof/>
          <w:szCs w:val="24"/>
        </w:rPr>
      </w:pPr>
    </w:p>
    <w:p w14:paraId="2283891D" w14:textId="77777777" w:rsidR="00545ADD" w:rsidRPr="00133950" w:rsidRDefault="00545ADD" w:rsidP="00545ADD">
      <w:pPr>
        <w:tabs>
          <w:tab w:val="left" w:pos="3969"/>
          <w:tab w:val="left" w:pos="6663"/>
        </w:tabs>
        <w:suppressAutoHyphens/>
        <w:spacing w:after="0" w:line="240" w:lineRule="auto"/>
        <w:ind w:right="-2"/>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45ADD" w:rsidRPr="008F51E7" w14:paraId="64252026" w14:textId="77777777" w:rsidTr="00F87DE0">
        <w:trPr>
          <w:trHeight w:val="186"/>
        </w:trPr>
        <w:tc>
          <w:tcPr>
            <w:tcW w:w="3284" w:type="dxa"/>
            <w:tcBorders>
              <w:top w:val="single" w:sz="4" w:space="0" w:color="auto"/>
              <w:left w:val="nil"/>
              <w:bottom w:val="nil"/>
              <w:right w:val="nil"/>
            </w:tcBorders>
          </w:tcPr>
          <w:p w14:paraId="2B2FD057" w14:textId="77777777" w:rsidR="00545ADD" w:rsidRPr="008F51E7" w:rsidRDefault="00545ADD" w:rsidP="00F87DE0">
            <w:pPr>
              <w:pStyle w:val="Pagrindinistekstas1"/>
              <w:ind w:firstLine="0"/>
              <w:jc w:val="center"/>
              <w:rPr>
                <w:rFonts w:ascii="Times New Roman" w:eastAsia="Calibri" w:hAnsi="Times New Roman"/>
                <w:lang w:val="lt-LT"/>
              </w:rPr>
            </w:pPr>
            <w:r w:rsidRPr="008F51E7">
              <w:rPr>
                <w:rFonts w:ascii="Times New Roman" w:eastAsia="Calibri" w:hAnsi="Times New Roman"/>
                <w:lang w:val="lt-LT"/>
              </w:rPr>
              <w:t>(Tiekėjo arba jo įgalioto asmens pareigų pavadinimas)</w:t>
            </w:r>
          </w:p>
        </w:tc>
        <w:tc>
          <w:tcPr>
            <w:tcW w:w="604" w:type="dxa"/>
          </w:tcPr>
          <w:p w14:paraId="645852EC" w14:textId="77777777" w:rsidR="00545ADD" w:rsidRPr="008F51E7" w:rsidRDefault="00545ADD" w:rsidP="00F87DE0">
            <w:pPr>
              <w:ind w:right="-1"/>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2B722637"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(Parašas)</w:t>
            </w:r>
          </w:p>
        </w:tc>
        <w:tc>
          <w:tcPr>
            <w:tcW w:w="701" w:type="dxa"/>
          </w:tcPr>
          <w:p w14:paraId="5530D6D5" w14:textId="77777777" w:rsidR="00545ADD" w:rsidRPr="008F51E7" w:rsidRDefault="00545ADD" w:rsidP="00F87DE0">
            <w:pPr>
              <w:ind w:right="-1"/>
              <w:jc w:val="center"/>
              <w:rPr>
                <w:rFonts w:ascii="Times New Roman" w:hAnsi="Times New Roman" w:cs="Times New Roman"/>
                <w:sz w:val="20"/>
                <w:szCs w:val="20"/>
              </w:rPr>
            </w:pPr>
          </w:p>
        </w:tc>
        <w:tc>
          <w:tcPr>
            <w:tcW w:w="2611" w:type="dxa"/>
            <w:tcBorders>
              <w:top w:val="single" w:sz="4" w:space="0" w:color="auto"/>
              <w:left w:val="nil"/>
              <w:bottom w:val="nil"/>
              <w:right w:val="nil"/>
            </w:tcBorders>
          </w:tcPr>
          <w:p w14:paraId="4DAE94D3" w14:textId="77777777" w:rsidR="00545ADD" w:rsidRPr="008F51E7" w:rsidRDefault="00545ADD" w:rsidP="00F87DE0">
            <w:pPr>
              <w:ind w:right="-1"/>
              <w:jc w:val="center"/>
              <w:rPr>
                <w:rFonts w:ascii="Times New Roman" w:hAnsi="Times New Roman" w:cs="Times New Roman"/>
                <w:sz w:val="20"/>
                <w:szCs w:val="20"/>
              </w:rPr>
            </w:pPr>
            <w:r w:rsidRPr="008F51E7">
              <w:rPr>
                <w:rFonts w:ascii="Times New Roman" w:hAnsi="Times New Roman" w:cs="Times New Roman"/>
                <w:sz w:val="20"/>
                <w:szCs w:val="20"/>
              </w:rPr>
              <w:t>(Vardas ir pavardė)</w:t>
            </w:r>
          </w:p>
        </w:tc>
        <w:tc>
          <w:tcPr>
            <w:tcW w:w="648" w:type="dxa"/>
          </w:tcPr>
          <w:p w14:paraId="3D904EA0" w14:textId="77777777" w:rsidR="00545ADD" w:rsidRPr="008F51E7" w:rsidRDefault="00545ADD" w:rsidP="00F87DE0">
            <w:pPr>
              <w:ind w:right="-1"/>
              <w:jc w:val="center"/>
              <w:rPr>
                <w:rFonts w:ascii="Times New Roman" w:hAnsi="Times New Roman" w:cs="Times New Roman"/>
                <w:sz w:val="20"/>
                <w:szCs w:val="20"/>
              </w:rPr>
            </w:pPr>
          </w:p>
        </w:tc>
      </w:tr>
    </w:tbl>
    <w:p w14:paraId="41B7598C" w14:textId="57689BCE" w:rsidR="00E31AFC" w:rsidRPr="00F0499F" w:rsidRDefault="00E31AFC" w:rsidP="00E31AFC">
      <w:pPr>
        <w:jc w:val="center"/>
        <w:rPr>
          <w:rFonts w:cstheme="minorHAnsi"/>
          <w:b/>
          <w:bCs/>
          <w:smallCaps/>
          <w:sz w:val="22"/>
          <w:szCs w:val="22"/>
        </w:rPr>
      </w:pPr>
      <w:r w:rsidRPr="00F0499F">
        <w:rPr>
          <w:rFonts w:cstheme="minorHAnsi"/>
          <w:b/>
          <w:bCs/>
          <w:smallCaps/>
          <w:sz w:val="22"/>
          <w:szCs w:val="22"/>
        </w:rPr>
        <w:br w:type="page"/>
      </w:r>
    </w:p>
    <w:p w14:paraId="2E9976AE" w14:textId="5EAB770D" w:rsidR="000F7F5D" w:rsidRPr="001A1870" w:rsidRDefault="000F7F5D" w:rsidP="001A1870">
      <w:pPr>
        <w:pStyle w:val="Antrat1"/>
        <w:jc w:val="right"/>
        <w:rPr>
          <w:rFonts w:ascii="Times New Roman" w:hAnsi="Times New Roman" w:cs="Times New Roman"/>
          <w:b/>
          <w:bCs/>
          <w:sz w:val="24"/>
          <w:szCs w:val="24"/>
        </w:rPr>
      </w:pPr>
      <w:bookmarkStart w:id="71" w:name="_Toc200377976"/>
      <w:r w:rsidRPr="001A1870">
        <w:rPr>
          <w:rFonts w:ascii="Times New Roman" w:hAnsi="Times New Roman" w:cs="Times New Roman"/>
          <w:b/>
          <w:bCs/>
          <w:sz w:val="24"/>
          <w:szCs w:val="24"/>
        </w:rPr>
        <w:lastRenderedPageBreak/>
        <w:t xml:space="preserve">Pirkimo sąlygų </w:t>
      </w:r>
      <w:r w:rsidR="00545ADD">
        <w:rPr>
          <w:rFonts w:ascii="Times New Roman" w:hAnsi="Times New Roman" w:cs="Times New Roman"/>
          <w:b/>
          <w:bCs/>
          <w:sz w:val="24"/>
          <w:szCs w:val="24"/>
        </w:rPr>
        <w:t>9</w:t>
      </w:r>
      <w:r w:rsidRPr="001A1870">
        <w:rPr>
          <w:rFonts w:ascii="Times New Roman" w:hAnsi="Times New Roman" w:cs="Times New Roman"/>
          <w:b/>
          <w:bCs/>
          <w:sz w:val="24"/>
          <w:szCs w:val="24"/>
        </w:rPr>
        <w:t xml:space="preserve"> priedas „Sutarties projektas“</w:t>
      </w:r>
      <w:r w:rsidR="00545ADD">
        <w:rPr>
          <w:rFonts w:ascii="Times New Roman" w:hAnsi="Times New Roman" w:cs="Times New Roman"/>
          <w:b/>
          <w:bCs/>
          <w:sz w:val="24"/>
          <w:szCs w:val="24"/>
        </w:rPr>
        <w:t xml:space="preserve"> su priedais</w:t>
      </w:r>
      <w:bookmarkEnd w:id="71"/>
    </w:p>
    <w:p w14:paraId="4100F6C5" w14:textId="77777777" w:rsidR="00A704BE" w:rsidRDefault="00A704BE" w:rsidP="00B551DF">
      <w:pPr>
        <w:spacing w:after="0"/>
        <w:jc w:val="center"/>
        <w:outlineLvl w:val="0"/>
        <w:rPr>
          <w:rFonts w:ascii="Times New Roman" w:hAnsi="Times New Roman" w:cs="Times New Roman"/>
          <w:b/>
          <w:bCs/>
          <w:sz w:val="24"/>
          <w:szCs w:val="24"/>
        </w:rPr>
      </w:pPr>
    </w:p>
    <w:p w14:paraId="559C3BD1" w14:textId="291E2C2D" w:rsidR="00171A94" w:rsidRPr="00171A94" w:rsidRDefault="00171A94" w:rsidP="00171A94">
      <w:pPr>
        <w:jc w:val="both"/>
        <w:rPr>
          <w:rFonts w:ascii="Times New Roman" w:hAnsi="Times New Roman" w:cs="Times New Roman"/>
          <w:b/>
          <w:bCs/>
          <w:i/>
          <w:iCs/>
          <w:smallCaps/>
          <w:sz w:val="24"/>
          <w:szCs w:val="24"/>
        </w:rPr>
      </w:pPr>
    </w:p>
    <w:p w14:paraId="65DC41B9" w14:textId="5D6DA160" w:rsidR="00A75309" w:rsidRPr="00367E6E" w:rsidRDefault="00976EAC" w:rsidP="00171A94">
      <w:pPr>
        <w:jc w:val="both"/>
        <w:rPr>
          <w:rFonts w:ascii="Times New Roman" w:hAnsi="Times New Roman" w:cs="Times New Roman"/>
          <w:b/>
          <w:bCs/>
          <w:smallCaps/>
          <w:sz w:val="24"/>
          <w:szCs w:val="24"/>
        </w:rPr>
      </w:pPr>
      <w:r w:rsidRPr="00F825C1">
        <w:rPr>
          <w:rFonts w:ascii="Times New Roman" w:hAnsi="Times New Roman" w:cs="Times New Roman"/>
          <w:b/>
          <w:bCs/>
          <w:sz w:val="24"/>
          <w:szCs w:val="24"/>
        </w:rPr>
        <w:t>Pateikiama atskiru dokumentu</w:t>
      </w:r>
    </w:p>
    <w:sectPr w:rsidR="00A75309" w:rsidRPr="00367E6E" w:rsidSect="00094107">
      <w:headerReference w:type="default" r:id="rId24"/>
      <w:footerReference w:type="first" r:id="rId25"/>
      <w:pgSz w:w="12240" w:h="15840"/>
      <w:pgMar w:top="1134" w:right="902"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7823A" w14:textId="77777777" w:rsidR="004D5ACB" w:rsidRDefault="004D5ACB" w:rsidP="00D05666">
      <w:r>
        <w:separator/>
      </w:r>
    </w:p>
  </w:endnote>
  <w:endnote w:type="continuationSeparator" w:id="0">
    <w:p w14:paraId="11FC5BFA" w14:textId="77777777" w:rsidR="004D5ACB" w:rsidRDefault="004D5ACB" w:rsidP="00D05666">
      <w:r>
        <w:continuationSeparator/>
      </w:r>
    </w:p>
  </w:endnote>
  <w:endnote w:type="continuationNotice" w:id="1">
    <w:p w14:paraId="40E5EC89" w14:textId="77777777" w:rsidR="004D5ACB" w:rsidRDefault="004D5A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0DC7C612" w:rsidR="00BE180E" w:rsidRDefault="00BE180E">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6BB9B" w14:textId="77777777" w:rsidR="004D5ACB" w:rsidRDefault="004D5ACB" w:rsidP="00D05666">
      <w:r>
        <w:separator/>
      </w:r>
    </w:p>
  </w:footnote>
  <w:footnote w:type="continuationSeparator" w:id="0">
    <w:p w14:paraId="6EEB0B79" w14:textId="77777777" w:rsidR="004D5ACB" w:rsidRDefault="004D5ACB" w:rsidP="00D05666">
      <w:r>
        <w:continuationSeparator/>
      </w:r>
    </w:p>
  </w:footnote>
  <w:footnote w:type="continuationNotice" w:id="1">
    <w:p w14:paraId="646152F0" w14:textId="77777777" w:rsidR="004D5ACB" w:rsidRDefault="004D5ACB">
      <w:pPr>
        <w:spacing w:after="0" w:line="240" w:lineRule="auto"/>
      </w:pPr>
    </w:p>
  </w:footnote>
  <w:footnote w:id="2">
    <w:p w14:paraId="31FE4188" w14:textId="77777777" w:rsidR="00317003" w:rsidRPr="008E2F6D" w:rsidRDefault="00317003" w:rsidP="00317003">
      <w:pPr>
        <w:pStyle w:val="Puslapioinaostekstas"/>
        <w:jc w:val="both"/>
        <w:rPr>
          <w:rFonts w:ascii="Times New Roman" w:hAnsi="Times New Roman" w:cs="Times New Roman"/>
          <w:i/>
          <w:iCs/>
          <w:sz w:val="16"/>
          <w:szCs w:val="16"/>
        </w:rPr>
      </w:pPr>
      <w:r w:rsidRPr="008E2F6D">
        <w:rPr>
          <w:rStyle w:val="Puslapioinaosnuoroda"/>
          <w:rFonts w:ascii="Times New Roman" w:eastAsia="Yu Mincho" w:hAnsi="Times New Roman" w:cs="Times New Roman"/>
          <w:i/>
          <w:iCs/>
          <w:sz w:val="16"/>
          <w:szCs w:val="16"/>
        </w:rPr>
        <w:footnoteRef/>
      </w:r>
      <w:r w:rsidRPr="008E2F6D">
        <w:rPr>
          <w:rFonts w:ascii="Times New Roman" w:eastAsia="Yu Mincho" w:hAnsi="Times New Roman" w:cs="Times New Roman"/>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24C418" w14:textId="77777777" w:rsidR="00317003" w:rsidRPr="008E2F6D" w:rsidRDefault="00317003" w:rsidP="00317003">
      <w:pPr>
        <w:pStyle w:val="Puslapioinaostekstas"/>
        <w:numPr>
          <w:ilvl w:val="0"/>
          <w:numId w:val="14"/>
        </w:numPr>
        <w:spacing w:after="0" w:line="240" w:lineRule="auto"/>
        <w:jc w:val="both"/>
        <w:rPr>
          <w:rFonts w:ascii="Times New Roman" w:eastAsia="Yu Mincho" w:hAnsi="Times New Roman" w:cs="Times New Roman"/>
          <w:i/>
          <w:iCs/>
          <w:sz w:val="16"/>
          <w:szCs w:val="16"/>
        </w:rPr>
      </w:pPr>
      <w:r w:rsidRPr="008E2F6D">
        <w:rPr>
          <w:rFonts w:ascii="Times New Roman" w:eastAsia="Yu Mincho" w:hAnsi="Times New Roman" w:cs="Times New Roman"/>
          <w:i/>
          <w:iCs/>
          <w:sz w:val="16"/>
          <w:szCs w:val="16"/>
        </w:rPr>
        <w:t xml:space="preserve">priesaikos deklaracija; </w:t>
      </w:r>
    </w:p>
    <w:p w14:paraId="57837D59" w14:textId="77777777" w:rsidR="00317003" w:rsidRPr="008E2F6D" w:rsidRDefault="00317003" w:rsidP="00317003">
      <w:pPr>
        <w:pStyle w:val="Puslapioinaostekstas"/>
        <w:numPr>
          <w:ilvl w:val="0"/>
          <w:numId w:val="14"/>
        </w:numPr>
        <w:spacing w:after="0" w:line="240" w:lineRule="auto"/>
        <w:jc w:val="both"/>
        <w:rPr>
          <w:rFonts w:ascii="Times New Roman" w:eastAsia="Yu Mincho" w:hAnsi="Times New Roman" w:cs="Times New Roman"/>
          <w:sz w:val="16"/>
          <w:szCs w:val="16"/>
        </w:rPr>
      </w:pPr>
      <w:r w:rsidRPr="008E2F6D">
        <w:rPr>
          <w:rFonts w:ascii="Times New Roman" w:eastAsia="Yu Mincho" w:hAnsi="Times New Roman" w:cs="Times New Roman"/>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6C94C0" w14:textId="77777777" w:rsidR="00317003" w:rsidRPr="00811722" w:rsidRDefault="00317003" w:rsidP="00317003">
      <w:pPr>
        <w:pStyle w:val="Puslapioinaostekstas"/>
        <w:spacing w:after="0" w:line="240" w:lineRule="auto"/>
        <w:contextualSpacing/>
        <w:jc w:val="both"/>
        <w:rPr>
          <w:i/>
          <w:iCs/>
          <w:sz w:val="16"/>
          <w:szCs w:val="16"/>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937D4A" w14:textId="77777777" w:rsidR="00317003" w:rsidRPr="00811722" w:rsidRDefault="00317003" w:rsidP="00317003">
      <w:pPr>
        <w:pStyle w:val="Puslapioinaostekstas"/>
        <w:numPr>
          <w:ilvl w:val="0"/>
          <w:numId w:val="15"/>
        </w:numPr>
        <w:spacing w:after="0" w:line="240" w:lineRule="auto"/>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4F3A5D2B" w14:textId="77777777" w:rsidR="00317003" w:rsidRPr="00811722" w:rsidRDefault="00317003" w:rsidP="00317003">
      <w:pPr>
        <w:pStyle w:val="Puslapioinaostekstas"/>
        <w:numPr>
          <w:ilvl w:val="0"/>
          <w:numId w:val="15"/>
        </w:numPr>
        <w:spacing w:after="0" w:line="240" w:lineRule="auto"/>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D1519EF" w14:textId="77777777" w:rsidR="00317003" w:rsidRPr="00811722" w:rsidRDefault="00317003" w:rsidP="00317003">
      <w:pPr>
        <w:pStyle w:val="Puslapioinaostekstas"/>
        <w:spacing w:after="0" w:line="240" w:lineRule="auto"/>
        <w:contextualSpacing/>
        <w:jc w:val="both"/>
        <w:rPr>
          <w:i/>
          <w:iCs/>
          <w:sz w:val="16"/>
          <w:szCs w:val="16"/>
        </w:rPr>
      </w:pPr>
      <w:r w:rsidRPr="00811722">
        <w:rPr>
          <w:rStyle w:val="Puslapioinaosnuoroda"/>
          <w:rFonts w:ascii="Calibri" w:eastAsia="Yu Mincho" w:hAnsi="Calibri" w:cs="Arial"/>
          <w:sz w:val="16"/>
          <w:szCs w:val="16"/>
        </w:rPr>
        <w:footnoteRef/>
      </w:r>
      <w:r w:rsidRPr="00811722">
        <w:rPr>
          <w:rFonts w:ascii="Calibri" w:eastAsia="Yu Mincho" w:hAnsi="Calibri" w:cs="Arial"/>
          <w:sz w:val="16"/>
          <w:szCs w:val="16"/>
        </w:rPr>
        <w:t xml:space="preserve"> </w:t>
      </w:r>
      <w:r w:rsidRPr="00811722">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D909B18" w14:textId="77777777" w:rsidR="00317003" w:rsidRPr="00811722" w:rsidRDefault="00317003" w:rsidP="00317003">
      <w:pPr>
        <w:pStyle w:val="Puslapioinaostekstas"/>
        <w:numPr>
          <w:ilvl w:val="0"/>
          <w:numId w:val="16"/>
        </w:numPr>
        <w:spacing w:after="0" w:line="240" w:lineRule="auto"/>
        <w:ind w:left="720"/>
        <w:contextualSpacing/>
        <w:jc w:val="both"/>
        <w:rPr>
          <w:rFonts w:ascii="Calibri" w:eastAsia="Yu Mincho" w:hAnsi="Calibri" w:cs="Arial"/>
          <w:i/>
          <w:iCs/>
          <w:sz w:val="16"/>
          <w:szCs w:val="16"/>
        </w:rPr>
      </w:pPr>
      <w:r w:rsidRPr="00811722">
        <w:rPr>
          <w:rFonts w:ascii="Calibri" w:eastAsia="Yu Mincho" w:hAnsi="Calibri" w:cs="Arial"/>
          <w:i/>
          <w:iCs/>
          <w:sz w:val="16"/>
          <w:szCs w:val="16"/>
        </w:rPr>
        <w:t xml:space="preserve">priesaikos deklaracija; </w:t>
      </w:r>
    </w:p>
    <w:p w14:paraId="2F9AED8B" w14:textId="77777777" w:rsidR="00317003" w:rsidRPr="00811722" w:rsidRDefault="00317003" w:rsidP="00317003">
      <w:pPr>
        <w:pStyle w:val="Puslapioinaostekstas"/>
        <w:numPr>
          <w:ilvl w:val="0"/>
          <w:numId w:val="16"/>
        </w:numPr>
        <w:spacing w:after="0" w:line="240" w:lineRule="auto"/>
        <w:ind w:left="720"/>
        <w:contextualSpacing/>
        <w:jc w:val="both"/>
        <w:rPr>
          <w:rFonts w:ascii="Calibri" w:eastAsia="Yu Mincho" w:hAnsi="Calibri" w:cs="Arial"/>
          <w:sz w:val="16"/>
          <w:szCs w:val="16"/>
        </w:rPr>
      </w:pPr>
      <w:r w:rsidRPr="00811722">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265233"/>
      <w:docPartObj>
        <w:docPartGallery w:val="Page Numbers (Top of Page)"/>
        <w:docPartUnique/>
      </w:docPartObj>
    </w:sdtPr>
    <w:sdtContent>
      <w:p w14:paraId="5642FEEE" w14:textId="53EB90FD" w:rsidR="00142ADA" w:rsidRDefault="00142ADA">
        <w:pPr>
          <w:pStyle w:val="Antrats"/>
          <w:jc w:val="center"/>
        </w:pPr>
        <w:r>
          <w:fldChar w:fldCharType="begin"/>
        </w:r>
        <w:r>
          <w:instrText>PAGE   \* MERGEFORMAT</w:instrText>
        </w:r>
        <w:r>
          <w:fldChar w:fldCharType="separate"/>
        </w:r>
        <w:r>
          <w:t>2</w:t>
        </w:r>
        <w:r>
          <w:fldChar w:fldCharType="end"/>
        </w:r>
      </w:p>
    </w:sdtContent>
  </w:sdt>
  <w:p w14:paraId="3170D13B" w14:textId="6CB4C69E" w:rsidR="00F70BBF" w:rsidRPr="00F70BBF" w:rsidRDefault="00F70BBF">
    <w:pPr>
      <w:pStyle w:val="Antrats"/>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1" w15:restartNumberingAfterBreak="0">
    <w:nsid w:val="026E55EF"/>
    <w:multiLevelType w:val="multilevel"/>
    <w:tmpl w:val="CDE8E652"/>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7B0D86"/>
    <w:multiLevelType w:val="multilevel"/>
    <w:tmpl w:val="5E6AA0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B50CD"/>
    <w:multiLevelType w:val="multilevel"/>
    <w:tmpl w:val="DEAAC694"/>
    <w:lvl w:ilvl="0">
      <w:start w:val="31"/>
      <w:numFmt w:val="decimal"/>
      <w:lvlText w:val="%1."/>
      <w:lvlJc w:val="left"/>
      <w:pPr>
        <w:ind w:left="630" w:hanging="63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500" w:hanging="1080"/>
      </w:pPr>
      <w:rPr>
        <w:rFonts w:hint="default"/>
      </w:rPr>
    </w:lvl>
    <w:lvl w:ilvl="3">
      <w:start w:val="1"/>
      <w:numFmt w:val="decimal"/>
      <w:lvlText w:val="%1.%2.%3.%4."/>
      <w:lvlJc w:val="left"/>
      <w:pPr>
        <w:ind w:left="3570" w:hanging="1440"/>
      </w:pPr>
      <w:rPr>
        <w:rFonts w:hint="default"/>
      </w:rPr>
    </w:lvl>
    <w:lvl w:ilvl="4">
      <w:start w:val="1"/>
      <w:numFmt w:val="decimal"/>
      <w:lvlText w:val="%1.%2.%3.%4.%5."/>
      <w:lvlJc w:val="left"/>
      <w:pPr>
        <w:ind w:left="4280" w:hanging="1440"/>
      </w:pPr>
      <w:rPr>
        <w:rFonts w:hint="default"/>
      </w:rPr>
    </w:lvl>
    <w:lvl w:ilvl="5">
      <w:start w:val="1"/>
      <w:numFmt w:val="decimal"/>
      <w:lvlText w:val="%1.%2.%3.%4.%5.%6."/>
      <w:lvlJc w:val="left"/>
      <w:pPr>
        <w:ind w:left="5350" w:hanging="1800"/>
      </w:pPr>
      <w:rPr>
        <w:rFonts w:hint="default"/>
      </w:rPr>
    </w:lvl>
    <w:lvl w:ilvl="6">
      <w:start w:val="1"/>
      <w:numFmt w:val="decimal"/>
      <w:lvlText w:val="%1.%2.%3.%4.%5.%6.%7."/>
      <w:lvlJc w:val="left"/>
      <w:pPr>
        <w:ind w:left="6420" w:hanging="2160"/>
      </w:pPr>
      <w:rPr>
        <w:rFonts w:hint="default"/>
      </w:rPr>
    </w:lvl>
    <w:lvl w:ilvl="7">
      <w:start w:val="1"/>
      <w:numFmt w:val="decimal"/>
      <w:lvlText w:val="%1.%2.%3.%4.%5.%6.%7.%8."/>
      <w:lvlJc w:val="left"/>
      <w:pPr>
        <w:ind w:left="7490" w:hanging="2520"/>
      </w:pPr>
      <w:rPr>
        <w:rFonts w:hint="default"/>
      </w:rPr>
    </w:lvl>
    <w:lvl w:ilvl="8">
      <w:start w:val="1"/>
      <w:numFmt w:val="decimal"/>
      <w:lvlText w:val="%1.%2.%3.%4.%5.%6.%7.%8.%9."/>
      <w:lvlJc w:val="left"/>
      <w:pPr>
        <w:ind w:left="8560" w:hanging="2880"/>
      </w:pPr>
      <w:rPr>
        <w:rFonts w:hint="default"/>
      </w:rPr>
    </w:lvl>
  </w:abstractNum>
  <w:abstractNum w:abstractNumId="4" w15:restartNumberingAfterBreak="0">
    <w:nsid w:val="09BA661D"/>
    <w:multiLevelType w:val="multilevel"/>
    <w:tmpl w:val="84728BFE"/>
    <w:lvl w:ilvl="0">
      <w:start w:val="1"/>
      <w:numFmt w:val="decimal"/>
      <w:lvlText w:val="%1."/>
      <w:lvlJc w:val="left"/>
      <w:pPr>
        <w:ind w:left="360" w:hanging="360"/>
      </w:pPr>
      <w:rPr>
        <w:rFonts w:hint="default"/>
      </w:rPr>
    </w:lvl>
    <w:lvl w:ilvl="1">
      <w:start w:val="7"/>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30B38"/>
    <w:multiLevelType w:val="hybridMultilevel"/>
    <w:tmpl w:val="77F8EE98"/>
    <w:lvl w:ilvl="0" w:tplc="EAF66F56">
      <w:start w:val="18"/>
      <w:numFmt w:val="decimal"/>
      <w:lvlText w:val="%1."/>
      <w:lvlJc w:val="left"/>
      <w:pPr>
        <w:ind w:left="3226" w:hanging="390"/>
      </w:pPr>
      <w:rPr>
        <w:rFonts w:ascii="Verdana" w:eastAsia="Arial Unicode MS" w:hAnsi="Verdana" w:hint="default"/>
        <w:sz w:val="24"/>
        <w:szCs w:val="24"/>
      </w:rPr>
    </w:lvl>
    <w:lvl w:ilvl="1" w:tplc="04270019" w:tentative="1">
      <w:start w:val="1"/>
      <w:numFmt w:val="lowerLetter"/>
      <w:lvlText w:val="%2."/>
      <w:lvlJc w:val="left"/>
      <w:pPr>
        <w:ind w:left="3916" w:hanging="360"/>
      </w:pPr>
    </w:lvl>
    <w:lvl w:ilvl="2" w:tplc="0427001B" w:tentative="1">
      <w:start w:val="1"/>
      <w:numFmt w:val="lowerRoman"/>
      <w:lvlText w:val="%3."/>
      <w:lvlJc w:val="right"/>
      <w:pPr>
        <w:ind w:left="4636" w:hanging="180"/>
      </w:pPr>
    </w:lvl>
    <w:lvl w:ilvl="3" w:tplc="0427000F" w:tentative="1">
      <w:start w:val="1"/>
      <w:numFmt w:val="decimal"/>
      <w:lvlText w:val="%4."/>
      <w:lvlJc w:val="left"/>
      <w:pPr>
        <w:ind w:left="5356" w:hanging="360"/>
      </w:pPr>
    </w:lvl>
    <w:lvl w:ilvl="4" w:tplc="04270019" w:tentative="1">
      <w:start w:val="1"/>
      <w:numFmt w:val="lowerLetter"/>
      <w:lvlText w:val="%5."/>
      <w:lvlJc w:val="left"/>
      <w:pPr>
        <w:ind w:left="6076" w:hanging="360"/>
      </w:pPr>
    </w:lvl>
    <w:lvl w:ilvl="5" w:tplc="0427001B" w:tentative="1">
      <w:start w:val="1"/>
      <w:numFmt w:val="lowerRoman"/>
      <w:lvlText w:val="%6."/>
      <w:lvlJc w:val="right"/>
      <w:pPr>
        <w:ind w:left="6796" w:hanging="180"/>
      </w:pPr>
    </w:lvl>
    <w:lvl w:ilvl="6" w:tplc="0427000F" w:tentative="1">
      <w:start w:val="1"/>
      <w:numFmt w:val="decimal"/>
      <w:lvlText w:val="%7."/>
      <w:lvlJc w:val="left"/>
      <w:pPr>
        <w:ind w:left="7516" w:hanging="360"/>
      </w:pPr>
    </w:lvl>
    <w:lvl w:ilvl="7" w:tplc="04270019" w:tentative="1">
      <w:start w:val="1"/>
      <w:numFmt w:val="lowerLetter"/>
      <w:lvlText w:val="%8."/>
      <w:lvlJc w:val="left"/>
      <w:pPr>
        <w:ind w:left="8236" w:hanging="360"/>
      </w:pPr>
    </w:lvl>
    <w:lvl w:ilvl="8" w:tplc="0427001B" w:tentative="1">
      <w:start w:val="1"/>
      <w:numFmt w:val="lowerRoman"/>
      <w:lvlText w:val="%9."/>
      <w:lvlJc w:val="right"/>
      <w:pPr>
        <w:ind w:left="8956" w:hanging="180"/>
      </w:p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1D825E9"/>
    <w:multiLevelType w:val="hybridMultilevel"/>
    <w:tmpl w:val="0658A9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F80750"/>
    <w:multiLevelType w:val="hybridMultilevel"/>
    <w:tmpl w:val="BCEEA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6C0C8F"/>
    <w:multiLevelType w:val="hybridMultilevel"/>
    <w:tmpl w:val="14C66BA2"/>
    <w:lvl w:ilvl="0" w:tplc="3E26AE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74D76DA"/>
    <w:multiLevelType w:val="hybridMultilevel"/>
    <w:tmpl w:val="4CA4A7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033069"/>
    <w:multiLevelType w:val="multilevel"/>
    <w:tmpl w:val="CF38471C"/>
    <w:lvl w:ilvl="0">
      <w:start w:val="9"/>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4" w15:restartNumberingAfterBreak="0">
    <w:nsid w:val="29A43F12"/>
    <w:multiLevelType w:val="multilevel"/>
    <w:tmpl w:val="5E6AA0AA"/>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bCs/>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A1C2F1C"/>
    <w:multiLevelType w:val="hybridMultilevel"/>
    <w:tmpl w:val="9D44B6DC"/>
    <w:lvl w:ilvl="0" w:tplc="3F3E9828">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6" w15:restartNumberingAfterBreak="0">
    <w:nsid w:val="2C3A62C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2F411186"/>
    <w:multiLevelType w:val="multilevel"/>
    <w:tmpl w:val="0E8687F2"/>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E80271"/>
    <w:multiLevelType w:val="hybridMultilevel"/>
    <w:tmpl w:val="BE88EC98"/>
    <w:lvl w:ilvl="0" w:tplc="5C8269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5EE2317"/>
    <w:multiLevelType w:val="multilevel"/>
    <w:tmpl w:val="BE44A888"/>
    <w:lvl w:ilvl="0">
      <w:start w:val="6"/>
      <w:numFmt w:val="decimal"/>
      <w:lvlText w:val="%1"/>
      <w:lvlJc w:val="left"/>
      <w:pPr>
        <w:ind w:left="480" w:hanging="480"/>
      </w:pPr>
      <w:rPr>
        <w:rFonts w:hint="default"/>
        <w:b/>
        <w:u w:val="none"/>
      </w:rPr>
    </w:lvl>
    <w:lvl w:ilvl="1">
      <w:start w:val="1"/>
      <w:numFmt w:val="decimal"/>
      <w:lvlText w:val="%1.%2"/>
      <w:lvlJc w:val="left"/>
      <w:pPr>
        <w:ind w:left="480" w:hanging="480"/>
      </w:pPr>
      <w:rPr>
        <w:rFonts w:hint="default"/>
        <w:b/>
        <w:u w:val="none"/>
      </w:rPr>
    </w:lvl>
    <w:lvl w:ilvl="2">
      <w:start w:val="3"/>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1" w15:restartNumberingAfterBreak="0">
    <w:nsid w:val="3B544F91"/>
    <w:multiLevelType w:val="multilevel"/>
    <w:tmpl w:val="595C9CFC"/>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BA789A"/>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3F3231A6"/>
    <w:multiLevelType w:val="multilevel"/>
    <w:tmpl w:val="1598C3E8"/>
    <w:lvl w:ilvl="0">
      <w:start w:val="7"/>
      <w:numFmt w:val="decimal"/>
      <w:lvlText w:val="%1."/>
      <w:lvlJc w:val="left"/>
      <w:pPr>
        <w:ind w:left="360" w:hanging="360"/>
      </w:pPr>
      <w:rPr>
        <w:rFonts w:ascii="Times New Roman" w:eastAsia="Calibri" w:hAnsi="Times New Roman" w:hint="default"/>
        <w:sz w:val="22"/>
      </w:rPr>
    </w:lvl>
    <w:lvl w:ilvl="1">
      <w:start w:val="1"/>
      <w:numFmt w:val="decimal"/>
      <w:lvlText w:val="%1.%2."/>
      <w:lvlJc w:val="left"/>
      <w:pPr>
        <w:ind w:left="4754" w:hanging="360"/>
      </w:pPr>
      <w:rPr>
        <w:rFonts w:ascii="Times New Roman" w:eastAsia="Calibri" w:hAnsi="Times New Roman" w:hint="default"/>
        <w:i w:val="0"/>
        <w:sz w:val="22"/>
      </w:rPr>
    </w:lvl>
    <w:lvl w:ilvl="2">
      <w:start w:val="1"/>
      <w:numFmt w:val="decimal"/>
      <w:lvlText w:val="%1.%2.%3."/>
      <w:lvlJc w:val="left"/>
      <w:pPr>
        <w:ind w:left="720" w:hanging="720"/>
      </w:pPr>
      <w:rPr>
        <w:rFonts w:ascii="Times New Roman" w:eastAsia="Calibri" w:hAnsi="Times New Roman" w:hint="default"/>
        <w:sz w:val="22"/>
      </w:rPr>
    </w:lvl>
    <w:lvl w:ilvl="3">
      <w:start w:val="1"/>
      <w:numFmt w:val="decimal"/>
      <w:lvlText w:val="%1.%2.%3.%4."/>
      <w:lvlJc w:val="left"/>
      <w:pPr>
        <w:ind w:left="720" w:hanging="720"/>
      </w:pPr>
      <w:rPr>
        <w:rFonts w:ascii="Times New Roman" w:eastAsia="Calibri" w:hAnsi="Times New Roman" w:hint="default"/>
        <w:sz w:val="22"/>
      </w:rPr>
    </w:lvl>
    <w:lvl w:ilvl="4">
      <w:start w:val="1"/>
      <w:numFmt w:val="decimal"/>
      <w:lvlText w:val="%1.%2.%3.%4.%5."/>
      <w:lvlJc w:val="left"/>
      <w:pPr>
        <w:ind w:left="1080" w:hanging="1080"/>
      </w:pPr>
      <w:rPr>
        <w:rFonts w:ascii="Times New Roman" w:eastAsia="Calibri" w:hAnsi="Times New Roman" w:hint="default"/>
        <w:sz w:val="22"/>
      </w:rPr>
    </w:lvl>
    <w:lvl w:ilvl="5">
      <w:start w:val="1"/>
      <w:numFmt w:val="decimal"/>
      <w:lvlText w:val="%1.%2.%3.%4.%5.%6."/>
      <w:lvlJc w:val="left"/>
      <w:pPr>
        <w:ind w:left="1080" w:hanging="1080"/>
      </w:pPr>
      <w:rPr>
        <w:rFonts w:ascii="Times New Roman" w:eastAsia="Calibri" w:hAnsi="Times New Roman" w:hint="default"/>
        <w:sz w:val="22"/>
      </w:rPr>
    </w:lvl>
    <w:lvl w:ilvl="6">
      <w:start w:val="1"/>
      <w:numFmt w:val="decimal"/>
      <w:lvlText w:val="%1.%2.%3.%4.%5.%6.%7."/>
      <w:lvlJc w:val="left"/>
      <w:pPr>
        <w:ind w:left="1440" w:hanging="1440"/>
      </w:pPr>
      <w:rPr>
        <w:rFonts w:ascii="Times New Roman" w:eastAsia="Calibri" w:hAnsi="Times New Roman" w:hint="default"/>
        <w:sz w:val="22"/>
      </w:rPr>
    </w:lvl>
    <w:lvl w:ilvl="7">
      <w:start w:val="1"/>
      <w:numFmt w:val="decimal"/>
      <w:lvlText w:val="%1.%2.%3.%4.%5.%6.%7.%8."/>
      <w:lvlJc w:val="left"/>
      <w:pPr>
        <w:ind w:left="1440" w:hanging="1440"/>
      </w:pPr>
      <w:rPr>
        <w:rFonts w:ascii="Times New Roman" w:eastAsia="Calibri" w:hAnsi="Times New Roman" w:hint="default"/>
        <w:sz w:val="22"/>
      </w:rPr>
    </w:lvl>
    <w:lvl w:ilvl="8">
      <w:start w:val="1"/>
      <w:numFmt w:val="decimal"/>
      <w:lvlText w:val="%1.%2.%3.%4.%5.%6.%7.%8.%9."/>
      <w:lvlJc w:val="left"/>
      <w:pPr>
        <w:ind w:left="1440" w:hanging="1440"/>
      </w:pPr>
      <w:rPr>
        <w:rFonts w:ascii="Times New Roman" w:eastAsia="Calibri" w:hAnsi="Times New Roman" w:hint="default"/>
        <w:sz w:val="22"/>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FEA1CB4"/>
    <w:multiLevelType w:val="multilevel"/>
    <w:tmpl w:val="981CE5F2"/>
    <w:lvl w:ilvl="0">
      <w:start w:val="1"/>
      <w:numFmt w:val="decimal"/>
      <w:lvlText w:val="%1."/>
      <w:lvlJc w:val="left"/>
      <w:pPr>
        <w:ind w:left="360" w:hanging="360"/>
      </w:pPr>
      <w:rPr>
        <w:rFonts w:hint="default"/>
        <w:color w:val="auto"/>
      </w:rPr>
    </w:lvl>
    <w:lvl w:ilvl="1">
      <w:start w:val="9"/>
      <w:numFmt w:val="decimal"/>
      <w:lvlText w:val="%1.%2."/>
      <w:lvlJc w:val="left"/>
      <w:pPr>
        <w:ind w:left="1020" w:hanging="360"/>
      </w:pPr>
      <w:rPr>
        <w:rFonts w:hint="default"/>
        <w:color w:val="auto"/>
      </w:rPr>
    </w:lvl>
    <w:lvl w:ilvl="2">
      <w:start w:val="1"/>
      <w:numFmt w:val="decimal"/>
      <w:lvlText w:val="%1.%2.%3."/>
      <w:lvlJc w:val="left"/>
      <w:pPr>
        <w:ind w:left="2040" w:hanging="720"/>
      </w:pPr>
      <w:rPr>
        <w:rFonts w:hint="default"/>
        <w:color w:val="auto"/>
      </w:rPr>
    </w:lvl>
    <w:lvl w:ilvl="3">
      <w:start w:val="1"/>
      <w:numFmt w:val="decimal"/>
      <w:lvlText w:val="%1.%2.%3.%4."/>
      <w:lvlJc w:val="left"/>
      <w:pPr>
        <w:ind w:left="2700" w:hanging="720"/>
      </w:pPr>
      <w:rPr>
        <w:rFonts w:hint="default"/>
        <w:color w:val="auto"/>
      </w:rPr>
    </w:lvl>
    <w:lvl w:ilvl="4">
      <w:start w:val="1"/>
      <w:numFmt w:val="decimal"/>
      <w:lvlText w:val="%1.%2.%3.%4.%5."/>
      <w:lvlJc w:val="left"/>
      <w:pPr>
        <w:ind w:left="3720" w:hanging="1080"/>
      </w:pPr>
      <w:rPr>
        <w:rFonts w:hint="default"/>
        <w:color w:val="auto"/>
      </w:rPr>
    </w:lvl>
    <w:lvl w:ilvl="5">
      <w:start w:val="1"/>
      <w:numFmt w:val="decimal"/>
      <w:lvlText w:val="%1.%2.%3.%4.%5.%6."/>
      <w:lvlJc w:val="left"/>
      <w:pPr>
        <w:ind w:left="4380" w:hanging="1080"/>
      </w:pPr>
      <w:rPr>
        <w:rFonts w:hint="default"/>
        <w:color w:val="auto"/>
      </w:rPr>
    </w:lvl>
    <w:lvl w:ilvl="6">
      <w:start w:val="1"/>
      <w:numFmt w:val="decimal"/>
      <w:lvlText w:val="%1.%2.%3.%4.%5.%6.%7."/>
      <w:lvlJc w:val="left"/>
      <w:pPr>
        <w:ind w:left="5400" w:hanging="1440"/>
      </w:pPr>
      <w:rPr>
        <w:rFonts w:hint="default"/>
        <w:color w:val="auto"/>
      </w:rPr>
    </w:lvl>
    <w:lvl w:ilvl="7">
      <w:start w:val="1"/>
      <w:numFmt w:val="decimal"/>
      <w:lvlText w:val="%1.%2.%3.%4.%5.%6.%7.%8."/>
      <w:lvlJc w:val="left"/>
      <w:pPr>
        <w:ind w:left="6060" w:hanging="1440"/>
      </w:pPr>
      <w:rPr>
        <w:rFonts w:hint="default"/>
        <w:color w:val="auto"/>
      </w:rPr>
    </w:lvl>
    <w:lvl w:ilvl="8">
      <w:start w:val="1"/>
      <w:numFmt w:val="decimal"/>
      <w:lvlText w:val="%1.%2.%3.%4.%5.%6.%7.%8.%9."/>
      <w:lvlJc w:val="left"/>
      <w:pPr>
        <w:ind w:left="6720" w:hanging="1440"/>
      </w:pPr>
      <w:rPr>
        <w:rFonts w:hint="default"/>
        <w:color w:val="auto"/>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2FF3504"/>
    <w:multiLevelType w:val="multilevel"/>
    <w:tmpl w:val="FA3425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heme="minorHAnsi" w:hAnsiTheme="minorHAnsi" w:hint="default"/>
        <w:sz w:val="21"/>
      </w:rPr>
    </w:lvl>
    <w:lvl w:ilvl="2">
      <w:start w:val="1"/>
      <w:numFmt w:val="decimal"/>
      <w:isLgl/>
      <w:lvlText w:val="%1.%2.%3."/>
      <w:lvlJc w:val="left"/>
      <w:pPr>
        <w:ind w:left="1080" w:hanging="720"/>
      </w:pPr>
      <w:rPr>
        <w:rFonts w:asciiTheme="minorHAnsi" w:hAnsiTheme="minorHAnsi" w:hint="default"/>
        <w:sz w:val="21"/>
      </w:rPr>
    </w:lvl>
    <w:lvl w:ilvl="3">
      <w:start w:val="1"/>
      <w:numFmt w:val="decimal"/>
      <w:isLgl/>
      <w:lvlText w:val="%1.%2.%3.%4."/>
      <w:lvlJc w:val="left"/>
      <w:pPr>
        <w:ind w:left="1080" w:hanging="720"/>
      </w:pPr>
      <w:rPr>
        <w:rFonts w:asciiTheme="minorHAnsi" w:hAnsiTheme="minorHAnsi" w:hint="default"/>
        <w:sz w:val="21"/>
      </w:rPr>
    </w:lvl>
    <w:lvl w:ilvl="4">
      <w:start w:val="1"/>
      <w:numFmt w:val="decimal"/>
      <w:isLgl/>
      <w:lvlText w:val="%1.%2.%3.%4.%5."/>
      <w:lvlJc w:val="left"/>
      <w:pPr>
        <w:ind w:left="1440" w:hanging="1080"/>
      </w:pPr>
      <w:rPr>
        <w:rFonts w:asciiTheme="minorHAnsi" w:hAnsiTheme="minorHAnsi" w:hint="default"/>
        <w:sz w:val="21"/>
      </w:rPr>
    </w:lvl>
    <w:lvl w:ilvl="5">
      <w:start w:val="1"/>
      <w:numFmt w:val="decimal"/>
      <w:isLgl/>
      <w:lvlText w:val="%1.%2.%3.%4.%5.%6."/>
      <w:lvlJc w:val="left"/>
      <w:pPr>
        <w:ind w:left="1440" w:hanging="1080"/>
      </w:pPr>
      <w:rPr>
        <w:rFonts w:asciiTheme="minorHAnsi" w:hAnsiTheme="minorHAnsi" w:hint="default"/>
        <w:sz w:val="21"/>
      </w:rPr>
    </w:lvl>
    <w:lvl w:ilvl="6">
      <w:start w:val="1"/>
      <w:numFmt w:val="decimal"/>
      <w:isLgl/>
      <w:lvlText w:val="%1.%2.%3.%4.%5.%6.%7."/>
      <w:lvlJc w:val="left"/>
      <w:pPr>
        <w:ind w:left="1440" w:hanging="1080"/>
      </w:pPr>
      <w:rPr>
        <w:rFonts w:asciiTheme="minorHAnsi" w:hAnsiTheme="minorHAnsi" w:hint="default"/>
        <w:sz w:val="21"/>
      </w:rPr>
    </w:lvl>
    <w:lvl w:ilvl="7">
      <w:start w:val="1"/>
      <w:numFmt w:val="decimal"/>
      <w:isLgl/>
      <w:lvlText w:val="%1.%2.%3.%4.%5.%6.%7.%8."/>
      <w:lvlJc w:val="left"/>
      <w:pPr>
        <w:ind w:left="1800" w:hanging="1440"/>
      </w:pPr>
      <w:rPr>
        <w:rFonts w:asciiTheme="minorHAnsi" w:hAnsiTheme="minorHAnsi" w:hint="default"/>
        <w:sz w:val="21"/>
      </w:rPr>
    </w:lvl>
    <w:lvl w:ilvl="8">
      <w:start w:val="1"/>
      <w:numFmt w:val="decimal"/>
      <w:isLgl/>
      <w:lvlText w:val="%1.%2.%3.%4.%5.%6.%7.%8.%9."/>
      <w:lvlJc w:val="left"/>
      <w:pPr>
        <w:ind w:left="1800" w:hanging="1440"/>
      </w:pPr>
      <w:rPr>
        <w:rFonts w:asciiTheme="minorHAnsi" w:hAnsiTheme="minorHAnsi" w:hint="default"/>
        <w:sz w:val="21"/>
      </w:rPr>
    </w:lvl>
  </w:abstractNum>
  <w:abstractNum w:abstractNumId="28" w15:restartNumberingAfterBreak="0">
    <w:nsid w:val="5423070C"/>
    <w:multiLevelType w:val="hybridMultilevel"/>
    <w:tmpl w:val="CC52EDF8"/>
    <w:lvl w:ilvl="0" w:tplc="2214C1F0">
      <w:start w:val="1"/>
      <w:numFmt w:val="decimal"/>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6400C9F"/>
    <w:multiLevelType w:val="multilevel"/>
    <w:tmpl w:val="B9CC5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5FFB7CC2"/>
    <w:multiLevelType w:val="hybridMultilevel"/>
    <w:tmpl w:val="74984CC0"/>
    <w:lvl w:ilvl="0" w:tplc="DF60F7B6">
      <w:start w:val="1"/>
      <w:numFmt w:val="decimal"/>
      <w:lvlText w:val="%1."/>
      <w:lvlJc w:val="left"/>
      <w:pPr>
        <w:ind w:left="72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207692E"/>
    <w:multiLevelType w:val="hybridMultilevel"/>
    <w:tmpl w:val="3DCE54AC"/>
    <w:lvl w:ilvl="0" w:tplc="82F8F69A">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72F3062"/>
    <w:multiLevelType w:val="multilevel"/>
    <w:tmpl w:val="9B1C0BAE"/>
    <w:lvl w:ilvl="0">
      <w:start w:val="17"/>
      <w:numFmt w:val="decimal"/>
      <w:lvlText w:val="%1."/>
      <w:lvlJc w:val="left"/>
      <w:pPr>
        <w:ind w:left="5746" w:hanging="360"/>
      </w:pPr>
      <w:rPr>
        <w:rFonts w:hint="default"/>
        <w:b w:val="0"/>
        <w:i w:val="0"/>
        <w:strike w:val="0"/>
        <w:color w:val="auto"/>
      </w:rPr>
    </w:lvl>
    <w:lvl w:ilvl="1">
      <w:start w:val="1"/>
      <w:numFmt w:val="decimal"/>
      <w:lvlText w:val="%1.%2."/>
      <w:lvlJc w:val="left"/>
      <w:pPr>
        <w:ind w:left="1566"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D505B75"/>
    <w:multiLevelType w:val="multilevel"/>
    <w:tmpl w:val="2F7C30A2"/>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3"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4" w15:restartNumberingAfterBreak="0">
    <w:nsid w:val="747A38CE"/>
    <w:multiLevelType w:val="multilevel"/>
    <w:tmpl w:val="9C10C2D6"/>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5" w15:restartNumberingAfterBreak="0">
    <w:nsid w:val="799C1F75"/>
    <w:multiLevelType w:val="hybridMultilevel"/>
    <w:tmpl w:val="E8C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17"/>
  </w:num>
  <w:num w:numId="2" w16cid:durableId="207184103">
    <w:abstractNumId w:val="5"/>
  </w:num>
  <w:num w:numId="3" w16cid:durableId="1865055254">
    <w:abstractNumId w:val="42"/>
  </w:num>
  <w:num w:numId="4" w16cid:durableId="1484615006">
    <w:abstractNumId w:val="39"/>
  </w:num>
  <w:num w:numId="5" w16cid:durableId="607934237">
    <w:abstractNumId w:val="29"/>
  </w:num>
  <w:num w:numId="6" w16cid:durableId="749809940">
    <w:abstractNumId w:val="2"/>
  </w:num>
  <w:num w:numId="7" w16cid:durableId="412043720">
    <w:abstractNumId w:val="44"/>
  </w:num>
  <w:num w:numId="8" w16cid:durableId="1482305889">
    <w:abstractNumId w:val="38"/>
  </w:num>
  <w:num w:numId="9" w16cid:durableId="1864435576">
    <w:abstractNumId w:val="41"/>
  </w:num>
  <w:num w:numId="10" w16cid:durableId="1725829505">
    <w:abstractNumId w:val="31"/>
  </w:num>
  <w:num w:numId="11" w16cid:durableId="1081104024">
    <w:abstractNumId w:val="36"/>
  </w:num>
  <w:num w:numId="12" w16cid:durableId="1321890191">
    <w:abstractNumId w:val="19"/>
  </w:num>
  <w:num w:numId="13" w16cid:durableId="1036194423">
    <w:abstractNumId w:val="13"/>
  </w:num>
  <w:num w:numId="14" w16cid:durableId="494614562">
    <w:abstractNumId w:val="34"/>
  </w:num>
  <w:num w:numId="15" w16cid:durableId="1473055655">
    <w:abstractNumId w:val="40"/>
  </w:num>
  <w:num w:numId="16" w16cid:durableId="510532351">
    <w:abstractNumId w:val="0"/>
  </w:num>
  <w:num w:numId="17" w16cid:durableId="1108769558">
    <w:abstractNumId w:val="27"/>
  </w:num>
  <w:num w:numId="18" w16cid:durableId="2101489878">
    <w:abstractNumId w:val="25"/>
  </w:num>
  <w:num w:numId="19" w16cid:durableId="1827629470">
    <w:abstractNumId w:val="11"/>
  </w:num>
  <w:num w:numId="20" w16cid:durableId="2120876243">
    <w:abstractNumId w:val="4"/>
  </w:num>
  <w:num w:numId="21" w16cid:durableId="182793598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24"/>
  </w:num>
  <w:num w:numId="23" w16cid:durableId="6216899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1903456">
    <w:abstractNumId w:val="18"/>
  </w:num>
  <w:num w:numId="25" w16cid:durableId="745539985">
    <w:abstractNumId w:val="15"/>
  </w:num>
  <w:num w:numId="26" w16cid:durableId="788158446">
    <w:abstractNumId w:val="8"/>
  </w:num>
  <w:num w:numId="27" w16cid:durableId="2143619822">
    <w:abstractNumId w:val="21"/>
  </w:num>
  <w:num w:numId="28" w16cid:durableId="1318921492">
    <w:abstractNumId w:val="26"/>
  </w:num>
  <w:num w:numId="29" w16cid:durableId="697312063">
    <w:abstractNumId w:val="37"/>
  </w:num>
  <w:num w:numId="30" w16cid:durableId="81415431">
    <w:abstractNumId w:val="20"/>
  </w:num>
  <w:num w:numId="31" w16cid:durableId="345405414">
    <w:abstractNumId w:val="45"/>
  </w:num>
  <w:num w:numId="32" w16cid:durableId="1482892369">
    <w:abstractNumId w:val="33"/>
  </w:num>
  <w:num w:numId="33" w16cid:durableId="1476410157">
    <w:abstractNumId w:val="43"/>
  </w:num>
  <w:num w:numId="34" w16cid:durableId="1440027512">
    <w:abstractNumId w:val="6"/>
  </w:num>
  <w:num w:numId="35" w16cid:durableId="1029337089">
    <w:abstractNumId w:val="16"/>
  </w:num>
  <w:num w:numId="36" w16cid:durableId="1635257280">
    <w:abstractNumId w:val="30"/>
  </w:num>
  <w:num w:numId="37" w16cid:durableId="217668069">
    <w:abstractNumId w:val="22"/>
  </w:num>
  <w:num w:numId="38" w16cid:durableId="1117606110">
    <w:abstractNumId w:val="9"/>
  </w:num>
  <w:num w:numId="39" w16cid:durableId="28575364">
    <w:abstractNumId w:val="10"/>
  </w:num>
  <w:num w:numId="40" w16cid:durableId="1655648380">
    <w:abstractNumId w:val="35"/>
  </w:num>
  <w:num w:numId="41" w16cid:durableId="106850231">
    <w:abstractNumId w:val="31"/>
  </w:num>
  <w:num w:numId="42" w16cid:durableId="932740043">
    <w:abstractNumId w:val="36"/>
  </w:num>
  <w:num w:numId="43" w16cid:durableId="1538468301">
    <w:abstractNumId w:val="19"/>
  </w:num>
  <w:num w:numId="44" w16cid:durableId="147633621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531815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741891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69515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8514264">
    <w:abstractNumId w:val="1"/>
  </w:num>
  <w:num w:numId="49" w16cid:durableId="975836762">
    <w:abstractNumId w:val="12"/>
  </w:num>
  <w:num w:numId="50" w16cid:durableId="1835753862">
    <w:abstractNumId w:val="28"/>
  </w:num>
  <w:num w:numId="51" w16cid:durableId="2085175402">
    <w:abstractNumId w:val="7"/>
  </w:num>
  <w:num w:numId="52" w16cid:durableId="1681855371">
    <w:abstractNumId w:val="3"/>
  </w:num>
  <w:num w:numId="53" w16cid:durableId="1345669191">
    <w:abstractNumId w:val="14"/>
  </w:num>
  <w:num w:numId="54" w16cid:durableId="1476682066">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E6"/>
    <w:rsid w:val="00000F53"/>
    <w:rsid w:val="00001073"/>
    <w:rsid w:val="00001160"/>
    <w:rsid w:val="00001455"/>
    <w:rsid w:val="00001CCF"/>
    <w:rsid w:val="00003382"/>
    <w:rsid w:val="00003568"/>
    <w:rsid w:val="000035DA"/>
    <w:rsid w:val="00003A28"/>
    <w:rsid w:val="00003A3F"/>
    <w:rsid w:val="00004521"/>
    <w:rsid w:val="00004A08"/>
    <w:rsid w:val="00005C8D"/>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0BE"/>
    <w:rsid w:val="000133D6"/>
    <w:rsid w:val="0001344E"/>
    <w:rsid w:val="00013DF0"/>
    <w:rsid w:val="00013EF1"/>
    <w:rsid w:val="00013FF6"/>
    <w:rsid w:val="00014A61"/>
    <w:rsid w:val="00015C75"/>
    <w:rsid w:val="00015FC9"/>
    <w:rsid w:val="0001618D"/>
    <w:rsid w:val="0001658B"/>
    <w:rsid w:val="0001670E"/>
    <w:rsid w:val="00016FDD"/>
    <w:rsid w:val="00017009"/>
    <w:rsid w:val="000206C9"/>
    <w:rsid w:val="00020FD4"/>
    <w:rsid w:val="0002133E"/>
    <w:rsid w:val="00021574"/>
    <w:rsid w:val="00021ECC"/>
    <w:rsid w:val="00021EFA"/>
    <w:rsid w:val="000221F4"/>
    <w:rsid w:val="00022DEB"/>
    <w:rsid w:val="00022DF4"/>
    <w:rsid w:val="00022E0C"/>
    <w:rsid w:val="00023641"/>
    <w:rsid w:val="00023F19"/>
    <w:rsid w:val="00023FA4"/>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37ED0"/>
    <w:rsid w:val="00040233"/>
    <w:rsid w:val="00040C0F"/>
    <w:rsid w:val="00040FD4"/>
    <w:rsid w:val="00042720"/>
    <w:rsid w:val="00042937"/>
    <w:rsid w:val="00042D50"/>
    <w:rsid w:val="000431AC"/>
    <w:rsid w:val="00043C51"/>
    <w:rsid w:val="00043D65"/>
    <w:rsid w:val="0004410F"/>
    <w:rsid w:val="000442FE"/>
    <w:rsid w:val="00044728"/>
    <w:rsid w:val="00044B63"/>
    <w:rsid w:val="00044D8E"/>
    <w:rsid w:val="00044F08"/>
    <w:rsid w:val="00045109"/>
    <w:rsid w:val="000455B9"/>
    <w:rsid w:val="00045ED4"/>
    <w:rsid w:val="000461D0"/>
    <w:rsid w:val="000464E8"/>
    <w:rsid w:val="00046522"/>
    <w:rsid w:val="000466D2"/>
    <w:rsid w:val="00046DDC"/>
    <w:rsid w:val="0004774A"/>
    <w:rsid w:val="00047F6B"/>
    <w:rsid w:val="00047F87"/>
    <w:rsid w:val="00051151"/>
    <w:rsid w:val="0005148B"/>
    <w:rsid w:val="00051544"/>
    <w:rsid w:val="00051863"/>
    <w:rsid w:val="00051A51"/>
    <w:rsid w:val="00051A5E"/>
    <w:rsid w:val="00051E9D"/>
    <w:rsid w:val="00051F2D"/>
    <w:rsid w:val="000521F2"/>
    <w:rsid w:val="00052365"/>
    <w:rsid w:val="000525CA"/>
    <w:rsid w:val="0005295E"/>
    <w:rsid w:val="00053139"/>
    <w:rsid w:val="0005396D"/>
    <w:rsid w:val="00053ABC"/>
    <w:rsid w:val="000543B5"/>
    <w:rsid w:val="00055235"/>
    <w:rsid w:val="000561CC"/>
    <w:rsid w:val="00056FE9"/>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CD5"/>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A58"/>
    <w:rsid w:val="00075D0F"/>
    <w:rsid w:val="00075D27"/>
    <w:rsid w:val="000766D7"/>
    <w:rsid w:val="00076FB7"/>
    <w:rsid w:val="00077583"/>
    <w:rsid w:val="000775B4"/>
    <w:rsid w:val="00080396"/>
    <w:rsid w:val="00080EE8"/>
    <w:rsid w:val="00080F53"/>
    <w:rsid w:val="0008241E"/>
    <w:rsid w:val="00082F6A"/>
    <w:rsid w:val="0008369A"/>
    <w:rsid w:val="0008436A"/>
    <w:rsid w:val="000850AD"/>
    <w:rsid w:val="000851E4"/>
    <w:rsid w:val="00085478"/>
    <w:rsid w:val="00085609"/>
    <w:rsid w:val="000859C8"/>
    <w:rsid w:val="00086C16"/>
    <w:rsid w:val="00086CE3"/>
    <w:rsid w:val="00086D57"/>
    <w:rsid w:val="00086DDB"/>
    <w:rsid w:val="00087211"/>
    <w:rsid w:val="000873A9"/>
    <w:rsid w:val="000876C6"/>
    <w:rsid w:val="00087A64"/>
    <w:rsid w:val="00087EFE"/>
    <w:rsid w:val="00090235"/>
    <w:rsid w:val="000903D5"/>
    <w:rsid w:val="000904B3"/>
    <w:rsid w:val="00090916"/>
    <w:rsid w:val="00090E2B"/>
    <w:rsid w:val="00090F9B"/>
    <w:rsid w:val="00091346"/>
    <w:rsid w:val="000917F2"/>
    <w:rsid w:val="00091C9D"/>
    <w:rsid w:val="00094107"/>
    <w:rsid w:val="00094604"/>
    <w:rsid w:val="000953E1"/>
    <w:rsid w:val="00095834"/>
    <w:rsid w:val="00095A99"/>
    <w:rsid w:val="0009724E"/>
    <w:rsid w:val="0009738E"/>
    <w:rsid w:val="00097B80"/>
    <w:rsid w:val="000A05FB"/>
    <w:rsid w:val="000A09BB"/>
    <w:rsid w:val="000A0DFE"/>
    <w:rsid w:val="000A0F5D"/>
    <w:rsid w:val="000A12BB"/>
    <w:rsid w:val="000A1E34"/>
    <w:rsid w:val="000A202B"/>
    <w:rsid w:val="000A2CBA"/>
    <w:rsid w:val="000A2D88"/>
    <w:rsid w:val="000A39F2"/>
    <w:rsid w:val="000A5738"/>
    <w:rsid w:val="000A5ADD"/>
    <w:rsid w:val="000A5FB1"/>
    <w:rsid w:val="000A6BBE"/>
    <w:rsid w:val="000A76C1"/>
    <w:rsid w:val="000A7BF8"/>
    <w:rsid w:val="000A7E99"/>
    <w:rsid w:val="000B049C"/>
    <w:rsid w:val="000B0C0A"/>
    <w:rsid w:val="000B0CED"/>
    <w:rsid w:val="000B14AB"/>
    <w:rsid w:val="000B2E23"/>
    <w:rsid w:val="000B36CB"/>
    <w:rsid w:val="000B4E01"/>
    <w:rsid w:val="000B4E6D"/>
    <w:rsid w:val="000B4E90"/>
    <w:rsid w:val="000B51DF"/>
    <w:rsid w:val="000B5255"/>
    <w:rsid w:val="000B685D"/>
    <w:rsid w:val="000B7223"/>
    <w:rsid w:val="000C006A"/>
    <w:rsid w:val="000C02F3"/>
    <w:rsid w:val="000C0630"/>
    <w:rsid w:val="000C16C7"/>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D1D"/>
    <w:rsid w:val="000E2119"/>
    <w:rsid w:val="000E266E"/>
    <w:rsid w:val="000E2FD9"/>
    <w:rsid w:val="000E31D4"/>
    <w:rsid w:val="000E3448"/>
    <w:rsid w:val="000E3542"/>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479"/>
    <w:rsid w:val="000F1B57"/>
    <w:rsid w:val="000F2282"/>
    <w:rsid w:val="000F2369"/>
    <w:rsid w:val="000F2FF1"/>
    <w:rsid w:val="000F32FF"/>
    <w:rsid w:val="000F403D"/>
    <w:rsid w:val="000F4AA3"/>
    <w:rsid w:val="000F4B8F"/>
    <w:rsid w:val="000F513D"/>
    <w:rsid w:val="000F5948"/>
    <w:rsid w:val="000F7102"/>
    <w:rsid w:val="000F7F5D"/>
    <w:rsid w:val="00100B38"/>
    <w:rsid w:val="001010F7"/>
    <w:rsid w:val="00101313"/>
    <w:rsid w:val="00101C48"/>
    <w:rsid w:val="00101DB0"/>
    <w:rsid w:val="0010270D"/>
    <w:rsid w:val="00102D1D"/>
    <w:rsid w:val="00102FF6"/>
    <w:rsid w:val="0010316F"/>
    <w:rsid w:val="00103779"/>
    <w:rsid w:val="001045A6"/>
    <w:rsid w:val="00104BDB"/>
    <w:rsid w:val="0010505E"/>
    <w:rsid w:val="001059F7"/>
    <w:rsid w:val="00105FA3"/>
    <w:rsid w:val="00106375"/>
    <w:rsid w:val="001072BE"/>
    <w:rsid w:val="0010779C"/>
    <w:rsid w:val="0010781F"/>
    <w:rsid w:val="00107A04"/>
    <w:rsid w:val="00110481"/>
    <w:rsid w:val="00111429"/>
    <w:rsid w:val="00111943"/>
    <w:rsid w:val="0011199A"/>
    <w:rsid w:val="00112043"/>
    <w:rsid w:val="001123B4"/>
    <w:rsid w:val="001126FB"/>
    <w:rsid w:val="00112EE8"/>
    <w:rsid w:val="0011320C"/>
    <w:rsid w:val="0011332D"/>
    <w:rsid w:val="0011344C"/>
    <w:rsid w:val="00113B07"/>
    <w:rsid w:val="00113C79"/>
    <w:rsid w:val="00113EAE"/>
    <w:rsid w:val="00113FD3"/>
    <w:rsid w:val="00115438"/>
    <w:rsid w:val="001163FA"/>
    <w:rsid w:val="00116A84"/>
    <w:rsid w:val="00116C13"/>
    <w:rsid w:val="001175F6"/>
    <w:rsid w:val="0011798C"/>
    <w:rsid w:val="00117DD0"/>
    <w:rsid w:val="001200C5"/>
    <w:rsid w:val="00120F58"/>
    <w:rsid w:val="00121867"/>
    <w:rsid w:val="00121982"/>
    <w:rsid w:val="0012267C"/>
    <w:rsid w:val="001229FD"/>
    <w:rsid w:val="001234B5"/>
    <w:rsid w:val="00124338"/>
    <w:rsid w:val="00124345"/>
    <w:rsid w:val="00124FB1"/>
    <w:rsid w:val="00125082"/>
    <w:rsid w:val="001255BA"/>
    <w:rsid w:val="0012584E"/>
    <w:rsid w:val="0012639E"/>
    <w:rsid w:val="00126B73"/>
    <w:rsid w:val="00127196"/>
    <w:rsid w:val="001275FB"/>
    <w:rsid w:val="001277CB"/>
    <w:rsid w:val="00127BE6"/>
    <w:rsid w:val="00127F38"/>
    <w:rsid w:val="0013010B"/>
    <w:rsid w:val="001310BD"/>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20"/>
    <w:rsid w:val="00142759"/>
    <w:rsid w:val="0014277F"/>
    <w:rsid w:val="001427AB"/>
    <w:rsid w:val="00142926"/>
    <w:rsid w:val="001429E3"/>
    <w:rsid w:val="00142AB7"/>
    <w:rsid w:val="00142ADA"/>
    <w:rsid w:val="00143338"/>
    <w:rsid w:val="00143940"/>
    <w:rsid w:val="0014414A"/>
    <w:rsid w:val="001455B2"/>
    <w:rsid w:val="001456F4"/>
    <w:rsid w:val="0014578C"/>
    <w:rsid w:val="00145B8E"/>
    <w:rsid w:val="00146BC9"/>
    <w:rsid w:val="00147552"/>
    <w:rsid w:val="00147A63"/>
    <w:rsid w:val="00147A8C"/>
    <w:rsid w:val="00147C39"/>
    <w:rsid w:val="0015079A"/>
    <w:rsid w:val="00150D95"/>
    <w:rsid w:val="00150E77"/>
    <w:rsid w:val="001530A9"/>
    <w:rsid w:val="0015376E"/>
    <w:rsid w:val="001538C5"/>
    <w:rsid w:val="00153D1C"/>
    <w:rsid w:val="00154058"/>
    <w:rsid w:val="00154487"/>
    <w:rsid w:val="0015529C"/>
    <w:rsid w:val="00155354"/>
    <w:rsid w:val="00156148"/>
    <w:rsid w:val="00156AC9"/>
    <w:rsid w:val="00156C49"/>
    <w:rsid w:val="001578F5"/>
    <w:rsid w:val="0016054A"/>
    <w:rsid w:val="001607EC"/>
    <w:rsid w:val="001609D9"/>
    <w:rsid w:val="00160A4A"/>
    <w:rsid w:val="00161165"/>
    <w:rsid w:val="00161AE0"/>
    <w:rsid w:val="00162D43"/>
    <w:rsid w:val="001640AF"/>
    <w:rsid w:val="00164443"/>
    <w:rsid w:val="001647BD"/>
    <w:rsid w:val="00164DA9"/>
    <w:rsid w:val="00166073"/>
    <w:rsid w:val="0016665C"/>
    <w:rsid w:val="00166EB7"/>
    <w:rsid w:val="00167192"/>
    <w:rsid w:val="00167555"/>
    <w:rsid w:val="00167E09"/>
    <w:rsid w:val="00170676"/>
    <w:rsid w:val="0017154D"/>
    <w:rsid w:val="00171A94"/>
    <w:rsid w:val="00171C73"/>
    <w:rsid w:val="00171FE7"/>
    <w:rsid w:val="0017212A"/>
    <w:rsid w:val="0017277D"/>
    <w:rsid w:val="00172D53"/>
    <w:rsid w:val="00172FC6"/>
    <w:rsid w:val="00173ACB"/>
    <w:rsid w:val="00173E9D"/>
    <w:rsid w:val="001741F9"/>
    <w:rsid w:val="00174A4C"/>
    <w:rsid w:val="00174EE0"/>
    <w:rsid w:val="0017506F"/>
    <w:rsid w:val="0017533E"/>
    <w:rsid w:val="001756DB"/>
    <w:rsid w:val="00176FD3"/>
    <w:rsid w:val="00177EC6"/>
    <w:rsid w:val="001801B7"/>
    <w:rsid w:val="00180340"/>
    <w:rsid w:val="00180466"/>
    <w:rsid w:val="00181168"/>
    <w:rsid w:val="00181511"/>
    <w:rsid w:val="0018173F"/>
    <w:rsid w:val="00182729"/>
    <w:rsid w:val="00182CBF"/>
    <w:rsid w:val="00182E25"/>
    <w:rsid w:val="0018349F"/>
    <w:rsid w:val="00183AD9"/>
    <w:rsid w:val="00183BC8"/>
    <w:rsid w:val="00183BF1"/>
    <w:rsid w:val="001849BD"/>
    <w:rsid w:val="001853B6"/>
    <w:rsid w:val="00185454"/>
    <w:rsid w:val="00185997"/>
    <w:rsid w:val="00185BC4"/>
    <w:rsid w:val="001865A6"/>
    <w:rsid w:val="00187CC8"/>
    <w:rsid w:val="0019130D"/>
    <w:rsid w:val="00191CEF"/>
    <w:rsid w:val="0019254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5F9D"/>
    <w:rsid w:val="00196FAF"/>
    <w:rsid w:val="0019749C"/>
    <w:rsid w:val="00197943"/>
    <w:rsid w:val="00197EF6"/>
    <w:rsid w:val="001A0B73"/>
    <w:rsid w:val="001A0DF2"/>
    <w:rsid w:val="001A1870"/>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58"/>
    <w:rsid w:val="001B59DE"/>
    <w:rsid w:val="001B77FA"/>
    <w:rsid w:val="001C1AD0"/>
    <w:rsid w:val="001C1CC5"/>
    <w:rsid w:val="001C21F8"/>
    <w:rsid w:val="001C24BC"/>
    <w:rsid w:val="001C305A"/>
    <w:rsid w:val="001C37BD"/>
    <w:rsid w:val="001C45C1"/>
    <w:rsid w:val="001C468D"/>
    <w:rsid w:val="001C4F12"/>
    <w:rsid w:val="001C51C0"/>
    <w:rsid w:val="001C545C"/>
    <w:rsid w:val="001C635E"/>
    <w:rsid w:val="001C6757"/>
    <w:rsid w:val="001C6A8E"/>
    <w:rsid w:val="001C762B"/>
    <w:rsid w:val="001C7F48"/>
    <w:rsid w:val="001D0A50"/>
    <w:rsid w:val="001D1600"/>
    <w:rsid w:val="001D1685"/>
    <w:rsid w:val="001D2623"/>
    <w:rsid w:val="001D2CB6"/>
    <w:rsid w:val="001D37D8"/>
    <w:rsid w:val="001D3E9F"/>
    <w:rsid w:val="001D414C"/>
    <w:rsid w:val="001D41F4"/>
    <w:rsid w:val="001D5752"/>
    <w:rsid w:val="001D5C2D"/>
    <w:rsid w:val="001D612E"/>
    <w:rsid w:val="001D65F8"/>
    <w:rsid w:val="001D7492"/>
    <w:rsid w:val="001D7890"/>
    <w:rsid w:val="001E0107"/>
    <w:rsid w:val="001E250F"/>
    <w:rsid w:val="001E2BC5"/>
    <w:rsid w:val="001E3801"/>
    <w:rsid w:val="001E3D5A"/>
    <w:rsid w:val="001E4891"/>
    <w:rsid w:val="001E4C29"/>
    <w:rsid w:val="001E4DB2"/>
    <w:rsid w:val="001E53A7"/>
    <w:rsid w:val="001E5701"/>
    <w:rsid w:val="001E61DF"/>
    <w:rsid w:val="001E677F"/>
    <w:rsid w:val="001E76C7"/>
    <w:rsid w:val="001E7E24"/>
    <w:rsid w:val="001F04C1"/>
    <w:rsid w:val="001F107A"/>
    <w:rsid w:val="001F1325"/>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1B2"/>
    <w:rsid w:val="00202323"/>
    <w:rsid w:val="0020254E"/>
    <w:rsid w:val="00202A46"/>
    <w:rsid w:val="00202B69"/>
    <w:rsid w:val="00202DC9"/>
    <w:rsid w:val="00203725"/>
    <w:rsid w:val="002037C0"/>
    <w:rsid w:val="00203D02"/>
    <w:rsid w:val="0020417D"/>
    <w:rsid w:val="002058A4"/>
    <w:rsid w:val="002059C4"/>
    <w:rsid w:val="00206004"/>
    <w:rsid w:val="00206179"/>
    <w:rsid w:val="002078CF"/>
    <w:rsid w:val="0020796D"/>
    <w:rsid w:val="00207A59"/>
    <w:rsid w:val="00207CC3"/>
    <w:rsid w:val="00207E02"/>
    <w:rsid w:val="00207E40"/>
    <w:rsid w:val="00207FAC"/>
    <w:rsid w:val="00210068"/>
    <w:rsid w:val="002101DC"/>
    <w:rsid w:val="00210594"/>
    <w:rsid w:val="00210870"/>
    <w:rsid w:val="0021154C"/>
    <w:rsid w:val="00212C25"/>
    <w:rsid w:val="00212F68"/>
    <w:rsid w:val="002135C6"/>
    <w:rsid w:val="0021392F"/>
    <w:rsid w:val="002140C5"/>
    <w:rsid w:val="00214B9D"/>
    <w:rsid w:val="00214D4B"/>
    <w:rsid w:val="0021538E"/>
    <w:rsid w:val="00215B09"/>
    <w:rsid w:val="00215FB5"/>
    <w:rsid w:val="0021636B"/>
    <w:rsid w:val="002163DC"/>
    <w:rsid w:val="00216766"/>
    <w:rsid w:val="00216820"/>
    <w:rsid w:val="002171E8"/>
    <w:rsid w:val="00217893"/>
    <w:rsid w:val="00220588"/>
    <w:rsid w:val="00220B88"/>
    <w:rsid w:val="002211A8"/>
    <w:rsid w:val="00221235"/>
    <w:rsid w:val="00221CC0"/>
    <w:rsid w:val="0022234B"/>
    <w:rsid w:val="002228FA"/>
    <w:rsid w:val="00222E14"/>
    <w:rsid w:val="00223614"/>
    <w:rsid w:val="00223D79"/>
    <w:rsid w:val="002248F2"/>
    <w:rsid w:val="00224F0F"/>
    <w:rsid w:val="002256CF"/>
    <w:rsid w:val="002257D8"/>
    <w:rsid w:val="00225BEF"/>
    <w:rsid w:val="00225D5E"/>
    <w:rsid w:val="002267DE"/>
    <w:rsid w:val="00226AD0"/>
    <w:rsid w:val="002270C3"/>
    <w:rsid w:val="002279BC"/>
    <w:rsid w:val="002306AB"/>
    <w:rsid w:val="00230D89"/>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E8"/>
    <w:rsid w:val="00242459"/>
    <w:rsid w:val="002425E8"/>
    <w:rsid w:val="00242CEB"/>
    <w:rsid w:val="002430AE"/>
    <w:rsid w:val="00244688"/>
    <w:rsid w:val="00245655"/>
    <w:rsid w:val="00245DD5"/>
    <w:rsid w:val="00245E8F"/>
    <w:rsid w:val="0024735B"/>
    <w:rsid w:val="002476D5"/>
    <w:rsid w:val="002510C4"/>
    <w:rsid w:val="0025176F"/>
    <w:rsid w:val="00251D4A"/>
    <w:rsid w:val="00251EEE"/>
    <w:rsid w:val="00252A35"/>
    <w:rsid w:val="00253090"/>
    <w:rsid w:val="002530B3"/>
    <w:rsid w:val="00253C3C"/>
    <w:rsid w:val="00254895"/>
    <w:rsid w:val="00254B13"/>
    <w:rsid w:val="0025509B"/>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5BCC"/>
    <w:rsid w:val="00275ED9"/>
    <w:rsid w:val="00277447"/>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3E11"/>
    <w:rsid w:val="0028407B"/>
    <w:rsid w:val="00284221"/>
    <w:rsid w:val="002847F1"/>
    <w:rsid w:val="00285B02"/>
    <w:rsid w:val="00285E5E"/>
    <w:rsid w:val="0028763F"/>
    <w:rsid w:val="002907D9"/>
    <w:rsid w:val="00290850"/>
    <w:rsid w:val="00290E7C"/>
    <w:rsid w:val="00290F12"/>
    <w:rsid w:val="00291238"/>
    <w:rsid w:val="00291DCB"/>
    <w:rsid w:val="0029216D"/>
    <w:rsid w:val="002926A1"/>
    <w:rsid w:val="002945DE"/>
    <w:rsid w:val="00294B97"/>
    <w:rsid w:val="00294BE3"/>
    <w:rsid w:val="002955C5"/>
    <w:rsid w:val="002960E2"/>
    <w:rsid w:val="002970CF"/>
    <w:rsid w:val="00297490"/>
    <w:rsid w:val="002974D4"/>
    <w:rsid w:val="002A00F8"/>
    <w:rsid w:val="002A15AD"/>
    <w:rsid w:val="002A1EB6"/>
    <w:rsid w:val="002A24D4"/>
    <w:rsid w:val="002A25D9"/>
    <w:rsid w:val="002A3B3E"/>
    <w:rsid w:val="002A3C89"/>
    <w:rsid w:val="002A4325"/>
    <w:rsid w:val="002A43AA"/>
    <w:rsid w:val="002A4AC9"/>
    <w:rsid w:val="002A4B69"/>
    <w:rsid w:val="002A4C44"/>
    <w:rsid w:val="002A5143"/>
    <w:rsid w:val="002A62B6"/>
    <w:rsid w:val="002A637A"/>
    <w:rsid w:val="002A6658"/>
    <w:rsid w:val="002A70E6"/>
    <w:rsid w:val="002A71C8"/>
    <w:rsid w:val="002A7A35"/>
    <w:rsid w:val="002B0002"/>
    <w:rsid w:val="002B05B9"/>
    <w:rsid w:val="002B062F"/>
    <w:rsid w:val="002B12BE"/>
    <w:rsid w:val="002B144C"/>
    <w:rsid w:val="002B165D"/>
    <w:rsid w:val="002B189A"/>
    <w:rsid w:val="002B19CD"/>
    <w:rsid w:val="002B1AD3"/>
    <w:rsid w:val="002B28A1"/>
    <w:rsid w:val="002B2FCD"/>
    <w:rsid w:val="002B32CA"/>
    <w:rsid w:val="002B354C"/>
    <w:rsid w:val="002B3F04"/>
    <w:rsid w:val="002B42DA"/>
    <w:rsid w:val="002B49CA"/>
    <w:rsid w:val="002B4DFD"/>
    <w:rsid w:val="002B5CB1"/>
    <w:rsid w:val="002B5F8A"/>
    <w:rsid w:val="002B6251"/>
    <w:rsid w:val="002B6B9E"/>
    <w:rsid w:val="002B6FF7"/>
    <w:rsid w:val="002B75F7"/>
    <w:rsid w:val="002B791C"/>
    <w:rsid w:val="002C14FC"/>
    <w:rsid w:val="002C17A0"/>
    <w:rsid w:val="002C1FB6"/>
    <w:rsid w:val="002C215A"/>
    <w:rsid w:val="002C27BD"/>
    <w:rsid w:val="002C2936"/>
    <w:rsid w:val="002C2A10"/>
    <w:rsid w:val="002C2A21"/>
    <w:rsid w:val="002C2DD1"/>
    <w:rsid w:val="002C362D"/>
    <w:rsid w:val="002C42B3"/>
    <w:rsid w:val="002C4AE8"/>
    <w:rsid w:val="002C4C77"/>
    <w:rsid w:val="002C5249"/>
    <w:rsid w:val="002C52C2"/>
    <w:rsid w:val="002C53E8"/>
    <w:rsid w:val="002C5826"/>
    <w:rsid w:val="002C590C"/>
    <w:rsid w:val="002C5FF7"/>
    <w:rsid w:val="002C65B9"/>
    <w:rsid w:val="002C7383"/>
    <w:rsid w:val="002D1083"/>
    <w:rsid w:val="002D10EF"/>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4B9"/>
    <w:rsid w:val="002E1796"/>
    <w:rsid w:val="002E17D7"/>
    <w:rsid w:val="002E259F"/>
    <w:rsid w:val="002E2B93"/>
    <w:rsid w:val="002E2CD8"/>
    <w:rsid w:val="002E348F"/>
    <w:rsid w:val="002E3C32"/>
    <w:rsid w:val="002E4A46"/>
    <w:rsid w:val="002E4A5A"/>
    <w:rsid w:val="002E4EA1"/>
    <w:rsid w:val="002E5C9B"/>
    <w:rsid w:val="002E5EA9"/>
    <w:rsid w:val="002E6BB6"/>
    <w:rsid w:val="002F05C1"/>
    <w:rsid w:val="002F0663"/>
    <w:rsid w:val="002F0FBA"/>
    <w:rsid w:val="002F12E7"/>
    <w:rsid w:val="002F148F"/>
    <w:rsid w:val="002F15DC"/>
    <w:rsid w:val="002F1998"/>
    <w:rsid w:val="002F1B6E"/>
    <w:rsid w:val="002F1CD9"/>
    <w:rsid w:val="002F1D5C"/>
    <w:rsid w:val="002F34E6"/>
    <w:rsid w:val="002F396F"/>
    <w:rsid w:val="002F44C0"/>
    <w:rsid w:val="002F4778"/>
    <w:rsid w:val="002F536E"/>
    <w:rsid w:val="002F5A85"/>
    <w:rsid w:val="002F5EE2"/>
    <w:rsid w:val="002F5F47"/>
    <w:rsid w:val="002F5F8E"/>
    <w:rsid w:val="002F67FD"/>
    <w:rsid w:val="002F6EDD"/>
    <w:rsid w:val="002F7A04"/>
    <w:rsid w:val="002F7B28"/>
    <w:rsid w:val="002F7D23"/>
    <w:rsid w:val="00300FEF"/>
    <w:rsid w:val="00301185"/>
    <w:rsid w:val="00301474"/>
    <w:rsid w:val="00301B49"/>
    <w:rsid w:val="0030230E"/>
    <w:rsid w:val="0030313E"/>
    <w:rsid w:val="00303C2A"/>
    <w:rsid w:val="00303D02"/>
    <w:rsid w:val="003049FC"/>
    <w:rsid w:val="00304CF0"/>
    <w:rsid w:val="00304E45"/>
    <w:rsid w:val="00306737"/>
    <w:rsid w:val="00306D9F"/>
    <w:rsid w:val="00306F87"/>
    <w:rsid w:val="003074D1"/>
    <w:rsid w:val="00307836"/>
    <w:rsid w:val="00307B93"/>
    <w:rsid w:val="003101E1"/>
    <w:rsid w:val="00310753"/>
    <w:rsid w:val="0031109D"/>
    <w:rsid w:val="00311111"/>
    <w:rsid w:val="003120B7"/>
    <w:rsid w:val="003127FC"/>
    <w:rsid w:val="0031284C"/>
    <w:rsid w:val="00312FEE"/>
    <w:rsid w:val="003137A2"/>
    <w:rsid w:val="00313947"/>
    <w:rsid w:val="00313A09"/>
    <w:rsid w:val="00313C2B"/>
    <w:rsid w:val="00313FAB"/>
    <w:rsid w:val="0031420A"/>
    <w:rsid w:val="00314293"/>
    <w:rsid w:val="00314972"/>
    <w:rsid w:val="00314A80"/>
    <w:rsid w:val="00314BA3"/>
    <w:rsid w:val="003155D3"/>
    <w:rsid w:val="00317003"/>
    <w:rsid w:val="003178E2"/>
    <w:rsid w:val="00317AC3"/>
    <w:rsid w:val="00320115"/>
    <w:rsid w:val="0032174D"/>
    <w:rsid w:val="00321802"/>
    <w:rsid w:val="00321A79"/>
    <w:rsid w:val="00321B1F"/>
    <w:rsid w:val="0032266C"/>
    <w:rsid w:val="003232C3"/>
    <w:rsid w:val="00324073"/>
    <w:rsid w:val="003241B0"/>
    <w:rsid w:val="003241B4"/>
    <w:rsid w:val="0032494C"/>
    <w:rsid w:val="00325243"/>
    <w:rsid w:val="00325455"/>
    <w:rsid w:val="00325A84"/>
    <w:rsid w:val="00325BB7"/>
    <w:rsid w:val="00325D58"/>
    <w:rsid w:val="00325F1F"/>
    <w:rsid w:val="00326357"/>
    <w:rsid w:val="00326CB7"/>
    <w:rsid w:val="00326F19"/>
    <w:rsid w:val="00326F9E"/>
    <w:rsid w:val="003300F2"/>
    <w:rsid w:val="00330E1C"/>
    <w:rsid w:val="00331673"/>
    <w:rsid w:val="00331AF0"/>
    <w:rsid w:val="00331BF7"/>
    <w:rsid w:val="00331ED1"/>
    <w:rsid w:val="003328D9"/>
    <w:rsid w:val="00333BFA"/>
    <w:rsid w:val="00334682"/>
    <w:rsid w:val="00334D33"/>
    <w:rsid w:val="00334EB8"/>
    <w:rsid w:val="00335A01"/>
    <w:rsid w:val="00335DA5"/>
    <w:rsid w:val="0033642E"/>
    <w:rsid w:val="003406FD"/>
    <w:rsid w:val="00340F7A"/>
    <w:rsid w:val="00341929"/>
    <w:rsid w:val="00341D9A"/>
    <w:rsid w:val="00343586"/>
    <w:rsid w:val="003436A3"/>
    <w:rsid w:val="00343AFE"/>
    <w:rsid w:val="00343F47"/>
    <w:rsid w:val="0034460F"/>
    <w:rsid w:val="00344F46"/>
    <w:rsid w:val="00345141"/>
    <w:rsid w:val="003451F8"/>
    <w:rsid w:val="003453C2"/>
    <w:rsid w:val="00346410"/>
    <w:rsid w:val="003474E5"/>
    <w:rsid w:val="00350286"/>
    <w:rsid w:val="0035041E"/>
    <w:rsid w:val="00350730"/>
    <w:rsid w:val="0035077E"/>
    <w:rsid w:val="0035094A"/>
    <w:rsid w:val="00351D68"/>
    <w:rsid w:val="00352626"/>
    <w:rsid w:val="00352C78"/>
    <w:rsid w:val="003536CF"/>
    <w:rsid w:val="00353A48"/>
    <w:rsid w:val="00353D1B"/>
    <w:rsid w:val="00354AB4"/>
    <w:rsid w:val="00354ADC"/>
    <w:rsid w:val="00355501"/>
    <w:rsid w:val="00355743"/>
    <w:rsid w:val="00355846"/>
    <w:rsid w:val="003559E0"/>
    <w:rsid w:val="003560EC"/>
    <w:rsid w:val="00356D0D"/>
    <w:rsid w:val="003576C1"/>
    <w:rsid w:val="00357BB8"/>
    <w:rsid w:val="00357C23"/>
    <w:rsid w:val="00357E3B"/>
    <w:rsid w:val="003600F2"/>
    <w:rsid w:val="00360671"/>
    <w:rsid w:val="00360DB9"/>
    <w:rsid w:val="00360F9B"/>
    <w:rsid w:val="00361525"/>
    <w:rsid w:val="003617F1"/>
    <w:rsid w:val="00362719"/>
    <w:rsid w:val="00363134"/>
    <w:rsid w:val="00364522"/>
    <w:rsid w:val="00365384"/>
    <w:rsid w:val="003660B8"/>
    <w:rsid w:val="003671C3"/>
    <w:rsid w:val="00367E6E"/>
    <w:rsid w:val="00370489"/>
    <w:rsid w:val="00370682"/>
    <w:rsid w:val="00370BF8"/>
    <w:rsid w:val="00370E22"/>
    <w:rsid w:val="003713E4"/>
    <w:rsid w:val="00371433"/>
    <w:rsid w:val="003716FD"/>
    <w:rsid w:val="00373245"/>
    <w:rsid w:val="003736E0"/>
    <w:rsid w:val="00373C97"/>
    <w:rsid w:val="003741D5"/>
    <w:rsid w:val="00374529"/>
    <w:rsid w:val="00374650"/>
    <w:rsid w:val="00374A04"/>
    <w:rsid w:val="00375417"/>
    <w:rsid w:val="0037545E"/>
    <w:rsid w:val="003754D9"/>
    <w:rsid w:val="00375B68"/>
    <w:rsid w:val="00375DD1"/>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8CC"/>
    <w:rsid w:val="00383ABB"/>
    <w:rsid w:val="00384F5A"/>
    <w:rsid w:val="00385D49"/>
    <w:rsid w:val="00386E76"/>
    <w:rsid w:val="003903FB"/>
    <w:rsid w:val="003904C8"/>
    <w:rsid w:val="00390B20"/>
    <w:rsid w:val="0039114B"/>
    <w:rsid w:val="0039183A"/>
    <w:rsid w:val="00391FE7"/>
    <w:rsid w:val="0039299B"/>
    <w:rsid w:val="00393698"/>
    <w:rsid w:val="0039371E"/>
    <w:rsid w:val="003940FB"/>
    <w:rsid w:val="00394C27"/>
    <w:rsid w:val="00396CB4"/>
    <w:rsid w:val="00397281"/>
    <w:rsid w:val="003977D0"/>
    <w:rsid w:val="00397AB3"/>
    <w:rsid w:val="003A00F1"/>
    <w:rsid w:val="003A050E"/>
    <w:rsid w:val="003A050F"/>
    <w:rsid w:val="003A0CAA"/>
    <w:rsid w:val="003A0EC0"/>
    <w:rsid w:val="003A1229"/>
    <w:rsid w:val="003A1F9F"/>
    <w:rsid w:val="003A2486"/>
    <w:rsid w:val="003A2501"/>
    <w:rsid w:val="003A2523"/>
    <w:rsid w:val="003A2949"/>
    <w:rsid w:val="003A2F4F"/>
    <w:rsid w:val="003A30C5"/>
    <w:rsid w:val="003A3B84"/>
    <w:rsid w:val="003A3C99"/>
    <w:rsid w:val="003A43DD"/>
    <w:rsid w:val="003A441C"/>
    <w:rsid w:val="003A4559"/>
    <w:rsid w:val="003A636D"/>
    <w:rsid w:val="003A65F9"/>
    <w:rsid w:val="003A6638"/>
    <w:rsid w:val="003A6652"/>
    <w:rsid w:val="003A683D"/>
    <w:rsid w:val="003A6BC4"/>
    <w:rsid w:val="003A7404"/>
    <w:rsid w:val="003B03D1"/>
    <w:rsid w:val="003B0F1F"/>
    <w:rsid w:val="003B12DE"/>
    <w:rsid w:val="003B160F"/>
    <w:rsid w:val="003B2630"/>
    <w:rsid w:val="003B3624"/>
    <w:rsid w:val="003B3660"/>
    <w:rsid w:val="003B386F"/>
    <w:rsid w:val="003B3881"/>
    <w:rsid w:val="003B39F9"/>
    <w:rsid w:val="003B4138"/>
    <w:rsid w:val="003B6579"/>
    <w:rsid w:val="003B6924"/>
    <w:rsid w:val="003B73B7"/>
    <w:rsid w:val="003B7634"/>
    <w:rsid w:val="003B78AD"/>
    <w:rsid w:val="003C018A"/>
    <w:rsid w:val="003C07A3"/>
    <w:rsid w:val="003C07BA"/>
    <w:rsid w:val="003C126F"/>
    <w:rsid w:val="003C1581"/>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954"/>
    <w:rsid w:val="003C7AFD"/>
    <w:rsid w:val="003C7CF1"/>
    <w:rsid w:val="003D0037"/>
    <w:rsid w:val="003D03D9"/>
    <w:rsid w:val="003D048C"/>
    <w:rsid w:val="003D0BB0"/>
    <w:rsid w:val="003D11CB"/>
    <w:rsid w:val="003D1383"/>
    <w:rsid w:val="003D2EFC"/>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5BA"/>
    <w:rsid w:val="003F5913"/>
    <w:rsid w:val="003F5D0E"/>
    <w:rsid w:val="003F5F5D"/>
    <w:rsid w:val="003F665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128"/>
    <w:rsid w:val="00407939"/>
    <w:rsid w:val="00407C57"/>
    <w:rsid w:val="00407E1E"/>
    <w:rsid w:val="00410349"/>
    <w:rsid w:val="00410936"/>
    <w:rsid w:val="00410A15"/>
    <w:rsid w:val="00410BA8"/>
    <w:rsid w:val="0041188F"/>
    <w:rsid w:val="00411B94"/>
    <w:rsid w:val="00411BD7"/>
    <w:rsid w:val="0041208A"/>
    <w:rsid w:val="00412480"/>
    <w:rsid w:val="00413140"/>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68AA"/>
    <w:rsid w:val="0042788E"/>
    <w:rsid w:val="00427A0C"/>
    <w:rsid w:val="00431095"/>
    <w:rsid w:val="00431627"/>
    <w:rsid w:val="00431FEA"/>
    <w:rsid w:val="00432574"/>
    <w:rsid w:val="0043288C"/>
    <w:rsid w:val="00432C0E"/>
    <w:rsid w:val="0043335A"/>
    <w:rsid w:val="0043393F"/>
    <w:rsid w:val="00433991"/>
    <w:rsid w:val="00433A4A"/>
    <w:rsid w:val="00433FD7"/>
    <w:rsid w:val="004344CB"/>
    <w:rsid w:val="0043483A"/>
    <w:rsid w:val="004350FA"/>
    <w:rsid w:val="00435186"/>
    <w:rsid w:val="00435437"/>
    <w:rsid w:val="004356A8"/>
    <w:rsid w:val="004361F3"/>
    <w:rsid w:val="00436201"/>
    <w:rsid w:val="004375A5"/>
    <w:rsid w:val="004375A9"/>
    <w:rsid w:val="00437883"/>
    <w:rsid w:val="00440C9A"/>
    <w:rsid w:val="00441140"/>
    <w:rsid w:val="00441389"/>
    <w:rsid w:val="00441581"/>
    <w:rsid w:val="004417E5"/>
    <w:rsid w:val="00442E06"/>
    <w:rsid w:val="00442F8D"/>
    <w:rsid w:val="004432C7"/>
    <w:rsid w:val="00443D2C"/>
    <w:rsid w:val="00443DE5"/>
    <w:rsid w:val="00443FA8"/>
    <w:rsid w:val="00443FEB"/>
    <w:rsid w:val="00444241"/>
    <w:rsid w:val="00444CAF"/>
    <w:rsid w:val="00444DC8"/>
    <w:rsid w:val="00445041"/>
    <w:rsid w:val="00445162"/>
    <w:rsid w:val="00445179"/>
    <w:rsid w:val="00446913"/>
    <w:rsid w:val="00446C6B"/>
    <w:rsid w:val="00447339"/>
    <w:rsid w:val="004477D2"/>
    <w:rsid w:val="00447B36"/>
    <w:rsid w:val="00447D54"/>
    <w:rsid w:val="00450415"/>
    <w:rsid w:val="0045073B"/>
    <w:rsid w:val="00450767"/>
    <w:rsid w:val="004512A8"/>
    <w:rsid w:val="0045134B"/>
    <w:rsid w:val="004516A3"/>
    <w:rsid w:val="00451781"/>
    <w:rsid w:val="0045184C"/>
    <w:rsid w:val="00451AF7"/>
    <w:rsid w:val="00451C7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8A"/>
    <w:rsid w:val="004576E4"/>
    <w:rsid w:val="0045773D"/>
    <w:rsid w:val="00457F5A"/>
    <w:rsid w:val="00460069"/>
    <w:rsid w:val="00460244"/>
    <w:rsid w:val="00460401"/>
    <w:rsid w:val="00460A16"/>
    <w:rsid w:val="00461904"/>
    <w:rsid w:val="00461CE4"/>
    <w:rsid w:val="004624F4"/>
    <w:rsid w:val="00462587"/>
    <w:rsid w:val="00463465"/>
    <w:rsid w:val="004635E0"/>
    <w:rsid w:val="00463897"/>
    <w:rsid w:val="00463EA3"/>
    <w:rsid w:val="004642FA"/>
    <w:rsid w:val="00464400"/>
    <w:rsid w:val="0046472C"/>
    <w:rsid w:val="00465067"/>
    <w:rsid w:val="004658BF"/>
    <w:rsid w:val="00467B1D"/>
    <w:rsid w:val="00467FCB"/>
    <w:rsid w:val="0047047D"/>
    <w:rsid w:val="00470BFA"/>
    <w:rsid w:val="00471043"/>
    <w:rsid w:val="004712B7"/>
    <w:rsid w:val="004713B5"/>
    <w:rsid w:val="00472045"/>
    <w:rsid w:val="004720C4"/>
    <w:rsid w:val="004727EF"/>
    <w:rsid w:val="00472910"/>
    <w:rsid w:val="00472F7A"/>
    <w:rsid w:val="00472F8C"/>
    <w:rsid w:val="00473169"/>
    <w:rsid w:val="0047399D"/>
    <w:rsid w:val="00473DA9"/>
    <w:rsid w:val="004745B4"/>
    <w:rsid w:val="00475262"/>
    <w:rsid w:val="0047554A"/>
    <w:rsid w:val="00475F9B"/>
    <w:rsid w:val="00476119"/>
    <w:rsid w:val="0047687E"/>
    <w:rsid w:val="00476CDD"/>
    <w:rsid w:val="00476F8C"/>
    <w:rsid w:val="004774A6"/>
    <w:rsid w:val="00477E28"/>
    <w:rsid w:val="00481849"/>
    <w:rsid w:val="00481DFF"/>
    <w:rsid w:val="00482647"/>
    <w:rsid w:val="00482BC0"/>
    <w:rsid w:val="00483066"/>
    <w:rsid w:val="00483462"/>
    <w:rsid w:val="00483E10"/>
    <w:rsid w:val="004847DE"/>
    <w:rsid w:val="00484906"/>
    <w:rsid w:val="00484AB6"/>
    <w:rsid w:val="00484E76"/>
    <w:rsid w:val="0048587E"/>
    <w:rsid w:val="00485A03"/>
    <w:rsid w:val="00485E23"/>
    <w:rsid w:val="0048654D"/>
    <w:rsid w:val="004867B9"/>
    <w:rsid w:val="00486B0D"/>
    <w:rsid w:val="00486DCD"/>
    <w:rsid w:val="004873D5"/>
    <w:rsid w:val="004903F2"/>
    <w:rsid w:val="004905CE"/>
    <w:rsid w:val="004909FF"/>
    <w:rsid w:val="004923AA"/>
    <w:rsid w:val="0049538A"/>
    <w:rsid w:val="00495F71"/>
    <w:rsid w:val="00496EFB"/>
    <w:rsid w:val="004976C4"/>
    <w:rsid w:val="00497851"/>
    <w:rsid w:val="0049788B"/>
    <w:rsid w:val="00497B2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00"/>
    <w:rsid w:val="004A60B1"/>
    <w:rsid w:val="004A7223"/>
    <w:rsid w:val="004A7485"/>
    <w:rsid w:val="004A7F0E"/>
    <w:rsid w:val="004B0E0C"/>
    <w:rsid w:val="004B15B4"/>
    <w:rsid w:val="004B1958"/>
    <w:rsid w:val="004B1B04"/>
    <w:rsid w:val="004B293A"/>
    <w:rsid w:val="004B2DE0"/>
    <w:rsid w:val="004B2DE4"/>
    <w:rsid w:val="004B3551"/>
    <w:rsid w:val="004B42DF"/>
    <w:rsid w:val="004B4807"/>
    <w:rsid w:val="004B4B7F"/>
    <w:rsid w:val="004B5982"/>
    <w:rsid w:val="004B5ED3"/>
    <w:rsid w:val="004B6780"/>
    <w:rsid w:val="004B685B"/>
    <w:rsid w:val="004B6BCA"/>
    <w:rsid w:val="004B6FBD"/>
    <w:rsid w:val="004B7455"/>
    <w:rsid w:val="004B7E66"/>
    <w:rsid w:val="004B7FBC"/>
    <w:rsid w:val="004C010A"/>
    <w:rsid w:val="004C076A"/>
    <w:rsid w:val="004C0B12"/>
    <w:rsid w:val="004C0BB9"/>
    <w:rsid w:val="004C1141"/>
    <w:rsid w:val="004C11AA"/>
    <w:rsid w:val="004C22E6"/>
    <w:rsid w:val="004C2530"/>
    <w:rsid w:val="004C29F1"/>
    <w:rsid w:val="004C3894"/>
    <w:rsid w:val="004C3C5E"/>
    <w:rsid w:val="004C40E5"/>
    <w:rsid w:val="004C428D"/>
    <w:rsid w:val="004C42C8"/>
    <w:rsid w:val="004C432C"/>
    <w:rsid w:val="004C4413"/>
    <w:rsid w:val="004C4ADF"/>
    <w:rsid w:val="004C4FDA"/>
    <w:rsid w:val="004C5089"/>
    <w:rsid w:val="004C53C3"/>
    <w:rsid w:val="004C5E98"/>
    <w:rsid w:val="004C606C"/>
    <w:rsid w:val="004C7DC4"/>
    <w:rsid w:val="004C7E0B"/>
    <w:rsid w:val="004C7E53"/>
    <w:rsid w:val="004D017C"/>
    <w:rsid w:val="004D1010"/>
    <w:rsid w:val="004D23DE"/>
    <w:rsid w:val="004D248A"/>
    <w:rsid w:val="004D3BE3"/>
    <w:rsid w:val="004D3CB0"/>
    <w:rsid w:val="004D459D"/>
    <w:rsid w:val="004D4C7B"/>
    <w:rsid w:val="004D5AC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0C"/>
    <w:rsid w:val="004E4DB4"/>
    <w:rsid w:val="004E4FF5"/>
    <w:rsid w:val="004E5340"/>
    <w:rsid w:val="004E60FA"/>
    <w:rsid w:val="004E63B6"/>
    <w:rsid w:val="004E6400"/>
    <w:rsid w:val="004E6AD3"/>
    <w:rsid w:val="004E6F7E"/>
    <w:rsid w:val="004E71CB"/>
    <w:rsid w:val="004E7458"/>
    <w:rsid w:val="004E776B"/>
    <w:rsid w:val="004E7B88"/>
    <w:rsid w:val="004E7D20"/>
    <w:rsid w:val="004E7D39"/>
    <w:rsid w:val="004F0107"/>
    <w:rsid w:val="004F088D"/>
    <w:rsid w:val="004F0C1D"/>
    <w:rsid w:val="004F1077"/>
    <w:rsid w:val="004F1635"/>
    <w:rsid w:val="004F1855"/>
    <w:rsid w:val="004F1982"/>
    <w:rsid w:val="004F1E4F"/>
    <w:rsid w:val="004F30E1"/>
    <w:rsid w:val="004F33F0"/>
    <w:rsid w:val="004F4541"/>
    <w:rsid w:val="004F4D51"/>
    <w:rsid w:val="004F50BE"/>
    <w:rsid w:val="004F5397"/>
    <w:rsid w:val="004F6FEF"/>
    <w:rsid w:val="004F74D3"/>
    <w:rsid w:val="004F7943"/>
    <w:rsid w:val="005002B8"/>
    <w:rsid w:val="00500818"/>
    <w:rsid w:val="00501200"/>
    <w:rsid w:val="00501215"/>
    <w:rsid w:val="005020EF"/>
    <w:rsid w:val="0050218B"/>
    <w:rsid w:val="0050224F"/>
    <w:rsid w:val="005032DE"/>
    <w:rsid w:val="005035B0"/>
    <w:rsid w:val="00503E5F"/>
    <w:rsid w:val="005042CD"/>
    <w:rsid w:val="005047B8"/>
    <w:rsid w:val="00504E9D"/>
    <w:rsid w:val="00505506"/>
    <w:rsid w:val="00506AB8"/>
    <w:rsid w:val="005070CC"/>
    <w:rsid w:val="0050724C"/>
    <w:rsid w:val="00507441"/>
    <w:rsid w:val="00507DC9"/>
    <w:rsid w:val="005107DF"/>
    <w:rsid w:val="0051113D"/>
    <w:rsid w:val="00511249"/>
    <w:rsid w:val="0051148D"/>
    <w:rsid w:val="00511E57"/>
    <w:rsid w:val="005122FE"/>
    <w:rsid w:val="0051270F"/>
    <w:rsid w:val="00512760"/>
    <w:rsid w:val="00512814"/>
    <w:rsid w:val="00512B1D"/>
    <w:rsid w:val="00512C9F"/>
    <w:rsid w:val="00512D6B"/>
    <w:rsid w:val="00512E53"/>
    <w:rsid w:val="0051329C"/>
    <w:rsid w:val="00513D2A"/>
    <w:rsid w:val="0051416C"/>
    <w:rsid w:val="0051508F"/>
    <w:rsid w:val="00515A92"/>
    <w:rsid w:val="00515C55"/>
    <w:rsid w:val="00515CBD"/>
    <w:rsid w:val="00515ED0"/>
    <w:rsid w:val="00516043"/>
    <w:rsid w:val="0051611C"/>
    <w:rsid w:val="0051688D"/>
    <w:rsid w:val="00517A42"/>
    <w:rsid w:val="00517DA8"/>
    <w:rsid w:val="00520745"/>
    <w:rsid w:val="005207E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5A6"/>
    <w:rsid w:val="00540743"/>
    <w:rsid w:val="00540C9A"/>
    <w:rsid w:val="0054132A"/>
    <w:rsid w:val="005415E4"/>
    <w:rsid w:val="00541805"/>
    <w:rsid w:val="00541BC4"/>
    <w:rsid w:val="005420ED"/>
    <w:rsid w:val="00542A74"/>
    <w:rsid w:val="00543AE0"/>
    <w:rsid w:val="005444C7"/>
    <w:rsid w:val="005448A6"/>
    <w:rsid w:val="005448FE"/>
    <w:rsid w:val="005449C6"/>
    <w:rsid w:val="00544F84"/>
    <w:rsid w:val="00545ADD"/>
    <w:rsid w:val="005464B7"/>
    <w:rsid w:val="00546BCB"/>
    <w:rsid w:val="00547265"/>
    <w:rsid w:val="00547443"/>
    <w:rsid w:val="005505A6"/>
    <w:rsid w:val="005505BF"/>
    <w:rsid w:val="00550EB9"/>
    <w:rsid w:val="00551B0D"/>
    <w:rsid w:val="00551FA7"/>
    <w:rsid w:val="00553286"/>
    <w:rsid w:val="00553A37"/>
    <w:rsid w:val="00553E2C"/>
    <w:rsid w:val="005545FF"/>
    <w:rsid w:val="0055476C"/>
    <w:rsid w:val="00554CED"/>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55"/>
    <w:rsid w:val="005648A8"/>
    <w:rsid w:val="00564AD2"/>
    <w:rsid w:val="00564ED0"/>
    <w:rsid w:val="00565036"/>
    <w:rsid w:val="005651C4"/>
    <w:rsid w:val="00565724"/>
    <w:rsid w:val="0056660E"/>
    <w:rsid w:val="00566888"/>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AE3"/>
    <w:rsid w:val="00573E3D"/>
    <w:rsid w:val="00574529"/>
    <w:rsid w:val="005753B6"/>
    <w:rsid w:val="00575DFE"/>
    <w:rsid w:val="00575F5A"/>
    <w:rsid w:val="005769FF"/>
    <w:rsid w:val="0057745D"/>
    <w:rsid w:val="00577925"/>
    <w:rsid w:val="00577A72"/>
    <w:rsid w:val="005806D2"/>
    <w:rsid w:val="00582CE9"/>
    <w:rsid w:val="00583195"/>
    <w:rsid w:val="0058377F"/>
    <w:rsid w:val="00583982"/>
    <w:rsid w:val="00583B84"/>
    <w:rsid w:val="00583CA7"/>
    <w:rsid w:val="00584DCA"/>
    <w:rsid w:val="00584E97"/>
    <w:rsid w:val="0058525D"/>
    <w:rsid w:val="00585C84"/>
    <w:rsid w:val="00585CC4"/>
    <w:rsid w:val="0058726C"/>
    <w:rsid w:val="005872C9"/>
    <w:rsid w:val="00587BAC"/>
    <w:rsid w:val="00590030"/>
    <w:rsid w:val="00590232"/>
    <w:rsid w:val="00593111"/>
    <w:rsid w:val="00593816"/>
    <w:rsid w:val="00593D67"/>
    <w:rsid w:val="00593F3E"/>
    <w:rsid w:val="00594FA6"/>
    <w:rsid w:val="00595F0B"/>
    <w:rsid w:val="00595F1A"/>
    <w:rsid w:val="00595F8E"/>
    <w:rsid w:val="00596815"/>
    <w:rsid w:val="00596895"/>
    <w:rsid w:val="00596BDA"/>
    <w:rsid w:val="00596C27"/>
    <w:rsid w:val="00596DF7"/>
    <w:rsid w:val="00597743"/>
    <w:rsid w:val="00597972"/>
    <w:rsid w:val="005979E9"/>
    <w:rsid w:val="005A0791"/>
    <w:rsid w:val="005A07D8"/>
    <w:rsid w:val="005A0869"/>
    <w:rsid w:val="005A195F"/>
    <w:rsid w:val="005A2704"/>
    <w:rsid w:val="005A2AC1"/>
    <w:rsid w:val="005A2B07"/>
    <w:rsid w:val="005A55B6"/>
    <w:rsid w:val="005A58E6"/>
    <w:rsid w:val="005A5DC7"/>
    <w:rsid w:val="005A64F9"/>
    <w:rsid w:val="005A65C8"/>
    <w:rsid w:val="005A74E8"/>
    <w:rsid w:val="005A78B4"/>
    <w:rsid w:val="005B0449"/>
    <w:rsid w:val="005B0749"/>
    <w:rsid w:val="005B19E4"/>
    <w:rsid w:val="005B1B76"/>
    <w:rsid w:val="005B1D8D"/>
    <w:rsid w:val="005B2010"/>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7F0"/>
    <w:rsid w:val="005C1E12"/>
    <w:rsid w:val="005C3C21"/>
    <w:rsid w:val="005C3F18"/>
    <w:rsid w:val="005C5BD5"/>
    <w:rsid w:val="005C6C2A"/>
    <w:rsid w:val="005C6D8F"/>
    <w:rsid w:val="005D08AD"/>
    <w:rsid w:val="005D0CD2"/>
    <w:rsid w:val="005D1328"/>
    <w:rsid w:val="005D1747"/>
    <w:rsid w:val="005D1EC0"/>
    <w:rsid w:val="005D24F3"/>
    <w:rsid w:val="005D2CDD"/>
    <w:rsid w:val="005D33A6"/>
    <w:rsid w:val="005D342B"/>
    <w:rsid w:val="005D393D"/>
    <w:rsid w:val="005D46A9"/>
    <w:rsid w:val="005D4AB8"/>
    <w:rsid w:val="005D511B"/>
    <w:rsid w:val="005D52C4"/>
    <w:rsid w:val="005D5B36"/>
    <w:rsid w:val="005D5CA7"/>
    <w:rsid w:val="005D5E51"/>
    <w:rsid w:val="005D5FBB"/>
    <w:rsid w:val="005D6204"/>
    <w:rsid w:val="005D65CB"/>
    <w:rsid w:val="005D6656"/>
    <w:rsid w:val="005D696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62E"/>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B"/>
    <w:rsid w:val="005F3FEB"/>
    <w:rsid w:val="005F4815"/>
    <w:rsid w:val="005F501B"/>
    <w:rsid w:val="005F5663"/>
    <w:rsid w:val="005F5849"/>
    <w:rsid w:val="005F5EF4"/>
    <w:rsid w:val="005F5F2C"/>
    <w:rsid w:val="005F60EC"/>
    <w:rsid w:val="005F68D4"/>
    <w:rsid w:val="005F6991"/>
    <w:rsid w:val="005F70E4"/>
    <w:rsid w:val="005F7C4B"/>
    <w:rsid w:val="005F7EBF"/>
    <w:rsid w:val="00600268"/>
    <w:rsid w:val="00601279"/>
    <w:rsid w:val="006015A1"/>
    <w:rsid w:val="006015E1"/>
    <w:rsid w:val="006019C7"/>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F11"/>
    <w:rsid w:val="00612434"/>
    <w:rsid w:val="00612CE6"/>
    <w:rsid w:val="00612DA3"/>
    <w:rsid w:val="00612EDD"/>
    <w:rsid w:val="00612FBA"/>
    <w:rsid w:val="00614A7B"/>
    <w:rsid w:val="00614FF2"/>
    <w:rsid w:val="006158E4"/>
    <w:rsid w:val="006158FB"/>
    <w:rsid w:val="00615C08"/>
    <w:rsid w:val="0061733E"/>
    <w:rsid w:val="0061741C"/>
    <w:rsid w:val="0061785B"/>
    <w:rsid w:val="00617FBB"/>
    <w:rsid w:val="006207BC"/>
    <w:rsid w:val="00621335"/>
    <w:rsid w:val="0062150E"/>
    <w:rsid w:val="00621594"/>
    <w:rsid w:val="00621F21"/>
    <w:rsid w:val="00622339"/>
    <w:rsid w:val="00623215"/>
    <w:rsid w:val="00623F37"/>
    <w:rsid w:val="00623F56"/>
    <w:rsid w:val="0062413A"/>
    <w:rsid w:val="006242E9"/>
    <w:rsid w:val="00625089"/>
    <w:rsid w:val="006250F6"/>
    <w:rsid w:val="006258F1"/>
    <w:rsid w:val="00626341"/>
    <w:rsid w:val="00626BBC"/>
    <w:rsid w:val="00626DB7"/>
    <w:rsid w:val="006274B9"/>
    <w:rsid w:val="0062770C"/>
    <w:rsid w:val="00627808"/>
    <w:rsid w:val="0062788C"/>
    <w:rsid w:val="006278BD"/>
    <w:rsid w:val="00627CD4"/>
    <w:rsid w:val="006300B6"/>
    <w:rsid w:val="006305FF"/>
    <w:rsid w:val="00630A0F"/>
    <w:rsid w:val="00630DE9"/>
    <w:rsid w:val="00630E3C"/>
    <w:rsid w:val="00630F03"/>
    <w:rsid w:val="0063163D"/>
    <w:rsid w:val="0063190D"/>
    <w:rsid w:val="00631E78"/>
    <w:rsid w:val="00632B0E"/>
    <w:rsid w:val="00632F7B"/>
    <w:rsid w:val="00633526"/>
    <w:rsid w:val="00633A99"/>
    <w:rsid w:val="00633B3F"/>
    <w:rsid w:val="00633F89"/>
    <w:rsid w:val="0063491E"/>
    <w:rsid w:val="006349FB"/>
    <w:rsid w:val="00634E47"/>
    <w:rsid w:val="00635013"/>
    <w:rsid w:val="0063557A"/>
    <w:rsid w:val="00635B8F"/>
    <w:rsid w:val="00636208"/>
    <w:rsid w:val="006375BD"/>
    <w:rsid w:val="00637D5E"/>
    <w:rsid w:val="00637F68"/>
    <w:rsid w:val="006402A5"/>
    <w:rsid w:val="00640399"/>
    <w:rsid w:val="00640DBD"/>
    <w:rsid w:val="0064169B"/>
    <w:rsid w:val="00641ADA"/>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0"/>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581"/>
    <w:rsid w:val="006676F8"/>
    <w:rsid w:val="00670121"/>
    <w:rsid w:val="00670373"/>
    <w:rsid w:val="006708E9"/>
    <w:rsid w:val="006715F4"/>
    <w:rsid w:val="006715F9"/>
    <w:rsid w:val="00671B2B"/>
    <w:rsid w:val="00671DB5"/>
    <w:rsid w:val="006726DE"/>
    <w:rsid w:val="0067281B"/>
    <w:rsid w:val="0067282A"/>
    <w:rsid w:val="00673538"/>
    <w:rsid w:val="00674239"/>
    <w:rsid w:val="006752D5"/>
    <w:rsid w:val="00675481"/>
    <w:rsid w:val="00675AFC"/>
    <w:rsid w:val="00675B76"/>
    <w:rsid w:val="00676607"/>
    <w:rsid w:val="00676DE1"/>
    <w:rsid w:val="00676EA6"/>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A5A"/>
    <w:rsid w:val="006876B2"/>
    <w:rsid w:val="00687997"/>
    <w:rsid w:val="00687E47"/>
    <w:rsid w:val="0069025B"/>
    <w:rsid w:val="00690580"/>
    <w:rsid w:val="0069058D"/>
    <w:rsid w:val="006906C5"/>
    <w:rsid w:val="00690B5C"/>
    <w:rsid w:val="00691B95"/>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00B"/>
    <w:rsid w:val="006A6750"/>
    <w:rsid w:val="006A675A"/>
    <w:rsid w:val="006A737F"/>
    <w:rsid w:val="006A7476"/>
    <w:rsid w:val="006A7D03"/>
    <w:rsid w:val="006B019A"/>
    <w:rsid w:val="006B02BE"/>
    <w:rsid w:val="006B0411"/>
    <w:rsid w:val="006B04C0"/>
    <w:rsid w:val="006B0ED2"/>
    <w:rsid w:val="006B1363"/>
    <w:rsid w:val="006B1C45"/>
    <w:rsid w:val="006B1DA0"/>
    <w:rsid w:val="006B257C"/>
    <w:rsid w:val="006B30B8"/>
    <w:rsid w:val="006B35FA"/>
    <w:rsid w:val="006B3B0C"/>
    <w:rsid w:val="006B3FBF"/>
    <w:rsid w:val="006B4773"/>
    <w:rsid w:val="006B47E8"/>
    <w:rsid w:val="006B4B0E"/>
    <w:rsid w:val="006B5492"/>
    <w:rsid w:val="006B5692"/>
    <w:rsid w:val="006B56F2"/>
    <w:rsid w:val="006B5A2F"/>
    <w:rsid w:val="006B5E89"/>
    <w:rsid w:val="006B7362"/>
    <w:rsid w:val="006B746E"/>
    <w:rsid w:val="006B7F6F"/>
    <w:rsid w:val="006C0723"/>
    <w:rsid w:val="006C0B42"/>
    <w:rsid w:val="006C0F06"/>
    <w:rsid w:val="006C176F"/>
    <w:rsid w:val="006C1984"/>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4F94"/>
    <w:rsid w:val="006D5B57"/>
    <w:rsid w:val="006D5E06"/>
    <w:rsid w:val="006D65C1"/>
    <w:rsid w:val="006D6694"/>
    <w:rsid w:val="006D675E"/>
    <w:rsid w:val="006E04DD"/>
    <w:rsid w:val="006E0DEA"/>
    <w:rsid w:val="006E1496"/>
    <w:rsid w:val="006E1CFB"/>
    <w:rsid w:val="006E202E"/>
    <w:rsid w:val="006E28D7"/>
    <w:rsid w:val="006E2957"/>
    <w:rsid w:val="006E2F05"/>
    <w:rsid w:val="006E317F"/>
    <w:rsid w:val="006E3394"/>
    <w:rsid w:val="006E4434"/>
    <w:rsid w:val="006E5188"/>
    <w:rsid w:val="006E533D"/>
    <w:rsid w:val="006E6883"/>
    <w:rsid w:val="006E75C7"/>
    <w:rsid w:val="006E7679"/>
    <w:rsid w:val="006E788F"/>
    <w:rsid w:val="006F2478"/>
    <w:rsid w:val="006F2F71"/>
    <w:rsid w:val="006F4380"/>
    <w:rsid w:val="006F506C"/>
    <w:rsid w:val="006F5B33"/>
    <w:rsid w:val="006F631C"/>
    <w:rsid w:val="006F68FE"/>
    <w:rsid w:val="006F6DAA"/>
    <w:rsid w:val="006F7115"/>
    <w:rsid w:val="007001E8"/>
    <w:rsid w:val="00701093"/>
    <w:rsid w:val="00701577"/>
    <w:rsid w:val="0070177A"/>
    <w:rsid w:val="00701C65"/>
    <w:rsid w:val="007022FB"/>
    <w:rsid w:val="0070256E"/>
    <w:rsid w:val="00702FDC"/>
    <w:rsid w:val="00703119"/>
    <w:rsid w:val="00703132"/>
    <w:rsid w:val="00703430"/>
    <w:rsid w:val="0070349D"/>
    <w:rsid w:val="007036C3"/>
    <w:rsid w:val="00704211"/>
    <w:rsid w:val="00704310"/>
    <w:rsid w:val="007046CE"/>
    <w:rsid w:val="0070681D"/>
    <w:rsid w:val="00706BD5"/>
    <w:rsid w:val="00706DE9"/>
    <w:rsid w:val="00706F4D"/>
    <w:rsid w:val="00707712"/>
    <w:rsid w:val="007101B7"/>
    <w:rsid w:val="00710F05"/>
    <w:rsid w:val="0071157E"/>
    <w:rsid w:val="007117A7"/>
    <w:rsid w:val="007128D8"/>
    <w:rsid w:val="007128DA"/>
    <w:rsid w:val="00712D41"/>
    <w:rsid w:val="0071379D"/>
    <w:rsid w:val="00713C6F"/>
    <w:rsid w:val="00714305"/>
    <w:rsid w:val="007152B7"/>
    <w:rsid w:val="007158F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A4C"/>
    <w:rsid w:val="00724B68"/>
    <w:rsid w:val="00725292"/>
    <w:rsid w:val="00725A44"/>
    <w:rsid w:val="00725AB6"/>
    <w:rsid w:val="00725B7F"/>
    <w:rsid w:val="00725C23"/>
    <w:rsid w:val="00725D1E"/>
    <w:rsid w:val="00726D3A"/>
    <w:rsid w:val="00726E9F"/>
    <w:rsid w:val="007270DC"/>
    <w:rsid w:val="00727CEA"/>
    <w:rsid w:val="0073169A"/>
    <w:rsid w:val="007317B5"/>
    <w:rsid w:val="0073210C"/>
    <w:rsid w:val="007321DE"/>
    <w:rsid w:val="0073238A"/>
    <w:rsid w:val="00733758"/>
    <w:rsid w:val="0073417D"/>
    <w:rsid w:val="00734737"/>
    <w:rsid w:val="007349E0"/>
    <w:rsid w:val="00734BBA"/>
    <w:rsid w:val="00735C41"/>
    <w:rsid w:val="00735C77"/>
    <w:rsid w:val="00735E40"/>
    <w:rsid w:val="0073602A"/>
    <w:rsid w:val="0073676A"/>
    <w:rsid w:val="007367F6"/>
    <w:rsid w:val="00736EA4"/>
    <w:rsid w:val="0073711D"/>
    <w:rsid w:val="0073778F"/>
    <w:rsid w:val="00740EA8"/>
    <w:rsid w:val="007422EF"/>
    <w:rsid w:val="00742B71"/>
    <w:rsid w:val="00742F8F"/>
    <w:rsid w:val="00743205"/>
    <w:rsid w:val="0074401D"/>
    <w:rsid w:val="0074429A"/>
    <w:rsid w:val="0074475B"/>
    <w:rsid w:val="007449CC"/>
    <w:rsid w:val="00744D22"/>
    <w:rsid w:val="00744F70"/>
    <w:rsid w:val="00745110"/>
    <w:rsid w:val="00746011"/>
    <w:rsid w:val="007461B1"/>
    <w:rsid w:val="007466F8"/>
    <w:rsid w:val="00747175"/>
    <w:rsid w:val="0074743B"/>
    <w:rsid w:val="00747663"/>
    <w:rsid w:val="00747A97"/>
    <w:rsid w:val="00747AF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7AA"/>
    <w:rsid w:val="00757947"/>
    <w:rsid w:val="00757968"/>
    <w:rsid w:val="007620BE"/>
    <w:rsid w:val="0076216E"/>
    <w:rsid w:val="0076269D"/>
    <w:rsid w:val="0076284D"/>
    <w:rsid w:val="00762B52"/>
    <w:rsid w:val="007630E3"/>
    <w:rsid w:val="00764CFF"/>
    <w:rsid w:val="00764FD6"/>
    <w:rsid w:val="00765189"/>
    <w:rsid w:val="00765315"/>
    <w:rsid w:val="007654C6"/>
    <w:rsid w:val="00765C94"/>
    <w:rsid w:val="00766211"/>
    <w:rsid w:val="00767410"/>
    <w:rsid w:val="00767D66"/>
    <w:rsid w:val="00767E88"/>
    <w:rsid w:val="00771A43"/>
    <w:rsid w:val="00771D7A"/>
    <w:rsid w:val="00771EC8"/>
    <w:rsid w:val="007720C2"/>
    <w:rsid w:val="007731F0"/>
    <w:rsid w:val="007740AD"/>
    <w:rsid w:val="00774AA5"/>
    <w:rsid w:val="00774CE2"/>
    <w:rsid w:val="0077554C"/>
    <w:rsid w:val="00775B59"/>
    <w:rsid w:val="00775FAE"/>
    <w:rsid w:val="00775FC3"/>
    <w:rsid w:val="007763E1"/>
    <w:rsid w:val="00777670"/>
    <w:rsid w:val="00777DC5"/>
    <w:rsid w:val="00780F8E"/>
    <w:rsid w:val="00782272"/>
    <w:rsid w:val="00782B3B"/>
    <w:rsid w:val="00782BF8"/>
    <w:rsid w:val="00782DCD"/>
    <w:rsid w:val="007834AA"/>
    <w:rsid w:val="00783536"/>
    <w:rsid w:val="00783C19"/>
    <w:rsid w:val="0078453C"/>
    <w:rsid w:val="00785633"/>
    <w:rsid w:val="00785654"/>
    <w:rsid w:val="00785F17"/>
    <w:rsid w:val="007860B6"/>
    <w:rsid w:val="007869D1"/>
    <w:rsid w:val="00786D50"/>
    <w:rsid w:val="007872CB"/>
    <w:rsid w:val="007872CE"/>
    <w:rsid w:val="00787BE8"/>
    <w:rsid w:val="00787DC2"/>
    <w:rsid w:val="00787EB6"/>
    <w:rsid w:val="0079007C"/>
    <w:rsid w:val="007909D9"/>
    <w:rsid w:val="00790D67"/>
    <w:rsid w:val="00790FAD"/>
    <w:rsid w:val="00791021"/>
    <w:rsid w:val="007912DE"/>
    <w:rsid w:val="00791E5B"/>
    <w:rsid w:val="00791FC9"/>
    <w:rsid w:val="0079361B"/>
    <w:rsid w:val="0079367F"/>
    <w:rsid w:val="00793A26"/>
    <w:rsid w:val="0079482B"/>
    <w:rsid w:val="0079488E"/>
    <w:rsid w:val="007948D0"/>
    <w:rsid w:val="00794F1E"/>
    <w:rsid w:val="00796861"/>
    <w:rsid w:val="00796EB0"/>
    <w:rsid w:val="007976F5"/>
    <w:rsid w:val="007A059A"/>
    <w:rsid w:val="007A130B"/>
    <w:rsid w:val="007A15EC"/>
    <w:rsid w:val="007A1E23"/>
    <w:rsid w:val="007A2F2E"/>
    <w:rsid w:val="007A55C8"/>
    <w:rsid w:val="007A5905"/>
    <w:rsid w:val="007A5A07"/>
    <w:rsid w:val="007A5BDA"/>
    <w:rsid w:val="007A5D9C"/>
    <w:rsid w:val="007A68AD"/>
    <w:rsid w:val="007A739D"/>
    <w:rsid w:val="007A77EE"/>
    <w:rsid w:val="007A7D55"/>
    <w:rsid w:val="007A7E8A"/>
    <w:rsid w:val="007B0F0F"/>
    <w:rsid w:val="007B12FF"/>
    <w:rsid w:val="007B185F"/>
    <w:rsid w:val="007B1EA2"/>
    <w:rsid w:val="007B20FE"/>
    <w:rsid w:val="007B2A01"/>
    <w:rsid w:val="007B2E75"/>
    <w:rsid w:val="007B2E78"/>
    <w:rsid w:val="007B3721"/>
    <w:rsid w:val="007B3B8D"/>
    <w:rsid w:val="007B43A1"/>
    <w:rsid w:val="007B4DFE"/>
    <w:rsid w:val="007B52AF"/>
    <w:rsid w:val="007B53FD"/>
    <w:rsid w:val="007B6219"/>
    <w:rsid w:val="007B64A9"/>
    <w:rsid w:val="007B67E1"/>
    <w:rsid w:val="007B6F6D"/>
    <w:rsid w:val="007B732B"/>
    <w:rsid w:val="007B7651"/>
    <w:rsid w:val="007B773D"/>
    <w:rsid w:val="007C0612"/>
    <w:rsid w:val="007C1C57"/>
    <w:rsid w:val="007C348D"/>
    <w:rsid w:val="007C3B9B"/>
    <w:rsid w:val="007C41D7"/>
    <w:rsid w:val="007C49DD"/>
    <w:rsid w:val="007C4A8E"/>
    <w:rsid w:val="007C4EA7"/>
    <w:rsid w:val="007C4F49"/>
    <w:rsid w:val="007C4FA1"/>
    <w:rsid w:val="007C50E5"/>
    <w:rsid w:val="007C5376"/>
    <w:rsid w:val="007C65CC"/>
    <w:rsid w:val="007C7A8A"/>
    <w:rsid w:val="007C7D60"/>
    <w:rsid w:val="007D0225"/>
    <w:rsid w:val="007D0F6B"/>
    <w:rsid w:val="007D1221"/>
    <w:rsid w:val="007D1BAE"/>
    <w:rsid w:val="007D2BE9"/>
    <w:rsid w:val="007D2CA1"/>
    <w:rsid w:val="007D41C0"/>
    <w:rsid w:val="007D44A1"/>
    <w:rsid w:val="007D44FA"/>
    <w:rsid w:val="007D4691"/>
    <w:rsid w:val="007D5985"/>
    <w:rsid w:val="007D5C61"/>
    <w:rsid w:val="007D60F9"/>
    <w:rsid w:val="007D647F"/>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0D7"/>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852"/>
    <w:rsid w:val="007F41D9"/>
    <w:rsid w:val="007F47E7"/>
    <w:rsid w:val="007F4F75"/>
    <w:rsid w:val="007F6402"/>
    <w:rsid w:val="007F6C4A"/>
    <w:rsid w:val="007F6C5E"/>
    <w:rsid w:val="007F70F3"/>
    <w:rsid w:val="0080079C"/>
    <w:rsid w:val="00801E5C"/>
    <w:rsid w:val="0080269D"/>
    <w:rsid w:val="00802787"/>
    <w:rsid w:val="008040CB"/>
    <w:rsid w:val="008043C9"/>
    <w:rsid w:val="00804D0F"/>
    <w:rsid w:val="00804F45"/>
    <w:rsid w:val="008055AB"/>
    <w:rsid w:val="0080573E"/>
    <w:rsid w:val="00805D63"/>
    <w:rsid w:val="00806044"/>
    <w:rsid w:val="00806116"/>
    <w:rsid w:val="00806360"/>
    <w:rsid w:val="00806A36"/>
    <w:rsid w:val="00807B75"/>
    <w:rsid w:val="00810237"/>
    <w:rsid w:val="00810AF3"/>
    <w:rsid w:val="00811EB1"/>
    <w:rsid w:val="00813105"/>
    <w:rsid w:val="0081425E"/>
    <w:rsid w:val="008142E7"/>
    <w:rsid w:val="00814483"/>
    <w:rsid w:val="00814604"/>
    <w:rsid w:val="00814C2C"/>
    <w:rsid w:val="00814F72"/>
    <w:rsid w:val="008150F0"/>
    <w:rsid w:val="0081570A"/>
    <w:rsid w:val="00815D5F"/>
    <w:rsid w:val="00816329"/>
    <w:rsid w:val="008176D9"/>
    <w:rsid w:val="00817D5A"/>
    <w:rsid w:val="00820CFD"/>
    <w:rsid w:val="008216CF"/>
    <w:rsid w:val="00821BB1"/>
    <w:rsid w:val="00822FE2"/>
    <w:rsid w:val="00823BF2"/>
    <w:rsid w:val="00824BA3"/>
    <w:rsid w:val="0082502F"/>
    <w:rsid w:val="008253EC"/>
    <w:rsid w:val="0082571E"/>
    <w:rsid w:val="00825FEE"/>
    <w:rsid w:val="0082692A"/>
    <w:rsid w:val="00826A7E"/>
    <w:rsid w:val="00826C98"/>
    <w:rsid w:val="008272CE"/>
    <w:rsid w:val="00827AF2"/>
    <w:rsid w:val="008305F0"/>
    <w:rsid w:val="00830A52"/>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53B"/>
    <w:rsid w:val="008409D4"/>
    <w:rsid w:val="00840BEE"/>
    <w:rsid w:val="0084131B"/>
    <w:rsid w:val="0084174D"/>
    <w:rsid w:val="008417FF"/>
    <w:rsid w:val="00841A95"/>
    <w:rsid w:val="00841D69"/>
    <w:rsid w:val="00841F69"/>
    <w:rsid w:val="008429BA"/>
    <w:rsid w:val="00843F00"/>
    <w:rsid w:val="008446CB"/>
    <w:rsid w:val="00845944"/>
    <w:rsid w:val="00845AD5"/>
    <w:rsid w:val="00846788"/>
    <w:rsid w:val="008475C6"/>
    <w:rsid w:val="008505E9"/>
    <w:rsid w:val="00851317"/>
    <w:rsid w:val="00851498"/>
    <w:rsid w:val="00851585"/>
    <w:rsid w:val="00851768"/>
    <w:rsid w:val="008517B7"/>
    <w:rsid w:val="00851BC7"/>
    <w:rsid w:val="00852202"/>
    <w:rsid w:val="00852F58"/>
    <w:rsid w:val="0085364E"/>
    <w:rsid w:val="0085372A"/>
    <w:rsid w:val="008540C3"/>
    <w:rsid w:val="0085443F"/>
    <w:rsid w:val="00854B3A"/>
    <w:rsid w:val="00855F05"/>
    <w:rsid w:val="008563C3"/>
    <w:rsid w:val="0085681A"/>
    <w:rsid w:val="00856832"/>
    <w:rsid w:val="00856CFA"/>
    <w:rsid w:val="008576A8"/>
    <w:rsid w:val="00857DE3"/>
    <w:rsid w:val="008601A5"/>
    <w:rsid w:val="008606BF"/>
    <w:rsid w:val="00860F5E"/>
    <w:rsid w:val="00861205"/>
    <w:rsid w:val="00861C17"/>
    <w:rsid w:val="00861E1F"/>
    <w:rsid w:val="00861F49"/>
    <w:rsid w:val="0086202D"/>
    <w:rsid w:val="00862DB8"/>
    <w:rsid w:val="0086303D"/>
    <w:rsid w:val="00863890"/>
    <w:rsid w:val="008638DF"/>
    <w:rsid w:val="00863E7E"/>
    <w:rsid w:val="00864390"/>
    <w:rsid w:val="008643DD"/>
    <w:rsid w:val="008656E1"/>
    <w:rsid w:val="008659F3"/>
    <w:rsid w:val="008662A0"/>
    <w:rsid w:val="0086727C"/>
    <w:rsid w:val="00867806"/>
    <w:rsid w:val="008678E4"/>
    <w:rsid w:val="00867D33"/>
    <w:rsid w:val="00870458"/>
    <w:rsid w:val="00870A38"/>
    <w:rsid w:val="00870F9D"/>
    <w:rsid w:val="008715AB"/>
    <w:rsid w:val="0087164F"/>
    <w:rsid w:val="008717FB"/>
    <w:rsid w:val="00871873"/>
    <w:rsid w:val="0087218A"/>
    <w:rsid w:val="008721F6"/>
    <w:rsid w:val="0087372C"/>
    <w:rsid w:val="00873D68"/>
    <w:rsid w:val="00874383"/>
    <w:rsid w:val="00874BF7"/>
    <w:rsid w:val="00875609"/>
    <w:rsid w:val="00875E60"/>
    <w:rsid w:val="00876B29"/>
    <w:rsid w:val="00876B6A"/>
    <w:rsid w:val="00876F48"/>
    <w:rsid w:val="00877934"/>
    <w:rsid w:val="00877A5D"/>
    <w:rsid w:val="008802B8"/>
    <w:rsid w:val="00881064"/>
    <w:rsid w:val="00881B1D"/>
    <w:rsid w:val="0088228F"/>
    <w:rsid w:val="00882826"/>
    <w:rsid w:val="00882956"/>
    <w:rsid w:val="008834C6"/>
    <w:rsid w:val="00884B13"/>
    <w:rsid w:val="00884D1B"/>
    <w:rsid w:val="0088536D"/>
    <w:rsid w:val="00886E48"/>
    <w:rsid w:val="008870BE"/>
    <w:rsid w:val="008873F9"/>
    <w:rsid w:val="008877C1"/>
    <w:rsid w:val="00887B5D"/>
    <w:rsid w:val="008919DA"/>
    <w:rsid w:val="00891A20"/>
    <w:rsid w:val="00891B32"/>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565"/>
    <w:rsid w:val="008A3657"/>
    <w:rsid w:val="008A3A6F"/>
    <w:rsid w:val="008A3B3E"/>
    <w:rsid w:val="008A3C76"/>
    <w:rsid w:val="008A3C98"/>
    <w:rsid w:val="008A4861"/>
    <w:rsid w:val="008A4A67"/>
    <w:rsid w:val="008A51A5"/>
    <w:rsid w:val="008A5606"/>
    <w:rsid w:val="008A5873"/>
    <w:rsid w:val="008A5D2E"/>
    <w:rsid w:val="008A6002"/>
    <w:rsid w:val="008A60BA"/>
    <w:rsid w:val="008A6B05"/>
    <w:rsid w:val="008A7E15"/>
    <w:rsid w:val="008B0418"/>
    <w:rsid w:val="008B1FB2"/>
    <w:rsid w:val="008B2536"/>
    <w:rsid w:val="008B2D2B"/>
    <w:rsid w:val="008B31B9"/>
    <w:rsid w:val="008B36FD"/>
    <w:rsid w:val="008B47EE"/>
    <w:rsid w:val="008B4851"/>
    <w:rsid w:val="008B5444"/>
    <w:rsid w:val="008B5670"/>
    <w:rsid w:val="008B5A47"/>
    <w:rsid w:val="008B6309"/>
    <w:rsid w:val="008B6924"/>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BB"/>
    <w:rsid w:val="008C39ED"/>
    <w:rsid w:val="008C3D60"/>
    <w:rsid w:val="008C3FB4"/>
    <w:rsid w:val="008C4071"/>
    <w:rsid w:val="008C5210"/>
    <w:rsid w:val="008C5433"/>
    <w:rsid w:val="008C5658"/>
    <w:rsid w:val="008C5F5E"/>
    <w:rsid w:val="008C6767"/>
    <w:rsid w:val="008C6D60"/>
    <w:rsid w:val="008C6ED4"/>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3BE8"/>
    <w:rsid w:val="008D454C"/>
    <w:rsid w:val="008D6C76"/>
    <w:rsid w:val="008D6DD2"/>
    <w:rsid w:val="008D6E12"/>
    <w:rsid w:val="008D6F67"/>
    <w:rsid w:val="008D6FCC"/>
    <w:rsid w:val="008D704D"/>
    <w:rsid w:val="008E02DE"/>
    <w:rsid w:val="008E0505"/>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49"/>
    <w:rsid w:val="008E7D87"/>
    <w:rsid w:val="008E7DB3"/>
    <w:rsid w:val="008F02EA"/>
    <w:rsid w:val="008F0404"/>
    <w:rsid w:val="008F0B38"/>
    <w:rsid w:val="008F18F2"/>
    <w:rsid w:val="008F1C0B"/>
    <w:rsid w:val="008F242E"/>
    <w:rsid w:val="008F2477"/>
    <w:rsid w:val="008F27A4"/>
    <w:rsid w:val="008F2900"/>
    <w:rsid w:val="008F30C7"/>
    <w:rsid w:val="008F32D0"/>
    <w:rsid w:val="008F34D6"/>
    <w:rsid w:val="008F35AA"/>
    <w:rsid w:val="008F38C8"/>
    <w:rsid w:val="008F4194"/>
    <w:rsid w:val="008F45DF"/>
    <w:rsid w:val="008F4799"/>
    <w:rsid w:val="008F4D52"/>
    <w:rsid w:val="008F5160"/>
    <w:rsid w:val="008F52B3"/>
    <w:rsid w:val="008F5556"/>
    <w:rsid w:val="008F59C5"/>
    <w:rsid w:val="008F5E15"/>
    <w:rsid w:val="008F6484"/>
    <w:rsid w:val="008F66FF"/>
    <w:rsid w:val="008F6A15"/>
    <w:rsid w:val="008F6D6B"/>
    <w:rsid w:val="008F7226"/>
    <w:rsid w:val="008F78D4"/>
    <w:rsid w:val="008F7BC1"/>
    <w:rsid w:val="008F7D38"/>
    <w:rsid w:val="008F7F9A"/>
    <w:rsid w:val="009003B1"/>
    <w:rsid w:val="009008CA"/>
    <w:rsid w:val="00900D5D"/>
    <w:rsid w:val="00901552"/>
    <w:rsid w:val="00901FB3"/>
    <w:rsid w:val="009025EC"/>
    <w:rsid w:val="009032BE"/>
    <w:rsid w:val="009034DF"/>
    <w:rsid w:val="00903F2F"/>
    <w:rsid w:val="00904206"/>
    <w:rsid w:val="009043AE"/>
    <w:rsid w:val="00904BC4"/>
    <w:rsid w:val="00905491"/>
    <w:rsid w:val="00905C8B"/>
    <w:rsid w:val="00905D3C"/>
    <w:rsid w:val="0090710E"/>
    <w:rsid w:val="009079D3"/>
    <w:rsid w:val="0091048E"/>
    <w:rsid w:val="00910C39"/>
    <w:rsid w:val="00910F47"/>
    <w:rsid w:val="00911B90"/>
    <w:rsid w:val="00911C54"/>
    <w:rsid w:val="009122A7"/>
    <w:rsid w:val="00912795"/>
    <w:rsid w:val="00913029"/>
    <w:rsid w:val="0091359A"/>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0ED4"/>
    <w:rsid w:val="009216C5"/>
    <w:rsid w:val="00922326"/>
    <w:rsid w:val="009225E8"/>
    <w:rsid w:val="00922922"/>
    <w:rsid w:val="00923A02"/>
    <w:rsid w:val="00924445"/>
    <w:rsid w:val="00925348"/>
    <w:rsid w:val="00925B89"/>
    <w:rsid w:val="009265B6"/>
    <w:rsid w:val="00927DE7"/>
    <w:rsid w:val="00927FB2"/>
    <w:rsid w:val="00927FFC"/>
    <w:rsid w:val="009302A6"/>
    <w:rsid w:val="0093049E"/>
    <w:rsid w:val="00930569"/>
    <w:rsid w:val="009312DA"/>
    <w:rsid w:val="00931518"/>
    <w:rsid w:val="00931E5B"/>
    <w:rsid w:val="00931F19"/>
    <w:rsid w:val="009323DD"/>
    <w:rsid w:val="0093261C"/>
    <w:rsid w:val="00934599"/>
    <w:rsid w:val="00935371"/>
    <w:rsid w:val="00935826"/>
    <w:rsid w:val="0093767A"/>
    <w:rsid w:val="009400B9"/>
    <w:rsid w:val="00940925"/>
    <w:rsid w:val="00940EF8"/>
    <w:rsid w:val="00942030"/>
    <w:rsid w:val="00942226"/>
    <w:rsid w:val="00942379"/>
    <w:rsid w:val="009425A7"/>
    <w:rsid w:val="00942662"/>
    <w:rsid w:val="00942B80"/>
    <w:rsid w:val="00942BCA"/>
    <w:rsid w:val="00942C81"/>
    <w:rsid w:val="009439B4"/>
    <w:rsid w:val="00943F51"/>
    <w:rsid w:val="0094429A"/>
    <w:rsid w:val="00945504"/>
    <w:rsid w:val="009465A0"/>
    <w:rsid w:val="00946722"/>
    <w:rsid w:val="00946FFC"/>
    <w:rsid w:val="009501C3"/>
    <w:rsid w:val="009502BE"/>
    <w:rsid w:val="009502F5"/>
    <w:rsid w:val="0095251F"/>
    <w:rsid w:val="00952C33"/>
    <w:rsid w:val="0095321C"/>
    <w:rsid w:val="00953D09"/>
    <w:rsid w:val="00953F2B"/>
    <w:rsid w:val="00954A8F"/>
    <w:rsid w:val="00955067"/>
    <w:rsid w:val="00955109"/>
    <w:rsid w:val="00955F2F"/>
    <w:rsid w:val="00956A4E"/>
    <w:rsid w:val="00956AB5"/>
    <w:rsid w:val="009572B3"/>
    <w:rsid w:val="00957893"/>
    <w:rsid w:val="00960A92"/>
    <w:rsid w:val="00960D8F"/>
    <w:rsid w:val="00961140"/>
    <w:rsid w:val="00961502"/>
    <w:rsid w:val="009621A2"/>
    <w:rsid w:val="0096248C"/>
    <w:rsid w:val="009629C6"/>
    <w:rsid w:val="00962C7C"/>
    <w:rsid w:val="00963009"/>
    <w:rsid w:val="0096353F"/>
    <w:rsid w:val="009639C8"/>
    <w:rsid w:val="00963E07"/>
    <w:rsid w:val="00963FBC"/>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A36"/>
    <w:rsid w:val="00971D98"/>
    <w:rsid w:val="00972D77"/>
    <w:rsid w:val="00973D2D"/>
    <w:rsid w:val="00973E36"/>
    <w:rsid w:val="009743D3"/>
    <w:rsid w:val="00975737"/>
    <w:rsid w:val="00975F1F"/>
    <w:rsid w:val="0097609B"/>
    <w:rsid w:val="009763A6"/>
    <w:rsid w:val="009763B1"/>
    <w:rsid w:val="009766CF"/>
    <w:rsid w:val="00976A65"/>
    <w:rsid w:val="00976C3E"/>
    <w:rsid w:val="00976EAC"/>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2DC"/>
    <w:rsid w:val="00987DE7"/>
    <w:rsid w:val="00990052"/>
    <w:rsid w:val="00990281"/>
    <w:rsid w:val="00990E9B"/>
    <w:rsid w:val="009910A4"/>
    <w:rsid w:val="00991D5A"/>
    <w:rsid w:val="009921F1"/>
    <w:rsid w:val="00992810"/>
    <w:rsid w:val="0099297C"/>
    <w:rsid w:val="00993376"/>
    <w:rsid w:val="0099370A"/>
    <w:rsid w:val="00993EC5"/>
    <w:rsid w:val="0099413E"/>
    <w:rsid w:val="009956A9"/>
    <w:rsid w:val="00995FEE"/>
    <w:rsid w:val="00996076"/>
    <w:rsid w:val="0099696F"/>
    <w:rsid w:val="00996A31"/>
    <w:rsid w:val="00996A87"/>
    <w:rsid w:val="0099736C"/>
    <w:rsid w:val="00997429"/>
    <w:rsid w:val="009978CF"/>
    <w:rsid w:val="009A0886"/>
    <w:rsid w:val="009A180D"/>
    <w:rsid w:val="009A201E"/>
    <w:rsid w:val="009A2B49"/>
    <w:rsid w:val="009A3252"/>
    <w:rsid w:val="009A3A73"/>
    <w:rsid w:val="009A3E6B"/>
    <w:rsid w:val="009A43BF"/>
    <w:rsid w:val="009A50B5"/>
    <w:rsid w:val="009A61DC"/>
    <w:rsid w:val="009A6678"/>
    <w:rsid w:val="009A7D11"/>
    <w:rsid w:val="009B1258"/>
    <w:rsid w:val="009B1E4D"/>
    <w:rsid w:val="009B2302"/>
    <w:rsid w:val="009B2AD2"/>
    <w:rsid w:val="009B2D7A"/>
    <w:rsid w:val="009B3266"/>
    <w:rsid w:val="009B338B"/>
    <w:rsid w:val="009B3AF8"/>
    <w:rsid w:val="009B3D97"/>
    <w:rsid w:val="009B3F3E"/>
    <w:rsid w:val="009B3FDD"/>
    <w:rsid w:val="009B490F"/>
    <w:rsid w:val="009B5AEE"/>
    <w:rsid w:val="009B62AA"/>
    <w:rsid w:val="009B654D"/>
    <w:rsid w:val="009B6595"/>
    <w:rsid w:val="009B6D81"/>
    <w:rsid w:val="009B6E32"/>
    <w:rsid w:val="009B6F95"/>
    <w:rsid w:val="009B711D"/>
    <w:rsid w:val="009B738B"/>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6E49"/>
    <w:rsid w:val="009C74E3"/>
    <w:rsid w:val="009C7A2D"/>
    <w:rsid w:val="009C7D51"/>
    <w:rsid w:val="009D02CC"/>
    <w:rsid w:val="009D03EB"/>
    <w:rsid w:val="009D08A3"/>
    <w:rsid w:val="009D0C3F"/>
    <w:rsid w:val="009D0DC5"/>
    <w:rsid w:val="009D1038"/>
    <w:rsid w:val="009D10EA"/>
    <w:rsid w:val="009D184C"/>
    <w:rsid w:val="009D2F13"/>
    <w:rsid w:val="009D2F4F"/>
    <w:rsid w:val="009D5909"/>
    <w:rsid w:val="009D5D9E"/>
    <w:rsid w:val="009D61CE"/>
    <w:rsid w:val="009D6277"/>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CA3"/>
    <w:rsid w:val="009F18CF"/>
    <w:rsid w:val="009F3379"/>
    <w:rsid w:val="009F3388"/>
    <w:rsid w:val="009F3C9A"/>
    <w:rsid w:val="009F3E0F"/>
    <w:rsid w:val="009F402F"/>
    <w:rsid w:val="009F474E"/>
    <w:rsid w:val="009F4CE8"/>
    <w:rsid w:val="009F4E56"/>
    <w:rsid w:val="009F4FBE"/>
    <w:rsid w:val="009F53C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9B"/>
    <w:rsid w:val="00A045BC"/>
    <w:rsid w:val="00A0494F"/>
    <w:rsid w:val="00A04ACA"/>
    <w:rsid w:val="00A054B9"/>
    <w:rsid w:val="00A05A89"/>
    <w:rsid w:val="00A06455"/>
    <w:rsid w:val="00A065A2"/>
    <w:rsid w:val="00A06AC2"/>
    <w:rsid w:val="00A06CBB"/>
    <w:rsid w:val="00A07631"/>
    <w:rsid w:val="00A0768A"/>
    <w:rsid w:val="00A07E54"/>
    <w:rsid w:val="00A109FD"/>
    <w:rsid w:val="00A10FCA"/>
    <w:rsid w:val="00A113C1"/>
    <w:rsid w:val="00A11F31"/>
    <w:rsid w:val="00A12A9D"/>
    <w:rsid w:val="00A130D3"/>
    <w:rsid w:val="00A13EAF"/>
    <w:rsid w:val="00A147C9"/>
    <w:rsid w:val="00A14833"/>
    <w:rsid w:val="00A176D5"/>
    <w:rsid w:val="00A1780C"/>
    <w:rsid w:val="00A215B6"/>
    <w:rsid w:val="00A217B2"/>
    <w:rsid w:val="00A21F3E"/>
    <w:rsid w:val="00A222A1"/>
    <w:rsid w:val="00A23042"/>
    <w:rsid w:val="00A230DD"/>
    <w:rsid w:val="00A23B71"/>
    <w:rsid w:val="00A23C2A"/>
    <w:rsid w:val="00A23CA5"/>
    <w:rsid w:val="00A2480E"/>
    <w:rsid w:val="00A24EBE"/>
    <w:rsid w:val="00A24FBA"/>
    <w:rsid w:val="00A25168"/>
    <w:rsid w:val="00A25311"/>
    <w:rsid w:val="00A2534E"/>
    <w:rsid w:val="00A25672"/>
    <w:rsid w:val="00A25751"/>
    <w:rsid w:val="00A25D08"/>
    <w:rsid w:val="00A25FBA"/>
    <w:rsid w:val="00A26794"/>
    <w:rsid w:val="00A26F11"/>
    <w:rsid w:val="00A27446"/>
    <w:rsid w:val="00A27846"/>
    <w:rsid w:val="00A30644"/>
    <w:rsid w:val="00A30DEC"/>
    <w:rsid w:val="00A3113F"/>
    <w:rsid w:val="00A31171"/>
    <w:rsid w:val="00A311DE"/>
    <w:rsid w:val="00A312EF"/>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B45"/>
    <w:rsid w:val="00A42FE7"/>
    <w:rsid w:val="00A43140"/>
    <w:rsid w:val="00A4394E"/>
    <w:rsid w:val="00A43BC1"/>
    <w:rsid w:val="00A43C02"/>
    <w:rsid w:val="00A43D4D"/>
    <w:rsid w:val="00A43F8C"/>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8CA"/>
    <w:rsid w:val="00A53BAE"/>
    <w:rsid w:val="00A548EF"/>
    <w:rsid w:val="00A54FCF"/>
    <w:rsid w:val="00A5524B"/>
    <w:rsid w:val="00A5552B"/>
    <w:rsid w:val="00A55891"/>
    <w:rsid w:val="00A55AA5"/>
    <w:rsid w:val="00A560A2"/>
    <w:rsid w:val="00A562F8"/>
    <w:rsid w:val="00A57036"/>
    <w:rsid w:val="00A571AB"/>
    <w:rsid w:val="00A5749C"/>
    <w:rsid w:val="00A5751B"/>
    <w:rsid w:val="00A60616"/>
    <w:rsid w:val="00A6076B"/>
    <w:rsid w:val="00A6180D"/>
    <w:rsid w:val="00A62C51"/>
    <w:rsid w:val="00A63571"/>
    <w:rsid w:val="00A6371B"/>
    <w:rsid w:val="00A637A9"/>
    <w:rsid w:val="00A63C55"/>
    <w:rsid w:val="00A63C9A"/>
    <w:rsid w:val="00A64641"/>
    <w:rsid w:val="00A646E1"/>
    <w:rsid w:val="00A649F1"/>
    <w:rsid w:val="00A6570E"/>
    <w:rsid w:val="00A65A55"/>
    <w:rsid w:val="00A65B5C"/>
    <w:rsid w:val="00A65CD9"/>
    <w:rsid w:val="00A65DC3"/>
    <w:rsid w:val="00A6625B"/>
    <w:rsid w:val="00A67567"/>
    <w:rsid w:val="00A704BE"/>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309"/>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91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1DD"/>
    <w:rsid w:val="00AA1D7C"/>
    <w:rsid w:val="00AA23A4"/>
    <w:rsid w:val="00AA23FB"/>
    <w:rsid w:val="00AA2718"/>
    <w:rsid w:val="00AA29DF"/>
    <w:rsid w:val="00AA2A14"/>
    <w:rsid w:val="00AA327A"/>
    <w:rsid w:val="00AA362E"/>
    <w:rsid w:val="00AA3EC0"/>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4CE3"/>
    <w:rsid w:val="00AB5541"/>
    <w:rsid w:val="00AB5657"/>
    <w:rsid w:val="00AB57BB"/>
    <w:rsid w:val="00AB5FFA"/>
    <w:rsid w:val="00AB61D9"/>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94"/>
    <w:rsid w:val="00AC6C95"/>
    <w:rsid w:val="00AC6CCC"/>
    <w:rsid w:val="00AC6F14"/>
    <w:rsid w:val="00AC7575"/>
    <w:rsid w:val="00AC7A46"/>
    <w:rsid w:val="00AC7C29"/>
    <w:rsid w:val="00AD010C"/>
    <w:rsid w:val="00AD039D"/>
    <w:rsid w:val="00AD0431"/>
    <w:rsid w:val="00AD0911"/>
    <w:rsid w:val="00AD0A08"/>
    <w:rsid w:val="00AD0F22"/>
    <w:rsid w:val="00AD16FA"/>
    <w:rsid w:val="00AD1B88"/>
    <w:rsid w:val="00AD2428"/>
    <w:rsid w:val="00AD33B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CD9"/>
    <w:rsid w:val="00AE1244"/>
    <w:rsid w:val="00AE1C5F"/>
    <w:rsid w:val="00AE2B70"/>
    <w:rsid w:val="00AE3439"/>
    <w:rsid w:val="00AE422D"/>
    <w:rsid w:val="00AE55E5"/>
    <w:rsid w:val="00AE60D1"/>
    <w:rsid w:val="00AE6BCB"/>
    <w:rsid w:val="00AE7624"/>
    <w:rsid w:val="00AF0AB7"/>
    <w:rsid w:val="00AF0F4B"/>
    <w:rsid w:val="00AF120E"/>
    <w:rsid w:val="00AF140C"/>
    <w:rsid w:val="00AF1430"/>
    <w:rsid w:val="00AF176A"/>
    <w:rsid w:val="00AF17A1"/>
    <w:rsid w:val="00AF1844"/>
    <w:rsid w:val="00AF19EE"/>
    <w:rsid w:val="00AF2399"/>
    <w:rsid w:val="00AF24D0"/>
    <w:rsid w:val="00AF2695"/>
    <w:rsid w:val="00AF2BB5"/>
    <w:rsid w:val="00AF38E9"/>
    <w:rsid w:val="00AF3CE9"/>
    <w:rsid w:val="00AF42F9"/>
    <w:rsid w:val="00AF447E"/>
    <w:rsid w:val="00AF4EF5"/>
    <w:rsid w:val="00AF551E"/>
    <w:rsid w:val="00AF58B1"/>
    <w:rsid w:val="00AF5CF4"/>
    <w:rsid w:val="00AF6074"/>
    <w:rsid w:val="00AF62E6"/>
    <w:rsid w:val="00AF6775"/>
    <w:rsid w:val="00AF6844"/>
    <w:rsid w:val="00AF6CC2"/>
    <w:rsid w:val="00AF76C1"/>
    <w:rsid w:val="00AF7CB0"/>
    <w:rsid w:val="00AF7F98"/>
    <w:rsid w:val="00AF7FB3"/>
    <w:rsid w:val="00B004F2"/>
    <w:rsid w:val="00B00C12"/>
    <w:rsid w:val="00B012CF"/>
    <w:rsid w:val="00B015FC"/>
    <w:rsid w:val="00B01A92"/>
    <w:rsid w:val="00B01C30"/>
    <w:rsid w:val="00B03C7E"/>
    <w:rsid w:val="00B03CE0"/>
    <w:rsid w:val="00B05A03"/>
    <w:rsid w:val="00B05BC3"/>
    <w:rsid w:val="00B06A47"/>
    <w:rsid w:val="00B06CCA"/>
    <w:rsid w:val="00B06EA0"/>
    <w:rsid w:val="00B07665"/>
    <w:rsid w:val="00B1096B"/>
    <w:rsid w:val="00B1123C"/>
    <w:rsid w:val="00B11667"/>
    <w:rsid w:val="00B123E4"/>
    <w:rsid w:val="00B12512"/>
    <w:rsid w:val="00B12BF6"/>
    <w:rsid w:val="00B1388F"/>
    <w:rsid w:val="00B14544"/>
    <w:rsid w:val="00B149EA"/>
    <w:rsid w:val="00B15506"/>
    <w:rsid w:val="00B157D6"/>
    <w:rsid w:val="00B16159"/>
    <w:rsid w:val="00B16562"/>
    <w:rsid w:val="00B166BC"/>
    <w:rsid w:val="00B16A8C"/>
    <w:rsid w:val="00B16D29"/>
    <w:rsid w:val="00B17053"/>
    <w:rsid w:val="00B176FD"/>
    <w:rsid w:val="00B17DBA"/>
    <w:rsid w:val="00B203BE"/>
    <w:rsid w:val="00B2069D"/>
    <w:rsid w:val="00B210DB"/>
    <w:rsid w:val="00B2125E"/>
    <w:rsid w:val="00B2152A"/>
    <w:rsid w:val="00B21AC5"/>
    <w:rsid w:val="00B21EFA"/>
    <w:rsid w:val="00B2239D"/>
    <w:rsid w:val="00B22538"/>
    <w:rsid w:val="00B24214"/>
    <w:rsid w:val="00B2459A"/>
    <w:rsid w:val="00B24708"/>
    <w:rsid w:val="00B24D95"/>
    <w:rsid w:val="00B252D4"/>
    <w:rsid w:val="00B252F8"/>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07"/>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1DF"/>
    <w:rsid w:val="00B5521E"/>
    <w:rsid w:val="00B558F1"/>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85B"/>
    <w:rsid w:val="00B669F2"/>
    <w:rsid w:val="00B66E67"/>
    <w:rsid w:val="00B67B8C"/>
    <w:rsid w:val="00B67D76"/>
    <w:rsid w:val="00B70104"/>
    <w:rsid w:val="00B712C7"/>
    <w:rsid w:val="00B7164B"/>
    <w:rsid w:val="00B71986"/>
    <w:rsid w:val="00B71B06"/>
    <w:rsid w:val="00B72BAC"/>
    <w:rsid w:val="00B730F7"/>
    <w:rsid w:val="00B73312"/>
    <w:rsid w:val="00B73A00"/>
    <w:rsid w:val="00B741D0"/>
    <w:rsid w:val="00B7494D"/>
    <w:rsid w:val="00B7560A"/>
    <w:rsid w:val="00B759FF"/>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971"/>
    <w:rsid w:val="00B9137D"/>
    <w:rsid w:val="00B91FB8"/>
    <w:rsid w:val="00B9241A"/>
    <w:rsid w:val="00B92602"/>
    <w:rsid w:val="00B9362F"/>
    <w:rsid w:val="00B936A6"/>
    <w:rsid w:val="00B937E7"/>
    <w:rsid w:val="00B93866"/>
    <w:rsid w:val="00B93A46"/>
    <w:rsid w:val="00B944B8"/>
    <w:rsid w:val="00B946B2"/>
    <w:rsid w:val="00B9510A"/>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3DF0"/>
    <w:rsid w:val="00BA4832"/>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EC"/>
    <w:rsid w:val="00BB410E"/>
    <w:rsid w:val="00BB45B4"/>
    <w:rsid w:val="00BB45DF"/>
    <w:rsid w:val="00BB4887"/>
    <w:rsid w:val="00BB4A57"/>
    <w:rsid w:val="00BB4FB3"/>
    <w:rsid w:val="00BB5270"/>
    <w:rsid w:val="00BB536B"/>
    <w:rsid w:val="00BB54F0"/>
    <w:rsid w:val="00BB6B79"/>
    <w:rsid w:val="00BB71B1"/>
    <w:rsid w:val="00BB7C27"/>
    <w:rsid w:val="00BB7D63"/>
    <w:rsid w:val="00BC0A5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72A"/>
    <w:rsid w:val="00BC7052"/>
    <w:rsid w:val="00BC759E"/>
    <w:rsid w:val="00BC7AA1"/>
    <w:rsid w:val="00BC7F89"/>
    <w:rsid w:val="00BD00CF"/>
    <w:rsid w:val="00BD0C86"/>
    <w:rsid w:val="00BD22D9"/>
    <w:rsid w:val="00BD3C64"/>
    <w:rsid w:val="00BD41D7"/>
    <w:rsid w:val="00BD42B4"/>
    <w:rsid w:val="00BD4544"/>
    <w:rsid w:val="00BD5414"/>
    <w:rsid w:val="00BD584D"/>
    <w:rsid w:val="00BD65B2"/>
    <w:rsid w:val="00BD69E9"/>
    <w:rsid w:val="00BD7C43"/>
    <w:rsid w:val="00BE0587"/>
    <w:rsid w:val="00BE0610"/>
    <w:rsid w:val="00BE180E"/>
    <w:rsid w:val="00BE1858"/>
    <w:rsid w:val="00BE190E"/>
    <w:rsid w:val="00BE2540"/>
    <w:rsid w:val="00BE2699"/>
    <w:rsid w:val="00BE26FA"/>
    <w:rsid w:val="00BE3B73"/>
    <w:rsid w:val="00BE3C0E"/>
    <w:rsid w:val="00BE4025"/>
    <w:rsid w:val="00BE598F"/>
    <w:rsid w:val="00BE6552"/>
    <w:rsid w:val="00BE72AC"/>
    <w:rsid w:val="00BE7C72"/>
    <w:rsid w:val="00BF008E"/>
    <w:rsid w:val="00BF0582"/>
    <w:rsid w:val="00BF073D"/>
    <w:rsid w:val="00BF129F"/>
    <w:rsid w:val="00BF1959"/>
    <w:rsid w:val="00BF1D3B"/>
    <w:rsid w:val="00BF22F5"/>
    <w:rsid w:val="00BF2B58"/>
    <w:rsid w:val="00BF337C"/>
    <w:rsid w:val="00BF4594"/>
    <w:rsid w:val="00BF4B97"/>
    <w:rsid w:val="00BF5AEB"/>
    <w:rsid w:val="00BF5C54"/>
    <w:rsid w:val="00BF6ABE"/>
    <w:rsid w:val="00BF6BED"/>
    <w:rsid w:val="00BF6C92"/>
    <w:rsid w:val="00BF73B5"/>
    <w:rsid w:val="00BF780E"/>
    <w:rsid w:val="00C00F86"/>
    <w:rsid w:val="00C01740"/>
    <w:rsid w:val="00C0177E"/>
    <w:rsid w:val="00C01B4A"/>
    <w:rsid w:val="00C02966"/>
    <w:rsid w:val="00C02B55"/>
    <w:rsid w:val="00C03604"/>
    <w:rsid w:val="00C03EB7"/>
    <w:rsid w:val="00C04029"/>
    <w:rsid w:val="00C04406"/>
    <w:rsid w:val="00C0495E"/>
    <w:rsid w:val="00C04CDC"/>
    <w:rsid w:val="00C04FFE"/>
    <w:rsid w:val="00C0533D"/>
    <w:rsid w:val="00C06CA3"/>
    <w:rsid w:val="00C06F50"/>
    <w:rsid w:val="00C07161"/>
    <w:rsid w:val="00C075EF"/>
    <w:rsid w:val="00C07985"/>
    <w:rsid w:val="00C07B07"/>
    <w:rsid w:val="00C07F25"/>
    <w:rsid w:val="00C10509"/>
    <w:rsid w:val="00C1117B"/>
    <w:rsid w:val="00C113A9"/>
    <w:rsid w:val="00C114E1"/>
    <w:rsid w:val="00C1157A"/>
    <w:rsid w:val="00C11848"/>
    <w:rsid w:val="00C11B4C"/>
    <w:rsid w:val="00C11BF4"/>
    <w:rsid w:val="00C122CF"/>
    <w:rsid w:val="00C1268D"/>
    <w:rsid w:val="00C13065"/>
    <w:rsid w:val="00C137BA"/>
    <w:rsid w:val="00C13AA7"/>
    <w:rsid w:val="00C13D69"/>
    <w:rsid w:val="00C13EEE"/>
    <w:rsid w:val="00C13F9C"/>
    <w:rsid w:val="00C1441F"/>
    <w:rsid w:val="00C1458E"/>
    <w:rsid w:val="00C147E1"/>
    <w:rsid w:val="00C14E2C"/>
    <w:rsid w:val="00C14EC3"/>
    <w:rsid w:val="00C15801"/>
    <w:rsid w:val="00C158E9"/>
    <w:rsid w:val="00C160A1"/>
    <w:rsid w:val="00C16987"/>
    <w:rsid w:val="00C16D04"/>
    <w:rsid w:val="00C17162"/>
    <w:rsid w:val="00C171EA"/>
    <w:rsid w:val="00C179C4"/>
    <w:rsid w:val="00C20A77"/>
    <w:rsid w:val="00C20E68"/>
    <w:rsid w:val="00C21132"/>
    <w:rsid w:val="00C21A30"/>
    <w:rsid w:val="00C22DB0"/>
    <w:rsid w:val="00C22EC8"/>
    <w:rsid w:val="00C23DFD"/>
    <w:rsid w:val="00C23E06"/>
    <w:rsid w:val="00C2491F"/>
    <w:rsid w:val="00C25FC8"/>
    <w:rsid w:val="00C26588"/>
    <w:rsid w:val="00C265EA"/>
    <w:rsid w:val="00C271D1"/>
    <w:rsid w:val="00C3061F"/>
    <w:rsid w:val="00C31457"/>
    <w:rsid w:val="00C31BFE"/>
    <w:rsid w:val="00C32030"/>
    <w:rsid w:val="00C327B5"/>
    <w:rsid w:val="00C32E53"/>
    <w:rsid w:val="00C338F5"/>
    <w:rsid w:val="00C33DBC"/>
    <w:rsid w:val="00C342D2"/>
    <w:rsid w:val="00C34753"/>
    <w:rsid w:val="00C34BAF"/>
    <w:rsid w:val="00C35066"/>
    <w:rsid w:val="00C3528A"/>
    <w:rsid w:val="00C357D8"/>
    <w:rsid w:val="00C35C26"/>
    <w:rsid w:val="00C36C22"/>
    <w:rsid w:val="00C373EA"/>
    <w:rsid w:val="00C37C99"/>
    <w:rsid w:val="00C37CB5"/>
    <w:rsid w:val="00C37E50"/>
    <w:rsid w:val="00C4066F"/>
    <w:rsid w:val="00C408FB"/>
    <w:rsid w:val="00C42A0E"/>
    <w:rsid w:val="00C438F5"/>
    <w:rsid w:val="00C441D7"/>
    <w:rsid w:val="00C4463D"/>
    <w:rsid w:val="00C447D2"/>
    <w:rsid w:val="00C46663"/>
    <w:rsid w:val="00C46835"/>
    <w:rsid w:val="00C468E9"/>
    <w:rsid w:val="00C47599"/>
    <w:rsid w:val="00C476FC"/>
    <w:rsid w:val="00C477E1"/>
    <w:rsid w:val="00C47CE7"/>
    <w:rsid w:val="00C47F4F"/>
    <w:rsid w:val="00C504F9"/>
    <w:rsid w:val="00C50B8F"/>
    <w:rsid w:val="00C50E77"/>
    <w:rsid w:val="00C515B6"/>
    <w:rsid w:val="00C52086"/>
    <w:rsid w:val="00C52854"/>
    <w:rsid w:val="00C52A24"/>
    <w:rsid w:val="00C544C8"/>
    <w:rsid w:val="00C54574"/>
    <w:rsid w:val="00C5475D"/>
    <w:rsid w:val="00C54843"/>
    <w:rsid w:val="00C55EFC"/>
    <w:rsid w:val="00C56765"/>
    <w:rsid w:val="00C5709E"/>
    <w:rsid w:val="00C5753C"/>
    <w:rsid w:val="00C57816"/>
    <w:rsid w:val="00C605A8"/>
    <w:rsid w:val="00C61071"/>
    <w:rsid w:val="00C611D3"/>
    <w:rsid w:val="00C612F6"/>
    <w:rsid w:val="00C61989"/>
    <w:rsid w:val="00C619A2"/>
    <w:rsid w:val="00C61D5A"/>
    <w:rsid w:val="00C62047"/>
    <w:rsid w:val="00C62114"/>
    <w:rsid w:val="00C62355"/>
    <w:rsid w:val="00C62D98"/>
    <w:rsid w:val="00C632A3"/>
    <w:rsid w:val="00C6399F"/>
    <w:rsid w:val="00C63C17"/>
    <w:rsid w:val="00C63E24"/>
    <w:rsid w:val="00C643C7"/>
    <w:rsid w:val="00C6497D"/>
    <w:rsid w:val="00C64A65"/>
    <w:rsid w:val="00C64BC8"/>
    <w:rsid w:val="00C6526E"/>
    <w:rsid w:val="00C654DD"/>
    <w:rsid w:val="00C65A50"/>
    <w:rsid w:val="00C65CAE"/>
    <w:rsid w:val="00C665FD"/>
    <w:rsid w:val="00C66E3C"/>
    <w:rsid w:val="00C671FD"/>
    <w:rsid w:val="00C67553"/>
    <w:rsid w:val="00C67BC0"/>
    <w:rsid w:val="00C67DBA"/>
    <w:rsid w:val="00C67E20"/>
    <w:rsid w:val="00C7012A"/>
    <w:rsid w:val="00C7023D"/>
    <w:rsid w:val="00C70AD7"/>
    <w:rsid w:val="00C70F76"/>
    <w:rsid w:val="00C714A2"/>
    <w:rsid w:val="00C7179F"/>
    <w:rsid w:val="00C7252B"/>
    <w:rsid w:val="00C725E4"/>
    <w:rsid w:val="00C727CF"/>
    <w:rsid w:val="00C72D44"/>
    <w:rsid w:val="00C73F93"/>
    <w:rsid w:val="00C75E83"/>
    <w:rsid w:val="00C7706C"/>
    <w:rsid w:val="00C77938"/>
    <w:rsid w:val="00C77AC5"/>
    <w:rsid w:val="00C77CAE"/>
    <w:rsid w:val="00C80574"/>
    <w:rsid w:val="00C80A5F"/>
    <w:rsid w:val="00C80EBC"/>
    <w:rsid w:val="00C8106D"/>
    <w:rsid w:val="00C822DC"/>
    <w:rsid w:val="00C83342"/>
    <w:rsid w:val="00C8357B"/>
    <w:rsid w:val="00C83859"/>
    <w:rsid w:val="00C83FE2"/>
    <w:rsid w:val="00C840C6"/>
    <w:rsid w:val="00C84434"/>
    <w:rsid w:val="00C84604"/>
    <w:rsid w:val="00C84723"/>
    <w:rsid w:val="00C8502B"/>
    <w:rsid w:val="00C85777"/>
    <w:rsid w:val="00C85877"/>
    <w:rsid w:val="00C85D49"/>
    <w:rsid w:val="00C86519"/>
    <w:rsid w:val="00C865A4"/>
    <w:rsid w:val="00C86642"/>
    <w:rsid w:val="00C8691A"/>
    <w:rsid w:val="00C87941"/>
    <w:rsid w:val="00C87AB8"/>
    <w:rsid w:val="00C87B0E"/>
    <w:rsid w:val="00C87E49"/>
    <w:rsid w:val="00C901AD"/>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C1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2E3"/>
    <w:rsid w:val="00CA64E1"/>
    <w:rsid w:val="00CA77FA"/>
    <w:rsid w:val="00CA7BD3"/>
    <w:rsid w:val="00CB0182"/>
    <w:rsid w:val="00CB0A61"/>
    <w:rsid w:val="00CB1979"/>
    <w:rsid w:val="00CB1BFC"/>
    <w:rsid w:val="00CB1C73"/>
    <w:rsid w:val="00CB20ED"/>
    <w:rsid w:val="00CB21ED"/>
    <w:rsid w:val="00CB3C1E"/>
    <w:rsid w:val="00CB3E24"/>
    <w:rsid w:val="00CB46BF"/>
    <w:rsid w:val="00CB54C8"/>
    <w:rsid w:val="00CB55B3"/>
    <w:rsid w:val="00CB5945"/>
    <w:rsid w:val="00CB5C1D"/>
    <w:rsid w:val="00CB5CA0"/>
    <w:rsid w:val="00CB5FF7"/>
    <w:rsid w:val="00CB607B"/>
    <w:rsid w:val="00CB6B3C"/>
    <w:rsid w:val="00CB6DE9"/>
    <w:rsid w:val="00CB70A1"/>
    <w:rsid w:val="00CB7156"/>
    <w:rsid w:val="00CB748D"/>
    <w:rsid w:val="00CC0422"/>
    <w:rsid w:val="00CC045F"/>
    <w:rsid w:val="00CC0E46"/>
    <w:rsid w:val="00CC108F"/>
    <w:rsid w:val="00CC1BF5"/>
    <w:rsid w:val="00CC1E27"/>
    <w:rsid w:val="00CC2D72"/>
    <w:rsid w:val="00CC3078"/>
    <w:rsid w:val="00CC3925"/>
    <w:rsid w:val="00CC45EE"/>
    <w:rsid w:val="00CC4E78"/>
    <w:rsid w:val="00CC4EA7"/>
    <w:rsid w:val="00CC4EEC"/>
    <w:rsid w:val="00CC4F9F"/>
    <w:rsid w:val="00CC565E"/>
    <w:rsid w:val="00CC5785"/>
    <w:rsid w:val="00CC620F"/>
    <w:rsid w:val="00CC70B1"/>
    <w:rsid w:val="00CC718A"/>
    <w:rsid w:val="00CC7433"/>
    <w:rsid w:val="00CC7915"/>
    <w:rsid w:val="00CC7BF3"/>
    <w:rsid w:val="00CC7C6B"/>
    <w:rsid w:val="00CD03A8"/>
    <w:rsid w:val="00CD03AD"/>
    <w:rsid w:val="00CD0A3B"/>
    <w:rsid w:val="00CD1769"/>
    <w:rsid w:val="00CD1C43"/>
    <w:rsid w:val="00CD1DC1"/>
    <w:rsid w:val="00CD22AA"/>
    <w:rsid w:val="00CD2536"/>
    <w:rsid w:val="00CD28BB"/>
    <w:rsid w:val="00CD2D93"/>
    <w:rsid w:val="00CD338F"/>
    <w:rsid w:val="00CD41CC"/>
    <w:rsid w:val="00CD46EA"/>
    <w:rsid w:val="00CD483E"/>
    <w:rsid w:val="00CD4A66"/>
    <w:rsid w:val="00CD5A4E"/>
    <w:rsid w:val="00CD5F1C"/>
    <w:rsid w:val="00CD6E90"/>
    <w:rsid w:val="00CD6F81"/>
    <w:rsid w:val="00CD73FF"/>
    <w:rsid w:val="00CE07F5"/>
    <w:rsid w:val="00CE0A3E"/>
    <w:rsid w:val="00CE134E"/>
    <w:rsid w:val="00CE1414"/>
    <w:rsid w:val="00CE14DF"/>
    <w:rsid w:val="00CE1F13"/>
    <w:rsid w:val="00CE2277"/>
    <w:rsid w:val="00CE2489"/>
    <w:rsid w:val="00CE275A"/>
    <w:rsid w:val="00CE28F2"/>
    <w:rsid w:val="00CE2A25"/>
    <w:rsid w:val="00CE3247"/>
    <w:rsid w:val="00CE399B"/>
    <w:rsid w:val="00CE3BB2"/>
    <w:rsid w:val="00CE498D"/>
    <w:rsid w:val="00CE4FFA"/>
    <w:rsid w:val="00CE540C"/>
    <w:rsid w:val="00CE5A18"/>
    <w:rsid w:val="00CE6713"/>
    <w:rsid w:val="00CE6800"/>
    <w:rsid w:val="00CE6E1D"/>
    <w:rsid w:val="00CE7209"/>
    <w:rsid w:val="00CE75F2"/>
    <w:rsid w:val="00CE7939"/>
    <w:rsid w:val="00CE7FDF"/>
    <w:rsid w:val="00CF00DF"/>
    <w:rsid w:val="00CF05EA"/>
    <w:rsid w:val="00CF06D5"/>
    <w:rsid w:val="00CF06DE"/>
    <w:rsid w:val="00CF0E17"/>
    <w:rsid w:val="00CF14EB"/>
    <w:rsid w:val="00CF1D58"/>
    <w:rsid w:val="00CF1F79"/>
    <w:rsid w:val="00CF2677"/>
    <w:rsid w:val="00CF2CB6"/>
    <w:rsid w:val="00CF635A"/>
    <w:rsid w:val="00CF63E5"/>
    <w:rsid w:val="00CF66FF"/>
    <w:rsid w:val="00CF705D"/>
    <w:rsid w:val="00CF747E"/>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96B"/>
    <w:rsid w:val="00D10ED2"/>
    <w:rsid w:val="00D10FA6"/>
    <w:rsid w:val="00D11917"/>
    <w:rsid w:val="00D11E3A"/>
    <w:rsid w:val="00D134FE"/>
    <w:rsid w:val="00D137B6"/>
    <w:rsid w:val="00D14866"/>
    <w:rsid w:val="00D14ACD"/>
    <w:rsid w:val="00D14BB3"/>
    <w:rsid w:val="00D1501C"/>
    <w:rsid w:val="00D1581F"/>
    <w:rsid w:val="00D159D2"/>
    <w:rsid w:val="00D1609F"/>
    <w:rsid w:val="00D16355"/>
    <w:rsid w:val="00D164A2"/>
    <w:rsid w:val="00D17945"/>
    <w:rsid w:val="00D17972"/>
    <w:rsid w:val="00D202BA"/>
    <w:rsid w:val="00D20B5F"/>
    <w:rsid w:val="00D22226"/>
    <w:rsid w:val="00D22D62"/>
    <w:rsid w:val="00D232F1"/>
    <w:rsid w:val="00D23CC8"/>
    <w:rsid w:val="00D242BD"/>
    <w:rsid w:val="00D247A7"/>
    <w:rsid w:val="00D24970"/>
    <w:rsid w:val="00D24EF8"/>
    <w:rsid w:val="00D25088"/>
    <w:rsid w:val="00D25456"/>
    <w:rsid w:val="00D25782"/>
    <w:rsid w:val="00D27211"/>
    <w:rsid w:val="00D27B3A"/>
    <w:rsid w:val="00D27E76"/>
    <w:rsid w:val="00D304B1"/>
    <w:rsid w:val="00D30CCE"/>
    <w:rsid w:val="00D311C5"/>
    <w:rsid w:val="00D31692"/>
    <w:rsid w:val="00D316F7"/>
    <w:rsid w:val="00D32314"/>
    <w:rsid w:val="00D324CF"/>
    <w:rsid w:val="00D325C1"/>
    <w:rsid w:val="00D331C2"/>
    <w:rsid w:val="00D3330B"/>
    <w:rsid w:val="00D33F7A"/>
    <w:rsid w:val="00D3495E"/>
    <w:rsid w:val="00D354EB"/>
    <w:rsid w:val="00D35747"/>
    <w:rsid w:val="00D373F2"/>
    <w:rsid w:val="00D37664"/>
    <w:rsid w:val="00D4094C"/>
    <w:rsid w:val="00D40BD6"/>
    <w:rsid w:val="00D40E98"/>
    <w:rsid w:val="00D41091"/>
    <w:rsid w:val="00D4126D"/>
    <w:rsid w:val="00D4135B"/>
    <w:rsid w:val="00D41480"/>
    <w:rsid w:val="00D41BC8"/>
    <w:rsid w:val="00D41D77"/>
    <w:rsid w:val="00D42637"/>
    <w:rsid w:val="00D428A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8E"/>
    <w:rsid w:val="00D51C5E"/>
    <w:rsid w:val="00D52516"/>
    <w:rsid w:val="00D52566"/>
    <w:rsid w:val="00D526C8"/>
    <w:rsid w:val="00D53BF4"/>
    <w:rsid w:val="00D5428E"/>
    <w:rsid w:val="00D54741"/>
    <w:rsid w:val="00D551E2"/>
    <w:rsid w:val="00D56B13"/>
    <w:rsid w:val="00D56E36"/>
    <w:rsid w:val="00D5753E"/>
    <w:rsid w:val="00D576BD"/>
    <w:rsid w:val="00D5779B"/>
    <w:rsid w:val="00D60217"/>
    <w:rsid w:val="00D60271"/>
    <w:rsid w:val="00D60623"/>
    <w:rsid w:val="00D60E01"/>
    <w:rsid w:val="00D611AB"/>
    <w:rsid w:val="00D61620"/>
    <w:rsid w:val="00D61638"/>
    <w:rsid w:val="00D62696"/>
    <w:rsid w:val="00D62793"/>
    <w:rsid w:val="00D62B64"/>
    <w:rsid w:val="00D65482"/>
    <w:rsid w:val="00D65C16"/>
    <w:rsid w:val="00D6652F"/>
    <w:rsid w:val="00D6654D"/>
    <w:rsid w:val="00D66697"/>
    <w:rsid w:val="00D668C3"/>
    <w:rsid w:val="00D66A43"/>
    <w:rsid w:val="00D66F4C"/>
    <w:rsid w:val="00D67082"/>
    <w:rsid w:val="00D67710"/>
    <w:rsid w:val="00D67D52"/>
    <w:rsid w:val="00D70555"/>
    <w:rsid w:val="00D707AB"/>
    <w:rsid w:val="00D70886"/>
    <w:rsid w:val="00D7155A"/>
    <w:rsid w:val="00D734C6"/>
    <w:rsid w:val="00D73765"/>
    <w:rsid w:val="00D7377C"/>
    <w:rsid w:val="00D740D9"/>
    <w:rsid w:val="00D74236"/>
    <w:rsid w:val="00D75062"/>
    <w:rsid w:val="00D76CA3"/>
    <w:rsid w:val="00D77078"/>
    <w:rsid w:val="00D77C78"/>
    <w:rsid w:val="00D8046D"/>
    <w:rsid w:val="00D8080A"/>
    <w:rsid w:val="00D80CDF"/>
    <w:rsid w:val="00D8178E"/>
    <w:rsid w:val="00D820FC"/>
    <w:rsid w:val="00D83945"/>
    <w:rsid w:val="00D840DA"/>
    <w:rsid w:val="00D84542"/>
    <w:rsid w:val="00D8625D"/>
    <w:rsid w:val="00D86901"/>
    <w:rsid w:val="00D86A7B"/>
    <w:rsid w:val="00D86C07"/>
    <w:rsid w:val="00D8792F"/>
    <w:rsid w:val="00D8795A"/>
    <w:rsid w:val="00D902CD"/>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3E5"/>
    <w:rsid w:val="00D9669E"/>
    <w:rsid w:val="00D96A3A"/>
    <w:rsid w:val="00D974EE"/>
    <w:rsid w:val="00D97A86"/>
    <w:rsid w:val="00DA05AB"/>
    <w:rsid w:val="00DA0A61"/>
    <w:rsid w:val="00DA0BE3"/>
    <w:rsid w:val="00DA1942"/>
    <w:rsid w:val="00DA1B9B"/>
    <w:rsid w:val="00DA22F0"/>
    <w:rsid w:val="00DA2B5D"/>
    <w:rsid w:val="00DA4BB1"/>
    <w:rsid w:val="00DA62B5"/>
    <w:rsid w:val="00DA649F"/>
    <w:rsid w:val="00DA680F"/>
    <w:rsid w:val="00DA6C21"/>
    <w:rsid w:val="00DA72F8"/>
    <w:rsid w:val="00DA758B"/>
    <w:rsid w:val="00DA7A8A"/>
    <w:rsid w:val="00DA7EE1"/>
    <w:rsid w:val="00DB0683"/>
    <w:rsid w:val="00DB27C4"/>
    <w:rsid w:val="00DB2857"/>
    <w:rsid w:val="00DB3220"/>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2E1"/>
    <w:rsid w:val="00DC35BA"/>
    <w:rsid w:val="00DC3961"/>
    <w:rsid w:val="00DC3A1D"/>
    <w:rsid w:val="00DC3C9E"/>
    <w:rsid w:val="00DC3D76"/>
    <w:rsid w:val="00DC3F3B"/>
    <w:rsid w:val="00DC4BE0"/>
    <w:rsid w:val="00DC5C9E"/>
    <w:rsid w:val="00DC6585"/>
    <w:rsid w:val="00DC6D15"/>
    <w:rsid w:val="00DC6E53"/>
    <w:rsid w:val="00DC7145"/>
    <w:rsid w:val="00DC71E2"/>
    <w:rsid w:val="00DC7576"/>
    <w:rsid w:val="00DC7BFE"/>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A9"/>
    <w:rsid w:val="00DE290C"/>
    <w:rsid w:val="00DE2DF9"/>
    <w:rsid w:val="00DE326C"/>
    <w:rsid w:val="00DE34A5"/>
    <w:rsid w:val="00DE36F4"/>
    <w:rsid w:val="00DE37BE"/>
    <w:rsid w:val="00DE3D84"/>
    <w:rsid w:val="00DE42BF"/>
    <w:rsid w:val="00DE4696"/>
    <w:rsid w:val="00DE4BE1"/>
    <w:rsid w:val="00DE4FAD"/>
    <w:rsid w:val="00DE504D"/>
    <w:rsid w:val="00DE5120"/>
    <w:rsid w:val="00DE5711"/>
    <w:rsid w:val="00DE5F20"/>
    <w:rsid w:val="00DE661B"/>
    <w:rsid w:val="00DE6E2B"/>
    <w:rsid w:val="00DE7037"/>
    <w:rsid w:val="00DF0AF7"/>
    <w:rsid w:val="00DF1369"/>
    <w:rsid w:val="00DF144A"/>
    <w:rsid w:val="00DF17DB"/>
    <w:rsid w:val="00DF1869"/>
    <w:rsid w:val="00DF27B3"/>
    <w:rsid w:val="00DF28BA"/>
    <w:rsid w:val="00DF3708"/>
    <w:rsid w:val="00DF3DDF"/>
    <w:rsid w:val="00DF4D30"/>
    <w:rsid w:val="00DF5388"/>
    <w:rsid w:val="00DF56E9"/>
    <w:rsid w:val="00DF5705"/>
    <w:rsid w:val="00DF58E2"/>
    <w:rsid w:val="00DF6558"/>
    <w:rsid w:val="00DF690E"/>
    <w:rsid w:val="00DF6A09"/>
    <w:rsid w:val="00DF6A1C"/>
    <w:rsid w:val="00DF6BC3"/>
    <w:rsid w:val="00DF6C8C"/>
    <w:rsid w:val="00DF75AC"/>
    <w:rsid w:val="00DF7850"/>
    <w:rsid w:val="00DF7D38"/>
    <w:rsid w:val="00DF7FC3"/>
    <w:rsid w:val="00E0152E"/>
    <w:rsid w:val="00E01599"/>
    <w:rsid w:val="00E0179C"/>
    <w:rsid w:val="00E02773"/>
    <w:rsid w:val="00E0288C"/>
    <w:rsid w:val="00E028EC"/>
    <w:rsid w:val="00E02E87"/>
    <w:rsid w:val="00E042BB"/>
    <w:rsid w:val="00E04697"/>
    <w:rsid w:val="00E04919"/>
    <w:rsid w:val="00E05E2D"/>
    <w:rsid w:val="00E069E3"/>
    <w:rsid w:val="00E076BB"/>
    <w:rsid w:val="00E101B8"/>
    <w:rsid w:val="00E10741"/>
    <w:rsid w:val="00E110DE"/>
    <w:rsid w:val="00E113C6"/>
    <w:rsid w:val="00E11776"/>
    <w:rsid w:val="00E1204F"/>
    <w:rsid w:val="00E121DF"/>
    <w:rsid w:val="00E123CC"/>
    <w:rsid w:val="00E12FBA"/>
    <w:rsid w:val="00E1304E"/>
    <w:rsid w:val="00E1329C"/>
    <w:rsid w:val="00E13E63"/>
    <w:rsid w:val="00E14179"/>
    <w:rsid w:val="00E146F6"/>
    <w:rsid w:val="00E146F8"/>
    <w:rsid w:val="00E14FC9"/>
    <w:rsid w:val="00E15138"/>
    <w:rsid w:val="00E16072"/>
    <w:rsid w:val="00E160F5"/>
    <w:rsid w:val="00E16240"/>
    <w:rsid w:val="00E16397"/>
    <w:rsid w:val="00E164E6"/>
    <w:rsid w:val="00E1713F"/>
    <w:rsid w:val="00E20832"/>
    <w:rsid w:val="00E20941"/>
    <w:rsid w:val="00E20B63"/>
    <w:rsid w:val="00E21018"/>
    <w:rsid w:val="00E213D4"/>
    <w:rsid w:val="00E217CA"/>
    <w:rsid w:val="00E2216E"/>
    <w:rsid w:val="00E22222"/>
    <w:rsid w:val="00E2272C"/>
    <w:rsid w:val="00E22FEC"/>
    <w:rsid w:val="00E23403"/>
    <w:rsid w:val="00E23AC2"/>
    <w:rsid w:val="00E24742"/>
    <w:rsid w:val="00E24B5E"/>
    <w:rsid w:val="00E24BA1"/>
    <w:rsid w:val="00E2520F"/>
    <w:rsid w:val="00E2534F"/>
    <w:rsid w:val="00E25A55"/>
    <w:rsid w:val="00E25B02"/>
    <w:rsid w:val="00E25C5E"/>
    <w:rsid w:val="00E25CFD"/>
    <w:rsid w:val="00E25D98"/>
    <w:rsid w:val="00E262E0"/>
    <w:rsid w:val="00E2694C"/>
    <w:rsid w:val="00E270AB"/>
    <w:rsid w:val="00E27A96"/>
    <w:rsid w:val="00E30A51"/>
    <w:rsid w:val="00E30EE4"/>
    <w:rsid w:val="00E30F82"/>
    <w:rsid w:val="00E31AFC"/>
    <w:rsid w:val="00E32664"/>
    <w:rsid w:val="00E32C8E"/>
    <w:rsid w:val="00E33261"/>
    <w:rsid w:val="00E345D2"/>
    <w:rsid w:val="00E347D3"/>
    <w:rsid w:val="00E349C2"/>
    <w:rsid w:val="00E355F1"/>
    <w:rsid w:val="00E3566E"/>
    <w:rsid w:val="00E3567D"/>
    <w:rsid w:val="00E357B2"/>
    <w:rsid w:val="00E35C8E"/>
    <w:rsid w:val="00E35F01"/>
    <w:rsid w:val="00E365AF"/>
    <w:rsid w:val="00E37433"/>
    <w:rsid w:val="00E375BF"/>
    <w:rsid w:val="00E3782C"/>
    <w:rsid w:val="00E37A98"/>
    <w:rsid w:val="00E41326"/>
    <w:rsid w:val="00E41B4B"/>
    <w:rsid w:val="00E42587"/>
    <w:rsid w:val="00E42A6B"/>
    <w:rsid w:val="00E42AB8"/>
    <w:rsid w:val="00E42B7C"/>
    <w:rsid w:val="00E43E42"/>
    <w:rsid w:val="00E43FBD"/>
    <w:rsid w:val="00E43FD9"/>
    <w:rsid w:val="00E448B7"/>
    <w:rsid w:val="00E454C2"/>
    <w:rsid w:val="00E455FB"/>
    <w:rsid w:val="00E47E55"/>
    <w:rsid w:val="00E50D81"/>
    <w:rsid w:val="00E50F51"/>
    <w:rsid w:val="00E50F94"/>
    <w:rsid w:val="00E52B67"/>
    <w:rsid w:val="00E52C64"/>
    <w:rsid w:val="00E53CA2"/>
    <w:rsid w:val="00E53E12"/>
    <w:rsid w:val="00E54204"/>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440"/>
    <w:rsid w:val="00E668C5"/>
    <w:rsid w:val="00E670F8"/>
    <w:rsid w:val="00E6736A"/>
    <w:rsid w:val="00E70410"/>
    <w:rsid w:val="00E7043E"/>
    <w:rsid w:val="00E72725"/>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1F3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40A"/>
    <w:rsid w:val="00EA256A"/>
    <w:rsid w:val="00EA2F80"/>
    <w:rsid w:val="00EA4193"/>
    <w:rsid w:val="00EA4970"/>
    <w:rsid w:val="00EA4E23"/>
    <w:rsid w:val="00EA56A6"/>
    <w:rsid w:val="00EA6573"/>
    <w:rsid w:val="00EA6D1E"/>
    <w:rsid w:val="00EA6E8F"/>
    <w:rsid w:val="00EA6F5B"/>
    <w:rsid w:val="00EA7102"/>
    <w:rsid w:val="00EA76DD"/>
    <w:rsid w:val="00EB01C2"/>
    <w:rsid w:val="00EB03BA"/>
    <w:rsid w:val="00EB0868"/>
    <w:rsid w:val="00EB09E1"/>
    <w:rsid w:val="00EB132C"/>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8A2"/>
    <w:rsid w:val="00EC121F"/>
    <w:rsid w:val="00EC1554"/>
    <w:rsid w:val="00EC1B6F"/>
    <w:rsid w:val="00EC2728"/>
    <w:rsid w:val="00EC3339"/>
    <w:rsid w:val="00EC3E8D"/>
    <w:rsid w:val="00EC42F8"/>
    <w:rsid w:val="00EC47EF"/>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2F52"/>
    <w:rsid w:val="00ED315B"/>
    <w:rsid w:val="00ED33FC"/>
    <w:rsid w:val="00ED3F67"/>
    <w:rsid w:val="00ED4A3A"/>
    <w:rsid w:val="00ED4CED"/>
    <w:rsid w:val="00ED51C8"/>
    <w:rsid w:val="00ED55DB"/>
    <w:rsid w:val="00ED5A55"/>
    <w:rsid w:val="00ED5B78"/>
    <w:rsid w:val="00ED5C67"/>
    <w:rsid w:val="00ED5EE0"/>
    <w:rsid w:val="00ED697C"/>
    <w:rsid w:val="00ED697D"/>
    <w:rsid w:val="00ED6CEC"/>
    <w:rsid w:val="00ED73B9"/>
    <w:rsid w:val="00ED7950"/>
    <w:rsid w:val="00ED7E03"/>
    <w:rsid w:val="00ED7F3E"/>
    <w:rsid w:val="00EE0116"/>
    <w:rsid w:val="00EE02A7"/>
    <w:rsid w:val="00EE0BBC"/>
    <w:rsid w:val="00EE19FD"/>
    <w:rsid w:val="00EE1B56"/>
    <w:rsid w:val="00EE1C85"/>
    <w:rsid w:val="00EE2596"/>
    <w:rsid w:val="00EE2914"/>
    <w:rsid w:val="00EE2F6A"/>
    <w:rsid w:val="00EE334B"/>
    <w:rsid w:val="00EE33F3"/>
    <w:rsid w:val="00EE3480"/>
    <w:rsid w:val="00EE433A"/>
    <w:rsid w:val="00EE4477"/>
    <w:rsid w:val="00EE44B0"/>
    <w:rsid w:val="00EE4B38"/>
    <w:rsid w:val="00EE523A"/>
    <w:rsid w:val="00EE54B9"/>
    <w:rsid w:val="00EE593B"/>
    <w:rsid w:val="00EE5F7A"/>
    <w:rsid w:val="00EE5FC7"/>
    <w:rsid w:val="00EE6920"/>
    <w:rsid w:val="00EE6C8E"/>
    <w:rsid w:val="00EE6E84"/>
    <w:rsid w:val="00EE7654"/>
    <w:rsid w:val="00EF035F"/>
    <w:rsid w:val="00EF13E9"/>
    <w:rsid w:val="00EF22B7"/>
    <w:rsid w:val="00EF26EC"/>
    <w:rsid w:val="00EF2C7C"/>
    <w:rsid w:val="00EF393F"/>
    <w:rsid w:val="00EF5623"/>
    <w:rsid w:val="00EF577C"/>
    <w:rsid w:val="00EF595E"/>
    <w:rsid w:val="00EF5E21"/>
    <w:rsid w:val="00EF6136"/>
    <w:rsid w:val="00EF6436"/>
    <w:rsid w:val="00EF67DA"/>
    <w:rsid w:val="00EF7124"/>
    <w:rsid w:val="00EF7384"/>
    <w:rsid w:val="00EF77A6"/>
    <w:rsid w:val="00EF7950"/>
    <w:rsid w:val="00EF7CDF"/>
    <w:rsid w:val="00F0044A"/>
    <w:rsid w:val="00F00CC0"/>
    <w:rsid w:val="00F00EAA"/>
    <w:rsid w:val="00F01B51"/>
    <w:rsid w:val="00F01DAE"/>
    <w:rsid w:val="00F02806"/>
    <w:rsid w:val="00F02B98"/>
    <w:rsid w:val="00F02C2E"/>
    <w:rsid w:val="00F03222"/>
    <w:rsid w:val="00F032A4"/>
    <w:rsid w:val="00F03537"/>
    <w:rsid w:val="00F03EE0"/>
    <w:rsid w:val="00F0480A"/>
    <w:rsid w:val="00F0499F"/>
    <w:rsid w:val="00F04F3F"/>
    <w:rsid w:val="00F05BF0"/>
    <w:rsid w:val="00F05F84"/>
    <w:rsid w:val="00F065D6"/>
    <w:rsid w:val="00F07198"/>
    <w:rsid w:val="00F07575"/>
    <w:rsid w:val="00F0779F"/>
    <w:rsid w:val="00F10EB1"/>
    <w:rsid w:val="00F11188"/>
    <w:rsid w:val="00F1174E"/>
    <w:rsid w:val="00F126A8"/>
    <w:rsid w:val="00F1334C"/>
    <w:rsid w:val="00F133E3"/>
    <w:rsid w:val="00F13921"/>
    <w:rsid w:val="00F15071"/>
    <w:rsid w:val="00F16567"/>
    <w:rsid w:val="00F166A2"/>
    <w:rsid w:val="00F16FE2"/>
    <w:rsid w:val="00F170D1"/>
    <w:rsid w:val="00F17A1F"/>
    <w:rsid w:val="00F200E2"/>
    <w:rsid w:val="00F20241"/>
    <w:rsid w:val="00F207CB"/>
    <w:rsid w:val="00F2108C"/>
    <w:rsid w:val="00F211FE"/>
    <w:rsid w:val="00F2123B"/>
    <w:rsid w:val="00F21377"/>
    <w:rsid w:val="00F217F8"/>
    <w:rsid w:val="00F21BAE"/>
    <w:rsid w:val="00F21F12"/>
    <w:rsid w:val="00F2293A"/>
    <w:rsid w:val="00F229DE"/>
    <w:rsid w:val="00F235F7"/>
    <w:rsid w:val="00F2421D"/>
    <w:rsid w:val="00F25241"/>
    <w:rsid w:val="00F302A5"/>
    <w:rsid w:val="00F308B9"/>
    <w:rsid w:val="00F30AA8"/>
    <w:rsid w:val="00F31B00"/>
    <w:rsid w:val="00F31B96"/>
    <w:rsid w:val="00F32018"/>
    <w:rsid w:val="00F32909"/>
    <w:rsid w:val="00F32DE5"/>
    <w:rsid w:val="00F332DC"/>
    <w:rsid w:val="00F33516"/>
    <w:rsid w:val="00F33852"/>
    <w:rsid w:val="00F33A43"/>
    <w:rsid w:val="00F34532"/>
    <w:rsid w:val="00F346E3"/>
    <w:rsid w:val="00F34725"/>
    <w:rsid w:val="00F3533A"/>
    <w:rsid w:val="00F3565B"/>
    <w:rsid w:val="00F35C40"/>
    <w:rsid w:val="00F362B6"/>
    <w:rsid w:val="00F36428"/>
    <w:rsid w:val="00F3656D"/>
    <w:rsid w:val="00F368F7"/>
    <w:rsid w:val="00F36AA8"/>
    <w:rsid w:val="00F37882"/>
    <w:rsid w:val="00F4007E"/>
    <w:rsid w:val="00F4016B"/>
    <w:rsid w:val="00F40BD7"/>
    <w:rsid w:val="00F40E95"/>
    <w:rsid w:val="00F4175E"/>
    <w:rsid w:val="00F41BF7"/>
    <w:rsid w:val="00F429B7"/>
    <w:rsid w:val="00F42BEE"/>
    <w:rsid w:val="00F42CE8"/>
    <w:rsid w:val="00F431D1"/>
    <w:rsid w:val="00F431D3"/>
    <w:rsid w:val="00F4353E"/>
    <w:rsid w:val="00F43C74"/>
    <w:rsid w:val="00F43D84"/>
    <w:rsid w:val="00F44527"/>
    <w:rsid w:val="00F44F39"/>
    <w:rsid w:val="00F4541C"/>
    <w:rsid w:val="00F45ADC"/>
    <w:rsid w:val="00F45DE3"/>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813"/>
    <w:rsid w:val="00F52939"/>
    <w:rsid w:val="00F52B84"/>
    <w:rsid w:val="00F53752"/>
    <w:rsid w:val="00F5388C"/>
    <w:rsid w:val="00F54219"/>
    <w:rsid w:val="00F54704"/>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98B"/>
    <w:rsid w:val="00F6347F"/>
    <w:rsid w:val="00F636E5"/>
    <w:rsid w:val="00F638A8"/>
    <w:rsid w:val="00F63BE9"/>
    <w:rsid w:val="00F644F1"/>
    <w:rsid w:val="00F650C8"/>
    <w:rsid w:val="00F65227"/>
    <w:rsid w:val="00F65562"/>
    <w:rsid w:val="00F65FF2"/>
    <w:rsid w:val="00F6698E"/>
    <w:rsid w:val="00F67417"/>
    <w:rsid w:val="00F678A1"/>
    <w:rsid w:val="00F701DB"/>
    <w:rsid w:val="00F70BBF"/>
    <w:rsid w:val="00F71B90"/>
    <w:rsid w:val="00F7215F"/>
    <w:rsid w:val="00F73B04"/>
    <w:rsid w:val="00F73B3B"/>
    <w:rsid w:val="00F73C7E"/>
    <w:rsid w:val="00F746DF"/>
    <w:rsid w:val="00F751D2"/>
    <w:rsid w:val="00F75592"/>
    <w:rsid w:val="00F7599F"/>
    <w:rsid w:val="00F75FB4"/>
    <w:rsid w:val="00F7680D"/>
    <w:rsid w:val="00F76C42"/>
    <w:rsid w:val="00F76DC4"/>
    <w:rsid w:val="00F7725C"/>
    <w:rsid w:val="00F7789D"/>
    <w:rsid w:val="00F80241"/>
    <w:rsid w:val="00F80B9A"/>
    <w:rsid w:val="00F80FC3"/>
    <w:rsid w:val="00F81F56"/>
    <w:rsid w:val="00F82282"/>
    <w:rsid w:val="00F82324"/>
    <w:rsid w:val="00F83041"/>
    <w:rsid w:val="00F83398"/>
    <w:rsid w:val="00F835DF"/>
    <w:rsid w:val="00F84093"/>
    <w:rsid w:val="00F850BE"/>
    <w:rsid w:val="00F85285"/>
    <w:rsid w:val="00F85DFD"/>
    <w:rsid w:val="00F85EE3"/>
    <w:rsid w:val="00F86AF6"/>
    <w:rsid w:val="00F86F43"/>
    <w:rsid w:val="00F87CD9"/>
    <w:rsid w:val="00F87DF1"/>
    <w:rsid w:val="00F9024D"/>
    <w:rsid w:val="00F907A2"/>
    <w:rsid w:val="00F914B7"/>
    <w:rsid w:val="00F91DCB"/>
    <w:rsid w:val="00F929A5"/>
    <w:rsid w:val="00F929B7"/>
    <w:rsid w:val="00F92A4E"/>
    <w:rsid w:val="00F9327D"/>
    <w:rsid w:val="00F94AFD"/>
    <w:rsid w:val="00F94D71"/>
    <w:rsid w:val="00F952BE"/>
    <w:rsid w:val="00F953B3"/>
    <w:rsid w:val="00F9566B"/>
    <w:rsid w:val="00F9576C"/>
    <w:rsid w:val="00F96714"/>
    <w:rsid w:val="00FA0E33"/>
    <w:rsid w:val="00FA144D"/>
    <w:rsid w:val="00FA19B4"/>
    <w:rsid w:val="00FA263B"/>
    <w:rsid w:val="00FA3663"/>
    <w:rsid w:val="00FA36EB"/>
    <w:rsid w:val="00FA56CE"/>
    <w:rsid w:val="00FA5EA4"/>
    <w:rsid w:val="00FA66FC"/>
    <w:rsid w:val="00FA6816"/>
    <w:rsid w:val="00FA6C51"/>
    <w:rsid w:val="00FA7142"/>
    <w:rsid w:val="00FA7269"/>
    <w:rsid w:val="00FA75F8"/>
    <w:rsid w:val="00FA7D78"/>
    <w:rsid w:val="00FB011B"/>
    <w:rsid w:val="00FB0339"/>
    <w:rsid w:val="00FB059B"/>
    <w:rsid w:val="00FB10F0"/>
    <w:rsid w:val="00FB1878"/>
    <w:rsid w:val="00FB1AD5"/>
    <w:rsid w:val="00FB1FBE"/>
    <w:rsid w:val="00FB275B"/>
    <w:rsid w:val="00FB2921"/>
    <w:rsid w:val="00FB2EAD"/>
    <w:rsid w:val="00FB31A7"/>
    <w:rsid w:val="00FB3981"/>
    <w:rsid w:val="00FB3AC8"/>
    <w:rsid w:val="00FB3D71"/>
    <w:rsid w:val="00FB3D84"/>
    <w:rsid w:val="00FB4471"/>
    <w:rsid w:val="00FB458B"/>
    <w:rsid w:val="00FB4C59"/>
    <w:rsid w:val="00FB5700"/>
    <w:rsid w:val="00FB57DA"/>
    <w:rsid w:val="00FB591A"/>
    <w:rsid w:val="00FB5D95"/>
    <w:rsid w:val="00FB633B"/>
    <w:rsid w:val="00FB66D2"/>
    <w:rsid w:val="00FB6A6A"/>
    <w:rsid w:val="00FB78A1"/>
    <w:rsid w:val="00FB7BCA"/>
    <w:rsid w:val="00FC0DC2"/>
    <w:rsid w:val="00FC0E4F"/>
    <w:rsid w:val="00FC11E6"/>
    <w:rsid w:val="00FC1A04"/>
    <w:rsid w:val="00FC2982"/>
    <w:rsid w:val="00FC2EB4"/>
    <w:rsid w:val="00FC30FB"/>
    <w:rsid w:val="00FC46D9"/>
    <w:rsid w:val="00FC5AAA"/>
    <w:rsid w:val="00FC5CAE"/>
    <w:rsid w:val="00FC5EA5"/>
    <w:rsid w:val="00FC674E"/>
    <w:rsid w:val="00FC6BBD"/>
    <w:rsid w:val="00FC7724"/>
    <w:rsid w:val="00FC7AD6"/>
    <w:rsid w:val="00FD003B"/>
    <w:rsid w:val="00FD03FA"/>
    <w:rsid w:val="00FD1915"/>
    <w:rsid w:val="00FD1A28"/>
    <w:rsid w:val="00FD1E9A"/>
    <w:rsid w:val="00FD2A30"/>
    <w:rsid w:val="00FD2E24"/>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5FEC"/>
    <w:rsid w:val="00FE6998"/>
    <w:rsid w:val="00FE7908"/>
    <w:rsid w:val="00FF0550"/>
    <w:rsid w:val="00FF0594"/>
    <w:rsid w:val="00FF05F7"/>
    <w:rsid w:val="00FF0683"/>
    <w:rsid w:val="00FF074B"/>
    <w:rsid w:val="00FF0E01"/>
    <w:rsid w:val="00FF116E"/>
    <w:rsid w:val="00FF12F1"/>
    <w:rsid w:val="00FF203A"/>
    <w:rsid w:val="00FF25B9"/>
    <w:rsid w:val="00FF29A1"/>
    <w:rsid w:val="00FF3486"/>
    <w:rsid w:val="00FF3518"/>
    <w:rsid w:val="00FF5672"/>
    <w:rsid w:val="00FF5BD4"/>
    <w:rsid w:val="00FF607F"/>
    <w:rsid w:val="00FF6252"/>
    <w:rsid w:val="00FF694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5509B"/>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1A1870"/>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Numatytasispastraiposriftas"/>
    <w:rsid w:val="000766D7"/>
  </w:style>
  <w:style w:type="paragraph" w:customStyle="1" w:styleId="Default">
    <w:name w:val="Default"/>
    <w:rsid w:val="004F088D"/>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Literatrossraoantrat">
    <w:name w:val="toa heading"/>
    <w:basedOn w:val="prastasis"/>
    <w:next w:val="prastasis"/>
    <w:unhideWhenUsed/>
    <w:rsid w:val="00667581"/>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character" w:customStyle="1" w:styleId="Stilius1Diagrama">
    <w:name w:val="Stilius1 Diagrama"/>
    <w:link w:val="Stilius1"/>
    <w:uiPriority w:val="99"/>
    <w:locked/>
    <w:rsid w:val="00EC47EF"/>
    <w:rPr>
      <w:rFonts w:ascii="Times New Roman" w:hAnsi="Times New Roman"/>
      <w:b/>
      <w:sz w:val="24"/>
      <w:szCs w:val="24"/>
      <w:lang w:val="x-none" w:eastAsia="en-US"/>
    </w:rPr>
  </w:style>
  <w:style w:type="paragraph" w:customStyle="1" w:styleId="Stilius1">
    <w:name w:val="Stilius1"/>
    <w:basedOn w:val="prastasis"/>
    <w:link w:val="Stilius1Diagrama"/>
    <w:autoRedefine/>
    <w:uiPriority w:val="99"/>
    <w:qFormat/>
    <w:rsid w:val="00EC47EF"/>
    <w:pPr>
      <w:spacing w:after="0" w:line="240" w:lineRule="auto"/>
      <w:jc w:val="center"/>
    </w:pPr>
    <w:rPr>
      <w:rFonts w:ascii="Times New Roman" w:hAnsi="Times New Roman"/>
      <w:b/>
      <w:sz w:val="24"/>
      <w:szCs w:val="24"/>
      <w:lang w:val="x-none" w:eastAsia="en-US"/>
    </w:rPr>
  </w:style>
  <w:style w:type="character" w:customStyle="1" w:styleId="Stilius3Diagrama">
    <w:name w:val="Stilius3 Diagrama"/>
    <w:link w:val="Stilius3"/>
    <w:locked/>
    <w:rsid w:val="00EC47EF"/>
    <w:rPr>
      <w:sz w:val="22"/>
      <w:szCs w:val="22"/>
      <w:lang w:eastAsia="en-US"/>
    </w:rPr>
  </w:style>
  <w:style w:type="paragraph" w:customStyle="1" w:styleId="Stilius3">
    <w:name w:val="Stilius3"/>
    <w:basedOn w:val="prastasis"/>
    <w:link w:val="Stilius3Diagrama"/>
    <w:qFormat/>
    <w:rsid w:val="00EC47EF"/>
    <w:pPr>
      <w:spacing w:before="200" w:after="0" w:line="240" w:lineRule="auto"/>
      <w:jc w:val="both"/>
    </w:pPr>
    <w:rPr>
      <w:sz w:val="22"/>
      <w:szCs w:val="22"/>
      <w:lang w:eastAsia="en-US"/>
    </w:rPr>
  </w:style>
  <w:style w:type="paragraph" w:customStyle="1" w:styleId="prastasis10punktai">
    <w:name w:val="Įprastasis + 10 punktai"/>
    <w:aliases w:val="Paryškintasis"/>
    <w:basedOn w:val="prastasis"/>
    <w:uiPriority w:val="99"/>
    <w:rsid w:val="00EC47EF"/>
    <w:pPr>
      <w:spacing w:after="0" w:line="240" w:lineRule="auto"/>
      <w:ind w:right="-1"/>
      <w:jc w:val="center"/>
    </w:pPr>
    <w:rPr>
      <w:rFonts w:ascii="Times New Roman" w:eastAsia="Times New Roman" w:hAnsi="Times New Roman" w:cs="Times New Roman"/>
      <w:b/>
      <w:bCs/>
      <w:noProof/>
      <w:sz w:val="20"/>
      <w:szCs w:val="20"/>
      <w:lang w:eastAsia="en-US"/>
    </w:rPr>
  </w:style>
  <w:style w:type="paragraph" w:customStyle="1" w:styleId="prastasisParykintasis">
    <w:name w:val="Įprastasis + Paryškintasis"/>
    <w:aliases w:val="Centre,Dešinėje:  1 cm"/>
    <w:basedOn w:val="prastasis"/>
    <w:uiPriority w:val="99"/>
    <w:rsid w:val="00EC47EF"/>
    <w:pPr>
      <w:spacing w:after="0" w:line="240" w:lineRule="auto"/>
      <w:ind w:right="566"/>
      <w:jc w:val="center"/>
    </w:pPr>
    <w:rPr>
      <w:rFonts w:ascii="Times New Roman" w:eastAsia="Times New Roman" w:hAnsi="Times New Roman" w:cs="Times New Roman"/>
      <w:b/>
      <w:bCs/>
      <w:noProof/>
      <w:sz w:val="24"/>
      <w:szCs w:val="24"/>
      <w:lang w:eastAsia="en-US"/>
    </w:rPr>
  </w:style>
  <w:style w:type="character" w:customStyle="1" w:styleId="normaltextrun">
    <w:name w:val="normaltextrun"/>
    <w:basedOn w:val="Numatytasispastraiposriftas"/>
    <w:rsid w:val="005449C6"/>
  </w:style>
  <w:style w:type="paragraph" w:styleId="Turinys3">
    <w:name w:val="toc 3"/>
    <w:basedOn w:val="prastasis"/>
    <w:next w:val="prastasis"/>
    <w:autoRedefine/>
    <w:uiPriority w:val="39"/>
    <w:unhideWhenUsed/>
    <w:rsid w:val="0025509B"/>
    <w:pPr>
      <w:spacing w:after="100" w:line="259" w:lineRule="auto"/>
      <w:ind w:left="440"/>
    </w:pPr>
    <w:rPr>
      <w:rFonts w:cs="Times New Roman"/>
      <w:sz w:val="22"/>
      <w:szCs w:val="22"/>
      <w:lang w:val="en-US" w:eastAsia="en-US"/>
    </w:rPr>
  </w:style>
  <w:style w:type="paragraph" w:customStyle="1" w:styleId="Tekstas">
    <w:name w:val="Tekstas"/>
    <w:basedOn w:val="prastasis"/>
    <w:qFormat/>
    <w:rsid w:val="00C342D2"/>
    <w:pPr>
      <w:spacing w:after="0" w:line="240" w:lineRule="auto"/>
      <w:ind w:firstLine="720"/>
      <w:jc w:val="both"/>
    </w:pPr>
    <w:rPr>
      <w:rFonts w:ascii="Times New Roman" w:eastAsia="Calibri" w:hAnsi="Times New Roman" w:cs="Times New Roman"/>
      <w:sz w:val="24"/>
      <w:szCs w:val="24"/>
      <w:lang w:eastAsia="en-US"/>
    </w:rPr>
  </w:style>
  <w:style w:type="paragraph" w:customStyle="1" w:styleId="Pagrindinistekstas1">
    <w:name w:val="Pagrindinis tekstas1"/>
    <w:link w:val="BodytextChar"/>
    <w:rsid w:val="00545ADD"/>
    <w:pPr>
      <w:snapToGri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rsid w:val="00545ADD"/>
    <w:rPr>
      <w:rFonts w:ascii="TimesLT" w:eastAsia="Times New Roman" w:hAnsi="TimesLT" w:cs="Times New Roman"/>
      <w:sz w:val="20"/>
      <w:szCs w:val="20"/>
      <w:lang w:val="en-US" w:eastAsia="en-US"/>
    </w:rPr>
  </w:style>
  <w:style w:type="character" w:customStyle="1" w:styleId="Bodytext2">
    <w:name w:val="Body text (2)_"/>
    <w:basedOn w:val="Numatytasispastraiposriftas"/>
    <w:link w:val="Bodytext21"/>
    <w:uiPriority w:val="99"/>
    <w:rsid w:val="00F200E2"/>
    <w:rPr>
      <w:b/>
      <w:bCs/>
      <w:shd w:val="clear" w:color="auto" w:fill="FFFFFF"/>
    </w:rPr>
  </w:style>
  <w:style w:type="paragraph" w:customStyle="1" w:styleId="Bodytext21">
    <w:name w:val="Body text (2)1"/>
    <w:basedOn w:val="prastasis"/>
    <w:link w:val="Bodytext2"/>
    <w:uiPriority w:val="99"/>
    <w:rsid w:val="00F200E2"/>
    <w:pPr>
      <w:shd w:val="clear" w:color="auto" w:fill="FFFFFF"/>
      <w:spacing w:after="300" w:line="240" w:lineRule="atLeas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858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0489283">
      <w:bodyDiv w:val="1"/>
      <w:marLeft w:val="0"/>
      <w:marRight w:val="0"/>
      <w:marTop w:val="0"/>
      <w:marBottom w:val="0"/>
      <w:divBdr>
        <w:top w:val="none" w:sz="0" w:space="0" w:color="auto"/>
        <w:left w:val="none" w:sz="0" w:space="0" w:color="auto"/>
        <w:bottom w:val="none" w:sz="0" w:space="0" w:color="auto"/>
        <w:right w:val="none" w:sz="0" w:space="0" w:color="auto"/>
      </w:divBdr>
    </w:div>
    <w:div w:id="114251774">
      <w:bodyDiv w:val="1"/>
      <w:marLeft w:val="0"/>
      <w:marRight w:val="0"/>
      <w:marTop w:val="0"/>
      <w:marBottom w:val="0"/>
      <w:divBdr>
        <w:top w:val="none" w:sz="0" w:space="0" w:color="auto"/>
        <w:left w:val="none" w:sz="0" w:space="0" w:color="auto"/>
        <w:bottom w:val="none" w:sz="0" w:space="0" w:color="auto"/>
        <w:right w:val="none" w:sz="0" w:space="0" w:color="auto"/>
      </w:divBdr>
    </w:div>
    <w:div w:id="126170156">
      <w:bodyDiv w:val="1"/>
      <w:marLeft w:val="0"/>
      <w:marRight w:val="0"/>
      <w:marTop w:val="0"/>
      <w:marBottom w:val="0"/>
      <w:divBdr>
        <w:top w:val="none" w:sz="0" w:space="0" w:color="auto"/>
        <w:left w:val="none" w:sz="0" w:space="0" w:color="auto"/>
        <w:bottom w:val="none" w:sz="0" w:space="0" w:color="auto"/>
        <w:right w:val="none" w:sz="0" w:space="0" w:color="auto"/>
      </w:divBdr>
    </w:div>
    <w:div w:id="126363705">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382081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5487232">
      <w:bodyDiv w:val="1"/>
      <w:marLeft w:val="0"/>
      <w:marRight w:val="0"/>
      <w:marTop w:val="0"/>
      <w:marBottom w:val="0"/>
      <w:divBdr>
        <w:top w:val="none" w:sz="0" w:space="0" w:color="auto"/>
        <w:left w:val="none" w:sz="0" w:space="0" w:color="auto"/>
        <w:bottom w:val="none" w:sz="0" w:space="0" w:color="auto"/>
        <w:right w:val="none" w:sz="0" w:space="0" w:color="auto"/>
      </w:divBdr>
      <w:divsChild>
        <w:div w:id="1857889936">
          <w:marLeft w:val="0"/>
          <w:marRight w:val="0"/>
          <w:marTop w:val="0"/>
          <w:marBottom w:val="0"/>
          <w:divBdr>
            <w:top w:val="none" w:sz="0" w:space="0" w:color="auto"/>
            <w:left w:val="none" w:sz="0" w:space="0" w:color="auto"/>
            <w:bottom w:val="none" w:sz="0" w:space="0" w:color="auto"/>
            <w:right w:val="none" w:sz="0" w:space="0" w:color="auto"/>
          </w:divBdr>
        </w:div>
        <w:div w:id="2113939169">
          <w:marLeft w:val="0"/>
          <w:marRight w:val="0"/>
          <w:marTop w:val="0"/>
          <w:marBottom w:val="0"/>
          <w:divBdr>
            <w:top w:val="none" w:sz="0" w:space="0" w:color="auto"/>
            <w:left w:val="none" w:sz="0" w:space="0" w:color="auto"/>
            <w:bottom w:val="none" w:sz="0" w:space="0" w:color="auto"/>
            <w:right w:val="none" w:sz="0" w:space="0" w:color="auto"/>
          </w:divBdr>
        </w:div>
      </w:divsChild>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1057668">
      <w:bodyDiv w:val="1"/>
      <w:marLeft w:val="0"/>
      <w:marRight w:val="0"/>
      <w:marTop w:val="0"/>
      <w:marBottom w:val="0"/>
      <w:divBdr>
        <w:top w:val="none" w:sz="0" w:space="0" w:color="auto"/>
        <w:left w:val="none" w:sz="0" w:space="0" w:color="auto"/>
        <w:bottom w:val="none" w:sz="0" w:space="0" w:color="auto"/>
        <w:right w:val="none" w:sz="0" w:space="0" w:color="auto"/>
      </w:divBdr>
      <w:divsChild>
        <w:div w:id="473529402">
          <w:marLeft w:val="0"/>
          <w:marRight w:val="0"/>
          <w:marTop w:val="0"/>
          <w:marBottom w:val="0"/>
          <w:divBdr>
            <w:top w:val="none" w:sz="0" w:space="0" w:color="auto"/>
            <w:left w:val="none" w:sz="0" w:space="0" w:color="auto"/>
            <w:bottom w:val="none" w:sz="0" w:space="0" w:color="auto"/>
            <w:right w:val="none" w:sz="0" w:space="0" w:color="auto"/>
          </w:divBdr>
          <w:divsChild>
            <w:div w:id="1588686413">
              <w:marLeft w:val="0"/>
              <w:marRight w:val="0"/>
              <w:marTop w:val="0"/>
              <w:marBottom w:val="0"/>
              <w:divBdr>
                <w:top w:val="none" w:sz="0" w:space="0" w:color="auto"/>
                <w:left w:val="none" w:sz="0" w:space="0" w:color="auto"/>
                <w:bottom w:val="none" w:sz="0" w:space="0" w:color="auto"/>
                <w:right w:val="none" w:sz="0" w:space="0" w:color="auto"/>
              </w:divBdr>
            </w:div>
            <w:div w:id="482085829">
              <w:marLeft w:val="0"/>
              <w:marRight w:val="0"/>
              <w:marTop w:val="0"/>
              <w:marBottom w:val="0"/>
              <w:divBdr>
                <w:top w:val="none" w:sz="0" w:space="0" w:color="auto"/>
                <w:left w:val="none" w:sz="0" w:space="0" w:color="auto"/>
                <w:bottom w:val="none" w:sz="0" w:space="0" w:color="auto"/>
                <w:right w:val="none" w:sz="0" w:space="0" w:color="auto"/>
              </w:divBdr>
            </w:div>
            <w:div w:id="2133284233">
              <w:marLeft w:val="0"/>
              <w:marRight w:val="0"/>
              <w:marTop w:val="0"/>
              <w:marBottom w:val="0"/>
              <w:divBdr>
                <w:top w:val="none" w:sz="0" w:space="0" w:color="auto"/>
                <w:left w:val="none" w:sz="0" w:space="0" w:color="auto"/>
                <w:bottom w:val="none" w:sz="0" w:space="0" w:color="auto"/>
                <w:right w:val="none" w:sz="0" w:space="0" w:color="auto"/>
              </w:divBdr>
            </w:div>
          </w:divsChild>
        </w:div>
        <w:div w:id="440954058">
          <w:marLeft w:val="0"/>
          <w:marRight w:val="0"/>
          <w:marTop w:val="0"/>
          <w:marBottom w:val="0"/>
          <w:divBdr>
            <w:top w:val="none" w:sz="0" w:space="0" w:color="auto"/>
            <w:left w:val="none" w:sz="0" w:space="0" w:color="auto"/>
            <w:bottom w:val="none" w:sz="0" w:space="0" w:color="auto"/>
            <w:right w:val="none" w:sz="0" w:space="0" w:color="auto"/>
          </w:divBdr>
          <w:divsChild>
            <w:div w:id="1580947810">
              <w:marLeft w:val="0"/>
              <w:marRight w:val="0"/>
              <w:marTop w:val="0"/>
              <w:marBottom w:val="0"/>
              <w:divBdr>
                <w:top w:val="none" w:sz="0" w:space="0" w:color="auto"/>
                <w:left w:val="none" w:sz="0" w:space="0" w:color="auto"/>
                <w:bottom w:val="none" w:sz="0" w:space="0" w:color="auto"/>
                <w:right w:val="none" w:sz="0" w:space="0" w:color="auto"/>
              </w:divBdr>
            </w:div>
            <w:div w:id="1602686254">
              <w:marLeft w:val="0"/>
              <w:marRight w:val="0"/>
              <w:marTop w:val="0"/>
              <w:marBottom w:val="0"/>
              <w:divBdr>
                <w:top w:val="none" w:sz="0" w:space="0" w:color="auto"/>
                <w:left w:val="none" w:sz="0" w:space="0" w:color="auto"/>
                <w:bottom w:val="none" w:sz="0" w:space="0" w:color="auto"/>
                <w:right w:val="none" w:sz="0" w:space="0" w:color="auto"/>
              </w:divBdr>
              <w:divsChild>
                <w:div w:id="566694755">
                  <w:marLeft w:val="0"/>
                  <w:marRight w:val="0"/>
                  <w:marTop w:val="0"/>
                  <w:marBottom w:val="0"/>
                  <w:divBdr>
                    <w:top w:val="none" w:sz="0" w:space="0" w:color="auto"/>
                    <w:left w:val="none" w:sz="0" w:space="0" w:color="auto"/>
                    <w:bottom w:val="none" w:sz="0" w:space="0" w:color="auto"/>
                    <w:right w:val="none" w:sz="0" w:space="0" w:color="auto"/>
                  </w:divBdr>
                </w:div>
                <w:div w:id="1159731069">
                  <w:marLeft w:val="0"/>
                  <w:marRight w:val="0"/>
                  <w:marTop w:val="0"/>
                  <w:marBottom w:val="0"/>
                  <w:divBdr>
                    <w:top w:val="none" w:sz="0" w:space="0" w:color="auto"/>
                    <w:left w:val="none" w:sz="0" w:space="0" w:color="auto"/>
                    <w:bottom w:val="none" w:sz="0" w:space="0" w:color="auto"/>
                    <w:right w:val="none" w:sz="0" w:space="0" w:color="auto"/>
                  </w:divBdr>
                </w:div>
                <w:div w:id="2141919487">
                  <w:marLeft w:val="0"/>
                  <w:marRight w:val="0"/>
                  <w:marTop w:val="0"/>
                  <w:marBottom w:val="0"/>
                  <w:divBdr>
                    <w:top w:val="none" w:sz="0" w:space="0" w:color="auto"/>
                    <w:left w:val="none" w:sz="0" w:space="0" w:color="auto"/>
                    <w:bottom w:val="none" w:sz="0" w:space="0" w:color="auto"/>
                    <w:right w:val="none" w:sz="0" w:space="0" w:color="auto"/>
                  </w:divBdr>
                </w:div>
                <w:div w:id="1187330795">
                  <w:marLeft w:val="0"/>
                  <w:marRight w:val="0"/>
                  <w:marTop w:val="0"/>
                  <w:marBottom w:val="0"/>
                  <w:divBdr>
                    <w:top w:val="none" w:sz="0" w:space="0" w:color="auto"/>
                    <w:left w:val="none" w:sz="0" w:space="0" w:color="auto"/>
                    <w:bottom w:val="none" w:sz="0" w:space="0" w:color="auto"/>
                    <w:right w:val="none" w:sz="0" w:space="0" w:color="auto"/>
                  </w:divBdr>
                </w:div>
                <w:div w:id="508376917">
                  <w:marLeft w:val="0"/>
                  <w:marRight w:val="0"/>
                  <w:marTop w:val="0"/>
                  <w:marBottom w:val="0"/>
                  <w:divBdr>
                    <w:top w:val="none" w:sz="0" w:space="0" w:color="auto"/>
                    <w:left w:val="none" w:sz="0" w:space="0" w:color="auto"/>
                    <w:bottom w:val="none" w:sz="0" w:space="0" w:color="auto"/>
                    <w:right w:val="none" w:sz="0" w:space="0" w:color="auto"/>
                  </w:divBdr>
                </w:div>
                <w:div w:id="2092845296">
                  <w:marLeft w:val="0"/>
                  <w:marRight w:val="0"/>
                  <w:marTop w:val="0"/>
                  <w:marBottom w:val="0"/>
                  <w:divBdr>
                    <w:top w:val="none" w:sz="0" w:space="0" w:color="auto"/>
                    <w:left w:val="none" w:sz="0" w:space="0" w:color="auto"/>
                    <w:bottom w:val="none" w:sz="0" w:space="0" w:color="auto"/>
                    <w:right w:val="none" w:sz="0" w:space="0" w:color="auto"/>
                  </w:divBdr>
                </w:div>
                <w:div w:id="8429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7172239">
      <w:bodyDiv w:val="1"/>
      <w:marLeft w:val="0"/>
      <w:marRight w:val="0"/>
      <w:marTop w:val="0"/>
      <w:marBottom w:val="0"/>
      <w:divBdr>
        <w:top w:val="none" w:sz="0" w:space="0" w:color="auto"/>
        <w:left w:val="none" w:sz="0" w:space="0" w:color="auto"/>
        <w:bottom w:val="none" w:sz="0" w:space="0" w:color="auto"/>
        <w:right w:val="none" w:sz="0" w:space="0" w:color="auto"/>
      </w:divBdr>
    </w:div>
    <w:div w:id="667682695">
      <w:bodyDiv w:val="1"/>
      <w:marLeft w:val="0"/>
      <w:marRight w:val="0"/>
      <w:marTop w:val="0"/>
      <w:marBottom w:val="0"/>
      <w:divBdr>
        <w:top w:val="none" w:sz="0" w:space="0" w:color="auto"/>
        <w:left w:val="none" w:sz="0" w:space="0" w:color="auto"/>
        <w:bottom w:val="none" w:sz="0" w:space="0" w:color="auto"/>
        <w:right w:val="none" w:sz="0" w:space="0" w:color="auto"/>
      </w:divBdr>
      <w:divsChild>
        <w:div w:id="1752845274">
          <w:marLeft w:val="0"/>
          <w:marRight w:val="0"/>
          <w:marTop w:val="0"/>
          <w:marBottom w:val="0"/>
          <w:divBdr>
            <w:top w:val="none" w:sz="0" w:space="0" w:color="auto"/>
            <w:left w:val="none" w:sz="0" w:space="0" w:color="auto"/>
            <w:bottom w:val="none" w:sz="0" w:space="0" w:color="auto"/>
            <w:right w:val="none" w:sz="0" w:space="0" w:color="auto"/>
          </w:divBdr>
          <w:divsChild>
            <w:div w:id="2063170836">
              <w:marLeft w:val="0"/>
              <w:marRight w:val="0"/>
              <w:marTop w:val="0"/>
              <w:marBottom w:val="0"/>
              <w:divBdr>
                <w:top w:val="none" w:sz="0" w:space="0" w:color="auto"/>
                <w:left w:val="none" w:sz="0" w:space="0" w:color="auto"/>
                <w:bottom w:val="none" w:sz="0" w:space="0" w:color="auto"/>
                <w:right w:val="none" w:sz="0" w:space="0" w:color="auto"/>
              </w:divBdr>
            </w:div>
            <w:div w:id="541526161">
              <w:marLeft w:val="0"/>
              <w:marRight w:val="0"/>
              <w:marTop w:val="0"/>
              <w:marBottom w:val="0"/>
              <w:divBdr>
                <w:top w:val="none" w:sz="0" w:space="0" w:color="auto"/>
                <w:left w:val="none" w:sz="0" w:space="0" w:color="auto"/>
                <w:bottom w:val="none" w:sz="0" w:space="0" w:color="auto"/>
                <w:right w:val="none" w:sz="0" w:space="0" w:color="auto"/>
              </w:divBdr>
            </w:div>
            <w:div w:id="846867108">
              <w:marLeft w:val="0"/>
              <w:marRight w:val="0"/>
              <w:marTop w:val="0"/>
              <w:marBottom w:val="0"/>
              <w:divBdr>
                <w:top w:val="none" w:sz="0" w:space="0" w:color="auto"/>
                <w:left w:val="none" w:sz="0" w:space="0" w:color="auto"/>
                <w:bottom w:val="none" w:sz="0" w:space="0" w:color="auto"/>
                <w:right w:val="none" w:sz="0" w:space="0" w:color="auto"/>
              </w:divBdr>
            </w:div>
          </w:divsChild>
        </w:div>
        <w:div w:id="743062683">
          <w:marLeft w:val="0"/>
          <w:marRight w:val="0"/>
          <w:marTop w:val="0"/>
          <w:marBottom w:val="0"/>
          <w:divBdr>
            <w:top w:val="none" w:sz="0" w:space="0" w:color="auto"/>
            <w:left w:val="none" w:sz="0" w:space="0" w:color="auto"/>
            <w:bottom w:val="none" w:sz="0" w:space="0" w:color="auto"/>
            <w:right w:val="none" w:sz="0" w:space="0" w:color="auto"/>
          </w:divBdr>
          <w:divsChild>
            <w:div w:id="2028746693">
              <w:marLeft w:val="0"/>
              <w:marRight w:val="0"/>
              <w:marTop w:val="0"/>
              <w:marBottom w:val="0"/>
              <w:divBdr>
                <w:top w:val="none" w:sz="0" w:space="0" w:color="auto"/>
                <w:left w:val="none" w:sz="0" w:space="0" w:color="auto"/>
                <w:bottom w:val="none" w:sz="0" w:space="0" w:color="auto"/>
                <w:right w:val="none" w:sz="0" w:space="0" w:color="auto"/>
              </w:divBdr>
            </w:div>
            <w:div w:id="324237985">
              <w:marLeft w:val="0"/>
              <w:marRight w:val="0"/>
              <w:marTop w:val="0"/>
              <w:marBottom w:val="0"/>
              <w:divBdr>
                <w:top w:val="none" w:sz="0" w:space="0" w:color="auto"/>
                <w:left w:val="none" w:sz="0" w:space="0" w:color="auto"/>
                <w:bottom w:val="none" w:sz="0" w:space="0" w:color="auto"/>
                <w:right w:val="none" w:sz="0" w:space="0" w:color="auto"/>
              </w:divBdr>
              <w:divsChild>
                <w:div w:id="1604343898">
                  <w:marLeft w:val="0"/>
                  <w:marRight w:val="0"/>
                  <w:marTop w:val="0"/>
                  <w:marBottom w:val="0"/>
                  <w:divBdr>
                    <w:top w:val="none" w:sz="0" w:space="0" w:color="auto"/>
                    <w:left w:val="none" w:sz="0" w:space="0" w:color="auto"/>
                    <w:bottom w:val="none" w:sz="0" w:space="0" w:color="auto"/>
                    <w:right w:val="none" w:sz="0" w:space="0" w:color="auto"/>
                  </w:divBdr>
                </w:div>
                <w:div w:id="1535463065">
                  <w:marLeft w:val="0"/>
                  <w:marRight w:val="0"/>
                  <w:marTop w:val="0"/>
                  <w:marBottom w:val="0"/>
                  <w:divBdr>
                    <w:top w:val="none" w:sz="0" w:space="0" w:color="auto"/>
                    <w:left w:val="none" w:sz="0" w:space="0" w:color="auto"/>
                    <w:bottom w:val="none" w:sz="0" w:space="0" w:color="auto"/>
                    <w:right w:val="none" w:sz="0" w:space="0" w:color="auto"/>
                  </w:divBdr>
                </w:div>
                <w:div w:id="1611937536">
                  <w:marLeft w:val="0"/>
                  <w:marRight w:val="0"/>
                  <w:marTop w:val="0"/>
                  <w:marBottom w:val="0"/>
                  <w:divBdr>
                    <w:top w:val="none" w:sz="0" w:space="0" w:color="auto"/>
                    <w:left w:val="none" w:sz="0" w:space="0" w:color="auto"/>
                    <w:bottom w:val="none" w:sz="0" w:space="0" w:color="auto"/>
                    <w:right w:val="none" w:sz="0" w:space="0" w:color="auto"/>
                  </w:divBdr>
                </w:div>
                <w:div w:id="512767585">
                  <w:marLeft w:val="0"/>
                  <w:marRight w:val="0"/>
                  <w:marTop w:val="0"/>
                  <w:marBottom w:val="0"/>
                  <w:divBdr>
                    <w:top w:val="none" w:sz="0" w:space="0" w:color="auto"/>
                    <w:left w:val="none" w:sz="0" w:space="0" w:color="auto"/>
                    <w:bottom w:val="none" w:sz="0" w:space="0" w:color="auto"/>
                    <w:right w:val="none" w:sz="0" w:space="0" w:color="auto"/>
                  </w:divBdr>
                </w:div>
                <w:div w:id="1578707841">
                  <w:marLeft w:val="0"/>
                  <w:marRight w:val="0"/>
                  <w:marTop w:val="0"/>
                  <w:marBottom w:val="0"/>
                  <w:divBdr>
                    <w:top w:val="none" w:sz="0" w:space="0" w:color="auto"/>
                    <w:left w:val="none" w:sz="0" w:space="0" w:color="auto"/>
                    <w:bottom w:val="none" w:sz="0" w:space="0" w:color="auto"/>
                    <w:right w:val="none" w:sz="0" w:space="0" w:color="auto"/>
                  </w:divBdr>
                </w:div>
                <w:div w:id="123043324">
                  <w:marLeft w:val="0"/>
                  <w:marRight w:val="0"/>
                  <w:marTop w:val="0"/>
                  <w:marBottom w:val="0"/>
                  <w:divBdr>
                    <w:top w:val="none" w:sz="0" w:space="0" w:color="auto"/>
                    <w:left w:val="none" w:sz="0" w:space="0" w:color="auto"/>
                    <w:bottom w:val="none" w:sz="0" w:space="0" w:color="auto"/>
                    <w:right w:val="none" w:sz="0" w:space="0" w:color="auto"/>
                  </w:divBdr>
                </w:div>
                <w:div w:id="1615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85539">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995545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4737738">
      <w:bodyDiv w:val="1"/>
      <w:marLeft w:val="0"/>
      <w:marRight w:val="0"/>
      <w:marTop w:val="0"/>
      <w:marBottom w:val="0"/>
      <w:divBdr>
        <w:top w:val="none" w:sz="0" w:space="0" w:color="auto"/>
        <w:left w:val="none" w:sz="0" w:space="0" w:color="auto"/>
        <w:bottom w:val="none" w:sz="0" w:space="0" w:color="auto"/>
        <w:right w:val="none" w:sz="0" w:space="0" w:color="auto"/>
      </w:divBdr>
    </w:div>
    <w:div w:id="1124735571">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513697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44459785">
      <w:bodyDiv w:val="1"/>
      <w:marLeft w:val="0"/>
      <w:marRight w:val="0"/>
      <w:marTop w:val="0"/>
      <w:marBottom w:val="0"/>
      <w:divBdr>
        <w:top w:val="none" w:sz="0" w:space="0" w:color="auto"/>
        <w:left w:val="none" w:sz="0" w:space="0" w:color="auto"/>
        <w:bottom w:val="none" w:sz="0" w:space="0" w:color="auto"/>
        <w:right w:val="none" w:sz="0" w:space="0" w:color="auto"/>
      </w:divBdr>
      <w:divsChild>
        <w:div w:id="977805520">
          <w:marLeft w:val="0"/>
          <w:marRight w:val="0"/>
          <w:marTop w:val="0"/>
          <w:marBottom w:val="0"/>
          <w:divBdr>
            <w:top w:val="none" w:sz="0" w:space="0" w:color="auto"/>
            <w:left w:val="none" w:sz="0" w:space="0" w:color="auto"/>
            <w:bottom w:val="none" w:sz="0" w:space="0" w:color="auto"/>
            <w:right w:val="none" w:sz="0" w:space="0" w:color="auto"/>
          </w:divBdr>
        </w:div>
        <w:div w:id="1567104592">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382883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6075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9769462">
      <w:bodyDiv w:val="1"/>
      <w:marLeft w:val="0"/>
      <w:marRight w:val="0"/>
      <w:marTop w:val="0"/>
      <w:marBottom w:val="0"/>
      <w:divBdr>
        <w:top w:val="none" w:sz="0" w:space="0" w:color="auto"/>
        <w:left w:val="none" w:sz="0" w:space="0" w:color="auto"/>
        <w:bottom w:val="none" w:sz="0" w:space="0" w:color="auto"/>
        <w:right w:val="none" w:sz="0" w:space="0" w:color="auto"/>
      </w:divBdr>
    </w:div>
    <w:div w:id="2097550272">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5563930">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e-tar.lt/portal/lt/legalAct/674ebaf05d7111e79198ffdb108a3753/asr"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50597</Words>
  <Characters>28841</Characters>
  <Application>Microsoft Office Word</Application>
  <DocSecurity>0</DocSecurity>
  <Lines>240</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Kelpsiene</cp:lastModifiedBy>
  <cp:revision>4</cp:revision>
  <cp:lastPrinted>2025-06-10T07:45:00Z</cp:lastPrinted>
  <dcterms:created xsi:type="dcterms:W3CDTF">2025-06-25T08:08:00Z</dcterms:created>
  <dcterms:modified xsi:type="dcterms:W3CDTF">2025-06-25T08:24:00Z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