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D6BD9" w14:textId="77777777" w:rsidR="00600F85" w:rsidRPr="0042358F" w:rsidRDefault="00600F85" w:rsidP="00600F85">
      <w:pPr>
        <w:suppressAutoHyphens/>
        <w:spacing w:after="0" w:line="240" w:lineRule="auto"/>
        <w:jc w:val="right"/>
        <w:rPr>
          <w:rFonts w:ascii="Times New Roman" w:eastAsia="Times New Roman" w:hAnsi="Times New Roman" w:cs="Times New Roman"/>
          <w:b/>
          <w:sz w:val="22"/>
          <w:szCs w:val="22"/>
          <w:lang w:eastAsia="zh-CN"/>
        </w:rPr>
      </w:pPr>
      <w:r w:rsidRPr="0042358F">
        <w:rPr>
          <w:rFonts w:ascii="Times New Roman" w:hAnsi="Times New Roman" w:cs="Times New Roman"/>
          <w:sz w:val="22"/>
          <w:szCs w:val="22"/>
        </w:rPr>
        <w:t>P</w:t>
      </w:r>
      <w:r w:rsidR="002C77BC" w:rsidRPr="0042358F">
        <w:rPr>
          <w:rFonts w:ascii="Times New Roman" w:hAnsi="Times New Roman" w:cs="Times New Roman"/>
          <w:sz w:val="22"/>
          <w:szCs w:val="22"/>
        </w:rPr>
        <w:t>irkimo sąlygų 6</w:t>
      </w:r>
      <w:r w:rsidRPr="0042358F">
        <w:rPr>
          <w:rFonts w:ascii="Times New Roman" w:hAnsi="Times New Roman" w:cs="Times New Roman"/>
          <w:sz w:val="22"/>
          <w:szCs w:val="22"/>
        </w:rPr>
        <w:t xml:space="preserve"> priedas „</w:t>
      </w:r>
      <w:r w:rsidR="002C77BC" w:rsidRPr="0042358F">
        <w:rPr>
          <w:rFonts w:ascii="Times New Roman" w:hAnsi="Times New Roman" w:cs="Times New Roman"/>
          <w:sz w:val="22"/>
          <w:szCs w:val="22"/>
        </w:rPr>
        <w:t>Pasiūlymo forma</w:t>
      </w:r>
      <w:r w:rsidRPr="0042358F">
        <w:rPr>
          <w:rFonts w:ascii="Times New Roman" w:hAnsi="Times New Roman" w:cs="Times New Roman"/>
          <w:sz w:val="22"/>
          <w:szCs w:val="22"/>
        </w:rPr>
        <w:t>“</w:t>
      </w:r>
    </w:p>
    <w:p w14:paraId="1A0F43F8" w14:textId="77777777" w:rsidR="00600F85" w:rsidRDefault="00600F85" w:rsidP="00494EC9">
      <w:pPr>
        <w:suppressAutoHyphens/>
        <w:spacing w:after="0" w:line="240" w:lineRule="auto"/>
        <w:jc w:val="center"/>
        <w:rPr>
          <w:rFonts w:ascii="Times New Roman" w:eastAsia="Times New Roman" w:hAnsi="Times New Roman" w:cs="Times New Roman"/>
          <w:b/>
          <w:sz w:val="22"/>
          <w:szCs w:val="22"/>
          <w:lang w:eastAsia="zh-CN"/>
        </w:rPr>
      </w:pPr>
    </w:p>
    <w:p w14:paraId="56AF364B" w14:textId="77777777" w:rsidR="00600F85" w:rsidRDefault="00600F85" w:rsidP="00494EC9">
      <w:pPr>
        <w:suppressAutoHyphens/>
        <w:spacing w:after="0" w:line="240" w:lineRule="auto"/>
        <w:jc w:val="center"/>
        <w:rPr>
          <w:rFonts w:ascii="Times New Roman" w:eastAsia="Times New Roman" w:hAnsi="Times New Roman" w:cs="Times New Roman"/>
          <w:b/>
          <w:sz w:val="22"/>
          <w:szCs w:val="22"/>
          <w:lang w:eastAsia="zh-CN"/>
        </w:rPr>
      </w:pPr>
    </w:p>
    <w:p w14:paraId="1AC2B3BD" w14:textId="77777777" w:rsidR="00494EC9" w:rsidRPr="000C77C2" w:rsidRDefault="00494EC9" w:rsidP="00494EC9">
      <w:pPr>
        <w:suppressAutoHyphens/>
        <w:spacing w:after="0" w:line="240" w:lineRule="auto"/>
        <w:jc w:val="center"/>
        <w:rPr>
          <w:rFonts w:ascii="Times New Roman" w:eastAsia="Times New Roman" w:hAnsi="Times New Roman" w:cs="Times New Roman"/>
          <w:sz w:val="22"/>
          <w:szCs w:val="22"/>
          <w:lang w:eastAsia="zh-CN"/>
        </w:rPr>
      </w:pPr>
      <w:r w:rsidRPr="000C77C2">
        <w:rPr>
          <w:rFonts w:ascii="Times New Roman" w:eastAsia="Times New Roman" w:hAnsi="Times New Roman" w:cs="Times New Roman"/>
          <w:b/>
          <w:sz w:val="22"/>
          <w:szCs w:val="22"/>
          <w:lang w:eastAsia="zh-CN"/>
        </w:rPr>
        <w:t>PASIŪLYMAS</w:t>
      </w:r>
    </w:p>
    <w:p w14:paraId="3A7620FE" w14:textId="77777777" w:rsidR="00B5770B" w:rsidRDefault="007A6936" w:rsidP="007A6936">
      <w:pPr>
        <w:widowControl w:val="0"/>
        <w:autoSpaceDE w:val="0"/>
        <w:autoSpaceDN w:val="0"/>
        <w:adjustRightInd w:val="0"/>
        <w:spacing w:after="0" w:line="240" w:lineRule="auto"/>
        <w:jc w:val="center"/>
        <w:rPr>
          <w:rFonts w:ascii="Times New Roman" w:eastAsia="Times New Roman" w:hAnsi="Times New Roman" w:cs="Times New Roman"/>
          <w:b/>
          <w:sz w:val="22"/>
          <w:szCs w:val="22"/>
          <w:lang w:eastAsia="zh-CN"/>
        </w:rPr>
      </w:pPr>
      <w:r w:rsidRPr="00915661">
        <w:rPr>
          <w:rFonts w:ascii="Times New Roman" w:eastAsia="Times New Roman" w:hAnsi="Times New Roman" w:cs="Times New Roman"/>
          <w:b/>
          <w:sz w:val="22"/>
          <w:szCs w:val="22"/>
          <w:lang w:eastAsia="zh-CN"/>
        </w:rPr>
        <w:t xml:space="preserve">DĖL </w:t>
      </w:r>
      <w:r w:rsidR="00B5770B">
        <w:rPr>
          <w:rFonts w:ascii="Times New Roman" w:eastAsia="Times New Roman" w:hAnsi="Times New Roman" w:cs="Times New Roman"/>
          <w:b/>
          <w:sz w:val="22"/>
          <w:szCs w:val="22"/>
          <w:lang w:eastAsia="zh-CN"/>
        </w:rPr>
        <w:t>DIDELIO GALINGUMO VAIZDO SPEKTRINIO KOMPARATORIAUS</w:t>
      </w:r>
    </w:p>
    <w:p w14:paraId="60DC871D" w14:textId="77777777" w:rsidR="00B5770B" w:rsidRDefault="00B5770B" w:rsidP="007A6936">
      <w:pPr>
        <w:widowControl w:val="0"/>
        <w:autoSpaceDE w:val="0"/>
        <w:autoSpaceDN w:val="0"/>
        <w:adjustRightInd w:val="0"/>
        <w:spacing w:after="0" w:line="240" w:lineRule="auto"/>
        <w:jc w:val="center"/>
        <w:rPr>
          <w:rFonts w:ascii="Times New Roman" w:eastAsia="Times New Roman" w:hAnsi="Times New Roman" w:cs="Times New Roman"/>
          <w:b/>
          <w:sz w:val="22"/>
          <w:szCs w:val="22"/>
          <w:lang w:eastAsia="zh-CN"/>
        </w:rPr>
      </w:pPr>
      <w:r>
        <w:rPr>
          <w:rFonts w:ascii="Times New Roman" w:eastAsia="Times New Roman" w:hAnsi="Times New Roman" w:cs="Times New Roman"/>
          <w:b/>
          <w:sz w:val="22"/>
          <w:szCs w:val="22"/>
          <w:lang w:eastAsia="zh-CN"/>
        </w:rPr>
        <w:t>KOMPLEKTO PIRKIMO</w:t>
      </w:r>
    </w:p>
    <w:p w14:paraId="07385162" w14:textId="77777777" w:rsidR="00494EC9" w:rsidRPr="000C77C2" w:rsidRDefault="00494EC9" w:rsidP="00494EC9">
      <w:pPr>
        <w:suppressAutoHyphens/>
        <w:spacing w:after="0" w:line="240" w:lineRule="auto"/>
        <w:jc w:val="center"/>
        <w:rPr>
          <w:rFonts w:ascii="Times New Roman" w:eastAsia="Times New Roman" w:hAnsi="Times New Roman" w:cs="Times New Roman"/>
          <w:sz w:val="22"/>
          <w:szCs w:val="22"/>
          <w:lang w:eastAsia="zh-CN"/>
        </w:rPr>
      </w:pPr>
    </w:p>
    <w:tbl>
      <w:tblPr>
        <w:tblStyle w:val="TableGrid4"/>
        <w:tblW w:w="2835" w:type="dxa"/>
        <w:tblInd w:w="3681" w:type="dxa"/>
        <w:tblLook w:val="04A0" w:firstRow="1" w:lastRow="0" w:firstColumn="1" w:lastColumn="0" w:noHBand="0" w:noVBand="1"/>
      </w:tblPr>
      <w:tblGrid>
        <w:gridCol w:w="2835"/>
      </w:tblGrid>
      <w:tr w:rsidR="00494EC9" w:rsidRPr="000C77C2" w14:paraId="345D0E0F" w14:textId="77777777" w:rsidTr="00F44FF6">
        <w:tc>
          <w:tcPr>
            <w:tcW w:w="2835" w:type="dxa"/>
            <w:tcBorders>
              <w:top w:val="nil"/>
              <w:left w:val="nil"/>
              <w:right w:val="nil"/>
            </w:tcBorders>
            <w:shd w:val="clear" w:color="auto" w:fill="auto"/>
          </w:tcPr>
          <w:p w14:paraId="1696DB05" w14:textId="77777777" w:rsidR="00494EC9" w:rsidRPr="000C77C2" w:rsidRDefault="00494EC9" w:rsidP="00F44FF6">
            <w:pPr>
              <w:widowControl w:val="0"/>
              <w:suppressAutoHyphens/>
              <w:autoSpaceDE w:val="0"/>
              <w:ind w:firstLine="720"/>
              <w:jc w:val="center"/>
              <w:rPr>
                <w:rFonts w:ascii="Times New Roman" w:eastAsia="Times New Roman" w:hAnsi="Times New Roman" w:cs="Times New Roman"/>
                <w:i/>
                <w:iCs/>
                <w:color w:val="7030A0"/>
                <w:lang w:eastAsia="zh-CN"/>
              </w:rPr>
            </w:pPr>
          </w:p>
        </w:tc>
      </w:tr>
      <w:tr w:rsidR="00494EC9" w:rsidRPr="000C77C2" w14:paraId="6BB0A998" w14:textId="77777777" w:rsidTr="00F44FF6">
        <w:trPr>
          <w:trHeight w:val="116"/>
        </w:trPr>
        <w:tc>
          <w:tcPr>
            <w:tcW w:w="2835" w:type="dxa"/>
            <w:tcBorders>
              <w:left w:val="nil"/>
              <w:bottom w:val="nil"/>
              <w:right w:val="nil"/>
            </w:tcBorders>
            <w:shd w:val="clear" w:color="auto" w:fill="auto"/>
          </w:tcPr>
          <w:p w14:paraId="70F1149C" w14:textId="77777777" w:rsidR="00494EC9" w:rsidRPr="000C77C2" w:rsidRDefault="00915661" w:rsidP="00F44FF6">
            <w:pPr>
              <w:widowControl w:val="0"/>
              <w:suppressAutoHyphens/>
              <w:autoSpaceDE w:val="0"/>
              <w:ind w:firstLine="720"/>
              <w:rPr>
                <w:rFonts w:ascii="Times New Roman" w:eastAsia="Times New Roman" w:hAnsi="Times New Roman" w:cs="Times New Roman"/>
                <w:i/>
                <w:iCs/>
                <w:vertAlign w:val="superscript"/>
                <w:lang w:eastAsia="zh-CN"/>
              </w:rPr>
            </w:pPr>
            <w:r>
              <w:rPr>
                <w:rFonts w:ascii="Times New Roman" w:eastAsia="Times New Roman" w:hAnsi="Times New Roman" w:cs="Times New Roman"/>
                <w:i/>
                <w:iCs/>
                <w:vertAlign w:val="superscript"/>
                <w:lang w:eastAsia="zh-CN"/>
              </w:rPr>
              <w:t xml:space="preserve">        </w:t>
            </w:r>
            <w:r w:rsidR="00494EC9" w:rsidRPr="000C77C2">
              <w:rPr>
                <w:rFonts w:ascii="Times New Roman" w:eastAsia="Times New Roman" w:hAnsi="Times New Roman" w:cs="Times New Roman"/>
                <w:i/>
                <w:iCs/>
                <w:vertAlign w:val="superscript"/>
                <w:lang w:eastAsia="zh-CN"/>
              </w:rPr>
              <w:t>(data)</w:t>
            </w:r>
          </w:p>
        </w:tc>
      </w:tr>
      <w:tr w:rsidR="00494EC9" w:rsidRPr="000C77C2" w14:paraId="53B92FAD" w14:textId="77777777" w:rsidTr="00F44FF6">
        <w:tc>
          <w:tcPr>
            <w:tcW w:w="2835" w:type="dxa"/>
            <w:tcBorders>
              <w:top w:val="nil"/>
              <w:left w:val="nil"/>
              <w:right w:val="nil"/>
            </w:tcBorders>
            <w:shd w:val="clear" w:color="auto" w:fill="auto"/>
          </w:tcPr>
          <w:p w14:paraId="73670F0C" w14:textId="77777777" w:rsidR="00494EC9" w:rsidRPr="000C77C2" w:rsidRDefault="00494EC9" w:rsidP="00F44FF6">
            <w:pPr>
              <w:widowControl w:val="0"/>
              <w:suppressAutoHyphens/>
              <w:autoSpaceDE w:val="0"/>
              <w:rPr>
                <w:rFonts w:ascii="Times New Roman" w:eastAsia="Times New Roman" w:hAnsi="Times New Roman" w:cs="Times New Roman"/>
                <w:i/>
                <w:iCs/>
                <w:lang w:eastAsia="zh-CN"/>
              </w:rPr>
            </w:pPr>
          </w:p>
        </w:tc>
      </w:tr>
      <w:tr w:rsidR="00494EC9" w:rsidRPr="000C77C2" w14:paraId="4057F3FD" w14:textId="77777777" w:rsidTr="00F44FF6">
        <w:tc>
          <w:tcPr>
            <w:tcW w:w="2835" w:type="dxa"/>
            <w:tcBorders>
              <w:left w:val="nil"/>
              <w:bottom w:val="nil"/>
              <w:right w:val="nil"/>
            </w:tcBorders>
            <w:shd w:val="clear" w:color="auto" w:fill="auto"/>
          </w:tcPr>
          <w:p w14:paraId="0266E47B" w14:textId="77777777" w:rsidR="00494EC9" w:rsidRPr="000C77C2" w:rsidRDefault="00915661" w:rsidP="00F44FF6">
            <w:pPr>
              <w:widowControl w:val="0"/>
              <w:suppressAutoHyphens/>
              <w:autoSpaceDE w:val="0"/>
              <w:ind w:firstLine="720"/>
              <w:rPr>
                <w:rFonts w:ascii="Times New Roman" w:eastAsia="Times New Roman" w:hAnsi="Times New Roman" w:cs="Times New Roman"/>
                <w:i/>
                <w:iCs/>
                <w:vertAlign w:val="superscript"/>
                <w:lang w:eastAsia="zh-CN"/>
              </w:rPr>
            </w:pPr>
            <w:r>
              <w:rPr>
                <w:rFonts w:ascii="Times New Roman" w:eastAsia="Times New Roman" w:hAnsi="Times New Roman" w:cs="Times New Roman"/>
                <w:i/>
                <w:iCs/>
                <w:vertAlign w:val="superscript"/>
                <w:lang w:eastAsia="zh-CN"/>
              </w:rPr>
              <w:t xml:space="preserve">        </w:t>
            </w:r>
            <w:r w:rsidR="00494EC9" w:rsidRPr="000C77C2">
              <w:rPr>
                <w:rFonts w:ascii="Times New Roman" w:eastAsia="Times New Roman" w:hAnsi="Times New Roman" w:cs="Times New Roman"/>
                <w:i/>
                <w:iCs/>
                <w:vertAlign w:val="superscript"/>
                <w:lang w:eastAsia="zh-CN"/>
              </w:rPr>
              <w:t>(vieta)</w:t>
            </w:r>
          </w:p>
        </w:tc>
      </w:tr>
    </w:tbl>
    <w:p w14:paraId="0937F853" w14:textId="77777777" w:rsidR="00494EC9" w:rsidRPr="000C77C2" w:rsidRDefault="00494EC9" w:rsidP="00494EC9">
      <w:pPr>
        <w:widowControl w:val="0"/>
        <w:suppressAutoHyphens/>
        <w:autoSpaceDE w:val="0"/>
        <w:spacing w:after="0" w:line="240" w:lineRule="auto"/>
        <w:ind w:firstLine="720"/>
        <w:jc w:val="center"/>
        <w:rPr>
          <w:rFonts w:ascii="Times New Roman" w:eastAsia="Times New Roman" w:hAnsi="Times New Roman" w:cs="Times New Roman"/>
          <w:i/>
          <w:iCs/>
          <w:color w:val="7030A0"/>
          <w:sz w:val="22"/>
          <w:szCs w:val="22"/>
          <w:lang w:eastAsia="zh-CN"/>
        </w:rPr>
      </w:pPr>
    </w:p>
    <w:tbl>
      <w:tblPr>
        <w:tblStyle w:val="TableGrid4"/>
        <w:tblW w:w="5524" w:type="dxa"/>
        <w:tblLook w:val="04A0" w:firstRow="1" w:lastRow="0" w:firstColumn="1" w:lastColumn="0" w:noHBand="0" w:noVBand="1"/>
      </w:tblPr>
      <w:tblGrid>
        <w:gridCol w:w="5524"/>
      </w:tblGrid>
      <w:tr w:rsidR="00494EC9" w:rsidRPr="000C77C2" w14:paraId="43CD74D1" w14:textId="77777777" w:rsidTr="00F44FF6">
        <w:trPr>
          <w:trHeight w:val="317"/>
        </w:trPr>
        <w:tc>
          <w:tcPr>
            <w:tcW w:w="5524" w:type="dxa"/>
            <w:tcBorders>
              <w:top w:val="nil"/>
              <w:left w:val="nil"/>
              <w:right w:val="nil"/>
            </w:tcBorders>
            <w:shd w:val="clear" w:color="auto" w:fill="auto"/>
            <w:vAlign w:val="center"/>
          </w:tcPr>
          <w:p w14:paraId="433E303D" w14:textId="77777777" w:rsidR="00494EC9" w:rsidRPr="0042358F" w:rsidRDefault="00494EC9" w:rsidP="00F44FF6">
            <w:pPr>
              <w:widowControl w:val="0"/>
              <w:suppressAutoHyphens/>
              <w:autoSpaceDE w:val="0"/>
              <w:rPr>
                <w:rFonts w:ascii="Times New Roman" w:eastAsia="Times New Roman" w:hAnsi="Times New Roman" w:cs="Times New Roman"/>
                <w:sz w:val="22"/>
                <w:szCs w:val="22"/>
                <w:lang w:eastAsia="zh-CN"/>
              </w:rPr>
            </w:pPr>
            <w:r w:rsidRPr="0042358F">
              <w:rPr>
                <w:rFonts w:ascii="Times New Roman" w:eastAsia="Times New Roman" w:hAnsi="Times New Roman" w:cs="Times New Roman"/>
                <w:sz w:val="22"/>
                <w:szCs w:val="22"/>
                <w:lang w:eastAsia="zh-CN"/>
              </w:rPr>
              <w:t xml:space="preserve">Policijos departamentui prie Vidaus reikalų ministerijos </w:t>
            </w:r>
          </w:p>
        </w:tc>
      </w:tr>
      <w:tr w:rsidR="00494EC9" w:rsidRPr="000C77C2" w14:paraId="7D40E40C" w14:textId="77777777" w:rsidTr="00F44FF6">
        <w:tc>
          <w:tcPr>
            <w:tcW w:w="5524" w:type="dxa"/>
            <w:tcBorders>
              <w:left w:val="nil"/>
              <w:bottom w:val="nil"/>
              <w:right w:val="nil"/>
            </w:tcBorders>
            <w:shd w:val="clear" w:color="auto" w:fill="auto"/>
          </w:tcPr>
          <w:p w14:paraId="3C075BE7" w14:textId="77777777" w:rsidR="00494EC9" w:rsidRDefault="00494EC9" w:rsidP="00F44FF6">
            <w:pPr>
              <w:widowControl w:val="0"/>
              <w:suppressAutoHyphens/>
              <w:autoSpaceDE w:val="0"/>
              <w:ind w:firstLine="720"/>
              <w:rPr>
                <w:rFonts w:ascii="Times New Roman" w:eastAsia="Times New Roman" w:hAnsi="Times New Roman" w:cs="Times New Roman"/>
                <w:lang w:eastAsia="zh-CN"/>
              </w:rPr>
            </w:pPr>
          </w:p>
          <w:p w14:paraId="015D8EEE" w14:textId="77777777" w:rsidR="00FC060A" w:rsidRPr="000C77C2" w:rsidRDefault="00FC060A" w:rsidP="00F44FF6">
            <w:pPr>
              <w:widowControl w:val="0"/>
              <w:suppressAutoHyphens/>
              <w:autoSpaceDE w:val="0"/>
              <w:ind w:firstLine="720"/>
              <w:rPr>
                <w:rFonts w:ascii="Times New Roman" w:eastAsia="Times New Roman" w:hAnsi="Times New Roman" w:cs="Times New Roman"/>
                <w:lang w:eastAsia="zh-CN"/>
              </w:rPr>
            </w:pPr>
          </w:p>
        </w:tc>
      </w:tr>
    </w:tbl>
    <w:p w14:paraId="3D79AB47" w14:textId="77777777" w:rsidR="00494EC9" w:rsidRDefault="00494EC9" w:rsidP="00494EC9">
      <w:pPr>
        <w:widowControl w:val="0"/>
        <w:numPr>
          <w:ilvl w:val="0"/>
          <w:numId w:val="4"/>
        </w:numPr>
        <w:tabs>
          <w:tab w:val="left" w:pos="567"/>
        </w:tabs>
        <w:suppressAutoHyphens/>
        <w:autoSpaceDE w:val="0"/>
        <w:spacing w:after="0" w:line="240" w:lineRule="auto"/>
        <w:contextualSpacing/>
        <w:jc w:val="center"/>
        <w:rPr>
          <w:rFonts w:ascii="Times New Roman" w:eastAsia="Calibri" w:hAnsi="Times New Roman" w:cs="Times New Roman"/>
          <w:b/>
          <w:bCs/>
          <w:sz w:val="22"/>
          <w:szCs w:val="22"/>
          <w:lang w:eastAsia="en-US"/>
        </w:rPr>
      </w:pPr>
      <w:bookmarkStart w:id="0" w:name="_Toc329443224"/>
      <w:r w:rsidRPr="000C77C2">
        <w:rPr>
          <w:rFonts w:ascii="Times New Roman" w:eastAsia="Calibri" w:hAnsi="Times New Roman" w:cs="Times New Roman"/>
          <w:b/>
          <w:bCs/>
          <w:sz w:val="22"/>
          <w:szCs w:val="22"/>
          <w:lang w:eastAsia="en-US"/>
        </w:rPr>
        <w:t>INFORMACIJA APIE TIEKĖJĄ</w:t>
      </w:r>
      <w:bookmarkEnd w:id="0"/>
      <w:r w:rsidRPr="000C77C2">
        <w:rPr>
          <w:rFonts w:ascii="Times New Roman" w:eastAsia="Calibri" w:hAnsi="Times New Roman" w:cs="Times New Roman"/>
          <w:b/>
          <w:bCs/>
          <w:sz w:val="22"/>
          <w:szCs w:val="22"/>
          <w:lang w:eastAsia="en-US"/>
        </w:rPr>
        <w:t>:</w:t>
      </w:r>
    </w:p>
    <w:p w14:paraId="7FAC9F07" w14:textId="77777777" w:rsidR="00FC27C0" w:rsidRPr="000C77C2" w:rsidRDefault="00FC27C0" w:rsidP="00FC27C0">
      <w:pPr>
        <w:widowControl w:val="0"/>
        <w:tabs>
          <w:tab w:val="left" w:pos="567"/>
        </w:tabs>
        <w:suppressAutoHyphens/>
        <w:autoSpaceDE w:val="0"/>
        <w:spacing w:after="0" w:line="240" w:lineRule="auto"/>
        <w:ind w:left="720"/>
        <w:contextualSpacing/>
        <w:rPr>
          <w:rFonts w:ascii="Times New Roman" w:eastAsia="Calibri" w:hAnsi="Times New Roman" w:cs="Times New Roman"/>
          <w:b/>
          <w:bCs/>
          <w:sz w:val="22"/>
          <w:szCs w:val="22"/>
          <w:lang w:eastAsia="en-US"/>
        </w:rPr>
      </w:pPr>
    </w:p>
    <w:tbl>
      <w:tblPr>
        <w:tblW w:w="9923" w:type="dxa"/>
        <w:tblInd w:w="-147" w:type="dxa"/>
        <w:tblLook w:val="04A0" w:firstRow="1" w:lastRow="0" w:firstColumn="1" w:lastColumn="0" w:noHBand="0" w:noVBand="1"/>
      </w:tblPr>
      <w:tblGrid>
        <w:gridCol w:w="6096"/>
        <w:gridCol w:w="3827"/>
      </w:tblGrid>
      <w:tr w:rsidR="000C188F" w:rsidRPr="000C77C2" w14:paraId="152D1C8C" w14:textId="77777777" w:rsidTr="00F44FF6">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1C5DC063" w14:textId="77777777" w:rsidR="000C188F" w:rsidRPr="000C188F" w:rsidRDefault="000C188F" w:rsidP="000C188F">
            <w:pPr>
              <w:widowControl w:val="0"/>
              <w:suppressAutoHyphens/>
              <w:autoSpaceDE w:val="0"/>
              <w:spacing w:after="0" w:line="240" w:lineRule="auto"/>
              <w:jc w:val="both"/>
              <w:rPr>
                <w:rFonts w:ascii="Times New Roman" w:eastAsia="Times New Roman" w:hAnsi="Times New Roman" w:cs="Times New Roman"/>
                <w:b/>
                <w:sz w:val="22"/>
                <w:szCs w:val="22"/>
                <w:lang w:eastAsia="zh-CN"/>
              </w:rPr>
            </w:pPr>
            <w:r w:rsidRPr="000C188F">
              <w:rPr>
                <w:rFonts w:ascii="Times New Roman" w:eastAsia="Times New Roman" w:hAnsi="Times New Roman" w:cs="Times New Roman"/>
                <w:b/>
                <w:sz w:val="22"/>
                <w:szCs w:val="22"/>
                <w:lang w:eastAsia="zh-CN"/>
              </w:rPr>
              <w:t xml:space="preserve">Tiekėjo arba ūkio subjektų grupės dalyvių pavadinimas (-ai), juridinio asmens kodas (-ai) </w:t>
            </w:r>
          </w:p>
          <w:p w14:paraId="53AA5EB8" w14:textId="77777777" w:rsidR="000C188F" w:rsidRPr="000C77C2" w:rsidRDefault="000C188F" w:rsidP="000C188F">
            <w:pPr>
              <w:widowControl w:val="0"/>
              <w:suppressAutoHyphens/>
              <w:autoSpaceDE w:val="0"/>
              <w:spacing w:after="0" w:line="240" w:lineRule="auto"/>
              <w:jc w:val="both"/>
              <w:rPr>
                <w:rFonts w:ascii="Times New Roman" w:eastAsia="Times New Roman" w:hAnsi="Times New Roman" w:cs="Times New Roman"/>
                <w:sz w:val="22"/>
                <w:szCs w:val="22"/>
                <w:lang w:eastAsia="zh-CN"/>
              </w:rPr>
            </w:pPr>
            <w:r w:rsidRPr="000C77C2">
              <w:rPr>
                <w:rFonts w:ascii="Times New Roman" w:eastAsia="Times New Roman" w:hAnsi="Times New Roman" w:cs="Times New Roman"/>
                <w:i/>
                <w:sz w:val="22"/>
                <w:szCs w:val="22"/>
                <w:lang w:eastAsia="zh-CN"/>
              </w:rPr>
              <w:t>(jeigu pasiūlymą teikia fizinis asmuo – verslo ar individualios veiklos pažymėjimo Nr. ar pan.)</w:t>
            </w:r>
            <w:r w:rsidRPr="000C77C2">
              <w:rPr>
                <w:rFonts w:ascii="Times New Roman" w:eastAsia="Times New Roman" w:hAnsi="Times New Roman" w:cs="Times New Roman"/>
                <w:iCs/>
                <w:sz w:val="22"/>
                <w:szCs w:val="22"/>
                <w:lang w:eastAsia="zh-CN"/>
              </w:rPr>
              <w:t>, adresas (-ai)</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4A00A0FE" w14:textId="77777777" w:rsidR="000C188F" w:rsidRPr="000C77C2" w:rsidRDefault="000C188F" w:rsidP="000C188F">
            <w:pPr>
              <w:widowControl w:val="0"/>
              <w:suppressAutoHyphens/>
              <w:autoSpaceDE w:val="0"/>
              <w:spacing w:after="0" w:line="240" w:lineRule="auto"/>
              <w:ind w:firstLine="720"/>
              <w:rPr>
                <w:rFonts w:ascii="Times New Roman" w:eastAsia="Times New Roman" w:hAnsi="Times New Roman" w:cs="Times New Roman"/>
                <w:sz w:val="22"/>
                <w:szCs w:val="22"/>
                <w:lang w:eastAsia="zh-CN"/>
              </w:rPr>
            </w:pPr>
          </w:p>
        </w:tc>
      </w:tr>
      <w:tr w:rsidR="000C188F" w:rsidRPr="000C77C2" w14:paraId="4D31281F" w14:textId="77777777" w:rsidTr="00F44FF6">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7EACEC64" w14:textId="77777777" w:rsidR="000C188F" w:rsidRPr="000C77C2" w:rsidRDefault="000C188F" w:rsidP="000C188F">
            <w:pPr>
              <w:widowControl w:val="0"/>
              <w:suppressAutoHyphens/>
              <w:autoSpaceDE w:val="0"/>
              <w:spacing w:after="0" w:line="240" w:lineRule="auto"/>
              <w:jc w:val="both"/>
              <w:rPr>
                <w:rFonts w:ascii="Times New Roman" w:eastAsia="Times New Roman" w:hAnsi="Times New Roman" w:cs="Times New Roman"/>
                <w:sz w:val="22"/>
                <w:szCs w:val="22"/>
                <w:lang w:eastAsia="zh-CN"/>
              </w:rPr>
            </w:pPr>
            <w:r w:rsidRPr="000C188F">
              <w:rPr>
                <w:rFonts w:ascii="Times New Roman" w:eastAsia="Times New Roman" w:hAnsi="Times New Roman" w:cs="Times New Roman"/>
                <w:b/>
                <w:sz w:val="22"/>
                <w:szCs w:val="22"/>
                <w:lang w:eastAsia="zh-CN"/>
              </w:rPr>
              <w:t>Tiekėjo adresas</w:t>
            </w:r>
            <w:r>
              <w:rPr>
                <w:rFonts w:ascii="Times New Roman" w:eastAsia="Times New Roman" w:hAnsi="Times New Roman" w:cs="Times New Roman"/>
                <w:sz w:val="22"/>
                <w:szCs w:val="22"/>
                <w:lang w:eastAsia="zh-CN"/>
              </w:rPr>
              <w:t xml:space="preserve"> </w:t>
            </w:r>
            <w:r w:rsidRPr="000C188F">
              <w:rPr>
                <w:rFonts w:ascii="Times New Roman" w:eastAsia="Times New Roman" w:hAnsi="Times New Roman" w:cs="Times New Roman"/>
                <w:i/>
                <w:sz w:val="22"/>
                <w:szCs w:val="22"/>
                <w:lang w:eastAsia="zh-CN"/>
              </w:rPr>
              <w:t>(jeigu dalyvauja ūkio subjektų grupė, nurodomi visų dalyvių adresai)</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4AF5A7BF" w14:textId="77777777" w:rsidR="000C188F" w:rsidRPr="000C77C2" w:rsidRDefault="000C188F" w:rsidP="000C188F">
            <w:pPr>
              <w:widowControl w:val="0"/>
              <w:suppressAutoHyphens/>
              <w:autoSpaceDE w:val="0"/>
              <w:spacing w:after="0" w:line="240" w:lineRule="auto"/>
              <w:ind w:firstLine="720"/>
              <w:rPr>
                <w:rFonts w:ascii="Times New Roman" w:eastAsia="Times New Roman" w:hAnsi="Times New Roman" w:cs="Times New Roman"/>
                <w:sz w:val="22"/>
                <w:szCs w:val="22"/>
                <w:lang w:eastAsia="zh-CN"/>
              </w:rPr>
            </w:pPr>
          </w:p>
        </w:tc>
      </w:tr>
      <w:tr w:rsidR="000C188F" w:rsidRPr="000C77C2" w14:paraId="57F4D71B" w14:textId="77777777" w:rsidTr="00F44FF6">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71DD1004" w14:textId="77777777" w:rsidR="000C188F" w:rsidRPr="000C188F" w:rsidRDefault="000C188F" w:rsidP="000C188F">
            <w:pPr>
              <w:widowControl w:val="0"/>
              <w:suppressAutoHyphens/>
              <w:autoSpaceDE w:val="0"/>
              <w:spacing w:after="0" w:line="240" w:lineRule="auto"/>
              <w:jc w:val="both"/>
              <w:rPr>
                <w:rFonts w:ascii="Times New Roman" w:eastAsia="Calibri" w:hAnsi="Times New Roman" w:cs="Times New Roman"/>
                <w:b/>
                <w:sz w:val="22"/>
                <w:szCs w:val="22"/>
                <w:lang w:eastAsia="zh-CN"/>
              </w:rPr>
            </w:pPr>
            <w:r w:rsidRPr="000C188F">
              <w:rPr>
                <w:rFonts w:ascii="Times New Roman" w:eastAsia="Calibri" w:hAnsi="Times New Roman" w:cs="Times New Roman"/>
                <w:b/>
                <w:sz w:val="22"/>
                <w:szCs w:val="22"/>
                <w:lang w:eastAsia="zh-CN"/>
              </w:rPr>
              <w:t xml:space="preserve">Ūkio subjektų grupės dalyvis, atstovaujantis arba vadovaujantis ūkio subjektų grupei </w:t>
            </w:r>
          </w:p>
          <w:p w14:paraId="48BC52BA" w14:textId="77777777" w:rsidR="000C188F" w:rsidRPr="000C77C2" w:rsidRDefault="000C188F" w:rsidP="000C188F">
            <w:pPr>
              <w:widowControl w:val="0"/>
              <w:suppressAutoHyphens/>
              <w:autoSpaceDE w:val="0"/>
              <w:spacing w:after="0" w:line="240" w:lineRule="auto"/>
              <w:jc w:val="both"/>
              <w:rPr>
                <w:rFonts w:ascii="Times New Roman" w:eastAsia="Times New Roman" w:hAnsi="Times New Roman" w:cs="Times New Roman"/>
                <w:sz w:val="22"/>
                <w:szCs w:val="22"/>
                <w:lang w:eastAsia="zh-CN"/>
              </w:rPr>
            </w:pPr>
            <w:r w:rsidRPr="000C77C2">
              <w:rPr>
                <w:rFonts w:ascii="Times New Roman" w:eastAsia="Times New Roman" w:hAnsi="Times New Roman" w:cs="Times New Roman"/>
                <w:i/>
                <w:sz w:val="22"/>
                <w:szCs w:val="22"/>
                <w:lang w:eastAsia="zh-CN"/>
              </w:rPr>
              <w:t>(pildoma, jei pasiūlymą teikia tiekėjų grupė)</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BBE8B59" w14:textId="77777777" w:rsidR="000C188F" w:rsidRPr="000C77C2" w:rsidRDefault="000C188F" w:rsidP="000C188F">
            <w:pPr>
              <w:widowControl w:val="0"/>
              <w:suppressAutoHyphens/>
              <w:autoSpaceDE w:val="0"/>
              <w:spacing w:after="0" w:line="240" w:lineRule="auto"/>
              <w:ind w:firstLine="720"/>
              <w:rPr>
                <w:rFonts w:ascii="Times New Roman" w:eastAsia="Times New Roman" w:hAnsi="Times New Roman" w:cs="Times New Roman"/>
                <w:sz w:val="22"/>
                <w:szCs w:val="22"/>
                <w:lang w:eastAsia="zh-CN"/>
              </w:rPr>
            </w:pPr>
          </w:p>
        </w:tc>
      </w:tr>
      <w:tr w:rsidR="000C188F" w:rsidRPr="000C77C2" w14:paraId="05F6038A" w14:textId="77777777" w:rsidTr="00F44FF6">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66ED17B9" w14:textId="77777777" w:rsidR="000C188F" w:rsidRPr="00D659CC" w:rsidRDefault="00D659CC" w:rsidP="000C188F">
            <w:pPr>
              <w:widowControl w:val="0"/>
              <w:suppressAutoHyphens/>
              <w:autoSpaceDE w:val="0"/>
              <w:spacing w:after="0" w:line="240" w:lineRule="auto"/>
              <w:jc w:val="both"/>
              <w:rPr>
                <w:rFonts w:ascii="Times New Roman" w:eastAsia="Times New Roman" w:hAnsi="Times New Roman" w:cs="Times New Roman"/>
                <w:b/>
                <w:sz w:val="22"/>
                <w:szCs w:val="22"/>
                <w:lang w:eastAsia="zh-CN"/>
              </w:rPr>
            </w:pPr>
            <w:r w:rsidRPr="00D659CC">
              <w:rPr>
                <w:rFonts w:ascii="Times New Roman" w:eastAsia="Times New Roman" w:hAnsi="Times New Roman" w:cs="Times New Roman"/>
                <w:b/>
                <w:sz w:val="22"/>
                <w:szCs w:val="22"/>
                <w:lang w:eastAsia="zh-CN"/>
              </w:rPr>
              <w:t>Tiekėjo kontaktinio asmens vardas, pavardė, telefono numeris, elektroninio pašto adresas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0B40A25" w14:textId="77777777" w:rsidR="000C188F" w:rsidRPr="000C77C2" w:rsidRDefault="000C188F" w:rsidP="000C188F">
            <w:pPr>
              <w:widowControl w:val="0"/>
              <w:suppressAutoHyphens/>
              <w:autoSpaceDE w:val="0"/>
              <w:spacing w:after="0" w:line="240" w:lineRule="auto"/>
              <w:ind w:firstLine="720"/>
              <w:rPr>
                <w:rFonts w:ascii="Times New Roman" w:eastAsia="Times New Roman" w:hAnsi="Times New Roman" w:cs="Times New Roman"/>
                <w:sz w:val="22"/>
                <w:szCs w:val="22"/>
                <w:lang w:eastAsia="zh-CN"/>
              </w:rPr>
            </w:pPr>
          </w:p>
        </w:tc>
      </w:tr>
    </w:tbl>
    <w:p w14:paraId="49F26D4B" w14:textId="77777777" w:rsidR="00FC060A" w:rsidRDefault="00FC060A" w:rsidP="00494EC9">
      <w:pPr>
        <w:widowControl w:val="0"/>
        <w:suppressAutoHyphens/>
        <w:autoSpaceDE w:val="0"/>
        <w:spacing w:after="0" w:line="240" w:lineRule="auto"/>
        <w:ind w:firstLine="720"/>
        <w:rPr>
          <w:rFonts w:ascii="Times New Roman" w:eastAsia="Calibri" w:hAnsi="Times New Roman" w:cs="Times New Roman"/>
          <w:color w:val="000000"/>
          <w:sz w:val="22"/>
          <w:szCs w:val="22"/>
          <w:lang w:eastAsia="zh-CN"/>
        </w:rPr>
      </w:pPr>
    </w:p>
    <w:p w14:paraId="7457BDDE" w14:textId="77777777" w:rsidR="007D01EF" w:rsidRPr="000C77C2" w:rsidRDefault="007D01EF" w:rsidP="00494EC9">
      <w:pPr>
        <w:widowControl w:val="0"/>
        <w:suppressAutoHyphens/>
        <w:autoSpaceDE w:val="0"/>
        <w:spacing w:after="0" w:line="240" w:lineRule="auto"/>
        <w:ind w:firstLine="720"/>
        <w:rPr>
          <w:rFonts w:ascii="Times New Roman" w:eastAsia="Calibri" w:hAnsi="Times New Roman" w:cs="Times New Roman"/>
          <w:color w:val="000000"/>
          <w:sz w:val="22"/>
          <w:szCs w:val="22"/>
          <w:lang w:eastAsia="zh-CN"/>
        </w:rPr>
      </w:pPr>
    </w:p>
    <w:p w14:paraId="651BF5DE" w14:textId="77777777" w:rsidR="00494EC9" w:rsidRPr="00FC27C0" w:rsidRDefault="00494EC9" w:rsidP="00494EC9">
      <w:pPr>
        <w:widowControl w:val="0"/>
        <w:numPr>
          <w:ilvl w:val="0"/>
          <w:numId w:val="4"/>
        </w:numPr>
        <w:tabs>
          <w:tab w:val="left" w:pos="567"/>
        </w:tabs>
        <w:suppressAutoHyphens/>
        <w:autoSpaceDE w:val="0"/>
        <w:spacing w:after="0" w:line="240" w:lineRule="auto"/>
        <w:contextualSpacing/>
        <w:jc w:val="center"/>
        <w:rPr>
          <w:rFonts w:ascii="Times New Roman" w:eastAsia="Calibri" w:hAnsi="Times New Roman" w:cs="Times New Roman"/>
          <w:b/>
          <w:bCs/>
          <w:sz w:val="22"/>
          <w:szCs w:val="22"/>
          <w:lang w:eastAsia="en-US"/>
        </w:rPr>
      </w:pPr>
      <w:r w:rsidRPr="000C77C2">
        <w:rPr>
          <w:rFonts w:ascii="Times New Roman" w:eastAsia="Calibri" w:hAnsi="Times New Roman" w:cs="Times New Roman"/>
          <w:b/>
          <w:bCs/>
          <w:sz w:val="22"/>
          <w:szCs w:val="22"/>
          <w:lang w:eastAsia="en-US"/>
        </w:rPr>
        <w:t>INFORMACIJA APIE ŽINOMUS SUBTIEKĖJUS IR JIEMS PERDUODAMA VYKDYTI SUTARTIES DALIS</w:t>
      </w:r>
      <w:r>
        <w:rPr>
          <w:rFonts w:ascii="Times New Roman" w:eastAsia="Calibri" w:hAnsi="Times New Roman" w:cs="Times New Roman"/>
          <w:b/>
          <w:bCs/>
          <w:sz w:val="22"/>
          <w:szCs w:val="22"/>
          <w:lang w:eastAsia="en-US"/>
        </w:rPr>
        <w:t xml:space="preserve"> </w:t>
      </w:r>
      <w:r w:rsidRPr="00A461E0">
        <w:rPr>
          <w:rFonts w:ascii="Times New Roman" w:eastAsia="Calibri" w:hAnsi="Times New Roman" w:cs="Times New Roman"/>
          <w:i/>
          <w:iCs/>
          <w:color w:val="000000"/>
          <w:sz w:val="22"/>
          <w:szCs w:val="22"/>
          <w:lang w:eastAsia="en-US"/>
        </w:rPr>
        <w:t>(pildoma, jei tiekėjas pasitelkia subtiekėjus)</w:t>
      </w:r>
    </w:p>
    <w:p w14:paraId="7CB4282D" w14:textId="77777777" w:rsidR="00FC27C0" w:rsidRPr="00A461E0" w:rsidRDefault="00FC27C0" w:rsidP="00FC27C0">
      <w:pPr>
        <w:widowControl w:val="0"/>
        <w:tabs>
          <w:tab w:val="left" w:pos="567"/>
        </w:tabs>
        <w:suppressAutoHyphens/>
        <w:autoSpaceDE w:val="0"/>
        <w:spacing w:after="0" w:line="240" w:lineRule="auto"/>
        <w:ind w:left="720"/>
        <w:contextualSpacing/>
        <w:rPr>
          <w:rFonts w:ascii="Times New Roman" w:eastAsia="Calibri" w:hAnsi="Times New Roman" w:cs="Times New Roman"/>
          <w:b/>
          <w:bCs/>
          <w:sz w:val="22"/>
          <w:szCs w:val="22"/>
          <w:lang w:eastAsia="en-US"/>
        </w:rPr>
      </w:pPr>
    </w:p>
    <w:tbl>
      <w:tblPr>
        <w:tblStyle w:val="TableGrid4"/>
        <w:tblW w:w="9923" w:type="dxa"/>
        <w:tblInd w:w="-147" w:type="dxa"/>
        <w:tblLook w:val="04A0" w:firstRow="1" w:lastRow="0" w:firstColumn="1" w:lastColumn="0" w:noHBand="0" w:noVBand="1"/>
      </w:tblPr>
      <w:tblGrid>
        <w:gridCol w:w="993"/>
        <w:gridCol w:w="4111"/>
        <w:gridCol w:w="4819"/>
      </w:tblGrid>
      <w:tr w:rsidR="00494EC9" w:rsidRPr="000C77C2" w14:paraId="2B9BB956" w14:textId="77777777" w:rsidTr="00F44FF6">
        <w:tc>
          <w:tcPr>
            <w:tcW w:w="993" w:type="dxa"/>
            <w:shd w:val="clear" w:color="auto" w:fill="D9E2F3"/>
          </w:tcPr>
          <w:p w14:paraId="26764115" w14:textId="77777777" w:rsidR="00494EC9" w:rsidRPr="0042358F" w:rsidRDefault="00494EC9" w:rsidP="00F44FF6">
            <w:pPr>
              <w:widowControl w:val="0"/>
              <w:suppressAutoHyphens/>
              <w:autoSpaceDE w:val="0"/>
              <w:jc w:val="center"/>
              <w:rPr>
                <w:rFonts w:ascii="Times New Roman" w:eastAsia="Times New Roman" w:hAnsi="Times New Roman" w:cs="Times New Roman"/>
                <w:b/>
                <w:sz w:val="22"/>
                <w:szCs w:val="22"/>
                <w:lang w:eastAsia="zh-CN"/>
              </w:rPr>
            </w:pPr>
            <w:r w:rsidRPr="0042358F">
              <w:rPr>
                <w:rFonts w:ascii="Times New Roman" w:eastAsia="Times New Roman" w:hAnsi="Times New Roman" w:cs="Times New Roman"/>
                <w:b/>
                <w:sz w:val="22"/>
                <w:szCs w:val="22"/>
                <w:lang w:eastAsia="zh-CN"/>
              </w:rPr>
              <w:t>Eil. Nr.</w:t>
            </w:r>
          </w:p>
        </w:tc>
        <w:tc>
          <w:tcPr>
            <w:tcW w:w="4111" w:type="dxa"/>
            <w:shd w:val="clear" w:color="auto" w:fill="D9E2F3"/>
          </w:tcPr>
          <w:p w14:paraId="21AB8A7D" w14:textId="77777777" w:rsidR="00494EC9" w:rsidRPr="0042358F" w:rsidRDefault="00494EC9" w:rsidP="00F44FF6">
            <w:pPr>
              <w:widowControl w:val="0"/>
              <w:suppressAutoHyphens/>
              <w:autoSpaceDE w:val="0"/>
              <w:jc w:val="center"/>
              <w:rPr>
                <w:rFonts w:ascii="Times New Roman" w:eastAsia="Times New Roman" w:hAnsi="Times New Roman" w:cs="Times New Roman"/>
                <w:b/>
                <w:sz w:val="22"/>
                <w:szCs w:val="22"/>
                <w:lang w:eastAsia="zh-CN"/>
              </w:rPr>
            </w:pPr>
            <w:r w:rsidRPr="0042358F">
              <w:rPr>
                <w:rFonts w:ascii="Times New Roman" w:eastAsia="Times New Roman" w:hAnsi="Times New Roman" w:cs="Times New Roman"/>
                <w:b/>
                <w:sz w:val="22"/>
                <w:szCs w:val="22"/>
                <w:lang w:eastAsia="zh-CN"/>
              </w:rPr>
              <w:t>Subtiekėjo pavadinimas, juridinio asmens kodas, adresas</w:t>
            </w:r>
          </w:p>
        </w:tc>
        <w:tc>
          <w:tcPr>
            <w:tcW w:w="4819" w:type="dxa"/>
            <w:shd w:val="clear" w:color="auto" w:fill="D9E2F3"/>
          </w:tcPr>
          <w:p w14:paraId="4CEC984E" w14:textId="77777777" w:rsidR="00494EC9" w:rsidRPr="0042358F" w:rsidRDefault="00494EC9" w:rsidP="00F44FF6">
            <w:pPr>
              <w:widowControl w:val="0"/>
              <w:suppressAutoHyphens/>
              <w:autoSpaceDE w:val="0"/>
              <w:jc w:val="center"/>
              <w:rPr>
                <w:rFonts w:ascii="Times New Roman" w:eastAsia="Times New Roman" w:hAnsi="Times New Roman" w:cs="Times New Roman"/>
                <w:b/>
                <w:sz w:val="22"/>
                <w:szCs w:val="22"/>
                <w:lang w:eastAsia="zh-CN"/>
              </w:rPr>
            </w:pPr>
            <w:r w:rsidRPr="0042358F">
              <w:rPr>
                <w:rFonts w:ascii="Times New Roman" w:eastAsia="Times New Roman" w:hAnsi="Times New Roman" w:cs="Times New Roman"/>
                <w:b/>
                <w:sz w:val="22"/>
                <w:szCs w:val="22"/>
                <w:lang w:eastAsia="zh-CN"/>
              </w:rPr>
              <w:t>Sutarties objekto dalies, perduodamos vykdyti subtiekėjui, aprašymas</w:t>
            </w:r>
          </w:p>
        </w:tc>
      </w:tr>
      <w:tr w:rsidR="00494EC9" w:rsidRPr="000C77C2" w14:paraId="6B9AAB0B" w14:textId="77777777" w:rsidTr="00F44FF6">
        <w:tc>
          <w:tcPr>
            <w:tcW w:w="993" w:type="dxa"/>
            <w:shd w:val="clear" w:color="auto" w:fill="auto"/>
          </w:tcPr>
          <w:p w14:paraId="1021D948" w14:textId="77777777" w:rsidR="00494EC9" w:rsidRPr="0042358F" w:rsidRDefault="00494EC9" w:rsidP="00F44FF6">
            <w:pPr>
              <w:widowControl w:val="0"/>
              <w:suppressAutoHyphens/>
              <w:autoSpaceDE w:val="0"/>
              <w:jc w:val="center"/>
              <w:rPr>
                <w:rFonts w:ascii="Times New Roman" w:eastAsia="Times New Roman" w:hAnsi="Times New Roman" w:cs="Times New Roman"/>
                <w:bCs/>
                <w:sz w:val="22"/>
                <w:szCs w:val="22"/>
                <w:lang w:eastAsia="zh-CN"/>
              </w:rPr>
            </w:pPr>
            <w:r w:rsidRPr="0042358F">
              <w:rPr>
                <w:rFonts w:ascii="Times New Roman" w:eastAsia="Times New Roman" w:hAnsi="Times New Roman" w:cs="Times New Roman"/>
                <w:bCs/>
                <w:sz w:val="22"/>
                <w:szCs w:val="22"/>
                <w:lang w:eastAsia="zh-CN"/>
              </w:rPr>
              <w:t>1.</w:t>
            </w:r>
          </w:p>
        </w:tc>
        <w:tc>
          <w:tcPr>
            <w:tcW w:w="4111" w:type="dxa"/>
            <w:shd w:val="clear" w:color="auto" w:fill="auto"/>
          </w:tcPr>
          <w:p w14:paraId="7D996C1B" w14:textId="77777777" w:rsidR="00494EC9" w:rsidRPr="0042358F" w:rsidRDefault="00494EC9" w:rsidP="00F44FF6">
            <w:pPr>
              <w:widowControl w:val="0"/>
              <w:suppressAutoHyphens/>
              <w:autoSpaceDE w:val="0"/>
              <w:ind w:firstLine="720"/>
              <w:rPr>
                <w:rFonts w:ascii="Times New Roman" w:eastAsia="Times New Roman" w:hAnsi="Times New Roman" w:cs="Times New Roman"/>
                <w:bCs/>
                <w:sz w:val="22"/>
                <w:szCs w:val="22"/>
                <w:lang w:eastAsia="zh-CN"/>
              </w:rPr>
            </w:pPr>
          </w:p>
        </w:tc>
        <w:tc>
          <w:tcPr>
            <w:tcW w:w="4819" w:type="dxa"/>
            <w:shd w:val="clear" w:color="auto" w:fill="auto"/>
          </w:tcPr>
          <w:p w14:paraId="01D5368F" w14:textId="77777777" w:rsidR="00494EC9" w:rsidRPr="0042358F" w:rsidRDefault="00494EC9" w:rsidP="00F44FF6">
            <w:pPr>
              <w:widowControl w:val="0"/>
              <w:suppressAutoHyphens/>
              <w:autoSpaceDE w:val="0"/>
              <w:ind w:firstLine="720"/>
              <w:rPr>
                <w:rFonts w:ascii="Times New Roman" w:eastAsia="Times New Roman" w:hAnsi="Times New Roman" w:cs="Times New Roman"/>
                <w:bCs/>
                <w:sz w:val="22"/>
                <w:szCs w:val="22"/>
                <w:lang w:eastAsia="zh-CN"/>
              </w:rPr>
            </w:pPr>
          </w:p>
        </w:tc>
      </w:tr>
      <w:tr w:rsidR="00494EC9" w:rsidRPr="000C77C2" w14:paraId="3AA203A5" w14:textId="77777777" w:rsidTr="00F44FF6">
        <w:tc>
          <w:tcPr>
            <w:tcW w:w="993" w:type="dxa"/>
            <w:shd w:val="clear" w:color="auto" w:fill="auto"/>
          </w:tcPr>
          <w:p w14:paraId="27A0AD73" w14:textId="77777777" w:rsidR="00494EC9" w:rsidRPr="0042358F" w:rsidRDefault="00494EC9" w:rsidP="00F44FF6">
            <w:pPr>
              <w:widowControl w:val="0"/>
              <w:suppressAutoHyphens/>
              <w:autoSpaceDE w:val="0"/>
              <w:jc w:val="center"/>
              <w:rPr>
                <w:rFonts w:ascii="Times New Roman" w:eastAsia="Times New Roman" w:hAnsi="Times New Roman" w:cs="Times New Roman"/>
                <w:bCs/>
                <w:sz w:val="22"/>
                <w:szCs w:val="22"/>
                <w:lang w:eastAsia="zh-CN"/>
              </w:rPr>
            </w:pPr>
            <w:r w:rsidRPr="0042358F">
              <w:rPr>
                <w:rFonts w:ascii="Times New Roman" w:eastAsia="Times New Roman" w:hAnsi="Times New Roman" w:cs="Times New Roman"/>
                <w:bCs/>
                <w:sz w:val="22"/>
                <w:szCs w:val="22"/>
                <w:lang w:eastAsia="zh-CN"/>
              </w:rPr>
              <w:t>2.</w:t>
            </w:r>
          </w:p>
        </w:tc>
        <w:tc>
          <w:tcPr>
            <w:tcW w:w="4111" w:type="dxa"/>
            <w:shd w:val="clear" w:color="auto" w:fill="auto"/>
          </w:tcPr>
          <w:p w14:paraId="5A2AE746" w14:textId="77777777" w:rsidR="00494EC9" w:rsidRPr="0042358F" w:rsidRDefault="00494EC9" w:rsidP="00F44FF6">
            <w:pPr>
              <w:widowControl w:val="0"/>
              <w:suppressAutoHyphens/>
              <w:autoSpaceDE w:val="0"/>
              <w:ind w:firstLine="720"/>
              <w:rPr>
                <w:rFonts w:ascii="Times New Roman" w:eastAsia="Times New Roman" w:hAnsi="Times New Roman" w:cs="Times New Roman"/>
                <w:bCs/>
                <w:sz w:val="22"/>
                <w:szCs w:val="22"/>
                <w:lang w:eastAsia="zh-CN"/>
              </w:rPr>
            </w:pPr>
          </w:p>
        </w:tc>
        <w:tc>
          <w:tcPr>
            <w:tcW w:w="4819" w:type="dxa"/>
            <w:shd w:val="clear" w:color="auto" w:fill="auto"/>
          </w:tcPr>
          <w:p w14:paraId="3AF741BF" w14:textId="77777777" w:rsidR="00494EC9" w:rsidRPr="0042358F" w:rsidRDefault="00494EC9" w:rsidP="00F44FF6">
            <w:pPr>
              <w:widowControl w:val="0"/>
              <w:suppressAutoHyphens/>
              <w:autoSpaceDE w:val="0"/>
              <w:ind w:firstLine="720"/>
              <w:rPr>
                <w:rFonts w:ascii="Times New Roman" w:eastAsia="Times New Roman" w:hAnsi="Times New Roman" w:cs="Times New Roman"/>
                <w:bCs/>
                <w:sz w:val="22"/>
                <w:szCs w:val="22"/>
                <w:lang w:eastAsia="zh-CN"/>
              </w:rPr>
            </w:pPr>
          </w:p>
        </w:tc>
      </w:tr>
    </w:tbl>
    <w:p w14:paraId="7472A0D0" w14:textId="77777777" w:rsidR="00FC060A" w:rsidRDefault="00FC060A" w:rsidP="00494EC9">
      <w:pPr>
        <w:widowControl w:val="0"/>
        <w:suppressAutoHyphens/>
        <w:autoSpaceDE w:val="0"/>
        <w:spacing w:after="0" w:line="240" w:lineRule="auto"/>
        <w:ind w:firstLine="720"/>
        <w:rPr>
          <w:rFonts w:ascii="Times New Roman" w:eastAsia="Times New Roman" w:hAnsi="Times New Roman" w:cs="Times New Roman"/>
          <w:sz w:val="22"/>
          <w:szCs w:val="22"/>
          <w:lang w:eastAsia="zh-CN"/>
        </w:rPr>
      </w:pPr>
    </w:p>
    <w:p w14:paraId="6C903D87" w14:textId="77777777" w:rsidR="007D01EF" w:rsidRPr="000C77C2" w:rsidRDefault="007D01EF" w:rsidP="00494EC9">
      <w:pPr>
        <w:widowControl w:val="0"/>
        <w:suppressAutoHyphens/>
        <w:autoSpaceDE w:val="0"/>
        <w:spacing w:after="0" w:line="240" w:lineRule="auto"/>
        <w:ind w:firstLine="720"/>
        <w:rPr>
          <w:rFonts w:ascii="Times New Roman" w:eastAsia="Times New Roman" w:hAnsi="Times New Roman" w:cs="Times New Roman"/>
          <w:sz w:val="22"/>
          <w:szCs w:val="22"/>
          <w:lang w:eastAsia="zh-CN"/>
        </w:rPr>
      </w:pPr>
    </w:p>
    <w:p w14:paraId="74954885" w14:textId="77777777" w:rsidR="00494EC9" w:rsidRDefault="00494EC9" w:rsidP="00494EC9">
      <w:pPr>
        <w:widowControl w:val="0"/>
        <w:numPr>
          <w:ilvl w:val="0"/>
          <w:numId w:val="4"/>
        </w:numPr>
        <w:suppressAutoHyphens/>
        <w:autoSpaceDE w:val="0"/>
        <w:spacing w:after="0" w:line="240" w:lineRule="auto"/>
        <w:contextualSpacing/>
        <w:jc w:val="center"/>
        <w:rPr>
          <w:rFonts w:ascii="Times New Roman" w:eastAsia="Calibri" w:hAnsi="Times New Roman" w:cs="Times New Roman"/>
          <w:b/>
          <w:bCs/>
          <w:sz w:val="22"/>
          <w:szCs w:val="22"/>
          <w:lang w:eastAsia="en-US"/>
        </w:rPr>
      </w:pPr>
      <w:r w:rsidRPr="000C77C2">
        <w:rPr>
          <w:rFonts w:ascii="Times New Roman" w:eastAsia="Calibri" w:hAnsi="Times New Roman" w:cs="Times New Roman"/>
          <w:b/>
          <w:bCs/>
          <w:sz w:val="22"/>
          <w:szCs w:val="22"/>
          <w:lang w:eastAsia="en-US"/>
        </w:rPr>
        <w:t>PASIŪLYMO KAINA</w:t>
      </w:r>
    </w:p>
    <w:p w14:paraId="1E0C067D" w14:textId="77777777" w:rsidR="00FC27C0" w:rsidRPr="000C77C2" w:rsidRDefault="00FC27C0" w:rsidP="00FC27C0">
      <w:pPr>
        <w:widowControl w:val="0"/>
        <w:suppressAutoHyphens/>
        <w:autoSpaceDE w:val="0"/>
        <w:spacing w:after="0" w:line="240" w:lineRule="auto"/>
        <w:ind w:left="720"/>
        <w:contextualSpacing/>
        <w:rPr>
          <w:rFonts w:ascii="Times New Roman" w:eastAsia="Calibri" w:hAnsi="Times New Roman" w:cs="Times New Roman"/>
          <w:b/>
          <w:bCs/>
          <w:sz w:val="22"/>
          <w:szCs w:val="22"/>
          <w:lang w:eastAsia="en-US"/>
        </w:rPr>
      </w:pPr>
    </w:p>
    <w:p w14:paraId="4E6199BD" w14:textId="77777777" w:rsidR="00494EC9" w:rsidRPr="000C77C2" w:rsidRDefault="00494EC9" w:rsidP="00494EC9">
      <w:pPr>
        <w:widowControl w:val="0"/>
        <w:numPr>
          <w:ilvl w:val="1"/>
          <w:numId w:val="1"/>
        </w:numPr>
        <w:suppressAutoHyphens/>
        <w:autoSpaceDE w:val="0"/>
        <w:spacing w:after="0" w:line="20" w:lineRule="atLeast"/>
        <w:ind w:left="0" w:firstLine="567"/>
        <w:contextualSpacing/>
        <w:jc w:val="both"/>
        <w:rPr>
          <w:rFonts w:ascii="Times New Roman" w:eastAsia="Calibri" w:hAnsi="Times New Roman" w:cs="Times New Roman"/>
          <w:bCs/>
          <w:iCs/>
          <w:sz w:val="22"/>
          <w:szCs w:val="22"/>
          <w:lang w:eastAsia="en-US"/>
        </w:rPr>
      </w:pPr>
      <w:r w:rsidRPr="000C77C2">
        <w:rPr>
          <w:rFonts w:ascii="Times New Roman" w:eastAsia="Calibri" w:hAnsi="Times New Roman" w:cs="Times New Roman"/>
          <w:bCs/>
          <w:iCs/>
          <w:sz w:val="22"/>
          <w:szCs w:val="22"/>
          <w:lang w:eastAsia="en-US"/>
        </w:rPr>
        <w:t>Pasiūlyme kaina nurodomos eurais</w:t>
      </w:r>
      <w:r w:rsidRPr="000C77C2">
        <w:rPr>
          <w:rFonts w:ascii="Times New Roman" w:eastAsia="Calibri" w:hAnsi="Times New Roman" w:cs="Times New Roman"/>
          <w:sz w:val="22"/>
          <w:szCs w:val="22"/>
          <w:lang w:eastAsia="en-US"/>
        </w:rPr>
        <w:t>.</w:t>
      </w:r>
      <w:r w:rsidRPr="000C77C2">
        <w:rPr>
          <w:rFonts w:ascii="Times New Roman" w:eastAsia="Calibri" w:hAnsi="Times New Roman" w:cs="Times New Roman"/>
          <w:bCs/>
          <w:iCs/>
          <w:sz w:val="22"/>
          <w:szCs w:val="22"/>
          <w:lang w:eastAsia="en-US"/>
        </w:rPr>
        <w:t xml:space="preserve"> Jeigu pasiūlymuose kainos nurodytos užsienio valiuta, jos turės būti perskaičiuojamos į eurus </w:t>
      </w:r>
      <w:r w:rsidRPr="000C77C2">
        <w:rPr>
          <w:rFonts w:ascii="Times New Roman" w:eastAsia="Calibri" w:hAnsi="Times New Roman" w:cs="Times New Roman"/>
          <w:sz w:val="22"/>
          <w:szCs w:val="22"/>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0C77C2">
        <w:rPr>
          <w:rFonts w:ascii="Times New Roman" w:eastAsia="Calibri" w:hAnsi="Times New Roman" w:cs="Times New Roman"/>
          <w:bCs/>
          <w:iCs/>
          <w:sz w:val="22"/>
          <w:szCs w:val="22"/>
          <w:lang w:eastAsia="en-US"/>
        </w:rPr>
        <w:t>.</w:t>
      </w:r>
    </w:p>
    <w:p w14:paraId="1153C792" w14:textId="77777777" w:rsidR="00494EC9" w:rsidRPr="000C77C2" w:rsidRDefault="00494EC9" w:rsidP="00494EC9">
      <w:pPr>
        <w:widowControl w:val="0"/>
        <w:numPr>
          <w:ilvl w:val="1"/>
          <w:numId w:val="1"/>
        </w:numPr>
        <w:shd w:val="clear" w:color="auto" w:fill="FFFFFF"/>
        <w:suppressAutoHyphens/>
        <w:autoSpaceDE w:val="0"/>
        <w:spacing w:after="0" w:line="240" w:lineRule="auto"/>
        <w:ind w:left="0" w:firstLine="567"/>
        <w:contextualSpacing/>
        <w:jc w:val="both"/>
        <w:rPr>
          <w:rFonts w:ascii="Times New Roman" w:eastAsia="Calibri" w:hAnsi="Times New Roman" w:cs="Times New Roman"/>
          <w:color w:val="000000"/>
          <w:sz w:val="22"/>
          <w:szCs w:val="22"/>
          <w:lang w:eastAsia="en-US"/>
        </w:rPr>
      </w:pPr>
      <w:r w:rsidRPr="000C77C2">
        <w:rPr>
          <w:rFonts w:ascii="Times New Roman" w:eastAsia="Calibri" w:hAnsi="Times New Roman" w:cs="Times New Roman"/>
          <w:bCs/>
          <w:iCs/>
          <w:sz w:val="22"/>
          <w:szCs w:val="22"/>
          <w:lang w:eastAsia="en-US"/>
        </w:rPr>
        <w:t xml:space="preserve">Apskaičiuojant kainą, turi būti atsižvelgta į visą pirkimo dokumentuose nurodytą pirkimo objekto apimtį ir reikalavimus, kainos sudėtines dalis ir pan. </w:t>
      </w:r>
      <w:r>
        <w:rPr>
          <w:rFonts w:ascii="Times New Roman" w:eastAsia="Calibri" w:hAnsi="Times New Roman" w:cs="Times New Roman"/>
          <w:bCs/>
          <w:iCs/>
          <w:sz w:val="22"/>
          <w:szCs w:val="22"/>
          <w:lang w:eastAsia="en-US"/>
        </w:rPr>
        <w:t xml:space="preserve">Pridėtinės vertės mokestis (toliau – </w:t>
      </w:r>
      <w:r w:rsidRPr="000C77C2">
        <w:rPr>
          <w:rFonts w:ascii="Times New Roman" w:eastAsia="Calibri" w:hAnsi="Times New Roman" w:cs="Times New Roman"/>
          <w:bCs/>
          <w:iCs/>
          <w:sz w:val="22"/>
          <w:szCs w:val="22"/>
          <w:lang w:eastAsia="en-US"/>
        </w:rPr>
        <w:t>PVM</w:t>
      </w:r>
      <w:r>
        <w:rPr>
          <w:rFonts w:ascii="Times New Roman" w:eastAsia="Calibri" w:hAnsi="Times New Roman" w:cs="Times New Roman"/>
          <w:bCs/>
          <w:iCs/>
          <w:sz w:val="22"/>
          <w:szCs w:val="22"/>
          <w:lang w:eastAsia="en-US"/>
        </w:rPr>
        <w:t>)</w:t>
      </w:r>
      <w:r w:rsidRPr="000C77C2">
        <w:rPr>
          <w:rFonts w:ascii="Times New Roman" w:eastAsia="Calibri" w:hAnsi="Times New Roman" w:cs="Times New Roman"/>
          <w:bCs/>
          <w:iCs/>
          <w:sz w:val="22"/>
          <w:szCs w:val="22"/>
          <w:lang w:eastAsia="en-US"/>
        </w:rPr>
        <w:t xml:space="preserve"> nurodomas atskirai. </w:t>
      </w:r>
      <w:r w:rsidRPr="0038364E">
        <w:rPr>
          <w:rFonts w:ascii="Times New Roman" w:eastAsia="Calibri" w:hAnsi="Times New Roman" w:cs="Times New Roman"/>
          <w:b/>
          <w:bCs/>
          <w:sz w:val="22"/>
          <w:szCs w:val="22"/>
          <w:lang w:eastAsia="en-US"/>
        </w:rPr>
        <w:t>Jei tiekėjas yra ne PVM mokėtojas, turi apie tai nurodyti pasiūlyme, nurodant teisinį pagrindą.</w:t>
      </w:r>
      <w:r w:rsidRPr="000C77C2">
        <w:rPr>
          <w:rFonts w:ascii="Times New Roman" w:eastAsia="Calibri" w:hAnsi="Times New Roman" w:cs="Times New Roman"/>
          <w:bCs/>
          <w:sz w:val="22"/>
          <w:szCs w:val="22"/>
          <w:lang w:eastAsia="en-US"/>
        </w:rPr>
        <w:t xml:space="preserve"> Tiekėjas turi įvertinti ar sutarties vykdymo metu netaps PVM mokėtoju. Jei tiekėjas vykdydamas sutartį taps PVM mokėtoju, pasiūlyme turi nurodyti kainą su PVM. Pasiūlymų </w:t>
      </w:r>
      <w:r w:rsidRPr="000C77C2">
        <w:rPr>
          <w:rFonts w:ascii="Times New Roman" w:eastAsia="Calibri" w:hAnsi="Times New Roman" w:cs="Times New Roman"/>
          <w:bCs/>
          <w:iCs/>
          <w:sz w:val="22"/>
          <w:szCs w:val="22"/>
          <w:lang w:eastAsia="en-US"/>
        </w:rPr>
        <w:t xml:space="preserve">kainos </w:t>
      </w:r>
      <w:r w:rsidRPr="000C77C2">
        <w:rPr>
          <w:rFonts w:ascii="Times New Roman" w:eastAsia="Calibri" w:hAnsi="Times New Roman" w:cs="Times New Roman"/>
          <w:bCs/>
          <w:sz w:val="22"/>
          <w:szCs w:val="22"/>
          <w:lang w:eastAsia="en-US"/>
        </w:rPr>
        <w:t xml:space="preserve">bus vertinamos ir lyginamos su visais mokesčiais, įskaitant PVM. </w:t>
      </w:r>
      <w:r w:rsidRPr="000C77C2">
        <w:rPr>
          <w:rFonts w:ascii="Times New Roman" w:eastAsia="Calibri" w:hAnsi="Times New Roman" w:cs="Times New Roman"/>
          <w:sz w:val="22"/>
          <w:szCs w:val="22"/>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0C77C2">
        <w:rPr>
          <w:rFonts w:ascii="Times New Roman" w:eastAsia="Calibri" w:hAnsi="Times New Roman" w:cs="Times New Roman"/>
          <w:iCs/>
          <w:sz w:val="22"/>
          <w:szCs w:val="22"/>
          <w:lang w:eastAsia="en-US"/>
        </w:rPr>
        <w:t>kainą (jeigu tiekėjas jo neįskaičiavo pateikiant pasiūlymą, palyginimo tikslais įskaičiuoja pati perkančioji organizacija)</w:t>
      </w:r>
      <w:r w:rsidRPr="000C77C2">
        <w:rPr>
          <w:rFonts w:ascii="Times New Roman" w:eastAsia="Calibri" w:hAnsi="Times New Roman" w:cs="Times New Roman"/>
          <w:sz w:val="22"/>
          <w:szCs w:val="22"/>
          <w:lang w:eastAsia="en-US"/>
        </w:rPr>
        <w:t xml:space="preserve">. Į pasiūlymo </w:t>
      </w:r>
      <w:r w:rsidRPr="000C77C2">
        <w:rPr>
          <w:rFonts w:ascii="Times New Roman" w:eastAsia="Calibri" w:hAnsi="Times New Roman" w:cs="Times New Roman"/>
          <w:bCs/>
          <w:iCs/>
          <w:sz w:val="22"/>
          <w:szCs w:val="22"/>
          <w:lang w:eastAsia="en-US"/>
        </w:rPr>
        <w:lastRenderedPageBreak/>
        <w:t xml:space="preserve">kainą privalo būti </w:t>
      </w:r>
      <w:r w:rsidRPr="000C77C2">
        <w:rPr>
          <w:rFonts w:ascii="Times New Roman" w:eastAsia="Arial Unicode MS" w:hAnsi="Times New Roman" w:cs="Times New Roman"/>
          <w:sz w:val="22"/>
          <w:szCs w:val="22"/>
          <w:lang w:eastAsia="en-US"/>
        </w:rPr>
        <w:t>įskaičiuoti visi mokesčiai bei visos</w:t>
      </w:r>
      <w:r w:rsidRPr="000C77C2">
        <w:rPr>
          <w:rFonts w:ascii="Times New Roman" w:eastAsia="Calibri" w:hAnsi="Times New Roman" w:cs="Times New Roman"/>
          <w:b/>
          <w:sz w:val="22"/>
          <w:szCs w:val="22"/>
          <w:lang w:eastAsia="en-US"/>
        </w:rPr>
        <w:t xml:space="preserve"> </w:t>
      </w:r>
      <w:r w:rsidRPr="000C77C2">
        <w:rPr>
          <w:rFonts w:ascii="Times New Roman" w:eastAsia="Calibri" w:hAnsi="Times New Roman" w:cs="Times New Roman"/>
          <w:sz w:val="22"/>
          <w:szCs w:val="22"/>
          <w:lang w:eastAsia="en-US"/>
        </w:rPr>
        <w:t>kitos Tiekėjo patirtos ir (ar) galimos patirti tiesioginės ir netiesioginės išlaidos ir mokesčiai</w:t>
      </w:r>
      <w:r w:rsidRPr="000C77C2">
        <w:rPr>
          <w:rFonts w:ascii="Times New Roman" w:eastAsia="Arial Unicode MS" w:hAnsi="Times New Roman" w:cs="Times New Roman"/>
          <w:sz w:val="22"/>
          <w:szCs w:val="22"/>
          <w:lang w:eastAsia="en-US"/>
        </w:rPr>
        <w:t>, susiję su Prekių tiekimu,</w:t>
      </w:r>
      <w:r w:rsidRPr="000C77C2">
        <w:rPr>
          <w:rFonts w:ascii="Times New Roman" w:eastAsia="Calibri" w:hAnsi="Times New Roman" w:cs="Times New Roman"/>
          <w:color w:val="000000"/>
          <w:sz w:val="22"/>
          <w:szCs w:val="22"/>
          <w:lang w:eastAsia="en-US"/>
        </w:rPr>
        <w:t xml:space="preserve"> įskaitant, bet neapsiribojant (išskyrus tuos atvejus, kai pirkimo dokumentuose aiškiai nurodyta, kad tam tikros konkrečios išlaidos neturi būti įskaičiuotos į Sutarties kainą): </w:t>
      </w:r>
    </w:p>
    <w:p w14:paraId="561BF2B2" w14:textId="77777777" w:rsidR="00494EC9" w:rsidRPr="000C77C2" w:rsidRDefault="00494EC9" w:rsidP="00494EC9">
      <w:pPr>
        <w:widowControl w:val="0"/>
        <w:numPr>
          <w:ilvl w:val="2"/>
          <w:numId w:val="1"/>
        </w:numPr>
        <w:shd w:val="clear" w:color="auto" w:fill="FFFFFF"/>
        <w:suppressAutoHyphens/>
        <w:autoSpaceDE w:val="0"/>
        <w:spacing w:after="0" w:line="240" w:lineRule="auto"/>
        <w:ind w:left="0" w:firstLine="567"/>
        <w:contextualSpacing/>
        <w:jc w:val="both"/>
        <w:rPr>
          <w:rFonts w:ascii="Times New Roman" w:eastAsia="Calibri" w:hAnsi="Times New Roman" w:cs="Times New Roman"/>
          <w:sz w:val="22"/>
          <w:szCs w:val="22"/>
          <w:lang w:eastAsia="en-US"/>
        </w:rPr>
      </w:pPr>
      <w:r w:rsidRPr="000C77C2">
        <w:rPr>
          <w:rFonts w:ascii="Times New Roman" w:eastAsia="Calibri" w:hAnsi="Times New Roman" w:cs="Times New Roman"/>
          <w:sz w:val="22"/>
          <w:szCs w:val="22"/>
          <w:lang w:eastAsia="en-US"/>
        </w:rPr>
        <w:t>visas su dokumentų, kurių reikalauja Pirkėjas, rengimu ir pateikimu susijusias išlaidas;</w:t>
      </w:r>
    </w:p>
    <w:p w14:paraId="093A7B85" w14:textId="77777777" w:rsidR="00494EC9" w:rsidRPr="000C77C2" w:rsidRDefault="00494EC9" w:rsidP="00494EC9">
      <w:pPr>
        <w:widowControl w:val="0"/>
        <w:numPr>
          <w:ilvl w:val="2"/>
          <w:numId w:val="1"/>
        </w:numPr>
        <w:shd w:val="clear" w:color="auto" w:fill="FFFFFF"/>
        <w:suppressAutoHyphens/>
        <w:autoSpaceDE w:val="0"/>
        <w:spacing w:after="0" w:line="240" w:lineRule="auto"/>
        <w:ind w:left="0" w:firstLine="567"/>
        <w:contextualSpacing/>
        <w:jc w:val="both"/>
        <w:rPr>
          <w:rFonts w:ascii="Times New Roman" w:eastAsia="Calibri" w:hAnsi="Times New Roman" w:cs="Times New Roman"/>
          <w:sz w:val="22"/>
          <w:szCs w:val="22"/>
          <w:lang w:eastAsia="en-US"/>
        </w:rPr>
      </w:pPr>
      <w:r w:rsidRPr="000C77C2">
        <w:rPr>
          <w:rFonts w:ascii="Times New Roman" w:eastAsia="Calibri" w:hAnsi="Times New Roman" w:cs="Times New Roman"/>
          <w:sz w:val="22"/>
          <w:szCs w:val="22"/>
          <w:lang w:eastAsia="en-US"/>
        </w:rPr>
        <w:t>elektroninių sąskaitų teikimo išlaidos.</w:t>
      </w:r>
    </w:p>
    <w:p w14:paraId="23A16387" w14:textId="77777777" w:rsidR="00494EC9" w:rsidRPr="000C77C2" w:rsidRDefault="00494EC9" w:rsidP="00494EC9">
      <w:pPr>
        <w:widowControl w:val="0"/>
        <w:numPr>
          <w:ilvl w:val="1"/>
          <w:numId w:val="1"/>
        </w:numPr>
        <w:suppressAutoHyphens/>
        <w:autoSpaceDE w:val="0"/>
        <w:spacing w:after="0" w:line="240" w:lineRule="auto"/>
        <w:ind w:left="0" w:firstLine="567"/>
        <w:contextualSpacing/>
        <w:jc w:val="both"/>
        <w:rPr>
          <w:rFonts w:ascii="Times New Roman" w:eastAsia="Calibri" w:hAnsi="Times New Roman" w:cs="Times New Roman"/>
          <w:smallCaps/>
          <w:sz w:val="22"/>
          <w:szCs w:val="22"/>
          <w:lang w:eastAsia="en-US"/>
        </w:rPr>
      </w:pPr>
      <w:r w:rsidRPr="000C77C2">
        <w:rPr>
          <w:rFonts w:ascii="Times New Roman" w:eastAsia="Calibri" w:hAnsi="Times New Roman" w:cs="Times New Roman"/>
          <w:color w:val="000000"/>
          <w:sz w:val="22"/>
          <w:szCs w:val="22"/>
          <w:lang w:eastAsia="en-US"/>
        </w:rPr>
        <w:t xml:space="preserve">Jeigu pasiūlyme nurodyta </w:t>
      </w:r>
      <w:r w:rsidRPr="000C77C2">
        <w:rPr>
          <w:rFonts w:ascii="Times New Roman" w:eastAsia="Calibri" w:hAnsi="Times New Roman" w:cs="Times New Roman"/>
          <w:bCs/>
          <w:iCs/>
          <w:sz w:val="22"/>
          <w:szCs w:val="22"/>
          <w:lang w:eastAsia="en-US"/>
        </w:rPr>
        <w:t>kaina</w:t>
      </w:r>
      <w:r w:rsidRPr="000C77C2">
        <w:rPr>
          <w:rFonts w:ascii="Times New Roman" w:eastAsia="Calibri" w:hAnsi="Times New Roman" w:cs="Times New Roman"/>
          <w:color w:val="000000"/>
          <w:sz w:val="22"/>
          <w:szCs w:val="22"/>
          <w:lang w:eastAsia="en-US"/>
        </w:rPr>
        <w:t xml:space="preserve">, išreikšta skaitmenimis, neatitinka </w:t>
      </w:r>
      <w:r w:rsidRPr="000C77C2">
        <w:rPr>
          <w:rFonts w:ascii="Times New Roman" w:eastAsia="Calibri" w:hAnsi="Times New Roman" w:cs="Times New Roman"/>
          <w:bCs/>
          <w:iCs/>
          <w:sz w:val="22"/>
          <w:szCs w:val="22"/>
          <w:lang w:eastAsia="en-US"/>
        </w:rPr>
        <w:t>kainos</w:t>
      </w:r>
      <w:r w:rsidRPr="000C77C2">
        <w:rPr>
          <w:rFonts w:ascii="Times New Roman" w:eastAsia="Calibri" w:hAnsi="Times New Roman" w:cs="Times New Roman"/>
          <w:color w:val="000000"/>
          <w:sz w:val="22"/>
          <w:szCs w:val="22"/>
          <w:lang w:eastAsia="en-US"/>
        </w:rPr>
        <w:t xml:space="preserve">, nurodytos žodžiais, teisinga laikoma </w:t>
      </w:r>
      <w:r w:rsidRPr="000C77C2">
        <w:rPr>
          <w:rFonts w:ascii="Times New Roman" w:eastAsia="Calibri" w:hAnsi="Times New Roman" w:cs="Times New Roman"/>
          <w:bCs/>
          <w:iCs/>
          <w:sz w:val="22"/>
          <w:szCs w:val="22"/>
          <w:lang w:eastAsia="en-US"/>
        </w:rPr>
        <w:t>kaina</w:t>
      </w:r>
      <w:r w:rsidRPr="000C77C2">
        <w:rPr>
          <w:rFonts w:ascii="Times New Roman" w:eastAsia="Calibri" w:hAnsi="Times New Roman" w:cs="Times New Roman"/>
          <w:color w:val="000000"/>
          <w:sz w:val="22"/>
          <w:szCs w:val="22"/>
          <w:lang w:eastAsia="en-US"/>
        </w:rPr>
        <w:t>, nurodytos žodžiais.</w:t>
      </w:r>
    </w:p>
    <w:p w14:paraId="0173ED17" w14:textId="77777777" w:rsidR="00B639D5" w:rsidRPr="0042358F" w:rsidRDefault="008B2508" w:rsidP="00494EC9">
      <w:pPr>
        <w:widowControl w:val="0"/>
        <w:numPr>
          <w:ilvl w:val="1"/>
          <w:numId w:val="1"/>
        </w:numPr>
        <w:suppressAutoHyphens/>
        <w:autoSpaceDE w:val="0"/>
        <w:spacing w:after="0" w:line="240" w:lineRule="auto"/>
        <w:ind w:left="0" w:right="49" w:firstLine="567"/>
        <w:contextualSpacing/>
        <w:jc w:val="both"/>
        <w:rPr>
          <w:rFonts w:ascii="Times New Roman" w:eastAsia="Calibri" w:hAnsi="Times New Roman" w:cs="Times New Roman"/>
          <w:b/>
          <w:bCs/>
          <w:iCs/>
          <w:sz w:val="22"/>
          <w:szCs w:val="22"/>
          <w:lang w:eastAsia="en-US"/>
        </w:rPr>
      </w:pPr>
      <w:r>
        <w:rPr>
          <w:rFonts w:ascii="Times New Roman" w:eastAsia="Arial" w:hAnsi="Times New Roman" w:cs="Times New Roman"/>
          <w:color w:val="000000" w:themeColor="text1"/>
          <w:sz w:val="22"/>
          <w:szCs w:val="22"/>
        </w:rPr>
        <w:t>Bendra p</w:t>
      </w:r>
      <w:r w:rsidR="00B639D5" w:rsidRPr="0042358F">
        <w:rPr>
          <w:rFonts w:ascii="Times New Roman" w:eastAsia="Arial" w:hAnsi="Times New Roman" w:cs="Times New Roman"/>
          <w:color w:val="000000" w:themeColor="text1"/>
          <w:sz w:val="22"/>
          <w:szCs w:val="22"/>
        </w:rPr>
        <w:t xml:space="preserve">asiūlymo kaina (sąnaudos) su PVM turi būti nurodoma dviejų skaičių po kablelio tikslumu. Šią kainą sudarančios kainos sudedamosios dalys ar įkainiai gali būti išreikštos neribojant skaičių po kablelio kiekio. </w:t>
      </w:r>
    </w:p>
    <w:p w14:paraId="575B43ED" w14:textId="4DF4E42A" w:rsidR="00494EC9" w:rsidRDefault="00E96E43" w:rsidP="00494EC9">
      <w:pPr>
        <w:widowControl w:val="0"/>
        <w:numPr>
          <w:ilvl w:val="1"/>
          <w:numId w:val="1"/>
        </w:numPr>
        <w:suppressAutoHyphens/>
        <w:autoSpaceDE w:val="0"/>
        <w:spacing w:after="0" w:line="240" w:lineRule="auto"/>
        <w:ind w:left="0" w:right="49" w:firstLine="567"/>
        <w:contextualSpacing/>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 xml:space="preserve">Mes siūlome </w:t>
      </w:r>
      <w:r w:rsidR="007D01EF">
        <w:rPr>
          <w:rFonts w:ascii="Times New Roman" w:eastAsia="Calibri" w:hAnsi="Times New Roman" w:cs="Times New Roman"/>
          <w:bCs/>
          <w:iCs/>
          <w:sz w:val="22"/>
          <w:szCs w:val="22"/>
          <w:lang w:eastAsia="en-US"/>
        </w:rPr>
        <w:t xml:space="preserve">didelio galingumo vaizdo spektrinio </w:t>
      </w:r>
      <w:proofErr w:type="spellStart"/>
      <w:r w:rsidR="007D01EF">
        <w:rPr>
          <w:rFonts w:ascii="Times New Roman" w:eastAsia="Calibri" w:hAnsi="Times New Roman" w:cs="Times New Roman"/>
          <w:bCs/>
          <w:iCs/>
          <w:sz w:val="22"/>
          <w:szCs w:val="22"/>
          <w:lang w:eastAsia="en-US"/>
        </w:rPr>
        <w:t>komparatoriaus</w:t>
      </w:r>
      <w:proofErr w:type="spellEnd"/>
      <w:r w:rsidR="007D01EF">
        <w:rPr>
          <w:rFonts w:ascii="Times New Roman" w:eastAsia="Calibri" w:hAnsi="Times New Roman" w:cs="Times New Roman"/>
          <w:bCs/>
          <w:iCs/>
          <w:sz w:val="22"/>
          <w:szCs w:val="22"/>
          <w:lang w:eastAsia="en-US"/>
        </w:rPr>
        <w:t xml:space="preserve"> komplektą, </w:t>
      </w:r>
      <w:r w:rsidR="00EC4280">
        <w:rPr>
          <w:rFonts w:ascii="Times New Roman" w:eastAsia="Calibri" w:hAnsi="Times New Roman" w:cs="Times New Roman"/>
          <w:bCs/>
          <w:iCs/>
          <w:sz w:val="22"/>
          <w:szCs w:val="22"/>
          <w:lang w:eastAsia="en-US"/>
        </w:rPr>
        <w:t>visiškai atitinka</w:t>
      </w:r>
      <w:r w:rsidR="00E723CB">
        <w:rPr>
          <w:rFonts w:ascii="Times New Roman" w:eastAsia="Calibri" w:hAnsi="Times New Roman" w:cs="Times New Roman"/>
          <w:bCs/>
          <w:iCs/>
          <w:sz w:val="22"/>
          <w:szCs w:val="22"/>
          <w:lang w:eastAsia="en-US"/>
        </w:rPr>
        <w:t>ntį</w:t>
      </w:r>
      <w:r w:rsidR="00EC4280">
        <w:rPr>
          <w:rFonts w:ascii="Times New Roman" w:eastAsia="Calibri" w:hAnsi="Times New Roman" w:cs="Times New Roman"/>
          <w:bCs/>
          <w:iCs/>
          <w:sz w:val="22"/>
          <w:szCs w:val="22"/>
          <w:lang w:eastAsia="en-US"/>
        </w:rPr>
        <w:t xml:space="preserve"> techninėje specifikacijoje nurodytus reikalavimus</w:t>
      </w:r>
      <w:r w:rsidR="00E723CB">
        <w:rPr>
          <w:rFonts w:ascii="Times New Roman" w:eastAsia="Calibri" w:hAnsi="Times New Roman" w:cs="Times New Roman"/>
          <w:bCs/>
          <w:iCs/>
          <w:sz w:val="22"/>
          <w:szCs w:val="22"/>
          <w:lang w:eastAsia="en-US"/>
        </w:rPr>
        <w:t xml:space="preserve"> (tikslios siūlomos prekės savybės pateiktos Pasiūlymo priedėlyje)</w:t>
      </w:r>
      <w:r w:rsidR="00EC4280">
        <w:rPr>
          <w:rFonts w:ascii="Times New Roman" w:eastAsia="Calibri" w:hAnsi="Times New Roman" w:cs="Times New Roman"/>
          <w:bCs/>
          <w:iCs/>
          <w:sz w:val="22"/>
          <w:szCs w:val="22"/>
          <w:lang w:eastAsia="en-US"/>
        </w:rPr>
        <w:t>,</w:t>
      </w:r>
      <w:r>
        <w:rPr>
          <w:rFonts w:ascii="Times New Roman" w:eastAsia="Calibri" w:hAnsi="Times New Roman" w:cs="Times New Roman"/>
          <w:bCs/>
          <w:iCs/>
          <w:sz w:val="22"/>
          <w:szCs w:val="22"/>
          <w:lang w:eastAsia="en-US"/>
        </w:rPr>
        <w:t xml:space="preserve"> </w:t>
      </w:r>
      <w:r w:rsidR="00EC4280">
        <w:rPr>
          <w:rFonts w:ascii="Times New Roman" w:eastAsia="Calibri" w:hAnsi="Times New Roman" w:cs="Times New Roman"/>
          <w:bCs/>
          <w:iCs/>
          <w:sz w:val="22"/>
          <w:szCs w:val="22"/>
          <w:lang w:eastAsia="en-US"/>
        </w:rPr>
        <w:t xml:space="preserve">už šią </w:t>
      </w:r>
      <w:r w:rsidR="003139B2" w:rsidRPr="003139B2">
        <w:rPr>
          <w:rFonts w:ascii="Times New Roman" w:eastAsia="Calibri" w:hAnsi="Times New Roman" w:cs="Times New Roman"/>
          <w:bCs/>
          <w:iCs/>
          <w:sz w:val="22"/>
          <w:szCs w:val="22"/>
          <w:lang w:eastAsia="en-US"/>
        </w:rPr>
        <w:t>kainą</w:t>
      </w:r>
      <w:r>
        <w:rPr>
          <w:rFonts w:ascii="Times New Roman" w:eastAsia="Calibri" w:hAnsi="Times New Roman" w:cs="Times New Roman"/>
          <w:bCs/>
          <w:iCs/>
          <w:sz w:val="22"/>
          <w:szCs w:val="22"/>
          <w:lang w:eastAsia="en-US"/>
        </w:rPr>
        <w:t>:</w:t>
      </w:r>
    </w:p>
    <w:p w14:paraId="6349BA42" w14:textId="77777777" w:rsidR="00F74D30" w:rsidRDefault="00637B3D" w:rsidP="00637B3D">
      <w:pPr>
        <w:widowControl w:val="0"/>
        <w:suppressAutoHyphens/>
        <w:autoSpaceDE w:val="0"/>
        <w:spacing w:after="0" w:line="240" w:lineRule="auto"/>
        <w:ind w:right="49"/>
        <w:contextualSpacing/>
        <w:jc w:val="right"/>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1 lentelė</w:t>
      </w:r>
    </w:p>
    <w:tbl>
      <w:tblPr>
        <w:tblStyle w:val="Lentelstinklelis"/>
        <w:tblW w:w="9634" w:type="dxa"/>
        <w:tblLook w:val="04A0" w:firstRow="1" w:lastRow="0" w:firstColumn="1" w:lastColumn="0" w:noHBand="0" w:noVBand="1"/>
      </w:tblPr>
      <w:tblGrid>
        <w:gridCol w:w="577"/>
        <w:gridCol w:w="4038"/>
        <w:gridCol w:w="1280"/>
        <w:gridCol w:w="850"/>
        <w:gridCol w:w="1515"/>
        <w:gridCol w:w="1374"/>
      </w:tblGrid>
      <w:tr w:rsidR="00F74D30" w14:paraId="25A2243F" w14:textId="77777777" w:rsidTr="00645337">
        <w:tc>
          <w:tcPr>
            <w:tcW w:w="577" w:type="dxa"/>
            <w:shd w:val="clear" w:color="auto" w:fill="F2F2F2" w:themeFill="background1" w:themeFillShade="F2"/>
            <w:vAlign w:val="center"/>
          </w:tcPr>
          <w:p w14:paraId="1E7B4F25" w14:textId="77777777" w:rsidR="00F74D30" w:rsidRDefault="00F74D30" w:rsidP="00843455">
            <w:pPr>
              <w:widowControl w:val="0"/>
              <w:suppressAutoHyphens/>
              <w:autoSpaceDE w:val="0"/>
              <w:spacing w:line="240" w:lineRule="auto"/>
              <w:ind w:right="49"/>
              <w:contextualSpacing/>
              <w:jc w:val="center"/>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Eil. Nr.</w:t>
            </w:r>
          </w:p>
        </w:tc>
        <w:tc>
          <w:tcPr>
            <w:tcW w:w="4238" w:type="dxa"/>
            <w:shd w:val="clear" w:color="auto" w:fill="F2F2F2" w:themeFill="background1" w:themeFillShade="F2"/>
            <w:vAlign w:val="center"/>
          </w:tcPr>
          <w:p w14:paraId="7B97F7C2" w14:textId="77777777" w:rsidR="00F74D30" w:rsidRDefault="00F74D30" w:rsidP="00843455">
            <w:pPr>
              <w:widowControl w:val="0"/>
              <w:suppressAutoHyphens/>
              <w:autoSpaceDE w:val="0"/>
              <w:spacing w:line="240" w:lineRule="auto"/>
              <w:ind w:right="49"/>
              <w:contextualSpacing/>
              <w:jc w:val="center"/>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Pirkimo objektas</w:t>
            </w:r>
          </w:p>
        </w:tc>
        <w:tc>
          <w:tcPr>
            <w:tcW w:w="992" w:type="dxa"/>
            <w:shd w:val="clear" w:color="auto" w:fill="F2F2F2" w:themeFill="background1" w:themeFillShade="F2"/>
            <w:vAlign w:val="center"/>
          </w:tcPr>
          <w:p w14:paraId="1008CBF5" w14:textId="77777777" w:rsidR="00F74D30" w:rsidRDefault="00F74D30" w:rsidP="00843455">
            <w:pPr>
              <w:widowControl w:val="0"/>
              <w:suppressAutoHyphens/>
              <w:autoSpaceDE w:val="0"/>
              <w:spacing w:line="240" w:lineRule="auto"/>
              <w:ind w:right="49"/>
              <w:contextualSpacing/>
              <w:jc w:val="center"/>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Mato vienetas</w:t>
            </w:r>
          </w:p>
        </w:tc>
        <w:tc>
          <w:tcPr>
            <w:tcW w:w="851" w:type="dxa"/>
            <w:shd w:val="clear" w:color="auto" w:fill="F2F2F2" w:themeFill="background1" w:themeFillShade="F2"/>
            <w:vAlign w:val="center"/>
          </w:tcPr>
          <w:p w14:paraId="3C8540DC" w14:textId="77777777" w:rsidR="00F74D30" w:rsidRDefault="00F74D30" w:rsidP="00843455">
            <w:pPr>
              <w:widowControl w:val="0"/>
              <w:suppressAutoHyphens/>
              <w:autoSpaceDE w:val="0"/>
              <w:spacing w:line="240" w:lineRule="auto"/>
              <w:ind w:right="49"/>
              <w:contextualSpacing/>
              <w:jc w:val="center"/>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Kiekis</w:t>
            </w:r>
          </w:p>
        </w:tc>
        <w:tc>
          <w:tcPr>
            <w:tcW w:w="1559" w:type="dxa"/>
            <w:shd w:val="clear" w:color="auto" w:fill="F2F2F2" w:themeFill="background1" w:themeFillShade="F2"/>
            <w:vAlign w:val="center"/>
          </w:tcPr>
          <w:p w14:paraId="5F15FD01" w14:textId="77777777" w:rsidR="00F74D30" w:rsidRDefault="00F74D30" w:rsidP="00843455">
            <w:pPr>
              <w:widowControl w:val="0"/>
              <w:suppressAutoHyphens/>
              <w:autoSpaceDE w:val="0"/>
              <w:spacing w:line="240" w:lineRule="auto"/>
              <w:ind w:right="49"/>
              <w:contextualSpacing/>
              <w:jc w:val="center"/>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 xml:space="preserve">Vieneto kaina </w:t>
            </w:r>
            <w:proofErr w:type="spellStart"/>
            <w:r>
              <w:rPr>
                <w:rFonts w:ascii="Times New Roman" w:eastAsia="Calibri" w:hAnsi="Times New Roman" w:cs="Times New Roman"/>
                <w:bCs/>
                <w:iCs/>
                <w:sz w:val="22"/>
                <w:szCs w:val="22"/>
                <w:lang w:eastAsia="en-US"/>
              </w:rPr>
              <w:t>Eur</w:t>
            </w:r>
            <w:proofErr w:type="spellEnd"/>
            <w:r>
              <w:rPr>
                <w:rFonts w:ascii="Times New Roman" w:eastAsia="Calibri" w:hAnsi="Times New Roman" w:cs="Times New Roman"/>
                <w:bCs/>
                <w:iCs/>
                <w:sz w:val="22"/>
                <w:szCs w:val="22"/>
                <w:lang w:eastAsia="en-US"/>
              </w:rPr>
              <w:t xml:space="preserve"> be PVM</w:t>
            </w:r>
          </w:p>
        </w:tc>
        <w:tc>
          <w:tcPr>
            <w:tcW w:w="1417" w:type="dxa"/>
            <w:shd w:val="clear" w:color="auto" w:fill="F2F2F2" w:themeFill="background1" w:themeFillShade="F2"/>
            <w:vAlign w:val="center"/>
          </w:tcPr>
          <w:p w14:paraId="6997FB55" w14:textId="77777777" w:rsidR="00F74D30" w:rsidRDefault="00F74D30" w:rsidP="00843455">
            <w:pPr>
              <w:widowControl w:val="0"/>
              <w:suppressAutoHyphens/>
              <w:autoSpaceDE w:val="0"/>
              <w:spacing w:line="240" w:lineRule="auto"/>
              <w:ind w:right="49"/>
              <w:contextualSpacing/>
              <w:jc w:val="center"/>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Kaina</w:t>
            </w:r>
          </w:p>
          <w:p w14:paraId="0691E245" w14:textId="77777777" w:rsidR="00F74D30" w:rsidRDefault="00F74D30" w:rsidP="00843455">
            <w:pPr>
              <w:widowControl w:val="0"/>
              <w:suppressAutoHyphens/>
              <w:autoSpaceDE w:val="0"/>
              <w:spacing w:line="240" w:lineRule="auto"/>
              <w:ind w:right="49"/>
              <w:contextualSpacing/>
              <w:jc w:val="center"/>
              <w:rPr>
                <w:rFonts w:ascii="Times New Roman" w:eastAsia="Calibri" w:hAnsi="Times New Roman" w:cs="Times New Roman"/>
                <w:bCs/>
                <w:iCs/>
                <w:sz w:val="22"/>
                <w:szCs w:val="22"/>
                <w:lang w:eastAsia="en-US"/>
              </w:rPr>
            </w:pPr>
            <w:proofErr w:type="spellStart"/>
            <w:r>
              <w:rPr>
                <w:rFonts w:ascii="Times New Roman" w:eastAsia="Calibri" w:hAnsi="Times New Roman" w:cs="Times New Roman"/>
                <w:bCs/>
                <w:iCs/>
                <w:sz w:val="22"/>
                <w:szCs w:val="22"/>
                <w:lang w:eastAsia="en-US"/>
              </w:rPr>
              <w:t>Eur</w:t>
            </w:r>
            <w:proofErr w:type="spellEnd"/>
            <w:r>
              <w:rPr>
                <w:rFonts w:ascii="Times New Roman" w:eastAsia="Calibri" w:hAnsi="Times New Roman" w:cs="Times New Roman"/>
                <w:bCs/>
                <w:iCs/>
                <w:sz w:val="22"/>
                <w:szCs w:val="22"/>
                <w:lang w:eastAsia="en-US"/>
              </w:rPr>
              <w:t xml:space="preserve"> be PVM</w:t>
            </w:r>
          </w:p>
        </w:tc>
      </w:tr>
      <w:tr w:rsidR="00F74D30" w14:paraId="55C55E1D" w14:textId="77777777" w:rsidTr="00843455">
        <w:tc>
          <w:tcPr>
            <w:tcW w:w="577" w:type="dxa"/>
            <w:vAlign w:val="center"/>
          </w:tcPr>
          <w:p w14:paraId="58553AAF" w14:textId="77777777" w:rsidR="00F74D30" w:rsidRPr="00F74D30" w:rsidRDefault="00F74D30" w:rsidP="00843455">
            <w:pPr>
              <w:widowControl w:val="0"/>
              <w:suppressAutoHyphens/>
              <w:autoSpaceDE w:val="0"/>
              <w:spacing w:line="240" w:lineRule="auto"/>
              <w:ind w:right="49"/>
              <w:contextualSpacing/>
              <w:jc w:val="center"/>
              <w:rPr>
                <w:rFonts w:ascii="Times New Roman" w:eastAsia="Calibri" w:hAnsi="Times New Roman" w:cs="Times New Roman"/>
                <w:bCs/>
                <w:i/>
                <w:iCs/>
                <w:sz w:val="22"/>
                <w:szCs w:val="22"/>
                <w:lang w:eastAsia="en-US"/>
              </w:rPr>
            </w:pPr>
            <w:r w:rsidRPr="00F74D30">
              <w:rPr>
                <w:rFonts w:ascii="Times New Roman" w:eastAsia="Calibri" w:hAnsi="Times New Roman" w:cs="Times New Roman"/>
                <w:bCs/>
                <w:i/>
                <w:iCs/>
                <w:sz w:val="22"/>
                <w:szCs w:val="22"/>
                <w:lang w:eastAsia="en-US"/>
              </w:rPr>
              <w:t>1</w:t>
            </w:r>
          </w:p>
        </w:tc>
        <w:tc>
          <w:tcPr>
            <w:tcW w:w="4238" w:type="dxa"/>
            <w:vAlign w:val="center"/>
          </w:tcPr>
          <w:p w14:paraId="58B93572" w14:textId="77777777" w:rsidR="00F74D30" w:rsidRPr="00F74D30" w:rsidRDefault="00F74D30" w:rsidP="00843455">
            <w:pPr>
              <w:widowControl w:val="0"/>
              <w:suppressAutoHyphens/>
              <w:autoSpaceDE w:val="0"/>
              <w:spacing w:line="240" w:lineRule="auto"/>
              <w:ind w:right="49"/>
              <w:contextualSpacing/>
              <w:jc w:val="center"/>
              <w:rPr>
                <w:rFonts w:ascii="Times New Roman" w:eastAsia="Calibri" w:hAnsi="Times New Roman" w:cs="Times New Roman"/>
                <w:bCs/>
                <w:i/>
                <w:iCs/>
                <w:sz w:val="22"/>
                <w:szCs w:val="22"/>
                <w:lang w:eastAsia="en-US"/>
              </w:rPr>
            </w:pPr>
            <w:r w:rsidRPr="00F74D30">
              <w:rPr>
                <w:rFonts w:ascii="Times New Roman" w:eastAsia="Calibri" w:hAnsi="Times New Roman" w:cs="Times New Roman"/>
                <w:bCs/>
                <w:i/>
                <w:iCs/>
                <w:sz w:val="22"/>
                <w:szCs w:val="22"/>
                <w:lang w:eastAsia="en-US"/>
              </w:rPr>
              <w:t>2</w:t>
            </w:r>
          </w:p>
        </w:tc>
        <w:tc>
          <w:tcPr>
            <w:tcW w:w="992" w:type="dxa"/>
            <w:vAlign w:val="center"/>
          </w:tcPr>
          <w:p w14:paraId="54444981" w14:textId="77777777" w:rsidR="00F74D30" w:rsidRPr="00F74D30" w:rsidRDefault="00F74D30" w:rsidP="00843455">
            <w:pPr>
              <w:widowControl w:val="0"/>
              <w:suppressAutoHyphens/>
              <w:autoSpaceDE w:val="0"/>
              <w:spacing w:line="240" w:lineRule="auto"/>
              <w:ind w:right="49"/>
              <w:contextualSpacing/>
              <w:jc w:val="center"/>
              <w:rPr>
                <w:rFonts w:ascii="Times New Roman" w:eastAsia="Calibri" w:hAnsi="Times New Roman" w:cs="Times New Roman"/>
                <w:bCs/>
                <w:i/>
                <w:iCs/>
                <w:sz w:val="22"/>
                <w:szCs w:val="22"/>
                <w:lang w:eastAsia="en-US"/>
              </w:rPr>
            </w:pPr>
            <w:r w:rsidRPr="00F74D30">
              <w:rPr>
                <w:rFonts w:ascii="Times New Roman" w:eastAsia="Calibri" w:hAnsi="Times New Roman" w:cs="Times New Roman"/>
                <w:bCs/>
                <w:i/>
                <w:iCs/>
                <w:sz w:val="22"/>
                <w:szCs w:val="22"/>
                <w:lang w:eastAsia="en-US"/>
              </w:rPr>
              <w:t>3</w:t>
            </w:r>
          </w:p>
        </w:tc>
        <w:tc>
          <w:tcPr>
            <w:tcW w:w="851" w:type="dxa"/>
            <w:vAlign w:val="center"/>
          </w:tcPr>
          <w:p w14:paraId="5AC4B3B3" w14:textId="77777777" w:rsidR="00F74D30" w:rsidRPr="00F74D30" w:rsidRDefault="00F74D30" w:rsidP="00843455">
            <w:pPr>
              <w:widowControl w:val="0"/>
              <w:suppressAutoHyphens/>
              <w:autoSpaceDE w:val="0"/>
              <w:spacing w:line="240" w:lineRule="auto"/>
              <w:ind w:right="49"/>
              <w:contextualSpacing/>
              <w:jc w:val="center"/>
              <w:rPr>
                <w:rFonts w:ascii="Times New Roman" w:eastAsia="Calibri" w:hAnsi="Times New Roman" w:cs="Times New Roman"/>
                <w:bCs/>
                <w:i/>
                <w:iCs/>
                <w:sz w:val="22"/>
                <w:szCs w:val="22"/>
                <w:lang w:eastAsia="en-US"/>
              </w:rPr>
            </w:pPr>
            <w:r w:rsidRPr="00F74D30">
              <w:rPr>
                <w:rFonts w:ascii="Times New Roman" w:eastAsia="Calibri" w:hAnsi="Times New Roman" w:cs="Times New Roman"/>
                <w:bCs/>
                <w:i/>
                <w:iCs/>
                <w:sz w:val="22"/>
                <w:szCs w:val="22"/>
                <w:lang w:eastAsia="en-US"/>
              </w:rPr>
              <w:t>4</w:t>
            </w:r>
          </w:p>
        </w:tc>
        <w:tc>
          <w:tcPr>
            <w:tcW w:w="1559" w:type="dxa"/>
            <w:vAlign w:val="center"/>
          </w:tcPr>
          <w:p w14:paraId="472ED210" w14:textId="77777777" w:rsidR="00F74D30" w:rsidRPr="00F74D30" w:rsidRDefault="00F74D30" w:rsidP="00843455">
            <w:pPr>
              <w:widowControl w:val="0"/>
              <w:suppressAutoHyphens/>
              <w:autoSpaceDE w:val="0"/>
              <w:spacing w:line="240" w:lineRule="auto"/>
              <w:ind w:right="49"/>
              <w:contextualSpacing/>
              <w:jc w:val="center"/>
              <w:rPr>
                <w:rFonts w:ascii="Times New Roman" w:eastAsia="Calibri" w:hAnsi="Times New Roman" w:cs="Times New Roman"/>
                <w:bCs/>
                <w:i/>
                <w:iCs/>
                <w:sz w:val="22"/>
                <w:szCs w:val="22"/>
                <w:lang w:eastAsia="en-US"/>
              </w:rPr>
            </w:pPr>
            <w:r w:rsidRPr="00F74D30">
              <w:rPr>
                <w:rFonts w:ascii="Times New Roman" w:eastAsia="Calibri" w:hAnsi="Times New Roman" w:cs="Times New Roman"/>
                <w:bCs/>
                <w:i/>
                <w:iCs/>
                <w:sz w:val="22"/>
                <w:szCs w:val="22"/>
                <w:lang w:eastAsia="en-US"/>
              </w:rPr>
              <w:t>5</w:t>
            </w:r>
          </w:p>
        </w:tc>
        <w:tc>
          <w:tcPr>
            <w:tcW w:w="1417" w:type="dxa"/>
            <w:vAlign w:val="center"/>
          </w:tcPr>
          <w:p w14:paraId="6A3D8933" w14:textId="77777777" w:rsidR="00F74D30" w:rsidRPr="00F74D30" w:rsidRDefault="00F74D30" w:rsidP="00843455">
            <w:pPr>
              <w:widowControl w:val="0"/>
              <w:suppressAutoHyphens/>
              <w:autoSpaceDE w:val="0"/>
              <w:spacing w:line="240" w:lineRule="auto"/>
              <w:ind w:right="49"/>
              <w:contextualSpacing/>
              <w:jc w:val="center"/>
              <w:rPr>
                <w:rFonts w:ascii="Times New Roman" w:eastAsia="Calibri" w:hAnsi="Times New Roman" w:cs="Times New Roman"/>
                <w:bCs/>
                <w:i/>
                <w:iCs/>
                <w:sz w:val="22"/>
                <w:szCs w:val="22"/>
                <w:lang w:val="en-US" w:eastAsia="en-US"/>
              </w:rPr>
            </w:pPr>
            <w:r w:rsidRPr="00F74D30">
              <w:rPr>
                <w:rFonts w:ascii="Times New Roman" w:eastAsia="Calibri" w:hAnsi="Times New Roman" w:cs="Times New Roman"/>
                <w:bCs/>
                <w:i/>
                <w:iCs/>
                <w:sz w:val="22"/>
                <w:szCs w:val="22"/>
                <w:lang w:eastAsia="en-US"/>
              </w:rPr>
              <w:t>6</w:t>
            </w:r>
            <w:r w:rsidR="002E0EAB">
              <w:rPr>
                <w:rFonts w:ascii="Times New Roman" w:eastAsia="Calibri" w:hAnsi="Times New Roman" w:cs="Times New Roman"/>
                <w:bCs/>
                <w:i/>
                <w:iCs/>
                <w:sz w:val="22"/>
                <w:szCs w:val="22"/>
                <w:lang w:val="en-US" w:eastAsia="en-US"/>
              </w:rPr>
              <w:t>=4x</w:t>
            </w:r>
            <w:r>
              <w:rPr>
                <w:rFonts w:ascii="Times New Roman" w:eastAsia="Calibri" w:hAnsi="Times New Roman" w:cs="Times New Roman"/>
                <w:bCs/>
                <w:i/>
                <w:iCs/>
                <w:sz w:val="22"/>
                <w:szCs w:val="22"/>
                <w:lang w:val="en-US" w:eastAsia="en-US"/>
              </w:rPr>
              <w:t>5</w:t>
            </w:r>
          </w:p>
        </w:tc>
      </w:tr>
      <w:tr w:rsidR="00F74D30" w14:paraId="2CC4DBAB" w14:textId="77777777" w:rsidTr="00D30A3C">
        <w:tc>
          <w:tcPr>
            <w:tcW w:w="577" w:type="dxa"/>
            <w:vAlign w:val="center"/>
          </w:tcPr>
          <w:p w14:paraId="0FB870A7" w14:textId="77777777" w:rsidR="00F74D30" w:rsidRDefault="00F74D30" w:rsidP="00843455">
            <w:pPr>
              <w:widowControl w:val="0"/>
              <w:suppressAutoHyphens/>
              <w:autoSpaceDE w:val="0"/>
              <w:spacing w:line="240" w:lineRule="auto"/>
              <w:ind w:right="49"/>
              <w:contextualSpacing/>
              <w:jc w:val="center"/>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1.</w:t>
            </w:r>
          </w:p>
        </w:tc>
        <w:tc>
          <w:tcPr>
            <w:tcW w:w="4238" w:type="dxa"/>
          </w:tcPr>
          <w:p w14:paraId="31C682A5" w14:textId="77777777" w:rsidR="00F74D30" w:rsidRDefault="00B5770B" w:rsidP="00843455">
            <w:pPr>
              <w:widowControl w:val="0"/>
              <w:suppressAutoHyphens/>
              <w:autoSpaceDE w:val="0"/>
              <w:spacing w:line="240" w:lineRule="auto"/>
              <w:ind w:right="49"/>
              <w:contextualSpacing/>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 xml:space="preserve">Didelio galingumo vaizdo spektrinis </w:t>
            </w:r>
            <w:proofErr w:type="spellStart"/>
            <w:r>
              <w:rPr>
                <w:rFonts w:ascii="Times New Roman" w:eastAsia="Calibri" w:hAnsi="Times New Roman" w:cs="Times New Roman"/>
                <w:bCs/>
                <w:iCs/>
                <w:sz w:val="22"/>
                <w:szCs w:val="22"/>
                <w:lang w:eastAsia="en-US"/>
              </w:rPr>
              <w:t>komparatorius</w:t>
            </w:r>
            <w:proofErr w:type="spellEnd"/>
            <w:r w:rsidR="00734529">
              <w:rPr>
                <w:rFonts w:ascii="Times New Roman" w:eastAsia="Calibri" w:hAnsi="Times New Roman" w:cs="Times New Roman"/>
                <w:bCs/>
                <w:iCs/>
                <w:sz w:val="22"/>
                <w:szCs w:val="22"/>
                <w:lang w:eastAsia="en-US"/>
              </w:rPr>
              <w:t xml:space="preserve"> – </w:t>
            </w:r>
            <w:r w:rsidR="00734529" w:rsidRPr="00734529">
              <w:rPr>
                <w:rFonts w:ascii="Times New Roman" w:eastAsia="Calibri" w:hAnsi="Times New Roman" w:cs="Times New Roman"/>
                <w:bCs/>
                <w:i/>
                <w:iCs/>
                <w:color w:val="FF0000"/>
                <w:sz w:val="22"/>
                <w:szCs w:val="22"/>
                <w:lang w:eastAsia="en-US"/>
              </w:rPr>
              <w:t>(tiekėjas įrašo siūlomos prekės gamintoją ir modelį)</w:t>
            </w:r>
          </w:p>
        </w:tc>
        <w:tc>
          <w:tcPr>
            <w:tcW w:w="992" w:type="dxa"/>
            <w:vAlign w:val="center"/>
          </w:tcPr>
          <w:p w14:paraId="278ED4D3" w14:textId="77777777" w:rsidR="00F74D30" w:rsidRDefault="00B5770B" w:rsidP="00D30A3C">
            <w:pPr>
              <w:widowControl w:val="0"/>
              <w:suppressAutoHyphens/>
              <w:autoSpaceDE w:val="0"/>
              <w:spacing w:line="240" w:lineRule="auto"/>
              <w:ind w:right="49"/>
              <w:contextualSpacing/>
              <w:jc w:val="center"/>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komplektas</w:t>
            </w:r>
          </w:p>
        </w:tc>
        <w:tc>
          <w:tcPr>
            <w:tcW w:w="851" w:type="dxa"/>
            <w:vAlign w:val="center"/>
          </w:tcPr>
          <w:p w14:paraId="2D87772C" w14:textId="77777777" w:rsidR="00F74D30" w:rsidRDefault="00B5770B" w:rsidP="00D30A3C">
            <w:pPr>
              <w:widowControl w:val="0"/>
              <w:suppressAutoHyphens/>
              <w:autoSpaceDE w:val="0"/>
              <w:spacing w:line="240" w:lineRule="auto"/>
              <w:ind w:right="49"/>
              <w:contextualSpacing/>
              <w:jc w:val="center"/>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1</w:t>
            </w:r>
          </w:p>
        </w:tc>
        <w:tc>
          <w:tcPr>
            <w:tcW w:w="1559" w:type="dxa"/>
            <w:vAlign w:val="center"/>
          </w:tcPr>
          <w:p w14:paraId="40F3A8A1" w14:textId="77777777" w:rsidR="00F74D30" w:rsidRDefault="00F74D30" w:rsidP="00D30A3C">
            <w:pPr>
              <w:widowControl w:val="0"/>
              <w:suppressAutoHyphens/>
              <w:autoSpaceDE w:val="0"/>
              <w:spacing w:line="240" w:lineRule="auto"/>
              <w:ind w:right="49"/>
              <w:contextualSpacing/>
              <w:jc w:val="center"/>
              <w:rPr>
                <w:rFonts w:ascii="Times New Roman" w:eastAsia="Calibri" w:hAnsi="Times New Roman" w:cs="Times New Roman"/>
                <w:bCs/>
                <w:iCs/>
                <w:sz w:val="22"/>
                <w:szCs w:val="22"/>
                <w:lang w:eastAsia="en-US"/>
              </w:rPr>
            </w:pPr>
          </w:p>
        </w:tc>
        <w:tc>
          <w:tcPr>
            <w:tcW w:w="1417" w:type="dxa"/>
            <w:vAlign w:val="center"/>
          </w:tcPr>
          <w:p w14:paraId="5E98F391" w14:textId="77777777" w:rsidR="00F74D30" w:rsidRDefault="00F74D30" w:rsidP="00D30A3C">
            <w:pPr>
              <w:widowControl w:val="0"/>
              <w:suppressAutoHyphens/>
              <w:autoSpaceDE w:val="0"/>
              <w:spacing w:line="240" w:lineRule="auto"/>
              <w:ind w:right="49"/>
              <w:contextualSpacing/>
              <w:jc w:val="center"/>
              <w:rPr>
                <w:rFonts w:ascii="Times New Roman" w:eastAsia="Calibri" w:hAnsi="Times New Roman" w:cs="Times New Roman"/>
                <w:bCs/>
                <w:iCs/>
                <w:sz w:val="22"/>
                <w:szCs w:val="22"/>
                <w:lang w:eastAsia="en-US"/>
              </w:rPr>
            </w:pPr>
          </w:p>
        </w:tc>
      </w:tr>
      <w:tr w:rsidR="001C0F6E" w14:paraId="25E94596" w14:textId="77777777" w:rsidTr="00B925AD">
        <w:tc>
          <w:tcPr>
            <w:tcW w:w="8217" w:type="dxa"/>
            <w:gridSpan w:val="5"/>
          </w:tcPr>
          <w:p w14:paraId="172BE85E" w14:textId="77777777" w:rsidR="001C0F6E" w:rsidRDefault="001C0F6E" w:rsidP="001C0F6E">
            <w:pPr>
              <w:widowControl w:val="0"/>
              <w:suppressAutoHyphens/>
              <w:autoSpaceDE w:val="0"/>
              <w:spacing w:line="240" w:lineRule="auto"/>
              <w:ind w:right="49"/>
              <w:contextualSpacing/>
              <w:jc w:val="right"/>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PVM (21 proc.) suma</w:t>
            </w:r>
          </w:p>
        </w:tc>
        <w:tc>
          <w:tcPr>
            <w:tcW w:w="1417" w:type="dxa"/>
            <w:vAlign w:val="center"/>
          </w:tcPr>
          <w:p w14:paraId="0A7E2F4D" w14:textId="77777777" w:rsidR="001C0F6E" w:rsidRDefault="001C0F6E" w:rsidP="00B925AD">
            <w:pPr>
              <w:jc w:val="center"/>
            </w:pPr>
          </w:p>
        </w:tc>
      </w:tr>
      <w:tr w:rsidR="001C0F6E" w14:paraId="2F253873" w14:textId="77777777" w:rsidTr="00B925AD">
        <w:tc>
          <w:tcPr>
            <w:tcW w:w="8217" w:type="dxa"/>
            <w:gridSpan w:val="5"/>
          </w:tcPr>
          <w:p w14:paraId="011F5035" w14:textId="77777777" w:rsidR="001C0F6E" w:rsidRPr="001C0F6E" w:rsidRDefault="001C0F6E" w:rsidP="001C0F6E">
            <w:pPr>
              <w:widowControl w:val="0"/>
              <w:suppressAutoHyphens/>
              <w:autoSpaceDE w:val="0"/>
              <w:spacing w:line="240" w:lineRule="auto"/>
              <w:ind w:right="49"/>
              <w:contextualSpacing/>
              <w:jc w:val="right"/>
              <w:rPr>
                <w:rFonts w:ascii="Times New Roman" w:eastAsia="Calibri" w:hAnsi="Times New Roman" w:cs="Times New Roman"/>
                <w:b/>
                <w:bCs/>
                <w:iCs/>
                <w:sz w:val="22"/>
                <w:szCs w:val="22"/>
                <w:lang w:eastAsia="en-US"/>
              </w:rPr>
            </w:pPr>
            <w:r w:rsidRPr="001C0F6E">
              <w:rPr>
                <w:rFonts w:ascii="Times New Roman" w:eastAsia="Calibri" w:hAnsi="Times New Roman" w:cs="Times New Roman"/>
                <w:b/>
                <w:bCs/>
                <w:iCs/>
                <w:sz w:val="22"/>
                <w:szCs w:val="22"/>
                <w:lang w:eastAsia="en-US"/>
              </w:rPr>
              <w:t xml:space="preserve">Pasiūlymo kaina </w:t>
            </w:r>
            <w:proofErr w:type="spellStart"/>
            <w:r w:rsidRPr="001C0F6E">
              <w:rPr>
                <w:rFonts w:ascii="Times New Roman" w:eastAsia="Calibri" w:hAnsi="Times New Roman" w:cs="Times New Roman"/>
                <w:b/>
                <w:bCs/>
                <w:iCs/>
                <w:sz w:val="22"/>
                <w:szCs w:val="22"/>
                <w:lang w:eastAsia="en-US"/>
              </w:rPr>
              <w:t>Eur</w:t>
            </w:r>
            <w:proofErr w:type="spellEnd"/>
            <w:r w:rsidRPr="001C0F6E">
              <w:rPr>
                <w:rFonts w:ascii="Times New Roman" w:eastAsia="Calibri" w:hAnsi="Times New Roman" w:cs="Times New Roman"/>
                <w:b/>
                <w:bCs/>
                <w:iCs/>
                <w:sz w:val="22"/>
                <w:szCs w:val="22"/>
                <w:lang w:eastAsia="en-US"/>
              </w:rPr>
              <w:t xml:space="preserve"> su PVM</w:t>
            </w:r>
          </w:p>
        </w:tc>
        <w:tc>
          <w:tcPr>
            <w:tcW w:w="1417" w:type="dxa"/>
            <w:vAlign w:val="center"/>
          </w:tcPr>
          <w:p w14:paraId="2954A406" w14:textId="77777777" w:rsidR="001C0F6E" w:rsidRPr="001C0F6E" w:rsidRDefault="001C0F6E" w:rsidP="00B925AD">
            <w:pPr>
              <w:jc w:val="center"/>
              <w:rPr>
                <w:b/>
              </w:rPr>
            </w:pPr>
          </w:p>
        </w:tc>
      </w:tr>
    </w:tbl>
    <w:p w14:paraId="41F35095" w14:textId="77777777" w:rsidR="00F74D30" w:rsidRDefault="00F74D30" w:rsidP="00F74D30">
      <w:pPr>
        <w:widowControl w:val="0"/>
        <w:suppressAutoHyphens/>
        <w:autoSpaceDE w:val="0"/>
        <w:spacing w:after="0" w:line="240" w:lineRule="auto"/>
        <w:ind w:right="49"/>
        <w:contextualSpacing/>
        <w:jc w:val="both"/>
        <w:rPr>
          <w:rFonts w:ascii="Times New Roman" w:eastAsia="Calibri" w:hAnsi="Times New Roman" w:cs="Times New Roman"/>
          <w:bCs/>
          <w:iCs/>
          <w:sz w:val="22"/>
          <w:szCs w:val="22"/>
          <w:lang w:eastAsia="en-US"/>
        </w:rPr>
      </w:pPr>
    </w:p>
    <w:p w14:paraId="2E673A2F" w14:textId="77777777" w:rsidR="00494EC9" w:rsidRDefault="0033104F" w:rsidP="00494EC9">
      <w:pPr>
        <w:suppressAutoHyphens/>
        <w:autoSpaceDN w:val="0"/>
        <w:spacing w:after="0" w:line="240" w:lineRule="auto"/>
        <w:textAlignment w:val="baseline"/>
        <w:rPr>
          <w:rFonts w:ascii="Times New Roman" w:eastAsia="SimSun" w:hAnsi="Times New Roman" w:cs="Times New Roman"/>
          <w:b/>
          <w:bCs/>
          <w:kern w:val="3"/>
          <w:sz w:val="22"/>
          <w:szCs w:val="22"/>
          <w:lang w:eastAsia="zh-CN" w:bidi="hi-IN"/>
        </w:rPr>
      </w:pPr>
      <w:r>
        <w:rPr>
          <w:rFonts w:ascii="Times New Roman" w:eastAsia="SimSun" w:hAnsi="Times New Roman" w:cs="Times New Roman"/>
          <w:b/>
          <w:bCs/>
          <w:kern w:val="3"/>
          <w:sz w:val="22"/>
          <w:szCs w:val="22"/>
          <w:lang w:eastAsia="zh-CN" w:bidi="hi-IN"/>
        </w:rPr>
        <w:t>Pasiūlymo kaina</w:t>
      </w:r>
      <w:r w:rsidR="00494EC9" w:rsidRPr="005D1907">
        <w:rPr>
          <w:rFonts w:ascii="Times New Roman" w:eastAsia="SimSun" w:hAnsi="Times New Roman" w:cs="Times New Roman"/>
          <w:b/>
          <w:bCs/>
          <w:kern w:val="3"/>
          <w:sz w:val="22"/>
          <w:szCs w:val="22"/>
          <w:lang w:eastAsia="zh-CN" w:bidi="hi-IN"/>
        </w:rPr>
        <w:t xml:space="preserve"> </w:t>
      </w:r>
      <w:proofErr w:type="spellStart"/>
      <w:r w:rsidR="006E3E3E">
        <w:rPr>
          <w:rFonts w:ascii="Times New Roman" w:eastAsia="SimSun" w:hAnsi="Times New Roman" w:cs="Times New Roman"/>
          <w:b/>
          <w:bCs/>
          <w:kern w:val="3"/>
          <w:sz w:val="22"/>
          <w:szCs w:val="22"/>
          <w:lang w:eastAsia="zh-CN" w:bidi="hi-IN"/>
        </w:rPr>
        <w:t>Eur</w:t>
      </w:r>
      <w:proofErr w:type="spellEnd"/>
      <w:r w:rsidR="006E3E3E">
        <w:rPr>
          <w:rFonts w:ascii="Times New Roman" w:eastAsia="SimSun" w:hAnsi="Times New Roman" w:cs="Times New Roman"/>
          <w:b/>
          <w:bCs/>
          <w:kern w:val="3"/>
          <w:sz w:val="22"/>
          <w:szCs w:val="22"/>
          <w:lang w:eastAsia="zh-CN" w:bidi="hi-IN"/>
        </w:rPr>
        <w:t xml:space="preserve"> su PVM</w:t>
      </w:r>
      <w:r w:rsidR="00494EC9" w:rsidRPr="005D1907">
        <w:rPr>
          <w:rFonts w:ascii="Times New Roman" w:eastAsia="SimSun" w:hAnsi="Times New Roman" w:cs="Times New Roman"/>
          <w:b/>
          <w:bCs/>
          <w:kern w:val="3"/>
          <w:sz w:val="22"/>
          <w:szCs w:val="22"/>
          <w:lang w:eastAsia="zh-CN" w:bidi="hi-IN"/>
        </w:rPr>
        <w:t xml:space="preserve"> </w:t>
      </w:r>
      <w:r w:rsidR="006E3E3E">
        <w:rPr>
          <w:rFonts w:ascii="Times New Roman" w:eastAsia="SimSun" w:hAnsi="Times New Roman" w:cs="Times New Roman"/>
          <w:b/>
          <w:bCs/>
          <w:kern w:val="3"/>
          <w:sz w:val="22"/>
          <w:szCs w:val="22"/>
          <w:lang w:eastAsia="zh-CN" w:bidi="hi-IN"/>
        </w:rPr>
        <w:t xml:space="preserve">(nurodyti </w:t>
      </w:r>
      <w:r w:rsidR="00494EC9" w:rsidRPr="005D1907">
        <w:rPr>
          <w:rFonts w:ascii="Times New Roman" w:eastAsia="SimSun" w:hAnsi="Times New Roman" w:cs="Times New Roman"/>
          <w:b/>
          <w:bCs/>
          <w:kern w:val="3"/>
          <w:sz w:val="22"/>
          <w:szCs w:val="22"/>
          <w:lang w:eastAsia="zh-CN" w:bidi="hi-IN"/>
        </w:rPr>
        <w:t>žodžiais</w:t>
      </w:r>
      <w:r w:rsidR="006E3E3E">
        <w:rPr>
          <w:rFonts w:ascii="Times New Roman" w:eastAsia="SimSun" w:hAnsi="Times New Roman" w:cs="Times New Roman"/>
          <w:b/>
          <w:bCs/>
          <w:kern w:val="3"/>
          <w:sz w:val="22"/>
          <w:szCs w:val="22"/>
          <w:lang w:eastAsia="zh-CN" w:bidi="hi-IN"/>
        </w:rPr>
        <w:t>)</w:t>
      </w:r>
      <w:r w:rsidR="00494EC9">
        <w:rPr>
          <w:rFonts w:ascii="Times New Roman" w:eastAsia="SimSun" w:hAnsi="Times New Roman" w:cs="Times New Roman"/>
          <w:b/>
          <w:bCs/>
          <w:kern w:val="3"/>
          <w:sz w:val="22"/>
          <w:szCs w:val="22"/>
          <w:lang w:eastAsia="zh-CN" w:bidi="hi-IN"/>
        </w:rPr>
        <w:t>:  ________________________</w:t>
      </w:r>
      <w:r w:rsidR="00F522FD">
        <w:rPr>
          <w:rFonts w:ascii="Times New Roman" w:eastAsia="SimSun" w:hAnsi="Times New Roman" w:cs="Times New Roman"/>
          <w:b/>
          <w:bCs/>
          <w:kern w:val="3"/>
          <w:sz w:val="22"/>
          <w:szCs w:val="22"/>
          <w:lang w:eastAsia="zh-CN" w:bidi="hi-IN"/>
        </w:rPr>
        <w:t>_______</w:t>
      </w:r>
      <w:r w:rsidR="00CC2A0A">
        <w:rPr>
          <w:rFonts w:ascii="Times New Roman" w:eastAsia="SimSun" w:hAnsi="Times New Roman" w:cs="Times New Roman"/>
          <w:b/>
          <w:bCs/>
          <w:kern w:val="3"/>
          <w:sz w:val="22"/>
          <w:szCs w:val="22"/>
          <w:lang w:eastAsia="zh-CN" w:bidi="hi-IN"/>
        </w:rPr>
        <w:t>___________</w:t>
      </w:r>
    </w:p>
    <w:p w14:paraId="492FFB55" w14:textId="77777777" w:rsidR="00494EC9" w:rsidRPr="005D1907" w:rsidRDefault="00494EC9" w:rsidP="00494EC9">
      <w:pPr>
        <w:suppressAutoHyphens/>
        <w:autoSpaceDN w:val="0"/>
        <w:spacing w:after="0" w:line="240" w:lineRule="auto"/>
        <w:textAlignment w:val="baseline"/>
        <w:rPr>
          <w:rFonts w:ascii="Times New Roman" w:eastAsia="SimSun" w:hAnsi="Times New Roman" w:cs="Times New Roman"/>
          <w:b/>
          <w:bCs/>
          <w:kern w:val="3"/>
          <w:sz w:val="22"/>
          <w:szCs w:val="22"/>
          <w:lang w:eastAsia="zh-CN" w:bidi="hi-IN"/>
        </w:rPr>
      </w:pPr>
      <w:r w:rsidRPr="005D1907">
        <w:rPr>
          <w:rFonts w:ascii="Times New Roman" w:eastAsia="SimSun" w:hAnsi="Times New Roman" w:cs="Times New Roman"/>
          <w:b/>
          <w:bCs/>
          <w:kern w:val="3"/>
          <w:sz w:val="22"/>
          <w:szCs w:val="22"/>
          <w:lang w:eastAsia="zh-CN" w:bidi="hi-IN"/>
        </w:rPr>
        <w:t>_____________________________________________________________</w:t>
      </w:r>
      <w:r w:rsidR="00A72D08">
        <w:rPr>
          <w:rFonts w:ascii="Times New Roman" w:eastAsia="SimSun" w:hAnsi="Times New Roman" w:cs="Times New Roman"/>
          <w:b/>
          <w:bCs/>
          <w:kern w:val="3"/>
          <w:sz w:val="22"/>
          <w:szCs w:val="22"/>
          <w:lang w:eastAsia="zh-CN" w:bidi="hi-IN"/>
        </w:rPr>
        <w:t>_________________________</w:t>
      </w:r>
    </w:p>
    <w:p w14:paraId="50C9D90C" w14:textId="77777777" w:rsidR="00F45902" w:rsidRDefault="00F45902" w:rsidP="00494EC9">
      <w:pPr>
        <w:spacing w:after="0" w:line="240" w:lineRule="auto"/>
        <w:ind w:left="720"/>
        <w:contextualSpacing/>
        <w:rPr>
          <w:rFonts w:ascii="Times New Roman" w:eastAsia="Calibri" w:hAnsi="Times New Roman" w:cs="Times New Roman"/>
          <w:i/>
          <w:sz w:val="22"/>
          <w:szCs w:val="22"/>
          <w:lang w:eastAsia="en-US"/>
        </w:rPr>
      </w:pPr>
    </w:p>
    <w:p w14:paraId="6A989426" w14:textId="77777777" w:rsidR="00494EC9" w:rsidRPr="000C77C2" w:rsidRDefault="00494EC9" w:rsidP="00A72D08">
      <w:pPr>
        <w:spacing w:after="0" w:line="240" w:lineRule="auto"/>
        <w:contextualSpacing/>
        <w:rPr>
          <w:rFonts w:ascii="Times New Roman" w:eastAsia="Calibri" w:hAnsi="Times New Roman" w:cs="Times New Roman"/>
          <w:sz w:val="22"/>
          <w:szCs w:val="22"/>
          <w:lang w:eastAsia="en-US"/>
        </w:rPr>
      </w:pPr>
      <w:r w:rsidRPr="000C77C2">
        <w:rPr>
          <w:rFonts w:ascii="Times New Roman" w:eastAsia="Calibri" w:hAnsi="Times New Roman" w:cs="Times New Roman"/>
          <w:i/>
          <w:sz w:val="22"/>
          <w:szCs w:val="22"/>
          <w:lang w:eastAsia="en-US"/>
        </w:rPr>
        <w:t xml:space="preserve"> </w:t>
      </w:r>
      <w:r w:rsidRPr="000C77C2">
        <w:rPr>
          <w:rFonts w:ascii="Times New Roman" w:eastAsia="Calibri" w:hAnsi="Times New Roman" w:cs="Times New Roman"/>
          <w:sz w:val="22"/>
          <w:szCs w:val="22"/>
          <w:lang w:eastAsia="en-US"/>
        </w:rPr>
        <w:t>Jei „PVM“ laukas nepildomas, nurodykite priežastis, dėl kurių PVM nemokamas: _____________</w:t>
      </w:r>
      <w:r w:rsidR="00A72D08">
        <w:rPr>
          <w:rFonts w:ascii="Times New Roman" w:eastAsia="Calibri" w:hAnsi="Times New Roman" w:cs="Times New Roman"/>
          <w:sz w:val="22"/>
          <w:szCs w:val="22"/>
          <w:lang w:eastAsia="en-US"/>
        </w:rPr>
        <w:t xml:space="preserve">______ </w:t>
      </w:r>
    </w:p>
    <w:p w14:paraId="7A785A21" w14:textId="77777777" w:rsidR="00B63A5D" w:rsidRDefault="00B63A5D" w:rsidP="00E158AB">
      <w:pPr>
        <w:spacing w:after="0" w:line="240" w:lineRule="auto"/>
        <w:contextualSpacing/>
        <w:rPr>
          <w:rFonts w:ascii="Times New Roman" w:eastAsia="Calibri" w:hAnsi="Times New Roman" w:cs="Times New Roman"/>
          <w:sz w:val="22"/>
          <w:szCs w:val="22"/>
          <w:lang w:eastAsia="en-US"/>
        </w:rPr>
      </w:pPr>
    </w:p>
    <w:p w14:paraId="7626AC81" w14:textId="77777777" w:rsidR="00FC060A" w:rsidRDefault="00FC060A" w:rsidP="00E158AB">
      <w:pPr>
        <w:spacing w:after="0" w:line="240" w:lineRule="auto"/>
        <w:contextualSpacing/>
        <w:rPr>
          <w:rFonts w:ascii="Times New Roman" w:eastAsia="Calibri" w:hAnsi="Times New Roman" w:cs="Times New Roman"/>
          <w:sz w:val="22"/>
          <w:szCs w:val="22"/>
          <w:lang w:eastAsia="en-US"/>
        </w:rPr>
      </w:pPr>
    </w:p>
    <w:p w14:paraId="44B4CF44" w14:textId="77777777" w:rsidR="00951D1D" w:rsidRDefault="003424F0" w:rsidP="00951B63">
      <w:pPr>
        <w:spacing w:after="0" w:line="240" w:lineRule="auto"/>
        <w:contextualSpacing/>
        <w:jc w:val="center"/>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4</w:t>
      </w:r>
      <w:r w:rsidR="00460CD7" w:rsidRPr="006F2DF7">
        <w:rPr>
          <w:rFonts w:ascii="Times New Roman" w:eastAsia="Calibri" w:hAnsi="Times New Roman" w:cs="Times New Roman"/>
          <w:b/>
          <w:sz w:val="22"/>
          <w:szCs w:val="22"/>
          <w:lang w:eastAsia="en-US"/>
        </w:rPr>
        <w:t>. P</w:t>
      </w:r>
      <w:r w:rsidR="00951D1D">
        <w:rPr>
          <w:rFonts w:ascii="Times New Roman" w:eastAsia="Calibri" w:hAnsi="Times New Roman" w:cs="Times New Roman"/>
          <w:b/>
          <w:sz w:val="22"/>
          <w:szCs w:val="22"/>
          <w:lang w:eastAsia="en-US"/>
        </w:rPr>
        <w:t>ASIŪLYMO KOKYBINIAI KRITERIJAI</w:t>
      </w:r>
    </w:p>
    <w:p w14:paraId="67804E06" w14:textId="77777777" w:rsidR="00E158AB" w:rsidRPr="0062166F" w:rsidRDefault="006F2DF7" w:rsidP="00951B63">
      <w:pPr>
        <w:spacing w:after="0" w:line="240" w:lineRule="auto"/>
        <w:contextualSpacing/>
        <w:jc w:val="center"/>
        <w:rPr>
          <w:rFonts w:ascii="Times New Roman" w:eastAsia="Calibri" w:hAnsi="Times New Roman" w:cs="Times New Roman"/>
          <w:color w:val="FF0000"/>
          <w:sz w:val="22"/>
          <w:szCs w:val="22"/>
          <w:lang w:eastAsia="en-US"/>
        </w:rPr>
      </w:pPr>
      <w:r w:rsidRPr="006F2DF7">
        <w:rPr>
          <w:rFonts w:ascii="Times New Roman" w:eastAsia="Calibri" w:hAnsi="Times New Roman" w:cs="Times New Roman"/>
          <w:b/>
          <w:sz w:val="22"/>
          <w:szCs w:val="22"/>
          <w:lang w:eastAsia="en-US"/>
        </w:rPr>
        <w:t xml:space="preserve"> </w:t>
      </w:r>
    </w:p>
    <w:p w14:paraId="403E32B7" w14:textId="77777777" w:rsidR="00951B63" w:rsidRDefault="00951B63" w:rsidP="00951B63">
      <w:pPr>
        <w:spacing w:after="0" w:line="240" w:lineRule="auto"/>
        <w:contextualSpacing/>
        <w:rPr>
          <w:rFonts w:ascii="Times New Roman" w:eastAsia="Calibri" w:hAnsi="Times New Roman" w:cs="Times New Roman"/>
          <w:sz w:val="22"/>
          <w:szCs w:val="22"/>
          <w:lang w:eastAsia="en-US"/>
        </w:rPr>
      </w:pPr>
      <w:r w:rsidRPr="00AC6597">
        <w:rPr>
          <w:rFonts w:ascii="Times New Roman" w:eastAsia="Calibri" w:hAnsi="Times New Roman" w:cs="Times New Roman"/>
          <w:sz w:val="22"/>
          <w:szCs w:val="22"/>
          <w:lang w:eastAsia="en-US"/>
        </w:rPr>
        <w:t>Pasiūlymo duomenys į kuriuos bus atsižvelgta nustatant ekonomiškai naudingiausią pasiūlymą:</w:t>
      </w:r>
    </w:p>
    <w:tbl>
      <w:tblPr>
        <w:tblStyle w:val="Lentelstinklelis"/>
        <w:tblW w:w="0" w:type="auto"/>
        <w:tblLook w:val="04A0" w:firstRow="1" w:lastRow="0" w:firstColumn="1" w:lastColumn="0" w:noHBand="0" w:noVBand="1"/>
      </w:tblPr>
      <w:tblGrid>
        <w:gridCol w:w="846"/>
        <w:gridCol w:w="6095"/>
        <w:gridCol w:w="2687"/>
      </w:tblGrid>
      <w:tr w:rsidR="00951B63" w14:paraId="7C661CCC" w14:textId="77777777" w:rsidTr="00C75FC3">
        <w:tc>
          <w:tcPr>
            <w:tcW w:w="846" w:type="dxa"/>
            <w:vAlign w:val="center"/>
          </w:tcPr>
          <w:p w14:paraId="2D2C7DF5" w14:textId="77777777" w:rsidR="00951B63" w:rsidRDefault="00951B63" w:rsidP="00C75FC3">
            <w:pPr>
              <w:spacing w:line="240" w:lineRule="auto"/>
              <w:contextualSpacing/>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Eil. Nr.</w:t>
            </w:r>
          </w:p>
        </w:tc>
        <w:tc>
          <w:tcPr>
            <w:tcW w:w="6095" w:type="dxa"/>
            <w:vAlign w:val="center"/>
          </w:tcPr>
          <w:p w14:paraId="1EE8F3ED" w14:textId="77777777" w:rsidR="00951B63" w:rsidRDefault="00951B63" w:rsidP="00C75FC3">
            <w:pPr>
              <w:spacing w:line="240" w:lineRule="auto"/>
              <w:contextualSpacing/>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Kokybiniai kriterijai (T</w:t>
            </w:r>
            <w:r w:rsidRPr="00951B63">
              <w:rPr>
                <w:rFonts w:ascii="Times New Roman" w:eastAsia="Calibri" w:hAnsi="Times New Roman" w:cs="Times New Roman"/>
                <w:sz w:val="22"/>
                <w:szCs w:val="22"/>
                <w:vertAlign w:val="superscript"/>
                <w:lang w:eastAsia="en-US"/>
              </w:rPr>
              <w:t>1</w:t>
            </w:r>
            <w:r>
              <w:rPr>
                <w:rFonts w:ascii="Times New Roman" w:eastAsia="Calibri" w:hAnsi="Times New Roman" w:cs="Times New Roman"/>
                <w:sz w:val="22"/>
                <w:szCs w:val="22"/>
                <w:lang w:eastAsia="en-US"/>
              </w:rPr>
              <w:t xml:space="preserve"> ir T</w:t>
            </w:r>
            <w:r w:rsidRPr="00951B63">
              <w:rPr>
                <w:rFonts w:ascii="Times New Roman" w:eastAsia="Calibri" w:hAnsi="Times New Roman" w:cs="Times New Roman"/>
                <w:sz w:val="22"/>
                <w:szCs w:val="22"/>
                <w:vertAlign w:val="superscript"/>
                <w:lang w:eastAsia="en-US"/>
              </w:rPr>
              <w:t>2</w:t>
            </w:r>
            <w:r>
              <w:rPr>
                <w:rFonts w:ascii="Times New Roman" w:eastAsia="Calibri" w:hAnsi="Times New Roman" w:cs="Times New Roman"/>
                <w:sz w:val="22"/>
                <w:szCs w:val="22"/>
                <w:lang w:eastAsia="en-US"/>
              </w:rPr>
              <w:t>)</w:t>
            </w:r>
          </w:p>
        </w:tc>
        <w:tc>
          <w:tcPr>
            <w:tcW w:w="2687" w:type="dxa"/>
            <w:vAlign w:val="center"/>
          </w:tcPr>
          <w:p w14:paraId="69E28F5B" w14:textId="77777777" w:rsidR="00BA3098" w:rsidRDefault="00951B63" w:rsidP="00C75FC3">
            <w:pPr>
              <w:spacing w:line="240" w:lineRule="auto"/>
              <w:contextualSpacing/>
              <w:jc w:val="center"/>
              <w:rPr>
                <w:rFonts w:ascii="Times New Roman" w:eastAsia="Calibri" w:hAnsi="Times New Roman" w:cs="Times New Roman"/>
                <w:color w:val="FF0000"/>
                <w:sz w:val="22"/>
                <w:szCs w:val="22"/>
                <w:lang w:eastAsia="en-US"/>
              </w:rPr>
            </w:pPr>
            <w:r w:rsidRPr="00951B63">
              <w:rPr>
                <w:rFonts w:ascii="Times New Roman" w:eastAsia="Calibri" w:hAnsi="Times New Roman" w:cs="Times New Roman"/>
                <w:color w:val="FF0000"/>
                <w:sz w:val="22"/>
                <w:szCs w:val="22"/>
                <w:lang w:eastAsia="en-US"/>
              </w:rPr>
              <w:t>Tiekėjo siūloma kriterijaus reikšmė*</w:t>
            </w:r>
          </w:p>
          <w:p w14:paraId="33A2821B" w14:textId="77777777" w:rsidR="00951B63" w:rsidRDefault="00951B63" w:rsidP="00C75FC3">
            <w:pPr>
              <w:spacing w:line="240" w:lineRule="auto"/>
              <w:contextualSpacing/>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(TAIP / NE)</w:t>
            </w:r>
          </w:p>
        </w:tc>
      </w:tr>
      <w:tr w:rsidR="00951B63" w14:paraId="2252D712" w14:textId="77777777" w:rsidTr="00C75FC3">
        <w:tc>
          <w:tcPr>
            <w:tcW w:w="846" w:type="dxa"/>
            <w:vAlign w:val="center"/>
          </w:tcPr>
          <w:p w14:paraId="746BB9E3" w14:textId="77777777" w:rsidR="00951B63" w:rsidRDefault="00951B63" w:rsidP="00C75FC3">
            <w:pPr>
              <w:spacing w:line="240" w:lineRule="auto"/>
              <w:contextualSpacing/>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p>
        </w:tc>
        <w:tc>
          <w:tcPr>
            <w:tcW w:w="6095" w:type="dxa"/>
            <w:vAlign w:val="center"/>
          </w:tcPr>
          <w:p w14:paraId="63C73C5D" w14:textId="2D4E0E3D" w:rsidR="00951B63" w:rsidRDefault="00951B63" w:rsidP="00FD7145">
            <w:pPr>
              <w:spacing w:line="240" w:lineRule="auto"/>
              <w:contextualSpacing/>
              <w:rPr>
                <w:rFonts w:ascii="Times New Roman" w:eastAsia="Calibri" w:hAnsi="Times New Roman" w:cs="Times New Roman"/>
                <w:sz w:val="22"/>
                <w:szCs w:val="22"/>
                <w:lang w:eastAsia="en-US"/>
              </w:rPr>
            </w:pPr>
            <w:r w:rsidRPr="00FD7145">
              <w:rPr>
                <w:rFonts w:ascii="Times New Roman" w:eastAsia="Calibri" w:hAnsi="Times New Roman" w:cs="Times New Roman"/>
                <w:color w:val="000000" w:themeColor="text1"/>
                <w:sz w:val="22"/>
                <w:szCs w:val="22"/>
                <w:lang w:eastAsia="en-US"/>
              </w:rPr>
              <w:t>T</w:t>
            </w:r>
            <w:r w:rsidRPr="00FD7145">
              <w:rPr>
                <w:rFonts w:ascii="Times New Roman" w:eastAsia="Calibri" w:hAnsi="Times New Roman" w:cs="Times New Roman"/>
                <w:color w:val="000000" w:themeColor="text1"/>
                <w:sz w:val="22"/>
                <w:szCs w:val="22"/>
                <w:vertAlign w:val="superscript"/>
                <w:lang w:eastAsia="en-US"/>
              </w:rPr>
              <w:t>1</w:t>
            </w:r>
            <w:r w:rsidRPr="00FD7145">
              <w:rPr>
                <w:rFonts w:ascii="Times New Roman" w:eastAsia="Calibri" w:hAnsi="Times New Roman" w:cs="Times New Roman"/>
                <w:color w:val="000000" w:themeColor="text1"/>
                <w:sz w:val="22"/>
                <w:szCs w:val="22"/>
                <w:lang w:eastAsia="en-US"/>
              </w:rPr>
              <w:t xml:space="preserve"> - </w:t>
            </w:r>
            <w:r w:rsidRPr="00FD7145">
              <w:rPr>
                <w:rFonts w:ascii="Times New Roman" w:eastAsia="Times New Roman" w:hAnsi="Times New Roman" w:cs="Times New Roman"/>
                <w:color w:val="000000" w:themeColor="text1"/>
                <w:sz w:val="22"/>
                <w:szCs w:val="22"/>
              </w:rPr>
              <w:t xml:space="preserve">Galimybė </w:t>
            </w:r>
            <w:r w:rsidR="00FD7145" w:rsidRPr="00FD7145">
              <w:rPr>
                <w:rFonts w:ascii="Times New Roman" w:eastAsia="Times New Roman" w:hAnsi="Times New Roman" w:cs="Times New Roman"/>
                <w:color w:val="000000" w:themeColor="text1"/>
                <w:sz w:val="22"/>
                <w:szCs w:val="22"/>
              </w:rPr>
              <w:t xml:space="preserve">tirti didelio formato objektus: </w:t>
            </w:r>
            <w:r w:rsidRPr="00FD7145">
              <w:rPr>
                <w:rFonts w:ascii="Times New Roman" w:eastAsia="Times New Roman" w:hAnsi="Times New Roman" w:cs="Times New Roman"/>
                <w:color w:val="000000" w:themeColor="text1"/>
                <w:sz w:val="22"/>
                <w:szCs w:val="22"/>
              </w:rPr>
              <w:t>1500 mm pločio ir 2000 mm ilgio</w:t>
            </w:r>
          </w:p>
        </w:tc>
        <w:tc>
          <w:tcPr>
            <w:tcW w:w="2687" w:type="dxa"/>
            <w:vAlign w:val="center"/>
          </w:tcPr>
          <w:p w14:paraId="6D63A236" w14:textId="77777777" w:rsidR="00951B63" w:rsidRDefault="00951B63" w:rsidP="00BA3098">
            <w:pPr>
              <w:spacing w:line="240" w:lineRule="auto"/>
              <w:contextualSpacing/>
              <w:jc w:val="center"/>
              <w:rPr>
                <w:rFonts w:ascii="Times New Roman" w:eastAsia="Calibri" w:hAnsi="Times New Roman" w:cs="Times New Roman"/>
                <w:sz w:val="22"/>
                <w:szCs w:val="22"/>
                <w:lang w:eastAsia="en-US"/>
              </w:rPr>
            </w:pPr>
          </w:p>
        </w:tc>
      </w:tr>
      <w:tr w:rsidR="00951B63" w14:paraId="20E382D2" w14:textId="77777777" w:rsidTr="00C75FC3">
        <w:tc>
          <w:tcPr>
            <w:tcW w:w="846" w:type="dxa"/>
            <w:vAlign w:val="center"/>
          </w:tcPr>
          <w:p w14:paraId="5F11A547" w14:textId="77777777" w:rsidR="00951B63" w:rsidRDefault="00951B63" w:rsidP="00C75FC3">
            <w:pPr>
              <w:spacing w:line="240" w:lineRule="auto"/>
              <w:contextualSpacing/>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p>
        </w:tc>
        <w:tc>
          <w:tcPr>
            <w:tcW w:w="6095" w:type="dxa"/>
            <w:vAlign w:val="center"/>
          </w:tcPr>
          <w:p w14:paraId="42FE8988" w14:textId="77777777" w:rsidR="00951B63" w:rsidRDefault="00951B63" w:rsidP="00951B63">
            <w:pPr>
              <w:spacing w:line="240" w:lineRule="auto"/>
              <w:contextualSpacing/>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T</w:t>
            </w:r>
            <w:r w:rsidRPr="00951B63">
              <w:rPr>
                <w:rFonts w:ascii="Times New Roman" w:eastAsia="Calibri" w:hAnsi="Times New Roman" w:cs="Times New Roman"/>
                <w:sz w:val="22"/>
                <w:szCs w:val="22"/>
                <w:vertAlign w:val="superscript"/>
                <w:lang w:eastAsia="en-US"/>
              </w:rPr>
              <w:t>2</w:t>
            </w:r>
            <w:r>
              <w:rPr>
                <w:rFonts w:ascii="Times New Roman" w:eastAsia="Calibri" w:hAnsi="Times New Roman" w:cs="Times New Roman"/>
                <w:sz w:val="22"/>
                <w:szCs w:val="22"/>
                <w:lang w:eastAsia="en-US"/>
              </w:rPr>
              <w:t xml:space="preserve"> - </w:t>
            </w:r>
            <w:r>
              <w:rPr>
                <w:rFonts w:ascii="Times New Roman" w:eastAsia="Times New Roman" w:hAnsi="Times New Roman" w:cs="Times New Roman"/>
                <w:color w:val="000000" w:themeColor="text1"/>
                <w:sz w:val="22"/>
                <w:szCs w:val="22"/>
              </w:rPr>
              <w:t xml:space="preserve">Spektrinė skiriamoji geba: mažesnė nei 2 </w:t>
            </w:r>
            <w:proofErr w:type="spellStart"/>
            <w:r>
              <w:rPr>
                <w:rFonts w:ascii="Times New Roman" w:eastAsia="Times New Roman" w:hAnsi="Times New Roman" w:cs="Times New Roman"/>
                <w:color w:val="000000" w:themeColor="text1"/>
                <w:sz w:val="22"/>
                <w:szCs w:val="22"/>
              </w:rPr>
              <w:t>nm</w:t>
            </w:r>
            <w:proofErr w:type="spellEnd"/>
            <w:r>
              <w:rPr>
                <w:rFonts w:ascii="Times New Roman" w:eastAsia="Times New Roman" w:hAnsi="Times New Roman" w:cs="Times New Roman"/>
                <w:color w:val="000000" w:themeColor="text1"/>
                <w:sz w:val="22"/>
                <w:szCs w:val="22"/>
              </w:rPr>
              <w:t xml:space="preserve">. </w:t>
            </w:r>
          </w:p>
        </w:tc>
        <w:tc>
          <w:tcPr>
            <w:tcW w:w="2687" w:type="dxa"/>
            <w:vAlign w:val="center"/>
          </w:tcPr>
          <w:p w14:paraId="39EF0019" w14:textId="77777777" w:rsidR="00951B63" w:rsidRDefault="00951B63" w:rsidP="00BA3098">
            <w:pPr>
              <w:spacing w:line="240" w:lineRule="auto"/>
              <w:contextualSpacing/>
              <w:jc w:val="center"/>
              <w:rPr>
                <w:rFonts w:ascii="Times New Roman" w:eastAsia="Calibri" w:hAnsi="Times New Roman" w:cs="Times New Roman"/>
                <w:sz w:val="22"/>
                <w:szCs w:val="22"/>
                <w:lang w:eastAsia="en-US"/>
              </w:rPr>
            </w:pPr>
          </w:p>
        </w:tc>
      </w:tr>
      <w:tr w:rsidR="00951B63" w14:paraId="515DD46D" w14:textId="77777777" w:rsidTr="005E6FB6">
        <w:tc>
          <w:tcPr>
            <w:tcW w:w="9628" w:type="dxa"/>
            <w:gridSpan w:val="3"/>
          </w:tcPr>
          <w:p w14:paraId="531E6D8E" w14:textId="77777777" w:rsidR="00951B63" w:rsidRPr="00BA3098" w:rsidRDefault="00951B63" w:rsidP="00BA3098">
            <w:pPr>
              <w:spacing w:line="240" w:lineRule="auto"/>
              <w:contextualSpacing/>
              <w:jc w:val="both"/>
              <w:rPr>
                <w:rFonts w:ascii="Times New Roman" w:eastAsia="Calibri" w:hAnsi="Times New Roman" w:cs="Times New Roman"/>
                <w:b/>
                <w:sz w:val="22"/>
                <w:szCs w:val="22"/>
                <w:lang w:eastAsia="en-US"/>
              </w:rPr>
            </w:pPr>
            <w:r w:rsidRPr="002E0EAB">
              <w:rPr>
                <w:rFonts w:ascii="Times New Roman" w:eastAsia="Calibri" w:hAnsi="Times New Roman" w:cs="Times New Roman"/>
                <w:b/>
                <w:color w:val="FF0000"/>
                <w:sz w:val="22"/>
                <w:szCs w:val="22"/>
                <w:lang w:eastAsia="en-US"/>
              </w:rPr>
              <w:t>*</w:t>
            </w:r>
            <w:r w:rsidRPr="00BB4E90">
              <w:rPr>
                <w:rFonts w:ascii="Times New Roman" w:eastAsia="Calibri" w:hAnsi="Times New Roman" w:cs="Times New Roman"/>
                <w:i/>
                <w:color w:val="FF0000"/>
                <w:sz w:val="22"/>
                <w:szCs w:val="22"/>
                <w:lang w:eastAsia="en-US"/>
              </w:rPr>
              <w:t xml:space="preserve">Tiekėjas pateikia siūlomos </w:t>
            </w:r>
            <w:r w:rsidR="00E667FA">
              <w:rPr>
                <w:rFonts w:ascii="Times New Roman" w:eastAsia="Calibri" w:hAnsi="Times New Roman" w:cs="Times New Roman"/>
                <w:i/>
                <w:color w:val="FF0000"/>
                <w:sz w:val="22"/>
                <w:szCs w:val="22"/>
                <w:lang w:eastAsia="en-US"/>
              </w:rPr>
              <w:t xml:space="preserve">techninės </w:t>
            </w:r>
            <w:r w:rsidRPr="00BB4E90">
              <w:rPr>
                <w:rFonts w:ascii="Times New Roman" w:eastAsia="Calibri" w:hAnsi="Times New Roman" w:cs="Times New Roman"/>
                <w:i/>
                <w:color w:val="FF0000"/>
                <w:sz w:val="22"/>
                <w:szCs w:val="22"/>
                <w:lang w:eastAsia="en-US"/>
              </w:rPr>
              <w:t>reikšmės įrodymą – techninius dokumentus arba</w:t>
            </w:r>
            <w:r w:rsidR="00BA3098" w:rsidRPr="00BB4E90">
              <w:rPr>
                <w:rFonts w:ascii="Times New Roman" w:eastAsia="Calibri" w:hAnsi="Times New Roman" w:cs="Times New Roman"/>
                <w:i/>
                <w:color w:val="FF0000"/>
                <w:sz w:val="22"/>
                <w:szCs w:val="22"/>
                <w:lang w:eastAsia="en-US"/>
              </w:rPr>
              <w:t xml:space="preserve"> nuorodą į pirkimo objekto parametro aprašymą gamintojo svetainėje.</w:t>
            </w:r>
          </w:p>
        </w:tc>
      </w:tr>
    </w:tbl>
    <w:p w14:paraId="17AB2C65" w14:textId="77777777" w:rsidR="00951B63" w:rsidRDefault="00951B63" w:rsidP="00951B63">
      <w:pPr>
        <w:spacing w:after="0" w:line="240" w:lineRule="auto"/>
        <w:contextualSpacing/>
        <w:rPr>
          <w:rFonts w:ascii="Times New Roman" w:eastAsia="Calibri" w:hAnsi="Times New Roman" w:cs="Times New Roman"/>
          <w:sz w:val="22"/>
          <w:szCs w:val="22"/>
          <w:lang w:eastAsia="en-US"/>
        </w:rPr>
      </w:pPr>
    </w:p>
    <w:p w14:paraId="1CD2ED85" w14:textId="77777777" w:rsidR="00951B63" w:rsidRDefault="00951B63" w:rsidP="00F522FD">
      <w:pPr>
        <w:widowControl w:val="0"/>
        <w:suppressAutoHyphens/>
        <w:autoSpaceDE w:val="0"/>
        <w:spacing w:after="0" w:line="240" w:lineRule="auto"/>
        <w:jc w:val="both"/>
        <w:rPr>
          <w:rFonts w:ascii="Times New Roman" w:eastAsia="Calibri" w:hAnsi="Times New Roman" w:cs="Times New Roman"/>
          <w:b/>
          <w:bCs/>
          <w:lang w:val="en-US"/>
        </w:rPr>
      </w:pPr>
    </w:p>
    <w:p w14:paraId="62EEBE16" w14:textId="77777777" w:rsidR="00494EC9" w:rsidRPr="005B35EC" w:rsidRDefault="007D01EF" w:rsidP="00B8114C">
      <w:pPr>
        <w:widowControl w:val="0"/>
        <w:suppressAutoHyphens/>
        <w:autoSpaceDE w:val="0"/>
        <w:spacing w:after="0" w:line="240" w:lineRule="auto"/>
        <w:ind w:left="360"/>
        <w:jc w:val="center"/>
        <w:rPr>
          <w:rFonts w:ascii="Times New Roman" w:eastAsia="Times New Roman" w:hAnsi="Times New Roman" w:cs="Times New Roman"/>
          <w:b/>
          <w:bCs/>
          <w:sz w:val="22"/>
          <w:szCs w:val="22"/>
          <w:lang w:eastAsia="zh-CN"/>
        </w:rPr>
      </w:pPr>
      <w:r>
        <w:rPr>
          <w:rFonts w:ascii="Times New Roman" w:eastAsia="Times New Roman" w:hAnsi="Times New Roman" w:cs="Times New Roman"/>
          <w:b/>
          <w:bCs/>
          <w:sz w:val="22"/>
          <w:szCs w:val="22"/>
          <w:lang w:eastAsia="zh-CN"/>
        </w:rPr>
        <w:t>5</w:t>
      </w:r>
      <w:r w:rsidR="00B8114C" w:rsidRPr="005B35EC">
        <w:rPr>
          <w:rFonts w:ascii="Times New Roman" w:eastAsia="Times New Roman" w:hAnsi="Times New Roman" w:cs="Times New Roman"/>
          <w:b/>
          <w:bCs/>
          <w:sz w:val="22"/>
          <w:szCs w:val="22"/>
          <w:lang w:eastAsia="zh-CN"/>
        </w:rPr>
        <w:t xml:space="preserve">. </w:t>
      </w:r>
      <w:r w:rsidR="00494EC9" w:rsidRPr="005B35EC">
        <w:rPr>
          <w:rFonts w:ascii="Times New Roman" w:eastAsia="Times New Roman" w:hAnsi="Times New Roman" w:cs="Times New Roman"/>
          <w:b/>
          <w:bCs/>
          <w:sz w:val="22"/>
          <w:szCs w:val="22"/>
          <w:lang w:eastAsia="zh-CN"/>
        </w:rPr>
        <w:t>PRIDEDAMI DOKUMENTAI IR INFORMACIJA APIE KONFIDENCIALUMĄ</w:t>
      </w:r>
    </w:p>
    <w:p w14:paraId="7BFF49B9" w14:textId="77777777" w:rsidR="00494EC9" w:rsidRPr="000C77C2" w:rsidRDefault="00494EC9" w:rsidP="00B57859">
      <w:pPr>
        <w:spacing w:after="0" w:line="240" w:lineRule="auto"/>
        <w:contextualSpacing/>
        <w:rPr>
          <w:rFonts w:ascii="Times New Roman" w:eastAsia="Calibri" w:hAnsi="Times New Roman" w:cs="Times New Roman"/>
          <w:sz w:val="22"/>
          <w:szCs w:val="22"/>
          <w:lang w:eastAsia="en-US"/>
        </w:rPr>
      </w:pPr>
      <w:r w:rsidRPr="000C77C2">
        <w:rPr>
          <w:rFonts w:ascii="Times New Roman" w:eastAsia="Calibri" w:hAnsi="Times New Roman" w:cs="Times New Roman"/>
          <w:sz w:val="22"/>
          <w:szCs w:val="22"/>
          <w:lang w:eastAsia="en-US"/>
        </w:rPr>
        <w:t>Visi dokumentai teikiami su pasiūlymu CVP IS priemonėmis:</w:t>
      </w:r>
    </w:p>
    <w:tbl>
      <w:tblPr>
        <w:tblStyle w:val="TableGrid4"/>
        <w:tblW w:w="10207" w:type="dxa"/>
        <w:tblInd w:w="-289" w:type="dxa"/>
        <w:tblLook w:val="04A0" w:firstRow="1" w:lastRow="0" w:firstColumn="1" w:lastColumn="0" w:noHBand="0" w:noVBand="1"/>
      </w:tblPr>
      <w:tblGrid>
        <w:gridCol w:w="568"/>
        <w:gridCol w:w="4678"/>
        <w:gridCol w:w="992"/>
        <w:gridCol w:w="1701"/>
        <w:gridCol w:w="2268"/>
      </w:tblGrid>
      <w:tr w:rsidR="00494EC9" w:rsidRPr="000C77C2" w14:paraId="326CF6DF" w14:textId="77777777" w:rsidTr="00F44FF6">
        <w:tc>
          <w:tcPr>
            <w:tcW w:w="568" w:type="dxa"/>
            <w:shd w:val="clear" w:color="auto" w:fill="D9E2F3"/>
            <w:vAlign w:val="center"/>
          </w:tcPr>
          <w:p w14:paraId="0BBC4874" w14:textId="77777777" w:rsidR="00494EC9" w:rsidRPr="005B35EC" w:rsidRDefault="00494EC9" w:rsidP="00F44FF6">
            <w:pPr>
              <w:widowControl w:val="0"/>
              <w:suppressAutoHyphens/>
              <w:autoSpaceDE w:val="0"/>
              <w:rPr>
                <w:rFonts w:ascii="Times New Roman" w:eastAsia="Times New Roman" w:hAnsi="Times New Roman" w:cs="Times New Roman"/>
                <w:b/>
                <w:bCs/>
                <w:sz w:val="22"/>
                <w:szCs w:val="22"/>
                <w:lang w:eastAsia="zh-CN"/>
              </w:rPr>
            </w:pPr>
            <w:r w:rsidRPr="005B35EC">
              <w:rPr>
                <w:rFonts w:ascii="Times New Roman" w:eastAsia="Times New Roman" w:hAnsi="Times New Roman" w:cs="Times New Roman"/>
                <w:b/>
                <w:bCs/>
                <w:sz w:val="22"/>
                <w:szCs w:val="22"/>
                <w:lang w:eastAsia="zh-CN"/>
              </w:rPr>
              <w:t>Eil.</w:t>
            </w:r>
          </w:p>
          <w:p w14:paraId="51344290" w14:textId="77777777" w:rsidR="00494EC9" w:rsidRPr="005B35EC" w:rsidRDefault="00494EC9" w:rsidP="00F44FF6">
            <w:pPr>
              <w:widowControl w:val="0"/>
              <w:suppressAutoHyphens/>
              <w:autoSpaceDE w:val="0"/>
              <w:rPr>
                <w:rFonts w:ascii="Times New Roman" w:eastAsia="Times New Roman" w:hAnsi="Times New Roman" w:cs="Times New Roman"/>
                <w:b/>
                <w:bCs/>
                <w:sz w:val="22"/>
                <w:szCs w:val="22"/>
                <w:lang w:eastAsia="zh-CN"/>
              </w:rPr>
            </w:pPr>
            <w:r w:rsidRPr="005B35EC">
              <w:rPr>
                <w:rFonts w:ascii="Times New Roman" w:eastAsia="Times New Roman" w:hAnsi="Times New Roman" w:cs="Times New Roman"/>
                <w:b/>
                <w:bCs/>
                <w:sz w:val="22"/>
                <w:szCs w:val="22"/>
                <w:lang w:eastAsia="zh-CN"/>
              </w:rPr>
              <w:t>Nr.</w:t>
            </w:r>
          </w:p>
        </w:tc>
        <w:tc>
          <w:tcPr>
            <w:tcW w:w="4678" w:type="dxa"/>
            <w:shd w:val="clear" w:color="auto" w:fill="D9E2F3"/>
            <w:vAlign w:val="center"/>
          </w:tcPr>
          <w:p w14:paraId="5CEA5F89" w14:textId="77777777" w:rsidR="00494EC9" w:rsidRPr="005B35EC" w:rsidRDefault="00494EC9" w:rsidP="00F44FF6">
            <w:pPr>
              <w:widowControl w:val="0"/>
              <w:suppressAutoHyphens/>
              <w:autoSpaceDE w:val="0"/>
              <w:ind w:firstLine="720"/>
              <w:jc w:val="center"/>
              <w:rPr>
                <w:rFonts w:ascii="Times New Roman" w:eastAsia="Times New Roman" w:hAnsi="Times New Roman" w:cs="Times New Roman"/>
                <w:b/>
                <w:bCs/>
                <w:sz w:val="22"/>
                <w:szCs w:val="22"/>
                <w:lang w:eastAsia="zh-CN"/>
              </w:rPr>
            </w:pPr>
            <w:r w:rsidRPr="005B35EC">
              <w:rPr>
                <w:rFonts w:ascii="Times New Roman" w:eastAsia="Times New Roman" w:hAnsi="Times New Roman" w:cs="Times New Roman"/>
                <w:b/>
                <w:bCs/>
                <w:sz w:val="22"/>
                <w:szCs w:val="22"/>
                <w:lang w:eastAsia="zh-CN"/>
              </w:rPr>
              <w:t>Dokumentas</w:t>
            </w:r>
          </w:p>
        </w:tc>
        <w:tc>
          <w:tcPr>
            <w:tcW w:w="992" w:type="dxa"/>
            <w:shd w:val="clear" w:color="auto" w:fill="D9E2F3"/>
            <w:vAlign w:val="center"/>
          </w:tcPr>
          <w:p w14:paraId="265FE0B7" w14:textId="77777777" w:rsidR="00494EC9" w:rsidRPr="005B35EC" w:rsidRDefault="00494EC9" w:rsidP="00F44FF6">
            <w:pPr>
              <w:widowControl w:val="0"/>
              <w:suppressAutoHyphens/>
              <w:autoSpaceDE w:val="0"/>
              <w:jc w:val="center"/>
              <w:rPr>
                <w:rFonts w:ascii="Times New Roman" w:eastAsia="Times New Roman" w:hAnsi="Times New Roman" w:cs="Times New Roman"/>
                <w:b/>
                <w:bCs/>
                <w:sz w:val="22"/>
                <w:szCs w:val="22"/>
                <w:lang w:eastAsia="zh-CN"/>
              </w:rPr>
            </w:pPr>
            <w:r w:rsidRPr="005B35EC">
              <w:rPr>
                <w:rFonts w:ascii="Times New Roman" w:eastAsia="Times New Roman" w:hAnsi="Times New Roman" w:cs="Times New Roman"/>
                <w:b/>
                <w:bCs/>
                <w:sz w:val="22"/>
                <w:szCs w:val="22"/>
                <w:lang w:eastAsia="zh-CN"/>
              </w:rPr>
              <w:t>Lapų skaičius</w:t>
            </w:r>
          </w:p>
        </w:tc>
        <w:tc>
          <w:tcPr>
            <w:tcW w:w="1701" w:type="dxa"/>
            <w:shd w:val="clear" w:color="auto" w:fill="D9E2F3"/>
            <w:vAlign w:val="center"/>
          </w:tcPr>
          <w:p w14:paraId="473C8D12" w14:textId="77777777" w:rsidR="00494EC9" w:rsidRPr="005B35EC" w:rsidRDefault="00494EC9" w:rsidP="00F44FF6">
            <w:pPr>
              <w:widowControl w:val="0"/>
              <w:suppressAutoHyphens/>
              <w:autoSpaceDE w:val="0"/>
              <w:jc w:val="center"/>
              <w:rPr>
                <w:rFonts w:ascii="Times New Roman" w:eastAsia="Times New Roman" w:hAnsi="Times New Roman" w:cs="Times New Roman"/>
                <w:b/>
                <w:bCs/>
                <w:sz w:val="22"/>
                <w:szCs w:val="22"/>
                <w:lang w:eastAsia="zh-CN"/>
              </w:rPr>
            </w:pPr>
            <w:r w:rsidRPr="005B35EC">
              <w:rPr>
                <w:rFonts w:ascii="Times New Roman" w:eastAsia="Times New Roman" w:hAnsi="Times New Roman" w:cs="Times New Roman"/>
                <w:b/>
                <w:bCs/>
                <w:sz w:val="22"/>
                <w:szCs w:val="22"/>
                <w:lang w:eastAsia="zh-CN"/>
              </w:rPr>
              <w:t>Ar dokumente yra konfidencialios informacijos?</w:t>
            </w:r>
          </w:p>
          <w:p w14:paraId="78FCB50A" w14:textId="77777777" w:rsidR="00494EC9" w:rsidRPr="005B35EC" w:rsidRDefault="00494EC9" w:rsidP="00F44FF6">
            <w:pPr>
              <w:widowControl w:val="0"/>
              <w:suppressAutoHyphens/>
              <w:autoSpaceDE w:val="0"/>
              <w:jc w:val="center"/>
              <w:rPr>
                <w:rFonts w:ascii="Times New Roman" w:eastAsia="Times New Roman" w:hAnsi="Times New Roman" w:cs="Times New Roman"/>
                <w:b/>
                <w:bCs/>
                <w:sz w:val="22"/>
                <w:szCs w:val="22"/>
                <w:lang w:eastAsia="zh-CN"/>
              </w:rPr>
            </w:pPr>
            <w:r w:rsidRPr="005B35EC">
              <w:rPr>
                <w:rFonts w:ascii="Times New Roman" w:eastAsia="Times New Roman" w:hAnsi="Times New Roman" w:cs="Times New Roman"/>
                <w:b/>
                <w:bCs/>
                <w:sz w:val="22"/>
                <w:szCs w:val="22"/>
                <w:lang w:eastAsia="zh-CN"/>
              </w:rPr>
              <w:t>(Taip / Ne)</w:t>
            </w:r>
            <w:r w:rsidRPr="005B35EC">
              <w:rPr>
                <w:rFonts w:ascii="Times New Roman" w:hAnsi="Times New Roman" w:cs="Times New Roman"/>
                <w:sz w:val="22"/>
                <w:szCs w:val="22"/>
              </w:rPr>
              <w:t xml:space="preserve"> *</w:t>
            </w:r>
            <w:r w:rsidR="00B57859" w:rsidRPr="005B35EC">
              <w:rPr>
                <w:rFonts w:ascii="Times New Roman" w:hAnsi="Times New Roman" w:cs="Times New Roman"/>
                <w:sz w:val="22"/>
                <w:szCs w:val="22"/>
              </w:rPr>
              <w:t>*</w:t>
            </w:r>
          </w:p>
        </w:tc>
        <w:tc>
          <w:tcPr>
            <w:tcW w:w="2268" w:type="dxa"/>
            <w:shd w:val="clear" w:color="auto" w:fill="D9E2F3"/>
            <w:vAlign w:val="center"/>
          </w:tcPr>
          <w:p w14:paraId="11BA481B" w14:textId="77777777" w:rsidR="00494EC9" w:rsidRPr="005B35EC" w:rsidRDefault="00494EC9" w:rsidP="00F44FF6">
            <w:pPr>
              <w:widowControl w:val="0"/>
              <w:suppressAutoHyphens/>
              <w:autoSpaceDE w:val="0"/>
              <w:jc w:val="center"/>
              <w:rPr>
                <w:rFonts w:ascii="Times New Roman" w:eastAsia="Times New Roman" w:hAnsi="Times New Roman" w:cs="Times New Roman"/>
                <w:b/>
                <w:bCs/>
                <w:sz w:val="22"/>
                <w:szCs w:val="22"/>
                <w:lang w:eastAsia="zh-CN"/>
              </w:rPr>
            </w:pPr>
            <w:r w:rsidRPr="005B35EC">
              <w:rPr>
                <w:rFonts w:ascii="Times New Roman" w:eastAsia="Times New Roman" w:hAnsi="Times New Roman" w:cs="Times New Roman"/>
                <w:b/>
                <w:bCs/>
                <w:sz w:val="22"/>
                <w:szCs w:val="22"/>
                <w:lang w:eastAsia="zh-CN"/>
              </w:rPr>
              <w:t>Paaiškinimas, kokia konkreti informacija dokumente yra konfidenciali ir kodėl</w:t>
            </w:r>
          </w:p>
        </w:tc>
      </w:tr>
      <w:tr w:rsidR="00494EC9" w:rsidRPr="000C77C2" w14:paraId="6A2A0E80" w14:textId="77777777" w:rsidTr="00F44FF6">
        <w:tc>
          <w:tcPr>
            <w:tcW w:w="568" w:type="dxa"/>
            <w:shd w:val="clear" w:color="auto" w:fill="auto"/>
            <w:vAlign w:val="center"/>
          </w:tcPr>
          <w:p w14:paraId="1947924B" w14:textId="77777777" w:rsidR="00494EC9" w:rsidRPr="005B35EC" w:rsidRDefault="00494EC9" w:rsidP="005B35EC">
            <w:pPr>
              <w:widowControl w:val="0"/>
              <w:suppressAutoHyphens/>
              <w:autoSpaceDE w:val="0"/>
              <w:spacing w:line="240" w:lineRule="auto"/>
              <w:jc w:val="center"/>
              <w:rPr>
                <w:rFonts w:ascii="Times New Roman" w:eastAsia="Times New Roman" w:hAnsi="Times New Roman" w:cs="Times New Roman"/>
                <w:bCs/>
                <w:sz w:val="22"/>
                <w:szCs w:val="22"/>
                <w:lang w:eastAsia="zh-CN"/>
              </w:rPr>
            </w:pPr>
            <w:r w:rsidRPr="005B35EC">
              <w:rPr>
                <w:rFonts w:ascii="Times New Roman" w:eastAsia="Times New Roman" w:hAnsi="Times New Roman" w:cs="Times New Roman"/>
                <w:i/>
                <w:sz w:val="22"/>
                <w:szCs w:val="22"/>
                <w:lang w:eastAsia="zh-CN"/>
              </w:rPr>
              <w:t>1</w:t>
            </w:r>
          </w:p>
        </w:tc>
        <w:tc>
          <w:tcPr>
            <w:tcW w:w="4678" w:type="dxa"/>
            <w:shd w:val="clear" w:color="auto" w:fill="auto"/>
            <w:vAlign w:val="center"/>
          </w:tcPr>
          <w:p w14:paraId="69C41372" w14:textId="77777777" w:rsidR="00494EC9" w:rsidRPr="005B35EC" w:rsidRDefault="00494EC9" w:rsidP="005B35EC">
            <w:pPr>
              <w:widowControl w:val="0"/>
              <w:suppressAutoHyphens/>
              <w:autoSpaceDE w:val="0"/>
              <w:spacing w:line="240" w:lineRule="auto"/>
              <w:jc w:val="center"/>
              <w:rPr>
                <w:rFonts w:ascii="Times New Roman" w:eastAsia="Times New Roman" w:hAnsi="Times New Roman" w:cs="Times New Roman"/>
                <w:bCs/>
                <w:sz w:val="22"/>
                <w:szCs w:val="22"/>
                <w:lang w:eastAsia="zh-CN"/>
              </w:rPr>
            </w:pPr>
            <w:r w:rsidRPr="005B35EC">
              <w:rPr>
                <w:rFonts w:ascii="Times New Roman" w:eastAsia="Times New Roman" w:hAnsi="Times New Roman" w:cs="Times New Roman"/>
                <w:i/>
                <w:iCs/>
                <w:sz w:val="22"/>
                <w:szCs w:val="22"/>
                <w:lang w:eastAsia="zh-CN"/>
              </w:rPr>
              <w:t>2</w:t>
            </w:r>
          </w:p>
        </w:tc>
        <w:tc>
          <w:tcPr>
            <w:tcW w:w="992" w:type="dxa"/>
            <w:shd w:val="clear" w:color="auto" w:fill="auto"/>
          </w:tcPr>
          <w:p w14:paraId="222AF234" w14:textId="77777777" w:rsidR="00494EC9" w:rsidRPr="005B35EC" w:rsidRDefault="00494EC9" w:rsidP="005B35EC">
            <w:pPr>
              <w:widowControl w:val="0"/>
              <w:suppressAutoHyphens/>
              <w:autoSpaceDE w:val="0"/>
              <w:spacing w:line="240" w:lineRule="auto"/>
              <w:jc w:val="center"/>
              <w:rPr>
                <w:rFonts w:ascii="Times New Roman" w:eastAsia="Times New Roman" w:hAnsi="Times New Roman" w:cs="Times New Roman"/>
                <w:i/>
                <w:sz w:val="22"/>
                <w:szCs w:val="22"/>
                <w:lang w:eastAsia="zh-CN"/>
              </w:rPr>
            </w:pPr>
            <w:r w:rsidRPr="005B35EC">
              <w:rPr>
                <w:rFonts w:ascii="Times New Roman" w:eastAsia="Times New Roman" w:hAnsi="Times New Roman" w:cs="Times New Roman"/>
                <w:i/>
                <w:sz w:val="22"/>
                <w:szCs w:val="22"/>
                <w:lang w:eastAsia="zh-CN"/>
              </w:rPr>
              <w:t>3</w:t>
            </w:r>
          </w:p>
        </w:tc>
        <w:tc>
          <w:tcPr>
            <w:tcW w:w="1701" w:type="dxa"/>
            <w:shd w:val="clear" w:color="auto" w:fill="auto"/>
            <w:vAlign w:val="center"/>
          </w:tcPr>
          <w:p w14:paraId="649A7D0B" w14:textId="77777777" w:rsidR="00494EC9" w:rsidRPr="005B35EC" w:rsidRDefault="00494EC9" w:rsidP="005B35EC">
            <w:pPr>
              <w:widowControl w:val="0"/>
              <w:suppressAutoHyphens/>
              <w:autoSpaceDE w:val="0"/>
              <w:spacing w:line="240" w:lineRule="auto"/>
              <w:jc w:val="center"/>
              <w:rPr>
                <w:rFonts w:ascii="Times New Roman" w:eastAsia="Times New Roman" w:hAnsi="Times New Roman" w:cs="Times New Roman"/>
                <w:bCs/>
                <w:i/>
                <w:iCs/>
                <w:sz w:val="22"/>
                <w:szCs w:val="22"/>
                <w:lang w:eastAsia="zh-CN"/>
              </w:rPr>
            </w:pPr>
            <w:r w:rsidRPr="005B35EC">
              <w:rPr>
                <w:rFonts w:ascii="Times New Roman" w:eastAsia="Times New Roman" w:hAnsi="Times New Roman" w:cs="Times New Roman"/>
                <w:bCs/>
                <w:i/>
                <w:iCs/>
                <w:sz w:val="22"/>
                <w:szCs w:val="22"/>
                <w:lang w:eastAsia="zh-CN"/>
              </w:rPr>
              <w:t>4</w:t>
            </w:r>
          </w:p>
        </w:tc>
        <w:tc>
          <w:tcPr>
            <w:tcW w:w="2268" w:type="dxa"/>
            <w:shd w:val="clear" w:color="auto" w:fill="auto"/>
            <w:vAlign w:val="center"/>
          </w:tcPr>
          <w:p w14:paraId="15BC0C21" w14:textId="77777777" w:rsidR="00494EC9" w:rsidRPr="005B35EC" w:rsidRDefault="00494EC9" w:rsidP="005B35EC">
            <w:pPr>
              <w:widowControl w:val="0"/>
              <w:suppressAutoHyphens/>
              <w:autoSpaceDE w:val="0"/>
              <w:spacing w:line="240" w:lineRule="auto"/>
              <w:jc w:val="center"/>
              <w:rPr>
                <w:rFonts w:ascii="Times New Roman" w:eastAsia="Times New Roman" w:hAnsi="Times New Roman" w:cs="Times New Roman"/>
                <w:bCs/>
                <w:sz w:val="22"/>
                <w:szCs w:val="22"/>
                <w:lang w:eastAsia="zh-CN"/>
              </w:rPr>
            </w:pPr>
            <w:r w:rsidRPr="005B35EC">
              <w:rPr>
                <w:rFonts w:ascii="Times New Roman" w:eastAsia="Times New Roman" w:hAnsi="Times New Roman" w:cs="Times New Roman"/>
                <w:i/>
                <w:sz w:val="22"/>
                <w:szCs w:val="22"/>
                <w:lang w:eastAsia="zh-CN"/>
              </w:rPr>
              <w:t>5</w:t>
            </w:r>
          </w:p>
        </w:tc>
      </w:tr>
      <w:tr w:rsidR="00494EC9" w:rsidRPr="000C77C2" w14:paraId="6A0B77BD" w14:textId="77777777" w:rsidTr="00F44FF6">
        <w:tc>
          <w:tcPr>
            <w:tcW w:w="568" w:type="dxa"/>
            <w:shd w:val="clear" w:color="auto" w:fill="auto"/>
          </w:tcPr>
          <w:p w14:paraId="6A7B2D66" w14:textId="77777777" w:rsidR="00494EC9" w:rsidRPr="005B35EC" w:rsidRDefault="00494EC9" w:rsidP="00F12B2A">
            <w:pPr>
              <w:widowControl w:val="0"/>
              <w:suppressAutoHyphens/>
              <w:autoSpaceDE w:val="0"/>
              <w:jc w:val="center"/>
              <w:rPr>
                <w:rFonts w:ascii="Times New Roman" w:eastAsia="Times New Roman" w:hAnsi="Times New Roman" w:cs="Times New Roman"/>
                <w:sz w:val="22"/>
                <w:szCs w:val="22"/>
                <w:lang w:eastAsia="zh-CN"/>
              </w:rPr>
            </w:pPr>
            <w:r w:rsidRPr="005B35EC">
              <w:rPr>
                <w:rFonts w:ascii="Times New Roman" w:eastAsia="Times New Roman" w:hAnsi="Times New Roman" w:cs="Times New Roman"/>
                <w:sz w:val="22"/>
                <w:szCs w:val="22"/>
                <w:lang w:eastAsia="zh-CN"/>
              </w:rPr>
              <w:t>1.</w:t>
            </w:r>
          </w:p>
        </w:tc>
        <w:tc>
          <w:tcPr>
            <w:tcW w:w="4678" w:type="dxa"/>
            <w:shd w:val="clear" w:color="auto" w:fill="auto"/>
          </w:tcPr>
          <w:p w14:paraId="12898749" w14:textId="77777777" w:rsidR="00494EC9" w:rsidRPr="005B35EC" w:rsidRDefault="00494EC9" w:rsidP="00F44FF6">
            <w:pPr>
              <w:widowControl w:val="0"/>
              <w:suppressAutoHyphens/>
              <w:autoSpaceDE w:val="0"/>
              <w:jc w:val="both"/>
              <w:rPr>
                <w:rFonts w:ascii="Times New Roman" w:eastAsia="Times New Roman" w:hAnsi="Times New Roman" w:cs="Times New Roman"/>
                <w:sz w:val="22"/>
                <w:szCs w:val="22"/>
                <w:lang w:eastAsia="zh-CN"/>
              </w:rPr>
            </w:pPr>
            <w:r w:rsidRPr="005B35EC">
              <w:rPr>
                <w:rFonts w:ascii="Times New Roman" w:eastAsia="Times New Roman" w:hAnsi="Times New Roman" w:cs="Times New Roman"/>
                <w:sz w:val="22"/>
                <w:szCs w:val="22"/>
                <w:lang w:eastAsia="zh-CN"/>
              </w:rPr>
              <w:t>Jungtinės veiklos sutarties kopija (</w:t>
            </w:r>
            <w:r w:rsidRPr="005B35EC">
              <w:rPr>
                <w:rFonts w:ascii="Times New Roman" w:hAnsi="Times New Roman" w:cs="Times New Roman"/>
                <w:bCs/>
                <w:iCs/>
                <w:sz w:val="22"/>
                <w:szCs w:val="22"/>
                <w:lang w:eastAsia="zh-CN"/>
              </w:rPr>
              <w:t>jei pasiūlymą pateikia ūkio subjektų grupė)</w:t>
            </w:r>
          </w:p>
        </w:tc>
        <w:tc>
          <w:tcPr>
            <w:tcW w:w="992" w:type="dxa"/>
            <w:shd w:val="clear" w:color="auto" w:fill="auto"/>
          </w:tcPr>
          <w:p w14:paraId="4117BE35" w14:textId="77777777" w:rsidR="00494EC9" w:rsidRPr="005B35EC" w:rsidRDefault="00494EC9" w:rsidP="00F44FF6">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46E8C40E" w14:textId="77777777" w:rsidR="00494EC9" w:rsidRPr="005B35EC" w:rsidRDefault="00494EC9" w:rsidP="00F44FF6">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6AB62DE4" w14:textId="77777777" w:rsidR="00494EC9" w:rsidRPr="005B35EC" w:rsidRDefault="00494EC9" w:rsidP="00F44FF6">
            <w:pPr>
              <w:widowControl w:val="0"/>
              <w:suppressAutoHyphens/>
              <w:autoSpaceDE w:val="0"/>
              <w:ind w:firstLine="720"/>
              <w:rPr>
                <w:rFonts w:ascii="Times New Roman" w:eastAsia="Times New Roman" w:hAnsi="Times New Roman" w:cs="Times New Roman"/>
                <w:sz w:val="22"/>
                <w:szCs w:val="22"/>
                <w:lang w:eastAsia="zh-CN"/>
              </w:rPr>
            </w:pPr>
          </w:p>
        </w:tc>
      </w:tr>
      <w:tr w:rsidR="00494EC9" w:rsidRPr="000C77C2" w14:paraId="01193392" w14:textId="77777777" w:rsidTr="00F44FF6">
        <w:tc>
          <w:tcPr>
            <w:tcW w:w="568" w:type="dxa"/>
            <w:shd w:val="clear" w:color="auto" w:fill="auto"/>
          </w:tcPr>
          <w:p w14:paraId="54FD8DC9" w14:textId="77777777" w:rsidR="00494EC9" w:rsidRPr="005B35EC" w:rsidRDefault="00494EC9" w:rsidP="00F12B2A">
            <w:pPr>
              <w:widowControl w:val="0"/>
              <w:suppressAutoHyphens/>
              <w:autoSpaceDE w:val="0"/>
              <w:jc w:val="center"/>
              <w:rPr>
                <w:rFonts w:ascii="Times New Roman" w:hAnsi="Times New Roman" w:cs="Times New Roman"/>
                <w:sz w:val="22"/>
                <w:szCs w:val="22"/>
                <w:lang w:eastAsia="zh-CN"/>
              </w:rPr>
            </w:pPr>
            <w:r w:rsidRPr="005B35EC">
              <w:rPr>
                <w:rFonts w:ascii="Times New Roman" w:hAnsi="Times New Roman" w:cs="Times New Roman"/>
                <w:sz w:val="22"/>
                <w:szCs w:val="22"/>
                <w:lang w:eastAsia="zh-CN"/>
              </w:rPr>
              <w:t>2.</w:t>
            </w:r>
          </w:p>
        </w:tc>
        <w:tc>
          <w:tcPr>
            <w:tcW w:w="4678" w:type="dxa"/>
            <w:shd w:val="clear" w:color="auto" w:fill="auto"/>
          </w:tcPr>
          <w:p w14:paraId="1E354917" w14:textId="77777777" w:rsidR="00494EC9" w:rsidRPr="005B35EC" w:rsidRDefault="00494EC9" w:rsidP="00F44FF6">
            <w:pPr>
              <w:widowControl w:val="0"/>
              <w:suppressAutoHyphens/>
              <w:autoSpaceDE w:val="0"/>
              <w:jc w:val="both"/>
              <w:rPr>
                <w:rFonts w:ascii="Times New Roman" w:eastAsia="Times New Roman" w:hAnsi="Times New Roman" w:cs="Times New Roman"/>
                <w:sz w:val="22"/>
                <w:szCs w:val="22"/>
                <w:lang w:eastAsia="zh-CN"/>
              </w:rPr>
            </w:pPr>
            <w:r w:rsidRPr="005B35EC">
              <w:rPr>
                <w:rFonts w:ascii="Times New Roman" w:eastAsia="Times New Roman" w:hAnsi="Times New Roman" w:cs="Times New Roman"/>
                <w:sz w:val="22"/>
                <w:szCs w:val="22"/>
                <w:lang w:eastAsia="zh-CN"/>
              </w:rPr>
              <w:t xml:space="preserve">Įgaliojimo ar kito dokumento, suteikiančio teisę </w:t>
            </w:r>
            <w:r w:rsidRPr="005B35EC">
              <w:rPr>
                <w:rFonts w:ascii="Times New Roman" w:eastAsia="Times New Roman" w:hAnsi="Times New Roman" w:cs="Times New Roman"/>
                <w:sz w:val="22"/>
                <w:szCs w:val="22"/>
                <w:lang w:eastAsia="zh-CN"/>
              </w:rPr>
              <w:lastRenderedPageBreak/>
              <w:t xml:space="preserve">pateikti ir (ar) pasirašyti pasiūlymą bei kitus dokumentus, kopija (jeigu pasiūlymą pateikia ir ar dokumentus pasirašo ne tiekėjo, ūkio subjektų grupės dalyvių, subtiekėjų ar ūkio subjektų, kurių </w:t>
            </w:r>
            <w:proofErr w:type="spellStart"/>
            <w:r w:rsidRPr="005B35EC">
              <w:rPr>
                <w:rFonts w:ascii="Times New Roman" w:eastAsia="Times New Roman" w:hAnsi="Times New Roman" w:cs="Times New Roman"/>
                <w:sz w:val="22"/>
                <w:szCs w:val="22"/>
                <w:lang w:eastAsia="zh-CN"/>
              </w:rPr>
              <w:t>pajėgumais</w:t>
            </w:r>
            <w:proofErr w:type="spellEnd"/>
            <w:r w:rsidRPr="005B35EC">
              <w:rPr>
                <w:rFonts w:ascii="Times New Roman" w:eastAsia="Times New Roman" w:hAnsi="Times New Roman" w:cs="Times New Roman"/>
                <w:sz w:val="22"/>
                <w:szCs w:val="22"/>
                <w:lang w:eastAsia="zh-CN"/>
              </w:rPr>
              <w:t xml:space="preserve"> tiekėjas remiasi, vadovas)</w:t>
            </w:r>
          </w:p>
        </w:tc>
        <w:tc>
          <w:tcPr>
            <w:tcW w:w="992" w:type="dxa"/>
            <w:shd w:val="clear" w:color="auto" w:fill="auto"/>
          </w:tcPr>
          <w:p w14:paraId="7D41AE80" w14:textId="77777777" w:rsidR="00494EC9" w:rsidRPr="005B35EC" w:rsidRDefault="00494EC9" w:rsidP="00F44FF6">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5BD058B6" w14:textId="77777777" w:rsidR="00494EC9" w:rsidRPr="005B35EC" w:rsidRDefault="00494EC9" w:rsidP="00F44FF6">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62E833D4" w14:textId="77777777" w:rsidR="00494EC9" w:rsidRPr="005B35EC" w:rsidRDefault="00494EC9" w:rsidP="00F44FF6">
            <w:pPr>
              <w:widowControl w:val="0"/>
              <w:suppressAutoHyphens/>
              <w:autoSpaceDE w:val="0"/>
              <w:ind w:firstLine="720"/>
              <w:rPr>
                <w:rFonts w:ascii="Times New Roman" w:eastAsia="Times New Roman" w:hAnsi="Times New Roman" w:cs="Times New Roman"/>
                <w:sz w:val="22"/>
                <w:szCs w:val="22"/>
                <w:lang w:eastAsia="zh-CN"/>
              </w:rPr>
            </w:pPr>
          </w:p>
        </w:tc>
      </w:tr>
      <w:tr w:rsidR="00494EC9" w:rsidRPr="000C77C2" w14:paraId="5941F5EC" w14:textId="77777777" w:rsidTr="00F44FF6">
        <w:tc>
          <w:tcPr>
            <w:tcW w:w="568" w:type="dxa"/>
            <w:shd w:val="clear" w:color="auto" w:fill="auto"/>
          </w:tcPr>
          <w:p w14:paraId="3EDC1C90" w14:textId="77777777" w:rsidR="00494EC9" w:rsidRPr="005B35EC" w:rsidRDefault="00494EC9" w:rsidP="00F12B2A">
            <w:pPr>
              <w:widowControl w:val="0"/>
              <w:suppressAutoHyphens/>
              <w:autoSpaceDE w:val="0"/>
              <w:jc w:val="center"/>
              <w:rPr>
                <w:rFonts w:ascii="Times New Roman" w:hAnsi="Times New Roman" w:cs="Times New Roman"/>
                <w:bCs/>
                <w:sz w:val="22"/>
                <w:szCs w:val="22"/>
                <w:lang w:eastAsia="zh-CN"/>
              </w:rPr>
            </w:pPr>
            <w:r w:rsidRPr="005B35EC">
              <w:rPr>
                <w:rFonts w:ascii="Times New Roman" w:hAnsi="Times New Roman" w:cs="Times New Roman"/>
                <w:bCs/>
                <w:sz w:val="22"/>
                <w:szCs w:val="22"/>
                <w:lang w:eastAsia="zh-CN"/>
              </w:rPr>
              <w:t>3.</w:t>
            </w:r>
          </w:p>
        </w:tc>
        <w:tc>
          <w:tcPr>
            <w:tcW w:w="4678" w:type="dxa"/>
            <w:shd w:val="clear" w:color="auto" w:fill="auto"/>
          </w:tcPr>
          <w:p w14:paraId="1D40A6D1" w14:textId="77777777" w:rsidR="00494EC9" w:rsidRPr="005B35EC" w:rsidRDefault="00494EC9" w:rsidP="00F44FF6">
            <w:pPr>
              <w:widowControl w:val="0"/>
              <w:tabs>
                <w:tab w:val="left" w:pos="1701"/>
              </w:tabs>
              <w:suppressAutoHyphens/>
              <w:autoSpaceDE w:val="0"/>
              <w:spacing w:line="20" w:lineRule="atLeast"/>
              <w:ind w:left="32"/>
              <w:jc w:val="both"/>
              <w:rPr>
                <w:rFonts w:ascii="Times New Roman" w:hAnsi="Times New Roman" w:cs="Times New Roman"/>
                <w:bCs/>
                <w:iCs/>
                <w:sz w:val="22"/>
                <w:szCs w:val="22"/>
                <w:lang w:eastAsia="zh-CN"/>
              </w:rPr>
            </w:pPr>
            <w:r w:rsidRPr="005B35EC">
              <w:rPr>
                <w:rFonts w:ascii="Times New Roman" w:hAnsi="Times New Roman" w:cs="Times New Roman"/>
                <w:bCs/>
                <w:sz w:val="22"/>
                <w:szCs w:val="22"/>
                <w:lang w:eastAsia="zh-CN"/>
              </w:rPr>
              <w:t>Jei tiekėjas pasitelkia ūkio subjektus – įrodymai, kad šie ištekliai bus prieinami per visą sutartinių įsipareigojimų vykdymo laikotarpį</w:t>
            </w:r>
          </w:p>
        </w:tc>
        <w:tc>
          <w:tcPr>
            <w:tcW w:w="992" w:type="dxa"/>
            <w:shd w:val="clear" w:color="auto" w:fill="auto"/>
          </w:tcPr>
          <w:p w14:paraId="544C7172" w14:textId="77777777" w:rsidR="00494EC9" w:rsidRPr="005B35EC" w:rsidRDefault="00494EC9" w:rsidP="00F44FF6">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13A9143C" w14:textId="77777777" w:rsidR="00494EC9" w:rsidRPr="005B35EC" w:rsidRDefault="00494EC9" w:rsidP="00F44FF6">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5879F1E6" w14:textId="77777777" w:rsidR="00494EC9" w:rsidRPr="005B35EC" w:rsidRDefault="00494EC9" w:rsidP="00F44FF6">
            <w:pPr>
              <w:widowControl w:val="0"/>
              <w:suppressAutoHyphens/>
              <w:autoSpaceDE w:val="0"/>
              <w:ind w:firstLine="720"/>
              <w:rPr>
                <w:rFonts w:ascii="Times New Roman" w:eastAsia="Times New Roman" w:hAnsi="Times New Roman" w:cs="Times New Roman"/>
                <w:sz w:val="22"/>
                <w:szCs w:val="22"/>
                <w:lang w:eastAsia="zh-CN"/>
              </w:rPr>
            </w:pPr>
          </w:p>
        </w:tc>
      </w:tr>
      <w:tr w:rsidR="00494EC9" w:rsidRPr="000C77C2" w14:paraId="65E0809B" w14:textId="77777777" w:rsidTr="00F44FF6">
        <w:tc>
          <w:tcPr>
            <w:tcW w:w="568" w:type="dxa"/>
            <w:shd w:val="clear" w:color="auto" w:fill="auto"/>
          </w:tcPr>
          <w:p w14:paraId="528431C1" w14:textId="77777777" w:rsidR="00494EC9" w:rsidRPr="005B35EC" w:rsidRDefault="00494EC9" w:rsidP="00F12B2A">
            <w:pPr>
              <w:widowControl w:val="0"/>
              <w:suppressAutoHyphens/>
              <w:autoSpaceDE w:val="0"/>
              <w:jc w:val="center"/>
              <w:rPr>
                <w:rFonts w:ascii="Times New Roman" w:hAnsi="Times New Roman" w:cs="Times New Roman"/>
                <w:bCs/>
                <w:sz w:val="22"/>
                <w:szCs w:val="22"/>
                <w:lang w:eastAsia="zh-CN"/>
              </w:rPr>
            </w:pPr>
            <w:r w:rsidRPr="005B35EC">
              <w:rPr>
                <w:rFonts w:ascii="Times New Roman" w:hAnsi="Times New Roman" w:cs="Times New Roman"/>
                <w:bCs/>
                <w:sz w:val="22"/>
                <w:szCs w:val="22"/>
                <w:lang w:eastAsia="zh-CN"/>
              </w:rPr>
              <w:t>4.</w:t>
            </w:r>
          </w:p>
        </w:tc>
        <w:tc>
          <w:tcPr>
            <w:tcW w:w="4678" w:type="dxa"/>
            <w:shd w:val="clear" w:color="auto" w:fill="auto"/>
          </w:tcPr>
          <w:p w14:paraId="34759CD8" w14:textId="77777777" w:rsidR="00494EC9" w:rsidRPr="005B35EC" w:rsidRDefault="00577942" w:rsidP="00577942">
            <w:pPr>
              <w:widowControl w:val="0"/>
              <w:suppressAutoHyphens/>
              <w:autoSpaceDE w:val="0"/>
              <w:jc w:val="both"/>
              <w:rPr>
                <w:rFonts w:ascii="Times New Roman" w:eastAsia="Times New Roman" w:hAnsi="Times New Roman" w:cs="Times New Roman"/>
                <w:bCs/>
                <w:sz w:val="22"/>
                <w:szCs w:val="22"/>
                <w:lang w:eastAsia="zh-CN"/>
              </w:rPr>
            </w:pPr>
            <w:r w:rsidRPr="005B35EC">
              <w:rPr>
                <w:rFonts w:ascii="Times New Roman" w:hAnsi="Times New Roman" w:cs="Times New Roman"/>
                <w:bCs/>
                <w:iCs/>
                <w:sz w:val="22"/>
                <w:szCs w:val="22"/>
                <w:lang w:eastAsia="zh-CN"/>
              </w:rPr>
              <w:t>Pasirašytas EBVPD (pirkimo sąlygų 5 priedas EBVPD)</w:t>
            </w:r>
          </w:p>
        </w:tc>
        <w:tc>
          <w:tcPr>
            <w:tcW w:w="992" w:type="dxa"/>
            <w:shd w:val="clear" w:color="auto" w:fill="auto"/>
          </w:tcPr>
          <w:p w14:paraId="1F0EDB3E" w14:textId="77777777" w:rsidR="00494EC9" w:rsidRPr="005B35EC" w:rsidRDefault="00494EC9" w:rsidP="00F44FF6">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17FDAC06" w14:textId="77777777" w:rsidR="00494EC9" w:rsidRPr="005B35EC" w:rsidRDefault="00494EC9" w:rsidP="00F44FF6">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79BD1521" w14:textId="77777777" w:rsidR="00494EC9" w:rsidRPr="005B35EC" w:rsidRDefault="00494EC9" w:rsidP="00F44FF6">
            <w:pPr>
              <w:widowControl w:val="0"/>
              <w:suppressAutoHyphens/>
              <w:autoSpaceDE w:val="0"/>
              <w:ind w:firstLine="720"/>
              <w:rPr>
                <w:rFonts w:ascii="Times New Roman" w:eastAsia="Times New Roman" w:hAnsi="Times New Roman" w:cs="Times New Roman"/>
                <w:sz w:val="22"/>
                <w:szCs w:val="22"/>
                <w:lang w:eastAsia="zh-CN"/>
              </w:rPr>
            </w:pPr>
          </w:p>
        </w:tc>
      </w:tr>
      <w:tr w:rsidR="00494EC9" w:rsidRPr="000C77C2" w14:paraId="2DB2F50A" w14:textId="77777777" w:rsidTr="00F44FF6">
        <w:tc>
          <w:tcPr>
            <w:tcW w:w="568" w:type="dxa"/>
            <w:shd w:val="clear" w:color="auto" w:fill="auto"/>
          </w:tcPr>
          <w:p w14:paraId="70B2B09E" w14:textId="77777777" w:rsidR="00494EC9" w:rsidRPr="005B35EC" w:rsidRDefault="00494EC9" w:rsidP="00F12B2A">
            <w:pPr>
              <w:widowControl w:val="0"/>
              <w:suppressAutoHyphens/>
              <w:autoSpaceDE w:val="0"/>
              <w:jc w:val="center"/>
              <w:rPr>
                <w:rFonts w:ascii="Times New Roman" w:hAnsi="Times New Roman" w:cs="Times New Roman"/>
                <w:bCs/>
                <w:sz w:val="22"/>
                <w:szCs w:val="22"/>
                <w:lang w:eastAsia="zh-CN"/>
              </w:rPr>
            </w:pPr>
            <w:r w:rsidRPr="005B35EC">
              <w:rPr>
                <w:rFonts w:ascii="Times New Roman" w:hAnsi="Times New Roman" w:cs="Times New Roman"/>
                <w:bCs/>
                <w:sz w:val="22"/>
                <w:szCs w:val="22"/>
                <w:lang w:eastAsia="zh-CN"/>
              </w:rPr>
              <w:t>6.</w:t>
            </w:r>
          </w:p>
        </w:tc>
        <w:tc>
          <w:tcPr>
            <w:tcW w:w="4678" w:type="dxa"/>
            <w:shd w:val="clear" w:color="auto" w:fill="auto"/>
          </w:tcPr>
          <w:p w14:paraId="122E9656" w14:textId="77777777" w:rsidR="00494EC9" w:rsidRPr="005B35EC" w:rsidRDefault="00494EC9" w:rsidP="00F44FF6">
            <w:pPr>
              <w:widowControl w:val="0"/>
              <w:suppressAutoHyphens/>
              <w:autoSpaceDE w:val="0"/>
              <w:jc w:val="both"/>
              <w:rPr>
                <w:rFonts w:ascii="Times New Roman" w:hAnsi="Times New Roman" w:cs="Times New Roman"/>
                <w:bCs/>
                <w:iCs/>
                <w:sz w:val="22"/>
                <w:szCs w:val="22"/>
                <w:lang w:eastAsia="zh-CN"/>
              </w:rPr>
            </w:pPr>
            <w:r w:rsidRPr="005B35EC">
              <w:rPr>
                <w:rFonts w:ascii="Times New Roman" w:hAnsi="Times New Roman" w:cs="Times New Roman"/>
                <w:bCs/>
                <w:iCs/>
                <w:sz w:val="22"/>
                <w:szCs w:val="22"/>
                <w:lang w:eastAsia="zh-CN"/>
              </w:rPr>
              <w:t>Kiti dokumentai</w:t>
            </w:r>
          </w:p>
        </w:tc>
        <w:tc>
          <w:tcPr>
            <w:tcW w:w="992" w:type="dxa"/>
            <w:shd w:val="clear" w:color="auto" w:fill="auto"/>
          </w:tcPr>
          <w:p w14:paraId="204A1B50" w14:textId="77777777" w:rsidR="00494EC9" w:rsidRPr="005B35EC" w:rsidRDefault="00494EC9" w:rsidP="00F44FF6">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56069D22" w14:textId="77777777" w:rsidR="00494EC9" w:rsidRPr="005B35EC" w:rsidRDefault="00494EC9" w:rsidP="00F44FF6">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56C70FB8" w14:textId="77777777" w:rsidR="00494EC9" w:rsidRPr="005B35EC" w:rsidRDefault="00494EC9" w:rsidP="00F44FF6">
            <w:pPr>
              <w:widowControl w:val="0"/>
              <w:suppressAutoHyphens/>
              <w:autoSpaceDE w:val="0"/>
              <w:ind w:firstLine="720"/>
              <w:rPr>
                <w:rFonts w:ascii="Times New Roman" w:eastAsia="Times New Roman" w:hAnsi="Times New Roman" w:cs="Times New Roman"/>
                <w:sz w:val="22"/>
                <w:szCs w:val="22"/>
                <w:lang w:eastAsia="zh-CN"/>
              </w:rPr>
            </w:pPr>
          </w:p>
        </w:tc>
      </w:tr>
    </w:tbl>
    <w:p w14:paraId="456F4963" w14:textId="77777777" w:rsidR="005F453E" w:rsidRDefault="00080F4E" w:rsidP="005F453E">
      <w:pPr>
        <w:widowControl w:val="0"/>
        <w:suppressAutoHyphens/>
        <w:autoSpaceDE w:val="0"/>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003770C6">
        <w:rPr>
          <w:rFonts w:ascii="Times New Roman" w:eastAsia="Calibri" w:hAnsi="Times New Roman" w:cs="Times New Roman"/>
          <w:sz w:val="22"/>
          <w:szCs w:val="22"/>
          <w:lang w:eastAsia="en-US"/>
        </w:rPr>
        <w:t xml:space="preserve"> </w:t>
      </w:r>
      <w:r w:rsidR="00494EC9" w:rsidRPr="004E6BAE">
        <w:rPr>
          <w:rFonts w:ascii="Times New Roman" w:eastAsia="Calibri" w:hAnsi="Times New Roman" w:cs="Times New Roman"/>
          <w:sz w:val="22"/>
          <w:szCs w:val="22"/>
          <w:lang w:eastAsia="en-US"/>
        </w:rPr>
        <w:t>Tiekėjui nenurodžius, kokia informacija yra konfidenciali, laikoma, kad konfidenciali</w:t>
      </w:r>
      <w:r w:rsidR="005F453E">
        <w:rPr>
          <w:rFonts w:ascii="Times New Roman" w:eastAsia="Calibri" w:hAnsi="Times New Roman" w:cs="Times New Roman"/>
          <w:sz w:val="22"/>
          <w:szCs w:val="22"/>
          <w:lang w:eastAsia="en-US"/>
        </w:rPr>
        <w:t>os informacijos pasiūlyme nėra.</w:t>
      </w:r>
    </w:p>
    <w:p w14:paraId="595F431D" w14:textId="77777777" w:rsidR="005F453E" w:rsidRDefault="005F453E" w:rsidP="005F453E">
      <w:pPr>
        <w:widowControl w:val="0"/>
        <w:suppressAutoHyphens/>
        <w:autoSpaceDE w:val="0"/>
        <w:spacing w:after="0" w:line="240" w:lineRule="auto"/>
        <w:jc w:val="both"/>
        <w:rPr>
          <w:rFonts w:ascii="Times New Roman" w:eastAsia="Calibri" w:hAnsi="Times New Roman" w:cs="Times New Roman"/>
          <w:sz w:val="22"/>
          <w:szCs w:val="22"/>
          <w:lang w:eastAsia="en-US"/>
        </w:rPr>
      </w:pPr>
    </w:p>
    <w:p w14:paraId="369E9BCF" w14:textId="77777777" w:rsidR="005370E4" w:rsidRDefault="005370E4" w:rsidP="005370E4">
      <w:pPr>
        <w:widowControl w:val="0"/>
        <w:suppressAutoHyphens/>
        <w:autoSpaceDE w:val="0"/>
        <w:spacing w:after="0" w:line="240" w:lineRule="auto"/>
        <w:ind w:firstLine="567"/>
        <w:jc w:val="both"/>
        <w:rPr>
          <w:rFonts w:ascii="Times New Roman" w:eastAsia="Calibri" w:hAnsi="Times New Roman" w:cs="Times New Roman"/>
          <w:b/>
          <w:sz w:val="22"/>
          <w:szCs w:val="22"/>
          <w:lang w:eastAsia="en-US"/>
        </w:rPr>
      </w:pPr>
      <w:r w:rsidRPr="00302078">
        <w:rPr>
          <w:rFonts w:ascii="Times New Roman" w:eastAsia="Calibri" w:hAnsi="Times New Roman" w:cs="Times New Roman"/>
          <w:b/>
          <w:sz w:val="22"/>
          <w:szCs w:val="22"/>
          <w:lang w:eastAsia="en-US"/>
        </w:rPr>
        <w:t>PASIRAŠYDAMAS ŠĮ PASIŪLYMĄ, TEIKIU ŠIUOS PATVIRTINIMUS IR DEKLARACIJAS:</w:t>
      </w:r>
    </w:p>
    <w:p w14:paraId="7DCC19BB" w14:textId="77777777" w:rsidR="005370E4" w:rsidRPr="00302078" w:rsidRDefault="005370E4" w:rsidP="005370E4">
      <w:pPr>
        <w:widowControl w:val="0"/>
        <w:suppressAutoHyphens/>
        <w:autoSpaceDE w:val="0"/>
        <w:spacing w:after="0" w:line="240" w:lineRule="auto"/>
        <w:jc w:val="both"/>
        <w:rPr>
          <w:rFonts w:ascii="Times New Roman" w:eastAsia="Calibri" w:hAnsi="Times New Roman" w:cs="Times New Roman"/>
          <w:b/>
          <w:sz w:val="22"/>
          <w:szCs w:val="22"/>
          <w:lang w:eastAsia="en-US"/>
        </w:rPr>
      </w:pPr>
    </w:p>
    <w:p w14:paraId="1A040A5B" w14:textId="77777777" w:rsidR="005370E4" w:rsidRPr="00302078" w:rsidRDefault="005370E4" w:rsidP="005370E4">
      <w:pPr>
        <w:spacing w:after="0" w:line="240" w:lineRule="auto"/>
        <w:ind w:firstLine="567"/>
        <w:jc w:val="both"/>
        <w:rPr>
          <w:rFonts w:ascii="Times New Roman" w:eastAsia="Calibri" w:hAnsi="Times New Roman" w:cs="Times New Roman"/>
          <w:color w:val="000000" w:themeColor="text1"/>
          <w:sz w:val="22"/>
          <w:szCs w:val="22"/>
        </w:rPr>
      </w:pPr>
      <w:r w:rsidRPr="00302078">
        <w:rPr>
          <w:rFonts w:ascii="Times New Roman" w:eastAsia="Calibri" w:hAnsi="Times New Roman" w:cs="Times New Roman"/>
          <w:b/>
          <w:color w:val="000000" w:themeColor="text1"/>
          <w:sz w:val="22"/>
          <w:szCs w:val="22"/>
        </w:rPr>
        <w:t>Dėl nacionalinio saugumo reikalavimų (Viešųjų pirkimų įstatymo 37 str. 9 d. ir 47 str. 9 d.</w:t>
      </w:r>
      <w:r w:rsidRPr="00302078">
        <w:rPr>
          <w:rFonts w:ascii="Times New Roman" w:hAnsi="Times New Roman" w:cs="Times New Roman"/>
          <w:b/>
          <w:bCs/>
          <w:color w:val="000000" w:themeColor="text1"/>
          <w:sz w:val="22"/>
          <w:szCs w:val="22"/>
          <w:bdr w:val="none" w:sz="0" w:space="0" w:color="auto" w:frame="1"/>
          <w:shd w:val="clear" w:color="auto" w:fill="FFFFFF"/>
        </w:rPr>
        <w:t>)</w:t>
      </w:r>
      <w:r w:rsidRPr="00302078">
        <w:rPr>
          <w:rFonts w:ascii="Times New Roman" w:hAnsi="Times New Roman" w:cs="Times New Roman"/>
          <w:color w:val="000000" w:themeColor="text1"/>
          <w:sz w:val="22"/>
          <w:szCs w:val="22"/>
          <w:bdr w:val="none" w:sz="0" w:space="0" w:color="auto" w:frame="1"/>
          <w:shd w:val="clear" w:color="auto" w:fill="FFFFFF"/>
        </w:rPr>
        <w:t xml:space="preserve"> </w:t>
      </w:r>
      <w:r w:rsidRPr="00302078">
        <w:rPr>
          <w:rFonts w:ascii="Times New Roman" w:eastAsia="Calibri" w:hAnsi="Times New Roman" w:cs="Times New Roman"/>
          <w:b/>
          <w:color w:val="000000" w:themeColor="text1"/>
          <w:sz w:val="22"/>
          <w:szCs w:val="22"/>
        </w:rPr>
        <w:t>tiekėjas patvirtina, kad:</w:t>
      </w:r>
    </w:p>
    <w:p w14:paraId="280DFC6F" w14:textId="77777777" w:rsidR="005370E4" w:rsidRPr="00302078" w:rsidRDefault="005370E4" w:rsidP="005370E4">
      <w:pPr>
        <w:spacing w:after="0" w:line="240" w:lineRule="auto"/>
        <w:ind w:firstLine="567"/>
        <w:jc w:val="both"/>
        <w:rPr>
          <w:rFonts w:ascii="Times New Roman" w:eastAsia="Calibri" w:hAnsi="Times New Roman" w:cs="Times New Roman"/>
          <w:color w:val="000000" w:themeColor="text1"/>
          <w:sz w:val="22"/>
          <w:szCs w:val="22"/>
        </w:rPr>
      </w:pPr>
      <w:r w:rsidRPr="00302078">
        <w:rPr>
          <w:rFonts w:ascii="Times New Roman" w:eastAsia="Calibri" w:hAnsi="Times New Roman" w:cs="Times New Roman"/>
          <w:color w:val="000000" w:themeColor="text1"/>
          <w:sz w:val="22"/>
          <w:szCs w:val="22"/>
        </w:rPr>
        <w:t xml:space="preserve">1. tiekėjas neturi interesų, galinčių kelti grėsmę nacionaliniam saugumui – vadovaujantis VPĮ 47 straipsnio 9 dalimi, jis pats, jo subtiekėjai ar ūkio subjektai, kurių </w:t>
      </w:r>
      <w:proofErr w:type="spellStart"/>
      <w:r w:rsidRPr="00302078">
        <w:rPr>
          <w:rFonts w:ascii="Times New Roman" w:eastAsia="Calibri" w:hAnsi="Times New Roman" w:cs="Times New Roman"/>
          <w:color w:val="000000" w:themeColor="text1"/>
          <w:sz w:val="22"/>
          <w:szCs w:val="22"/>
        </w:rPr>
        <w:t>pajėgumais</w:t>
      </w:r>
      <w:proofErr w:type="spellEnd"/>
      <w:r w:rsidRPr="00302078">
        <w:rPr>
          <w:rFonts w:ascii="Times New Roman" w:eastAsia="Calibri" w:hAnsi="Times New Roman" w:cs="Times New Roman"/>
          <w:color w:val="000000" w:themeColor="text1"/>
          <w:sz w:val="22"/>
          <w:szCs w:val="22"/>
        </w:rPr>
        <w:t xml:space="preserve"> remiamasi ar juos kontroliuojantys asmenys nėra registruoti (jeigu tiekėjas, jo subtiekėjas, ūkio subjektas, kurio </w:t>
      </w:r>
      <w:proofErr w:type="spellStart"/>
      <w:r w:rsidRPr="00302078">
        <w:rPr>
          <w:rFonts w:ascii="Times New Roman" w:eastAsia="Calibri" w:hAnsi="Times New Roman" w:cs="Times New Roman"/>
          <w:color w:val="000000" w:themeColor="text1"/>
          <w:sz w:val="22"/>
          <w:szCs w:val="22"/>
        </w:rPr>
        <w:t>pajėgumais</w:t>
      </w:r>
      <w:proofErr w:type="spellEnd"/>
      <w:r w:rsidRPr="00302078">
        <w:rPr>
          <w:rFonts w:ascii="Times New Roman" w:eastAsia="Calibri" w:hAnsi="Times New Roman" w:cs="Times New Roman"/>
          <w:color w:val="000000" w:themeColor="text1"/>
          <w:sz w:val="22"/>
          <w:szCs w:val="22"/>
        </w:rPr>
        <w:t xml:space="preserve"> remiamasi, ar kontroliuojantis asmuo yra fizinis asmuo – nuolat gyvenantis ar turintis pilietybę) </w:t>
      </w:r>
      <w:r w:rsidRPr="00302078">
        <w:rPr>
          <w:rFonts w:ascii="Times New Roman" w:hAnsi="Times New Roman" w:cs="Times New Roman"/>
          <w:bCs/>
          <w:sz w:val="22"/>
          <w:szCs w:val="22"/>
          <w:lang w:eastAsia="ar-SA"/>
        </w:rPr>
        <w:t xml:space="preserve">Rusijos Federacijoje, Baltarusijos Respublikoje, </w:t>
      </w:r>
      <w:r w:rsidRPr="00302078">
        <w:rPr>
          <w:rFonts w:ascii="Times New Roman" w:hAnsi="Times New Roman" w:cs="Times New Roman"/>
          <w:sz w:val="22"/>
          <w:szCs w:val="22"/>
        </w:rPr>
        <w:t xml:space="preserve">Kinijos Liaudies Respublikoje (išskyrus Taivano provinciją), Rusijos Federacijos aneksuotame Kryme, Moldovos Respublikos Vyriausybės nekontroliuojamoje </w:t>
      </w:r>
      <w:proofErr w:type="spellStart"/>
      <w:r w:rsidRPr="00302078">
        <w:rPr>
          <w:rFonts w:ascii="Times New Roman" w:hAnsi="Times New Roman" w:cs="Times New Roman"/>
          <w:sz w:val="22"/>
          <w:szCs w:val="22"/>
        </w:rPr>
        <w:t>Padniestrės</w:t>
      </w:r>
      <w:proofErr w:type="spellEnd"/>
      <w:r w:rsidRPr="00302078">
        <w:rPr>
          <w:rFonts w:ascii="Times New Roman" w:hAnsi="Times New Roman" w:cs="Times New Roman"/>
          <w:sz w:val="22"/>
          <w:szCs w:val="22"/>
        </w:rPr>
        <w:t xml:space="preserve"> teritorijoje, </w:t>
      </w:r>
      <w:proofErr w:type="spellStart"/>
      <w:r w:rsidRPr="00302078">
        <w:rPr>
          <w:rFonts w:ascii="Times New Roman" w:hAnsi="Times New Roman" w:cs="Times New Roman"/>
          <w:sz w:val="22"/>
          <w:szCs w:val="22"/>
        </w:rPr>
        <w:t>Sakartvelo</w:t>
      </w:r>
      <w:proofErr w:type="spellEnd"/>
      <w:r w:rsidRPr="00302078">
        <w:rPr>
          <w:rFonts w:ascii="Times New Roman" w:hAnsi="Times New Roman" w:cs="Times New Roman"/>
          <w:sz w:val="22"/>
          <w:szCs w:val="22"/>
        </w:rPr>
        <w:t xml:space="preserve"> Vyriausybės nekontroliuojamoje Abchazijos ir Pietų Osetijos </w:t>
      </w:r>
      <w:r w:rsidRPr="00302078">
        <w:rPr>
          <w:rFonts w:ascii="Times New Roman" w:eastAsia="Calibri" w:hAnsi="Times New Roman" w:cs="Times New Roman"/>
          <w:color w:val="000000" w:themeColor="text1"/>
          <w:sz w:val="22"/>
          <w:szCs w:val="22"/>
        </w:rPr>
        <w:t xml:space="preserve">teritorijose. </w:t>
      </w:r>
    </w:p>
    <w:p w14:paraId="3B99EAB8" w14:textId="77777777" w:rsidR="005370E4" w:rsidRPr="00302078" w:rsidRDefault="005370E4" w:rsidP="005370E4">
      <w:pPr>
        <w:spacing w:after="0" w:line="240" w:lineRule="auto"/>
        <w:ind w:firstLine="567"/>
        <w:jc w:val="both"/>
        <w:rPr>
          <w:rFonts w:ascii="Times New Roman" w:eastAsia="Calibri" w:hAnsi="Times New Roman" w:cs="Times New Roman"/>
          <w:color w:val="000000" w:themeColor="text1"/>
          <w:sz w:val="22"/>
          <w:szCs w:val="22"/>
        </w:rPr>
      </w:pPr>
      <w:r w:rsidRPr="00302078">
        <w:rPr>
          <w:rFonts w:ascii="Times New Roman" w:eastAsia="Calibri" w:hAnsi="Times New Roman" w:cs="Times New Roman"/>
          <w:color w:val="000000" w:themeColor="text1"/>
          <w:sz w:val="22"/>
          <w:szCs w:val="22"/>
        </w:rPr>
        <w:t xml:space="preserve">2. tiekėjo siūlomos </w:t>
      </w:r>
      <w:r w:rsidRPr="00302078">
        <w:rPr>
          <w:rFonts w:ascii="Times New Roman" w:eastAsia="Calibri" w:hAnsi="Times New Roman" w:cs="Times New Roman"/>
          <w:b/>
          <w:color w:val="000000" w:themeColor="text1"/>
          <w:sz w:val="22"/>
          <w:szCs w:val="22"/>
        </w:rPr>
        <w:t xml:space="preserve">prekės </w:t>
      </w:r>
      <w:r w:rsidRPr="00302078">
        <w:rPr>
          <w:rFonts w:ascii="Times New Roman" w:eastAsia="Calibri" w:hAnsi="Times New Roman" w:cs="Times New Roman"/>
          <w:color w:val="000000" w:themeColor="text1"/>
          <w:sz w:val="22"/>
          <w:szCs w:val="22"/>
        </w:rPr>
        <w:t xml:space="preserve">nekelia grėsmės nacionaliniam saugumui – vadovaujantis VPĮ 37 straipsnio 9 dalies 1 punktu, prekių gamintojas ar jį kontroliuojantis asmuo nėra registruoti (jeigu gamintojas ar jį kontroliuojantis asmuo yra fizinis asmuo – nuolat gyvenantis ar turintis pilietybę) </w:t>
      </w:r>
      <w:r w:rsidRPr="00302078">
        <w:rPr>
          <w:rFonts w:ascii="Times New Roman" w:hAnsi="Times New Roman" w:cs="Times New Roman"/>
          <w:bCs/>
          <w:sz w:val="22"/>
          <w:szCs w:val="22"/>
          <w:lang w:eastAsia="ar-SA"/>
        </w:rPr>
        <w:t xml:space="preserve">Rusijos Federacijoje, Baltarusijos Respublikoje, </w:t>
      </w:r>
      <w:r w:rsidRPr="00302078">
        <w:rPr>
          <w:rFonts w:ascii="Times New Roman" w:hAnsi="Times New Roman" w:cs="Times New Roman"/>
          <w:sz w:val="22"/>
          <w:szCs w:val="22"/>
        </w:rPr>
        <w:t xml:space="preserve">Kinijos Liaudies Respublikoje (išskyrus Taivano provinciją), Rusijos Federacijos aneksuotame Kryme, Moldovos Respublikos Vyriausybės nekontroliuojamoje </w:t>
      </w:r>
      <w:proofErr w:type="spellStart"/>
      <w:r w:rsidRPr="00302078">
        <w:rPr>
          <w:rFonts w:ascii="Times New Roman" w:hAnsi="Times New Roman" w:cs="Times New Roman"/>
          <w:sz w:val="22"/>
          <w:szCs w:val="22"/>
        </w:rPr>
        <w:t>Padniestrės</w:t>
      </w:r>
      <w:proofErr w:type="spellEnd"/>
      <w:r w:rsidRPr="00302078">
        <w:rPr>
          <w:rFonts w:ascii="Times New Roman" w:hAnsi="Times New Roman" w:cs="Times New Roman"/>
          <w:sz w:val="22"/>
          <w:szCs w:val="22"/>
        </w:rPr>
        <w:t xml:space="preserve"> teritorijoje, </w:t>
      </w:r>
      <w:proofErr w:type="spellStart"/>
      <w:r w:rsidRPr="00302078">
        <w:rPr>
          <w:rFonts w:ascii="Times New Roman" w:hAnsi="Times New Roman" w:cs="Times New Roman"/>
          <w:sz w:val="22"/>
          <w:szCs w:val="22"/>
        </w:rPr>
        <w:t>Sakartvelo</w:t>
      </w:r>
      <w:proofErr w:type="spellEnd"/>
      <w:r w:rsidRPr="00302078">
        <w:rPr>
          <w:rFonts w:ascii="Times New Roman" w:hAnsi="Times New Roman" w:cs="Times New Roman"/>
          <w:sz w:val="22"/>
          <w:szCs w:val="22"/>
        </w:rPr>
        <w:t xml:space="preserve"> Vyriausybės nekontroliuojamoje Abchazijos ir Pietų Osetijos teritorijoje</w:t>
      </w:r>
      <w:r w:rsidRPr="00302078">
        <w:rPr>
          <w:rFonts w:ascii="Times New Roman" w:eastAsia="Calibri" w:hAnsi="Times New Roman" w:cs="Times New Roman"/>
          <w:color w:val="000000" w:themeColor="text1"/>
          <w:sz w:val="22"/>
          <w:szCs w:val="22"/>
        </w:rPr>
        <w:t>.</w:t>
      </w:r>
    </w:p>
    <w:p w14:paraId="1ACE57C2" w14:textId="77777777" w:rsidR="005370E4" w:rsidRPr="00302078" w:rsidRDefault="005370E4" w:rsidP="005370E4">
      <w:pPr>
        <w:spacing w:after="0" w:line="240" w:lineRule="auto"/>
        <w:ind w:firstLine="567"/>
        <w:jc w:val="both"/>
        <w:rPr>
          <w:rFonts w:ascii="Times New Roman" w:eastAsia="Calibri" w:hAnsi="Times New Roman" w:cs="Times New Roman"/>
          <w:color w:val="000000" w:themeColor="text1"/>
          <w:sz w:val="22"/>
          <w:szCs w:val="22"/>
        </w:rPr>
      </w:pPr>
      <w:r w:rsidRPr="00302078">
        <w:rPr>
          <w:rFonts w:ascii="Times New Roman" w:eastAsia="Calibri" w:hAnsi="Times New Roman" w:cs="Times New Roman"/>
          <w:color w:val="000000" w:themeColor="text1"/>
          <w:sz w:val="22"/>
          <w:szCs w:val="22"/>
        </w:rPr>
        <w:t>Suprantu, kad jeigu pagal vertinimo rezultatus pasiūlymas bus pripažintas laimėjusiu, turės būti pateikti perkančiosios organizacijos nurodyti atitiktį nacionalinio saugumo reikalavimams patvirtinantys dokumentai.</w:t>
      </w:r>
    </w:p>
    <w:p w14:paraId="790968D1" w14:textId="77777777" w:rsidR="005370E4" w:rsidRPr="00302078" w:rsidRDefault="005370E4" w:rsidP="005370E4">
      <w:pPr>
        <w:spacing w:after="0" w:line="240" w:lineRule="auto"/>
        <w:ind w:firstLine="851"/>
        <w:jc w:val="both"/>
        <w:rPr>
          <w:rFonts w:ascii="Times New Roman" w:eastAsia="Calibri" w:hAnsi="Times New Roman" w:cs="Times New Roman"/>
          <w:color w:val="000000" w:themeColor="text1"/>
          <w:sz w:val="22"/>
          <w:szCs w:val="22"/>
        </w:rPr>
      </w:pPr>
    </w:p>
    <w:p w14:paraId="790714BB" w14:textId="77777777" w:rsidR="005370E4" w:rsidRPr="00302078" w:rsidRDefault="005370E4" w:rsidP="005370E4">
      <w:pPr>
        <w:spacing w:after="0" w:line="240" w:lineRule="auto"/>
        <w:ind w:firstLine="567"/>
        <w:jc w:val="both"/>
        <w:rPr>
          <w:rFonts w:ascii="Times New Roman" w:eastAsia="Calibri" w:hAnsi="Times New Roman" w:cs="Times New Roman"/>
          <w:b/>
          <w:color w:val="000000" w:themeColor="text1"/>
          <w:sz w:val="22"/>
          <w:szCs w:val="22"/>
        </w:rPr>
      </w:pPr>
      <w:r w:rsidRPr="00302078">
        <w:rPr>
          <w:rFonts w:ascii="Times New Roman" w:eastAsia="Calibri" w:hAnsi="Times New Roman" w:cs="Times New Roman"/>
          <w:b/>
          <w:color w:val="000000" w:themeColor="text1"/>
          <w:sz w:val="22"/>
          <w:szCs w:val="22"/>
        </w:rPr>
        <w:t>Dėl nacionalinio saugumo reikalavimų (Viešųjų pirkimų įstatymo 45 str. 2</w:t>
      </w:r>
      <w:r w:rsidRPr="00302078">
        <w:rPr>
          <w:rFonts w:ascii="Times New Roman" w:eastAsia="Calibri" w:hAnsi="Times New Roman" w:cs="Times New Roman"/>
          <w:b/>
          <w:color w:val="000000" w:themeColor="text1"/>
          <w:sz w:val="22"/>
          <w:szCs w:val="22"/>
          <w:vertAlign w:val="superscript"/>
        </w:rPr>
        <w:t>1</w:t>
      </w:r>
      <w:r w:rsidRPr="00302078">
        <w:rPr>
          <w:rFonts w:ascii="Times New Roman" w:eastAsia="Calibri" w:hAnsi="Times New Roman" w:cs="Times New Roman"/>
          <w:b/>
          <w:color w:val="000000" w:themeColor="text1"/>
          <w:sz w:val="22"/>
          <w:szCs w:val="22"/>
        </w:rPr>
        <w:t xml:space="preserve"> 6 </w:t>
      </w:r>
      <w:r w:rsidRPr="00302078">
        <w:rPr>
          <w:rFonts w:ascii="Times New Roman" w:hAnsi="Times New Roman" w:cs="Times New Roman"/>
          <w:b/>
          <w:bCs/>
          <w:color w:val="000000" w:themeColor="text1"/>
          <w:sz w:val="22"/>
          <w:szCs w:val="22"/>
          <w:bdr w:val="none" w:sz="0" w:space="0" w:color="auto" w:frame="1"/>
          <w:shd w:val="clear" w:color="auto" w:fill="FFFFFF"/>
        </w:rPr>
        <w:t>p.)</w:t>
      </w:r>
      <w:r w:rsidRPr="00302078">
        <w:rPr>
          <w:rFonts w:ascii="Times New Roman" w:hAnsi="Times New Roman" w:cs="Times New Roman"/>
          <w:color w:val="000000" w:themeColor="text1"/>
          <w:sz w:val="22"/>
          <w:szCs w:val="22"/>
          <w:bdr w:val="none" w:sz="0" w:space="0" w:color="auto" w:frame="1"/>
          <w:shd w:val="clear" w:color="auto" w:fill="FFFFFF"/>
        </w:rPr>
        <w:t xml:space="preserve"> </w:t>
      </w:r>
      <w:r w:rsidRPr="00302078">
        <w:rPr>
          <w:rFonts w:ascii="Times New Roman" w:eastAsia="Calibri" w:hAnsi="Times New Roman" w:cs="Times New Roman"/>
          <w:b/>
          <w:color w:val="000000" w:themeColor="text1"/>
          <w:sz w:val="22"/>
          <w:szCs w:val="22"/>
        </w:rPr>
        <w:t>tiekėjas patvirtina, kad:</w:t>
      </w:r>
    </w:p>
    <w:p w14:paraId="1FB33F0C" w14:textId="77777777" w:rsidR="005370E4" w:rsidRPr="00302078" w:rsidRDefault="005370E4" w:rsidP="005370E4">
      <w:pPr>
        <w:spacing w:after="0" w:line="240" w:lineRule="auto"/>
        <w:ind w:firstLine="567"/>
        <w:jc w:val="both"/>
        <w:rPr>
          <w:rFonts w:ascii="Times New Roman" w:eastAsia="Calibri" w:hAnsi="Times New Roman" w:cs="Times New Roman"/>
          <w:color w:val="000000" w:themeColor="text1"/>
          <w:sz w:val="22"/>
          <w:szCs w:val="22"/>
        </w:rPr>
      </w:pPr>
      <w:r w:rsidRPr="00302078">
        <w:rPr>
          <w:rFonts w:ascii="Times New Roman" w:eastAsia="Calibri" w:hAnsi="Times New Roman" w:cs="Times New Roman"/>
          <w:color w:val="000000" w:themeColor="text1"/>
          <w:sz w:val="22"/>
          <w:szCs w:val="22"/>
        </w:rPr>
        <w:t xml:space="preserve">tiekėjas, jo subtiekėjas, ūkio subjektas, kurio </w:t>
      </w:r>
      <w:proofErr w:type="spellStart"/>
      <w:r w:rsidRPr="00302078">
        <w:rPr>
          <w:rFonts w:ascii="Times New Roman" w:eastAsia="Calibri" w:hAnsi="Times New Roman" w:cs="Times New Roman"/>
          <w:color w:val="000000" w:themeColor="text1"/>
          <w:sz w:val="22"/>
          <w:szCs w:val="22"/>
        </w:rPr>
        <w:t>pajėgumais</w:t>
      </w:r>
      <w:proofErr w:type="spellEnd"/>
      <w:r w:rsidRPr="00302078">
        <w:rPr>
          <w:rFonts w:ascii="Times New Roman" w:eastAsia="Calibri" w:hAnsi="Times New Roman" w:cs="Times New Roman"/>
          <w:color w:val="000000" w:themeColor="text1"/>
          <w:sz w:val="22"/>
          <w:szCs w:val="22"/>
        </w:rPr>
        <w:t xml:space="preserve"> remiamasi, </w:t>
      </w:r>
      <w:r w:rsidRPr="00302078">
        <w:rPr>
          <w:rFonts w:ascii="Times New Roman" w:eastAsia="Calibri" w:hAnsi="Times New Roman" w:cs="Times New Roman"/>
          <w:b/>
          <w:color w:val="000000" w:themeColor="text1"/>
          <w:sz w:val="22"/>
          <w:szCs w:val="22"/>
        </w:rPr>
        <w:t xml:space="preserve">nevykdo veiklos </w:t>
      </w:r>
      <w:r w:rsidRPr="00302078">
        <w:rPr>
          <w:rFonts w:ascii="Times New Roman" w:eastAsia="Calibri" w:hAnsi="Times New Roman" w:cs="Times New Roman"/>
          <w:sz w:val="22"/>
          <w:szCs w:val="22"/>
        </w:rPr>
        <w:t xml:space="preserve">Rusijos Federacijos, Baltarusijos Respublikos, Rusijos Federacijos aneksuoto Krymo, Moldovos Respublikos Vyriausybės nekontroliuojamoje </w:t>
      </w:r>
      <w:proofErr w:type="spellStart"/>
      <w:r w:rsidRPr="00302078">
        <w:rPr>
          <w:rFonts w:ascii="Times New Roman" w:eastAsia="Calibri" w:hAnsi="Times New Roman" w:cs="Times New Roman"/>
          <w:sz w:val="22"/>
          <w:szCs w:val="22"/>
        </w:rPr>
        <w:t>Padniestrės</w:t>
      </w:r>
      <w:proofErr w:type="spellEnd"/>
      <w:r w:rsidRPr="00302078">
        <w:rPr>
          <w:rFonts w:ascii="Times New Roman" w:eastAsia="Calibri" w:hAnsi="Times New Roman" w:cs="Times New Roman"/>
          <w:sz w:val="22"/>
          <w:szCs w:val="22"/>
        </w:rPr>
        <w:t xml:space="preserve"> teritorijoje, </w:t>
      </w:r>
      <w:proofErr w:type="spellStart"/>
      <w:r w:rsidRPr="00302078">
        <w:rPr>
          <w:rFonts w:ascii="Times New Roman" w:eastAsia="Calibri" w:hAnsi="Times New Roman" w:cs="Times New Roman"/>
          <w:sz w:val="22"/>
          <w:szCs w:val="22"/>
        </w:rPr>
        <w:t>Sakartvelo</w:t>
      </w:r>
      <w:proofErr w:type="spellEnd"/>
      <w:r w:rsidRPr="00302078">
        <w:rPr>
          <w:rFonts w:ascii="Times New Roman" w:eastAsia="Calibri" w:hAnsi="Times New Roman" w:cs="Times New Roman"/>
          <w:sz w:val="22"/>
          <w:szCs w:val="22"/>
        </w:rPr>
        <w:t xml:space="preserve"> Vyriausybės nekontroliuojamos Abchazijos ir Pietų Osetijos teritorijose</w:t>
      </w:r>
      <w:r w:rsidRPr="00302078">
        <w:rPr>
          <w:rFonts w:ascii="Times New Roman" w:eastAsia="Calibri" w:hAnsi="Times New Roman" w:cs="Times New Roman"/>
          <w:color w:val="000000" w:themeColor="text1"/>
          <w:sz w:val="22"/>
          <w:szCs w:val="22"/>
        </w:rPr>
        <w:t xml:space="preserve"> arba </w:t>
      </w:r>
      <w:r w:rsidRPr="00302078">
        <w:rPr>
          <w:rFonts w:ascii="Times New Roman" w:eastAsia="Calibri" w:hAnsi="Times New Roman" w:cs="Times New Roman"/>
          <w:b/>
          <w:color w:val="000000" w:themeColor="text1"/>
          <w:sz w:val="22"/>
          <w:szCs w:val="22"/>
        </w:rPr>
        <w:t>nėra</w:t>
      </w:r>
      <w:r w:rsidRPr="00302078">
        <w:rPr>
          <w:rFonts w:ascii="Times New Roman" w:eastAsia="Calibri" w:hAnsi="Times New Roman" w:cs="Times New Roman"/>
          <w:color w:val="000000" w:themeColor="text1"/>
          <w:sz w:val="22"/>
          <w:szCs w:val="22"/>
        </w:rPr>
        <w:t xml:space="preserve"> ūkio subjekto grupes, kurios bet kuris narys vykdo veiklą </w:t>
      </w:r>
      <w:r w:rsidRPr="00302078">
        <w:rPr>
          <w:rFonts w:ascii="Times New Roman" w:eastAsia="Calibri" w:hAnsi="Times New Roman" w:cs="Times New Roman"/>
          <w:sz w:val="22"/>
          <w:szCs w:val="22"/>
        </w:rPr>
        <w:t xml:space="preserve">Rusijos Federacijos, Baltarusijos Respublikos, Rusijos Federacijos aneksuoto Krymo, Moldovos Respublikos Vyriausybės nekontroliuojamoje </w:t>
      </w:r>
      <w:proofErr w:type="spellStart"/>
      <w:r w:rsidRPr="00302078">
        <w:rPr>
          <w:rFonts w:ascii="Times New Roman" w:eastAsia="Calibri" w:hAnsi="Times New Roman" w:cs="Times New Roman"/>
          <w:sz w:val="22"/>
          <w:szCs w:val="22"/>
        </w:rPr>
        <w:t>Padniestrės</w:t>
      </w:r>
      <w:proofErr w:type="spellEnd"/>
      <w:r w:rsidRPr="00302078">
        <w:rPr>
          <w:rFonts w:ascii="Times New Roman" w:eastAsia="Calibri" w:hAnsi="Times New Roman" w:cs="Times New Roman"/>
          <w:sz w:val="22"/>
          <w:szCs w:val="22"/>
        </w:rPr>
        <w:t xml:space="preserve"> teritorijoje, </w:t>
      </w:r>
      <w:proofErr w:type="spellStart"/>
      <w:r w:rsidRPr="00302078">
        <w:rPr>
          <w:rFonts w:ascii="Times New Roman" w:eastAsia="Calibri" w:hAnsi="Times New Roman" w:cs="Times New Roman"/>
          <w:sz w:val="22"/>
          <w:szCs w:val="22"/>
        </w:rPr>
        <w:t>Sakartvelo</w:t>
      </w:r>
      <w:proofErr w:type="spellEnd"/>
      <w:r w:rsidRPr="00302078">
        <w:rPr>
          <w:rFonts w:ascii="Times New Roman" w:eastAsia="Calibri" w:hAnsi="Times New Roman" w:cs="Times New Roman"/>
          <w:sz w:val="22"/>
          <w:szCs w:val="22"/>
        </w:rPr>
        <w:t xml:space="preserve"> Vyriausybės nekontroliuojamos Abchazijos ir Pietų Osetijos teritorijose </w:t>
      </w:r>
      <w:r w:rsidRPr="00302078">
        <w:rPr>
          <w:rFonts w:ascii="Times New Roman" w:eastAsia="Calibri" w:hAnsi="Times New Roman" w:cs="Times New Roman"/>
          <w:color w:val="000000" w:themeColor="text1"/>
          <w:sz w:val="22"/>
          <w:szCs w:val="22"/>
        </w:rPr>
        <w:t xml:space="preserve">narys arba jos vadovas, kitas valdymo ar </w:t>
      </w:r>
      <w:proofErr w:type="spellStart"/>
      <w:r w:rsidRPr="00302078">
        <w:rPr>
          <w:rFonts w:ascii="Times New Roman" w:eastAsia="Calibri" w:hAnsi="Times New Roman" w:cs="Times New Roman"/>
          <w:color w:val="000000" w:themeColor="text1"/>
          <w:sz w:val="22"/>
          <w:szCs w:val="22"/>
        </w:rPr>
        <w:t>prižiūros</w:t>
      </w:r>
      <w:proofErr w:type="spellEnd"/>
      <w:r w:rsidRPr="00302078">
        <w:rPr>
          <w:rFonts w:ascii="Times New Roman" w:eastAsia="Calibri" w:hAnsi="Times New Roman" w:cs="Times New Roman"/>
          <w:color w:val="000000" w:themeColor="text1"/>
          <w:sz w:val="22"/>
          <w:szCs w:val="22"/>
        </w:rPr>
        <w:t xml:space="preserve"> organo narys ar kitas asmuo (kiti asmenys), turintis (turintys) teisę atstovauti tiekėjui, subtiekėjui, ūkio subjektui, kurio </w:t>
      </w:r>
      <w:proofErr w:type="spellStart"/>
      <w:r w:rsidRPr="00302078">
        <w:rPr>
          <w:rFonts w:ascii="Times New Roman" w:eastAsia="Calibri" w:hAnsi="Times New Roman" w:cs="Times New Roman"/>
          <w:color w:val="000000" w:themeColor="text1"/>
          <w:sz w:val="22"/>
          <w:szCs w:val="22"/>
        </w:rPr>
        <w:t>pajėgumais</w:t>
      </w:r>
      <w:proofErr w:type="spellEnd"/>
      <w:r w:rsidRPr="00302078">
        <w:rPr>
          <w:rFonts w:ascii="Times New Roman" w:eastAsia="Calibri" w:hAnsi="Times New Roman" w:cs="Times New Roman"/>
          <w:color w:val="000000" w:themeColor="text1"/>
          <w:sz w:val="22"/>
          <w:szCs w:val="22"/>
        </w:rPr>
        <w:t xml:space="preserve"> remiamasi, ar ji kontroliuoti, jo vardu priimti sprendim4, sudaryti sandori, ir tokiu būdu dalyvauja tokių ūkio subjektų grupių ir (ar) ūkio subjektų veikloje.</w:t>
      </w:r>
    </w:p>
    <w:p w14:paraId="3A86859A" w14:textId="77777777" w:rsidR="005370E4" w:rsidRPr="00302078" w:rsidRDefault="005370E4" w:rsidP="005370E4">
      <w:pPr>
        <w:tabs>
          <w:tab w:val="left" w:pos="709"/>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Š</w:t>
      </w:r>
      <w:r w:rsidRPr="00302078">
        <w:rPr>
          <w:rFonts w:ascii="Times New Roman" w:hAnsi="Times New Roman" w:cs="Times New Roman"/>
          <w:sz w:val="22"/>
          <w:szCs w:val="22"/>
        </w:rPr>
        <w:t>ie duomenys yra teisingi ir aktualūs pasiūlymo pateikimo dieną.</w:t>
      </w:r>
    </w:p>
    <w:p w14:paraId="55C04168" w14:textId="77777777" w:rsidR="005370E4" w:rsidRPr="00302078" w:rsidRDefault="005370E4" w:rsidP="005370E4">
      <w:pPr>
        <w:tabs>
          <w:tab w:val="left" w:pos="709"/>
        </w:tabs>
        <w:spacing w:after="0" w:line="240" w:lineRule="auto"/>
        <w:ind w:firstLine="567"/>
        <w:jc w:val="both"/>
        <w:rPr>
          <w:rFonts w:ascii="Times New Roman" w:hAnsi="Times New Roman" w:cs="Times New Roman"/>
          <w:sz w:val="22"/>
          <w:szCs w:val="22"/>
        </w:rPr>
      </w:pPr>
      <w:r w:rsidRPr="00302078">
        <w:rPr>
          <w:rFonts w:ascii="Times New Roman" w:hAnsi="Times New Roman" w:cs="Times New Roman"/>
          <w:sz w:val="22"/>
          <w:szCs w:val="22"/>
        </w:rPr>
        <w:t xml:space="preserve">Perkančiajai organizacijai kilus abejonių dėl tiekėjo laisvos formos deklaracijoje nurodytos informacijos teisingumo, ji prašys ekonomiškai naudingiausią  pasiūlymą pateikusio tiekėjo pateikti </w:t>
      </w:r>
      <w:r>
        <w:rPr>
          <w:rFonts w:ascii="Times New Roman" w:hAnsi="Times New Roman" w:cs="Times New Roman"/>
          <w:sz w:val="22"/>
          <w:szCs w:val="22"/>
        </w:rPr>
        <w:t>šioje deklaracijoje nurodytą in</w:t>
      </w:r>
      <w:r w:rsidRPr="00302078">
        <w:rPr>
          <w:rFonts w:ascii="Times New Roman" w:hAnsi="Times New Roman" w:cs="Times New Roman"/>
          <w:sz w:val="22"/>
          <w:szCs w:val="22"/>
        </w:rPr>
        <w:t>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B9A122A" w14:textId="77777777" w:rsidR="005370E4" w:rsidRDefault="005370E4" w:rsidP="005370E4">
      <w:pPr>
        <w:widowControl w:val="0"/>
        <w:suppressAutoHyphens/>
        <w:autoSpaceDE w:val="0"/>
        <w:spacing w:after="0" w:line="240" w:lineRule="auto"/>
        <w:jc w:val="both"/>
        <w:rPr>
          <w:rFonts w:ascii="Times New Roman" w:eastAsia="Calibri" w:hAnsi="Times New Roman" w:cs="Times New Roman"/>
          <w:sz w:val="22"/>
          <w:szCs w:val="22"/>
          <w:lang w:eastAsia="en-US"/>
        </w:rPr>
      </w:pPr>
    </w:p>
    <w:p w14:paraId="70B7B7DC" w14:textId="77777777" w:rsidR="005370E4" w:rsidRPr="002462CE" w:rsidRDefault="005370E4" w:rsidP="00D87FF5">
      <w:pPr>
        <w:widowControl w:val="0"/>
        <w:suppressAutoHyphens/>
        <w:autoSpaceDE w:val="0"/>
        <w:spacing w:after="0" w:line="240" w:lineRule="auto"/>
        <w:ind w:firstLine="567"/>
        <w:jc w:val="both"/>
        <w:rPr>
          <w:rFonts w:ascii="Times New Roman" w:eastAsia="Times New Roman" w:hAnsi="Times New Roman" w:cs="Times New Roman"/>
          <w:b/>
          <w:bCs/>
          <w:sz w:val="22"/>
          <w:szCs w:val="22"/>
          <w:lang w:eastAsia="zh-CN"/>
        </w:rPr>
      </w:pPr>
      <w:r>
        <w:rPr>
          <w:rFonts w:ascii="Times New Roman" w:eastAsia="Times New Roman" w:hAnsi="Times New Roman" w:cs="Times New Roman"/>
          <w:b/>
          <w:bCs/>
          <w:sz w:val="22"/>
          <w:szCs w:val="22"/>
          <w:lang w:eastAsia="zh-CN"/>
        </w:rPr>
        <w:t>Bendrieji patvirtinimai -</w:t>
      </w:r>
      <w:r w:rsidRPr="002462CE">
        <w:rPr>
          <w:rFonts w:ascii="Times New Roman" w:eastAsia="Times New Roman" w:hAnsi="Times New Roman" w:cs="Times New Roman"/>
          <w:b/>
          <w:bCs/>
          <w:sz w:val="22"/>
          <w:szCs w:val="22"/>
          <w:lang w:eastAsia="zh-CN"/>
        </w:rPr>
        <w:t xml:space="preserve"> </w:t>
      </w:r>
      <w:r>
        <w:rPr>
          <w:rFonts w:ascii="Times New Roman" w:eastAsia="Times New Roman" w:hAnsi="Times New Roman" w:cs="Times New Roman"/>
          <w:b/>
          <w:bCs/>
          <w:sz w:val="22"/>
          <w:szCs w:val="22"/>
          <w:lang w:eastAsia="zh-CN"/>
        </w:rPr>
        <w:t>pa</w:t>
      </w:r>
      <w:r w:rsidRPr="002462CE">
        <w:rPr>
          <w:rFonts w:ascii="Times New Roman" w:eastAsia="Times New Roman" w:hAnsi="Times New Roman" w:cs="Times New Roman"/>
          <w:b/>
          <w:bCs/>
          <w:sz w:val="22"/>
          <w:szCs w:val="22"/>
          <w:lang w:eastAsia="zh-CN"/>
        </w:rPr>
        <w:t>tvirtinu, kad:</w:t>
      </w:r>
    </w:p>
    <w:p w14:paraId="5315749F" w14:textId="77777777" w:rsidR="005370E4" w:rsidRPr="002462CE" w:rsidRDefault="005370E4" w:rsidP="00D87FF5">
      <w:pPr>
        <w:widowControl w:val="0"/>
        <w:numPr>
          <w:ilvl w:val="0"/>
          <w:numId w:val="8"/>
        </w:numPr>
        <w:suppressAutoHyphens/>
        <w:autoSpaceDE w:val="0"/>
        <w:spacing w:after="0" w:line="240" w:lineRule="auto"/>
        <w:ind w:left="0" w:firstLine="567"/>
        <w:contextualSpacing/>
        <w:jc w:val="both"/>
        <w:rPr>
          <w:rFonts w:ascii="Times New Roman" w:eastAsia="Calibri" w:hAnsi="Times New Roman" w:cs="Times New Roman"/>
          <w:b/>
          <w:bCs/>
          <w:smallCaps/>
          <w:sz w:val="22"/>
          <w:szCs w:val="22"/>
          <w:lang w:eastAsia="en-US"/>
        </w:rPr>
      </w:pPr>
      <w:r w:rsidRPr="002462CE">
        <w:rPr>
          <w:rFonts w:ascii="Times New Roman" w:eastAsia="Calibri" w:hAnsi="Times New Roman" w:cs="Times New Roman"/>
          <w:sz w:val="22"/>
          <w:szCs w:val="22"/>
          <w:lang w:eastAsia="en-US"/>
        </w:rPr>
        <w:t xml:space="preserve">esu susipažinęs su pirkimo dokumentais, taip pat su galiojančiais Lietuvos Respublikos </w:t>
      </w:r>
      <w:r w:rsidRPr="002462CE">
        <w:rPr>
          <w:rFonts w:ascii="Times New Roman" w:eastAsia="Calibri" w:hAnsi="Times New Roman" w:cs="Times New Roman"/>
          <w:sz w:val="22"/>
          <w:szCs w:val="22"/>
          <w:lang w:eastAsia="en-US"/>
        </w:rPr>
        <w:lastRenderedPageBreak/>
        <w:t>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927E1C8" w14:textId="77777777" w:rsidR="005370E4" w:rsidRPr="002462CE" w:rsidRDefault="005370E4" w:rsidP="00D87FF5">
      <w:pPr>
        <w:widowControl w:val="0"/>
        <w:numPr>
          <w:ilvl w:val="0"/>
          <w:numId w:val="8"/>
        </w:numPr>
        <w:suppressAutoHyphens/>
        <w:autoSpaceDE w:val="0"/>
        <w:spacing w:after="0" w:line="240" w:lineRule="auto"/>
        <w:ind w:left="0" w:firstLine="567"/>
        <w:contextualSpacing/>
        <w:jc w:val="both"/>
        <w:rPr>
          <w:rFonts w:ascii="Times New Roman" w:eastAsia="Calibri" w:hAnsi="Times New Roman" w:cs="Times New Roman"/>
          <w:b/>
          <w:bCs/>
          <w:smallCaps/>
          <w:sz w:val="22"/>
          <w:szCs w:val="22"/>
          <w:lang w:eastAsia="en-US"/>
        </w:rPr>
      </w:pPr>
      <w:r w:rsidRPr="002462CE">
        <w:rPr>
          <w:rFonts w:ascii="Times New Roman" w:eastAsia="Calibri" w:hAnsi="Times New Roman" w:cs="Times New Roman"/>
          <w:sz w:val="22"/>
          <w:szCs w:val="22"/>
          <w:lang w:eastAsia="en-US"/>
        </w:rPr>
        <w:t>sutinku su pirkimo dokumentuose nustatytomis sąlygomis ir procedūromis,</w:t>
      </w:r>
    </w:p>
    <w:p w14:paraId="0A0DB6B0" w14:textId="77777777" w:rsidR="005370E4" w:rsidRPr="002462CE" w:rsidRDefault="005370E4" w:rsidP="00D87FF5">
      <w:pPr>
        <w:widowControl w:val="0"/>
        <w:numPr>
          <w:ilvl w:val="0"/>
          <w:numId w:val="8"/>
        </w:numPr>
        <w:suppressAutoHyphens/>
        <w:autoSpaceDE w:val="0"/>
        <w:spacing w:after="0" w:line="240" w:lineRule="auto"/>
        <w:ind w:left="0" w:firstLine="567"/>
        <w:contextualSpacing/>
        <w:jc w:val="both"/>
        <w:rPr>
          <w:rFonts w:ascii="Times New Roman" w:eastAsia="Calibri" w:hAnsi="Times New Roman" w:cs="Times New Roman"/>
          <w:sz w:val="22"/>
          <w:szCs w:val="22"/>
          <w:lang w:eastAsia="en-US"/>
        </w:rPr>
      </w:pPr>
      <w:r w:rsidRPr="002462CE">
        <w:rPr>
          <w:rFonts w:ascii="Times New Roman" w:eastAsia="Calibri" w:hAnsi="Times New Roman" w:cs="Times New Roman"/>
          <w:sz w:val="22"/>
          <w:szCs w:val="22"/>
          <w:lang w:eastAsia="en-US"/>
        </w:rPr>
        <w:t>pasiūlymo dokumentuose pateikti duomenys ir informacija yra teisinga ir apima viską, ko reikia tinkamam sutarties įvykdymui;</w:t>
      </w:r>
    </w:p>
    <w:p w14:paraId="120C0F26" w14:textId="77777777" w:rsidR="005F453E" w:rsidRPr="00D87FF5" w:rsidRDefault="005370E4" w:rsidP="00D87FF5">
      <w:pPr>
        <w:pStyle w:val="Sraopastraipa"/>
        <w:widowControl w:val="0"/>
        <w:numPr>
          <w:ilvl w:val="0"/>
          <w:numId w:val="8"/>
        </w:numPr>
        <w:spacing w:after="0" w:line="240" w:lineRule="auto"/>
        <w:ind w:left="0" w:firstLine="567"/>
        <w:jc w:val="both"/>
        <w:textAlignment w:val="baseline"/>
        <w:rPr>
          <w:rFonts w:ascii="Times New Roman" w:eastAsia="Times New Roman" w:hAnsi="Times New Roman" w:cs="Times New Roman"/>
          <w:b/>
          <w:bCs/>
          <w:shd w:val="clear" w:color="auto" w:fill="008000"/>
        </w:rPr>
      </w:pPr>
      <w:r w:rsidRPr="00D87FF5">
        <w:rPr>
          <w:rFonts w:ascii="Times New Roman" w:eastAsia="Calibri" w:hAnsi="Times New Roman" w:cs="Times New Roman"/>
        </w:rPr>
        <w:t xml:space="preserve">pasiūlymas galioja </w:t>
      </w:r>
      <w:r w:rsidR="00D87FF5">
        <w:rPr>
          <w:rFonts w:ascii="Times New Roman" w:eastAsia="Calibri" w:hAnsi="Times New Roman" w:cs="Times New Roman"/>
        </w:rPr>
        <w:t xml:space="preserve">specialiųjų </w:t>
      </w:r>
      <w:r w:rsidRPr="00D87FF5">
        <w:rPr>
          <w:rFonts w:ascii="Times New Roman" w:eastAsia="Calibri" w:hAnsi="Times New Roman" w:cs="Times New Roman"/>
        </w:rPr>
        <w:t>pirkimo sąlygų 1 priedo „Terminai“ atitinkamame punkte nurodytą terminą.</w:t>
      </w:r>
    </w:p>
    <w:p w14:paraId="73ADEEE8" w14:textId="77777777" w:rsidR="00494EC9" w:rsidRDefault="00494EC9" w:rsidP="00494EC9">
      <w:pPr>
        <w:widowControl w:val="0"/>
        <w:suppressAutoHyphens/>
        <w:autoSpaceDE w:val="0"/>
        <w:spacing w:after="0" w:line="240" w:lineRule="auto"/>
        <w:ind w:firstLine="720"/>
        <w:jc w:val="both"/>
        <w:rPr>
          <w:rFonts w:ascii="Times New Roman" w:eastAsia="Times New Roman" w:hAnsi="Times New Roman" w:cs="Times New Roman"/>
          <w:sz w:val="22"/>
          <w:szCs w:val="22"/>
          <w:lang w:eastAsia="zh-CN"/>
        </w:rPr>
      </w:pPr>
    </w:p>
    <w:tbl>
      <w:tblPr>
        <w:tblW w:w="9637" w:type="dxa"/>
        <w:tblLayout w:type="fixed"/>
        <w:tblLook w:val="01E0" w:firstRow="1" w:lastRow="1" w:firstColumn="1" w:lastColumn="1" w:noHBand="0" w:noVBand="0"/>
      </w:tblPr>
      <w:tblGrid>
        <w:gridCol w:w="4082"/>
        <w:gridCol w:w="2814"/>
        <w:gridCol w:w="2741"/>
      </w:tblGrid>
      <w:tr w:rsidR="00494EC9" w:rsidRPr="00590A9E" w14:paraId="189CCD3E" w14:textId="77777777" w:rsidTr="00F44FF6">
        <w:trPr>
          <w:trHeight w:val="186"/>
        </w:trPr>
        <w:tc>
          <w:tcPr>
            <w:tcW w:w="4082" w:type="dxa"/>
          </w:tcPr>
          <w:p w14:paraId="72B32CC5" w14:textId="77777777" w:rsidR="00494EC9" w:rsidRPr="00590A9E" w:rsidRDefault="00494EC9" w:rsidP="00F44FF6">
            <w:pPr>
              <w:spacing w:after="0" w:line="240" w:lineRule="auto"/>
              <w:rPr>
                <w:rFonts w:ascii="Times New Roman" w:eastAsia="Times New Roman" w:hAnsi="Times New Roman" w:cs="Times New Roman"/>
                <w:position w:val="6"/>
                <w:sz w:val="22"/>
                <w:szCs w:val="22"/>
              </w:rPr>
            </w:pPr>
            <w:r w:rsidRPr="00590A9E">
              <w:rPr>
                <w:rFonts w:ascii="Times New Roman" w:eastAsia="Times New Roman" w:hAnsi="Times New Roman" w:cs="Times New Roman"/>
                <w:position w:val="6"/>
                <w:sz w:val="22"/>
                <w:szCs w:val="22"/>
              </w:rPr>
              <w:t>_________________</w:t>
            </w:r>
          </w:p>
          <w:p w14:paraId="5EC97062" w14:textId="77777777" w:rsidR="00494EC9" w:rsidRPr="00590A9E" w:rsidRDefault="00494EC9" w:rsidP="00F44FF6">
            <w:pPr>
              <w:spacing w:after="0" w:line="240" w:lineRule="auto"/>
              <w:rPr>
                <w:rFonts w:ascii="Times New Roman" w:eastAsia="Times New Roman" w:hAnsi="Times New Roman" w:cs="Times New Roman"/>
                <w:sz w:val="22"/>
                <w:szCs w:val="22"/>
              </w:rPr>
            </w:pPr>
            <w:r w:rsidRPr="00590A9E">
              <w:rPr>
                <w:rFonts w:ascii="Times New Roman" w:eastAsia="Times New Roman" w:hAnsi="Times New Roman" w:cs="Times New Roman"/>
                <w:position w:val="6"/>
                <w:sz w:val="22"/>
                <w:szCs w:val="22"/>
              </w:rPr>
              <w:t>(Tiekėjo arba jo įgal</w:t>
            </w:r>
            <w:r>
              <w:rPr>
                <w:rFonts w:ascii="Times New Roman" w:eastAsia="Times New Roman" w:hAnsi="Times New Roman" w:cs="Times New Roman"/>
                <w:position w:val="6"/>
                <w:sz w:val="22"/>
                <w:szCs w:val="22"/>
              </w:rPr>
              <w:t>ioto asmens pareigų pavadinimas</w:t>
            </w:r>
            <w:r w:rsidRPr="00590A9E">
              <w:rPr>
                <w:rFonts w:ascii="Times New Roman" w:eastAsia="Times New Roman" w:hAnsi="Times New Roman" w:cs="Times New Roman"/>
                <w:position w:val="6"/>
                <w:sz w:val="22"/>
                <w:szCs w:val="22"/>
              </w:rPr>
              <w:t>)</w:t>
            </w:r>
          </w:p>
        </w:tc>
        <w:tc>
          <w:tcPr>
            <w:tcW w:w="2814" w:type="dxa"/>
          </w:tcPr>
          <w:p w14:paraId="70E95250" w14:textId="77777777" w:rsidR="00494EC9" w:rsidRPr="00590A9E" w:rsidRDefault="00494EC9" w:rsidP="00F44FF6">
            <w:pPr>
              <w:spacing w:after="0" w:line="240" w:lineRule="auto"/>
              <w:jc w:val="center"/>
              <w:rPr>
                <w:rFonts w:ascii="Times New Roman" w:eastAsia="Times New Roman" w:hAnsi="Times New Roman" w:cs="Times New Roman"/>
                <w:position w:val="6"/>
                <w:sz w:val="22"/>
                <w:szCs w:val="22"/>
              </w:rPr>
            </w:pPr>
            <w:r w:rsidRPr="00590A9E">
              <w:rPr>
                <w:rFonts w:ascii="Times New Roman" w:eastAsia="Times New Roman" w:hAnsi="Times New Roman" w:cs="Times New Roman"/>
                <w:position w:val="6"/>
                <w:sz w:val="22"/>
                <w:szCs w:val="22"/>
              </w:rPr>
              <w:t>____________</w:t>
            </w:r>
          </w:p>
          <w:p w14:paraId="4207CAC9" w14:textId="77777777" w:rsidR="00494EC9" w:rsidRPr="00590A9E" w:rsidRDefault="00B57859" w:rsidP="00C524B7">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position w:val="6"/>
                <w:sz w:val="22"/>
                <w:szCs w:val="22"/>
              </w:rPr>
              <w:t>(Parašas</w:t>
            </w:r>
            <w:r w:rsidR="00494EC9" w:rsidRPr="00590A9E">
              <w:rPr>
                <w:rFonts w:ascii="Times New Roman" w:eastAsia="Times New Roman" w:hAnsi="Times New Roman" w:cs="Times New Roman"/>
                <w:position w:val="6"/>
                <w:sz w:val="22"/>
                <w:szCs w:val="22"/>
              </w:rPr>
              <w:t>)</w:t>
            </w:r>
          </w:p>
        </w:tc>
        <w:tc>
          <w:tcPr>
            <w:tcW w:w="2741" w:type="dxa"/>
          </w:tcPr>
          <w:p w14:paraId="3FFB6772" w14:textId="77777777" w:rsidR="00494EC9" w:rsidRPr="00590A9E" w:rsidRDefault="00494EC9" w:rsidP="00F44FF6">
            <w:pPr>
              <w:spacing w:after="0" w:line="240" w:lineRule="auto"/>
              <w:jc w:val="center"/>
              <w:rPr>
                <w:rFonts w:ascii="Times New Roman" w:eastAsia="Times New Roman" w:hAnsi="Times New Roman" w:cs="Times New Roman"/>
                <w:position w:val="6"/>
                <w:sz w:val="22"/>
                <w:szCs w:val="22"/>
              </w:rPr>
            </w:pPr>
            <w:r w:rsidRPr="00590A9E">
              <w:rPr>
                <w:rFonts w:ascii="Times New Roman" w:eastAsia="Times New Roman" w:hAnsi="Times New Roman" w:cs="Times New Roman"/>
                <w:position w:val="6"/>
                <w:sz w:val="22"/>
                <w:szCs w:val="22"/>
              </w:rPr>
              <w:t>____________</w:t>
            </w:r>
          </w:p>
          <w:p w14:paraId="2ABC65DE" w14:textId="77777777" w:rsidR="00494EC9" w:rsidRPr="00590A9E" w:rsidRDefault="00494EC9" w:rsidP="00F44FF6">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position w:val="6"/>
                <w:sz w:val="22"/>
                <w:szCs w:val="22"/>
              </w:rPr>
              <w:t>(Vardas ir pavardė</w:t>
            </w:r>
            <w:r w:rsidRPr="00590A9E">
              <w:rPr>
                <w:rFonts w:ascii="Times New Roman" w:eastAsia="Times New Roman" w:hAnsi="Times New Roman" w:cs="Times New Roman"/>
                <w:position w:val="6"/>
                <w:sz w:val="22"/>
                <w:szCs w:val="22"/>
              </w:rPr>
              <w:t>)</w:t>
            </w:r>
          </w:p>
        </w:tc>
      </w:tr>
    </w:tbl>
    <w:p w14:paraId="527A83F6" w14:textId="77777777" w:rsidR="0000011A" w:rsidRDefault="0000011A" w:rsidP="00494EC9">
      <w:pPr>
        <w:suppressAutoHyphens/>
        <w:spacing w:after="0" w:line="240" w:lineRule="auto"/>
        <w:jc w:val="both"/>
        <w:rPr>
          <w:rFonts w:ascii="Times New Roman" w:eastAsia="Times New Roman" w:hAnsi="Times New Roman" w:cs="Times New Roman"/>
          <w:sz w:val="22"/>
          <w:szCs w:val="22"/>
          <w:lang w:eastAsia="zh-CN"/>
        </w:rPr>
        <w:sectPr w:rsidR="0000011A" w:rsidSect="00645337">
          <w:pgSz w:w="11906" w:h="16838"/>
          <w:pgMar w:top="1134" w:right="567" w:bottom="1134" w:left="1701" w:header="567" w:footer="567" w:gutter="0"/>
          <w:cols w:space="1296"/>
          <w:docGrid w:linePitch="360"/>
        </w:sectPr>
      </w:pPr>
    </w:p>
    <w:p w14:paraId="4125564C" w14:textId="77777777" w:rsidR="0000011A" w:rsidRPr="006C48B2" w:rsidRDefault="0000011A" w:rsidP="0000011A">
      <w:pPr>
        <w:jc w:val="right"/>
        <w:rPr>
          <w:rFonts w:ascii="Times New Roman" w:hAnsi="Times New Roman" w:cs="Times New Roman"/>
          <w:sz w:val="22"/>
          <w:szCs w:val="22"/>
        </w:rPr>
      </w:pPr>
      <w:r w:rsidRPr="006C48B2">
        <w:rPr>
          <w:rFonts w:ascii="Times New Roman" w:hAnsi="Times New Roman" w:cs="Times New Roman"/>
          <w:sz w:val="22"/>
          <w:szCs w:val="22"/>
        </w:rPr>
        <w:lastRenderedPageBreak/>
        <w:t>Pasiūlymo priedėlis “Pirkimo objekto techninių savybių duomenys”</w:t>
      </w:r>
    </w:p>
    <w:p w14:paraId="506C8AF5" w14:textId="77777777" w:rsidR="0000011A" w:rsidRPr="006C48B2" w:rsidRDefault="0000011A" w:rsidP="0000011A">
      <w:pPr>
        <w:jc w:val="center"/>
        <w:rPr>
          <w:rFonts w:ascii="Times New Roman" w:hAnsi="Times New Roman" w:cs="Times New Roman"/>
          <w:b/>
          <w:sz w:val="22"/>
          <w:szCs w:val="22"/>
        </w:rPr>
      </w:pPr>
    </w:p>
    <w:p w14:paraId="6F1BC1AD" w14:textId="77777777" w:rsidR="0000011A" w:rsidRPr="006C48B2" w:rsidRDefault="0000011A" w:rsidP="0000011A">
      <w:pPr>
        <w:spacing w:after="0" w:line="240" w:lineRule="auto"/>
        <w:jc w:val="center"/>
        <w:rPr>
          <w:rFonts w:ascii="Times New Roman" w:hAnsi="Times New Roman" w:cs="Times New Roman"/>
          <w:b/>
          <w:sz w:val="22"/>
          <w:szCs w:val="22"/>
        </w:rPr>
      </w:pPr>
      <w:r w:rsidRPr="006C48B2">
        <w:rPr>
          <w:rFonts w:ascii="Times New Roman" w:hAnsi="Times New Roman" w:cs="Times New Roman"/>
          <w:b/>
          <w:sz w:val="22"/>
          <w:szCs w:val="22"/>
        </w:rPr>
        <w:t>DIDELIO GALINGUMO VAIZDO SPEKTRINIO KOMPARATORIAUS KOMPLEKTAS</w:t>
      </w:r>
    </w:p>
    <w:p w14:paraId="16E20089" w14:textId="77777777" w:rsidR="0000011A" w:rsidRPr="00B028CF" w:rsidRDefault="0000011A" w:rsidP="0000011A">
      <w:pPr>
        <w:spacing w:after="0" w:line="240" w:lineRule="auto"/>
        <w:jc w:val="center"/>
        <w:rPr>
          <w:rFonts w:ascii="Times New Roman" w:eastAsia="Times New Roman" w:hAnsi="Times New Roman" w:cs="Times New Roman"/>
          <w:bCs/>
          <w:color w:val="000000"/>
          <w:sz w:val="20"/>
          <w:szCs w:val="20"/>
          <w:shd w:val="clear" w:color="auto" w:fill="C0C0C0"/>
        </w:rPr>
      </w:pPr>
    </w:p>
    <w:tbl>
      <w:tblPr>
        <w:tblW w:w="15268" w:type="dxa"/>
        <w:tblInd w:w="-147" w:type="dxa"/>
        <w:tblLayout w:type="fixed"/>
        <w:tblLook w:val="04A0" w:firstRow="1" w:lastRow="0" w:firstColumn="1" w:lastColumn="0" w:noHBand="0" w:noVBand="1"/>
      </w:tblPr>
      <w:tblGrid>
        <w:gridCol w:w="709"/>
        <w:gridCol w:w="2127"/>
        <w:gridCol w:w="6237"/>
        <w:gridCol w:w="6195"/>
      </w:tblGrid>
      <w:tr w:rsidR="0000011A" w:rsidRPr="00B028CF" w14:paraId="6792C8D8" w14:textId="77777777" w:rsidTr="00DA1795">
        <w:trPr>
          <w:trHeight w:val="142"/>
        </w:trPr>
        <w:tc>
          <w:tcPr>
            <w:tcW w:w="709" w:type="dxa"/>
            <w:tcBorders>
              <w:top w:val="single" w:sz="4" w:space="0" w:color="000000"/>
              <w:left w:val="single" w:sz="4" w:space="0" w:color="000000"/>
              <w:bottom w:val="single" w:sz="4" w:space="0" w:color="000000"/>
              <w:right w:val="single" w:sz="4" w:space="0" w:color="000000"/>
            </w:tcBorders>
            <w:vAlign w:val="center"/>
          </w:tcPr>
          <w:p w14:paraId="773B56D1" w14:textId="77777777" w:rsidR="0000011A" w:rsidRPr="00B028CF" w:rsidRDefault="0000011A" w:rsidP="00DA1795">
            <w:pPr>
              <w:widowControl w:val="0"/>
              <w:spacing w:after="0" w:line="240" w:lineRule="auto"/>
              <w:jc w:val="center"/>
              <w:rPr>
                <w:rFonts w:ascii="Times New Roman" w:hAnsi="Times New Roman" w:cs="Times New Roman"/>
                <w:b/>
              </w:rPr>
            </w:pPr>
            <w:proofErr w:type="spellStart"/>
            <w:r w:rsidRPr="00B028CF">
              <w:rPr>
                <w:rFonts w:ascii="Times New Roman" w:hAnsi="Times New Roman" w:cs="Times New Roman"/>
                <w:b/>
              </w:rPr>
              <w:t>Eil</w:t>
            </w:r>
            <w:proofErr w:type="spellEnd"/>
            <w:r w:rsidRPr="00B028CF">
              <w:rPr>
                <w:rFonts w:ascii="Times New Roman" w:hAnsi="Times New Roman" w:cs="Times New Roman"/>
                <w:b/>
              </w:rPr>
              <w:t xml:space="preserve"> Nr.</w:t>
            </w:r>
          </w:p>
        </w:tc>
        <w:tc>
          <w:tcPr>
            <w:tcW w:w="2127" w:type="dxa"/>
            <w:tcBorders>
              <w:top w:val="single" w:sz="4" w:space="0" w:color="000000"/>
              <w:left w:val="single" w:sz="4" w:space="0" w:color="000000"/>
              <w:bottom w:val="single" w:sz="4" w:space="0" w:color="000000"/>
              <w:right w:val="single" w:sz="4" w:space="0" w:color="000000"/>
            </w:tcBorders>
            <w:vAlign w:val="center"/>
          </w:tcPr>
          <w:p w14:paraId="3A7E81F8" w14:textId="77777777" w:rsidR="0000011A" w:rsidRPr="00B028CF" w:rsidRDefault="0000011A" w:rsidP="00DA1795">
            <w:pPr>
              <w:widowControl w:val="0"/>
              <w:spacing w:after="0" w:line="240" w:lineRule="auto"/>
              <w:jc w:val="center"/>
              <w:rPr>
                <w:rFonts w:ascii="Times New Roman" w:hAnsi="Times New Roman" w:cs="Times New Roman"/>
                <w:b/>
              </w:rPr>
            </w:pPr>
            <w:r w:rsidRPr="00B028CF">
              <w:rPr>
                <w:rFonts w:ascii="Times New Roman" w:hAnsi="Times New Roman" w:cs="Times New Roman"/>
                <w:b/>
              </w:rPr>
              <w:t>Parametro pavadinimas</w:t>
            </w:r>
          </w:p>
        </w:tc>
        <w:tc>
          <w:tcPr>
            <w:tcW w:w="6237" w:type="dxa"/>
            <w:tcBorders>
              <w:top w:val="single" w:sz="4" w:space="0" w:color="000000"/>
              <w:left w:val="single" w:sz="4" w:space="0" w:color="000000"/>
              <w:bottom w:val="single" w:sz="4" w:space="0" w:color="000000"/>
              <w:right w:val="single" w:sz="4" w:space="0" w:color="000000"/>
            </w:tcBorders>
            <w:vAlign w:val="center"/>
          </w:tcPr>
          <w:p w14:paraId="224CCC41" w14:textId="77777777" w:rsidR="0000011A" w:rsidRPr="00B028CF" w:rsidRDefault="0000011A" w:rsidP="00DA1795">
            <w:pPr>
              <w:widowControl w:val="0"/>
              <w:spacing w:after="0" w:line="240" w:lineRule="auto"/>
              <w:jc w:val="center"/>
              <w:rPr>
                <w:rFonts w:ascii="Times New Roman" w:hAnsi="Times New Roman" w:cs="Times New Roman"/>
                <w:b/>
              </w:rPr>
            </w:pPr>
            <w:r w:rsidRPr="00B028CF">
              <w:rPr>
                <w:rFonts w:ascii="Times New Roman" w:hAnsi="Times New Roman" w:cs="Times New Roman"/>
                <w:b/>
              </w:rPr>
              <w:t>Reikalavimai</w:t>
            </w:r>
          </w:p>
        </w:tc>
        <w:tc>
          <w:tcPr>
            <w:tcW w:w="6195" w:type="dxa"/>
            <w:tcBorders>
              <w:top w:val="single" w:sz="4" w:space="0" w:color="000000"/>
              <w:left w:val="single" w:sz="4" w:space="0" w:color="000000"/>
              <w:bottom w:val="single" w:sz="4" w:space="0" w:color="000000"/>
              <w:right w:val="single" w:sz="4" w:space="0" w:color="000000"/>
            </w:tcBorders>
          </w:tcPr>
          <w:p w14:paraId="7744A630" w14:textId="77777777" w:rsidR="0000011A" w:rsidRPr="00B028CF" w:rsidRDefault="0000011A" w:rsidP="00DA1795">
            <w:pPr>
              <w:spacing w:after="0" w:line="240" w:lineRule="auto"/>
              <w:jc w:val="center"/>
              <w:rPr>
                <w:rFonts w:ascii="Times New Roman" w:eastAsia="Times New Roman" w:hAnsi="Times New Roman" w:cs="Times New Roman"/>
              </w:rPr>
            </w:pPr>
            <w:r w:rsidRPr="00B028CF">
              <w:rPr>
                <w:rFonts w:ascii="Times New Roman" w:eastAsia="Times New Roman" w:hAnsi="Times New Roman" w:cs="Times New Roman"/>
                <w:b/>
                <w:bCs/>
              </w:rPr>
              <w:t>Siūloma rodiklio reikšmė</w:t>
            </w:r>
          </w:p>
          <w:p w14:paraId="1FA871B5" w14:textId="77777777" w:rsidR="0000011A" w:rsidRDefault="0000011A" w:rsidP="00DA1795">
            <w:pPr>
              <w:spacing w:after="0" w:line="240" w:lineRule="auto"/>
              <w:jc w:val="center"/>
              <w:rPr>
                <w:rFonts w:ascii="Times New Roman" w:eastAsia="Times New Roman" w:hAnsi="Times New Roman" w:cs="Times New Roman"/>
                <w:i/>
                <w:iCs/>
                <w:color w:val="FF0000"/>
              </w:rPr>
            </w:pPr>
            <w:r w:rsidRPr="00B028CF">
              <w:rPr>
                <w:rFonts w:ascii="Times New Roman" w:eastAsia="Times New Roman" w:hAnsi="Times New Roman" w:cs="Times New Roman"/>
                <w:i/>
                <w:iCs/>
              </w:rPr>
              <w:t xml:space="preserve">(pildo tiekėjas; </w:t>
            </w:r>
            <w:r w:rsidRPr="00B028CF">
              <w:rPr>
                <w:rFonts w:ascii="Times New Roman" w:eastAsia="Times New Roman" w:hAnsi="Times New Roman" w:cs="Times New Roman"/>
                <w:i/>
                <w:iCs/>
                <w:color w:val="FF0000"/>
              </w:rPr>
              <w:t>apsiribojimas vien įrašais „atitinka“ ir/arba „taip“ negalimas)</w:t>
            </w:r>
          </w:p>
          <w:p w14:paraId="1C1EE062" w14:textId="5EF82414" w:rsidR="0000011A" w:rsidRPr="00B028CF" w:rsidRDefault="0000011A" w:rsidP="00DA1795">
            <w:pPr>
              <w:spacing w:after="0" w:line="240" w:lineRule="auto"/>
              <w:jc w:val="center"/>
              <w:rPr>
                <w:rFonts w:ascii="Times New Roman" w:hAnsi="Times New Roman" w:cs="Times New Roman"/>
                <w:b/>
              </w:rPr>
            </w:pPr>
            <w:r w:rsidRPr="00BB4E90">
              <w:rPr>
                <w:rFonts w:ascii="Times New Roman" w:eastAsia="Calibri" w:hAnsi="Times New Roman" w:cs="Times New Roman"/>
                <w:i/>
                <w:color w:val="FF0000"/>
              </w:rPr>
              <w:t xml:space="preserve">Tiekėjas pateikia siūlomos </w:t>
            </w:r>
            <w:r>
              <w:rPr>
                <w:rFonts w:ascii="Times New Roman" w:eastAsia="Calibri" w:hAnsi="Times New Roman" w:cs="Times New Roman"/>
                <w:i/>
                <w:color w:val="FF0000"/>
              </w:rPr>
              <w:t xml:space="preserve">techninės </w:t>
            </w:r>
            <w:r w:rsidRPr="00BB4E90">
              <w:rPr>
                <w:rFonts w:ascii="Times New Roman" w:eastAsia="Calibri" w:hAnsi="Times New Roman" w:cs="Times New Roman"/>
                <w:i/>
                <w:color w:val="FF0000"/>
              </w:rPr>
              <w:t xml:space="preserve">reikšmės įrodymą – techninius dokumentus arba </w:t>
            </w:r>
            <w:r w:rsidR="0018128A">
              <w:rPr>
                <w:rFonts w:ascii="Times New Roman" w:eastAsia="Calibri" w:hAnsi="Times New Roman" w:cs="Times New Roman"/>
                <w:i/>
                <w:color w:val="FF0000"/>
              </w:rPr>
              <w:t xml:space="preserve">aktyvią </w:t>
            </w:r>
            <w:r w:rsidRPr="00BB4E90">
              <w:rPr>
                <w:rFonts w:ascii="Times New Roman" w:eastAsia="Calibri" w:hAnsi="Times New Roman" w:cs="Times New Roman"/>
                <w:i/>
                <w:color w:val="FF0000"/>
              </w:rPr>
              <w:t>nuorodą į pirkimo objekto parametro aprašymą gamintojo svetainėje.</w:t>
            </w:r>
            <w:r>
              <w:rPr>
                <w:rFonts w:ascii="Times New Roman" w:eastAsia="Calibri" w:hAnsi="Times New Roman" w:cs="Times New Roman"/>
                <w:i/>
                <w:color w:val="FF0000"/>
              </w:rPr>
              <w:t xml:space="preserve"> </w:t>
            </w:r>
          </w:p>
        </w:tc>
      </w:tr>
      <w:tr w:rsidR="0000011A" w:rsidRPr="00B028CF" w14:paraId="79D75E50" w14:textId="77777777" w:rsidTr="00DA1795">
        <w:trPr>
          <w:trHeight w:val="142"/>
        </w:trPr>
        <w:tc>
          <w:tcPr>
            <w:tcW w:w="709" w:type="dxa"/>
            <w:tcBorders>
              <w:top w:val="single" w:sz="4" w:space="0" w:color="000000"/>
              <w:left w:val="single" w:sz="4" w:space="0" w:color="000000"/>
              <w:bottom w:val="single" w:sz="4" w:space="0" w:color="000000"/>
              <w:right w:val="single" w:sz="4" w:space="0" w:color="000000"/>
            </w:tcBorders>
            <w:vAlign w:val="center"/>
          </w:tcPr>
          <w:p w14:paraId="052FFDFC" w14:textId="77777777" w:rsidR="0000011A" w:rsidRPr="00B028CF" w:rsidRDefault="0000011A" w:rsidP="0000011A">
            <w:pPr>
              <w:widowControl w:val="0"/>
              <w:spacing w:after="0" w:line="240" w:lineRule="auto"/>
              <w:jc w:val="center"/>
              <w:rPr>
                <w:rFonts w:ascii="Times New Roman" w:hAnsi="Times New Roman" w:cs="Times New Roman"/>
              </w:rPr>
            </w:pPr>
            <w:r w:rsidRPr="00B028CF">
              <w:rPr>
                <w:rFonts w:ascii="Times New Roman" w:hAnsi="Times New Roman" w:cs="Times New Roman"/>
              </w:rPr>
              <w:t>1.</w:t>
            </w:r>
          </w:p>
        </w:tc>
        <w:tc>
          <w:tcPr>
            <w:tcW w:w="2127" w:type="dxa"/>
            <w:tcBorders>
              <w:top w:val="single" w:sz="4" w:space="0" w:color="000000"/>
              <w:left w:val="single" w:sz="4" w:space="0" w:color="000000"/>
              <w:bottom w:val="single" w:sz="4" w:space="0" w:color="000000"/>
              <w:right w:val="single" w:sz="4" w:space="0" w:color="000000"/>
            </w:tcBorders>
            <w:vAlign w:val="center"/>
          </w:tcPr>
          <w:p w14:paraId="1D2F5529" w14:textId="77777777" w:rsidR="0000011A" w:rsidRPr="00B028CF" w:rsidRDefault="0000011A" w:rsidP="0000011A">
            <w:pPr>
              <w:spacing w:after="0" w:line="240" w:lineRule="auto"/>
              <w:rPr>
                <w:rFonts w:ascii="Times New Roman" w:hAnsi="Times New Roman" w:cs="Times New Roman"/>
              </w:rPr>
            </w:pPr>
            <w:r>
              <w:rPr>
                <w:rFonts w:ascii="Times New Roman" w:hAnsi="Times New Roman" w:cs="Times New Roman"/>
              </w:rPr>
              <w:t>Prekės gamintojas, modelis</w:t>
            </w:r>
          </w:p>
        </w:tc>
        <w:tc>
          <w:tcPr>
            <w:tcW w:w="6237" w:type="dxa"/>
            <w:tcBorders>
              <w:top w:val="single" w:sz="4" w:space="0" w:color="000000"/>
              <w:left w:val="single" w:sz="4" w:space="0" w:color="000000"/>
              <w:bottom w:val="single" w:sz="4" w:space="0" w:color="000000"/>
              <w:right w:val="single" w:sz="4" w:space="0" w:color="000000"/>
            </w:tcBorders>
          </w:tcPr>
          <w:p w14:paraId="3BE2CA9B" w14:textId="77777777" w:rsidR="0000011A" w:rsidRPr="00B028CF" w:rsidRDefault="0000011A" w:rsidP="0000011A">
            <w:pPr>
              <w:spacing w:after="0" w:line="240" w:lineRule="auto"/>
              <w:jc w:val="both"/>
              <w:rPr>
                <w:rFonts w:ascii="Times New Roman" w:hAnsi="Times New Roman" w:cs="Times New Roman"/>
              </w:rPr>
            </w:pPr>
            <w:r>
              <w:rPr>
                <w:rFonts w:ascii="Times New Roman" w:hAnsi="Times New Roman" w:cs="Times New Roman"/>
              </w:rPr>
              <w:t>Nurodyti prekės gamintoją ir tikslų prekės modelį bei aktyvią nuorodą gamintojo internetinį puslapį.</w:t>
            </w:r>
          </w:p>
        </w:tc>
        <w:tc>
          <w:tcPr>
            <w:tcW w:w="6195" w:type="dxa"/>
            <w:tcBorders>
              <w:top w:val="single" w:sz="4" w:space="0" w:color="000000"/>
              <w:left w:val="single" w:sz="4" w:space="0" w:color="000000"/>
              <w:bottom w:val="single" w:sz="4" w:space="0" w:color="000000"/>
              <w:right w:val="single" w:sz="4" w:space="0" w:color="000000"/>
            </w:tcBorders>
            <w:vAlign w:val="center"/>
          </w:tcPr>
          <w:p w14:paraId="06836571" w14:textId="77777777" w:rsidR="0000011A" w:rsidRPr="00B028CF" w:rsidRDefault="0000011A" w:rsidP="0000011A">
            <w:pPr>
              <w:widowControl w:val="0"/>
              <w:spacing w:after="0" w:line="240" w:lineRule="auto"/>
              <w:jc w:val="both"/>
              <w:rPr>
                <w:rFonts w:ascii="Times New Roman" w:eastAsia="Times New Roman" w:hAnsi="Times New Roman" w:cs="Times New Roman"/>
                <w:color w:val="000000"/>
              </w:rPr>
            </w:pPr>
          </w:p>
        </w:tc>
      </w:tr>
      <w:tr w:rsidR="0000011A" w:rsidRPr="00B028CF" w14:paraId="6C5D8583" w14:textId="77777777" w:rsidTr="00DA1795">
        <w:trPr>
          <w:trHeight w:val="142"/>
        </w:trPr>
        <w:tc>
          <w:tcPr>
            <w:tcW w:w="709" w:type="dxa"/>
            <w:tcBorders>
              <w:top w:val="single" w:sz="4" w:space="0" w:color="000000"/>
              <w:left w:val="single" w:sz="4" w:space="0" w:color="000000"/>
              <w:bottom w:val="single" w:sz="4" w:space="0" w:color="000000"/>
              <w:right w:val="single" w:sz="4" w:space="0" w:color="000000"/>
            </w:tcBorders>
            <w:vAlign w:val="center"/>
          </w:tcPr>
          <w:p w14:paraId="564A2117" w14:textId="77777777" w:rsidR="0000011A" w:rsidRPr="00B028CF" w:rsidRDefault="0000011A" w:rsidP="0000011A">
            <w:pPr>
              <w:jc w:val="center"/>
              <w:rPr>
                <w:rFonts w:ascii="Times New Roman" w:hAnsi="Times New Roman" w:cs="Times New Roman"/>
              </w:rPr>
            </w:pPr>
            <w:r w:rsidRPr="00B028CF">
              <w:rPr>
                <w:rFonts w:ascii="Times New Roman" w:hAnsi="Times New Roman" w:cs="Times New Roman"/>
              </w:rPr>
              <w:t>2.</w:t>
            </w:r>
          </w:p>
        </w:tc>
        <w:tc>
          <w:tcPr>
            <w:tcW w:w="2127" w:type="dxa"/>
            <w:tcBorders>
              <w:top w:val="single" w:sz="4" w:space="0" w:color="000000"/>
              <w:left w:val="single" w:sz="4" w:space="0" w:color="000000"/>
              <w:bottom w:val="single" w:sz="4" w:space="0" w:color="000000"/>
              <w:right w:val="single" w:sz="4" w:space="0" w:color="000000"/>
            </w:tcBorders>
            <w:vAlign w:val="center"/>
          </w:tcPr>
          <w:p w14:paraId="74E45D46" w14:textId="77777777" w:rsidR="0000011A" w:rsidRPr="00B028CF" w:rsidRDefault="0000011A" w:rsidP="0000011A">
            <w:pPr>
              <w:spacing w:after="0" w:line="240" w:lineRule="auto"/>
              <w:rPr>
                <w:rFonts w:ascii="Times New Roman" w:hAnsi="Times New Roman" w:cs="Times New Roman"/>
              </w:rPr>
            </w:pPr>
            <w:r w:rsidRPr="00B028CF">
              <w:rPr>
                <w:rFonts w:ascii="Times New Roman" w:hAnsi="Times New Roman" w:cs="Times New Roman"/>
              </w:rPr>
              <w:t>Tiriamųjų objektų dydis</w:t>
            </w:r>
          </w:p>
        </w:tc>
        <w:tc>
          <w:tcPr>
            <w:tcW w:w="6237" w:type="dxa"/>
            <w:tcBorders>
              <w:top w:val="single" w:sz="4" w:space="0" w:color="000000"/>
              <w:left w:val="single" w:sz="4" w:space="0" w:color="000000"/>
              <w:bottom w:val="single" w:sz="4" w:space="0" w:color="000000"/>
              <w:right w:val="single" w:sz="4" w:space="0" w:color="000000"/>
            </w:tcBorders>
          </w:tcPr>
          <w:p w14:paraId="12903197" w14:textId="640AA769" w:rsidR="0000011A" w:rsidRDefault="0000011A" w:rsidP="000B3B5B">
            <w:pPr>
              <w:spacing w:after="0" w:line="240" w:lineRule="auto"/>
              <w:jc w:val="both"/>
              <w:rPr>
                <w:rFonts w:ascii="Times New Roman" w:hAnsi="Times New Roman" w:cs="Times New Roman"/>
              </w:rPr>
            </w:pPr>
            <w:r w:rsidRPr="00B028CF">
              <w:rPr>
                <w:rFonts w:ascii="Times New Roman" w:hAnsi="Times New Roman" w:cs="Times New Roman"/>
              </w:rPr>
              <w:t>Galimybė tirti objektus (matymo laukas) ne mažesnius nei 200x160 mm dydžio.</w:t>
            </w:r>
          </w:p>
          <w:p w14:paraId="07C546AF" w14:textId="77777777" w:rsidR="001E41FA" w:rsidRDefault="001E41FA" w:rsidP="000B3B5B">
            <w:pPr>
              <w:spacing w:after="0" w:line="240" w:lineRule="auto"/>
              <w:jc w:val="both"/>
              <w:rPr>
                <w:rFonts w:ascii="Times New Roman" w:hAnsi="Times New Roman" w:cs="Times New Roman"/>
              </w:rPr>
            </w:pPr>
          </w:p>
          <w:p w14:paraId="1C0A0E60" w14:textId="29639FEA" w:rsidR="0011632D" w:rsidRPr="00F24DCB" w:rsidRDefault="0011632D" w:rsidP="000B3B5B">
            <w:pPr>
              <w:spacing w:after="0" w:line="240" w:lineRule="auto"/>
              <w:jc w:val="both"/>
              <w:rPr>
                <w:rFonts w:ascii="Times New Roman" w:hAnsi="Times New Roman" w:cs="Times New Roman"/>
                <w:i/>
                <w:color w:val="FF0000"/>
              </w:rPr>
            </w:pPr>
            <w:r w:rsidRPr="00F24DCB">
              <w:rPr>
                <w:rStyle w:val="Internetosaitas"/>
                <w:rFonts w:ascii="Times New Roman" w:hAnsi="Times New Roman" w:cs="Times New Roman"/>
                <w:bCs/>
                <w:i/>
                <w:color w:val="FF0000"/>
                <w:u w:val="none"/>
              </w:rPr>
              <w:t>(</w:t>
            </w:r>
            <w:r w:rsidR="00E75E66" w:rsidRPr="00F24DCB">
              <w:rPr>
                <w:rStyle w:val="Internetosaitas"/>
                <w:rFonts w:ascii="Times New Roman" w:hAnsi="Times New Roman" w:cs="Times New Roman"/>
                <w:bCs/>
                <w:i/>
                <w:color w:val="FF0000"/>
                <w:u w:val="none"/>
              </w:rPr>
              <w:t xml:space="preserve">PASTABA: </w:t>
            </w:r>
            <w:r w:rsidRPr="00F24DCB">
              <w:rPr>
                <w:rStyle w:val="Internetosaitas"/>
                <w:rFonts w:ascii="Times New Roman" w:hAnsi="Times New Roman" w:cs="Times New Roman"/>
                <w:bCs/>
                <w:i/>
                <w:color w:val="FF0000"/>
                <w:u w:val="none"/>
              </w:rPr>
              <w:t>kriterijus</w:t>
            </w:r>
            <w:r w:rsidRPr="00F24DCB">
              <w:rPr>
                <w:rStyle w:val="Internetosaitas"/>
                <w:rFonts w:ascii="Times New Roman" w:hAnsi="Times New Roman" w:cs="Times New Roman"/>
                <w:i/>
                <w:color w:val="FF0000"/>
                <w:u w:val="none"/>
              </w:rPr>
              <w:t xml:space="preserve"> </w:t>
            </w:r>
            <w:r w:rsidRPr="00F24DCB">
              <w:rPr>
                <w:rStyle w:val="Internetosaitas"/>
                <w:rFonts w:ascii="Times New Roman" w:hAnsi="Times New Roman" w:cs="Times New Roman"/>
                <w:bCs/>
                <w:i/>
                <w:color w:val="FF0000"/>
                <w:u w:val="none"/>
              </w:rPr>
              <w:t>T</w:t>
            </w:r>
            <w:r w:rsidRPr="00F24DCB">
              <w:rPr>
                <w:rStyle w:val="Internetosaitas"/>
                <w:rFonts w:ascii="Times New Roman" w:hAnsi="Times New Roman" w:cs="Times New Roman"/>
                <w:bCs/>
                <w:i/>
                <w:color w:val="FF0000"/>
                <w:u w:val="none"/>
                <w:vertAlign w:val="superscript"/>
              </w:rPr>
              <w:t>1</w:t>
            </w:r>
            <w:r w:rsidRPr="00F24DCB">
              <w:rPr>
                <w:rStyle w:val="Internetosaitas"/>
                <w:rFonts w:ascii="Times New Roman" w:hAnsi="Times New Roman" w:cs="Times New Roman"/>
                <w:bCs/>
                <w:i/>
                <w:color w:val="FF0000"/>
                <w:u w:val="none"/>
                <w:vertAlign w:val="subscript"/>
              </w:rPr>
              <w:t xml:space="preserve"> </w:t>
            </w:r>
            <w:r w:rsidRPr="00F24DCB">
              <w:rPr>
                <w:rStyle w:val="Internetosaitas"/>
                <w:rFonts w:ascii="Times New Roman" w:hAnsi="Times New Roman" w:cs="Times New Roman"/>
                <w:bCs/>
                <w:i/>
                <w:color w:val="FF0000"/>
                <w:u w:val="none"/>
              </w:rPr>
              <w:t>„</w:t>
            </w:r>
            <w:r w:rsidRPr="00F24DCB">
              <w:rPr>
                <w:rFonts w:ascii="Times New Roman" w:eastAsia="Times New Roman" w:hAnsi="Times New Roman" w:cs="Times New Roman"/>
                <w:i/>
                <w:color w:val="FF0000"/>
              </w:rPr>
              <w:t>Galimybė tirti didelio formato objektus“ vertinamas ekonominio naudi</w:t>
            </w:r>
            <w:bookmarkStart w:id="1" w:name="_GoBack"/>
            <w:bookmarkEnd w:id="1"/>
            <w:r w:rsidRPr="00F24DCB">
              <w:rPr>
                <w:rFonts w:ascii="Times New Roman" w:eastAsia="Times New Roman" w:hAnsi="Times New Roman" w:cs="Times New Roman"/>
                <w:i/>
                <w:color w:val="FF0000"/>
              </w:rPr>
              <w:t xml:space="preserve">ngumo balais – žiūrėti specialiųjų pirkimo sąlygų </w:t>
            </w:r>
            <w:r w:rsidRPr="00F24DCB">
              <w:rPr>
                <w:rFonts w:ascii="Times New Roman" w:eastAsia="Times New Roman" w:hAnsi="Times New Roman" w:cs="Times New Roman"/>
                <w:i/>
                <w:color w:val="FF0000"/>
                <w:lang w:val="en-US"/>
              </w:rPr>
              <w:t>8 pried</w:t>
            </w:r>
            <w:r w:rsidRPr="00F24DCB">
              <w:rPr>
                <w:rFonts w:ascii="Times New Roman" w:eastAsia="Times New Roman" w:hAnsi="Times New Roman" w:cs="Times New Roman"/>
                <w:i/>
                <w:color w:val="FF0000"/>
              </w:rPr>
              <w:t>ą)</w:t>
            </w:r>
          </w:p>
          <w:p w14:paraId="17F16FBD" w14:textId="3581D48D" w:rsidR="004B6789" w:rsidRPr="004B6789" w:rsidRDefault="004B6789" w:rsidP="004B6789">
            <w:pPr>
              <w:spacing w:after="0" w:line="240" w:lineRule="auto"/>
              <w:jc w:val="both"/>
              <w:rPr>
                <w:rFonts w:ascii="Times New Roman" w:hAnsi="Times New Roman" w:cs="Times New Roman"/>
                <w:i/>
                <w:lang w:val="en-US"/>
              </w:rPr>
            </w:pPr>
          </w:p>
        </w:tc>
        <w:tc>
          <w:tcPr>
            <w:tcW w:w="6195" w:type="dxa"/>
            <w:tcBorders>
              <w:top w:val="single" w:sz="4" w:space="0" w:color="000000"/>
              <w:left w:val="single" w:sz="4" w:space="0" w:color="000000"/>
              <w:bottom w:val="single" w:sz="4" w:space="0" w:color="000000"/>
              <w:right w:val="single" w:sz="4" w:space="0" w:color="000000"/>
            </w:tcBorders>
            <w:vAlign w:val="center"/>
          </w:tcPr>
          <w:p w14:paraId="24585910" w14:textId="77777777" w:rsidR="0000011A" w:rsidRPr="00B028CF" w:rsidRDefault="0000011A" w:rsidP="0000011A">
            <w:pPr>
              <w:widowControl w:val="0"/>
              <w:spacing w:after="0" w:line="240" w:lineRule="auto"/>
              <w:jc w:val="both"/>
              <w:rPr>
                <w:rFonts w:ascii="Times New Roman" w:eastAsia="Times New Roman" w:hAnsi="Times New Roman" w:cs="Times New Roman"/>
                <w:color w:val="000000"/>
              </w:rPr>
            </w:pPr>
          </w:p>
        </w:tc>
      </w:tr>
      <w:tr w:rsidR="0000011A" w:rsidRPr="00B028CF" w14:paraId="55E7A4D8" w14:textId="77777777" w:rsidTr="00DA1795">
        <w:trPr>
          <w:trHeight w:val="142"/>
        </w:trPr>
        <w:tc>
          <w:tcPr>
            <w:tcW w:w="709" w:type="dxa"/>
            <w:tcBorders>
              <w:top w:val="single" w:sz="4" w:space="0" w:color="000000"/>
              <w:left w:val="single" w:sz="4" w:space="0" w:color="000000"/>
              <w:bottom w:val="single" w:sz="4" w:space="0" w:color="000000"/>
              <w:right w:val="single" w:sz="4" w:space="0" w:color="000000"/>
            </w:tcBorders>
            <w:vAlign w:val="center"/>
          </w:tcPr>
          <w:p w14:paraId="5AD7F676" w14:textId="77777777" w:rsidR="0000011A" w:rsidRPr="00B028CF" w:rsidRDefault="0000011A" w:rsidP="0000011A">
            <w:pPr>
              <w:jc w:val="center"/>
              <w:rPr>
                <w:rFonts w:ascii="Times New Roman" w:hAnsi="Times New Roman" w:cs="Times New Roman"/>
              </w:rPr>
            </w:pPr>
            <w:r w:rsidRPr="00B028CF">
              <w:rPr>
                <w:rFonts w:ascii="Times New Roman" w:hAnsi="Times New Roman" w:cs="Times New Roman"/>
              </w:rPr>
              <w:t>3.</w:t>
            </w:r>
          </w:p>
        </w:tc>
        <w:tc>
          <w:tcPr>
            <w:tcW w:w="2127" w:type="dxa"/>
            <w:tcBorders>
              <w:top w:val="single" w:sz="4" w:space="0" w:color="000000"/>
              <w:left w:val="single" w:sz="4" w:space="0" w:color="000000"/>
              <w:bottom w:val="single" w:sz="4" w:space="0" w:color="000000"/>
              <w:right w:val="single" w:sz="4" w:space="0" w:color="000000"/>
            </w:tcBorders>
            <w:vAlign w:val="center"/>
          </w:tcPr>
          <w:p w14:paraId="2A170115" w14:textId="77777777" w:rsidR="0000011A" w:rsidRPr="00B028CF" w:rsidRDefault="0000011A" w:rsidP="0000011A">
            <w:pPr>
              <w:spacing w:after="0" w:line="240" w:lineRule="auto"/>
              <w:rPr>
                <w:rFonts w:ascii="Times New Roman" w:hAnsi="Times New Roman" w:cs="Times New Roman"/>
              </w:rPr>
            </w:pPr>
            <w:r w:rsidRPr="00B028CF">
              <w:rPr>
                <w:rFonts w:ascii="Times New Roman" w:hAnsi="Times New Roman" w:cs="Times New Roman"/>
              </w:rPr>
              <w:t>Kamera</w:t>
            </w:r>
          </w:p>
        </w:tc>
        <w:tc>
          <w:tcPr>
            <w:tcW w:w="6237" w:type="dxa"/>
            <w:tcBorders>
              <w:top w:val="single" w:sz="4" w:space="0" w:color="000000"/>
              <w:left w:val="single" w:sz="4" w:space="0" w:color="000000"/>
              <w:bottom w:val="single" w:sz="4" w:space="0" w:color="000000"/>
              <w:right w:val="single" w:sz="4" w:space="0" w:color="000000"/>
            </w:tcBorders>
          </w:tcPr>
          <w:p w14:paraId="4F9151E7"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 Ne mažiau 12 MP, Didelio jautrumo kamera CMOS sensoriaus pagrindas;</w:t>
            </w:r>
          </w:p>
          <w:p w14:paraId="14FFEB81"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 Objektyvas su priartinimo ir „</w:t>
            </w:r>
            <w:proofErr w:type="spellStart"/>
            <w:r w:rsidRPr="00B028CF">
              <w:rPr>
                <w:rFonts w:ascii="Times New Roman" w:hAnsi="Times New Roman" w:cs="Times New Roman"/>
              </w:rPr>
              <w:t>Full</w:t>
            </w:r>
            <w:proofErr w:type="spellEnd"/>
            <w:r w:rsidRPr="00B028CF">
              <w:rPr>
                <w:rFonts w:ascii="Times New Roman" w:hAnsi="Times New Roman" w:cs="Times New Roman"/>
              </w:rPr>
              <w:t xml:space="preserve"> HD“ gyvo vaizdo įrašymo galimybe;</w:t>
            </w:r>
          </w:p>
          <w:p w14:paraId="38FA6C83"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 Automatinis ir rankinis fokusavimo ir ekspozicijos valdymas;</w:t>
            </w:r>
          </w:p>
          <w:p w14:paraId="7A219D5A"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 Matymo laukas ne mažiau kaip  200x160 mm;</w:t>
            </w:r>
          </w:p>
          <w:p w14:paraId="769E75A3"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 Ekrano didinimas ne mažiau kaip 450 kartų 4K/UHD 32 colių monitoriuje, nustatytame į visą 3840x2160 pikselių skiriamąją gebą;</w:t>
            </w:r>
          </w:p>
          <w:p w14:paraId="3813D671"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 Pasirenkamas skaitmeninis padidinimas ne mažiau kaip iki x8;</w:t>
            </w:r>
          </w:p>
          <w:p w14:paraId="6C167A00"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 xml:space="preserve"> - Galimybė fiksuoti A4/US </w:t>
            </w:r>
            <w:proofErr w:type="spellStart"/>
            <w:r w:rsidRPr="00B028CF">
              <w:rPr>
                <w:rFonts w:ascii="Times New Roman" w:hAnsi="Times New Roman" w:cs="Times New Roman"/>
              </w:rPr>
              <w:t>Letter</w:t>
            </w:r>
            <w:proofErr w:type="spellEnd"/>
            <w:r w:rsidRPr="00B028CF">
              <w:rPr>
                <w:rFonts w:ascii="Times New Roman" w:hAnsi="Times New Roman" w:cs="Times New Roman"/>
              </w:rPr>
              <w:t xml:space="preserve"> formato dokumentus ne mažiau kaip baltos, IR </w:t>
            </w:r>
            <w:proofErr w:type="spellStart"/>
            <w:r w:rsidRPr="00B028CF">
              <w:rPr>
                <w:rFonts w:ascii="Times New Roman" w:hAnsi="Times New Roman" w:cs="Times New Roman"/>
              </w:rPr>
              <w:t>ir</w:t>
            </w:r>
            <w:proofErr w:type="spellEnd"/>
            <w:r w:rsidRPr="00B028CF">
              <w:rPr>
                <w:rFonts w:ascii="Times New Roman" w:hAnsi="Times New Roman" w:cs="Times New Roman"/>
              </w:rPr>
              <w:t xml:space="preserve"> UV apšvietimo sąlygomis, naudojant integruotą ne mažiau kaip 12 MP kamerą.</w:t>
            </w:r>
          </w:p>
        </w:tc>
        <w:tc>
          <w:tcPr>
            <w:tcW w:w="6195" w:type="dxa"/>
            <w:tcBorders>
              <w:top w:val="single" w:sz="4" w:space="0" w:color="000000"/>
              <w:left w:val="single" w:sz="4" w:space="0" w:color="000000"/>
              <w:bottom w:val="single" w:sz="4" w:space="0" w:color="000000"/>
              <w:right w:val="single" w:sz="4" w:space="0" w:color="000000"/>
            </w:tcBorders>
            <w:vAlign w:val="center"/>
          </w:tcPr>
          <w:p w14:paraId="355340BF" w14:textId="77777777" w:rsidR="0000011A" w:rsidRPr="00B028CF" w:rsidRDefault="0000011A" w:rsidP="0000011A">
            <w:pPr>
              <w:widowControl w:val="0"/>
              <w:spacing w:after="0" w:line="240" w:lineRule="auto"/>
              <w:jc w:val="both"/>
              <w:rPr>
                <w:rFonts w:ascii="Times New Roman" w:eastAsia="Times New Roman" w:hAnsi="Times New Roman" w:cs="Times New Roman"/>
                <w:color w:val="000000"/>
              </w:rPr>
            </w:pPr>
          </w:p>
        </w:tc>
      </w:tr>
      <w:tr w:rsidR="0000011A" w:rsidRPr="00B028CF" w14:paraId="233D5B08" w14:textId="77777777" w:rsidTr="00DA1795">
        <w:trPr>
          <w:trHeight w:val="142"/>
        </w:trPr>
        <w:tc>
          <w:tcPr>
            <w:tcW w:w="709" w:type="dxa"/>
            <w:tcBorders>
              <w:top w:val="single" w:sz="4" w:space="0" w:color="000000"/>
              <w:left w:val="single" w:sz="4" w:space="0" w:color="000000"/>
              <w:bottom w:val="single" w:sz="4" w:space="0" w:color="000000"/>
              <w:right w:val="single" w:sz="4" w:space="0" w:color="000000"/>
            </w:tcBorders>
            <w:vAlign w:val="center"/>
          </w:tcPr>
          <w:p w14:paraId="32ABDAEC" w14:textId="77777777" w:rsidR="0000011A" w:rsidRPr="00B028CF" w:rsidRDefault="0000011A" w:rsidP="0000011A">
            <w:pPr>
              <w:jc w:val="center"/>
              <w:rPr>
                <w:rFonts w:ascii="Times New Roman" w:hAnsi="Times New Roman" w:cs="Times New Roman"/>
              </w:rPr>
            </w:pPr>
            <w:r w:rsidRPr="00B028CF">
              <w:rPr>
                <w:rFonts w:ascii="Times New Roman" w:hAnsi="Times New Roman" w:cs="Times New Roman"/>
              </w:rPr>
              <w:t>4.</w:t>
            </w:r>
          </w:p>
        </w:tc>
        <w:tc>
          <w:tcPr>
            <w:tcW w:w="2127" w:type="dxa"/>
            <w:tcBorders>
              <w:top w:val="single" w:sz="4" w:space="0" w:color="000000"/>
              <w:left w:val="single" w:sz="4" w:space="0" w:color="000000"/>
              <w:bottom w:val="single" w:sz="4" w:space="0" w:color="000000"/>
              <w:right w:val="single" w:sz="4" w:space="0" w:color="000000"/>
            </w:tcBorders>
            <w:vAlign w:val="center"/>
          </w:tcPr>
          <w:p w14:paraId="05FA4B28" w14:textId="77777777" w:rsidR="0000011A" w:rsidRPr="00B028CF" w:rsidRDefault="0000011A" w:rsidP="0000011A">
            <w:pPr>
              <w:spacing w:after="0" w:line="240" w:lineRule="auto"/>
              <w:rPr>
                <w:rFonts w:ascii="Times New Roman" w:hAnsi="Times New Roman" w:cs="Times New Roman"/>
              </w:rPr>
            </w:pPr>
            <w:r w:rsidRPr="00B028CF">
              <w:rPr>
                <w:rFonts w:ascii="Times New Roman" w:hAnsi="Times New Roman" w:cs="Times New Roman"/>
              </w:rPr>
              <w:t>Regimos ir infraraudonos šviesos apšvietimas</w:t>
            </w:r>
          </w:p>
        </w:tc>
        <w:tc>
          <w:tcPr>
            <w:tcW w:w="6237" w:type="dxa"/>
            <w:tcBorders>
              <w:top w:val="single" w:sz="4" w:space="0" w:color="000000"/>
              <w:left w:val="single" w:sz="4" w:space="0" w:color="000000"/>
              <w:bottom w:val="single" w:sz="4" w:space="0" w:color="000000"/>
              <w:right w:val="single" w:sz="4" w:space="0" w:color="000000"/>
            </w:tcBorders>
          </w:tcPr>
          <w:p w14:paraId="6E21F294"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Sistemoje turi būti įdiegti ne mažiau nei šie apšvietimo metodai:</w:t>
            </w:r>
          </w:p>
          <w:p w14:paraId="276408AF"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w:t>
            </w:r>
            <w:r>
              <w:rPr>
                <w:rFonts w:ascii="Times New Roman" w:hAnsi="Times New Roman" w:cs="Times New Roman"/>
              </w:rPr>
              <w:t xml:space="preserve"> </w:t>
            </w:r>
            <w:r w:rsidRPr="00B028CF">
              <w:rPr>
                <w:rFonts w:ascii="Times New Roman" w:hAnsi="Times New Roman" w:cs="Times New Roman"/>
              </w:rPr>
              <w:t xml:space="preserve">Apšvietimas iš viršaus baltos spalvos LED tipo šaltiniais ir Infraraudonųjų spindulių (IR) LED. </w:t>
            </w:r>
          </w:p>
          <w:p w14:paraId="43ADF139"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w:t>
            </w:r>
            <w:r>
              <w:rPr>
                <w:rFonts w:ascii="Times New Roman" w:hAnsi="Times New Roman" w:cs="Times New Roman"/>
              </w:rPr>
              <w:t xml:space="preserve"> </w:t>
            </w:r>
            <w:r w:rsidRPr="00B028CF">
              <w:rPr>
                <w:rFonts w:ascii="Times New Roman" w:hAnsi="Times New Roman" w:cs="Times New Roman"/>
              </w:rPr>
              <w:t xml:space="preserve">Prašviečiamos šviesos regimajame ir </w:t>
            </w:r>
            <w:proofErr w:type="spellStart"/>
            <w:r w:rsidRPr="00B028CF">
              <w:rPr>
                <w:rFonts w:ascii="Times New Roman" w:hAnsi="Times New Roman" w:cs="Times New Roman"/>
              </w:rPr>
              <w:t>IR</w:t>
            </w:r>
            <w:proofErr w:type="spellEnd"/>
            <w:r w:rsidRPr="00B028CF">
              <w:rPr>
                <w:rFonts w:ascii="Times New Roman" w:hAnsi="Times New Roman" w:cs="Times New Roman"/>
              </w:rPr>
              <w:t xml:space="preserve"> diapazone šaltinis su 400–1000 </w:t>
            </w:r>
            <w:proofErr w:type="spellStart"/>
            <w:r w:rsidRPr="00B028CF">
              <w:rPr>
                <w:rFonts w:ascii="Times New Roman" w:hAnsi="Times New Roman" w:cs="Times New Roman"/>
              </w:rPr>
              <w:t>nm</w:t>
            </w:r>
            <w:proofErr w:type="spellEnd"/>
            <w:r w:rsidRPr="00B028CF">
              <w:rPr>
                <w:rFonts w:ascii="Times New Roman" w:hAnsi="Times New Roman" w:cs="Times New Roman"/>
              </w:rPr>
              <w:t xml:space="preserve"> (+/- 10 </w:t>
            </w:r>
            <w:proofErr w:type="spellStart"/>
            <w:r w:rsidRPr="00B028CF">
              <w:rPr>
                <w:rFonts w:ascii="Times New Roman" w:hAnsi="Times New Roman" w:cs="Times New Roman"/>
              </w:rPr>
              <w:t>nm</w:t>
            </w:r>
            <w:proofErr w:type="spellEnd"/>
            <w:r w:rsidRPr="00B028CF">
              <w:rPr>
                <w:rFonts w:ascii="Times New Roman" w:hAnsi="Times New Roman" w:cs="Times New Roman"/>
              </w:rPr>
              <w:t xml:space="preserve">) </w:t>
            </w:r>
            <w:proofErr w:type="spellStart"/>
            <w:r w:rsidRPr="00B028CF">
              <w:rPr>
                <w:rFonts w:ascii="Times New Roman" w:hAnsi="Times New Roman" w:cs="Times New Roman"/>
              </w:rPr>
              <w:t>interferenciniu</w:t>
            </w:r>
            <w:proofErr w:type="spellEnd"/>
            <w:r w:rsidRPr="00B028CF">
              <w:rPr>
                <w:rFonts w:ascii="Times New Roman" w:hAnsi="Times New Roman" w:cs="Times New Roman"/>
              </w:rPr>
              <w:t xml:space="preserve"> juostiniu filtru.</w:t>
            </w:r>
          </w:p>
          <w:p w14:paraId="030BF4C6"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w:t>
            </w:r>
            <w:r>
              <w:rPr>
                <w:rFonts w:ascii="Times New Roman" w:hAnsi="Times New Roman" w:cs="Times New Roman"/>
              </w:rPr>
              <w:t xml:space="preserve"> </w:t>
            </w:r>
            <w:r w:rsidRPr="00B028CF">
              <w:rPr>
                <w:rFonts w:ascii="Times New Roman" w:hAnsi="Times New Roman" w:cs="Times New Roman"/>
              </w:rPr>
              <w:t xml:space="preserve">Didelio intensyvumo taškinis prašviečiamos šviesos regimame ir </w:t>
            </w:r>
            <w:proofErr w:type="spellStart"/>
            <w:r w:rsidRPr="00B028CF">
              <w:rPr>
                <w:rFonts w:ascii="Times New Roman" w:hAnsi="Times New Roman" w:cs="Times New Roman"/>
              </w:rPr>
              <w:t>IR</w:t>
            </w:r>
            <w:proofErr w:type="spellEnd"/>
            <w:r w:rsidRPr="00B028CF">
              <w:rPr>
                <w:rFonts w:ascii="Times New Roman" w:hAnsi="Times New Roman" w:cs="Times New Roman"/>
              </w:rPr>
              <w:t xml:space="preserve"> diapazone šaltinis;</w:t>
            </w:r>
          </w:p>
          <w:p w14:paraId="7CB9F3F8"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lastRenderedPageBreak/>
              <w:t>-</w:t>
            </w:r>
            <w:r>
              <w:rPr>
                <w:rFonts w:ascii="Times New Roman" w:hAnsi="Times New Roman" w:cs="Times New Roman"/>
              </w:rPr>
              <w:t xml:space="preserve"> </w:t>
            </w:r>
            <w:r w:rsidRPr="00B028CF">
              <w:rPr>
                <w:rFonts w:ascii="Times New Roman" w:hAnsi="Times New Roman" w:cs="Times New Roman"/>
              </w:rPr>
              <w:t xml:space="preserve">Reguliuojamo kampo šoninis apšvietimas regimame ir </w:t>
            </w:r>
            <w:proofErr w:type="spellStart"/>
            <w:r w:rsidRPr="00B028CF">
              <w:rPr>
                <w:rFonts w:ascii="Times New Roman" w:hAnsi="Times New Roman" w:cs="Times New Roman"/>
              </w:rPr>
              <w:t>IR</w:t>
            </w:r>
            <w:proofErr w:type="spellEnd"/>
            <w:r w:rsidRPr="00B028CF">
              <w:rPr>
                <w:rFonts w:ascii="Times New Roman" w:hAnsi="Times New Roman" w:cs="Times New Roman"/>
              </w:rPr>
              <w:t xml:space="preserve"> diapazone;</w:t>
            </w:r>
          </w:p>
          <w:p w14:paraId="04D1591A"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w:t>
            </w:r>
            <w:r>
              <w:rPr>
                <w:rFonts w:ascii="Times New Roman" w:hAnsi="Times New Roman" w:cs="Times New Roman"/>
              </w:rPr>
              <w:t xml:space="preserve"> </w:t>
            </w:r>
            <w:r w:rsidRPr="00B028CF">
              <w:rPr>
                <w:rFonts w:ascii="Times New Roman" w:hAnsi="Times New Roman" w:cs="Times New Roman"/>
              </w:rPr>
              <w:t>Didelio intensyvumo,  „</w:t>
            </w:r>
            <w:proofErr w:type="spellStart"/>
            <w:r w:rsidRPr="00B028CF">
              <w:rPr>
                <w:rFonts w:ascii="Times New Roman" w:hAnsi="Times New Roman" w:cs="Times New Roman"/>
              </w:rPr>
              <w:t>Spot</w:t>
            </w:r>
            <w:proofErr w:type="spellEnd"/>
            <w:r w:rsidRPr="00B028CF">
              <w:rPr>
                <w:rFonts w:ascii="Times New Roman" w:hAnsi="Times New Roman" w:cs="Times New Roman"/>
              </w:rPr>
              <w:t>“ apšvietimo šaltinis su žemo ir aukšto dažnio sužadinimo filtrais, leidžiančiais vartotojui pasirinkti apšvietimo juostos plotį.</w:t>
            </w:r>
          </w:p>
        </w:tc>
        <w:tc>
          <w:tcPr>
            <w:tcW w:w="6195" w:type="dxa"/>
            <w:tcBorders>
              <w:top w:val="single" w:sz="4" w:space="0" w:color="000000"/>
              <w:left w:val="single" w:sz="4" w:space="0" w:color="000000"/>
              <w:bottom w:val="single" w:sz="4" w:space="0" w:color="000000"/>
              <w:right w:val="single" w:sz="4" w:space="0" w:color="000000"/>
            </w:tcBorders>
            <w:vAlign w:val="center"/>
          </w:tcPr>
          <w:p w14:paraId="6E53E321" w14:textId="77777777" w:rsidR="0000011A" w:rsidRPr="00B028CF" w:rsidRDefault="0000011A" w:rsidP="0000011A">
            <w:pPr>
              <w:widowControl w:val="0"/>
              <w:spacing w:after="0" w:line="240" w:lineRule="auto"/>
              <w:jc w:val="both"/>
              <w:rPr>
                <w:rFonts w:ascii="Times New Roman" w:eastAsia="Times New Roman" w:hAnsi="Times New Roman" w:cs="Times New Roman"/>
                <w:color w:val="000000"/>
              </w:rPr>
            </w:pPr>
          </w:p>
        </w:tc>
      </w:tr>
      <w:tr w:rsidR="0000011A" w:rsidRPr="00B028CF" w14:paraId="6E93D5B9" w14:textId="77777777" w:rsidTr="00DA1795">
        <w:trPr>
          <w:trHeight w:val="142"/>
        </w:trPr>
        <w:tc>
          <w:tcPr>
            <w:tcW w:w="709" w:type="dxa"/>
            <w:tcBorders>
              <w:top w:val="single" w:sz="4" w:space="0" w:color="000000"/>
              <w:left w:val="single" w:sz="4" w:space="0" w:color="000000"/>
              <w:bottom w:val="single" w:sz="4" w:space="0" w:color="000000"/>
              <w:right w:val="single" w:sz="4" w:space="0" w:color="000000"/>
            </w:tcBorders>
            <w:vAlign w:val="center"/>
          </w:tcPr>
          <w:p w14:paraId="03DA0712" w14:textId="77777777" w:rsidR="0000011A" w:rsidRPr="00B028CF" w:rsidRDefault="0000011A" w:rsidP="0000011A">
            <w:pPr>
              <w:jc w:val="center"/>
              <w:rPr>
                <w:rFonts w:ascii="Times New Roman" w:hAnsi="Times New Roman" w:cs="Times New Roman"/>
              </w:rPr>
            </w:pPr>
            <w:r w:rsidRPr="00B028CF">
              <w:rPr>
                <w:rFonts w:ascii="Times New Roman" w:hAnsi="Times New Roman" w:cs="Times New Roman"/>
              </w:rPr>
              <w:t>5.</w:t>
            </w:r>
          </w:p>
        </w:tc>
        <w:tc>
          <w:tcPr>
            <w:tcW w:w="2127" w:type="dxa"/>
            <w:tcBorders>
              <w:top w:val="single" w:sz="4" w:space="0" w:color="000000"/>
              <w:left w:val="single" w:sz="4" w:space="0" w:color="000000"/>
              <w:bottom w:val="single" w:sz="4" w:space="0" w:color="000000"/>
              <w:right w:val="single" w:sz="4" w:space="0" w:color="000000"/>
            </w:tcBorders>
            <w:vAlign w:val="center"/>
          </w:tcPr>
          <w:p w14:paraId="5E4DE3C0" w14:textId="77777777" w:rsidR="0000011A" w:rsidRPr="00B028CF" w:rsidRDefault="0000011A" w:rsidP="0000011A">
            <w:pPr>
              <w:spacing w:after="0" w:line="240" w:lineRule="auto"/>
              <w:rPr>
                <w:rFonts w:ascii="Times New Roman" w:hAnsi="Times New Roman" w:cs="Times New Roman"/>
              </w:rPr>
            </w:pPr>
            <w:r w:rsidRPr="00B028CF">
              <w:rPr>
                <w:rFonts w:ascii="Times New Roman" w:hAnsi="Times New Roman" w:cs="Times New Roman"/>
              </w:rPr>
              <w:t>Ultravioletinis apšvietimas:</w:t>
            </w:r>
          </w:p>
        </w:tc>
        <w:tc>
          <w:tcPr>
            <w:tcW w:w="6237" w:type="dxa"/>
            <w:tcBorders>
              <w:top w:val="single" w:sz="4" w:space="0" w:color="000000"/>
              <w:left w:val="single" w:sz="4" w:space="0" w:color="000000"/>
              <w:bottom w:val="single" w:sz="4" w:space="0" w:color="000000"/>
              <w:right w:val="single" w:sz="4" w:space="0" w:color="000000"/>
            </w:tcBorders>
          </w:tcPr>
          <w:p w14:paraId="6D272F03"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w:t>
            </w:r>
            <w:r>
              <w:rPr>
                <w:rFonts w:ascii="Times New Roman" w:hAnsi="Times New Roman" w:cs="Times New Roman"/>
              </w:rPr>
              <w:t xml:space="preserve"> </w:t>
            </w:r>
            <w:r w:rsidRPr="00B028CF">
              <w:rPr>
                <w:rFonts w:ascii="Times New Roman" w:hAnsi="Times New Roman" w:cs="Times New Roman"/>
              </w:rPr>
              <w:t>Apšvietimas iš viršaus UV-A spektro bangomis (385nm±5nm)</w:t>
            </w:r>
          </w:p>
          <w:p w14:paraId="1343865F"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w:t>
            </w:r>
            <w:r>
              <w:rPr>
                <w:rFonts w:ascii="Times New Roman" w:hAnsi="Times New Roman" w:cs="Times New Roman"/>
              </w:rPr>
              <w:t xml:space="preserve"> </w:t>
            </w:r>
            <w:r w:rsidRPr="00B028CF">
              <w:rPr>
                <w:rFonts w:ascii="Times New Roman" w:hAnsi="Times New Roman" w:cs="Times New Roman"/>
              </w:rPr>
              <w:t>Apšvietimas iš viršaus UV-A spektro bangomis (365nm±5nm);</w:t>
            </w:r>
          </w:p>
          <w:p w14:paraId="20869CCA"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w:t>
            </w:r>
            <w:r>
              <w:rPr>
                <w:rFonts w:ascii="Times New Roman" w:hAnsi="Times New Roman" w:cs="Times New Roman"/>
              </w:rPr>
              <w:t xml:space="preserve"> </w:t>
            </w:r>
            <w:r w:rsidRPr="00B028CF">
              <w:rPr>
                <w:rFonts w:ascii="Times New Roman" w:hAnsi="Times New Roman" w:cs="Times New Roman"/>
              </w:rPr>
              <w:t>Apšvietimas iš viršaus UV-B spektro bangomis (310nm±5nm);</w:t>
            </w:r>
          </w:p>
          <w:p w14:paraId="6739C6A6"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w:t>
            </w:r>
            <w:r>
              <w:rPr>
                <w:rFonts w:ascii="Times New Roman" w:hAnsi="Times New Roman" w:cs="Times New Roman"/>
              </w:rPr>
              <w:t xml:space="preserve"> </w:t>
            </w:r>
            <w:r w:rsidRPr="00B028CF">
              <w:rPr>
                <w:rFonts w:ascii="Times New Roman" w:hAnsi="Times New Roman" w:cs="Times New Roman"/>
              </w:rPr>
              <w:t>Apšvietimas iš viršaus UV-C spektro bangomis (250nm±5nm);</w:t>
            </w:r>
          </w:p>
          <w:p w14:paraId="2E86C345"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w:t>
            </w:r>
            <w:r>
              <w:rPr>
                <w:rFonts w:ascii="Times New Roman" w:hAnsi="Times New Roman" w:cs="Times New Roman"/>
              </w:rPr>
              <w:t xml:space="preserve"> </w:t>
            </w:r>
            <w:r w:rsidRPr="00B028CF">
              <w:rPr>
                <w:rFonts w:ascii="Times New Roman" w:hAnsi="Times New Roman" w:cs="Times New Roman"/>
              </w:rPr>
              <w:t>Apšvietimas iš apačios UV-A spektro bangomis (365nm±5nm);</w:t>
            </w:r>
          </w:p>
          <w:p w14:paraId="02FDF64D"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 xml:space="preserve">- </w:t>
            </w:r>
            <w:proofErr w:type="spellStart"/>
            <w:r w:rsidRPr="00B028CF">
              <w:rPr>
                <w:rFonts w:ascii="Times New Roman" w:hAnsi="Times New Roman" w:cs="Times New Roman"/>
              </w:rPr>
              <w:t>Impulsinis</w:t>
            </w:r>
            <w:proofErr w:type="spellEnd"/>
            <w:r w:rsidRPr="00B028CF">
              <w:rPr>
                <w:rFonts w:ascii="Times New Roman" w:hAnsi="Times New Roman" w:cs="Times New Roman"/>
              </w:rPr>
              <w:t xml:space="preserve"> UV-A apšvietimas, skirtas UV-A spinduliuotės sužadinimas </w:t>
            </w:r>
            <w:proofErr w:type="spellStart"/>
            <w:r w:rsidRPr="00B028CF">
              <w:rPr>
                <w:rFonts w:ascii="Times New Roman" w:hAnsi="Times New Roman" w:cs="Times New Roman"/>
              </w:rPr>
              <w:t>fosforescencijos</w:t>
            </w:r>
            <w:proofErr w:type="spellEnd"/>
            <w:r w:rsidRPr="00B028CF">
              <w:rPr>
                <w:rFonts w:ascii="Times New Roman" w:hAnsi="Times New Roman" w:cs="Times New Roman"/>
              </w:rPr>
              <w:t xml:space="preserve"> tyrimams.</w:t>
            </w:r>
          </w:p>
        </w:tc>
        <w:tc>
          <w:tcPr>
            <w:tcW w:w="6195" w:type="dxa"/>
            <w:tcBorders>
              <w:top w:val="single" w:sz="4" w:space="0" w:color="000000"/>
              <w:left w:val="single" w:sz="4" w:space="0" w:color="000000"/>
              <w:bottom w:val="single" w:sz="4" w:space="0" w:color="000000"/>
              <w:right w:val="single" w:sz="4" w:space="0" w:color="000000"/>
            </w:tcBorders>
            <w:vAlign w:val="center"/>
          </w:tcPr>
          <w:p w14:paraId="63DE9F58" w14:textId="77777777" w:rsidR="0000011A" w:rsidRPr="00B028CF" w:rsidRDefault="0000011A" w:rsidP="0000011A">
            <w:pPr>
              <w:widowControl w:val="0"/>
              <w:spacing w:after="0" w:line="240" w:lineRule="auto"/>
              <w:jc w:val="both"/>
              <w:rPr>
                <w:rFonts w:ascii="Times New Roman" w:eastAsia="Times New Roman" w:hAnsi="Times New Roman" w:cs="Times New Roman"/>
                <w:color w:val="000000"/>
              </w:rPr>
            </w:pPr>
          </w:p>
        </w:tc>
      </w:tr>
      <w:tr w:rsidR="0000011A" w:rsidRPr="00B028CF" w14:paraId="49BF6C18" w14:textId="77777777" w:rsidTr="00DA1795">
        <w:trPr>
          <w:trHeight w:val="142"/>
        </w:trPr>
        <w:tc>
          <w:tcPr>
            <w:tcW w:w="709" w:type="dxa"/>
            <w:tcBorders>
              <w:top w:val="single" w:sz="4" w:space="0" w:color="000000"/>
              <w:left w:val="single" w:sz="4" w:space="0" w:color="000000"/>
              <w:bottom w:val="single" w:sz="4" w:space="0" w:color="000000"/>
              <w:right w:val="single" w:sz="4" w:space="0" w:color="000000"/>
            </w:tcBorders>
            <w:vAlign w:val="center"/>
          </w:tcPr>
          <w:p w14:paraId="387B1A7C" w14:textId="77777777" w:rsidR="0000011A" w:rsidRPr="00B028CF" w:rsidRDefault="0000011A" w:rsidP="0000011A">
            <w:pPr>
              <w:widowControl w:val="0"/>
              <w:spacing w:after="0" w:line="240" w:lineRule="auto"/>
              <w:jc w:val="center"/>
              <w:rPr>
                <w:rFonts w:ascii="Times New Roman" w:hAnsi="Times New Roman" w:cs="Times New Roman"/>
              </w:rPr>
            </w:pPr>
            <w:r w:rsidRPr="00B028CF">
              <w:rPr>
                <w:rFonts w:ascii="Times New Roman" w:hAnsi="Times New Roman" w:cs="Times New Roman"/>
              </w:rPr>
              <w:t>6.</w:t>
            </w:r>
          </w:p>
        </w:tc>
        <w:tc>
          <w:tcPr>
            <w:tcW w:w="2127" w:type="dxa"/>
            <w:tcBorders>
              <w:top w:val="single" w:sz="4" w:space="0" w:color="000000"/>
              <w:left w:val="single" w:sz="4" w:space="0" w:color="000000"/>
              <w:bottom w:val="single" w:sz="4" w:space="0" w:color="000000"/>
              <w:right w:val="single" w:sz="4" w:space="0" w:color="000000"/>
            </w:tcBorders>
            <w:vAlign w:val="center"/>
          </w:tcPr>
          <w:p w14:paraId="65B3DFAF" w14:textId="77777777" w:rsidR="0000011A" w:rsidRPr="00B028CF" w:rsidRDefault="0000011A" w:rsidP="0000011A">
            <w:pPr>
              <w:spacing w:after="0" w:line="240" w:lineRule="auto"/>
              <w:rPr>
                <w:rFonts w:ascii="Times New Roman" w:hAnsi="Times New Roman" w:cs="Times New Roman"/>
              </w:rPr>
            </w:pPr>
            <w:r w:rsidRPr="00B028CF">
              <w:rPr>
                <w:rFonts w:ascii="Times New Roman" w:hAnsi="Times New Roman" w:cs="Times New Roman"/>
              </w:rPr>
              <w:t>Specialūs vaizdinimo metodai</w:t>
            </w:r>
          </w:p>
        </w:tc>
        <w:tc>
          <w:tcPr>
            <w:tcW w:w="6237" w:type="dxa"/>
            <w:tcBorders>
              <w:top w:val="single" w:sz="4" w:space="0" w:color="000000"/>
              <w:left w:val="single" w:sz="4" w:space="0" w:color="000000"/>
              <w:bottom w:val="single" w:sz="4" w:space="0" w:color="000000"/>
              <w:right w:val="single" w:sz="4" w:space="0" w:color="000000"/>
            </w:tcBorders>
          </w:tcPr>
          <w:p w14:paraId="40993835"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w:t>
            </w:r>
            <w:r>
              <w:rPr>
                <w:rFonts w:ascii="Times New Roman" w:hAnsi="Times New Roman" w:cs="Times New Roman"/>
              </w:rPr>
              <w:t xml:space="preserve"> </w:t>
            </w:r>
            <w:r w:rsidRPr="00B028CF">
              <w:rPr>
                <w:rFonts w:ascii="Times New Roman" w:hAnsi="Times New Roman" w:cs="Times New Roman"/>
              </w:rPr>
              <w:t>Koaksialinis LED apšvietimas; pasirenkami nustatymai: centras, kairė ir dešinė nuo ašies, skirtas po paviršiumi esančių lazerinių graviūrų tyrimui;</w:t>
            </w:r>
          </w:p>
          <w:p w14:paraId="510E17DA"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w:t>
            </w:r>
            <w:r>
              <w:rPr>
                <w:rFonts w:ascii="Times New Roman" w:hAnsi="Times New Roman" w:cs="Times New Roman"/>
              </w:rPr>
              <w:t xml:space="preserve"> </w:t>
            </w:r>
            <w:proofErr w:type="spellStart"/>
            <w:r w:rsidRPr="00B028CF">
              <w:rPr>
                <w:rFonts w:ascii="Times New Roman" w:hAnsi="Times New Roman" w:cs="Times New Roman"/>
              </w:rPr>
              <w:t>Anti-Stokes</w:t>
            </w:r>
            <w:proofErr w:type="spellEnd"/>
            <w:r w:rsidRPr="00B028CF">
              <w:rPr>
                <w:rFonts w:ascii="Times New Roman" w:hAnsi="Times New Roman" w:cs="Times New Roman"/>
              </w:rPr>
              <w:t xml:space="preserve"> IR spinduliuotės šaltinis (IR), gyvas (nuolatinis) vaizdavimas;</w:t>
            </w:r>
          </w:p>
          <w:p w14:paraId="24B5F4CB"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w:t>
            </w:r>
            <w:r>
              <w:rPr>
                <w:rFonts w:ascii="Times New Roman" w:hAnsi="Times New Roman" w:cs="Times New Roman"/>
              </w:rPr>
              <w:t xml:space="preserve"> </w:t>
            </w:r>
            <w:r w:rsidRPr="00B028CF">
              <w:rPr>
                <w:rFonts w:ascii="Times New Roman" w:hAnsi="Times New Roman" w:cs="Times New Roman"/>
              </w:rPr>
              <w:t>Šaltinis, skirtas difrakcinėms optiškai kintančioms hologramoms registruoti keičiant apšvietimo kampą horizontalioje ir vertikalioje plokštumose, šaltinis turi susidėti iš atskirų LED apšvietimo elementų, valdomu programine įranga atskirai arba aktyvuojant skenavimą.</w:t>
            </w:r>
          </w:p>
          <w:p w14:paraId="737CC71E" w14:textId="77777777" w:rsidR="0000011A" w:rsidRPr="00B028CF" w:rsidRDefault="0000011A" w:rsidP="0000011A">
            <w:pPr>
              <w:spacing w:after="0" w:line="240" w:lineRule="auto"/>
              <w:jc w:val="both"/>
              <w:rPr>
                <w:rFonts w:ascii="Times New Roman" w:hAnsi="Times New Roman" w:cs="Times New Roman"/>
              </w:rPr>
            </w:pPr>
          </w:p>
        </w:tc>
        <w:tc>
          <w:tcPr>
            <w:tcW w:w="6195" w:type="dxa"/>
            <w:tcBorders>
              <w:top w:val="single" w:sz="4" w:space="0" w:color="000000"/>
              <w:left w:val="single" w:sz="4" w:space="0" w:color="000000"/>
              <w:bottom w:val="single" w:sz="4" w:space="0" w:color="000000"/>
              <w:right w:val="single" w:sz="4" w:space="0" w:color="000000"/>
            </w:tcBorders>
            <w:vAlign w:val="center"/>
          </w:tcPr>
          <w:p w14:paraId="14EFACA8" w14:textId="77777777" w:rsidR="0000011A" w:rsidRPr="00B028CF" w:rsidRDefault="0000011A" w:rsidP="0000011A">
            <w:pPr>
              <w:widowControl w:val="0"/>
              <w:spacing w:after="0" w:line="240" w:lineRule="auto"/>
              <w:jc w:val="both"/>
              <w:rPr>
                <w:rFonts w:ascii="Times New Roman" w:eastAsia="Times New Roman" w:hAnsi="Times New Roman" w:cs="Times New Roman"/>
                <w:color w:val="000000"/>
              </w:rPr>
            </w:pPr>
          </w:p>
        </w:tc>
      </w:tr>
      <w:tr w:rsidR="0000011A" w:rsidRPr="00B028CF" w14:paraId="60E66DE5" w14:textId="77777777" w:rsidTr="00DA1795">
        <w:trPr>
          <w:trHeight w:val="142"/>
        </w:trPr>
        <w:tc>
          <w:tcPr>
            <w:tcW w:w="709" w:type="dxa"/>
            <w:tcBorders>
              <w:top w:val="single" w:sz="4" w:space="0" w:color="000000"/>
              <w:left w:val="single" w:sz="4" w:space="0" w:color="000000"/>
              <w:bottom w:val="single" w:sz="4" w:space="0" w:color="000000"/>
              <w:right w:val="single" w:sz="4" w:space="0" w:color="000000"/>
            </w:tcBorders>
            <w:vAlign w:val="center"/>
          </w:tcPr>
          <w:p w14:paraId="4FA29DFF" w14:textId="77777777" w:rsidR="0000011A" w:rsidRPr="00B028CF" w:rsidRDefault="0000011A" w:rsidP="0000011A">
            <w:pPr>
              <w:widowControl w:val="0"/>
              <w:spacing w:after="0" w:line="240" w:lineRule="auto"/>
              <w:jc w:val="center"/>
              <w:rPr>
                <w:rFonts w:ascii="Times New Roman" w:hAnsi="Times New Roman" w:cs="Times New Roman"/>
              </w:rPr>
            </w:pPr>
            <w:r w:rsidRPr="00B028CF">
              <w:rPr>
                <w:rFonts w:ascii="Times New Roman" w:hAnsi="Times New Roman" w:cs="Times New Roman"/>
              </w:rPr>
              <w:t>7.</w:t>
            </w:r>
          </w:p>
        </w:tc>
        <w:tc>
          <w:tcPr>
            <w:tcW w:w="2127" w:type="dxa"/>
            <w:tcBorders>
              <w:top w:val="single" w:sz="4" w:space="0" w:color="000000"/>
              <w:left w:val="single" w:sz="4" w:space="0" w:color="000000"/>
              <w:bottom w:val="single" w:sz="4" w:space="0" w:color="000000"/>
              <w:right w:val="single" w:sz="4" w:space="0" w:color="000000"/>
            </w:tcBorders>
            <w:vAlign w:val="center"/>
          </w:tcPr>
          <w:p w14:paraId="2C943234" w14:textId="77777777" w:rsidR="0000011A" w:rsidRPr="00B028CF" w:rsidRDefault="0000011A" w:rsidP="0000011A">
            <w:pPr>
              <w:spacing w:after="0" w:line="240" w:lineRule="auto"/>
              <w:rPr>
                <w:rFonts w:ascii="Times New Roman" w:hAnsi="Times New Roman" w:cs="Times New Roman"/>
              </w:rPr>
            </w:pPr>
            <w:r w:rsidRPr="00B028CF">
              <w:rPr>
                <w:rFonts w:ascii="Times New Roman" w:hAnsi="Times New Roman" w:cs="Times New Roman"/>
              </w:rPr>
              <w:t>Motorizuotas staliukas</w:t>
            </w:r>
          </w:p>
        </w:tc>
        <w:tc>
          <w:tcPr>
            <w:tcW w:w="6237" w:type="dxa"/>
            <w:tcBorders>
              <w:top w:val="single" w:sz="4" w:space="0" w:color="000000"/>
              <w:left w:val="single" w:sz="4" w:space="0" w:color="000000"/>
              <w:bottom w:val="single" w:sz="4" w:space="0" w:color="000000"/>
              <w:right w:val="single" w:sz="4" w:space="0" w:color="000000"/>
            </w:tcBorders>
          </w:tcPr>
          <w:p w14:paraId="4C56C450"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w:t>
            </w:r>
            <w:r>
              <w:rPr>
                <w:rFonts w:ascii="Times New Roman" w:hAnsi="Times New Roman" w:cs="Times New Roman"/>
              </w:rPr>
              <w:t xml:space="preserve"> </w:t>
            </w:r>
            <w:r w:rsidRPr="00B028CF">
              <w:rPr>
                <w:rFonts w:ascii="Times New Roman" w:hAnsi="Times New Roman" w:cs="Times New Roman"/>
              </w:rPr>
              <w:t>Programinės įrangos valdomas staliukas, galintis judėti  X ašimi ir Y ašimi.</w:t>
            </w:r>
          </w:p>
        </w:tc>
        <w:tc>
          <w:tcPr>
            <w:tcW w:w="6195" w:type="dxa"/>
            <w:tcBorders>
              <w:top w:val="single" w:sz="4" w:space="0" w:color="000000"/>
              <w:left w:val="single" w:sz="4" w:space="0" w:color="000000"/>
              <w:bottom w:val="single" w:sz="4" w:space="0" w:color="000000"/>
              <w:right w:val="single" w:sz="4" w:space="0" w:color="000000"/>
            </w:tcBorders>
            <w:vAlign w:val="center"/>
          </w:tcPr>
          <w:p w14:paraId="37B61F95" w14:textId="77777777" w:rsidR="0000011A" w:rsidRPr="00B028CF" w:rsidRDefault="0000011A" w:rsidP="0000011A">
            <w:pPr>
              <w:widowControl w:val="0"/>
              <w:spacing w:after="0" w:line="240" w:lineRule="auto"/>
              <w:ind w:firstLine="7"/>
              <w:jc w:val="both"/>
              <w:rPr>
                <w:rFonts w:ascii="Times New Roman" w:eastAsia="Times New Roman" w:hAnsi="Times New Roman" w:cs="Times New Roman"/>
                <w:color w:val="000000"/>
              </w:rPr>
            </w:pPr>
          </w:p>
        </w:tc>
      </w:tr>
      <w:tr w:rsidR="0000011A" w:rsidRPr="00B028CF" w14:paraId="294CC540" w14:textId="77777777" w:rsidTr="00DA1795">
        <w:trPr>
          <w:trHeight w:val="142"/>
        </w:trPr>
        <w:tc>
          <w:tcPr>
            <w:tcW w:w="709" w:type="dxa"/>
            <w:tcBorders>
              <w:top w:val="single" w:sz="4" w:space="0" w:color="000000"/>
              <w:left w:val="single" w:sz="4" w:space="0" w:color="000000"/>
              <w:bottom w:val="single" w:sz="4" w:space="0" w:color="000000"/>
              <w:right w:val="single" w:sz="4" w:space="0" w:color="000000"/>
            </w:tcBorders>
            <w:vAlign w:val="center"/>
          </w:tcPr>
          <w:p w14:paraId="0312D112" w14:textId="77777777" w:rsidR="0000011A" w:rsidRPr="00B028CF" w:rsidRDefault="0000011A" w:rsidP="0000011A">
            <w:pPr>
              <w:widowControl w:val="0"/>
              <w:spacing w:after="0" w:line="240" w:lineRule="auto"/>
              <w:jc w:val="center"/>
              <w:rPr>
                <w:rFonts w:ascii="Times New Roman" w:hAnsi="Times New Roman" w:cs="Times New Roman"/>
              </w:rPr>
            </w:pPr>
            <w:r w:rsidRPr="00B028CF">
              <w:rPr>
                <w:rFonts w:ascii="Times New Roman" w:hAnsi="Times New Roman" w:cs="Times New Roman"/>
              </w:rPr>
              <w:t>8.</w:t>
            </w:r>
          </w:p>
        </w:tc>
        <w:tc>
          <w:tcPr>
            <w:tcW w:w="2127" w:type="dxa"/>
            <w:tcBorders>
              <w:top w:val="single" w:sz="4" w:space="0" w:color="000000"/>
              <w:left w:val="single" w:sz="4" w:space="0" w:color="000000"/>
              <w:bottom w:val="single" w:sz="4" w:space="0" w:color="000000"/>
              <w:right w:val="single" w:sz="4" w:space="0" w:color="000000"/>
            </w:tcBorders>
            <w:vAlign w:val="center"/>
          </w:tcPr>
          <w:p w14:paraId="03EB6214" w14:textId="77777777" w:rsidR="0000011A" w:rsidRPr="00B028CF" w:rsidRDefault="0000011A" w:rsidP="0000011A">
            <w:pPr>
              <w:spacing w:after="0" w:line="240" w:lineRule="auto"/>
              <w:rPr>
                <w:rFonts w:ascii="Times New Roman" w:hAnsi="Times New Roman" w:cs="Times New Roman"/>
              </w:rPr>
            </w:pPr>
            <w:proofErr w:type="spellStart"/>
            <w:r w:rsidRPr="00B028CF">
              <w:rPr>
                <w:rFonts w:ascii="Times New Roman" w:hAnsi="Times New Roman" w:cs="Times New Roman"/>
              </w:rPr>
              <w:t>Spektrofotometras</w:t>
            </w:r>
            <w:proofErr w:type="spellEnd"/>
          </w:p>
        </w:tc>
        <w:tc>
          <w:tcPr>
            <w:tcW w:w="6237" w:type="dxa"/>
            <w:tcBorders>
              <w:top w:val="single" w:sz="4" w:space="0" w:color="000000"/>
              <w:left w:val="single" w:sz="4" w:space="0" w:color="000000"/>
              <w:bottom w:val="single" w:sz="4" w:space="0" w:color="000000"/>
              <w:right w:val="single" w:sz="4" w:space="0" w:color="000000"/>
            </w:tcBorders>
          </w:tcPr>
          <w:p w14:paraId="468A7462" w14:textId="4AC77C71" w:rsidR="0000011A"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w:t>
            </w:r>
            <w:r>
              <w:rPr>
                <w:rFonts w:ascii="Times New Roman" w:hAnsi="Times New Roman" w:cs="Times New Roman"/>
              </w:rPr>
              <w:t xml:space="preserve"> </w:t>
            </w:r>
            <w:r w:rsidRPr="00B028CF">
              <w:rPr>
                <w:rFonts w:ascii="Times New Roman" w:hAnsi="Times New Roman" w:cs="Times New Roman"/>
              </w:rPr>
              <w:t xml:space="preserve">Integruotas spektrometras, leidžiantis matuoti </w:t>
            </w:r>
            <w:proofErr w:type="spellStart"/>
            <w:r w:rsidRPr="00B028CF">
              <w:rPr>
                <w:rFonts w:ascii="Times New Roman" w:hAnsi="Times New Roman" w:cs="Times New Roman"/>
              </w:rPr>
              <w:t>sugerties</w:t>
            </w:r>
            <w:proofErr w:type="spellEnd"/>
            <w:r w:rsidRPr="00B028CF">
              <w:rPr>
                <w:rFonts w:ascii="Times New Roman" w:hAnsi="Times New Roman" w:cs="Times New Roman"/>
              </w:rPr>
              <w:t xml:space="preserve">, atspindžio, pralaidumo ir </w:t>
            </w:r>
            <w:proofErr w:type="spellStart"/>
            <w:r w:rsidRPr="00B028CF">
              <w:rPr>
                <w:rFonts w:ascii="Times New Roman" w:hAnsi="Times New Roman" w:cs="Times New Roman"/>
              </w:rPr>
              <w:t>fluorescencijos</w:t>
            </w:r>
            <w:proofErr w:type="spellEnd"/>
            <w:r w:rsidRPr="00B028CF">
              <w:rPr>
                <w:rFonts w:ascii="Times New Roman" w:hAnsi="Times New Roman" w:cs="Times New Roman"/>
              </w:rPr>
              <w:t xml:space="preserve"> spektrus. Spektrinis diapazonas ne mažesnis kaip 400–1000 </w:t>
            </w:r>
            <w:proofErr w:type="spellStart"/>
            <w:r w:rsidRPr="00B028CF">
              <w:rPr>
                <w:rFonts w:ascii="Times New Roman" w:hAnsi="Times New Roman" w:cs="Times New Roman"/>
              </w:rPr>
              <w:t>nm</w:t>
            </w:r>
            <w:proofErr w:type="spellEnd"/>
            <w:r w:rsidRPr="00B028CF">
              <w:rPr>
                <w:rFonts w:ascii="Times New Roman" w:hAnsi="Times New Roman" w:cs="Times New Roman"/>
              </w:rPr>
              <w:t>, spektrinė skiriam</w:t>
            </w:r>
            <w:r w:rsidR="0067420F">
              <w:rPr>
                <w:rFonts w:ascii="Times New Roman" w:hAnsi="Times New Roman" w:cs="Times New Roman"/>
              </w:rPr>
              <w:t xml:space="preserve">oji geba nedidesnė nei  2,5 </w:t>
            </w:r>
            <w:proofErr w:type="spellStart"/>
            <w:r w:rsidR="0067420F">
              <w:rPr>
                <w:rFonts w:ascii="Times New Roman" w:hAnsi="Times New Roman" w:cs="Times New Roman"/>
              </w:rPr>
              <w:t>nm</w:t>
            </w:r>
            <w:proofErr w:type="spellEnd"/>
            <w:r w:rsidR="0067420F">
              <w:rPr>
                <w:rFonts w:ascii="Times New Roman" w:hAnsi="Times New Roman" w:cs="Times New Roman"/>
              </w:rPr>
              <w:t>.</w:t>
            </w:r>
          </w:p>
          <w:p w14:paraId="61FDE36D" w14:textId="77777777" w:rsidR="001E41FA" w:rsidRDefault="001E41FA" w:rsidP="0000011A">
            <w:pPr>
              <w:spacing w:after="0" w:line="240" w:lineRule="auto"/>
              <w:jc w:val="both"/>
              <w:rPr>
                <w:rFonts w:ascii="Times New Roman" w:hAnsi="Times New Roman" w:cs="Times New Roman"/>
              </w:rPr>
            </w:pPr>
          </w:p>
          <w:p w14:paraId="489FA965" w14:textId="0F75B120" w:rsidR="00FD7FB4" w:rsidRPr="00D8316A" w:rsidRDefault="00FD7FB4" w:rsidP="00FD7FB4">
            <w:pPr>
              <w:spacing w:after="0" w:line="240" w:lineRule="auto"/>
              <w:jc w:val="both"/>
              <w:rPr>
                <w:rFonts w:ascii="Times New Roman" w:hAnsi="Times New Roman" w:cs="Times New Roman"/>
                <w:i/>
                <w:color w:val="FF0000"/>
              </w:rPr>
            </w:pPr>
            <w:r w:rsidRPr="00D8316A">
              <w:rPr>
                <w:rStyle w:val="Internetosaitas"/>
                <w:rFonts w:ascii="Times New Roman" w:hAnsi="Times New Roman" w:cs="Times New Roman"/>
                <w:bCs/>
                <w:i/>
                <w:color w:val="FF0000"/>
                <w:u w:val="none"/>
              </w:rPr>
              <w:t>(PASTABA: kriterijus</w:t>
            </w:r>
            <w:r w:rsidRPr="00D8316A">
              <w:rPr>
                <w:rStyle w:val="Internetosaitas"/>
                <w:rFonts w:ascii="Times New Roman" w:hAnsi="Times New Roman" w:cs="Times New Roman"/>
                <w:i/>
                <w:color w:val="FF0000"/>
                <w:u w:val="none"/>
              </w:rPr>
              <w:t xml:space="preserve"> </w:t>
            </w:r>
            <w:r w:rsidRPr="00D8316A">
              <w:rPr>
                <w:rStyle w:val="Internetosaitas"/>
                <w:rFonts w:ascii="Times New Roman" w:hAnsi="Times New Roman" w:cs="Times New Roman"/>
                <w:bCs/>
                <w:i/>
                <w:color w:val="FF0000"/>
                <w:u w:val="none"/>
              </w:rPr>
              <w:t>T</w:t>
            </w:r>
            <w:r w:rsidRPr="00D8316A">
              <w:rPr>
                <w:rStyle w:val="Internetosaitas"/>
                <w:rFonts w:ascii="Times New Roman" w:hAnsi="Times New Roman" w:cs="Times New Roman"/>
                <w:bCs/>
                <w:i/>
                <w:color w:val="FF0000"/>
                <w:u w:val="none"/>
                <w:vertAlign w:val="superscript"/>
              </w:rPr>
              <w:t>2</w:t>
            </w:r>
            <w:r w:rsidRPr="00D8316A">
              <w:rPr>
                <w:rStyle w:val="Internetosaitas"/>
                <w:rFonts w:ascii="Times New Roman" w:hAnsi="Times New Roman" w:cs="Times New Roman"/>
                <w:bCs/>
                <w:i/>
                <w:color w:val="FF0000"/>
                <w:u w:val="none"/>
                <w:vertAlign w:val="subscript"/>
              </w:rPr>
              <w:t xml:space="preserve"> </w:t>
            </w:r>
            <w:r w:rsidRPr="00D8316A">
              <w:rPr>
                <w:rStyle w:val="Internetosaitas"/>
                <w:rFonts w:ascii="Times New Roman" w:hAnsi="Times New Roman" w:cs="Times New Roman"/>
                <w:bCs/>
                <w:i/>
                <w:color w:val="FF0000"/>
                <w:u w:val="none"/>
              </w:rPr>
              <w:t>„</w:t>
            </w:r>
            <w:r w:rsidRPr="00D8316A">
              <w:rPr>
                <w:rFonts w:ascii="Times New Roman" w:eastAsia="Times New Roman" w:hAnsi="Times New Roman" w:cs="Times New Roman"/>
                <w:i/>
                <w:color w:val="FF0000"/>
              </w:rPr>
              <w:t xml:space="preserve">Spektrinė skiriamoji geba“ vertinamas ekonominio naudingumo balais – žiūrėti specialiųjų pirkimo sąlygų </w:t>
            </w:r>
            <w:r w:rsidRPr="00D8316A">
              <w:rPr>
                <w:rFonts w:ascii="Times New Roman" w:eastAsia="Times New Roman" w:hAnsi="Times New Roman" w:cs="Times New Roman"/>
                <w:i/>
                <w:color w:val="FF0000"/>
                <w:lang w:val="en-US"/>
              </w:rPr>
              <w:t>8 pried</w:t>
            </w:r>
            <w:r w:rsidRPr="00D8316A">
              <w:rPr>
                <w:rFonts w:ascii="Times New Roman" w:eastAsia="Times New Roman" w:hAnsi="Times New Roman" w:cs="Times New Roman"/>
                <w:i/>
                <w:color w:val="FF0000"/>
              </w:rPr>
              <w:t>ą)</w:t>
            </w:r>
          </w:p>
          <w:p w14:paraId="3F27EA08" w14:textId="00CCA960" w:rsidR="00FD7FB4" w:rsidRPr="0067420F" w:rsidRDefault="00FD7FB4" w:rsidP="0000011A">
            <w:pPr>
              <w:spacing w:after="0" w:line="240" w:lineRule="auto"/>
              <w:jc w:val="both"/>
              <w:rPr>
                <w:rFonts w:ascii="Times New Roman" w:hAnsi="Times New Roman" w:cs="Times New Roman"/>
              </w:rPr>
            </w:pPr>
          </w:p>
        </w:tc>
        <w:tc>
          <w:tcPr>
            <w:tcW w:w="6195" w:type="dxa"/>
            <w:tcBorders>
              <w:top w:val="single" w:sz="4" w:space="0" w:color="000000"/>
              <w:left w:val="single" w:sz="4" w:space="0" w:color="000000"/>
              <w:bottom w:val="single" w:sz="4" w:space="0" w:color="000000"/>
              <w:right w:val="single" w:sz="4" w:space="0" w:color="000000"/>
            </w:tcBorders>
            <w:vAlign w:val="center"/>
          </w:tcPr>
          <w:p w14:paraId="794A0FCB" w14:textId="77777777" w:rsidR="0000011A" w:rsidRPr="00B028CF" w:rsidRDefault="0000011A" w:rsidP="0000011A">
            <w:pPr>
              <w:widowControl w:val="0"/>
              <w:spacing w:after="0" w:line="240" w:lineRule="auto"/>
              <w:ind w:firstLine="7"/>
              <w:jc w:val="both"/>
              <w:rPr>
                <w:rFonts w:ascii="Times New Roman" w:eastAsia="Times New Roman" w:hAnsi="Times New Roman" w:cs="Times New Roman"/>
                <w:color w:val="000000"/>
              </w:rPr>
            </w:pPr>
          </w:p>
        </w:tc>
      </w:tr>
      <w:tr w:rsidR="0000011A" w:rsidRPr="00B028CF" w14:paraId="2103F224" w14:textId="77777777" w:rsidTr="00DA1795">
        <w:trPr>
          <w:trHeight w:val="902"/>
        </w:trPr>
        <w:tc>
          <w:tcPr>
            <w:tcW w:w="709" w:type="dxa"/>
            <w:tcBorders>
              <w:top w:val="single" w:sz="4" w:space="0" w:color="000000"/>
              <w:left w:val="single" w:sz="4" w:space="0" w:color="000000"/>
              <w:bottom w:val="single" w:sz="4" w:space="0" w:color="000000"/>
              <w:right w:val="single" w:sz="4" w:space="0" w:color="000000"/>
            </w:tcBorders>
            <w:vAlign w:val="center"/>
          </w:tcPr>
          <w:p w14:paraId="0137EE50" w14:textId="77777777" w:rsidR="0000011A" w:rsidRPr="00B028CF" w:rsidRDefault="0000011A" w:rsidP="0000011A">
            <w:pPr>
              <w:widowControl w:val="0"/>
              <w:spacing w:after="0" w:line="240" w:lineRule="auto"/>
              <w:jc w:val="center"/>
              <w:rPr>
                <w:rFonts w:ascii="Times New Roman" w:hAnsi="Times New Roman" w:cs="Times New Roman"/>
              </w:rPr>
            </w:pPr>
            <w:r w:rsidRPr="00B028CF">
              <w:rPr>
                <w:rFonts w:ascii="Times New Roman" w:hAnsi="Times New Roman" w:cs="Times New Roman"/>
              </w:rPr>
              <w:t>9.</w:t>
            </w:r>
          </w:p>
        </w:tc>
        <w:tc>
          <w:tcPr>
            <w:tcW w:w="2127" w:type="dxa"/>
            <w:tcBorders>
              <w:top w:val="single" w:sz="4" w:space="0" w:color="000000"/>
              <w:left w:val="single" w:sz="4" w:space="0" w:color="000000"/>
              <w:bottom w:val="single" w:sz="4" w:space="0" w:color="000000"/>
              <w:right w:val="single" w:sz="4" w:space="0" w:color="000000"/>
            </w:tcBorders>
            <w:vAlign w:val="center"/>
          </w:tcPr>
          <w:p w14:paraId="59BE202B" w14:textId="77777777" w:rsidR="0000011A" w:rsidRPr="00B028CF" w:rsidRDefault="0000011A" w:rsidP="0000011A">
            <w:pPr>
              <w:spacing w:after="0" w:line="240" w:lineRule="auto"/>
              <w:rPr>
                <w:rFonts w:ascii="Times New Roman" w:hAnsi="Times New Roman" w:cs="Times New Roman"/>
              </w:rPr>
            </w:pPr>
            <w:r w:rsidRPr="00B028CF">
              <w:rPr>
                <w:rFonts w:ascii="Times New Roman" w:hAnsi="Times New Roman" w:cs="Times New Roman"/>
              </w:rPr>
              <w:t xml:space="preserve">Elektroninių dokumentų (lustų) skaitytuvas </w:t>
            </w:r>
          </w:p>
        </w:tc>
        <w:tc>
          <w:tcPr>
            <w:tcW w:w="6237" w:type="dxa"/>
            <w:tcBorders>
              <w:top w:val="single" w:sz="4" w:space="0" w:color="000000"/>
              <w:left w:val="single" w:sz="4" w:space="0" w:color="000000"/>
              <w:bottom w:val="single" w:sz="4" w:space="0" w:color="000000"/>
              <w:right w:val="single" w:sz="4" w:space="0" w:color="000000"/>
            </w:tcBorders>
          </w:tcPr>
          <w:p w14:paraId="6DE4F8CC"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ORC,  MRZ, RFID, CARD nuskaitymas;</w:t>
            </w:r>
          </w:p>
          <w:p w14:paraId="042993FD"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 xml:space="preserve">Programinė įranga turi būti integruota į </w:t>
            </w:r>
            <w:proofErr w:type="spellStart"/>
            <w:r w:rsidRPr="00B028CF">
              <w:rPr>
                <w:rFonts w:ascii="Times New Roman" w:hAnsi="Times New Roman" w:cs="Times New Roman"/>
              </w:rPr>
              <w:t>komparatoriaus</w:t>
            </w:r>
            <w:proofErr w:type="spellEnd"/>
            <w:r w:rsidRPr="00B028CF">
              <w:rPr>
                <w:rFonts w:ascii="Times New Roman" w:hAnsi="Times New Roman" w:cs="Times New Roman"/>
              </w:rPr>
              <w:t xml:space="preserve"> programą bei turi </w:t>
            </w:r>
            <w:proofErr w:type="spellStart"/>
            <w:r w:rsidRPr="00B028CF">
              <w:rPr>
                <w:rFonts w:ascii="Times New Roman" w:hAnsi="Times New Roman" w:cs="Times New Roman"/>
              </w:rPr>
              <w:t>būt</w:t>
            </w:r>
            <w:proofErr w:type="spellEnd"/>
            <w:r w:rsidRPr="00B028CF">
              <w:rPr>
                <w:rFonts w:ascii="Times New Roman" w:hAnsi="Times New Roman" w:cs="Times New Roman"/>
              </w:rPr>
              <w:t xml:space="preserve"> pateikta programinė įranga naudojimui atskirai, be </w:t>
            </w:r>
            <w:proofErr w:type="spellStart"/>
            <w:r w:rsidRPr="00B028CF">
              <w:rPr>
                <w:rFonts w:ascii="Times New Roman" w:hAnsi="Times New Roman" w:cs="Times New Roman"/>
              </w:rPr>
              <w:t>komparatoriaus</w:t>
            </w:r>
            <w:proofErr w:type="spellEnd"/>
            <w:r w:rsidRPr="00B028CF">
              <w:rPr>
                <w:rFonts w:ascii="Times New Roman" w:hAnsi="Times New Roman" w:cs="Times New Roman"/>
              </w:rPr>
              <w:t>. Integruota programinė įranga turėtų leisti atlikti išsamų kelionės dokumentų lustų patikrinimą, įskaitant duomenų grupių kontrolę.</w:t>
            </w:r>
          </w:p>
        </w:tc>
        <w:tc>
          <w:tcPr>
            <w:tcW w:w="6195" w:type="dxa"/>
            <w:tcBorders>
              <w:top w:val="single" w:sz="4" w:space="0" w:color="000000"/>
              <w:left w:val="single" w:sz="4" w:space="0" w:color="000000"/>
              <w:bottom w:val="single" w:sz="4" w:space="0" w:color="000000"/>
              <w:right w:val="single" w:sz="4" w:space="0" w:color="000000"/>
            </w:tcBorders>
            <w:vAlign w:val="center"/>
          </w:tcPr>
          <w:p w14:paraId="4A1EF759" w14:textId="77777777" w:rsidR="0000011A" w:rsidRPr="00B028CF" w:rsidRDefault="0000011A" w:rsidP="0000011A">
            <w:pPr>
              <w:widowControl w:val="0"/>
              <w:spacing w:after="0" w:line="240" w:lineRule="auto"/>
              <w:jc w:val="both"/>
              <w:rPr>
                <w:rFonts w:ascii="Times New Roman" w:eastAsia="Times New Roman" w:hAnsi="Times New Roman" w:cs="Times New Roman"/>
                <w:color w:val="000000"/>
              </w:rPr>
            </w:pPr>
          </w:p>
        </w:tc>
      </w:tr>
      <w:tr w:rsidR="0000011A" w:rsidRPr="00B028CF" w14:paraId="19E5FF2A" w14:textId="77777777" w:rsidTr="00DA1795">
        <w:trPr>
          <w:trHeight w:val="451"/>
        </w:trPr>
        <w:tc>
          <w:tcPr>
            <w:tcW w:w="709" w:type="dxa"/>
            <w:tcBorders>
              <w:top w:val="single" w:sz="4" w:space="0" w:color="000000"/>
              <w:left w:val="single" w:sz="4" w:space="0" w:color="000000"/>
              <w:bottom w:val="single" w:sz="4" w:space="0" w:color="000000"/>
              <w:right w:val="single" w:sz="4" w:space="0" w:color="000000"/>
            </w:tcBorders>
            <w:vAlign w:val="center"/>
          </w:tcPr>
          <w:p w14:paraId="2F6D1CA1" w14:textId="77777777" w:rsidR="0000011A" w:rsidRPr="00B028CF" w:rsidRDefault="0000011A" w:rsidP="0000011A">
            <w:pPr>
              <w:widowControl w:val="0"/>
              <w:spacing w:after="0" w:line="240" w:lineRule="auto"/>
              <w:jc w:val="center"/>
              <w:rPr>
                <w:rFonts w:ascii="Times New Roman" w:hAnsi="Times New Roman" w:cs="Times New Roman"/>
              </w:rPr>
            </w:pPr>
            <w:r w:rsidRPr="00B028CF">
              <w:rPr>
                <w:rFonts w:ascii="Times New Roman" w:hAnsi="Times New Roman" w:cs="Times New Roman"/>
              </w:rPr>
              <w:lastRenderedPageBreak/>
              <w:t>10.</w:t>
            </w:r>
          </w:p>
        </w:tc>
        <w:tc>
          <w:tcPr>
            <w:tcW w:w="2127" w:type="dxa"/>
            <w:tcBorders>
              <w:top w:val="single" w:sz="4" w:space="0" w:color="000000"/>
              <w:left w:val="single" w:sz="4" w:space="0" w:color="000000"/>
              <w:bottom w:val="single" w:sz="4" w:space="0" w:color="000000"/>
              <w:right w:val="single" w:sz="4" w:space="0" w:color="000000"/>
            </w:tcBorders>
            <w:vAlign w:val="center"/>
          </w:tcPr>
          <w:p w14:paraId="07F02642" w14:textId="77777777" w:rsidR="0000011A" w:rsidRPr="00B028CF" w:rsidRDefault="0000011A" w:rsidP="0000011A">
            <w:pPr>
              <w:spacing w:after="0" w:line="240" w:lineRule="auto"/>
              <w:rPr>
                <w:rFonts w:ascii="Times New Roman" w:hAnsi="Times New Roman" w:cs="Times New Roman"/>
              </w:rPr>
            </w:pPr>
            <w:r w:rsidRPr="00B028CF">
              <w:rPr>
                <w:rFonts w:ascii="Times New Roman" w:hAnsi="Times New Roman" w:cs="Times New Roman"/>
              </w:rPr>
              <w:t>Priedai</w:t>
            </w:r>
          </w:p>
        </w:tc>
        <w:tc>
          <w:tcPr>
            <w:tcW w:w="6237" w:type="dxa"/>
            <w:tcBorders>
              <w:top w:val="single" w:sz="4" w:space="0" w:color="000000"/>
              <w:left w:val="single" w:sz="4" w:space="0" w:color="000000"/>
              <w:bottom w:val="single" w:sz="4" w:space="0" w:color="000000"/>
              <w:right w:val="single" w:sz="4" w:space="0" w:color="000000"/>
            </w:tcBorders>
          </w:tcPr>
          <w:p w14:paraId="22F85652"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Turi būti pateiktas spektrometro kalibravimo įrankių komplektas su NIST atsekamu standartu.</w:t>
            </w:r>
          </w:p>
          <w:p w14:paraId="2C143EF0"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Turi būti pateiktas atsarginių lempų komplektas.</w:t>
            </w:r>
          </w:p>
          <w:p w14:paraId="1FBF4B0A"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Kvarco stiklo plokštė, skirta dokumentams laikyti.</w:t>
            </w:r>
          </w:p>
          <w:p w14:paraId="08AE8DE9"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 xml:space="preserve">Neslystantis dokumentų laikiklis OVD, hologramų ir </w:t>
            </w:r>
            <w:proofErr w:type="spellStart"/>
            <w:r w:rsidRPr="00B028CF">
              <w:rPr>
                <w:rFonts w:ascii="Times New Roman" w:hAnsi="Times New Roman" w:cs="Times New Roman"/>
              </w:rPr>
              <w:t>moiré</w:t>
            </w:r>
            <w:proofErr w:type="spellEnd"/>
            <w:r w:rsidRPr="00B028CF">
              <w:rPr>
                <w:rFonts w:ascii="Times New Roman" w:hAnsi="Times New Roman" w:cs="Times New Roman"/>
              </w:rPr>
              <w:t xml:space="preserve"> raštų tikrinimui.</w:t>
            </w:r>
          </w:p>
          <w:p w14:paraId="2B86DDDE" w14:textId="77777777" w:rsidR="0000011A" w:rsidRPr="00B028CF" w:rsidRDefault="0000011A" w:rsidP="0000011A">
            <w:pPr>
              <w:spacing w:after="0" w:line="240" w:lineRule="auto"/>
              <w:jc w:val="both"/>
              <w:rPr>
                <w:rFonts w:ascii="Times New Roman" w:hAnsi="Times New Roman" w:cs="Times New Roman"/>
              </w:rPr>
            </w:pPr>
            <w:proofErr w:type="spellStart"/>
            <w:r w:rsidRPr="00B028CF">
              <w:rPr>
                <w:rFonts w:ascii="Times New Roman" w:hAnsi="Times New Roman" w:cs="Times New Roman"/>
              </w:rPr>
              <w:t>Mikroteksto</w:t>
            </w:r>
            <w:proofErr w:type="spellEnd"/>
            <w:r w:rsidRPr="00B028CF">
              <w:rPr>
                <w:rFonts w:ascii="Times New Roman" w:hAnsi="Times New Roman" w:cs="Times New Roman"/>
              </w:rPr>
              <w:t xml:space="preserve"> skaitytuvas </w:t>
            </w:r>
            <w:proofErr w:type="spellStart"/>
            <w:r w:rsidRPr="00B028CF">
              <w:rPr>
                <w:rFonts w:ascii="Times New Roman" w:hAnsi="Times New Roman" w:cs="Times New Roman"/>
              </w:rPr>
              <w:t>LetterScreen</w:t>
            </w:r>
            <w:proofErr w:type="spellEnd"/>
            <w:r w:rsidRPr="00B028CF">
              <w:rPr>
                <w:rFonts w:ascii="Times New Roman" w:hAnsi="Times New Roman" w:cs="Times New Roman"/>
              </w:rPr>
              <w:t>++</w:t>
            </w:r>
          </w:p>
          <w:p w14:paraId="6FFA464B"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Apsauginis uždangalas apsaugantis prietaisą nuo dulkių.</w:t>
            </w:r>
          </w:p>
          <w:p w14:paraId="6F67915F" w14:textId="77777777" w:rsidR="0000011A" w:rsidRPr="00B028CF" w:rsidRDefault="0000011A" w:rsidP="0000011A">
            <w:pPr>
              <w:spacing w:after="0" w:line="240" w:lineRule="auto"/>
              <w:jc w:val="both"/>
              <w:rPr>
                <w:rFonts w:ascii="Times New Roman" w:hAnsi="Times New Roman" w:cs="Times New Roman"/>
                <w:color w:val="FF0000"/>
              </w:rPr>
            </w:pPr>
            <w:r w:rsidRPr="00B028CF">
              <w:rPr>
                <w:rFonts w:ascii="Times New Roman" w:hAnsi="Times New Roman" w:cs="Times New Roman"/>
              </w:rPr>
              <w:t>Pradiniai mokymai kaip naudotis įranga.</w:t>
            </w:r>
          </w:p>
        </w:tc>
        <w:tc>
          <w:tcPr>
            <w:tcW w:w="6195" w:type="dxa"/>
            <w:tcBorders>
              <w:top w:val="single" w:sz="4" w:space="0" w:color="000000"/>
              <w:left w:val="single" w:sz="4" w:space="0" w:color="000000"/>
              <w:bottom w:val="single" w:sz="4" w:space="0" w:color="000000"/>
              <w:right w:val="single" w:sz="4" w:space="0" w:color="000000"/>
            </w:tcBorders>
            <w:vAlign w:val="center"/>
          </w:tcPr>
          <w:p w14:paraId="7340D987" w14:textId="77777777" w:rsidR="0000011A" w:rsidRPr="00B028CF" w:rsidRDefault="0000011A" w:rsidP="0000011A">
            <w:pPr>
              <w:widowControl w:val="0"/>
              <w:spacing w:after="0" w:line="240" w:lineRule="auto"/>
              <w:jc w:val="both"/>
              <w:rPr>
                <w:rFonts w:ascii="Times New Roman" w:eastAsia="Times New Roman" w:hAnsi="Times New Roman" w:cs="Times New Roman"/>
                <w:color w:val="000000"/>
              </w:rPr>
            </w:pPr>
          </w:p>
        </w:tc>
      </w:tr>
      <w:tr w:rsidR="0000011A" w:rsidRPr="00B028CF" w14:paraId="1BCC2033" w14:textId="77777777" w:rsidTr="00DA1795">
        <w:trPr>
          <w:trHeight w:val="225"/>
        </w:trPr>
        <w:tc>
          <w:tcPr>
            <w:tcW w:w="709" w:type="dxa"/>
            <w:tcBorders>
              <w:top w:val="single" w:sz="4" w:space="0" w:color="000000"/>
              <w:left w:val="single" w:sz="4" w:space="0" w:color="000000"/>
              <w:bottom w:val="single" w:sz="4" w:space="0" w:color="000000"/>
              <w:right w:val="single" w:sz="4" w:space="0" w:color="000000"/>
            </w:tcBorders>
            <w:vAlign w:val="center"/>
          </w:tcPr>
          <w:p w14:paraId="277AB01F" w14:textId="77777777" w:rsidR="0000011A" w:rsidRPr="00B028CF" w:rsidRDefault="0000011A" w:rsidP="0000011A">
            <w:pPr>
              <w:widowControl w:val="0"/>
              <w:spacing w:after="0" w:line="240" w:lineRule="auto"/>
              <w:jc w:val="center"/>
              <w:rPr>
                <w:rFonts w:ascii="Times New Roman" w:hAnsi="Times New Roman" w:cs="Times New Roman"/>
              </w:rPr>
            </w:pPr>
            <w:r w:rsidRPr="00B028CF">
              <w:rPr>
                <w:rFonts w:ascii="Times New Roman" w:hAnsi="Times New Roman" w:cs="Times New Roman"/>
              </w:rPr>
              <w:t>11.</w:t>
            </w:r>
          </w:p>
        </w:tc>
        <w:tc>
          <w:tcPr>
            <w:tcW w:w="2127" w:type="dxa"/>
            <w:tcBorders>
              <w:top w:val="single" w:sz="4" w:space="0" w:color="000000"/>
              <w:left w:val="single" w:sz="4" w:space="0" w:color="000000"/>
              <w:bottom w:val="single" w:sz="4" w:space="0" w:color="000000"/>
              <w:right w:val="single" w:sz="4" w:space="0" w:color="000000"/>
            </w:tcBorders>
            <w:vAlign w:val="center"/>
          </w:tcPr>
          <w:p w14:paraId="28C36224" w14:textId="77777777" w:rsidR="0000011A" w:rsidRPr="00B028CF" w:rsidRDefault="0000011A" w:rsidP="0000011A">
            <w:pPr>
              <w:spacing w:after="0" w:line="240" w:lineRule="auto"/>
              <w:rPr>
                <w:rFonts w:ascii="Times New Roman" w:hAnsi="Times New Roman" w:cs="Times New Roman"/>
              </w:rPr>
            </w:pPr>
            <w:r w:rsidRPr="00B028CF">
              <w:rPr>
                <w:rFonts w:ascii="Times New Roman" w:hAnsi="Times New Roman" w:cs="Times New Roman"/>
              </w:rPr>
              <w:t>Programinė įranga</w:t>
            </w:r>
          </w:p>
        </w:tc>
        <w:tc>
          <w:tcPr>
            <w:tcW w:w="6237" w:type="dxa"/>
            <w:tcBorders>
              <w:top w:val="single" w:sz="4" w:space="0" w:color="000000"/>
              <w:left w:val="single" w:sz="4" w:space="0" w:color="000000"/>
              <w:bottom w:val="single" w:sz="4" w:space="0" w:color="000000"/>
              <w:right w:val="single" w:sz="4" w:space="0" w:color="000000"/>
            </w:tcBorders>
          </w:tcPr>
          <w:p w14:paraId="6A98C07D"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w:t>
            </w:r>
            <w:r>
              <w:rPr>
                <w:rFonts w:ascii="Times New Roman" w:hAnsi="Times New Roman" w:cs="Times New Roman"/>
              </w:rPr>
              <w:t xml:space="preserve"> </w:t>
            </w:r>
            <w:r w:rsidRPr="00B028CF">
              <w:rPr>
                <w:rFonts w:ascii="Times New Roman" w:hAnsi="Times New Roman" w:cs="Times New Roman"/>
              </w:rPr>
              <w:t xml:space="preserve">Programinė įranga turi būti pilnai suderinama su siūloma sistema, bei valdyti motorizuotus sistemos komponentus; </w:t>
            </w:r>
          </w:p>
          <w:p w14:paraId="011D6B35"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w:t>
            </w:r>
            <w:r>
              <w:rPr>
                <w:rFonts w:ascii="Times New Roman" w:hAnsi="Times New Roman" w:cs="Times New Roman"/>
              </w:rPr>
              <w:t xml:space="preserve"> </w:t>
            </w:r>
            <w:r w:rsidRPr="00B028CF">
              <w:rPr>
                <w:rFonts w:ascii="Times New Roman" w:hAnsi="Times New Roman" w:cs="Times New Roman"/>
              </w:rPr>
              <w:t xml:space="preserve">Programinė įranga turi užtikrinti darbo metu gautų vaizdų integralumą ir atsekamumą; </w:t>
            </w:r>
          </w:p>
          <w:p w14:paraId="60A68407"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w:t>
            </w:r>
            <w:r>
              <w:rPr>
                <w:rFonts w:ascii="Times New Roman" w:hAnsi="Times New Roman" w:cs="Times New Roman"/>
              </w:rPr>
              <w:t xml:space="preserve"> </w:t>
            </w:r>
            <w:r w:rsidRPr="00B028CF">
              <w:rPr>
                <w:rFonts w:ascii="Times New Roman" w:hAnsi="Times New Roman" w:cs="Times New Roman"/>
              </w:rPr>
              <w:t>Programinė įranga turi išsaugoti atvaizdus BITMAP, JPEG, JPEG 2000, TIF, PNG, RAW ir PDF formatais. Kartu su atvaizdu išsaugoma informacija apie apšvietimo sąlygas, aktyvius filtrus, ekspozicijos trukmę, didinimą ir kontrasto nustatymus;</w:t>
            </w:r>
          </w:p>
          <w:p w14:paraId="6F23EE16"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w:t>
            </w:r>
            <w:r>
              <w:rPr>
                <w:rFonts w:ascii="Times New Roman" w:hAnsi="Times New Roman" w:cs="Times New Roman"/>
              </w:rPr>
              <w:t xml:space="preserve"> </w:t>
            </w:r>
            <w:r w:rsidRPr="00B028CF">
              <w:rPr>
                <w:rFonts w:ascii="Times New Roman" w:hAnsi="Times New Roman" w:cs="Times New Roman"/>
              </w:rPr>
              <w:t>Turi būti gyvo vaizdo ir išsaugotų vaizdų invertavimas, sukimas, apvertimas, gyvo vaizdo ir išsaugotų vaizdų palyginimas suliejant, atimant, gretinant, uždedant vieną ant kito.</w:t>
            </w:r>
          </w:p>
          <w:p w14:paraId="5071BCB9"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w:t>
            </w:r>
            <w:r>
              <w:rPr>
                <w:rFonts w:ascii="Times New Roman" w:hAnsi="Times New Roman" w:cs="Times New Roman"/>
              </w:rPr>
              <w:t xml:space="preserve"> </w:t>
            </w:r>
            <w:r w:rsidRPr="00B028CF">
              <w:rPr>
                <w:rFonts w:ascii="Times New Roman" w:hAnsi="Times New Roman" w:cs="Times New Roman"/>
              </w:rPr>
              <w:t>Turi būti funkcija leidžianti sulyginti keletą vaizdų vienas šalia kito ar perdengiant, uždėti pageidaujamas anotacijas ant vaizdo.</w:t>
            </w:r>
          </w:p>
          <w:p w14:paraId="3661F36D"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w:t>
            </w:r>
            <w:r>
              <w:rPr>
                <w:rFonts w:ascii="Times New Roman" w:hAnsi="Times New Roman" w:cs="Times New Roman"/>
              </w:rPr>
              <w:t xml:space="preserve"> </w:t>
            </w:r>
            <w:r w:rsidRPr="00B028CF">
              <w:rPr>
                <w:rFonts w:ascii="Times New Roman" w:hAnsi="Times New Roman" w:cs="Times New Roman"/>
              </w:rPr>
              <w:t>Turi būti nematomos asmeninės informacijos (IPI/ICI) nuskaitymo funkcija  su parametrų išsaugojimu.</w:t>
            </w:r>
          </w:p>
          <w:p w14:paraId="66C47DDA"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 xml:space="preserve">- Programinė įranga turi gebėti nuskaityti 1D ir 2D </w:t>
            </w:r>
            <w:proofErr w:type="spellStart"/>
            <w:r w:rsidRPr="00B028CF">
              <w:rPr>
                <w:rFonts w:ascii="Times New Roman" w:hAnsi="Times New Roman" w:cs="Times New Roman"/>
              </w:rPr>
              <w:t>barkodus</w:t>
            </w:r>
            <w:proofErr w:type="spellEnd"/>
            <w:r w:rsidRPr="00B028CF">
              <w:rPr>
                <w:rFonts w:ascii="Times New Roman" w:hAnsi="Times New Roman" w:cs="Times New Roman"/>
              </w:rPr>
              <w:t>.</w:t>
            </w:r>
          </w:p>
          <w:p w14:paraId="1B1D0B8F"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 Įrankių rinkinys, skirtas vizualizuoti ir patobulinti mašinos identifikavimo kodą (geltonų taškų modelį).</w:t>
            </w:r>
          </w:p>
          <w:p w14:paraId="44512DFD"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- 3D vaizdavimas</w:t>
            </w:r>
          </w:p>
          <w:p w14:paraId="795E0FDC"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 xml:space="preserve">- </w:t>
            </w:r>
            <w:proofErr w:type="spellStart"/>
            <w:r w:rsidRPr="00B028CF">
              <w:rPr>
                <w:rFonts w:ascii="Times New Roman" w:hAnsi="Times New Roman" w:cs="Times New Roman"/>
              </w:rPr>
              <w:t>Hiper</w:t>
            </w:r>
            <w:proofErr w:type="spellEnd"/>
            <w:r w:rsidRPr="00B028CF">
              <w:rPr>
                <w:rFonts w:ascii="Times New Roman" w:hAnsi="Times New Roman" w:cs="Times New Roman"/>
              </w:rPr>
              <w:t xml:space="preserve"> spektrinis vaizdavimas</w:t>
            </w:r>
          </w:p>
          <w:p w14:paraId="289359AB"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w:t>
            </w:r>
            <w:r>
              <w:rPr>
                <w:rFonts w:ascii="Times New Roman" w:hAnsi="Times New Roman" w:cs="Times New Roman"/>
              </w:rPr>
              <w:t xml:space="preserve"> </w:t>
            </w:r>
            <w:r w:rsidRPr="00B028CF">
              <w:rPr>
                <w:rFonts w:ascii="Times New Roman" w:hAnsi="Times New Roman" w:cs="Times New Roman"/>
              </w:rPr>
              <w:t>Programinė įranga sujungianti visus užsakovo perkamus įrenginius į vieną tinklą su galimybe valdyti įrenginį iš nuotolio.</w:t>
            </w:r>
          </w:p>
          <w:p w14:paraId="37E3BA95" w14:textId="77777777" w:rsidR="0000011A" w:rsidRPr="00B028CF" w:rsidRDefault="0000011A" w:rsidP="0000011A">
            <w:pPr>
              <w:pStyle w:val="Paprastasistekstas"/>
              <w:jc w:val="both"/>
              <w:rPr>
                <w:rFonts w:ascii="Times New Roman" w:hAnsi="Times New Roman" w:cs="Times New Roman"/>
                <w:szCs w:val="22"/>
                <w:lang w:val="lt-LT"/>
              </w:rPr>
            </w:pPr>
            <w:r w:rsidRPr="00B028CF">
              <w:rPr>
                <w:rFonts w:ascii="Times New Roman" w:hAnsi="Times New Roman" w:cs="Times New Roman"/>
                <w:szCs w:val="22"/>
                <w:lang w:val="lt-LT"/>
              </w:rPr>
              <w:t>-</w:t>
            </w:r>
            <w:r>
              <w:rPr>
                <w:rFonts w:ascii="Times New Roman" w:hAnsi="Times New Roman" w:cs="Times New Roman"/>
                <w:szCs w:val="22"/>
                <w:lang w:val="lt-LT"/>
              </w:rPr>
              <w:t xml:space="preserve"> </w:t>
            </w:r>
            <w:r w:rsidRPr="00B028CF">
              <w:rPr>
                <w:rFonts w:ascii="Times New Roman" w:hAnsi="Times New Roman" w:cs="Times New Roman"/>
                <w:szCs w:val="22"/>
                <w:lang w:val="lt-LT"/>
              </w:rPr>
              <w:t>Profesionali skaitmeninių vaizdų (nuotraukų) redagavimo programinė įranga su vieno vartotojo licencija (</w:t>
            </w:r>
            <w:proofErr w:type="spellStart"/>
            <w:r w:rsidRPr="00B028CF">
              <w:rPr>
                <w:rFonts w:ascii="Times New Roman" w:hAnsi="Times New Roman" w:cs="Times New Roman"/>
                <w:szCs w:val="22"/>
                <w:lang w:val="lt-LT"/>
              </w:rPr>
              <w:t>Single-user</w:t>
            </w:r>
            <w:proofErr w:type="spellEnd"/>
            <w:r w:rsidRPr="00B028CF">
              <w:rPr>
                <w:rFonts w:ascii="Times New Roman" w:hAnsi="Times New Roman" w:cs="Times New Roman"/>
                <w:szCs w:val="22"/>
                <w:lang w:val="lt-LT"/>
              </w:rPr>
              <w:t xml:space="preserve"> </w:t>
            </w:r>
            <w:proofErr w:type="spellStart"/>
            <w:r w:rsidRPr="00B028CF">
              <w:rPr>
                <w:rFonts w:ascii="Times New Roman" w:hAnsi="Times New Roman" w:cs="Times New Roman"/>
                <w:szCs w:val="22"/>
                <w:lang w:val="lt-LT"/>
              </w:rPr>
              <w:t>license</w:t>
            </w:r>
            <w:proofErr w:type="spellEnd"/>
            <w:r w:rsidRPr="00B028CF">
              <w:rPr>
                <w:rFonts w:ascii="Times New Roman" w:hAnsi="Times New Roman" w:cs="Times New Roman"/>
                <w:szCs w:val="22"/>
                <w:lang w:val="lt-LT"/>
              </w:rPr>
              <w:t>).</w:t>
            </w:r>
          </w:p>
          <w:p w14:paraId="3679A837" w14:textId="77777777" w:rsidR="0000011A" w:rsidRPr="00B028CF" w:rsidRDefault="0000011A" w:rsidP="0000011A">
            <w:pPr>
              <w:pStyle w:val="Paprastasistekstas"/>
              <w:jc w:val="both"/>
              <w:rPr>
                <w:rFonts w:ascii="Times New Roman" w:hAnsi="Times New Roman" w:cs="Times New Roman"/>
                <w:szCs w:val="22"/>
                <w:lang w:val="lt-LT"/>
              </w:rPr>
            </w:pPr>
            <w:r w:rsidRPr="00B028CF">
              <w:rPr>
                <w:rFonts w:ascii="Times New Roman" w:hAnsi="Times New Roman" w:cs="Times New Roman"/>
                <w:szCs w:val="22"/>
                <w:lang w:val="lt-LT"/>
              </w:rPr>
              <w:t>-</w:t>
            </w:r>
            <w:r>
              <w:rPr>
                <w:rFonts w:ascii="Times New Roman" w:hAnsi="Times New Roman" w:cs="Times New Roman"/>
                <w:szCs w:val="22"/>
                <w:lang w:val="lt-LT"/>
              </w:rPr>
              <w:t xml:space="preserve"> </w:t>
            </w:r>
            <w:r w:rsidRPr="00B028CF">
              <w:rPr>
                <w:rFonts w:ascii="Times New Roman" w:hAnsi="Times New Roman" w:cs="Times New Roman"/>
                <w:szCs w:val="22"/>
                <w:lang w:val="lt-LT"/>
              </w:rPr>
              <w:t xml:space="preserve">Profesionali PDF (angl. </w:t>
            </w:r>
            <w:proofErr w:type="spellStart"/>
            <w:r w:rsidRPr="00B028CF">
              <w:rPr>
                <w:rFonts w:ascii="Times New Roman" w:hAnsi="Times New Roman" w:cs="Times New Roman"/>
                <w:szCs w:val="22"/>
                <w:lang w:val="lt-LT"/>
              </w:rPr>
              <w:t>Portable</w:t>
            </w:r>
            <w:proofErr w:type="spellEnd"/>
            <w:r w:rsidRPr="00B028CF">
              <w:rPr>
                <w:rFonts w:ascii="Times New Roman" w:hAnsi="Times New Roman" w:cs="Times New Roman"/>
                <w:szCs w:val="22"/>
                <w:lang w:val="lt-LT"/>
              </w:rPr>
              <w:t xml:space="preserve"> </w:t>
            </w:r>
            <w:proofErr w:type="spellStart"/>
            <w:r w:rsidRPr="00B028CF">
              <w:rPr>
                <w:rFonts w:ascii="Times New Roman" w:hAnsi="Times New Roman" w:cs="Times New Roman"/>
                <w:szCs w:val="22"/>
                <w:lang w:val="lt-LT"/>
              </w:rPr>
              <w:t>Document</w:t>
            </w:r>
            <w:proofErr w:type="spellEnd"/>
            <w:r w:rsidRPr="00B028CF">
              <w:rPr>
                <w:rFonts w:ascii="Times New Roman" w:hAnsi="Times New Roman" w:cs="Times New Roman"/>
                <w:szCs w:val="22"/>
                <w:lang w:val="lt-LT"/>
              </w:rPr>
              <w:t xml:space="preserve"> </w:t>
            </w:r>
            <w:proofErr w:type="spellStart"/>
            <w:r w:rsidRPr="00B028CF">
              <w:rPr>
                <w:rFonts w:ascii="Times New Roman" w:hAnsi="Times New Roman" w:cs="Times New Roman"/>
                <w:szCs w:val="22"/>
                <w:lang w:val="lt-LT"/>
              </w:rPr>
              <w:t>Format</w:t>
            </w:r>
            <w:proofErr w:type="spellEnd"/>
            <w:r w:rsidRPr="00B028CF">
              <w:rPr>
                <w:rFonts w:ascii="Times New Roman" w:hAnsi="Times New Roman" w:cs="Times New Roman"/>
                <w:szCs w:val="22"/>
                <w:lang w:val="lt-LT"/>
              </w:rPr>
              <w:t>) dokumentų redagavimo programinė įranga su vieno vartotojo licencija (</w:t>
            </w:r>
            <w:proofErr w:type="spellStart"/>
            <w:r w:rsidRPr="00B028CF">
              <w:rPr>
                <w:rFonts w:ascii="Times New Roman" w:hAnsi="Times New Roman" w:cs="Times New Roman"/>
                <w:szCs w:val="22"/>
                <w:lang w:val="lt-LT"/>
              </w:rPr>
              <w:t>Single-user</w:t>
            </w:r>
            <w:proofErr w:type="spellEnd"/>
            <w:r w:rsidRPr="00B028CF">
              <w:rPr>
                <w:rFonts w:ascii="Times New Roman" w:hAnsi="Times New Roman" w:cs="Times New Roman"/>
                <w:szCs w:val="22"/>
                <w:lang w:val="lt-LT"/>
              </w:rPr>
              <w:t xml:space="preserve"> </w:t>
            </w:r>
            <w:proofErr w:type="spellStart"/>
            <w:r w:rsidRPr="00B028CF">
              <w:rPr>
                <w:rFonts w:ascii="Times New Roman" w:hAnsi="Times New Roman" w:cs="Times New Roman"/>
                <w:szCs w:val="22"/>
                <w:lang w:val="lt-LT"/>
              </w:rPr>
              <w:t>license</w:t>
            </w:r>
            <w:proofErr w:type="spellEnd"/>
            <w:r w:rsidRPr="00B028CF">
              <w:rPr>
                <w:rFonts w:ascii="Times New Roman" w:hAnsi="Times New Roman" w:cs="Times New Roman"/>
                <w:szCs w:val="22"/>
                <w:lang w:val="lt-LT"/>
              </w:rPr>
              <w:t>).</w:t>
            </w:r>
          </w:p>
          <w:p w14:paraId="743727C2" w14:textId="77777777" w:rsidR="0000011A" w:rsidRPr="00B028CF" w:rsidRDefault="0000011A" w:rsidP="0000011A">
            <w:pPr>
              <w:pStyle w:val="Paprastasistekstas"/>
              <w:jc w:val="both"/>
              <w:rPr>
                <w:rFonts w:ascii="Times New Roman" w:hAnsi="Times New Roman" w:cs="Times New Roman"/>
                <w:szCs w:val="22"/>
                <w:lang w:val="lt-LT"/>
              </w:rPr>
            </w:pPr>
            <w:r w:rsidRPr="00B028CF">
              <w:rPr>
                <w:rFonts w:ascii="Times New Roman" w:hAnsi="Times New Roman" w:cs="Times New Roman"/>
                <w:szCs w:val="22"/>
                <w:lang w:val="lt-LT"/>
              </w:rPr>
              <w:t>- Lempos tarnavimo laiko stebėjimo funkcija su lempos gedimo aptikimo funkcija.</w:t>
            </w:r>
          </w:p>
          <w:p w14:paraId="02FD3F42" w14:textId="77777777" w:rsidR="0000011A" w:rsidRPr="00B028CF" w:rsidRDefault="0000011A" w:rsidP="0000011A">
            <w:pPr>
              <w:pStyle w:val="Paprastasistekstas"/>
              <w:jc w:val="both"/>
              <w:rPr>
                <w:rFonts w:ascii="Times New Roman" w:hAnsi="Times New Roman" w:cs="Times New Roman"/>
                <w:color w:val="FF0000"/>
                <w:szCs w:val="22"/>
                <w:lang w:val="lt-LT"/>
              </w:rPr>
            </w:pPr>
            <w:r w:rsidRPr="00B028CF">
              <w:rPr>
                <w:rFonts w:ascii="Times New Roman" w:hAnsi="Times New Roman" w:cs="Times New Roman"/>
                <w:szCs w:val="22"/>
                <w:lang w:val="lt-LT"/>
              </w:rPr>
              <w:lastRenderedPageBreak/>
              <w:t>- Automatinės diagnostikos procedūros, skirtos variklių, šviesos šaltinių ir filtrų būsenai patikrinti, su diagnostikos ataskaitomis ekrane ir išvestimi PDF formatu.</w:t>
            </w:r>
          </w:p>
        </w:tc>
        <w:tc>
          <w:tcPr>
            <w:tcW w:w="6195" w:type="dxa"/>
            <w:tcBorders>
              <w:top w:val="single" w:sz="4" w:space="0" w:color="000000"/>
              <w:left w:val="single" w:sz="4" w:space="0" w:color="000000"/>
              <w:bottom w:val="single" w:sz="4" w:space="0" w:color="000000"/>
              <w:right w:val="single" w:sz="4" w:space="0" w:color="000000"/>
            </w:tcBorders>
            <w:vAlign w:val="center"/>
          </w:tcPr>
          <w:p w14:paraId="48706B2B" w14:textId="77777777" w:rsidR="0000011A" w:rsidRPr="00B028CF" w:rsidRDefault="0000011A" w:rsidP="0000011A">
            <w:pPr>
              <w:widowControl w:val="0"/>
              <w:spacing w:after="0" w:line="240" w:lineRule="auto"/>
              <w:jc w:val="both"/>
              <w:rPr>
                <w:rFonts w:ascii="Times New Roman" w:eastAsia="Times New Roman" w:hAnsi="Times New Roman" w:cs="Times New Roman"/>
                <w:color w:val="000000"/>
              </w:rPr>
            </w:pPr>
          </w:p>
        </w:tc>
      </w:tr>
      <w:tr w:rsidR="0000011A" w:rsidRPr="00B028CF" w14:paraId="10A23090" w14:textId="77777777" w:rsidTr="00DA1795">
        <w:trPr>
          <w:trHeight w:val="225"/>
        </w:trPr>
        <w:tc>
          <w:tcPr>
            <w:tcW w:w="709" w:type="dxa"/>
            <w:tcBorders>
              <w:top w:val="single" w:sz="4" w:space="0" w:color="000000"/>
              <w:left w:val="single" w:sz="4" w:space="0" w:color="000000"/>
              <w:bottom w:val="single" w:sz="4" w:space="0" w:color="000000"/>
              <w:right w:val="single" w:sz="4" w:space="0" w:color="000000"/>
            </w:tcBorders>
            <w:vAlign w:val="center"/>
          </w:tcPr>
          <w:p w14:paraId="00FC0B44" w14:textId="77777777" w:rsidR="0000011A" w:rsidRPr="00B028CF" w:rsidRDefault="0000011A" w:rsidP="0000011A">
            <w:pPr>
              <w:widowControl w:val="0"/>
              <w:spacing w:after="0" w:line="240" w:lineRule="auto"/>
              <w:jc w:val="center"/>
              <w:rPr>
                <w:rFonts w:ascii="Times New Roman" w:hAnsi="Times New Roman" w:cs="Times New Roman"/>
              </w:rPr>
            </w:pPr>
            <w:r w:rsidRPr="00B028CF">
              <w:rPr>
                <w:rFonts w:ascii="Times New Roman" w:hAnsi="Times New Roman" w:cs="Times New Roman"/>
              </w:rPr>
              <w:t>12.</w:t>
            </w:r>
          </w:p>
        </w:tc>
        <w:tc>
          <w:tcPr>
            <w:tcW w:w="2127" w:type="dxa"/>
            <w:tcBorders>
              <w:top w:val="single" w:sz="4" w:space="0" w:color="000000"/>
              <w:left w:val="single" w:sz="4" w:space="0" w:color="000000"/>
              <w:bottom w:val="single" w:sz="4" w:space="0" w:color="000000"/>
              <w:right w:val="single" w:sz="4" w:space="0" w:color="000000"/>
            </w:tcBorders>
            <w:vAlign w:val="center"/>
          </w:tcPr>
          <w:p w14:paraId="6048CECC" w14:textId="77777777" w:rsidR="0000011A" w:rsidRPr="00B028CF" w:rsidRDefault="0000011A" w:rsidP="0000011A">
            <w:pPr>
              <w:spacing w:after="0" w:line="240" w:lineRule="auto"/>
              <w:rPr>
                <w:rFonts w:ascii="Times New Roman" w:hAnsi="Times New Roman" w:cs="Times New Roman"/>
              </w:rPr>
            </w:pPr>
            <w:r w:rsidRPr="00B028CF">
              <w:rPr>
                <w:rFonts w:ascii="Times New Roman" w:hAnsi="Times New Roman" w:cs="Times New Roman"/>
              </w:rPr>
              <w:t>Valdymo blokas</w:t>
            </w:r>
          </w:p>
        </w:tc>
        <w:tc>
          <w:tcPr>
            <w:tcW w:w="6237" w:type="dxa"/>
            <w:tcBorders>
              <w:top w:val="single" w:sz="4" w:space="0" w:color="000000"/>
              <w:left w:val="single" w:sz="4" w:space="0" w:color="000000"/>
              <w:bottom w:val="single" w:sz="4" w:space="0" w:color="000000"/>
              <w:right w:val="single" w:sz="4" w:space="0" w:color="000000"/>
            </w:tcBorders>
          </w:tcPr>
          <w:p w14:paraId="6432508F"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 xml:space="preserve">Valdymui naudojamas stacionarus kompiuteris su Intel </w:t>
            </w:r>
            <w:proofErr w:type="spellStart"/>
            <w:r w:rsidRPr="00B028CF">
              <w:rPr>
                <w:rFonts w:ascii="Times New Roman" w:hAnsi="Times New Roman" w:cs="Times New Roman"/>
              </w:rPr>
              <w:t>Core</w:t>
            </w:r>
            <w:proofErr w:type="spellEnd"/>
            <w:r w:rsidRPr="00B028CF">
              <w:rPr>
                <w:rFonts w:ascii="Times New Roman" w:hAnsi="Times New Roman" w:cs="Times New Roman"/>
              </w:rPr>
              <w:t xml:space="preserve"> i7 (arba atitinkančiu jį) procesoriumi, nemažiau kaip 32 </w:t>
            </w:r>
            <w:proofErr w:type="spellStart"/>
            <w:r w:rsidRPr="00B028CF">
              <w:rPr>
                <w:rFonts w:ascii="Times New Roman" w:hAnsi="Times New Roman" w:cs="Times New Roman"/>
              </w:rPr>
              <w:t>Gb</w:t>
            </w:r>
            <w:proofErr w:type="spellEnd"/>
            <w:r w:rsidRPr="00B028CF">
              <w:rPr>
                <w:rFonts w:ascii="Times New Roman" w:hAnsi="Times New Roman" w:cs="Times New Roman"/>
              </w:rPr>
              <w:t xml:space="preserve"> RAM, SSD 1Tb, vaizdo plokšte ne mažiau kaip 4 </w:t>
            </w:r>
            <w:proofErr w:type="spellStart"/>
            <w:r w:rsidRPr="00B028CF">
              <w:rPr>
                <w:rFonts w:ascii="Times New Roman" w:hAnsi="Times New Roman" w:cs="Times New Roman"/>
              </w:rPr>
              <w:t>Gb</w:t>
            </w:r>
            <w:proofErr w:type="spellEnd"/>
            <w:r w:rsidRPr="00B028CF">
              <w:rPr>
                <w:rFonts w:ascii="Times New Roman" w:hAnsi="Times New Roman" w:cs="Times New Roman"/>
              </w:rPr>
              <w:t xml:space="preserve"> RAM ir 4K/UHD 32 colių monitorius, suderinami su siūloma sistema ir programine įranga. Operacinė sistema: Windows 10 arba Windows 11 (arba lygiavertė).</w:t>
            </w:r>
          </w:p>
        </w:tc>
        <w:tc>
          <w:tcPr>
            <w:tcW w:w="6195" w:type="dxa"/>
            <w:tcBorders>
              <w:top w:val="single" w:sz="4" w:space="0" w:color="000000"/>
              <w:left w:val="single" w:sz="4" w:space="0" w:color="000000"/>
              <w:bottom w:val="single" w:sz="4" w:space="0" w:color="000000"/>
              <w:right w:val="single" w:sz="4" w:space="0" w:color="000000"/>
            </w:tcBorders>
            <w:vAlign w:val="center"/>
          </w:tcPr>
          <w:p w14:paraId="79496B31" w14:textId="77777777" w:rsidR="0000011A" w:rsidRPr="00B028CF" w:rsidRDefault="0000011A" w:rsidP="0000011A">
            <w:pPr>
              <w:widowControl w:val="0"/>
              <w:spacing w:after="0" w:line="240" w:lineRule="auto"/>
              <w:jc w:val="both"/>
              <w:rPr>
                <w:rFonts w:ascii="Times New Roman" w:eastAsia="Times New Roman" w:hAnsi="Times New Roman" w:cs="Times New Roman"/>
                <w:color w:val="000000"/>
              </w:rPr>
            </w:pPr>
          </w:p>
        </w:tc>
      </w:tr>
      <w:tr w:rsidR="0000011A" w:rsidRPr="00B028CF" w14:paraId="3388A842" w14:textId="77777777" w:rsidTr="00DA1795">
        <w:trPr>
          <w:trHeight w:val="676"/>
        </w:trPr>
        <w:tc>
          <w:tcPr>
            <w:tcW w:w="709" w:type="dxa"/>
            <w:tcBorders>
              <w:top w:val="single" w:sz="4" w:space="0" w:color="000000"/>
              <w:left w:val="single" w:sz="4" w:space="0" w:color="000000"/>
              <w:bottom w:val="single" w:sz="4" w:space="0" w:color="000000"/>
              <w:right w:val="single" w:sz="4" w:space="0" w:color="000000"/>
            </w:tcBorders>
            <w:vAlign w:val="center"/>
          </w:tcPr>
          <w:p w14:paraId="392DBE3C" w14:textId="77777777" w:rsidR="0000011A" w:rsidRPr="00B028CF" w:rsidRDefault="0000011A" w:rsidP="0000011A">
            <w:pPr>
              <w:widowControl w:val="0"/>
              <w:spacing w:after="0" w:line="240" w:lineRule="auto"/>
              <w:jc w:val="center"/>
              <w:rPr>
                <w:rFonts w:ascii="Times New Roman" w:hAnsi="Times New Roman" w:cs="Times New Roman"/>
              </w:rPr>
            </w:pPr>
            <w:r w:rsidRPr="00B028CF">
              <w:rPr>
                <w:rFonts w:ascii="Times New Roman" w:hAnsi="Times New Roman" w:cs="Times New Roman"/>
              </w:rPr>
              <w:t>13.</w:t>
            </w:r>
          </w:p>
        </w:tc>
        <w:tc>
          <w:tcPr>
            <w:tcW w:w="2127" w:type="dxa"/>
            <w:tcBorders>
              <w:top w:val="single" w:sz="4" w:space="0" w:color="000000"/>
              <w:left w:val="single" w:sz="4" w:space="0" w:color="000000"/>
              <w:bottom w:val="single" w:sz="4" w:space="0" w:color="000000"/>
              <w:right w:val="single" w:sz="4" w:space="0" w:color="000000"/>
            </w:tcBorders>
            <w:vAlign w:val="center"/>
          </w:tcPr>
          <w:p w14:paraId="2AE7C6EF" w14:textId="77777777" w:rsidR="0000011A" w:rsidRPr="00B028CF" w:rsidRDefault="0000011A" w:rsidP="0000011A">
            <w:pPr>
              <w:spacing w:after="0" w:line="240" w:lineRule="auto"/>
              <w:rPr>
                <w:rFonts w:ascii="Times New Roman" w:hAnsi="Times New Roman" w:cs="Times New Roman"/>
              </w:rPr>
            </w:pPr>
            <w:r w:rsidRPr="00B028CF">
              <w:rPr>
                <w:rFonts w:ascii="Times New Roman" w:hAnsi="Times New Roman" w:cs="Times New Roman"/>
              </w:rPr>
              <w:t>Saugos ir atitikties reikalavimai</w:t>
            </w:r>
          </w:p>
        </w:tc>
        <w:tc>
          <w:tcPr>
            <w:tcW w:w="6237" w:type="dxa"/>
            <w:tcBorders>
              <w:top w:val="single" w:sz="4" w:space="0" w:color="000000"/>
              <w:left w:val="single" w:sz="4" w:space="0" w:color="000000"/>
              <w:bottom w:val="single" w:sz="4" w:space="0" w:color="000000"/>
              <w:right w:val="single" w:sz="4" w:space="0" w:color="000000"/>
            </w:tcBorders>
          </w:tcPr>
          <w:p w14:paraId="18C78F13"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Prietaisas turi atitikti bent šiuos saugos ir atitikties standartus:</w:t>
            </w:r>
          </w:p>
          <w:p w14:paraId="3AC893FC"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 xml:space="preserve">- CE (2014/35/ES ir 2014/30/ES) ir </w:t>
            </w:r>
            <w:proofErr w:type="spellStart"/>
            <w:r w:rsidRPr="00B028CF">
              <w:rPr>
                <w:rFonts w:ascii="Times New Roman" w:hAnsi="Times New Roman" w:cs="Times New Roman"/>
              </w:rPr>
              <w:t>RoHS</w:t>
            </w:r>
            <w:proofErr w:type="spellEnd"/>
            <w:r w:rsidRPr="00B028CF">
              <w:rPr>
                <w:rFonts w:ascii="Times New Roman" w:hAnsi="Times New Roman" w:cs="Times New Roman"/>
              </w:rPr>
              <w:t xml:space="preserve"> (ES 2011/65/ES) reikalavimams. </w:t>
            </w:r>
          </w:p>
          <w:p w14:paraId="3BE1FA59"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 xml:space="preserve">- EN61010-1 saugos standartui, taikomam laboratorinei įrangai. </w:t>
            </w:r>
          </w:p>
        </w:tc>
        <w:tc>
          <w:tcPr>
            <w:tcW w:w="6195" w:type="dxa"/>
            <w:tcBorders>
              <w:top w:val="single" w:sz="4" w:space="0" w:color="000000"/>
              <w:left w:val="single" w:sz="4" w:space="0" w:color="000000"/>
              <w:bottom w:val="single" w:sz="4" w:space="0" w:color="000000"/>
              <w:right w:val="single" w:sz="4" w:space="0" w:color="000000"/>
            </w:tcBorders>
            <w:vAlign w:val="center"/>
          </w:tcPr>
          <w:p w14:paraId="674DECF7" w14:textId="77777777" w:rsidR="0000011A" w:rsidRPr="00B028CF" w:rsidRDefault="0000011A" w:rsidP="0000011A">
            <w:pPr>
              <w:widowControl w:val="0"/>
              <w:spacing w:after="0" w:line="240" w:lineRule="auto"/>
              <w:jc w:val="both"/>
              <w:rPr>
                <w:rFonts w:ascii="Times New Roman" w:eastAsia="Times New Roman" w:hAnsi="Times New Roman" w:cs="Times New Roman"/>
                <w:color w:val="000000"/>
              </w:rPr>
            </w:pPr>
          </w:p>
        </w:tc>
      </w:tr>
      <w:tr w:rsidR="0000011A" w:rsidRPr="00B028CF" w14:paraId="45209E55" w14:textId="77777777" w:rsidTr="00DA1795">
        <w:trPr>
          <w:trHeight w:val="225"/>
        </w:trPr>
        <w:tc>
          <w:tcPr>
            <w:tcW w:w="709" w:type="dxa"/>
            <w:tcBorders>
              <w:top w:val="single" w:sz="4" w:space="0" w:color="000000"/>
              <w:left w:val="single" w:sz="4" w:space="0" w:color="000000"/>
              <w:bottom w:val="single" w:sz="4" w:space="0" w:color="000000"/>
              <w:right w:val="single" w:sz="4" w:space="0" w:color="000000"/>
            </w:tcBorders>
            <w:vAlign w:val="center"/>
          </w:tcPr>
          <w:p w14:paraId="1CABAE5E" w14:textId="77777777" w:rsidR="0000011A" w:rsidRPr="00B028CF" w:rsidRDefault="0000011A" w:rsidP="0000011A">
            <w:pPr>
              <w:widowControl w:val="0"/>
              <w:spacing w:after="0" w:line="240" w:lineRule="auto"/>
              <w:jc w:val="center"/>
              <w:rPr>
                <w:rFonts w:ascii="Times New Roman" w:hAnsi="Times New Roman" w:cs="Times New Roman"/>
              </w:rPr>
            </w:pPr>
            <w:r w:rsidRPr="00B028CF">
              <w:rPr>
                <w:rFonts w:ascii="Times New Roman" w:hAnsi="Times New Roman" w:cs="Times New Roman"/>
              </w:rPr>
              <w:t>14.</w:t>
            </w:r>
          </w:p>
        </w:tc>
        <w:tc>
          <w:tcPr>
            <w:tcW w:w="2127" w:type="dxa"/>
            <w:tcBorders>
              <w:top w:val="single" w:sz="4" w:space="0" w:color="000000"/>
              <w:left w:val="single" w:sz="4" w:space="0" w:color="000000"/>
              <w:bottom w:val="single" w:sz="4" w:space="0" w:color="000000"/>
              <w:right w:val="single" w:sz="4" w:space="0" w:color="000000"/>
            </w:tcBorders>
            <w:vAlign w:val="center"/>
          </w:tcPr>
          <w:p w14:paraId="014CFD15" w14:textId="77777777" w:rsidR="0000011A" w:rsidRPr="00B028CF" w:rsidRDefault="0000011A" w:rsidP="0000011A">
            <w:pPr>
              <w:spacing w:after="0" w:line="240" w:lineRule="auto"/>
              <w:rPr>
                <w:rFonts w:ascii="Times New Roman" w:hAnsi="Times New Roman" w:cs="Times New Roman"/>
              </w:rPr>
            </w:pPr>
            <w:r w:rsidRPr="00B028CF">
              <w:rPr>
                <w:rFonts w:ascii="Times New Roman" w:hAnsi="Times New Roman" w:cs="Times New Roman"/>
              </w:rPr>
              <w:t>Garantija</w:t>
            </w:r>
          </w:p>
        </w:tc>
        <w:tc>
          <w:tcPr>
            <w:tcW w:w="6237" w:type="dxa"/>
            <w:tcBorders>
              <w:top w:val="single" w:sz="4" w:space="0" w:color="000000"/>
              <w:left w:val="single" w:sz="4" w:space="0" w:color="000000"/>
              <w:bottom w:val="single" w:sz="4" w:space="0" w:color="000000"/>
              <w:right w:val="single" w:sz="4" w:space="0" w:color="000000"/>
            </w:tcBorders>
          </w:tcPr>
          <w:p w14:paraId="0195B333"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Ne mažiau 24 mėn.</w:t>
            </w:r>
          </w:p>
        </w:tc>
        <w:tc>
          <w:tcPr>
            <w:tcW w:w="6195" w:type="dxa"/>
            <w:tcBorders>
              <w:top w:val="single" w:sz="4" w:space="0" w:color="000000"/>
              <w:left w:val="single" w:sz="4" w:space="0" w:color="000000"/>
              <w:bottom w:val="single" w:sz="4" w:space="0" w:color="000000"/>
              <w:right w:val="single" w:sz="4" w:space="0" w:color="000000"/>
            </w:tcBorders>
            <w:vAlign w:val="center"/>
          </w:tcPr>
          <w:p w14:paraId="67085137" w14:textId="77777777" w:rsidR="0000011A" w:rsidRPr="00B028CF" w:rsidRDefault="0000011A" w:rsidP="0000011A">
            <w:pPr>
              <w:widowControl w:val="0"/>
              <w:spacing w:after="0" w:line="240" w:lineRule="auto"/>
              <w:jc w:val="both"/>
              <w:rPr>
                <w:rFonts w:ascii="Times New Roman" w:eastAsia="Times New Roman" w:hAnsi="Times New Roman" w:cs="Times New Roman"/>
                <w:color w:val="000000"/>
              </w:rPr>
            </w:pPr>
          </w:p>
        </w:tc>
      </w:tr>
      <w:tr w:rsidR="0000011A" w:rsidRPr="00B028CF" w14:paraId="539F1159" w14:textId="77777777" w:rsidTr="00DA1795">
        <w:trPr>
          <w:trHeight w:val="1623"/>
        </w:trPr>
        <w:tc>
          <w:tcPr>
            <w:tcW w:w="709" w:type="dxa"/>
            <w:tcBorders>
              <w:top w:val="single" w:sz="4" w:space="0" w:color="000000"/>
              <w:left w:val="single" w:sz="4" w:space="0" w:color="000000"/>
              <w:bottom w:val="single" w:sz="4" w:space="0" w:color="000000"/>
              <w:right w:val="single" w:sz="4" w:space="0" w:color="000000"/>
            </w:tcBorders>
            <w:vAlign w:val="center"/>
          </w:tcPr>
          <w:p w14:paraId="0F66EAF7" w14:textId="77777777" w:rsidR="0000011A" w:rsidRPr="00B028CF" w:rsidRDefault="0000011A" w:rsidP="0000011A">
            <w:pPr>
              <w:widowControl w:val="0"/>
              <w:spacing w:after="0" w:line="240" w:lineRule="auto"/>
              <w:jc w:val="center"/>
              <w:rPr>
                <w:rFonts w:ascii="Times New Roman" w:hAnsi="Times New Roman" w:cs="Times New Roman"/>
              </w:rPr>
            </w:pPr>
            <w:r w:rsidRPr="00B028CF">
              <w:rPr>
                <w:rFonts w:ascii="Times New Roman" w:hAnsi="Times New Roman" w:cs="Times New Roman"/>
              </w:rPr>
              <w:t>1</w:t>
            </w:r>
            <w:r>
              <w:rPr>
                <w:rFonts w:ascii="Times New Roman" w:hAnsi="Times New Roman" w:cs="Times New Roman"/>
              </w:rPr>
              <w:t>5</w:t>
            </w:r>
            <w:r w:rsidRPr="00B028CF">
              <w:rPr>
                <w:rFonts w:ascii="Times New Roman" w:hAnsi="Times New Roman" w:cs="Times New Roman"/>
              </w:rPr>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7A50AF2A" w14:textId="77777777" w:rsidR="0000011A" w:rsidRPr="00B028CF" w:rsidRDefault="0000011A" w:rsidP="0000011A">
            <w:pPr>
              <w:spacing w:after="0" w:line="240" w:lineRule="auto"/>
              <w:rPr>
                <w:rFonts w:ascii="Times New Roman" w:hAnsi="Times New Roman" w:cs="Times New Roman"/>
              </w:rPr>
            </w:pPr>
            <w:r w:rsidRPr="00B028CF">
              <w:rPr>
                <w:rFonts w:ascii="Times New Roman" w:hAnsi="Times New Roman" w:cs="Times New Roman"/>
              </w:rPr>
              <w:t>Techninė pagalba ir aptarnavimas</w:t>
            </w:r>
          </w:p>
        </w:tc>
        <w:tc>
          <w:tcPr>
            <w:tcW w:w="6237" w:type="dxa"/>
            <w:tcBorders>
              <w:top w:val="single" w:sz="4" w:space="0" w:color="000000"/>
              <w:left w:val="single" w:sz="4" w:space="0" w:color="000000"/>
              <w:bottom w:val="single" w:sz="4" w:space="0" w:color="000000"/>
              <w:right w:val="single" w:sz="4" w:space="0" w:color="000000"/>
            </w:tcBorders>
          </w:tcPr>
          <w:p w14:paraId="045CC942"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 xml:space="preserve">Prieinamas techninės pagalbos centras Lietuvoje arba artimiausioje šalyje, užtikrinantis greitą reagavimą gedimo atveju (reagavimo laikas ne ilgesnis nei </w:t>
            </w:r>
            <w:r w:rsidRPr="00B028CF">
              <w:rPr>
                <w:rFonts w:ascii="Times New Roman" w:hAnsi="Times New Roman" w:cs="Times New Roman"/>
                <w:b/>
                <w:bCs/>
              </w:rPr>
              <w:t>48 valandos</w:t>
            </w:r>
            <w:r w:rsidRPr="00B028CF">
              <w:rPr>
                <w:rFonts w:ascii="Times New Roman" w:hAnsi="Times New Roman" w:cs="Times New Roman"/>
              </w:rPr>
              <w:t xml:space="preserve"> nuo pranešimo apie gedimą).</w:t>
            </w:r>
          </w:p>
          <w:p w14:paraId="76A1AB23" w14:textId="77777777" w:rsidR="0000011A" w:rsidRPr="00B028CF" w:rsidRDefault="0000011A" w:rsidP="0000011A">
            <w:pPr>
              <w:spacing w:after="0" w:line="240" w:lineRule="auto"/>
              <w:jc w:val="both"/>
              <w:rPr>
                <w:rFonts w:ascii="Times New Roman" w:hAnsi="Times New Roman" w:cs="Times New Roman"/>
              </w:rPr>
            </w:pPr>
            <w:r w:rsidRPr="00B028CF">
              <w:rPr>
                <w:rFonts w:ascii="Times New Roman" w:hAnsi="Times New Roman" w:cs="Times New Roman"/>
              </w:rPr>
              <w:t xml:space="preserve">Tiekėjas turi teikti techninės priežiūros paslaugas po garantinio laikotarpio, užtikrinant reguliarų aptarnavimą, kalibravimą ir galimus </w:t>
            </w:r>
            <w:proofErr w:type="spellStart"/>
            <w:r w:rsidRPr="00B028CF">
              <w:rPr>
                <w:rFonts w:ascii="Times New Roman" w:hAnsi="Times New Roman" w:cs="Times New Roman"/>
              </w:rPr>
              <w:t>atnaujinimus</w:t>
            </w:r>
            <w:proofErr w:type="spellEnd"/>
            <w:r w:rsidRPr="00B028CF">
              <w:rPr>
                <w:rFonts w:ascii="Times New Roman" w:hAnsi="Times New Roman" w:cs="Times New Roman"/>
              </w:rPr>
              <w:t>.</w:t>
            </w:r>
          </w:p>
          <w:p w14:paraId="332F4677" w14:textId="77777777" w:rsidR="0000011A" w:rsidRPr="00B028CF" w:rsidRDefault="0000011A" w:rsidP="0000011A">
            <w:pPr>
              <w:spacing w:after="0" w:line="240" w:lineRule="auto"/>
              <w:jc w:val="both"/>
              <w:rPr>
                <w:rFonts w:ascii="Times New Roman" w:hAnsi="Times New Roman" w:cs="Times New Roman"/>
              </w:rPr>
            </w:pPr>
          </w:p>
        </w:tc>
        <w:tc>
          <w:tcPr>
            <w:tcW w:w="6195" w:type="dxa"/>
            <w:tcBorders>
              <w:top w:val="single" w:sz="4" w:space="0" w:color="000000"/>
              <w:left w:val="single" w:sz="4" w:space="0" w:color="000000"/>
              <w:bottom w:val="single" w:sz="4" w:space="0" w:color="000000"/>
              <w:right w:val="single" w:sz="4" w:space="0" w:color="000000"/>
            </w:tcBorders>
            <w:vAlign w:val="center"/>
          </w:tcPr>
          <w:p w14:paraId="37AF1AAC" w14:textId="77777777" w:rsidR="0000011A" w:rsidRPr="00B028CF" w:rsidRDefault="0000011A" w:rsidP="0000011A">
            <w:pPr>
              <w:widowControl w:val="0"/>
              <w:spacing w:after="0" w:line="240" w:lineRule="auto"/>
              <w:jc w:val="both"/>
              <w:rPr>
                <w:rFonts w:ascii="Times New Roman" w:eastAsia="Times New Roman" w:hAnsi="Times New Roman" w:cs="Times New Roman"/>
                <w:color w:val="000000"/>
              </w:rPr>
            </w:pPr>
          </w:p>
        </w:tc>
      </w:tr>
    </w:tbl>
    <w:p w14:paraId="18696D82" w14:textId="77777777" w:rsidR="0000011A" w:rsidRDefault="0000011A" w:rsidP="0000011A">
      <w:pPr>
        <w:spacing w:after="0" w:line="240" w:lineRule="auto"/>
        <w:rPr>
          <w:rFonts w:ascii="Times New Roman" w:eastAsia="Times New Roman" w:hAnsi="Times New Roman" w:cs="Times New Roman"/>
          <w:b/>
          <w:bCs/>
          <w:color w:val="000000"/>
          <w:sz w:val="20"/>
          <w:szCs w:val="20"/>
          <w:shd w:val="clear" w:color="auto" w:fill="C0C0C0"/>
        </w:rPr>
      </w:pPr>
    </w:p>
    <w:p w14:paraId="1F9AD677" w14:textId="77777777" w:rsidR="0000011A" w:rsidRPr="00B028CF" w:rsidRDefault="0000011A" w:rsidP="0000011A">
      <w:pPr>
        <w:spacing w:after="0" w:line="240" w:lineRule="auto"/>
        <w:rPr>
          <w:rFonts w:ascii="Times New Roman" w:eastAsia="Times New Roman" w:hAnsi="Times New Roman" w:cs="Times New Roman"/>
          <w:b/>
          <w:bCs/>
          <w:color w:val="000000"/>
          <w:sz w:val="20"/>
          <w:szCs w:val="20"/>
          <w:shd w:val="clear" w:color="auto" w:fill="C0C0C0"/>
        </w:rPr>
      </w:pPr>
    </w:p>
    <w:tbl>
      <w:tblPr>
        <w:tblW w:w="15565" w:type="dxa"/>
        <w:tblLayout w:type="fixed"/>
        <w:tblLook w:val="01E0" w:firstRow="1" w:lastRow="1" w:firstColumn="1" w:lastColumn="1" w:noHBand="0" w:noVBand="0"/>
      </w:tblPr>
      <w:tblGrid>
        <w:gridCol w:w="6593"/>
        <w:gridCol w:w="4545"/>
        <w:gridCol w:w="4427"/>
      </w:tblGrid>
      <w:tr w:rsidR="0000011A" w:rsidRPr="00590A9E" w14:paraId="26560CF8" w14:textId="77777777" w:rsidTr="00DA1795">
        <w:trPr>
          <w:trHeight w:val="161"/>
        </w:trPr>
        <w:tc>
          <w:tcPr>
            <w:tcW w:w="6593" w:type="dxa"/>
          </w:tcPr>
          <w:p w14:paraId="12225C97" w14:textId="77777777" w:rsidR="0000011A" w:rsidRPr="00590A9E" w:rsidRDefault="0000011A" w:rsidP="00DA1795">
            <w:pPr>
              <w:spacing w:after="0" w:line="240" w:lineRule="auto"/>
              <w:rPr>
                <w:rFonts w:ascii="Times New Roman" w:eastAsia="Times New Roman" w:hAnsi="Times New Roman" w:cs="Times New Roman"/>
                <w:position w:val="6"/>
              </w:rPr>
            </w:pPr>
            <w:r w:rsidRPr="00590A9E">
              <w:rPr>
                <w:rFonts w:ascii="Times New Roman" w:eastAsia="Times New Roman" w:hAnsi="Times New Roman" w:cs="Times New Roman"/>
                <w:position w:val="6"/>
              </w:rPr>
              <w:t>_________________</w:t>
            </w:r>
            <w:r>
              <w:rPr>
                <w:rFonts w:ascii="Times New Roman" w:eastAsia="Times New Roman" w:hAnsi="Times New Roman" w:cs="Times New Roman"/>
                <w:position w:val="6"/>
              </w:rPr>
              <w:t>___________________________</w:t>
            </w:r>
          </w:p>
          <w:p w14:paraId="4B46B9AA" w14:textId="77777777" w:rsidR="0000011A" w:rsidRPr="00590A9E" w:rsidRDefault="0000011A" w:rsidP="00DA1795">
            <w:pPr>
              <w:spacing w:after="0" w:line="240" w:lineRule="auto"/>
              <w:rPr>
                <w:rFonts w:ascii="Times New Roman" w:eastAsia="Times New Roman" w:hAnsi="Times New Roman" w:cs="Times New Roman"/>
              </w:rPr>
            </w:pPr>
            <w:r w:rsidRPr="00590A9E">
              <w:rPr>
                <w:rFonts w:ascii="Times New Roman" w:eastAsia="Times New Roman" w:hAnsi="Times New Roman" w:cs="Times New Roman"/>
                <w:position w:val="6"/>
              </w:rPr>
              <w:t>(Tiekėjo arba jo įgal</w:t>
            </w:r>
            <w:r>
              <w:rPr>
                <w:rFonts w:ascii="Times New Roman" w:eastAsia="Times New Roman" w:hAnsi="Times New Roman" w:cs="Times New Roman"/>
                <w:position w:val="6"/>
              </w:rPr>
              <w:t>ioto asmens pareigų pavadinimas</w:t>
            </w:r>
            <w:r w:rsidRPr="00590A9E">
              <w:rPr>
                <w:rFonts w:ascii="Times New Roman" w:eastAsia="Times New Roman" w:hAnsi="Times New Roman" w:cs="Times New Roman"/>
                <w:position w:val="6"/>
              </w:rPr>
              <w:t>)</w:t>
            </w:r>
          </w:p>
        </w:tc>
        <w:tc>
          <w:tcPr>
            <w:tcW w:w="4545" w:type="dxa"/>
          </w:tcPr>
          <w:p w14:paraId="734D7A0F" w14:textId="77777777" w:rsidR="0000011A" w:rsidRPr="00590A9E" w:rsidRDefault="0000011A" w:rsidP="00DA1795">
            <w:pPr>
              <w:spacing w:after="0" w:line="240" w:lineRule="auto"/>
              <w:jc w:val="center"/>
              <w:rPr>
                <w:rFonts w:ascii="Times New Roman" w:eastAsia="Times New Roman" w:hAnsi="Times New Roman" w:cs="Times New Roman"/>
                <w:position w:val="6"/>
              </w:rPr>
            </w:pPr>
            <w:r>
              <w:rPr>
                <w:rFonts w:ascii="Times New Roman" w:eastAsia="Times New Roman" w:hAnsi="Times New Roman" w:cs="Times New Roman"/>
                <w:position w:val="6"/>
              </w:rPr>
              <w:t xml:space="preserve">                                 </w:t>
            </w:r>
            <w:r w:rsidRPr="00590A9E">
              <w:rPr>
                <w:rFonts w:ascii="Times New Roman" w:eastAsia="Times New Roman" w:hAnsi="Times New Roman" w:cs="Times New Roman"/>
                <w:position w:val="6"/>
              </w:rPr>
              <w:t>____________</w:t>
            </w:r>
          </w:p>
          <w:p w14:paraId="7E508057" w14:textId="77777777" w:rsidR="0000011A" w:rsidRPr="00590A9E" w:rsidRDefault="0000011A" w:rsidP="00DA1795">
            <w:pPr>
              <w:spacing w:after="0" w:line="240" w:lineRule="auto"/>
              <w:jc w:val="center"/>
              <w:rPr>
                <w:rFonts w:ascii="Times New Roman" w:eastAsia="Times New Roman" w:hAnsi="Times New Roman" w:cs="Times New Roman"/>
              </w:rPr>
            </w:pPr>
            <w:r>
              <w:rPr>
                <w:rFonts w:ascii="Times New Roman" w:eastAsia="Times New Roman" w:hAnsi="Times New Roman" w:cs="Times New Roman"/>
                <w:position w:val="6"/>
              </w:rPr>
              <w:t xml:space="preserve">                                 (Parašas</w:t>
            </w:r>
            <w:r w:rsidRPr="00590A9E">
              <w:rPr>
                <w:rFonts w:ascii="Times New Roman" w:eastAsia="Times New Roman" w:hAnsi="Times New Roman" w:cs="Times New Roman"/>
                <w:position w:val="6"/>
              </w:rPr>
              <w:t>)</w:t>
            </w:r>
          </w:p>
        </w:tc>
        <w:tc>
          <w:tcPr>
            <w:tcW w:w="4427" w:type="dxa"/>
          </w:tcPr>
          <w:p w14:paraId="71588336" w14:textId="77777777" w:rsidR="0000011A" w:rsidRPr="00590A9E" w:rsidRDefault="0000011A" w:rsidP="00DA1795">
            <w:pPr>
              <w:spacing w:after="0" w:line="240" w:lineRule="auto"/>
              <w:jc w:val="center"/>
              <w:rPr>
                <w:rFonts w:ascii="Times New Roman" w:eastAsia="Times New Roman" w:hAnsi="Times New Roman" w:cs="Times New Roman"/>
                <w:position w:val="6"/>
              </w:rPr>
            </w:pPr>
            <w:r w:rsidRPr="00590A9E">
              <w:rPr>
                <w:rFonts w:ascii="Times New Roman" w:eastAsia="Times New Roman" w:hAnsi="Times New Roman" w:cs="Times New Roman"/>
                <w:position w:val="6"/>
              </w:rPr>
              <w:t>____________</w:t>
            </w:r>
            <w:r>
              <w:rPr>
                <w:rFonts w:ascii="Times New Roman" w:eastAsia="Times New Roman" w:hAnsi="Times New Roman" w:cs="Times New Roman"/>
                <w:position w:val="6"/>
              </w:rPr>
              <w:t>______________</w:t>
            </w:r>
          </w:p>
          <w:p w14:paraId="6BAEA753" w14:textId="77777777" w:rsidR="0000011A" w:rsidRPr="00590A9E" w:rsidRDefault="0000011A" w:rsidP="00DA1795">
            <w:pPr>
              <w:spacing w:after="0" w:line="240" w:lineRule="auto"/>
              <w:jc w:val="center"/>
              <w:rPr>
                <w:rFonts w:ascii="Times New Roman" w:eastAsia="Times New Roman" w:hAnsi="Times New Roman" w:cs="Times New Roman"/>
              </w:rPr>
            </w:pPr>
            <w:r>
              <w:rPr>
                <w:rFonts w:ascii="Times New Roman" w:eastAsia="Times New Roman" w:hAnsi="Times New Roman" w:cs="Times New Roman"/>
                <w:position w:val="6"/>
              </w:rPr>
              <w:t xml:space="preserve">  (Vardas ir pavardė</w:t>
            </w:r>
            <w:r w:rsidRPr="00590A9E">
              <w:rPr>
                <w:rFonts w:ascii="Times New Roman" w:eastAsia="Times New Roman" w:hAnsi="Times New Roman" w:cs="Times New Roman"/>
                <w:position w:val="6"/>
              </w:rPr>
              <w:t>)</w:t>
            </w:r>
          </w:p>
        </w:tc>
      </w:tr>
    </w:tbl>
    <w:p w14:paraId="4E3C5CA3" w14:textId="77777777" w:rsidR="00494EC9" w:rsidRPr="000C77C2" w:rsidRDefault="00494EC9" w:rsidP="00494EC9">
      <w:pPr>
        <w:suppressAutoHyphens/>
        <w:spacing w:after="0" w:line="240" w:lineRule="auto"/>
        <w:jc w:val="both"/>
        <w:rPr>
          <w:rFonts w:ascii="Times New Roman" w:eastAsia="Times New Roman" w:hAnsi="Times New Roman" w:cs="Times New Roman"/>
          <w:sz w:val="22"/>
          <w:szCs w:val="22"/>
          <w:lang w:eastAsia="zh-CN"/>
        </w:rPr>
      </w:pPr>
    </w:p>
    <w:p w14:paraId="7CBAAB2F" w14:textId="77777777" w:rsidR="00C46DF2" w:rsidRDefault="00C46DF2"/>
    <w:sectPr w:rsidR="00C46DF2" w:rsidSect="0000011A">
      <w:pgSz w:w="16838" w:h="11906" w:orient="landscape"/>
      <w:pgMar w:top="1701"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051B"/>
    <w:multiLevelType w:val="multilevel"/>
    <w:tmpl w:val="706C535A"/>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1068C6"/>
    <w:multiLevelType w:val="multilevel"/>
    <w:tmpl w:val="706C535A"/>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E55526"/>
    <w:multiLevelType w:val="multilevel"/>
    <w:tmpl w:val="AF40C53E"/>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D443368"/>
    <w:multiLevelType w:val="hybridMultilevel"/>
    <w:tmpl w:val="F8764A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AD0C0C"/>
    <w:multiLevelType w:val="multilevel"/>
    <w:tmpl w:val="D8525A50"/>
    <w:lvl w:ilvl="0">
      <w:start w:val="1"/>
      <w:numFmt w:val="decimal"/>
      <w:lvlText w:val="%1."/>
      <w:lvlJc w:val="left"/>
      <w:pPr>
        <w:ind w:left="1080" w:hanging="720"/>
      </w:pPr>
      <w:rPr>
        <w:rFonts w:ascii="Times New Roman" w:hAnsi="Times New Roman"/>
        <w:b/>
        <w:i w:val="0"/>
      </w:rPr>
    </w:lvl>
    <w:lvl w:ilvl="1">
      <w:start w:val="1"/>
      <w:numFmt w:val="decimal"/>
      <w:lvlText w:val="%1.%2."/>
      <w:lvlJc w:val="left"/>
      <w:pPr>
        <w:ind w:left="720" w:hanging="360"/>
      </w:pPr>
      <w:rPr>
        <w:rFonts w:ascii="Times New Roman" w:hAnsi="Times New Roman"/>
        <w:b w:val="0"/>
        <w:bCs w:val="0"/>
        <w:i w:val="0"/>
        <w:iCs w:val="0"/>
        <w:color w:val="auto"/>
      </w:rPr>
    </w:lvl>
    <w:lvl w:ilvl="2">
      <w:start w:val="1"/>
      <w:numFmt w:val="decimal"/>
      <w:lvlText w:val="%1.%2.%3."/>
      <w:lvlJc w:val="left"/>
      <w:pPr>
        <w:ind w:left="1146" w:hanging="720"/>
      </w:pPr>
      <w:rPr>
        <w:rFonts w:ascii="Times New Roman" w:hAnsi="Times New Roman"/>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5" w15:restartNumberingAfterBreak="0">
    <w:nsid w:val="4F232ED1"/>
    <w:multiLevelType w:val="hybridMultilevel"/>
    <w:tmpl w:val="891A13FA"/>
    <w:lvl w:ilvl="0" w:tplc="0CDC998E">
      <w:numFmt w:val="bullet"/>
      <w:lvlText w:val="-"/>
      <w:lvlJc w:val="left"/>
      <w:pPr>
        <w:ind w:left="1080" w:hanging="360"/>
      </w:pPr>
      <w:rPr>
        <w:rFonts w:ascii="Times New Roman" w:eastAsia="Times New Roman" w:hAnsi="Times New Roman" w:cs="Times New Roman" w:hint="default"/>
        <w:b/>
        <w:color w:val="FF000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60346C67"/>
    <w:multiLevelType w:val="hybridMultilevel"/>
    <w:tmpl w:val="0A6AEB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04C1363"/>
    <w:multiLevelType w:val="multilevel"/>
    <w:tmpl w:val="37BA3E4A"/>
    <w:lvl w:ilvl="0">
      <w:start w:val="1"/>
      <w:numFmt w:val="decimal"/>
      <w:lvlText w:val="%1)"/>
      <w:lvlJc w:val="left"/>
      <w:pPr>
        <w:ind w:left="752" w:hanging="360"/>
      </w:pPr>
      <w:rPr>
        <w:b w:val="0"/>
        <w:color w:val="auto"/>
        <w:sz w:val="21"/>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num w:numId="1">
    <w:abstractNumId w:val="4"/>
  </w:num>
  <w:num w:numId="2">
    <w:abstractNumId w:val="7"/>
  </w:num>
  <w:num w:numId="3">
    <w:abstractNumId w:val="2"/>
  </w:num>
  <w:num w:numId="4">
    <w:abstractNumId w:val="3"/>
  </w:num>
  <w:num w:numId="5">
    <w:abstractNumId w:val="0"/>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EC9"/>
    <w:rsid w:val="0000011A"/>
    <w:rsid w:val="00022A68"/>
    <w:rsid w:val="00034FEE"/>
    <w:rsid w:val="00042156"/>
    <w:rsid w:val="000530C7"/>
    <w:rsid w:val="00080F4E"/>
    <w:rsid w:val="00093D8A"/>
    <w:rsid w:val="000B0317"/>
    <w:rsid w:val="000B3B5B"/>
    <w:rsid w:val="000C0DA5"/>
    <w:rsid w:val="000C188F"/>
    <w:rsid w:val="000C334D"/>
    <w:rsid w:val="000D6C7C"/>
    <w:rsid w:val="000F1114"/>
    <w:rsid w:val="00106FCC"/>
    <w:rsid w:val="0011632D"/>
    <w:rsid w:val="00126188"/>
    <w:rsid w:val="001331F7"/>
    <w:rsid w:val="0015619E"/>
    <w:rsid w:val="00166B09"/>
    <w:rsid w:val="001724D7"/>
    <w:rsid w:val="0018128A"/>
    <w:rsid w:val="001B417B"/>
    <w:rsid w:val="001C0F6E"/>
    <w:rsid w:val="001C3B71"/>
    <w:rsid w:val="001D3ACD"/>
    <w:rsid w:val="001D4CD9"/>
    <w:rsid w:val="001E41FA"/>
    <w:rsid w:val="001E4465"/>
    <w:rsid w:val="001F712D"/>
    <w:rsid w:val="0021135E"/>
    <w:rsid w:val="00223854"/>
    <w:rsid w:val="00227901"/>
    <w:rsid w:val="00232B24"/>
    <w:rsid w:val="0024170D"/>
    <w:rsid w:val="00245A4A"/>
    <w:rsid w:val="0025278B"/>
    <w:rsid w:val="00253833"/>
    <w:rsid w:val="0025598F"/>
    <w:rsid w:val="00262537"/>
    <w:rsid w:val="00275895"/>
    <w:rsid w:val="002C77BC"/>
    <w:rsid w:val="002D01BB"/>
    <w:rsid w:val="002D495E"/>
    <w:rsid w:val="002E0EAB"/>
    <w:rsid w:val="002E6702"/>
    <w:rsid w:val="002E6F40"/>
    <w:rsid w:val="002F2D89"/>
    <w:rsid w:val="002F3D00"/>
    <w:rsid w:val="003139B2"/>
    <w:rsid w:val="00315AB3"/>
    <w:rsid w:val="0033104F"/>
    <w:rsid w:val="003424F0"/>
    <w:rsid w:val="003526A1"/>
    <w:rsid w:val="00353086"/>
    <w:rsid w:val="00355CC9"/>
    <w:rsid w:val="00363CBB"/>
    <w:rsid w:val="00372782"/>
    <w:rsid w:val="003770C6"/>
    <w:rsid w:val="003821A7"/>
    <w:rsid w:val="00384A74"/>
    <w:rsid w:val="0038655C"/>
    <w:rsid w:val="00390A2F"/>
    <w:rsid w:val="003A0492"/>
    <w:rsid w:val="003A0E71"/>
    <w:rsid w:val="003A5486"/>
    <w:rsid w:val="003A6FBD"/>
    <w:rsid w:val="003C27C9"/>
    <w:rsid w:val="003F77B2"/>
    <w:rsid w:val="003F7C6E"/>
    <w:rsid w:val="00410A47"/>
    <w:rsid w:val="0042358F"/>
    <w:rsid w:val="00445060"/>
    <w:rsid w:val="00456AB6"/>
    <w:rsid w:val="00457232"/>
    <w:rsid w:val="00460CD7"/>
    <w:rsid w:val="00474E5E"/>
    <w:rsid w:val="00494EC9"/>
    <w:rsid w:val="004A0627"/>
    <w:rsid w:val="004B6789"/>
    <w:rsid w:val="004E34E3"/>
    <w:rsid w:val="004F01AD"/>
    <w:rsid w:val="004F2A8C"/>
    <w:rsid w:val="004F686D"/>
    <w:rsid w:val="00523EA0"/>
    <w:rsid w:val="00524F02"/>
    <w:rsid w:val="00531870"/>
    <w:rsid w:val="00536F00"/>
    <w:rsid w:val="005370E4"/>
    <w:rsid w:val="005622FC"/>
    <w:rsid w:val="00567DFA"/>
    <w:rsid w:val="00577942"/>
    <w:rsid w:val="00583D0E"/>
    <w:rsid w:val="00592BB6"/>
    <w:rsid w:val="005A1B5B"/>
    <w:rsid w:val="005A24B9"/>
    <w:rsid w:val="005B35EC"/>
    <w:rsid w:val="005D5B50"/>
    <w:rsid w:val="005F453E"/>
    <w:rsid w:val="00600591"/>
    <w:rsid w:val="00600F85"/>
    <w:rsid w:val="00610803"/>
    <w:rsid w:val="006127AC"/>
    <w:rsid w:val="006130B0"/>
    <w:rsid w:val="0062166F"/>
    <w:rsid w:val="00623652"/>
    <w:rsid w:val="00623CB1"/>
    <w:rsid w:val="00630B8E"/>
    <w:rsid w:val="00634D17"/>
    <w:rsid w:val="00637B3D"/>
    <w:rsid w:val="00643229"/>
    <w:rsid w:val="00644723"/>
    <w:rsid w:val="00645337"/>
    <w:rsid w:val="00655695"/>
    <w:rsid w:val="0067420F"/>
    <w:rsid w:val="00687C7F"/>
    <w:rsid w:val="006A4326"/>
    <w:rsid w:val="006C48B2"/>
    <w:rsid w:val="006D3FDF"/>
    <w:rsid w:val="006E3E3E"/>
    <w:rsid w:val="006F2DF7"/>
    <w:rsid w:val="006F6459"/>
    <w:rsid w:val="007039E4"/>
    <w:rsid w:val="00715B96"/>
    <w:rsid w:val="00730837"/>
    <w:rsid w:val="007333C8"/>
    <w:rsid w:val="00734529"/>
    <w:rsid w:val="00761D0F"/>
    <w:rsid w:val="00764ED6"/>
    <w:rsid w:val="00767ED4"/>
    <w:rsid w:val="007726C7"/>
    <w:rsid w:val="007A6936"/>
    <w:rsid w:val="007B29FA"/>
    <w:rsid w:val="007B55A8"/>
    <w:rsid w:val="007B6925"/>
    <w:rsid w:val="007B6EAF"/>
    <w:rsid w:val="007D01EF"/>
    <w:rsid w:val="007F2983"/>
    <w:rsid w:val="00810877"/>
    <w:rsid w:val="0083028E"/>
    <w:rsid w:val="00843455"/>
    <w:rsid w:val="0087678B"/>
    <w:rsid w:val="00882A23"/>
    <w:rsid w:val="00891D8E"/>
    <w:rsid w:val="008A1C43"/>
    <w:rsid w:val="008A2E76"/>
    <w:rsid w:val="008B2508"/>
    <w:rsid w:val="008B2637"/>
    <w:rsid w:val="008B7E6D"/>
    <w:rsid w:val="008D5937"/>
    <w:rsid w:val="008E2BEC"/>
    <w:rsid w:val="008F092A"/>
    <w:rsid w:val="00906572"/>
    <w:rsid w:val="00915661"/>
    <w:rsid w:val="009211C5"/>
    <w:rsid w:val="009276F3"/>
    <w:rsid w:val="0093484A"/>
    <w:rsid w:val="00943AFB"/>
    <w:rsid w:val="00946D53"/>
    <w:rsid w:val="00950E04"/>
    <w:rsid w:val="00951B63"/>
    <w:rsid w:val="00951D1D"/>
    <w:rsid w:val="009530A9"/>
    <w:rsid w:val="009734DD"/>
    <w:rsid w:val="00973968"/>
    <w:rsid w:val="009749E1"/>
    <w:rsid w:val="00987EF6"/>
    <w:rsid w:val="00995ABD"/>
    <w:rsid w:val="009A6264"/>
    <w:rsid w:val="009C0869"/>
    <w:rsid w:val="009C75BE"/>
    <w:rsid w:val="009D1772"/>
    <w:rsid w:val="009D2B7D"/>
    <w:rsid w:val="009E5D5A"/>
    <w:rsid w:val="009F7D78"/>
    <w:rsid w:val="00A248DD"/>
    <w:rsid w:val="00A33B17"/>
    <w:rsid w:val="00A348AB"/>
    <w:rsid w:val="00A431E8"/>
    <w:rsid w:val="00A71906"/>
    <w:rsid w:val="00A72D08"/>
    <w:rsid w:val="00A756B8"/>
    <w:rsid w:val="00A868C6"/>
    <w:rsid w:val="00A86E7C"/>
    <w:rsid w:val="00A97337"/>
    <w:rsid w:val="00AB477F"/>
    <w:rsid w:val="00AE0E5C"/>
    <w:rsid w:val="00AF2F13"/>
    <w:rsid w:val="00B0625A"/>
    <w:rsid w:val="00B1657B"/>
    <w:rsid w:val="00B17B7A"/>
    <w:rsid w:val="00B2286D"/>
    <w:rsid w:val="00B5770B"/>
    <w:rsid w:val="00B57859"/>
    <w:rsid w:val="00B639D5"/>
    <w:rsid w:val="00B63A5D"/>
    <w:rsid w:val="00B66232"/>
    <w:rsid w:val="00B74C2E"/>
    <w:rsid w:val="00B74F0D"/>
    <w:rsid w:val="00B775C5"/>
    <w:rsid w:val="00B8114C"/>
    <w:rsid w:val="00B85D3A"/>
    <w:rsid w:val="00B924F3"/>
    <w:rsid w:val="00B925AD"/>
    <w:rsid w:val="00BA3098"/>
    <w:rsid w:val="00BB4E90"/>
    <w:rsid w:val="00BB6E15"/>
    <w:rsid w:val="00BE3FB2"/>
    <w:rsid w:val="00C144CD"/>
    <w:rsid w:val="00C359BB"/>
    <w:rsid w:val="00C4148A"/>
    <w:rsid w:val="00C46DF2"/>
    <w:rsid w:val="00C51D38"/>
    <w:rsid w:val="00C524B7"/>
    <w:rsid w:val="00C6291D"/>
    <w:rsid w:val="00C64C94"/>
    <w:rsid w:val="00C75FC3"/>
    <w:rsid w:val="00C94E0D"/>
    <w:rsid w:val="00C958F0"/>
    <w:rsid w:val="00CA1498"/>
    <w:rsid w:val="00CA7872"/>
    <w:rsid w:val="00CC2A0A"/>
    <w:rsid w:val="00CC2C3A"/>
    <w:rsid w:val="00CF246F"/>
    <w:rsid w:val="00D147FF"/>
    <w:rsid w:val="00D23A87"/>
    <w:rsid w:val="00D24005"/>
    <w:rsid w:val="00D30A3C"/>
    <w:rsid w:val="00D54265"/>
    <w:rsid w:val="00D659CC"/>
    <w:rsid w:val="00D71F53"/>
    <w:rsid w:val="00D82B41"/>
    <w:rsid w:val="00D8316A"/>
    <w:rsid w:val="00D8376D"/>
    <w:rsid w:val="00D87FF5"/>
    <w:rsid w:val="00DB3515"/>
    <w:rsid w:val="00DB56DD"/>
    <w:rsid w:val="00DC6B8C"/>
    <w:rsid w:val="00DD4D5B"/>
    <w:rsid w:val="00DE002F"/>
    <w:rsid w:val="00DF2EF7"/>
    <w:rsid w:val="00E158AB"/>
    <w:rsid w:val="00E22821"/>
    <w:rsid w:val="00E24912"/>
    <w:rsid w:val="00E40D2C"/>
    <w:rsid w:val="00E44387"/>
    <w:rsid w:val="00E4757F"/>
    <w:rsid w:val="00E605F8"/>
    <w:rsid w:val="00E628C4"/>
    <w:rsid w:val="00E667FA"/>
    <w:rsid w:val="00E723CB"/>
    <w:rsid w:val="00E75E66"/>
    <w:rsid w:val="00E96E43"/>
    <w:rsid w:val="00EA2677"/>
    <w:rsid w:val="00EA546B"/>
    <w:rsid w:val="00EA7AD2"/>
    <w:rsid w:val="00EB3418"/>
    <w:rsid w:val="00EC14CC"/>
    <w:rsid w:val="00EC4280"/>
    <w:rsid w:val="00F12B2A"/>
    <w:rsid w:val="00F21F00"/>
    <w:rsid w:val="00F24DCB"/>
    <w:rsid w:val="00F300C6"/>
    <w:rsid w:val="00F3203C"/>
    <w:rsid w:val="00F359D6"/>
    <w:rsid w:val="00F44FF6"/>
    <w:rsid w:val="00F45902"/>
    <w:rsid w:val="00F522FD"/>
    <w:rsid w:val="00F72587"/>
    <w:rsid w:val="00F745CD"/>
    <w:rsid w:val="00F74D30"/>
    <w:rsid w:val="00F80958"/>
    <w:rsid w:val="00F819B0"/>
    <w:rsid w:val="00F83CA1"/>
    <w:rsid w:val="00FB4864"/>
    <w:rsid w:val="00FB69F4"/>
    <w:rsid w:val="00FB75EF"/>
    <w:rsid w:val="00FC060A"/>
    <w:rsid w:val="00FC1FD3"/>
    <w:rsid w:val="00FC27C0"/>
    <w:rsid w:val="00FC69DC"/>
    <w:rsid w:val="00FD7145"/>
    <w:rsid w:val="00FD7FB4"/>
    <w:rsid w:val="00FE40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2F775"/>
  <w15:chartTrackingRefBased/>
  <w15:docId w15:val="{DFF7492F-AF99-4F70-842E-2F8B49F60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94EC9"/>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94EC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94EC9"/>
    <w:pPr>
      <w:ind w:left="720"/>
      <w:contextualSpacing/>
    </w:pPr>
    <w:rPr>
      <w:rFonts w:eastAsiaTheme="minorHAnsi"/>
      <w:sz w:val="22"/>
      <w:szCs w:val="22"/>
      <w:lang w:eastAsia="en-US"/>
    </w:rPr>
  </w:style>
  <w:style w:type="table" w:customStyle="1" w:styleId="TableGrid4">
    <w:name w:val="Table Grid4"/>
    <w:basedOn w:val="prastojilentel"/>
    <w:next w:val="Lentelstinklelis"/>
    <w:uiPriority w:val="39"/>
    <w:rsid w:val="00494EC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94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qFormat/>
    <w:rsid w:val="00F522FD"/>
    <w:pPr>
      <w:suppressAutoHyphens/>
      <w:spacing w:beforeAutospacing="1" w:afterAutospacing="1"/>
    </w:pPr>
  </w:style>
  <w:style w:type="paragraph" w:styleId="Debesliotekstas">
    <w:name w:val="Balloon Text"/>
    <w:basedOn w:val="prastasis"/>
    <w:link w:val="DebesliotekstasDiagrama"/>
    <w:uiPriority w:val="99"/>
    <w:semiHidden/>
    <w:unhideWhenUsed/>
    <w:rsid w:val="00022A6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22A68"/>
    <w:rPr>
      <w:rFonts w:ascii="Segoe UI" w:eastAsiaTheme="minorEastAsia" w:hAnsi="Segoe UI" w:cs="Segoe UI"/>
      <w:sz w:val="18"/>
      <w:szCs w:val="18"/>
      <w:lang w:eastAsia="lt-LT"/>
    </w:rPr>
  </w:style>
  <w:style w:type="paragraph" w:customStyle="1" w:styleId="LO-Normal">
    <w:name w:val="LO-Normal"/>
    <w:qFormat/>
    <w:rsid w:val="00E158AB"/>
    <w:pPr>
      <w:suppressAutoHyphens/>
      <w:spacing w:after="200" w:line="276" w:lineRule="auto"/>
      <w:textAlignment w:val="baseline"/>
    </w:pPr>
    <w:rPr>
      <w:rFonts w:ascii="Times New Roman" w:eastAsia="Times New Roman" w:hAnsi="Times New Roman" w:cs="Times New Roman"/>
      <w:sz w:val="24"/>
    </w:rPr>
  </w:style>
  <w:style w:type="paragraph" w:customStyle="1" w:styleId="CommentText1">
    <w:name w:val="Comment Text1"/>
    <w:basedOn w:val="prastasis"/>
    <w:qFormat/>
    <w:rsid w:val="009D2B7D"/>
    <w:pPr>
      <w:suppressAutoHyphens/>
      <w:spacing w:after="200"/>
    </w:pPr>
    <w:rPr>
      <w:rFonts w:ascii="Times New Roman" w:eastAsia="Calibri" w:hAnsi="Times New Roman" w:cs="Times New Roman"/>
      <w:sz w:val="20"/>
      <w:szCs w:val="20"/>
    </w:rPr>
  </w:style>
  <w:style w:type="paragraph" w:styleId="Paprastasistekstas">
    <w:name w:val="Plain Text"/>
    <w:basedOn w:val="prastasis"/>
    <w:link w:val="PaprastasistekstasDiagrama"/>
    <w:uiPriority w:val="99"/>
    <w:unhideWhenUsed/>
    <w:rsid w:val="0000011A"/>
    <w:pPr>
      <w:spacing w:after="0" w:line="240" w:lineRule="auto"/>
    </w:pPr>
    <w:rPr>
      <w:rFonts w:ascii="Calibri" w:eastAsia="Times New Roman" w:hAnsi="Calibri"/>
      <w:kern w:val="2"/>
      <w:sz w:val="22"/>
      <w:lang w:val="en-US" w:eastAsia="en-US"/>
      <w14:ligatures w14:val="standardContextual"/>
    </w:rPr>
  </w:style>
  <w:style w:type="character" w:customStyle="1" w:styleId="PaprastasistekstasDiagrama">
    <w:name w:val="Paprastasis tekstas Diagrama"/>
    <w:basedOn w:val="Numatytasispastraiposriftas"/>
    <w:link w:val="Paprastasistekstas"/>
    <w:uiPriority w:val="99"/>
    <w:rsid w:val="0000011A"/>
    <w:rPr>
      <w:rFonts w:ascii="Calibri" w:eastAsia="Times New Roman" w:hAnsi="Calibri"/>
      <w:kern w:val="2"/>
      <w:szCs w:val="21"/>
      <w:lang w:val="en-US"/>
      <w14:ligatures w14:val="standardContextual"/>
    </w:rPr>
  </w:style>
  <w:style w:type="character" w:styleId="Komentaronuoroda">
    <w:name w:val="annotation reference"/>
    <w:basedOn w:val="Numatytasispastraiposriftas"/>
    <w:uiPriority w:val="99"/>
    <w:semiHidden/>
    <w:unhideWhenUsed/>
    <w:rsid w:val="00E723CB"/>
    <w:rPr>
      <w:sz w:val="16"/>
      <w:szCs w:val="16"/>
    </w:rPr>
  </w:style>
  <w:style w:type="paragraph" w:styleId="Komentarotekstas">
    <w:name w:val="annotation text"/>
    <w:basedOn w:val="prastasis"/>
    <w:link w:val="KomentarotekstasDiagrama"/>
    <w:uiPriority w:val="99"/>
    <w:semiHidden/>
    <w:unhideWhenUsed/>
    <w:rsid w:val="00E723C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723CB"/>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E723CB"/>
    <w:rPr>
      <w:b/>
      <w:bCs/>
    </w:rPr>
  </w:style>
  <w:style w:type="character" w:customStyle="1" w:styleId="KomentarotemaDiagrama">
    <w:name w:val="Komentaro tema Diagrama"/>
    <w:basedOn w:val="KomentarotekstasDiagrama"/>
    <w:link w:val="Komentarotema"/>
    <w:uiPriority w:val="99"/>
    <w:semiHidden/>
    <w:rsid w:val="00E723CB"/>
    <w:rPr>
      <w:rFonts w:eastAsiaTheme="minorEastAsia"/>
      <w:b/>
      <w:bCs/>
      <w:sz w:val="20"/>
      <w:szCs w:val="20"/>
      <w:lang w:eastAsia="lt-LT"/>
    </w:rPr>
  </w:style>
  <w:style w:type="character" w:customStyle="1" w:styleId="Internetosaitas">
    <w:name w:val="Interneto saitas"/>
    <w:qFormat/>
    <w:rsid w:val="0011632D"/>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02B20-8693-47B7-9F7A-E2A5226ED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10934</Words>
  <Characters>6233</Characters>
  <Application>Microsoft Office Word</Application>
  <DocSecurity>0</DocSecurity>
  <Lines>51</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Mišeikienė</dc:creator>
  <cp:keywords/>
  <dc:description/>
  <cp:lastModifiedBy>Audrius Kalinauskas</cp:lastModifiedBy>
  <cp:revision>19</cp:revision>
  <dcterms:created xsi:type="dcterms:W3CDTF">2025-06-18T11:07:00Z</dcterms:created>
  <dcterms:modified xsi:type="dcterms:W3CDTF">2025-06-23T07:37:00Z</dcterms:modified>
</cp:coreProperties>
</file>