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6460" w14:textId="77777777" w:rsidR="006338D8" w:rsidRPr="00FF31F5" w:rsidRDefault="00A437D8" w:rsidP="00FF31F5">
      <w:pPr>
        <w:jc w:val="both"/>
        <w:rPr>
          <w:lang w:val="lt-LT"/>
        </w:rPr>
      </w:pPr>
      <w:r w:rsidRPr="00FF31F5">
        <w:rPr>
          <w:b/>
          <w:noProof/>
          <w:lang w:val="lt-LT" w:eastAsia="en-GB"/>
        </w:rPr>
        <w:drawing>
          <wp:anchor distT="0" distB="0" distL="114300" distR="114300" simplePos="0" relativeHeight="251658240" behindDoc="1" locked="0" layoutInCell="1" allowOverlap="1" wp14:anchorId="7739CEC9" wp14:editId="7FBEF811">
            <wp:simplePos x="0" y="0"/>
            <wp:positionH relativeFrom="page">
              <wp:posOffset>3709035</wp:posOffset>
            </wp:positionH>
            <wp:positionV relativeFrom="page">
              <wp:posOffset>574042</wp:posOffset>
            </wp:positionV>
            <wp:extent cx="593729" cy="683898"/>
            <wp:effectExtent l="0" t="0" r="0" b="1902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9" cy="6838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A6072E5" w14:textId="77777777" w:rsidR="006338D8" w:rsidRPr="00FF31F5" w:rsidRDefault="006338D8" w:rsidP="00FF31F5">
      <w:pPr>
        <w:jc w:val="center"/>
        <w:rPr>
          <w:b/>
          <w:lang w:val="lt-LT"/>
        </w:rPr>
      </w:pPr>
    </w:p>
    <w:p w14:paraId="212481A0" w14:textId="77777777" w:rsidR="006338D8" w:rsidRPr="00FF31F5" w:rsidRDefault="006338D8" w:rsidP="00FF31F5">
      <w:pPr>
        <w:jc w:val="center"/>
        <w:rPr>
          <w:b/>
          <w:lang w:val="lt-LT"/>
        </w:rPr>
      </w:pPr>
    </w:p>
    <w:p w14:paraId="4B3E5A6E" w14:textId="77777777" w:rsidR="001850B2" w:rsidRDefault="001850B2" w:rsidP="005E1C79">
      <w:pPr>
        <w:rPr>
          <w:b/>
          <w:lang w:val="lt-LT"/>
        </w:rPr>
      </w:pPr>
    </w:p>
    <w:p w14:paraId="03D98120" w14:textId="77777777" w:rsidR="001850B2" w:rsidRDefault="001850B2" w:rsidP="001850B2">
      <w:pPr>
        <w:jc w:val="center"/>
        <w:rPr>
          <w:b/>
          <w:lang w:val="lt-LT"/>
        </w:rPr>
      </w:pPr>
      <w:r w:rsidRPr="009F63C0">
        <w:rPr>
          <w:b/>
          <w:lang w:val="lt-LT"/>
        </w:rPr>
        <w:t>VALSTYBINĖ MIŠKŲ TARNYBA</w:t>
      </w:r>
    </w:p>
    <w:p w14:paraId="4A3B586E" w14:textId="77777777" w:rsidR="001850B2" w:rsidRDefault="001850B2" w:rsidP="001850B2">
      <w:pPr>
        <w:jc w:val="center"/>
        <w:rPr>
          <w:b/>
          <w:lang w:val="lt-LT"/>
        </w:rPr>
      </w:pPr>
    </w:p>
    <w:p w14:paraId="61BC4974" w14:textId="292DD5F3" w:rsidR="001850B2" w:rsidRPr="0031665B" w:rsidRDefault="001850B2" w:rsidP="001850B2">
      <w:pPr>
        <w:ind w:left="-284" w:right="-284"/>
        <w:jc w:val="center"/>
        <w:rPr>
          <w:sz w:val="20"/>
          <w:lang w:val="lt-LT"/>
        </w:rPr>
      </w:pPr>
      <w:r w:rsidRPr="0031665B">
        <w:rPr>
          <w:sz w:val="20"/>
          <w:lang w:val="lt-LT"/>
        </w:rPr>
        <w:t xml:space="preserve">Biudžetinė įstaiga. Pramonės pr. 11A, 51327 Kaunas, </w:t>
      </w:r>
      <w:r w:rsidRPr="0031665B">
        <w:rPr>
          <w:sz w:val="20"/>
          <w:lang w:val="lt-LT"/>
        </w:rPr>
        <w:br/>
        <w:t xml:space="preserve">tel. </w:t>
      </w:r>
      <w:r w:rsidR="004C6B38">
        <w:rPr>
          <w:sz w:val="20"/>
          <w:lang w:val="lt-LT"/>
        </w:rPr>
        <w:t>+370</w:t>
      </w:r>
      <w:r w:rsidRPr="0031665B">
        <w:rPr>
          <w:sz w:val="20"/>
          <w:lang w:val="lt-LT"/>
        </w:rPr>
        <w:t xml:space="preserve"> 601 69122, el. p. </w:t>
      </w:r>
      <w:r w:rsidR="004C6B38">
        <w:rPr>
          <w:sz w:val="20"/>
          <w:lang w:val="lt-LT"/>
        </w:rPr>
        <w:t>info</w:t>
      </w:r>
      <w:r w:rsidRPr="0031665B">
        <w:rPr>
          <w:sz w:val="20"/>
          <w:lang w:val="lt-LT"/>
        </w:rPr>
        <w:t>@amvmt.lt, https://www.amvmt.lrv.lt</w:t>
      </w:r>
    </w:p>
    <w:p w14:paraId="0F5ACAA6" w14:textId="77777777" w:rsidR="001850B2" w:rsidRPr="0031665B" w:rsidRDefault="001850B2" w:rsidP="001850B2">
      <w:pPr>
        <w:spacing w:line="276" w:lineRule="auto"/>
        <w:ind w:left="-284" w:right="-284"/>
        <w:jc w:val="center"/>
        <w:rPr>
          <w:sz w:val="20"/>
          <w:lang w:val="lt-LT"/>
        </w:rPr>
      </w:pPr>
      <w:r w:rsidRPr="0031665B">
        <w:rPr>
          <w:sz w:val="20"/>
          <w:lang w:val="lt-LT"/>
        </w:rPr>
        <w:t>Duomenys kaupiami ir saugomi Juridinių asmenų registre, kodas 302471705</w:t>
      </w:r>
    </w:p>
    <w:p w14:paraId="1461B7EB" w14:textId="6C961494" w:rsidR="001850B2" w:rsidRPr="00FF31F5" w:rsidRDefault="001850B2" w:rsidP="001850B2">
      <w:pPr>
        <w:jc w:val="center"/>
        <w:rPr>
          <w:b/>
          <w:lang w:val="lt-LT"/>
        </w:rPr>
      </w:pPr>
      <w:r>
        <w:rPr>
          <w:color w:val="808080"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665B">
        <w:rPr>
          <w:color w:val="808080"/>
          <w:sz w:val="12"/>
          <w:szCs w:val="12"/>
          <w:u w:val="single"/>
        </w:rPr>
        <w:t xml:space="preserve">     </w:t>
      </w:r>
      <w:r w:rsidRPr="00D74791">
        <w:rPr>
          <w:color w:val="808080"/>
          <w:sz w:val="12"/>
          <w:szCs w:val="12"/>
          <w:u w:val="single"/>
        </w:rPr>
        <w:tab/>
      </w:r>
    </w:p>
    <w:p w14:paraId="176E4DA9" w14:textId="77777777" w:rsidR="006338D8" w:rsidRPr="00FF31F5" w:rsidRDefault="006338D8" w:rsidP="00FF31F5">
      <w:pPr>
        <w:rPr>
          <w:lang w:val="lt-LT"/>
        </w:rPr>
      </w:pPr>
    </w:p>
    <w:tbl>
      <w:tblPr>
        <w:tblW w:w="991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217"/>
        <w:gridCol w:w="1615"/>
        <w:gridCol w:w="2409"/>
        <w:gridCol w:w="855"/>
      </w:tblGrid>
      <w:tr w:rsidR="006338D8" w:rsidRPr="00FF31F5" w14:paraId="6F060D13" w14:textId="77777777" w:rsidTr="002C4FD6">
        <w:trPr>
          <w:cantSplit/>
        </w:trPr>
        <w:tc>
          <w:tcPr>
            <w:tcW w:w="482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AE05" w14:textId="77777777" w:rsidR="006338D8" w:rsidRPr="00FF31F5" w:rsidRDefault="006338D8" w:rsidP="00FF31F5">
            <w:pPr>
              <w:rPr>
                <w:spacing w:val="10"/>
                <w:lang w:val="lt-LT"/>
              </w:rPr>
            </w:pPr>
          </w:p>
          <w:p w14:paraId="202EAC2B" w14:textId="0E80F28E" w:rsidR="00C44108" w:rsidRPr="00FF31F5" w:rsidRDefault="002C4FD6" w:rsidP="00FF31F5">
            <w:pPr>
              <w:rPr>
                <w:spacing w:val="10"/>
                <w:lang w:val="lt-LT"/>
              </w:rPr>
            </w:pPr>
            <w:r>
              <w:rPr>
                <w:spacing w:val="10"/>
                <w:lang w:val="lt-LT"/>
              </w:rPr>
              <w:t>Tiekėjams</w:t>
            </w:r>
          </w:p>
          <w:p w14:paraId="459C808F" w14:textId="210F282C" w:rsidR="006338D8" w:rsidRPr="002C4FD6" w:rsidRDefault="002C4FD6" w:rsidP="00FF31F5">
            <w:pPr>
              <w:rPr>
                <w:i/>
                <w:iCs/>
                <w:spacing w:val="10"/>
                <w:lang w:val="lt-LT"/>
              </w:rPr>
            </w:pPr>
            <w:r w:rsidRPr="002C4FD6">
              <w:rPr>
                <w:i/>
                <w:iCs/>
                <w:spacing w:val="10"/>
                <w:sz w:val="22"/>
                <w:szCs w:val="22"/>
                <w:lang w:val="lt-LT"/>
              </w:rPr>
              <w:t>(siunčiama CVP IS priemonėmis)</w:t>
            </w:r>
          </w:p>
        </w:tc>
        <w:tc>
          <w:tcPr>
            <w:tcW w:w="2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CE3C" w14:textId="77777777" w:rsidR="006338D8" w:rsidRPr="00FF31F5" w:rsidRDefault="006338D8" w:rsidP="00FF31F5">
            <w:pPr>
              <w:rPr>
                <w:spacing w:val="10"/>
                <w:lang w:val="lt-LT"/>
              </w:rPr>
            </w:pPr>
          </w:p>
        </w:tc>
        <w:tc>
          <w:tcPr>
            <w:tcW w:w="16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E3FC" w14:textId="7058AA5D" w:rsidR="006338D8" w:rsidRPr="00FF31F5" w:rsidRDefault="006338D8" w:rsidP="00FF31F5">
            <w:pPr>
              <w:rPr>
                <w:spacing w:val="10"/>
                <w:lang w:val="lt-LT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3841" w14:textId="5CF6B09A" w:rsidR="006338D8" w:rsidRPr="002C4FD6" w:rsidRDefault="006338D8" w:rsidP="00FF31F5">
            <w:pPr>
              <w:rPr>
                <w:spacing w:val="10"/>
                <w:lang w:val="lt-LT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FE5C" w14:textId="77777777" w:rsidR="006338D8" w:rsidRPr="00FF31F5" w:rsidRDefault="006338D8" w:rsidP="00FF31F5">
            <w:pPr>
              <w:rPr>
                <w:spacing w:val="10"/>
                <w:lang w:val="lt-LT"/>
              </w:rPr>
            </w:pPr>
          </w:p>
        </w:tc>
      </w:tr>
      <w:tr w:rsidR="006338D8" w:rsidRPr="00FF31F5" w14:paraId="2176605C" w14:textId="77777777" w:rsidTr="002C4FD6">
        <w:trPr>
          <w:cantSplit/>
          <w:trHeight w:val="243"/>
        </w:trPr>
        <w:tc>
          <w:tcPr>
            <w:tcW w:w="482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E136" w14:textId="77777777" w:rsidR="006338D8" w:rsidRPr="00FF31F5" w:rsidRDefault="006338D8" w:rsidP="00FF31F5">
            <w:pPr>
              <w:rPr>
                <w:lang w:val="lt-LT"/>
              </w:rPr>
            </w:pPr>
          </w:p>
        </w:tc>
        <w:tc>
          <w:tcPr>
            <w:tcW w:w="509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8000" w14:textId="4F777968" w:rsidR="006338D8" w:rsidRPr="00FF31F5" w:rsidRDefault="005772B8" w:rsidP="00FF31F5">
            <w:pPr>
              <w:rPr>
                <w:spacing w:val="10"/>
                <w:lang w:val="lt-LT"/>
              </w:rPr>
            </w:pPr>
            <w:r>
              <w:rPr>
                <w:spacing w:val="10"/>
                <w:lang w:val="lt-LT"/>
              </w:rPr>
              <w:t xml:space="preserve">                                       2025-06-26</w:t>
            </w:r>
          </w:p>
        </w:tc>
      </w:tr>
      <w:tr w:rsidR="006338D8" w:rsidRPr="00FF31F5" w14:paraId="63CFA979" w14:textId="77777777" w:rsidTr="002C4FD6">
        <w:trPr>
          <w:cantSplit/>
          <w:trHeight w:val="243"/>
        </w:trPr>
        <w:tc>
          <w:tcPr>
            <w:tcW w:w="9919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7CEE" w14:textId="77777777" w:rsidR="006338D8" w:rsidRPr="00FF31F5" w:rsidRDefault="006338D8" w:rsidP="00386AC3">
            <w:pPr>
              <w:rPr>
                <w:bCs/>
                <w:lang w:val="lt-LT" w:eastAsia="ar-SA"/>
              </w:rPr>
            </w:pPr>
          </w:p>
        </w:tc>
      </w:tr>
      <w:tr w:rsidR="0021682A" w:rsidRPr="00FF31F5" w14:paraId="19160EE8" w14:textId="77777777" w:rsidTr="002C4FD6">
        <w:trPr>
          <w:cantSplit/>
          <w:trHeight w:val="342"/>
        </w:trPr>
        <w:tc>
          <w:tcPr>
            <w:tcW w:w="9919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2DAC" w14:textId="3B72EAC0" w:rsidR="0021682A" w:rsidRPr="00FF31F5" w:rsidRDefault="002F0273" w:rsidP="009C15BA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DĖL </w:t>
            </w:r>
            <w:r w:rsidR="004D0F89">
              <w:rPr>
                <w:b/>
                <w:lang w:val="lt-LT"/>
              </w:rPr>
              <w:t xml:space="preserve">GAUTOS </w:t>
            </w:r>
            <w:r>
              <w:rPr>
                <w:b/>
                <w:lang w:val="lt-LT"/>
              </w:rPr>
              <w:t>PRETENZIJOS</w:t>
            </w:r>
          </w:p>
        </w:tc>
      </w:tr>
    </w:tbl>
    <w:p w14:paraId="7E469193" w14:textId="77777777" w:rsidR="0021682A" w:rsidRPr="00FF31F5" w:rsidRDefault="0021682A" w:rsidP="00FF31F5">
      <w:pPr>
        <w:spacing w:line="360" w:lineRule="auto"/>
        <w:ind w:firstLine="1134"/>
        <w:jc w:val="both"/>
        <w:rPr>
          <w:lang w:val="lt-LT"/>
        </w:rPr>
      </w:pPr>
    </w:p>
    <w:p w14:paraId="01DD44C4" w14:textId="0C9009A4" w:rsidR="008A33A5" w:rsidRDefault="008A33A5" w:rsidP="00552D10">
      <w:pPr>
        <w:tabs>
          <w:tab w:val="left" w:pos="1134"/>
        </w:tabs>
        <w:spacing w:line="360" w:lineRule="auto"/>
        <w:ind w:firstLine="851"/>
        <w:jc w:val="both"/>
        <w:rPr>
          <w:bCs/>
          <w:lang w:val="lt-LT"/>
        </w:rPr>
      </w:pPr>
      <w:r>
        <w:rPr>
          <w:bCs/>
          <w:lang w:val="lt-LT"/>
        </w:rPr>
        <w:t xml:space="preserve">Perkančioji organizacija (toliau – PO) 2025 m. birželio </w:t>
      </w:r>
      <w:r w:rsidR="009607C1">
        <w:rPr>
          <w:bCs/>
          <w:lang w:val="lt-LT"/>
        </w:rPr>
        <w:t>20 d. 11:</w:t>
      </w:r>
      <w:r w:rsidR="00091795">
        <w:rPr>
          <w:bCs/>
          <w:lang w:val="lt-LT"/>
        </w:rPr>
        <w:t>2</w:t>
      </w:r>
      <w:r w:rsidR="009607C1">
        <w:rPr>
          <w:bCs/>
          <w:lang w:val="lt-LT"/>
        </w:rPr>
        <w:t>8 val.</w:t>
      </w:r>
      <w:r w:rsidR="00E63581">
        <w:rPr>
          <w:bCs/>
          <w:lang w:val="lt-LT"/>
        </w:rPr>
        <w:t xml:space="preserve"> </w:t>
      </w:r>
      <w:r w:rsidR="000430C8">
        <w:rPr>
          <w:bCs/>
          <w:lang w:val="lt-LT"/>
        </w:rPr>
        <w:t>Centrinės viešųjų pirkimų informacinės sistemos (toliau – CVP IS) priemonėmis</w:t>
      </w:r>
      <w:r w:rsidR="00A174C0">
        <w:rPr>
          <w:bCs/>
          <w:lang w:val="lt-LT"/>
        </w:rPr>
        <w:t xml:space="preserve"> (CVP IS pranešim</w:t>
      </w:r>
      <w:r w:rsidR="00605014">
        <w:rPr>
          <w:bCs/>
          <w:lang w:val="lt-LT"/>
        </w:rPr>
        <w:t xml:space="preserve">o ID </w:t>
      </w:r>
      <w:r w:rsidR="00976D62">
        <w:rPr>
          <w:bCs/>
          <w:lang w:val="lt-LT"/>
        </w:rPr>
        <w:t xml:space="preserve">- </w:t>
      </w:r>
      <w:r w:rsidR="00605014" w:rsidRPr="00605014">
        <w:rPr>
          <w:bCs/>
        </w:rPr>
        <w:t>251304</w:t>
      </w:r>
      <w:r w:rsidR="00605014">
        <w:rPr>
          <w:bCs/>
        </w:rPr>
        <w:t>)</w:t>
      </w:r>
      <w:r w:rsidR="007C1AF6">
        <w:rPr>
          <w:bCs/>
          <w:lang w:val="lt-LT"/>
        </w:rPr>
        <w:t>, 11:38 val. elektroniniu paštu gavo Tiekėjo pretenziją</w:t>
      </w:r>
      <w:r w:rsidR="00FC0B83">
        <w:rPr>
          <w:bCs/>
          <w:lang w:val="lt-LT"/>
        </w:rPr>
        <w:t xml:space="preserve"> </w:t>
      </w:r>
      <w:r w:rsidR="001C1753">
        <w:rPr>
          <w:bCs/>
          <w:lang w:val="lt-LT"/>
        </w:rPr>
        <w:t>dėl Tarnybinių lengvųjų automobilių remonto ir techninės priežiūros paslaugų pirkimo, kuria prašoma</w:t>
      </w:r>
      <w:r w:rsidR="002830A9">
        <w:rPr>
          <w:bCs/>
          <w:lang w:val="lt-LT"/>
        </w:rPr>
        <w:t xml:space="preserve"> patikslinti pirkimo dokumentus. Pateiktoje pretenzijoje Tiekėjas PO nurodo, </w:t>
      </w:r>
      <w:r w:rsidR="00394D6D">
        <w:rPr>
          <w:bCs/>
          <w:lang w:val="lt-LT"/>
        </w:rPr>
        <w:t>kaip reikėtų pakeisti pirkimo sąlygas (nustatyti automobilio remonto ir techninio aptarnavimo vietą ne</w:t>
      </w:r>
      <w:r w:rsidR="00E0222D">
        <w:rPr>
          <w:bCs/>
          <w:lang w:val="lt-LT"/>
        </w:rPr>
        <w:t xml:space="preserve"> pagal serviso dislokaciją mieste, bet pagal maksimalų nustatytą </w:t>
      </w:r>
      <w:r w:rsidR="00883468">
        <w:rPr>
          <w:bCs/>
          <w:lang w:val="lt-LT"/>
        </w:rPr>
        <w:t>atstumą</w:t>
      </w:r>
      <w:r w:rsidR="003654F1">
        <w:rPr>
          <w:bCs/>
          <w:lang w:val="lt-LT"/>
        </w:rPr>
        <w:t xml:space="preserve"> nuo PO buveinės (adreso) arba suteikti teisę konkurse dalyvauti servisams, įsikūrusiems rajonuose).</w:t>
      </w:r>
    </w:p>
    <w:p w14:paraId="5446446D" w14:textId="4192E36C" w:rsidR="00082F0C" w:rsidRDefault="00552D10" w:rsidP="00C04963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PO</w:t>
      </w:r>
      <w:r w:rsidR="001A54A3">
        <w:rPr>
          <w:lang w:val="lt-LT"/>
        </w:rPr>
        <w:t>, išnagrinėjusi</w:t>
      </w:r>
      <w:r w:rsidR="00D5185D">
        <w:rPr>
          <w:lang w:val="lt-LT"/>
        </w:rPr>
        <w:t xml:space="preserve"> Tiekėjo pateiktą pretenziją ir pasiūlymą viešojo pirkimo sąlygose</w:t>
      </w:r>
      <w:r w:rsidR="005A24E9">
        <w:rPr>
          <w:lang w:val="lt-LT"/>
        </w:rPr>
        <w:t xml:space="preserve"> </w:t>
      </w:r>
      <w:r w:rsidR="00184F0A">
        <w:rPr>
          <w:lang w:val="lt-LT"/>
        </w:rPr>
        <w:t>netaikyti reikalavim</w:t>
      </w:r>
      <w:r w:rsidR="007159F2">
        <w:rPr>
          <w:lang w:val="lt-LT"/>
        </w:rPr>
        <w:t xml:space="preserve">o turėti automobilių servisą konkrečiame mieste, o </w:t>
      </w:r>
      <w:r w:rsidR="009F3211">
        <w:rPr>
          <w:lang w:val="lt-LT"/>
        </w:rPr>
        <w:t xml:space="preserve">reikalauti, kad servisas būtų nutolęs per tam tikrą atstumą nuo </w:t>
      </w:r>
      <w:r>
        <w:rPr>
          <w:lang w:val="lt-LT"/>
        </w:rPr>
        <w:t>PO</w:t>
      </w:r>
      <w:r w:rsidR="009F3211">
        <w:rPr>
          <w:lang w:val="lt-LT"/>
        </w:rPr>
        <w:t xml:space="preserve"> padalinio</w:t>
      </w:r>
      <w:r w:rsidR="0071341F">
        <w:rPr>
          <w:lang w:val="lt-LT"/>
        </w:rPr>
        <w:t>, priėmė sprendimą Tiekėjo pretenzij</w:t>
      </w:r>
      <w:r w:rsidR="008E2954">
        <w:rPr>
          <w:lang w:val="lt-LT"/>
        </w:rPr>
        <w:t>oje numatytus reikalavimus</w:t>
      </w:r>
      <w:r w:rsidR="0071341F">
        <w:rPr>
          <w:lang w:val="lt-LT"/>
        </w:rPr>
        <w:t xml:space="preserve"> patenkinti. </w:t>
      </w:r>
    </w:p>
    <w:p w14:paraId="5E0D6932" w14:textId="35351AD1" w:rsidR="00D5185D" w:rsidRDefault="003C673B" w:rsidP="00C96631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PO</w:t>
      </w:r>
      <w:r w:rsidR="00BD7858">
        <w:rPr>
          <w:lang w:val="lt-LT"/>
        </w:rPr>
        <w:t xml:space="preserve"> informuoja, kad </w:t>
      </w:r>
      <w:r w:rsidR="00F60EF3">
        <w:rPr>
          <w:lang w:val="lt-LT"/>
        </w:rPr>
        <w:t xml:space="preserve">Tarnybinių lengvųjų automobilių remonto ir techninės priežiūros paslaugų viešasis pirkimas </w:t>
      </w:r>
      <w:r w:rsidR="001B7E11">
        <w:rPr>
          <w:lang w:val="lt-LT"/>
        </w:rPr>
        <w:t>artimiausiu metu bus nutrauktas, pirkimo sąlygos (kvalifikaciniai reikalavimai)</w:t>
      </w:r>
      <w:r w:rsidR="007F39D2">
        <w:rPr>
          <w:lang w:val="lt-LT"/>
        </w:rPr>
        <w:t xml:space="preserve"> </w:t>
      </w:r>
      <w:r w:rsidR="003C733A">
        <w:rPr>
          <w:lang w:val="lt-LT"/>
        </w:rPr>
        <w:t>persvarstytos numatant reikalavimą turėti automobilių servi</w:t>
      </w:r>
      <w:r w:rsidR="00155986">
        <w:rPr>
          <w:lang w:val="lt-LT"/>
        </w:rPr>
        <w:t>s</w:t>
      </w:r>
      <w:r w:rsidR="003C733A">
        <w:rPr>
          <w:lang w:val="lt-LT"/>
        </w:rPr>
        <w:t xml:space="preserve">ą, nutolusį per tam tikrą atstumą nuo </w:t>
      </w:r>
      <w:r>
        <w:rPr>
          <w:lang w:val="lt-LT"/>
        </w:rPr>
        <w:t>PO</w:t>
      </w:r>
      <w:r w:rsidR="003C733A">
        <w:rPr>
          <w:lang w:val="lt-LT"/>
        </w:rPr>
        <w:t xml:space="preserve"> padalinio</w:t>
      </w:r>
      <w:r w:rsidR="007501CF">
        <w:rPr>
          <w:lang w:val="lt-LT"/>
        </w:rPr>
        <w:t xml:space="preserve"> ir pirkimas bus paskelbtas iš naujo CVP IS.</w:t>
      </w:r>
    </w:p>
    <w:p w14:paraId="0FE61181" w14:textId="77777777" w:rsidR="00D5185D" w:rsidRDefault="00D5185D" w:rsidP="00C04963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</w:p>
    <w:p w14:paraId="20822CAC" w14:textId="1B6FC538" w:rsidR="00155986" w:rsidRDefault="00C42E98" w:rsidP="00C04963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Pagarbiai</w:t>
      </w:r>
    </w:p>
    <w:p w14:paraId="21662471" w14:textId="15D02CAD" w:rsidR="00C42E98" w:rsidRDefault="00C42E98" w:rsidP="00C04963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Viešojo pirkimo komisija</w:t>
      </w:r>
    </w:p>
    <w:p w14:paraId="67E6EB13" w14:textId="55484944" w:rsidR="00B671F8" w:rsidRDefault="00B671F8" w:rsidP="002C2FDA">
      <w:pPr>
        <w:widowControl w:val="0"/>
        <w:spacing w:line="360" w:lineRule="auto"/>
        <w:jc w:val="both"/>
        <w:rPr>
          <w:lang w:val="lt-LT"/>
        </w:rPr>
      </w:pPr>
    </w:p>
    <w:sectPr w:rsidR="00B671F8" w:rsidSect="00266E2B">
      <w:headerReference w:type="default" r:id="rId11"/>
      <w:footerReference w:type="default" r:id="rId12"/>
      <w:footerReference w:type="first" r:id="rId13"/>
      <w:pgSz w:w="11906" w:h="16838"/>
      <w:pgMar w:top="1135" w:right="424" w:bottom="1135" w:left="1701" w:header="709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1461" w14:textId="77777777" w:rsidR="00266E2B" w:rsidRDefault="00266E2B">
      <w:r>
        <w:separator/>
      </w:r>
    </w:p>
  </w:endnote>
  <w:endnote w:type="continuationSeparator" w:id="0">
    <w:p w14:paraId="77C9BC23" w14:textId="77777777" w:rsidR="00266E2B" w:rsidRDefault="00266E2B">
      <w:r>
        <w:continuationSeparator/>
      </w:r>
    </w:p>
  </w:endnote>
  <w:endnote w:type="continuationNotice" w:id="1">
    <w:p w14:paraId="6EDBDAF7" w14:textId="77777777" w:rsidR="009E3778" w:rsidRDefault="009E3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9D7A" w14:textId="77777777" w:rsidR="003E300B" w:rsidRPr="009C15BA" w:rsidRDefault="003E300B" w:rsidP="003E300B">
    <w:pPr>
      <w:pStyle w:val="Footer"/>
      <w:jc w:val="center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DBC1" w14:textId="4BE32DDB" w:rsidR="00B11C4B" w:rsidRPr="000D1E9E" w:rsidRDefault="001575FF" w:rsidP="00436752">
    <w:pPr>
      <w:widowControl w:val="0"/>
      <w:tabs>
        <w:tab w:val="left" w:pos="1410"/>
        <w:tab w:val="left" w:pos="9356"/>
      </w:tabs>
      <w:spacing w:line="360" w:lineRule="atLeast"/>
      <w:ind w:left="-284" w:right="-283"/>
      <w:jc w:val="both"/>
      <w:rPr>
        <w:sz w:val="20"/>
        <w:szCs w:val="20"/>
        <w:lang w:val="es-ES"/>
      </w:rPr>
    </w:pPr>
    <w:r>
      <w:rPr>
        <w:noProof/>
        <w:color w:val="808080"/>
        <w:sz w:val="12"/>
        <w:szCs w:val="12"/>
        <w:u w:val="single"/>
        <w:lang w:val="pt-BR" w:eastAsia="ar-SA"/>
      </w:rPr>
      <w:drawing>
        <wp:anchor distT="0" distB="0" distL="114300" distR="114300" simplePos="0" relativeHeight="251658240" behindDoc="0" locked="0" layoutInCell="1" allowOverlap="1" wp14:anchorId="0ABDDE98" wp14:editId="1825B7C9">
          <wp:simplePos x="0" y="0"/>
          <wp:positionH relativeFrom="column">
            <wp:posOffset>4222667</wp:posOffset>
          </wp:positionH>
          <wp:positionV relativeFrom="paragraph">
            <wp:posOffset>-9359</wp:posOffset>
          </wp:positionV>
          <wp:extent cx="1487805" cy="737870"/>
          <wp:effectExtent l="0" t="0" r="0" b="5080"/>
          <wp:wrapSquare wrapText="bothSides"/>
          <wp:docPr id="21198838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0D352E" w14:textId="1C964509" w:rsidR="009572D0" w:rsidRDefault="009572D0" w:rsidP="001575FF">
    <w:pPr>
      <w:widowControl w:val="0"/>
      <w:tabs>
        <w:tab w:val="left" w:pos="1410"/>
        <w:tab w:val="left" w:pos="3030"/>
        <w:tab w:val="left" w:pos="9356"/>
      </w:tabs>
      <w:spacing w:line="360" w:lineRule="atLeast"/>
      <w:ind w:left="-284" w:right="-283"/>
      <w:jc w:val="center"/>
      <w:rPr>
        <w:color w:val="808080"/>
        <w:sz w:val="12"/>
        <w:szCs w:val="12"/>
        <w:u w:val="single"/>
        <w:lang w:val="pt-BR" w:eastAsia="ar-SA"/>
      </w:rPr>
    </w:pPr>
  </w:p>
  <w:p w14:paraId="6DBDFA27" w14:textId="48FA2150" w:rsidR="009572D0" w:rsidRPr="008153B6" w:rsidRDefault="009572D0" w:rsidP="003F179D">
    <w:pPr>
      <w:widowControl w:val="0"/>
      <w:spacing w:before="60"/>
      <w:ind w:left="-284" w:right="-284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7A27" w14:textId="77777777" w:rsidR="00266E2B" w:rsidRDefault="00266E2B">
      <w:r>
        <w:rPr>
          <w:color w:val="000000"/>
        </w:rPr>
        <w:separator/>
      </w:r>
    </w:p>
  </w:footnote>
  <w:footnote w:type="continuationSeparator" w:id="0">
    <w:p w14:paraId="4F87068E" w14:textId="77777777" w:rsidR="00266E2B" w:rsidRDefault="00266E2B">
      <w:r>
        <w:continuationSeparator/>
      </w:r>
    </w:p>
  </w:footnote>
  <w:footnote w:type="continuationNotice" w:id="1">
    <w:p w14:paraId="20A931F5" w14:textId="77777777" w:rsidR="009E3778" w:rsidRDefault="009E3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657901"/>
      <w:docPartObj>
        <w:docPartGallery w:val="Page Numbers (Top of Page)"/>
        <w:docPartUnique/>
      </w:docPartObj>
    </w:sdtPr>
    <w:sdtEndPr/>
    <w:sdtContent>
      <w:p w14:paraId="0CBC943B" w14:textId="27F15A8C" w:rsidR="00B63D45" w:rsidRDefault="00B63D4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B6AE2DF" w14:textId="77777777" w:rsidR="009572D0" w:rsidRDefault="00957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834"/>
    <w:multiLevelType w:val="hybridMultilevel"/>
    <w:tmpl w:val="83886E66"/>
    <w:lvl w:ilvl="0" w:tplc="B08697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ED7277"/>
    <w:multiLevelType w:val="hybridMultilevel"/>
    <w:tmpl w:val="C87EFF92"/>
    <w:lvl w:ilvl="0" w:tplc="12BAED72">
      <w:start w:val="201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3237F3E"/>
    <w:multiLevelType w:val="multilevel"/>
    <w:tmpl w:val="0D10989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371EF2"/>
    <w:multiLevelType w:val="hybridMultilevel"/>
    <w:tmpl w:val="E0FA9CC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1638"/>
    <w:multiLevelType w:val="hybridMultilevel"/>
    <w:tmpl w:val="D5F6F9A6"/>
    <w:lvl w:ilvl="0" w:tplc="A0F44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250DD4"/>
    <w:multiLevelType w:val="hybridMultilevel"/>
    <w:tmpl w:val="D5F6F9A6"/>
    <w:lvl w:ilvl="0" w:tplc="A0F44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CC06E0"/>
    <w:multiLevelType w:val="hybridMultilevel"/>
    <w:tmpl w:val="B03A2130"/>
    <w:lvl w:ilvl="0" w:tplc="59C200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000B08"/>
    <w:multiLevelType w:val="multilevel"/>
    <w:tmpl w:val="A516D58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979" w:hanging="360"/>
      </w:pPr>
    </w:lvl>
    <w:lvl w:ilvl="2">
      <w:start w:val="1"/>
      <w:numFmt w:val="lowerRoman"/>
      <w:lvlText w:val="%3."/>
      <w:lvlJc w:val="right"/>
      <w:pPr>
        <w:ind w:left="2699" w:hanging="180"/>
      </w:pPr>
    </w:lvl>
    <w:lvl w:ilvl="3">
      <w:start w:val="1"/>
      <w:numFmt w:val="decimal"/>
      <w:lvlText w:val="%4."/>
      <w:lvlJc w:val="left"/>
      <w:pPr>
        <w:ind w:left="3419" w:hanging="360"/>
      </w:pPr>
    </w:lvl>
    <w:lvl w:ilvl="4">
      <w:start w:val="1"/>
      <w:numFmt w:val="lowerLetter"/>
      <w:lvlText w:val="%5."/>
      <w:lvlJc w:val="left"/>
      <w:pPr>
        <w:ind w:left="4139" w:hanging="360"/>
      </w:pPr>
    </w:lvl>
    <w:lvl w:ilvl="5">
      <w:start w:val="1"/>
      <w:numFmt w:val="lowerRoman"/>
      <w:lvlText w:val="%6."/>
      <w:lvlJc w:val="right"/>
      <w:pPr>
        <w:ind w:left="4859" w:hanging="180"/>
      </w:pPr>
    </w:lvl>
    <w:lvl w:ilvl="6">
      <w:start w:val="1"/>
      <w:numFmt w:val="decimal"/>
      <w:lvlText w:val="%7."/>
      <w:lvlJc w:val="left"/>
      <w:pPr>
        <w:ind w:left="5579" w:hanging="360"/>
      </w:pPr>
    </w:lvl>
    <w:lvl w:ilvl="7">
      <w:start w:val="1"/>
      <w:numFmt w:val="lowerLetter"/>
      <w:lvlText w:val="%8."/>
      <w:lvlJc w:val="left"/>
      <w:pPr>
        <w:ind w:left="6299" w:hanging="360"/>
      </w:pPr>
    </w:lvl>
    <w:lvl w:ilvl="8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BA36D6B"/>
    <w:multiLevelType w:val="hybridMultilevel"/>
    <w:tmpl w:val="83886E66"/>
    <w:lvl w:ilvl="0" w:tplc="B08697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711686"/>
    <w:multiLevelType w:val="hybridMultilevel"/>
    <w:tmpl w:val="D5F6F9A6"/>
    <w:lvl w:ilvl="0" w:tplc="A0F44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452A8C"/>
    <w:multiLevelType w:val="hybridMultilevel"/>
    <w:tmpl w:val="83886E6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94337D5"/>
    <w:multiLevelType w:val="multilevel"/>
    <w:tmpl w:val="3530E0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2BF80042"/>
    <w:multiLevelType w:val="hybridMultilevel"/>
    <w:tmpl w:val="F0963A1E"/>
    <w:lvl w:ilvl="0" w:tplc="2362B1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0D5274"/>
    <w:multiLevelType w:val="multilevel"/>
    <w:tmpl w:val="F5D0D33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 w15:restartNumberingAfterBreak="0">
    <w:nsid w:val="2FF92B23"/>
    <w:multiLevelType w:val="hybridMultilevel"/>
    <w:tmpl w:val="8E3E8094"/>
    <w:lvl w:ilvl="0" w:tplc="8564E6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2FA56D9"/>
    <w:multiLevelType w:val="multilevel"/>
    <w:tmpl w:val="F95E3E2C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3E92F4E"/>
    <w:multiLevelType w:val="hybridMultilevel"/>
    <w:tmpl w:val="83886E66"/>
    <w:lvl w:ilvl="0" w:tplc="B08697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356312"/>
    <w:multiLevelType w:val="hybridMultilevel"/>
    <w:tmpl w:val="E3C8FBB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946DE"/>
    <w:multiLevelType w:val="hybridMultilevel"/>
    <w:tmpl w:val="83886E6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7ED47D4"/>
    <w:multiLevelType w:val="hybridMultilevel"/>
    <w:tmpl w:val="ABA44D7E"/>
    <w:lvl w:ilvl="0" w:tplc="E46C95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4D548B"/>
    <w:multiLevelType w:val="multilevel"/>
    <w:tmpl w:val="33AA609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467807"/>
    <w:multiLevelType w:val="multilevel"/>
    <w:tmpl w:val="F66896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5F2444"/>
    <w:multiLevelType w:val="hybridMultilevel"/>
    <w:tmpl w:val="DB7A64D0"/>
    <w:lvl w:ilvl="0" w:tplc="B50E7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A85AB3"/>
    <w:multiLevelType w:val="multilevel"/>
    <w:tmpl w:val="367A36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478A4A52"/>
    <w:multiLevelType w:val="multilevel"/>
    <w:tmpl w:val="F2681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7DE5B81"/>
    <w:multiLevelType w:val="hybridMultilevel"/>
    <w:tmpl w:val="2C3A1246"/>
    <w:lvl w:ilvl="0" w:tplc="32820BE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9CA1AA9"/>
    <w:multiLevelType w:val="multilevel"/>
    <w:tmpl w:val="E03C19C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BE25149"/>
    <w:multiLevelType w:val="hybridMultilevel"/>
    <w:tmpl w:val="2AA427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016E"/>
    <w:multiLevelType w:val="hybridMultilevel"/>
    <w:tmpl w:val="D6B45D88"/>
    <w:lvl w:ilvl="0" w:tplc="652E1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673301"/>
    <w:multiLevelType w:val="hybridMultilevel"/>
    <w:tmpl w:val="5F5E2400"/>
    <w:lvl w:ilvl="0" w:tplc="F81032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07C7DA2"/>
    <w:multiLevelType w:val="multilevel"/>
    <w:tmpl w:val="84B81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5768095D"/>
    <w:multiLevelType w:val="multilevel"/>
    <w:tmpl w:val="BED689F4"/>
    <w:styleLink w:val="LFO2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A0E0481"/>
    <w:multiLevelType w:val="multilevel"/>
    <w:tmpl w:val="D1C28C06"/>
    <w:lvl w:ilvl="0">
      <w:start w:val="1"/>
      <w:numFmt w:val="decimal"/>
      <w:lvlText w:val="%1."/>
      <w:lvlJc w:val="left"/>
      <w:pPr>
        <w:ind w:left="8866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B42424A"/>
    <w:multiLevelType w:val="hybridMultilevel"/>
    <w:tmpl w:val="98C2C1F4"/>
    <w:lvl w:ilvl="0" w:tplc="B588A0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0A8652A"/>
    <w:multiLevelType w:val="hybridMultilevel"/>
    <w:tmpl w:val="23F60D18"/>
    <w:lvl w:ilvl="0" w:tplc="83B2B4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5814662"/>
    <w:multiLevelType w:val="multilevel"/>
    <w:tmpl w:val="84B81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6" w15:restartNumberingAfterBreak="0">
    <w:nsid w:val="7C616292"/>
    <w:multiLevelType w:val="hybridMultilevel"/>
    <w:tmpl w:val="D5F6F9A6"/>
    <w:lvl w:ilvl="0" w:tplc="A0F44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7417933">
    <w:abstractNumId w:val="31"/>
  </w:num>
  <w:num w:numId="2" w16cid:durableId="2099330703">
    <w:abstractNumId w:val="26"/>
  </w:num>
  <w:num w:numId="3" w16cid:durableId="443579088">
    <w:abstractNumId w:val="15"/>
  </w:num>
  <w:num w:numId="4" w16cid:durableId="1047337434">
    <w:abstractNumId w:val="21"/>
  </w:num>
  <w:num w:numId="5" w16cid:durableId="2010014329">
    <w:abstractNumId w:val="24"/>
  </w:num>
  <w:num w:numId="6" w16cid:durableId="1650859899">
    <w:abstractNumId w:val="35"/>
  </w:num>
  <w:num w:numId="7" w16cid:durableId="526649649">
    <w:abstractNumId w:val="28"/>
  </w:num>
  <w:num w:numId="8" w16cid:durableId="704478312">
    <w:abstractNumId w:val="30"/>
  </w:num>
  <w:num w:numId="9" w16cid:durableId="1286935005">
    <w:abstractNumId w:val="20"/>
  </w:num>
  <w:num w:numId="10" w16cid:durableId="1206335263">
    <w:abstractNumId w:val="7"/>
  </w:num>
  <w:num w:numId="11" w16cid:durableId="1384522365">
    <w:abstractNumId w:val="14"/>
  </w:num>
  <w:num w:numId="12" w16cid:durableId="975255662">
    <w:abstractNumId w:val="13"/>
  </w:num>
  <w:num w:numId="13" w16cid:durableId="263652978">
    <w:abstractNumId w:val="12"/>
  </w:num>
  <w:num w:numId="14" w16cid:durableId="1833375666">
    <w:abstractNumId w:val="33"/>
  </w:num>
  <w:num w:numId="15" w16cid:durableId="263850943">
    <w:abstractNumId w:val="6"/>
  </w:num>
  <w:num w:numId="16" w16cid:durableId="1979726719">
    <w:abstractNumId w:val="9"/>
  </w:num>
  <w:num w:numId="17" w16cid:durableId="1095595717">
    <w:abstractNumId w:val="4"/>
  </w:num>
  <w:num w:numId="18" w16cid:durableId="89350819">
    <w:abstractNumId w:val="5"/>
  </w:num>
  <w:num w:numId="19" w16cid:durableId="1800807034">
    <w:abstractNumId w:val="36"/>
  </w:num>
  <w:num w:numId="20" w16cid:durableId="877595182">
    <w:abstractNumId w:val="23"/>
  </w:num>
  <w:num w:numId="21" w16cid:durableId="1960142417">
    <w:abstractNumId w:val="0"/>
  </w:num>
  <w:num w:numId="22" w16cid:durableId="650252276">
    <w:abstractNumId w:val="16"/>
  </w:num>
  <w:num w:numId="23" w16cid:durableId="1188134622">
    <w:abstractNumId w:val="8"/>
  </w:num>
  <w:num w:numId="24" w16cid:durableId="1765303020">
    <w:abstractNumId w:val="18"/>
  </w:num>
  <w:num w:numId="25" w16cid:durableId="1934319801">
    <w:abstractNumId w:val="10"/>
  </w:num>
  <w:num w:numId="26" w16cid:durableId="1288701490">
    <w:abstractNumId w:val="1"/>
  </w:num>
  <w:num w:numId="27" w16cid:durableId="1795322704">
    <w:abstractNumId w:val="32"/>
  </w:num>
  <w:num w:numId="28" w16cid:durableId="1978416979">
    <w:abstractNumId w:val="25"/>
  </w:num>
  <w:num w:numId="29" w16cid:durableId="606041015">
    <w:abstractNumId w:val="17"/>
  </w:num>
  <w:num w:numId="30" w16cid:durableId="235821018">
    <w:abstractNumId w:val="2"/>
  </w:num>
  <w:num w:numId="31" w16cid:durableId="401686711">
    <w:abstractNumId w:val="3"/>
  </w:num>
  <w:num w:numId="32" w16cid:durableId="801076001">
    <w:abstractNumId w:val="34"/>
  </w:num>
  <w:num w:numId="33" w16cid:durableId="153185083">
    <w:abstractNumId w:val="19"/>
  </w:num>
  <w:num w:numId="34" w16cid:durableId="25063802">
    <w:abstractNumId w:val="11"/>
  </w:num>
  <w:num w:numId="35" w16cid:durableId="1472863359">
    <w:abstractNumId w:val="29"/>
  </w:num>
  <w:num w:numId="36" w16cid:durableId="1999074013">
    <w:abstractNumId w:val="22"/>
  </w:num>
  <w:num w:numId="37" w16cid:durableId="15781332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autoHyphenation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D8"/>
    <w:rsid w:val="0000328C"/>
    <w:rsid w:val="000045D7"/>
    <w:rsid w:val="00004AED"/>
    <w:rsid w:val="0000558B"/>
    <w:rsid w:val="00014D64"/>
    <w:rsid w:val="000153EC"/>
    <w:rsid w:val="0002077B"/>
    <w:rsid w:val="00032578"/>
    <w:rsid w:val="000343AB"/>
    <w:rsid w:val="000430C8"/>
    <w:rsid w:val="00044776"/>
    <w:rsid w:val="0004648C"/>
    <w:rsid w:val="0005388D"/>
    <w:rsid w:val="00053F6E"/>
    <w:rsid w:val="000543FC"/>
    <w:rsid w:val="000551C2"/>
    <w:rsid w:val="00064967"/>
    <w:rsid w:val="00064AFE"/>
    <w:rsid w:val="000653D8"/>
    <w:rsid w:val="0006611B"/>
    <w:rsid w:val="00066ECF"/>
    <w:rsid w:val="0007028F"/>
    <w:rsid w:val="00072861"/>
    <w:rsid w:val="0007540E"/>
    <w:rsid w:val="0008107B"/>
    <w:rsid w:val="00082F0C"/>
    <w:rsid w:val="0008441E"/>
    <w:rsid w:val="000858F8"/>
    <w:rsid w:val="00091795"/>
    <w:rsid w:val="0009434C"/>
    <w:rsid w:val="00096345"/>
    <w:rsid w:val="000A01BF"/>
    <w:rsid w:val="000A31F4"/>
    <w:rsid w:val="000A55F1"/>
    <w:rsid w:val="000B252C"/>
    <w:rsid w:val="000B4A3F"/>
    <w:rsid w:val="000B6646"/>
    <w:rsid w:val="000C06C0"/>
    <w:rsid w:val="000C4420"/>
    <w:rsid w:val="000C453C"/>
    <w:rsid w:val="000D1C72"/>
    <w:rsid w:val="000D1FB0"/>
    <w:rsid w:val="000E6457"/>
    <w:rsid w:val="000E7812"/>
    <w:rsid w:val="000F5040"/>
    <w:rsid w:val="0010179B"/>
    <w:rsid w:val="0011023B"/>
    <w:rsid w:val="00111A33"/>
    <w:rsid w:val="001128F2"/>
    <w:rsid w:val="00113032"/>
    <w:rsid w:val="001155AB"/>
    <w:rsid w:val="00120B60"/>
    <w:rsid w:val="001227FF"/>
    <w:rsid w:val="00131406"/>
    <w:rsid w:val="001360F5"/>
    <w:rsid w:val="00136924"/>
    <w:rsid w:val="001413DA"/>
    <w:rsid w:val="00142406"/>
    <w:rsid w:val="00143561"/>
    <w:rsid w:val="00143910"/>
    <w:rsid w:val="00150403"/>
    <w:rsid w:val="00155986"/>
    <w:rsid w:val="00156E99"/>
    <w:rsid w:val="001575FF"/>
    <w:rsid w:val="0016786C"/>
    <w:rsid w:val="00172325"/>
    <w:rsid w:val="00176B83"/>
    <w:rsid w:val="001802BD"/>
    <w:rsid w:val="001815F2"/>
    <w:rsid w:val="00181648"/>
    <w:rsid w:val="00183363"/>
    <w:rsid w:val="00183B0A"/>
    <w:rsid w:val="00183F69"/>
    <w:rsid w:val="00184F0A"/>
    <w:rsid w:val="001850B2"/>
    <w:rsid w:val="001853DF"/>
    <w:rsid w:val="001857BF"/>
    <w:rsid w:val="001911BA"/>
    <w:rsid w:val="0019794B"/>
    <w:rsid w:val="001A34D4"/>
    <w:rsid w:val="001A54A3"/>
    <w:rsid w:val="001A584E"/>
    <w:rsid w:val="001A5AB3"/>
    <w:rsid w:val="001A5AE4"/>
    <w:rsid w:val="001A5E2B"/>
    <w:rsid w:val="001A7E32"/>
    <w:rsid w:val="001B04E3"/>
    <w:rsid w:val="001B583A"/>
    <w:rsid w:val="001B7E11"/>
    <w:rsid w:val="001C1753"/>
    <w:rsid w:val="001C1BBA"/>
    <w:rsid w:val="001C4A92"/>
    <w:rsid w:val="001C52FE"/>
    <w:rsid w:val="001D7E9E"/>
    <w:rsid w:val="001E0350"/>
    <w:rsid w:val="001E11EB"/>
    <w:rsid w:val="001E2A48"/>
    <w:rsid w:val="001E34D8"/>
    <w:rsid w:val="001E37FF"/>
    <w:rsid w:val="001E503C"/>
    <w:rsid w:val="001E5423"/>
    <w:rsid w:val="001E6D5D"/>
    <w:rsid w:val="001F07C0"/>
    <w:rsid w:val="001F3BBF"/>
    <w:rsid w:val="002016A5"/>
    <w:rsid w:val="00210E74"/>
    <w:rsid w:val="00211EFD"/>
    <w:rsid w:val="00213084"/>
    <w:rsid w:val="0021682A"/>
    <w:rsid w:val="0022134B"/>
    <w:rsid w:val="00224711"/>
    <w:rsid w:val="002316A4"/>
    <w:rsid w:val="002347C9"/>
    <w:rsid w:val="0023574F"/>
    <w:rsid w:val="00237B93"/>
    <w:rsid w:val="002404CE"/>
    <w:rsid w:val="00242705"/>
    <w:rsid w:val="002467B5"/>
    <w:rsid w:val="002531A7"/>
    <w:rsid w:val="0025692D"/>
    <w:rsid w:val="00262CDE"/>
    <w:rsid w:val="00263A6B"/>
    <w:rsid w:val="00264EE7"/>
    <w:rsid w:val="00266E2B"/>
    <w:rsid w:val="00270349"/>
    <w:rsid w:val="00270CB7"/>
    <w:rsid w:val="0027228F"/>
    <w:rsid w:val="00273E4A"/>
    <w:rsid w:val="002740F0"/>
    <w:rsid w:val="00280D3D"/>
    <w:rsid w:val="00281D86"/>
    <w:rsid w:val="00282EF6"/>
    <w:rsid w:val="002830A9"/>
    <w:rsid w:val="002847CA"/>
    <w:rsid w:val="002863BD"/>
    <w:rsid w:val="0029704F"/>
    <w:rsid w:val="002971B3"/>
    <w:rsid w:val="002A69F4"/>
    <w:rsid w:val="002A745A"/>
    <w:rsid w:val="002B103F"/>
    <w:rsid w:val="002C0BDB"/>
    <w:rsid w:val="002C1C10"/>
    <w:rsid w:val="002C1C92"/>
    <w:rsid w:val="002C2FDA"/>
    <w:rsid w:val="002C4074"/>
    <w:rsid w:val="002C4FD6"/>
    <w:rsid w:val="002C702B"/>
    <w:rsid w:val="002C727B"/>
    <w:rsid w:val="002D317D"/>
    <w:rsid w:val="002D4A61"/>
    <w:rsid w:val="002D5186"/>
    <w:rsid w:val="002E67A8"/>
    <w:rsid w:val="002E750F"/>
    <w:rsid w:val="002E793A"/>
    <w:rsid w:val="002F0273"/>
    <w:rsid w:val="002F0E5D"/>
    <w:rsid w:val="002F4B32"/>
    <w:rsid w:val="00303EC1"/>
    <w:rsid w:val="00306814"/>
    <w:rsid w:val="003155D5"/>
    <w:rsid w:val="00315E91"/>
    <w:rsid w:val="0031665B"/>
    <w:rsid w:val="0031678A"/>
    <w:rsid w:val="0031681F"/>
    <w:rsid w:val="00317072"/>
    <w:rsid w:val="003239B2"/>
    <w:rsid w:val="00327AB2"/>
    <w:rsid w:val="00332A7E"/>
    <w:rsid w:val="00333014"/>
    <w:rsid w:val="0033784C"/>
    <w:rsid w:val="00341AED"/>
    <w:rsid w:val="00341D32"/>
    <w:rsid w:val="003435A3"/>
    <w:rsid w:val="00343A17"/>
    <w:rsid w:val="00344B77"/>
    <w:rsid w:val="00346661"/>
    <w:rsid w:val="0035278B"/>
    <w:rsid w:val="00364780"/>
    <w:rsid w:val="00364ADA"/>
    <w:rsid w:val="003654F1"/>
    <w:rsid w:val="00365ED2"/>
    <w:rsid w:val="00371512"/>
    <w:rsid w:val="00371AC9"/>
    <w:rsid w:val="00372E5E"/>
    <w:rsid w:val="00373216"/>
    <w:rsid w:val="0037731E"/>
    <w:rsid w:val="0038089D"/>
    <w:rsid w:val="00381918"/>
    <w:rsid w:val="00382B8B"/>
    <w:rsid w:val="00386AC3"/>
    <w:rsid w:val="00394D6D"/>
    <w:rsid w:val="003A31A2"/>
    <w:rsid w:val="003A3809"/>
    <w:rsid w:val="003B19AC"/>
    <w:rsid w:val="003B54C1"/>
    <w:rsid w:val="003B569E"/>
    <w:rsid w:val="003B66BA"/>
    <w:rsid w:val="003C10AD"/>
    <w:rsid w:val="003C2EE7"/>
    <w:rsid w:val="003C3CEA"/>
    <w:rsid w:val="003C673B"/>
    <w:rsid w:val="003C733A"/>
    <w:rsid w:val="003D0997"/>
    <w:rsid w:val="003D19DE"/>
    <w:rsid w:val="003D2A2C"/>
    <w:rsid w:val="003D521C"/>
    <w:rsid w:val="003D79FC"/>
    <w:rsid w:val="003E16D2"/>
    <w:rsid w:val="003E233C"/>
    <w:rsid w:val="003E300B"/>
    <w:rsid w:val="003E3175"/>
    <w:rsid w:val="003E71F8"/>
    <w:rsid w:val="003F126E"/>
    <w:rsid w:val="003F179D"/>
    <w:rsid w:val="003F2078"/>
    <w:rsid w:val="003F56B6"/>
    <w:rsid w:val="003F63DB"/>
    <w:rsid w:val="003F68E3"/>
    <w:rsid w:val="00400A78"/>
    <w:rsid w:val="00401F32"/>
    <w:rsid w:val="004044B0"/>
    <w:rsid w:val="004061D8"/>
    <w:rsid w:val="004116DA"/>
    <w:rsid w:val="00413D39"/>
    <w:rsid w:val="00416ADC"/>
    <w:rsid w:val="00420539"/>
    <w:rsid w:val="00423CF4"/>
    <w:rsid w:val="0042720E"/>
    <w:rsid w:val="004300F1"/>
    <w:rsid w:val="00430638"/>
    <w:rsid w:val="00430B25"/>
    <w:rsid w:val="004366FC"/>
    <w:rsid w:val="00436752"/>
    <w:rsid w:val="00437DF5"/>
    <w:rsid w:val="00440F68"/>
    <w:rsid w:val="004447B8"/>
    <w:rsid w:val="00445C4E"/>
    <w:rsid w:val="00445C84"/>
    <w:rsid w:val="004460C2"/>
    <w:rsid w:val="00446D74"/>
    <w:rsid w:val="00451DE7"/>
    <w:rsid w:val="0045446F"/>
    <w:rsid w:val="00457DBB"/>
    <w:rsid w:val="004617E2"/>
    <w:rsid w:val="00461E4A"/>
    <w:rsid w:val="00461F1E"/>
    <w:rsid w:val="00462388"/>
    <w:rsid w:val="00462763"/>
    <w:rsid w:val="00465FBE"/>
    <w:rsid w:val="00470D93"/>
    <w:rsid w:val="004724A8"/>
    <w:rsid w:val="00472554"/>
    <w:rsid w:val="00482143"/>
    <w:rsid w:val="0048330D"/>
    <w:rsid w:val="004843F3"/>
    <w:rsid w:val="00486E11"/>
    <w:rsid w:val="00492DA7"/>
    <w:rsid w:val="00495FC2"/>
    <w:rsid w:val="0049648D"/>
    <w:rsid w:val="004A1F15"/>
    <w:rsid w:val="004A223F"/>
    <w:rsid w:val="004A56CB"/>
    <w:rsid w:val="004B0F02"/>
    <w:rsid w:val="004B4DB9"/>
    <w:rsid w:val="004B5D7D"/>
    <w:rsid w:val="004C0500"/>
    <w:rsid w:val="004C0D9D"/>
    <w:rsid w:val="004C30D8"/>
    <w:rsid w:val="004C4529"/>
    <w:rsid w:val="004C6B38"/>
    <w:rsid w:val="004C705C"/>
    <w:rsid w:val="004D0F89"/>
    <w:rsid w:val="004D3B46"/>
    <w:rsid w:val="004D6568"/>
    <w:rsid w:val="004D76EB"/>
    <w:rsid w:val="004E0641"/>
    <w:rsid w:val="004E7D45"/>
    <w:rsid w:val="00500A99"/>
    <w:rsid w:val="005067ED"/>
    <w:rsid w:val="00514373"/>
    <w:rsid w:val="005149DD"/>
    <w:rsid w:val="00515297"/>
    <w:rsid w:val="005212C0"/>
    <w:rsid w:val="0052160A"/>
    <w:rsid w:val="00523A57"/>
    <w:rsid w:val="005328CA"/>
    <w:rsid w:val="00533C7E"/>
    <w:rsid w:val="005357D3"/>
    <w:rsid w:val="0054523A"/>
    <w:rsid w:val="005473DD"/>
    <w:rsid w:val="00552D10"/>
    <w:rsid w:val="005611B3"/>
    <w:rsid w:val="005702AA"/>
    <w:rsid w:val="00573463"/>
    <w:rsid w:val="00574829"/>
    <w:rsid w:val="005753BC"/>
    <w:rsid w:val="005772B8"/>
    <w:rsid w:val="00585AB6"/>
    <w:rsid w:val="00595AB6"/>
    <w:rsid w:val="00595E0A"/>
    <w:rsid w:val="00597A9A"/>
    <w:rsid w:val="005A24E9"/>
    <w:rsid w:val="005A4713"/>
    <w:rsid w:val="005A6F67"/>
    <w:rsid w:val="005A7D38"/>
    <w:rsid w:val="005B359F"/>
    <w:rsid w:val="005C3248"/>
    <w:rsid w:val="005C5A5E"/>
    <w:rsid w:val="005C6FED"/>
    <w:rsid w:val="005E1C79"/>
    <w:rsid w:val="005E6BF3"/>
    <w:rsid w:val="005F5532"/>
    <w:rsid w:val="00600209"/>
    <w:rsid w:val="006008C3"/>
    <w:rsid w:val="00605014"/>
    <w:rsid w:val="00607E60"/>
    <w:rsid w:val="006113A9"/>
    <w:rsid w:val="00622DD1"/>
    <w:rsid w:val="00622DD5"/>
    <w:rsid w:val="0062517C"/>
    <w:rsid w:val="006262EA"/>
    <w:rsid w:val="00627544"/>
    <w:rsid w:val="00627BE5"/>
    <w:rsid w:val="00630BA1"/>
    <w:rsid w:val="00631C4B"/>
    <w:rsid w:val="006320B2"/>
    <w:rsid w:val="006338D8"/>
    <w:rsid w:val="00634E5F"/>
    <w:rsid w:val="00636859"/>
    <w:rsid w:val="0063695C"/>
    <w:rsid w:val="00642101"/>
    <w:rsid w:val="006440A9"/>
    <w:rsid w:val="00645630"/>
    <w:rsid w:val="00646EDD"/>
    <w:rsid w:val="00647B80"/>
    <w:rsid w:val="00647F86"/>
    <w:rsid w:val="00652835"/>
    <w:rsid w:val="00664E93"/>
    <w:rsid w:val="00675C1E"/>
    <w:rsid w:val="006765CC"/>
    <w:rsid w:val="006817D4"/>
    <w:rsid w:val="00692C3C"/>
    <w:rsid w:val="00696B8B"/>
    <w:rsid w:val="006979E2"/>
    <w:rsid w:val="006A758E"/>
    <w:rsid w:val="006A7798"/>
    <w:rsid w:val="006B2D1A"/>
    <w:rsid w:val="006B339E"/>
    <w:rsid w:val="006C3A48"/>
    <w:rsid w:val="006C4A2A"/>
    <w:rsid w:val="006C5810"/>
    <w:rsid w:val="006D4155"/>
    <w:rsid w:val="006D7D35"/>
    <w:rsid w:val="006E2F22"/>
    <w:rsid w:val="006E44D4"/>
    <w:rsid w:val="006E45F8"/>
    <w:rsid w:val="006E6531"/>
    <w:rsid w:val="006F4900"/>
    <w:rsid w:val="00703536"/>
    <w:rsid w:val="00705BB7"/>
    <w:rsid w:val="007063A9"/>
    <w:rsid w:val="00706B20"/>
    <w:rsid w:val="0071109A"/>
    <w:rsid w:val="0071341F"/>
    <w:rsid w:val="007159F2"/>
    <w:rsid w:val="00717501"/>
    <w:rsid w:val="00726B93"/>
    <w:rsid w:val="007306F7"/>
    <w:rsid w:val="00740AF0"/>
    <w:rsid w:val="0074179A"/>
    <w:rsid w:val="007501CF"/>
    <w:rsid w:val="007505CA"/>
    <w:rsid w:val="007509C3"/>
    <w:rsid w:val="007562EF"/>
    <w:rsid w:val="0077223A"/>
    <w:rsid w:val="007730D9"/>
    <w:rsid w:val="007743E0"/>
    <w:rsid w:val="0077452F"/>
    <w:rsid w:val="0077730C"/>
    <w:rsid w:val="007821BC"/>
    <w:rsid w:val="007846FA"/>
    <w:rsid w:val="007867D3"/>
    <w:rsid w:val="00792220"/>
    <w:rsid w:val="0079315E"/>
    <w:rsid w:val="00796BFE"/>
    <w:rsid w:val="007A6A26"/>
    <w:rsid w:val="007B09BB"/>
    <w:rsid w:val="007B10FC"/>
    <w:rsid w:val="007B2646"/>
    <w:rsid w:val="007B357F"/>
    <w:rsid w:val="007C1A0D"/>
    <w:rsid w:val="007C1AF6"/>
    <w:rsid w:val="007C3412"/>
    <w:rsid w:val="007C4DD2"/>
    <w:rsid w:val="007C655E"/>
    <w:rsid w:val="007C7499"/>
    <w:rsid w:val="007D0419"/>
    <w:rsid w:val="007D0E2C"/>
    <w:rsid w:val="007D2DEE"/>
    <w:rsid w:val="007D536F"/>
    <w:rsid w:val="007E73D6"/>
    <w:rsid w:val="007F28AE"/>
    <w:rsid w:val="007F39D2"/>
    <w:rsid w:val="007F6DCC"/>
    <w:rsid w:val="00805A7D"/>
    <w:rsid w:val="0080671E"/>
    <w:rsid w:val="00806D14"/>
    <w:rsid w:val="008107B6"/>
    <w:rsid w:val="0081332E"/>
    <w:rsid w:val="00813FD8"/>
    <w:rsid w:val="008153B6"/>
    <w:rsid w:val="00817404"/>
    <w:rsid w:val="0082102B"/>
    <w:rsid w:val="008227F4"/>
    <w:rsid w:val="00825D13"/>
    <w:rsid w:val="00827EC5"/>
    <w:rsid w:val="008307A7"/>
    <w:rsid w:val="008313E3"/>
    <w:rsid w:val="00833020"/>
    <w:rsid w:val="0083491C"/>
    <w:rsid w:val="008452C8"/>
    <w:rsid w:val="00846AAC"/>
    <w:rsid w:val="00850A42"/>
    <w:rsid w:val="008513C3"/>
    <w:rsid w:val="0085583A"/>
    <w:rsid w:val="0086664A"/>
    <w:rsid w:val="00871924"/>
    <w:rsid w:val="00871AE0"/>
    <w:rsid w:val="00875422"/>
    <w:rsid w:val="00882073"/>
    <w:rsid w:val="00882682"/>
    <w:rsid w:val="00883468"/>
    <w:rsid w:val="00897102"/>
    <w:rsid w:val="008978A2"/>
    <w:rsid w:val="008A3399"/>
    <w:rsid w:val="008A33A5"/>
    <w:rsid w:val="008A4343"/>
    <w:rsid w:val="008B2B66"/>
    <w:rsid w:val="008B732B"/>
    <w:rsid w:val="008B7DDE"/>
    <w:rsid w:val="008C406D"/>
    <w:rsid w:val="008D217A"/>
    <w:rsid w:val="008D53C2"/>
    <w:rsid w:val="008D61A2"/>
    <w:rsid w:val="008E15D0"/>
    <w:rsid w:val="008E1E67"/>
    <w:rsid w:val="008E2954"/>
    <w:rsid w:val="008E3540"/>
    <w:rsid w:val="008E3CBD"/>
    <w:rsid w:val="008E6246"/>
    <w:rsid w:val="008E7046"/>
    <w:rsid w:val="008F11DD"/>
    <w:rsid w:val="008F2D8E"/>
    <w:rsid w:val="008F68E1"/>
    <w:rsid w:val="008F743A"/>
    <w:rsid w:val="008F7532"/>
    <w:rsid w:val="008F7D43"/>
    <w:rsid w:val="00900FBB"/>
    <w:rsid w:val="009032AD"/>
    <w:rsid w:val="009112DD"/>
    <w:rsid w:val="009136A0"/>
    <w:rsid w:val="0092284F"/>
    <w:rsid w:val="00922B54"/>
    <w:rsid w:val="00925936"/>
    <w:rsid w:val="00940EFC"/>
    <w:rsid w:val="0094146B"/>
    <w:rsid w:val="0094411E"/>
    <w:rsid w:val="009558A5"/>
    <w:rsid w:val="0095618F"/>
    <w:rsid w:val="009572D0"/>
    <w:rsid w:val="009607C1"/>
    <w:rsid w:val="00960CB2"/>
    <w:rsid w:val="00961885"/>
    <w:rsid w:val="00962C9C"/>
    <w:rsid w:val="00963176"/>
    <w:rsid w:val="00963A96"/>
    <w:rsid w:val="00970639"/>
    <w:rsid w:val="00976D62"/>
    <w:rsid w:val="00980F6C"/>
    <w:rsid w:val="00982B72"/>
    <w:rsid w:val="00987D69"/>
    <w:rsid w:val="00995558"/>
    <w:rsid w:val="0099582A"/>
    <w:rsid w:val="009A0486"/>
    <w:rsid w:val="009A0D60"/>
    <w:rsid w:val="009A1CD7"/>
    <w:rsid w:val="009A331C"/>
    <w:rsid w:val="009A3454"/>
    <w:rsid w:val="009A572C"/>
    <w:rsid w:val="009A64A2"/>
    <w:rsid w:val="009B1C29"/>
    <w:rsid w:val="009B1E95"/>
    <w:rsid w:val="009B5F8A"/>
    <w:rsid w:val="009C15BA"/>
    <w:rsid w:val="009C735B"/>
    <w:rsid w:val="009D44CD"/>
    <w:rsid w:val="009D6DE5"/>
    <w:rsid w:val="009E0395"/>
    <w:rsid w:val="009E3778"/>
    <w:rsid w:val="009E4B2C"/>
    <w:rsid w:val="009E5CA1"/>
    <w:rsid w:val="009F3211"/>
    <w:rsid w:val="00A03E41"/>
    <w:rsid w:val="00A065B1"/>
    <w:rsid w:val="00A10E3E"/>
    <w:rsid w:val="00A1226D"/>
    <w:rsid w:val="00A163EF"/>
    <w:rsid w:val="00A174C0"/>
    <w:rsid w:val="00A175F5"/>
    <w:rsid w:val="00A22343"/>
    <w:rsid w:val="00A34420"/>
    <w:rsid w:val="00A437D8"/>
    <w:rsid w:val="00A47A6C"/>
    <w:rsid w:val="00A554F9"/>
    <w:rsid w:val="00A61606"/>
    <w:rsid w:val="00A753E5"/>
    <w:rsid w:val="00A83575"/>
    <w:rsid w:val="00A86B0A"/>
    <w:rsid w:val="00A872E4"/>
    <w:rsid w:val="00A90C9B"/>
    <w:rsid w:val="00A94982"/>
    <w:rsid w:val="00A97B58"/>
    <w:rsid w:val="00AA0AD8"/>
    <w:rsid w:val="00AA12DE"/>
    <w:rsid w:val="00AC0A1B"/>
    <w:rsid w:val="00AC7555"/>
    <w:rsid w:val="00AD31EC"/>
    <w:rsid w:val="00AD3F74"/>
    <w:rsid w:val="00AD60C1"/>
    <w:rsid w:val="00AD6983"/>
    <w:rsid w:val="00AD70C1"/>
    <w:rsid w:val="00AE21FE"/>
    <w:rsid w:val="00AE2E54"/>
    <w:rsid w:val="00AE4245"/>
    <w:rsid w:val="00AE4458"/>
    <w:rsid w:val="00AE4C62"/>
    <w:rsid w:val="00AF32E8"/>
    <w:rsid w:val="00AF6731"/>
    <w:rsid w:val="00AF7449"/>
    <w:rsid w:val="00AF772D"/>
    <w:rsid w:val="00B00FBF"/>
    <w:rsid w:val="00B01B01"/>
    <w:rsid w:val="00B01E36"/>
    <w:rsid w:val="00B02445"/>
    <w:rsid w:val="00B03A8E"/>
    <w:rsid w:val="00B03F9B"/>
    <w:rsid w:val="00B06E4F"/>
    <w:rsid w:val="00B1126F"/>
    <w:rsid w:val="00B11C4B"/>
    <w:rsid w:val="00B122ED"/>
    <w:rsid w:val="00B1313E"/>
    <w:rsid w:val="00B131CF"/>
    <w:rsid w:val="00B2524D"/>
    <w:rsid w:val="00B26B8E"/>
    <w:rsid w:val="00B309CC"/>
    <w:rsid w:val="00B33A48"/>
    <w:rsid w:val="00B35B8C"/>
    <w:rsid w:val="00B3695F"/>
    <w:rsid w:val="00B4677B"/>
    <w:rsid w:val="00B4768A"/>
    <w:rsid w:val="00B52C17"/>
    <w:rsid w:val="00B53745"/>
    <w:rsid w:val="00B55186"/>
    <w:rsid w:val="00B57573"/>
    <w:rsid w:val="00B63595"/>
    <w:rsid w:val="00B63D45"/>
    <w:rsid w:val="00B64E02"/>
    <w:rsid w:val="00B671F8"/>
    <w:rsid w:val="00B71AB8"/>
    <w:rsid w:val="00B724BB"/>
    <w:rsid w:val="00B7667E"/>
    <w:rsid w:val="00B772BF"/>
    <w:rsid w:val="00B82521"/>
    <w:rsid w:val="00B834F4"/>
    <w:rsid w:val="00B94FF6"/>
    <w:rsid w:val="00B9727D"/>
    <w:rsid w:val="00BA2088"/>
    <w:rsid w:val="00BA2B4F"/>
    <w:rsid w:val="00BA2C74"/>
    <w:rsid w:val="00BA6CE3"/>
    <w:rsid w:val="00BB10C5"/>
    <w:rsid w:val="00BB254B"/>
    <w:rsid w:val="00BB7617"/>
    <w:rsid w:val="00BB7AE7"/>
    <w:rsid w:val="00BC0BA1"/>
    <w:rsid w:val="00BC5CB0"/>
    <w:rsid w:val="00BC76A6"/>
    <w:rsid w:val="00BD04C1"/>
    <w:rsid w:val="00BD203A"/>
    <w:rsid w:val="00BD7858"/>
    <w:rsid w:val="00BE2ABC"/>
    <w:rsid w:val="00BE4597"/>
    <w:rsid w:val="00BE6873"/>
    <w:rsid w:val="00BF350C"/>
    <w:rsid w:val="00BF3784"/>
    <w:rsid w:val="00BF65D5"/>
    <w:rsid w:val="00C04963"/>
    <w:rsid w:val="00C04A18"/>
    <w:rsid w:val="00C05C0F"/>
    <w:rsid w:val="00C07A53"/>
    <w:rsid w:val="00C07D2D"/>
    <w:rsid w:val="00C13A28"/>
    <w:rsid w:val="00C13DE4"/>
    <w:rsid w:val="00C162FF"/>
    <w:rsid w:val="00C22FE0"/>
    <w:rsid w:val="00C322D2"/>
    <w:rsid w:val="00C3388A"/>
    <w:rsid w:val="00C3489D"/>
    <w:rsid w:val="00C379CD"/>
    <w:rsid w:val="00C37E79"/>
    <w:rsid w:val="00C37E9E"/>
    <w:rsid w:val="00C40539"/>
    <w:rsid w:val="00C42A5A"/>
    <w:rsid w:val="00C42E98"/>
    <w:rsid w:val="00C44108"/>
    <w:rsid w:val="00C47008"/>
    <w:rsid w:val="00C51331"/>
    <w:rsid w:val="00C6309F"/>
    <w:rsid w:val="00C63D5B"/>
    <w:rsid w:val="00C65B3B"/>
    <w:rsid w:val="00C65B6B"/>
    <w:rsid w:val="00C675CA"/>
    <w:rsid w:val="00C71E3D"/>
    <w:rsid w:val="00C74728"/>
    <w:rsid w:val="00C748AF"/>
    <w:rsid w:val="00C80D55"/>
    <w:rsid w:val="00C841A3"/>
    <w:rsid w:val="00C84382"/>
    <w:rsid w:val="00C848D7"/>
    <w:rsid w:val="00C85077"/>
    <w:rsid w:val="00C90A13"/>
    <w:rsid w:val="00C923C3"/>
    <w:rsid w:val="00C96631"/>
    <w:rsid w:val="00CA0A68"/>
    <w:rsid w:val="00CA183A"/>
    <w:rsid w:val="00CA4632"/>
    <w:rsid w:val="00CA7C97"/>
    <w:rsid w:val="00CB02F3"/>
    <w:rsid w:val="00CB1805"/>
    <w:rsid w:val="00CC0833"/>
    <w:rsid w:val="00CC1FDF"/>
    <w:rsid w:val="00CC2543"/>
    <w:rsid w:val="00CC3CA2"/>
    <w:rsid w:val="00CC540C"/>
    <w:rsid w:val="00CD085A"/>
    <w:rsid w:val="00CD12F3"/>
    <w:rsid w:val="00CD3505"/>
    <w:rsid w:val="00CD6564"/>
    <w:rsid w:val="00CE0BB5"/>
    <w:rsid w:val="00CE77BD"/>
    <w:rsid w:val="00CF2356"/>
    <w:rsid w:val="00D15693"/>
    <w:rsid w:val="00D213F7"/>
    <w:rsid w:val="00D21908"/>
    <w:rsid w:val="00D25805"/>
    <w:rsid w:val="00D30839"/>
    <w:rsid w:val="00D3516D"/>
    <w:rsid w:val="00D41492"/>
    <w:rsid w:val="00D432EC"/>
    <w:rsid w:val="00D43356"/>
    <w:rsid w:val="00D452B6"/>
    <w:rsid w:val="00D46E2A"/>
    <w:rsid w:val="00D4792C"/>
    <w:rsid w:val="00D5185D"/>
    <w:rsid w:val="00D559F8"/>
    <w:rsid w:val="00D60887"/>
    <w:rsid w:val="00D61772"/>
    <w:rsid w:val="00D63432"/>
    <w:rsid w:val="00D6791C"/>
    <w:rsid w:val="00D73295"/>
    <w:rsid w:val="00D75B61"/>
    <w:rsid w:val="00D80B93"/>
    <w:rsid w:val="00DA05C2"/>
    <w:rsid w:val="00DA6304"/>
    <w:rsid w:val="00DB562C"/>
    <w:rsid w:val="00DB7113"/>
    <w:rsid w:val="00DC547E"/>
    <w:rsid w:val="00DC7725"/>
    <w:rsid w:val="00DC79FB"/>
    <w:rsid w:val="00DD449E"/>
    <w:rsid w:val="00DD7633"/>
    <w:rsid w:val="00DE1B3F"/>
    <w:rsid w:val="00DE5804"/>
    <w:rsid w:val="00DF5855"/>
    <w:rsid w:val="00E00FB0"/>
    <w:rsid w:val="00E016F9"/>
    <w:rsid w:val="00E0222D"/>
    <w:rsid w:val="00E043D2"/>
    <w:rsid w:val="00E05879"/>
    <w:rsid w:val="00E06BAA"/>
    <w:rsid w:val="00E11287"/>
    <w:rsid w:val="00E12A80"/>
    <w:rsid w:val="00E13EDC"/>
    <w:rsid w:val="00E20A2D"/>
    <w:rsid w:val="00E263D1"/>
    <w:rsid w:val="00E31327"/>
    <w:rsid w:val="00E31542"/>
    <w:rsid w:val="00E3305C"/>
    <w:rsid w:val="00E40CF1"/>
    <w:rsid w:val="00E41F63"/>
    <w:rsid w:val="00E42499"/>
    <w:rsid w:val="00E42F10"/>
    <w:rsid w:val="00E44C40"/>
    <w:rsid w:val="00E50573"/>
    <w:rsid w:val="00E53E4B"/>
    <w:rsid w:val="00E60CD2"/>
    <w:rsid w:val="00E63581"/>
    <w:rsid w:val="00E63EB9"/>
    <w:rsid w:val="00E655BE"/>
    <w:rsid w:val="00E676CE"/>
    <w:rsid w:val="00E70237"/>
    <w:rsid w:val="00E743BA"/>
    <w:rsid w:val="00E747C1"/>
    <w:rsid w:val="00E763D7"/>
    <w:rsid w:val="00E7688C"/>
    <w:rsid w:val="00E82258"/>
    <w:rsid w:val="00E82C2F"/>
    <w:rsid w:val="00E878C3"/>
    <w:rsid w:val="00E91DC4"/>
    <w:rsid w:val="00E92EF6"/>
    <w:rsid w:val="00E95F76"/>
    <w:rsid w:val="00E9692A"/>
    <w:rsid w:val="00EA3120"/>
    <w:rsid w:val="00EB74F8"/>
    <w:rsid w:val="00EC3DA9"/>
    <w:rsid w:val="00EC5AEE"/>
    <w:rsid w:val="00EC6F72"/>
    <w:rsid w:val="00ED0AF5"/>
    <w:rsid w:val="00ED3CA6"/>
    <w:rsid w:val="00ED5542"/>
    <w:rsid w:val="00EE31E8"/>
    <w:rsid w:val="00EF16CF"/>
    <w:rsid w:val="00F010BD"/>
    <w:rsid w:val="00F022B7"/>
    <w:rsid w:val="00F05B28"/>
    <w:rsid w:val="00F07AAC"/>
    <w:rsid w:val="00F22461"/>
    <w:rsid w:val="00F2264E"/>
    <w:rsid w:val="00F25F93"/>
    <w:rsid w:val="00F260DC"/>
    <w:rsid w:val="00F27440"/>
    <w:rsid w:val="00F33FCA"/>
    <w:rsid w:val="00F34695"/>
    <w:rsid w:val="00F34D5F"/>
    <w:rsid w:val="00F3696C"/>
    <w:rsid w:val="00F4029D"/>
    <w:rsid w:val="00F409C5"/>
    <w:rsid w:val="00F43DB9"/>
    <w:rsid w:val="00F46AA3"/>
    <w:rsid w:val="00F564D3"/>
    <w:rsid w:val="00F57B96"/>
    <w:rsid w:val="00F6033A"/>
    <w:rsid w:val="00F60D1A"/>
    <w:rsid w:val="00F60EF3"/>
    <w:rsid w:val="00F643C1"/>
    <w:rsid w:val="00F6623B"/>
    <w:rsid w:val="00F72164"/>
    <w:rsid w:val="00F747BB"/>
    <w:rsid w:val="00F77D0A"/>
    <w:rsid w:val="00F80A0B"/>
    <w:rsid w:val="00F80E0E"/>
    <w:rsid w:val="00F8209E"/>
    <w:rsid w:val="00F8385B"/>
    <w:rsid w:val="00F84951"/>
    <w:rsid w:val="00F84BB8"/>
    <w:rsid w:val="00F87214"/>
    <w:rsid w:val="00F87912"/>
    <w:rsid w:val="00F905BD"/>
    <w:rsid w:val="00F924BD"/>
    <w:rsid w:val="00F94096"/>
    <w:rsid w:val="00FA0A09"/>
    <w:rsid w:val="00FA5697"/>
    <w:rsid w:val="00FA7601"/>
    <w:rsid w:val="00FB1FD3"/>
    <w:rsid w:val="00FB2589"/>
    <w:rsid w:val="00FB387E"/>
    <w:rsid w:val="00FB7B13"/>
    <w:rsid w:val="00FB7F21"/>
    <w:rsid w:val="00FC0B83"/>
    <w:rsid w:val="00FC175C"/>
    <w:rsid w:val="00FC46CC"/>
    <w:rsid w:val="00FD79DD"/>
    <w:rsid w:val="00FE2BA9"/>
    <w:rsid w:val="00FE39F6"/>
    <w:rsid w:val="00FE52B2"/>
    <w:rsid w:val="00FF31F5"/>
    <w:rsid w:val="0648BCC1"/>
    <w:rsid w:val="06CC0E48"/>
    <w:rsid w:val="0880C726"/>
    <w:rsid w:val="0BD184B2"/>
    <w:rsid w:val="150D95C4"/>
    <w:rsid w:val="163A24A4"/>
    <w:rsid w:val="17523DDC"/>
    <w:rsid w:val="1971C566"/>
    <w:rsid w:val="1D8B6663"/>
    <w:rsid w:val="2106CF24"/>
    <w:rsid w:val="26372011"/>
    <w:rsid w:val="2B7B02A0"/>
    <w:rsid w:val="2DA5B812"/>
    <w:rsid w:val="2EB23DC0"/>
    <w:rsid w:val="32A98B4E"/>
    <w:rsid w:val="337AE5A2"/>
    <w:rsid w:val="34EB6647"/>
    <w:rsid w:val="366E4CAF"/>
    <w:rsid w:val="36B28664"/>
    <w:rsid w:val="37F101C2"/>
    <w:rsid w:val="3CC472E5"/>
    <w:rsid w:val="471B4310"/>
    <w:rsid w:val="493F1525"/>
    <w:rsid w:val="4E32C4D3"/>
    <w:rsid w:val="4FCE9534"/>
    <w:rsid w:val="56046FD0"/>
    <w:rsid w:val="5B3543CE"/>
    <w:rsid w:val="5FD7313A"/>
    <w:rsid w:val="609F1509"/>
    <w:rsid w:val="6229601B"/>
    <w:rsid w:val="670E568D"/>
    <w:rsid w:val="67C98064"/>
    <w:rsid w:val="713AB8EC"/>
    <w:rsid w:val="7E8D0E74"/>
    <w:rsid w:val="7F0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B3ED07"/>
  <w15:docId w15:val="{BF7C7C13-578D-4922-A516-C3AE9EAB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9E"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ind w:left="720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1620"/>
      <w:outlineLvl w:val="1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pPr>
      <w:spacing w:after="0"/>
    </w:pPr>
    <w:rPr>
      <w:szCs w:val="20"/>
      <w:lang w:val="lt-LT" w:eastAsia="en-GB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rPr>
      <w:sz w:val="24"/>
      <w:szCs w:val="24"/>
      <w:lang w:eastAsia="en-US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lang w:val="lt-LT" w:eastAsia="zh-CN"/>
    </w:rPr>
  </w:style>
  <w:style w:type="paragraph" w:styleId="NoSpacing">
    <w:name w:val="No Spacing"/>
    <w:pPr>
      <w:widowControl w:val="0"/>
      <w:suppressAutoHyphens/>
      <w:jc w:val="both"/>
    </w:pPr>
    <w:rPr>
      <w:sz w:val="24"/>
      <w:szCs w:val="24"/>
      <w:lang w:eastAsia="en-US"/>
    </w:rPr>
  </w:style>
  <w:style w:type="paragraph" w:styleId="ListBullet">
    <w:name w:val="List Bullet"/>
    <w:basedOn w:val="Normal"/>
    <w:pPr>
      <w:widowControl w:val="0"/>
      <w:numPr>
        <w:numId w:val="1"/>
      </w:numPr>
      <w:suppressAutoHyphens w:val="0"/>
      <w:spacing w:line="360" w:lineRule="atLeast"/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ind w:left="720"/>
      <w:textAlignment w:val="auto"/>
    </w:pPr>
    <w:rPr>
      <w:lang w:val="lt-LT"/>
    </w:rPr>
  </w:style>
  <w:style w:type="character" w:customStyle="1" w:styleId="AntratsDiagrama">
    <w:name w:val="Antraštės Diagrama"/>
    <w:basedOn w:val="DefaultParagraphFont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LFO2">
    <w:name w:val="LFO2"/>
    <w:basedOn w:val="NoList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9C73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a9d2ff-0e6d-4259-8be2-62e61c2cb286" xsi:nil="true"/>
    <lcf76f155ced4ddcb4097134ff3c332f xmlns="211410bf-22f1-4a76-8a4e-1a55806ab98a">
      <Terms xmlns="http://schemas.microsoft.com/office/infopath/2007/PartnerControls"/>
    </lcf76f155ced4ddcb4097134ff3c332f>
    <SharedWithUsers xmlns="46a9d2ff-0e6d-4259-8be2-62e61c2cb286">
      <UserInfo>
        <DisplayName>Vilija Augutavičienė</DisplayName>
        <AccountId>12</AccountId>
        <AccountType/>
      </UserInfo>
      <UserInfo>
        <DisplayName>Albertas Kasperavičius</DisplayName>
        <AccountId>76</AccountId>
        <AccountType/>
      </UserInfo>
      <UserInfo>
        <DisplayName>Paulius Zolubas</DisplayName>
        <AccountId>43</AccountId>
        <AccountType/>
      </UserInfo>
      <UserInfo>
        <DisplayName>Ričardas Beniušis</DisplayName>
        <AccountId>135</AccountId>
        <AccountType/>
      </UserInfo>
      <UserInfo>
        <DisplayName>Gintaras Pušneraitis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9D8CB360BAFC4C9B372F8E709B3138" ma:contentTypeVersion="15" ma:contentTypeDescription="Kurkite naują dokumentą." ma:contentTypeScope="" ma:versionID="75f017156994cf46a555fd380b17cba4">
  <xsd:schema xmlns:xsd="http://www.w3.org/2001/XMLSchema" xmlns:xs="http://www.w3.org/2001/XMLSchema" xmlns:p="http://schemas.microsoft.com/office/2006/metadata/properties" xmlns:ns2="211410bf-22f1-4a76-8a4e-1a55806ab98a" xmlns:ns3="46a9d2ff-0e6d-4259-8be2-62e61c2cb286" targetNamespace="http://schemas.microsoft.com/office/2006/metadata/properties" ma:root="true" ma:fieldsID="6044330b23f30c56293f8c99cb4b1fc0" ns2:_="" ns3:_="">
    <xsd:import namespace="211410bf-22f1-4a76-8a4e-1a55806ab98a"/>
    <xsd:import namespace="46a9d2ff-0e6d-4259-8be2-62e61c2cb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10bf-22f1-4a76-8a4e-1a55806ab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fdfb7a18-d6a3-4cec-8b74-4971dd257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d2ff-0e6d-4259-8be2-62e61c2cb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71c317-b49c-4b7a-9474-f46e4fe3709e}" ma:internalName="TaxCatchAll" ma:showField="CatchAllData" ma:web="46a9d2ff-0e6d-4259-8be2-62e61c2cb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61CC0-D973-4853-AB03-767466AF7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CD035-9E56-4872-BD6F-13F37A1C0C0D}">
  <ds:schemaRefs>
    <ds:schemaRef ds:uri="http://schemas.microsoft.com/office/2006/metadata/properties"/>
    <ds:schemaRef ds:uri="http://schemas.microsoft.com/office/infopath/2007/PartnerControls"/>
    <ds:schemaRef ds:uri="46a9d2ff-0e6d-4259-8be2-62e61c2cb286"/>
    <ds:schemaRef ds:uri="211410bf-22f1-4a76-8a4e-1a55806ab98a"/>
  </ds:schemaRefs>
</ds:datastoreItem>
</file>

<file path=customXml/itemProps3.xml><?xml version="1.0" encoding="utf-8"?>
<ds:datastoreItem xmlns:ds="http://schemas.openxmlformats.org/officeDocument/2006/customXml" ds:itemID="{02FB4DBD-FBC4-43C8-85E7-68F255DD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410bf-22f1-4a76-8a4e-1a55806ab98a"/>
    <ds:schemaRef ds:uri="46a9d2ff-0e6d-4259-8be2-62e61c2cb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Ratkelis</dc:creator>
  <cp:lastModifiedBy>Silvija Tručinskienė</cp:lastModifiedBy>
  <cp:revision>276</cp:revision>
  <cp:lastPrinted>2020-01-15T14:09:00Z</cp:lastPrinted>
  <dcterms:created xsi:type="dcterms:W3CDTF">2024-02-19T13:28:00Z</dcterms:created>
  <dcterms:modified xsi:type="dcterms:W3CDTF">2025-06-26T06:12:00Z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0x0101006F9D8CB360BAFC4C9B372F8E709B3138</vt:lpwstr>
  </property>
  <property fmtid="{D5CDD505-2E9C-101B-9397-08002B2CF9AE}" pid="3" name="MediaServiceImageTags">
    <vt:lpwstr/>
  </property>
</Properties>
</file>