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53CA" w14:textId="634A82D1" w:rsidR="00593FE2" w:rsidRPr="00124979" w:rsidRDefault="00593FE2" w:rsidP="00124979">
      <w:pPr>
        <w:pStyle w:val="prastasiniatinklio"/>
        <w:spacing w:before="0" w:beforeAutospacing="0" w:after="0" w:afterAutospacing="0"/>
        <w:jc w:val="right"/>
        <w:rPr>
          <w:rFonts w:ascii="Jost" w:hAnsi="Jost"/>
          <w:lang w:val="lt-LT"/>
        </w:rPr>
      </w:pPr>
      <w:r w:rsidRPr="00124979">
        <w:rPr>
          <w:rFonts w:ascii="Jost" w:hAnsi="Jost"/>
          <w:lang w:val="lt-LT"/>
        </w:rPr>
        <w:t>Vieš</w:t>
      </w:r>
      <w:r w:rsidR="00664B6A" w:rsidRPr="00124979">
        <w:rPr>
          <w:rFonts w:ascii="Jost" w:hAnsi="Jost"/>
          <w:lang w:val="lt-LT"/>
        </w:rPr>
        <w:t>o</w:t>
      </w:r>
      <w:r w:rsidRPr="00124979">
        <w:rPr>
          <w:rFonts w:ascii="Jost" w:hAnsi="Jost"/>
          <w:lang w:val="lt-LT"/>
        </w:rPr>
        <w:t>j</w:t>
      </w:r>
      <w:r w:rsidR="00664B6A" w:rsidRPr="00124979">
        <w:rPr>
          <w:rFonts w:ascii="Jost" w:hAnsi="Jost"/>
          <w:lang w:val="lt-LT"/>
        </w:rPr>
        <w:t>o</w:t>
      </w:r>
      <w:r w:rsidRPr="00124979">
        <w:rPr>
          <w:rFonts w:ascii="Jost" w:hAnsi="Jost"/>
          <w:lang w:val="lt-LT"/>
        </w:rPr>
        <w:t xml:space="preserve"> pirkim</w:t>
      </w:r>
      <w:r w:rsidR="00664B6A" w:rsidRPr="00124979">
        <w:rPr>
          <w:rFonts w:ascii="Jost" w:hAnsi="Jost"/>
          <w:lang w:val="lt-LT"/>
        </w:rPr>
        <w:t>o</w:t>
      </w:r>
      <w:r w:rsidRPr="00124979">
        <w:rPr>
          <w:rFonts w:ascii="Jost" w:hAnsi="Jost"/>
          <w:lang w:val="lt-LT"/>
        </w:rPr>
        <w:t xml:space="preserve"> komisijos </w:t>
      </w:r>
      <w:r w:rsidR="00664B6A" w:rsidRPr="00124979">
        <w:rPr>
          <w:rFonts w:ascii="Jost" w:hAnsi="Jost"/>
          <w:lang w:val="lt-LT"/>
        </w:rPr>
        <w:t>202</w:t>
      </w:r>
      <w:r w:rsidR="00093B8A" w:rsidRPr="00124979">
        <w:rPr>
          <w:rFonts w:ascii="Jost" w:hAnsi="Jost"/>
          <w:lang w:val="lt-LT"/>
        </w:rPr>
        <w:t>5-</w:t>
      </w:r>
      <w:r w:rsidR="00FD40C9" w:rsidRPr="00124979">
        <w:rPr>
          <w:rFonts w:ascii="Jost" w:hAnsi="Jost"/>
          <w:lang w:val="lt-LT"/>
        </w:rPr>
        <w:t>06-25</w:t>
      </w:r>
      <w:r w:rsidR="00093B8A" w:rsidRPr="00124979">
        <w:rPr>
          <w:rFonts w:ascii="Jost" w:hAnsi="Jost"/>
          <w:lang w:val="lt-LT"/>
        </w:rPr>
        <w:t xml:space="preserve"> </w:t>
      </w:r>
      <w:r w:rsidRPr="00124979">
        <w:rPr>
          <w:rFonts w:ascii="Jost" w:hAnsi="Jost"/>
          <w:lang w:val="lt-LT"/>
        </w:rPr>
        <w:t xml:space="preserve">protokolo Nr. </w:t>
      </w:r>
      <w:r w:rsidR="00FD40C9" w:rsidRPr="00124979">
        <w:rPr>
          <w:rFonts w:ascii="Jost" w:hAnsi="Jost"/>
          <w:lang w:val="lt-LT"/>
        </w:rPr>
        <w:t>17</w:t>
      </w:r>
    </w:p>
    <w:p w14:paraId="4B8C6F35" w14:textId="7E2600F7" w:rsidR="00593FE2" w:rsidRPr="00124979" w:rsidRDefault="00FD40C9" w:rsidP="00124979">
      <w:pPr>
        <w:pStyle w:val="prastasiniatinklio"/>
        <w:spacing w:before="0" w:beforeAutospacing="0" w:after="0" w:afterAutospacing="0"/>
        <w:ind w:left="8370"/>
        <w:jc w:val="right"/>
        <w:rPr>
          <w:rFonts w:ascii="Jost" w:hAnsi="Jost"/>
          <w:lang w:val="lt-LT"/>
        </w:rPr>
      </w:pPr>
      <w:r w:rsidRPr="00124979">
        <w:rPr>
          <w:rFonts w:ascii="Jost" w:hAnsi="Jost"/>
          <w:lang w:val="lt-LT"/>
        </w:rPr>
        <w:t>1</w:t>
      </w:r>
      <w:r w:rsidR="00593FE2" w:rsidRPr="00124979">
        <w:rPr>
          <w:rFonts w:ascii="Jost" w:hAnsi="Jost"/>
          <w:lang w:val="lt-LT"/>
        </w:rPr>
        <w:t xml:space="preserve"> priedas</w:t>
      </w:r>
    </w:p>
    <w:p w14:paraId="54BF9F36" w14:textId="77777777" w:rsidR="00FD40C9" w:rsidRPr="00124979" w:rsidRDefault="00FD40C9" w:rsidP="00124979">
      <w:pPr>
        <w:jc w:val="center"/>
        <w:rPr>
          <w:rFonts w:ascii="Jost" w:hAnsi="Jost" w:cs="Arial"/>
        </w:rPr>
      </w:pPr>
      <w:r w:rsidRPr="00124979">
        <w:rPr>
          <w:rFonts w:ascii="Jost" w:hAnsi="Jost"/>
        </w:rPr>
        <w:t>SPECIALIZUOTO (SVEIKATOS PRIEŽIŪROS IR KITOMS PANAŠAUS PROFILIO ĮSTAIGOMS) SKALBIMO SU SKALBINIŲ NUOMA UŽSAKYMAI PER CPO LT ELEKTRONINĮ KATALOGĄ</w:t>
      </w:r>
    </w:p>
    <w:p w14:paraId="69644449" w14:textId="77777777" w:rsidR="00593FE2" w:rsidRPr="00124979" w:rsidRDefault="00593FE2" w:rsidP="00124979">
      <w:pPr>
        <w:jc w:val="both"/>
        <w:rPr>
          <w:rFonts w:ascii="Jost" w:hAnsi="Jost"/>
          <w:b/>
          <w:i/>
          <w:iCs/>
          <w:color w:val="000000"/>
        </w:rPr>
      </w:pPr>
    </w:p>
    <w:p w14:paraId="469C913E" w14:textId="15123AF3" w:rsidR="00593FE2" w:rsidRPr="00124979" w:rsidRDefault="00093B8A" w:rsidP="00124979">
      <w:pPr>
        <w:jc w:val="both"/>
        <w:rPr>
          <w:rFonts w:ascii="Jost" w:hAnsi="Jost"/>
          <w:b/>
          <w:i/>
          <w:iCs/>
          <w:color w:val="000000"/>
        </w:rPr>
      </w:pPr>
      <w:r w:rsidRPr="00124979">
        <w:rPr>
          <w:rFonts w:ascii="Jost" w:hAnsi="Jost"/>
          <w:b/>
          <w:i/>
          <w:iCs/>
          <w:color w:val="000000"/>
        </w:rPr>
        <w:t>P</w:t>
      </w:r>
      <w:r w:rsidR="00593FE2" w:rsidRPr="00124979">
        <w:rPr>
          <w:rFonts w:ascii="Jost" w:hAnsi="Jost"/>
          <w:b/>
          <w:i/>
          <w:iCs/>
          <w:color w:val="000000"/>
        </w:rPr>
        <w:t xml:space="preserve">irkimo kandidatams/dalyviams </w:t>
      </w:r>
    </w:p>
    <w:p w14:paraId="7F7CC080" w14:textId="77777777" w:rsidR="00593FE2" w:rsidRPr="00124979" w:rsidRDefault="00593FE2" w:rsidP="00124979">
      <w:pPr>
        <w:jc w:val="both"/>
        <w:rPr>
          <w:rFonts w:ascii="Jost" w:hAnsi="Jost"/>
          <w:i/>
        </w:rPr>
      </w:pPr>
      <w:r w:rsidRPr="00124979">
        <w:rPr>
          <w:rFonts w:ascii="Jost" w:hAnsi="Jost"/>
          <w:i/>
        </w:rPr>
        <w:t>Teikiama CVP IS priemonėmis</w:t>
      </w:r>
    </w:p>
    <w:p w14:paraId="1953D473" w14:textId="2083F0F5" w:rsidR="00177756" w:rsidRPr="00124979" w:rsidRDefault="00DD0E1E" w:rsidP="00124979">
      <w:pPr>
        <w:spacing w:before="100" w:beforeAutospacing="1" w:after="100" w:afterAutospacing="1"/>
        <w:jc w:val="both"/>
        <w:rPr>
          <w:rFonts w:ascii="Jost" w:hAnsi="Jost"/>
          <w:b/>
          <w:bCs/>
          <w:lang w:eastAsia="en-GB"/>
        </w:rPr>
      </w:pPr>
      <w:r w:rsidRPr="00124979">
        <w:rPr>
          <w:rFonts w:ascii="Jost" w:hAnsi="Jost"/>
          <w:b/>
          <w:bCs/>
          <w:lang w:eastAsia="en-GB"/>
        </w:rPr>
        <w:t>PIRKIMO S</w:t>
      </w:r>
      <w:r w:rsidR="00277DCB" w:rsidRPr="00124979">
        <w:rPr>
          <w:rFonts w:ascii="Jost" w:hAnsi="Jost"/>
          <w:b/>
          <w:bCs/>
          <w:lang w:eastAsia="en-GB"/>
        </w:rPr>
        <w:t>Ą</w:t>
      </w:r>
      <w:r w:rsidRPr="00124979">
        <w:rPr>
          <w:rFonts w:ascii="Jost" w:hAnsi="Jost"/>
          <w:b/>
          <w:bCs/>
          <w:lang w:eastAsia="en-GB"/>
        </w:rPr>
        <w:t>LYGŲ PATIKSLINIMAS</w:t>
      </w:r>
    </w:p>
    <w:p w14:paraId="46C5ED70" w14:textId="766E4715" w:rsidR="00B9534C" w:rsidRPr="00124979" w:rsidRDefault="00177756" w:rsidP="00124979">
      <w:pPr>
        <w:ind w:firstLine="720"/>
        <w:jc w:val="both"/>
        <w:rPr>
          <w:rStyle w:val="normaltextrun"/>
          <w:rFonts w:ascii="Jost" w:hAnsi="Jost"/>
          <w:color w:val="FF0000"/>
        </w:rPr>
      </w:pPr>
      <w:r w:rsidRPr="00124979">
        <w:rPr>
          <w:rFonts w:ascii="Jost" w:hAnsi="Jost"/>
          <w:lang w:eastAsia="en-GB"/>
        </w:rPr>
        <w:t xml:space="preserve">Viešojo pirkimo </w:t>
      </w:r>
      <w:r w:rsidR="00093B8A" w:rsidRPr="00124979">
        <w:rPr>
          <w:rFonts w:ascii="Jost" w:hAnsi="Jost"/>
          <w:color w:val="000000"/>
        </w:rPr>
        <w:t>„</w:t>
      </w:r>
      <w:r w:rsidR="00FD40C9" w:rsidRPr="00124979">
        <w:rPr>
          <w:rFonts w:ascii="Jost" w:hAnsi="Jost"/>
          <w:color w:val="000000"/>
        </w:rPr>
        <w:t>Specializuoto skalbimo su skalbinių nuoma</w:t>
      </w:r>
      <w:r w:rsidR="00093B8A" w:rsidRPr="00124979">
        <w:rPr>
          <w:rFonts w:ascii="Jost" w:hAnsi="Jost"/>
          <w:color w:val="000000"/>
        </w:rPr>
        <w:t xml:space="preserve"> užsakymai per CPO LT elektroninį katalogą“</w:t>
      </w:r>
      <w:r w:rsidRPr="00124979">
        <w:rPr>
          <w:rFonts w:ascii="Jost" w:hAnsi="Jost"/>
          <w:lang w:eastAsia="en-GB"/>
        </w:rPr>
        <w:t>, kuris vykdomas taikant dinaminę pirkimų sistemą (toliau – DPS)</w:t>
      </w:r>
      <w:r w:rsidR="009B7E86" w:rsidRPr="00124979">
        <w:rPr>
          <w:rFonts w:ascii="Jost" w:hAnsi="Jost"/>
          <w:lang w:eastAsia="en-GB"/>
        </w:rPr>
        <w:t>, senojo CVP IS</w:t>
      </w:r>
      <w:r w:rsidRPr="00124979">
        <w:rPr>
          <w:rFonts w:ascii="Jost" w:hAnsi="Jost"/>
          <w:lang w:eastAsia="en-GB"/>
        </w:rPr>
        <w:t xml:space="preserve"> pirkimo</w:t>
      </w:r>
      <w:r w:rsidR="008B49F1" w:rsidRPr="00124979">
        <w:rPr>
          <w:rFonts w:ascii="Jost" w:hAnsi="Jost"/>
          <w:color w:val="000000"/>
        </w:rPr>
        <w:t xml:space="preserve"> Nr. 112047 (Senojo  CVP IS Nr. 547694)</w:t>
      </w:r>
      <w:r w:rsidR="008B49F1" w:rsidRPr="00124979">
        <w:rPr>
          <w:rFonts w:ascii="Jost" w:hAnsi="Jost"/>
          <w:lang w:eastAsia="en-GB"/>
        </w:rPr>
        <w:t xml:space="preserve"> </w:t>
      </w:r>
      <w:r w:rsidR="0038177F" w:rsidRPr="00124979">
        <w:rPr>
          <w:rFonts w:ascii="Jost" w:hAnsi="Jost"/>
          <w:lang w:eastAsia="en-GB"/>
        </w:rPr>
        <w:t>(toliau – pirkimas)</w:t>
      </w:r>
      <w:r w:rsidRPr="00124979">
        <w:rPr>
          <w:rFonts w:ascii="Jost" w:hAnsi="Jost"/>
          <w:lang w:eastAsia="en-GB"/>
        </w:rPr>
        <w:t xml:space="preserve">, </w:t>
      </w:r>
      <w:r w:rsidR="0088341A" w:rsidRPr="00124979">
        <w:rPr>
          <w:rFonts w:ascii="Jost" w:hAnsi="Jost"/>
          <w:lang w:eastAsia="en-GB"/>
        </w:rPr>
        <w:t>p</w:t>
      </w:r>
      <w:r w:rsidRPr="00124979">
        <w:rPr>
          <w:rFonts w:ascii="Jost" w:hAnsi="Jost"/>
          <w:lang w:eastAsia="en-GB"/>
        </w:rPr>
        <w:t>irkimo dokumentų patikslinimas</w:t>
      </w:r>
      <w:r w:rsidR="00357841" w:rsidRPr="00124979">
        <w:rPr>
          <w:rFonts w:ascii="Jost" w:hAnsi="Jost"/>
          <w:lang w:eastAsia="en-GB"/>
        </w:rPr>
        <w:t xml:space="preserve"> </w:t>
      </w:r>
      <w:r w:rsidR="00E3714D" w:rsidRPr="00124979">
        <w:rPr>
          <w:rFonts w:ascii="Jost" w:hAnsi="Jost"/>
          <w:color w:val="000000"/>
        </w:rPr>
        <w:t>CPO LT</w:t>
      </w:r>
      <w:r w:rsidR="0088341A" w:rsidRPr="00124979">
        <w:rPr>
          <w:rFonts w:ascii="Jost" w:hAnsi="Jost"/>
          <w:color w:val="000000"/>
        </w:rPr>
        <w:t xml:space="preserve"> iniciatyva</w:t>
      </w:r>
      <w:r w:rsidR="00E3714D" w:rsidRPr="00124979">
        <w:rPr>
          <w:rFonts w:ascii="Jost" w:hAnsi="Jost"/>
          <w:lang w:eastAsia="en-GB"/>
        </w:rPr>
        <w:t xml:space="preserve">. </w:t>
      </w:r>
      <w:r w:rsidR="0088341A" w:rsidRPr="00124979">
        <w:rPr>
          <w:rFonts w:ascii="Jost" w:hAnsi="Jost"/>
          <w:color w:val="000000"/>
        </w:rPr>
        <w:t>Pirkimo dokumentai tikslinami v</w:t>
      </w:r>
      <w:r w:rsidR="00357841" w:rsidRPr="00124979">
        <w:rPr>
          <w:rFonts w:ascii="Jost" w:hAnsi="Jost"/>
          <w:color w:val="000000"/>
        </w:rPr>
        <w:t>adovaujantis pirkimo sąlygų A dalies „Nurodymai dalyviams“ 3.3 papunkčiu</w:t>
      </w:r>
      <w:r w:rsidR="0088341A" w:rsidRPr="00124979">
        <w:rPr>
          <w:rFonts w:ascii="Jost" w:hAnsi="Jost"/>
          <w:color w:val="000000"/>
        </w:rPr>
        <w:t xml:space="preserve"> </w:t>
      </w:r>
      <w:r w:rsidR="00AB7845" w:rsidRPr="00124979">
        <w:rPr>
          <w:rFonts w:ascii="Jost" w:hAnsi="Jost"/>
          <w:bCs/>
        </w:rPr>
        <w:t>ir išdėstom</w:t>
      </w:r>
      <w:r w:rsidR="0088341A" w:rsidRPr="00124979">
        <w:rPr>
          <w:rFonts w:ascii="Jost" w:hAnsi="Jost"/>
          <w:bCs/>
        </w:rPr>
        <w:t>i</w:t>
      </w:r>
      <w:r w:rsidR="00AB7845" w:rsidRPr="00124979">
        <w:rPr>
          <w:rFonts w:ascii="Jost" w:hAnsi="Jost"/>
          <w:bCs/>
        </w:rPr>
        <w:t xml:space="preserve"> sekančiai</w:t>
      </w:r>
      <w:r w:rsidR="00FD3658" w:rsidRPr="00124979">
        <w:rPr>
          <w:rStyle w:val="normaltextrun"/>
          <w:rFonts w:ascii="Jost" w:hAnsi="Jost"/>
        </w:rPr>
        <w:t>:</w:t>
      </w:r>
    </w:p>
    <w:p w14:paraId="44A034AE" w14:textId="77777777" w:rsidR="007B35F7" w:rsidRPr="00124979" w:rsidRDefault="007B35F7" w:rsidP="00124979">
      <w:pPr>
        <w:widowControl w:val="0"/>
        <w:shd w:val="clear" w:color="auto" w:fill="FFFFFF"/>
        <w:jc w:val="both"/>
        <w:rPr>
          <w:rFonts w:ascii="Jost" w:hAnsi="Jost" w:cstheme="minorHAnsi"/>
          <w:color w:val="0563C1"/>
          <w:kern w:val="36"/>
          <w:u w:val="single"/>
          <w:lang w:eastAsia="en-GB"/>
        </w:rPr>
      </w:pPr>
      <w:bookmarkStart w:id="0" w:name="_Hlk6524197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590"/>
      </w:tblGrid>
      <w:tr w:rsidR="007E6D64" w:rsidRPr="00124979" w14:paraId="757374CC" w14:textId="77777777" w:rsidTr="00EF1FCE">
        <w:tc>
          <w:tcPr>
            <w:tcW w:w="9270" w:type="dxa"/>
            <w:gridSpan w:val="2"/>
            <w:shd w:val="clear" w:color="auto" w:fill="auto"/>
          </w:tcPr>
          <w:p w14:paraId="598F9C7E" w14:textId="77777777" w:rsidR="007E6D64" w:rsidRPr="00124979" w:rsidRDefault="007E6D64" w:rsidP="0070264E">
            <w:pPr>
              <w:widowControl w:val="0"/>
              <w:contextualSpacing/>
              <w:jc w:val="center"/>
              <w:rPr>
                <w:rFonts w:ascii="Jost" w:hAnsi="Jost"/>
                <w:color w:val="000000"/>
              </w:rPr>
            </w:pPr>
            <w:r w:rsidRPr="00124979">
              <w:rPr>
                <w:rFonts w:ascii="Jost" w:hAnsi="Jost"/>
                <w:b/>
                <w:bCs/>
                <w:color w:val="000000"/>
              </w:rPr>
              <w:t>A dalis „Nurodymai dalyviams</w:t>
            </w:r>
            <w:r w:rsidRPr="00124979">
              <w:rPr>
                <w:rFonts w:ascii="Jost" w:hAnsi="Jost"/>
                <w:b/>
                <w:bCs/>
              </w:rPr>
              <w:t>“</w:t>
            </w:r>
          </w:p>
        </w:tc>
      </w:tr>
      <w:tr w:rsidR="007E6D64" w:rsidRPr="00124979" w14:paraId="5144CD18" w14:textId="77777777" w:rsidTr="00EF1FCE">
        <w:tc>
          <w:tcPr>
            <w:tcW w:w="4680" w:type="dxa"/>
            <w:shd w:val="clear" w:color="auto" w:fill="auto"/>
          </w:tcPr>
          <w:p w14:paraId="6954ACF2" w14:textId="77777777" w:rsidR="007E6D64" w:rsidRPr="00124979" w:rsidRDefault="007E6D64" w:rsidP="00124979">
            <w:pPr>
              <w:widowControl w:val="0"/>
              <w:contextualSpacing/>
              <w:jc w:val="both"/>
              <w:rPr>
                <w:rFonts w:ascii="Jost" w:hAnsi="Jost"/>
                <w:color w:val="000000"/>
              </w:rPr>
            </w:pPr>
            <w:r w:rsidRPr="00124979">
              <w:rPr>
                <w:rFonts w:ascii="Jost" w:hAnsi="Jost"/>
                <w:color w:val="000000"/>
              </w:rPr>
              <w:t>Tikslinama vieta</w:t>
            </w:r>
          </w:p>
        </w:tc>
        <w:tc>
          <w:tcPr>
            <w:tcW w:w="4590" w:type="dxa"/>
            <w:shd w:val="clear" w:color="auto" w:fill="auto"/>
          </w:tcPr>
          <w:p w14:paraId="707B9D0C" w14:textId="6C463765" w:rsidR="007E6D64" w:rsidRPr="00124979" w:rsidRDefault="007E6D64" w:rsidP="00124979">
            <w:pPr>
              <w:widowControl w:val="0"/>
              <w:contextualSpacing/>
              <w:jc w:val="both"/>
              <w:rPr>
                <w:rFonts w:ascii="Jost" w:hAnsi="Jost"/>
                <w:color w:val="000000"/>
              </w:rPr>
            </w:pPr>
            <w:r w:rsidRPr="00124979">
              <w:rPr>
                <w:rFonts w:ascii="Jost" w:hAnsi="Jost"/>
                <w:color w:val="000000"/>
              </w:rPr>
              <w:t>Po patikslinimo</w:t>
            </w:r>
            <w:r w:rsidR="00D11979" w:rsidRPr="00124979">
              <w:rPr>
                <w:rFonts w:ascii="Jost" w:hAnsi="Jost"/>
                <w:color w:val="000000"/>
              </w:rPr>
              <w:t xml:space="preserve"> (</w:t>
            </w:r>
            <w:r w:rsidR="00D11979" w:rsidRPr="00124979">
              <w:rPr>
                <w:rFonts w:ascii="Jost" w:hAnsi="Jost"/>
                <w:i/>
                <w:iCs/>
                <w:color w:val="000000"/>
              </w:rPr>
              <w:t>tikslinama vieta pažymėta</w:t>
            </w:r>
            <w:r w:rsidR="00D11979" w:rsidRPr="00124979">
              <w:rPr>
                <w:rFonts w:ascii="Jost" w:hAnsi="Jost"/>
                <w:color w:val="000000"/>
              </w:rPr>
              <w:t>)</w:t>
            </w:r>
          </w:p>
        </w:tc>
      </w:tr>
      <w:tr w:rsidR="00F719A2" w:rsidRPr="00124979" w14:paraId="24111CF9" w14:textId="77777777" w:rsidTr="00EF1FCE">
        <w:tc>
          <w:tcPr>
            <w:tcW w:w="4680" w:type="dxa"/>
            <w:shd w:val="clear" w:color="auto" w:fill="auto"/>
          </w:tcPr>
          <w:p w14:paraId="2519214A" w14:textId="77777777" w:rsidR="00F719A2" w:rsidRPr="00124979" w:rsidRDefault="00F719A2" w:rsidP="00124979">
            <w:pPr>
              <w:jc w:val="both"/>
              <w:rPr>
                <w:rFonts w:ascii="Jost" w:hAnsi="Jost"/>
                <w:color w:val="000000"/>
              </w:rPr>
            </w:pPr>
            <w:r w:rsidRPr="00124979">
              <w:rPr>
                <w:rFonts w:ascii="Jost" w:hAnsi="Jost"/>
              </w:rPr>
              <w:t>1.1 Pirkime taikomos šios sąvokos:</w:t>
            </w:r>
          </w:p>
          <w:p w14:paraId="501ED48C" w14:textId="77777777" w:rsidR="00F719A2" w:rsidRPr="00124979" w:rsidRDefault="00F719A2" w:rsidP="00124979">
            <w:pPr>
              <w:jc w:val="both"/>
              <w:rPr>
                <w:rFonts w:ascii="Jost" w:hAnsi="Jost"/>
                <w:color w:val="000000"/>
              </w:rPr>
            </w:pPr>
            <w:r w:rsidRPr="00124979">
              <w:rPr>
                <w:rFonts w:ascii="Jost" w:hAnsi="Jost"/>
                <w:color w:val="000000"/>
              </w:rPr>
              <w:t>&lt;...&gt;</w:t>
            </w:r>
          </w:p>
          <w:p w14:paraId="7910C031" w14:textId="1E510427" w:rsidR="00F719A2" w:rsidRPr="00124979" w:rsidRDefault="00F719A2" w:rsidP="00124979">
            <w:pPr>
              <w:jc w:val="both"/>
              <w:rPr>
                <w:rFonts w:ascii="Jost" w:hAnsi="Jost"/>
                <w:color w:val="000000"/>
              </w:rPr>
            </w:pPr>
            <w:r w:rsidRPr="00124979">
              <w:rPr>
                <w:rFonts w:ascii="Jost" w:hAnsi="Jost"/>
              </w:rPr>
              <w:t xml:space="preserve">Viešųjų pirkimų tarnybos administruojama centrinė viešųjų pirkimų informacinė sistema. Interneto adresas </w:t>
            </w:r>
            <w:hyperlink r:id="rId8" w:history="1">
              <w:r w:rsidRPr="00124979">
                <w:rPr>
                  <w:rStyle w:val="Hipersaitas"/>
                  <w:rFonts w:ascii="Jost" w:hAnsi="Jost"/>
                  <w:color w:val="0070C0"/>
                </w:rPr>
                <w:t>https://pirkimai.eviesiejipirkimai.lt/</w:t>
              </w:r>
            </w:hyperlink>
            <w:r w:rsidRPr="00124979">
              <w:rPr>
                <w:rStyle w:val="Hipersaitas"/>
                <w:rFonts w:ascii="Jost" w:hAnsi="Jost"/>
                <w:color w:val="0070C0"/>
              </w:rPr>
              <w:t xml:space="preserve"> </w:t>
            </w:r>
          </w:p>
        </w:tc>
        <w:tc>
          <w:tcPr>
            <w:tcW w:w="4590" w:type="dxa"/>
            <w:shd w:val="clear" w:color="auto" w:fill="auto"/>
          </w:tcPr>
          <w:p w14:paraId="47E601F3" w14:textId="77777777" w:rsidR="00F719A2" w:rsidRPr="00124979" w:rsidRDefault="00F719A2" w:rsidP="00124979">
            <w:pPr>
              <w:jc w:val="both"/>
              <w:rPr>
                <w:rFonts w:ascii="Jost" w:hAnsi="Jost"/>
                <w:color w:val="000000"/>
              </w:rPr>
            </w:pPr>
            <w:r w:rsidRPr="00124979">
              <w:rPr>
                <w:rFonts w:ascii="Jost" w:hAnsi="Jost"/>
              </w:rPr>
              <w:t>1.1 Pirkime taikomos šios sąvokos:</w:t>
            </w:r>
          </w:p>
          <w:p w14:paraId="5DE5AD7A" w14:textId="77777777" w:rsidR="00F719A2" w:rsidRPr="00124979" w:rsidRDefault="00F719A2" w:rsidP="00124979">
            <w:pPr>
              <w:jc w:val="both"/>
              <w:rPr>
                <w:rFonts w:ascii="Jost" w:hAnsi="Jost"/>
                <w:color w:val="000000"/>
              </w:rPr>
            </w:pPr>
            <w:r w:rsidRPr="00124979">
              <w:rPr>
                <w:rFonts w:ascii="Jost" w:hAnsi="Jost"/>
                <w:color w:val="000000"/>
              </w:rPr>
              <w:t>&lt;...&gt;</w:t>
            </w:r>
          </w:p>
          <w:p w14:paraId="0C58952B" w14:textId="5E7418AA" w:rsidR="00F719A2" w:rsidRPr="00124979" w:rsidRDefault="00F719A2" w:rsidP="00124979">
            <w:pPr>
              <w:tabs>
                <w:tab w:val="left" w:pos="567"/>
                <w:tab w:val="left" w:pos="1276"/>
              </w:tabs>
              <w:jc w:val="both"/>
              <w:rPr>
                <w:rFonts w:ascii="Jost" w:hAnsi="Jost"/>
                <w:i/>
                <w:iCs/>
              </w:rPr>
            </w:pPr>
            <w:r w:rsidRPr="00124979">
              <w:rPr>
                <w:rFonts w:ascii="Jost" w:hAnsi="Jost"/>
              </w:rPr>
              <w:t xml:space="preserve">Viešųjų pirkimų tarnybos administruojama centrinė viešųjų pirkimų informacinė sistema. Interneto adresas </w:t>
            </w:r>
            <w:hyperlink r:id="rId9" w:history="1">
              <w:r w:rsidRPr="00124979">
                <w:rPr>
                  <w:rStyle w:val="Hipersaitas"/>
                  <w:rFonts w:ascii="Jost" w:hAnsi="Jost"/>
                  <w:color w:val="0070C0"/>
                </w:rPr>
                <w:t>https://pirkimai.eviesiejipirkimai.lt/</w:t>
              </w:r>
            </w:hyperlink>
            <w:r w:rsidRPr="00124979">
              <w:rPr>
                <w:rStyle w:val="Hipersaitas"/>
                <w:rFonts w:ascii="Jost" w:hAnsi="Jost"/>
                <w:color w:val="0070C0"/>
              </w:rPr>
              <w:t xml:space="preserve"> </w:t>
            </w:r>
            <w:r w:rsidRPr="00124979">
              <w:rPr>
                <w:rStyle w:val="Hipersaitas"/>
                <w:rFonts w:ascii="Jost" w:hAnsi="Jost"/>
                <w:color w:val="auto"/>
                <w:u w:val="none"/>
              </w:rPr>
              <w:t>ir</w:t>
            </w:r>
            <w:r w:rsidRPr="00124979">
              <w:rPr>
                <w:rStyle w:val="Hipersaitas"/>
                <w:rFonts w:ascii="Jost" w:hAnsi="Jost"/>
                <w:color w:val="0070C0"/>
              </w:rPr>
              <w:t xml:space="preserve"> </w:t>
            </w:r>
            <w:bookmarkStart w:id="1" w:name="_Hlk185329313"/>
            <w:r w:rsidRPr="00124979">
              <w:rPr>
                <w:rFonts w:ascii="Jost" w:hAnsi="Jost"/>
                <w:color w:val="000000"/>
                <w:highlight w:val="yellow"/>
              </w:rPr>
              <w:fldChar w:fldCharType="begin"/>
            </w:r>
            <w:r w:rsidRPr="00124979">
              <w:rPr>
                <w:rFonts w:ascii="Jost" w:hAnsi="Jost"/>
                <w:color w:val="000000"/>
                <w:highlight w:val="yellow"/>
              </w:rPr>
              <w:instrText>HYPERLINK "https://viesiejipirkimai.lt/"</w:instrText>
            </w:r>
            <w:r w:rsidRPr="00124979">
              <w:rPr>
                <w:rFonts w:ascii="Jost" w:hAnsi="Jost"/>
                <w:color w:val="000000"/>
                <w:highlight w:val="yellow"/>
              </w:rPr>
            </w:r>
            <w:r w:rsidRPr="00124979">
              <w:rPr>
                <w:rFonts w:ascii="Jost" w:hAnsi="Jost"/>
                <w:color w:val="000000"/>
                <w:highlight w:val="yellow"/>
              </w:rPr>
              <w:fldChar w:fldCharType="separate"/>
            </w:r>
            <w:r w:rsidRPr="00124979">
              <w:rPr>
                <w:rStyle w:val="Hipersaitas"/>
                <w:rFonts w:ascii="Jost" w:hAnsi="Jost"/>
                <w:highlight w:val="yellow"/>
              </w:rPr>
              <w:t>https://viesiejipirkimai.lt</w:t>
            </w:r>
            <w:r w:rsidRPr="00124979">
              <w:rPr>
                <w:rFonts w:ascii="Jost" w:hAnsi="Jost"/>
                <w:color w:val="000000"/>
                <w:highlight w:val="yellow"/>
              </w:rPr>
              <w:fldChar w:fldCharType="end"/>
            </w:r>
            <w:bookmarkEnd w:id="1"/>
            <w:r w:rsidRPr="00124979">
              <w:rPr>
                <w:rFonts w:ascii="Jost" w:hAnsi="Jost"/>
                <w:color w:val="000000"/>
              </w:rPr>
              <w:t xml:space="preserve">. </w:t>
            </w:r>
          </w:p>
          <w:p w14:paraId="12AA2318" w14:textId="23070306" w:rsidR="00F719A2" w:rsidRPr="00124979" w:rsidRDefault="00F719A2" w:rsidP="00124979">
            <w:pPr>
              <w:tabs>
                <w:tab w:val="left" w:pos="567"/>
                <w:tab w:val="left" w:pos="1276"/>
              </w:tabs>
              <w:jc w:val="both"/>
              <w:rPr>
                <w:rFonts w:ascii="Jost" w:hAnsi="Jost"/>
                <w:i/>
                <w:iCs/>
              </w:rPr>
            </w:pPr>
          </w:p>
        </w:tc>
      </w:tr>
      <w:tr w:rsidR="00F719A2" w:rsidRPr="00124979" w14:paraId="295835EB" w14:textId="77777777" w:rsidTr="00EF1FCE">
        <w:tc>
          <w:tcPr>
            <w:tcW w:w="4680" w:type="dxa"/>
            <w:shd w:val="clear" w:color="auto" w:fill="auto"/>
          </w:tcPr>
          <w:p w14:paraId="6FEC8D08" w14:textId="4295CA48" w:rsidR="00F719A2" w:rsidRPr="00124979" w:rsidRDefault="00F719A2" w:rsidP="00124979">
            <w:pPr>
              <w:jc w:val="both"/>
              <w:rPr>
                <w:rFonts w:ascii="Jost" w:hAnsi="Jost"/>
              </w:rPr>
            </w:pPr>
            <w:r w:rsidRPr="00124979">
              <w:rPr>
                <w:rFonts w:ascii="Jost" w:hAnsi="Jost"/>
              </w:rPr>
              <w:t xml:space="preserve">11.3. Paraiškas gali teikti tik CVPIS registruoti tiekėjai (nemokama registracija adresu </w:t>
            </w:r>
            <w:hyperlink r:id="rId10" w:history="1">
              <w:r w:rsidRPr="00124979">
                <w:rPr>
                  <w:rStyle w:val="Hipersaitas"/>
                  <w:rFonts w:ascii="Jost" w:hAnsi="Jost"/>
                </w:rPr>
                <w:t>https://pirkimai.eviesiejipirkimai.lt</w:t>
              </w:r>
            </w:hyperlink>
            <w:r w:rsidRPr="00124979">
              <w:rPr>
                <w:rFonts w:ascii="Jost" w:hAnsi="Jost"/>
              </w:rPr>
              <w:t>)</w:t>
            </w:r>
          </w:p>
          <w:p w14:paraId="3F0D290B" w14:textId="77777777" w:rsidR="00F719A2" w:rsidRPr="00124979" w:rsidRDefault="00F719A2" w:rsidP="00124979">
            <w:pPr>
              <w:widowControl w:val="0"/>
              <w:contextualSpacing/>
              <w:jc w:val="both"/>
              <w:rPr>
                <w:rFonts w:ascii="Jost" w:hAnsi="Jost"/>
                <w:color w:val="000000"/>
              </w:rPr>
            </w:pPr>
          </w:p>
        </w:tc>
        <w:tc>
          <w:tcPr>
            <w:tcW w:w="4590" w:type="dxa"/>
            <w:shd w:val="clear" w:color="auto" w:fill="auto"/>
          </w:tcPr>
          <w:p w14:paraId="363E10AF" w14:textId="2BB6DCD4" w:rsidR="00F719A2" w:rsidRPr="00124979" w:rsidRDefault="00F719A2" w:rsidP="00124979">
            <w:pPr>
              <w:ind w:firstLine="120"/>
              <w:jc w:val="both"/>
              <w:rPr>
                <w:rFonts w:ascii="Jost" w:hAnsi="Jost"/>
                <w:highlight w:val="yellow"/>
              </w:rPr>
            </w:pPr>
            <w:r w:rsidRPr="00124979">
              <w:rPr>
                <w:rFonts w:ascii="Jost" w:hAnsi="Jost"/>
              </w:rPr>
              <w:t>11.3. Paraiškas gali teikti tik CVPIS registruoti tiekėjai (</w:t>
            </w:r>
            <w:bookmarkStart w:id="2" w:name="_Hlk201746469"/>
            <w:r w:rsidRPr="00124979">
              <w:rPr>
                <w:rFonts w:ascii="Jost" w:hAnsi="Jost"/>
              </w:rPr>
              <w:t xml:space="preserve">nemokama registracija adresu </w:t>
            </w:r>
            <w:hyperlink r:id="rId11" w:history="1">
              <w:r w:rsidRPr="00124979">
                <w:rPr>
                  <w:rStyle w:val="Hipersaitas"/>
                  <w:rFonts w:ascii="Jost" w:hAnsi="Jost"/>
                  <w:highlight w:val="yellow"/>
                </w:rPr>
                <w:t>https://viesiejipirkimai.lt</w:t>
              </w:r>
            </w:hyperlink>
            <w:r w:rsidRPr="00124979">
              <w:rPr>
                <w:rFonts w:ascii="Jost" w:hAnsi="Jost"/>
                <w:color w:val="000000"/>
                <w:highlight w:val="yellow"/>
              </w:rPr>
              <w:t xml:space="preserve">) </w:t>
            </w:r>
            <w:bookmarkEnd w:id="2"/>
          </w:p>
          <w:p w14:paraId="72079E7E" w14:textId="30D7602A" w:rsidR="00F719A2" w:rsidRPr="00124979" w:rsidRDefault="00F719A2" w:rsidP="00124979">
            <w:pPr>
              <w:ind w:firstLine="120"/>
              <w:jc w:val="both"/>
              <w:rPr>
                <w:rFonts w:ascii="Jost" w:hAnsi="Jost"/>
                <w:color w:val="000000"/>
              </w:rPr>
            </w:pPr>
          </w:p>
        </w:tc>
      </w:tr>
      <w:tr w:rsidR="00F719A2" w:rsidRPr="00124979" w14:paraId="01E28584" w14:textId="77777777" w:rsidTr="00EF1FCE">
        <w:tc>
          <w:tcPr>
            <w:tcW w:w="4680" w:type="dxa"/>
            <w:shd w:val="clear" w:color="auto" w:fill="auto"/>
          </w:tcPr>
          <w:p w14:paraId="4850634B" w14:textId="3FFC8F2F" w:rsidR="00F719A2" w:rsidRPr="00124979" w:rsidRDefault="00F719A2" w:rsidP="00124979">
            <w:pPr>
              <w:jc w:val="both"/>
              <w:rPr>
                <w:rFonts w:ascii="Jost" w:hAnsi="Jost"/>
              </w:rPr>
            </w:pPr>
            <w:r w:rsidRPr="00124979">
              <w:rPr>
                <w:rFonts w:ascii="Jost" w:hAnsi="Jost"/>
              </w:rPr>
              <w:t xml:space="preserve">3.9. Pirkimo dokumentų paaiškinimai skelbiami CVP IS   </w:t>
            </w:r>
            <w:hyperlink r:id="rId12" w:history="1">
              <w:r w:rsidRPr="00124979">
                <w:rPr>
                  <w:rStyle w:val="Hipersaitas"/>
                  <w:rFonts w:ascii="Jost" w:hAnsi="Jost"/>
                </w:rPr>
                <w:t>https://pirkimai.eviesiejipirkimai.lt/</w:t>
              </w:r>
            </w:hyperlink>
            <w:r w:rsidRPr="00124979">
              <w:rPr>
                <w:rFonts w:ascii="Jost" w:hAnsi="Jost"/>
              </w:rPr>
              <w:t>).</w:t>
            </w:r>
          </w:p>
        </w:tc>
        <w:tc>
          <w:tcPr>
            <w:tcW w:w="4590" w:type="dxa"/>
            <w:shd w:val="clear" w:color="auto" w:fill="auto"/>
          </w:tcPr>
          <w:p w14:paraId="4EFE03BF" w14:textId="6D296663" w:rsidR="00F719A2" w:rsidRPr="00124979" w:rsidRDefault="00F719A2" w:rsidP="00124979">
            <w:pPr>
              <w:tabs>
                <w:tab w:val="left" w:pos="567"/>
                <w:tab w:val="left" w:pos="1276"/>
              </w:tabs>
              <w:ind w:firstLine="120"/>
              <w:jc w:val="both"/>
              <w:rPr>
                <w:rFonts w:ascii="Jost" w:hAnsi="Jost"/>
              </w:rPr>
            </w:pPr>
            <w:r w:rsidRPr="00124979">
              <w:rPr>
                <w:rFonts w:ascii="Jost" w:hAnsi="Jost"/>
              </w:rPr>
              <w:t xml:space="preserve">3.9. Pirkimo dokumentų paaiškinimai skelbiami CVP IS   </w:t>
            </w:r>
            <w:proofErr w:type="spellStart"/>
            <w:r w:rsidRPr="00124979">
              <w:rPr>
                <w:rFonts w:ascii="Jost" w:hAnsi="Jost"/>
              </w:rPr>
              <w:t>IS</w:t>
            </w:r>
            <w:proofErr w:type="spellEnd"/>
            <w:r w:rsidRPr="00124979">
              <w:rPr>
                <w:rFonts w:ascii="Jost" w:hAnsi="Jost"/>
              </w:rPr>
              <w:t xml:space="preserve"> </w:t>
            </w:r>
            <w:hyperlink r:id="rId13" w:history="1">
              <w:r w:rsidRPr="00124979">
                <w:rPr>
                  <w:rStyle w:val="Hipersaitas"/>
                  <w:rFonts w:ascii="Jost" w:hAnsi="Jost"/>
                </w:rPr>
                <w:t>https://pirkimai.eviesiejipirkimai.lt/</w:t>
              </w:r>
            </w:hyperlink>
            <w:r w:rsidRPr="00124979">
              <w:rPr>
                <w:rStyle w:val="Hipersaitas"/>
                <w:rFonts w:ascii="Jost" w:hAnsi="Jost"/>
              </w:rPr>
              <w:t xml:space="preserve">  </w:t>
            </w:r>
            <w:r w:rsidRPr="00124979">
              <w:rPr>
                <w:rStyle w:val="Hipersaitas"/>
                <w:rFonts w:ascii="Jost" w:hAnsi="Jost"/>
                <w:color w:val="auto"/>
                <w:u w:val="none"/>
              </w:rPr>
              <w:t>ir</w:t>
            </w:r>
            <w:r w:rsidRPr="00124979">
              <w:rPr>
                <w:rStyle w:val="Hipersaitas"/>
                <w:rFonts w:ascii="Jost" w:hAnsi="Jost"/>
              </w:rPr>
              <w:t xml:space="preserve"> </w:t>
            </w:r>
            <w:hyperlink r:id="rId14" w:history="1">
              <w:r w:rsidRPr="00124979">
                <w:rPr>
                  <w:rStyle w:val="Hipersaitas"/>
                  <w:rFonts w:ascii="Jost" w:hAnsi="Jost"/>
                  <w:highlight w:val="yellow"/>
                </w:rPr>
                <w:t>https://viesiejipirkimai.lt</w:t>
              </w:r>
            </w:hyperlink>
            <w:r w:rsidRPr="00124979">
              <w:rPr>
                <w:rFonts w:ascii="Jost" w:hAnsi="Jost"/>
              </w:rPr>
              <w:t>).</w:t>
            </w:r>
          </w:p>
        </w:tc>
      </w:tr>
      <w:tr w:rsidR="00F719A2" w:rsidRPr="00124979" w14:paraId="54627DED" w14:textId="77777777" w:rsidTr="00EF1FCE">
        <w:trPr>
          <w:trHeight w:val="2933"/>
        </w:trPr>
        <w:tc>
          <w:tcPr>
            <w:tcW w:w="4680" w:type="dxa"/>
            <w:shd w:val="clear" w:color="auto" w:fill="auto"/>
          </w:tcPr>
          <w:p w14:paraId="14ADB64D" w14:textId="25327130" w:rsidR="00F719A2" w:rsidRPr="00124979" w:rsidRDefault="00C005E8" w:rsidP="00124979">
            <w:pPr>
              <w:tabs>
                <w:tab w:val="left" w:pos="1476"/>
              </w:tabs>
              <w:jc w:val="both"/>
              <w:rPr>
                <w:rFonts w:ascii="Jost" w:hAnsi="Jost"/>
              </w:rPr>
            </w:pPr>
            <w:r w:rsidRPr="00124979">
              <w:rPr>
                <w:rFonts w:ascii="Jost" w:hAnsi="Jost"/>
              </w:rPr>
              <w:t>1</w:t>
            </w:r>
            <w:r w:rsidR="00F04216" w:rsidRPr="00124979">
              <w:rPr>
                <w:rFonts w:ascii="Jost" w:hAnsi="Jost"/>
              </w:rPr>
              <w:t>1</w:t>
            </w:r>
            <w:r w:rsidRPr="00124979">
              <w:rPr>
                <w:rFonts w:ascii="Jost" w:hAnsi="Jost"/>
              </w:rPr>
              <w:t xml:space="preserve">.15 Paraišką </w:t>
            </w:r>
            <w:r w:rsidRPr="00124979">
              <w:rPr>
                <w:rFonts w:ascii="Jost" w:hAnsi="Jost"/>
                <w:highlight w:val="yellow"/>
              </w:rPr>
              <w:t>pasirašo</w:t>
            </w:r>
            <w:r w:rsidRPr="00124979">
              <w:rPr>
                <w:rFonts w:ascii="Jost" w:hAnsi="Jost"/>
              </w:rPr>
              <w:t xml:space="preserve"> tiekėjo vadovas arba įgaliotas asmuo. Jeigu paraišką </w:t>
            </w:r>
            <w:r w:rsidRPr="00124979">
              <w:rPr>
                <w:rFonts w:ascii="Jost" w:hAnsi="Jost"/>
                <w:highlight w:val="yellow"/>
              </w:rPr>
              <w:t>pasirašo</w:t>
            </w:r>
            <w:r w:rsidRPr="00124979">
              <w:rPr>
                <w:rFonts w:ascii="Jost" w:hAnsi="Jost"/>
              </w:rPr>
              <w:t xml:space="preserve"> ne tiekėjo vadovas, pateikiama įgaliojimo ar kito dokumento, suteikiančio teisę pateikti </w:t>
            </w:r>
            <w:r w:rsidRPr="00124979">
              <w:rPr>
                <w:rFonts w:ascii="Jost" w:hAnsi="Jost"/>
                <w:strike/>
                <w:highlight w:val="yellow"/>
              </w:rPr>
              <w:t>ir (ar) pasirašyti</w:t>
            </w:r>
            <w:r w:rsidRPr="00124979">
              <w:rPr>
                <w:rFonts w:ascii="Jost" w:hAnsi="Jost"/>
                <w:strike/>
              </w:rPr>
              <w:t xml:space="preserve"> </w:t>
            </w:r>
            <w:r w:rsidRPr="00124979">
              <w:rPr>
                <w:rFonts w:ascii="Jost" w:hAnsi="Jost"/>
              </w:rPr>
              <w:t>pasiūlymą bei kitus dokumentus, kopija.</w:t>
            </w:r>
          </w:p>
        </w:tc>
        <w:tc>
          <w:tcPr>
            <w:tcW w:w="4590" w:type="dxa"/>
            <w:shd w:val="clear" w:color="auto" w:fill="auto"/>
          </w:tcPr>
          <w:p w14:paraId="67376D21" w14:textId="7E35BB7B" w:rsidR="00F719A2" w:rsidRPr="00124979" w:rsidRDefault="00F719A2" w:rsidP="00124979">
            <w:pPr>
              <w:jc w:val="both"/>
              <w:rPr>
                <w:rFonts w:ascii="Jost" w:hAnsi="Jost"/>
                <w:i/>
                <w:iCs/>
              </w:rPr>
            </w:pPr>
            <w:bookmarkStart w:id="3" w:name="_Hlk201746878"/>
            <w:r w:rsidRPr="00124979">
              <w:rPr>
                <w:rFonts w:ascii="Jost" w:hAnsi="Jost"/>
              </w:rPr>
              <w:t xml:space="preserve">11.5. </w:t>
            </w:r>
            <w:r w:rsidR="00F04216" w:rsidRPr="00124979">
              <w:rPr>
                <w:rFonts w:ascii="Jost" w:hAnsi="Jost"/>
              </w:rPr>
              <w:t xml:space="preserve">Paraišką </w:t>
            </w:r>
            <w:r w:rsidR="00F04216" w:rsidRPr="00124979">
              <w:rPr>
                <w:rFonts w:ascii="Jost" w:hAnsi="Jost"/>
                <w:highlight w:val="yellow"/>
              </w:rPr>
              <w:t>teikia</w:t>
            </w:r>
            <w:r w:rsidR="00F04216" w:rsidRPr="00124979">
              <w:rPr>
                <w:rFonts w:ascii="Jost" w:hAnsi="Jost"/>
              </w:rPr>
              <w:t xml:space="preserve"> tiekėjo vadovas arba įgaliotas asmuo. Jeigu paraišką </w:t>
            </w:r>
            <w:r w:rsidR="00F04216" w:rsidRPr="00124979">
              <w:rPr>
                <w:rFonts w:ascii="Jost" w:hAnsi="Jost"/>
                <w:highlight w:val="yellow"/>
              </w:rPr>
              <w:t>teikia</w:t>
            </w:r>
            <w:r w:rsidR="00F04216" w:rsidRPr="00124979">
              <w:rPr>
                <w:rFonts w:ascii="Jost" w:hAnsi="Jost"/>
              </w:rPr>
              <w:t xml:space="preserve"> ne tiekėjo vadovas, pateikiama įgaliojimo ar kito dokumento, suteikiančio teisę pateikti pasiūlymą bei kitus dokumentus, kopija.</w:t>
            </w:r>
            <w:bookmarkEnd w:id="3"/>
          </w:p>
        </w:tc>
      </w:tr>
      <w:tr w:rsidR="00F719A2" w:rsidRPr="00124979" w14:paraId="01B16F97" w14:textId="77777777" w:rsidTr="0070264E">
        <w:trPr>
          <w:trHeight w:val="1875"/>
        </w:trPr>
        <w:tc>
          <w:tcPr>
            <w:tcW w:w="4680" w:type="dxa"/>
            <w:shd w:val="clear" w:color="auto" w:fill="auto"/>
          </w:tcPr>
          <w:p w14:paraId="2638331C" w14:textId="6849C61E" w:rsidR="00F719A2" w:rsidRPr="00124979" w:rsidRDefault="00F719A2" w:rsidP="00124979">
            <w:pPr>
              <w:tabs>
                <w:tab w:val="left" w:pos="1476"/>
              </w:tabs>
              <w:jc w:val="both"/>
              <w:rPr>
                <w:rFonts w:ascii="Jost" w:hAnsi="Jost"/>
              </w:rPr>
            </w:pPr>
            <w:r w:rsidRPr="00124979">
              <w:rPr>
                <w:rFonts w:ascii="Jost" w:hAnsi="Jost"/>
              </w:rPr>
              <w:t>11.6</w:t>
            </w:r>
            <w:r w:rsidR="00F04216" w:rsidRPr="00124979">
              <w:rPr>
                <w:rFonts w:ascii="Jost" w:hAnsi="Jost"/>
              </w:rPr>
              <w:t xml:space="preserve"> </w:t>
            </w:r>
            <w:r w:rsidRPr="00124979">
              <w:rPr>
                <w:rFonts w:ascii="Jost" w:hAnsi="Jost"/>
              </w:rPr>
              <w:t xml:space="preserve">Tiekėjai paraišką ir kitus su ja teikiamus dokumentus turi pateikti pasirašytą </w:t>
            </w:r>
            <w:r w:rsidRPr="00124979">
              <w:rPr>
                <w:rFonts w:ascii="Jost" w:hAnsi="Jost"/>
                <w:color w:val="000000"/>
              </w:rPr>
              <w:t xml:space="preserve">pažangiu </w:t>
            </w:r>
            <w:r w:rsidRPr="00124979">
              <w:rPr>
                <w:rFonts w:ascii="Jost" w:hAnsi="Jost"/>
              </w:rPr>
              <w:t>elektroniniu parašu. Paraišką pasirašo tiekėjo vadovas arba įgaliotas asmuo.</w:t>
            </w:r>
          </w:p>
        </w:tc>
        <w:tc>
          <w:tcPr>
            <w:tcW w:w="4590" w:type="dxa"/>
            <w:shd w:val="clear" w:color="auto" w:fill="auto"/>
          </w:tcPr>
          <w:p w14:paraId="550D7E41" w14:textId="4288D075" w:rsidR="00F719A2" w:rsidRPr="00124979" w:rsidRDefault="00F04216" w:rsidP="00124979">
            <w:pPr>
              <w:jc w:val="both"/>
              <w:rPr>
                <w:rFonts w:ascii="Jost" w:hAnsi="Jost"/>
              </w:rPr>
            </w:pPr>
            <w:r w:rsidRPr="00124979">
              <w:rPr>
                <w:rFonts w:ascii="Jost" w:hAnsi="Jost"/>
              </w:rPr>
              <w:t>11.6</w:t>
            </w:r>
            <w:r w:rsidRPr="00124979">
              <w:rPr>
                <w:rFonts w:ascii="Jost" w:hAnsi="Jost"/>
                <w:i/>
                <w:iCs/>
              </w:rPr>
              <w:t xml:space="preserve"> </w:t>
            </w:r>
            <w:r w:rsidR="00F719A2" w:rsidRPr="00124979">
              <w:rPr>
                <w:rFonts w:ascii="Jost" w:hAnsi="Jost"/>
                <w:highlight w:val="yellow"/>
              </w:rPr>
              <w:t xml:space="preserve"> CPO LT nereikalauja pasirašyti  paraiškos ir kitų su ja teikiamų dokumentų, išskyrus pirkimo dokumentuose nurodytus atvejus</w:t>
            </w:r>
            <w:r w:rsidR="00F719A2" w:rsidRPr="00124979">
              <w:rPr>
                <w:rFonts w:ascii="Jost" w:hAnsi="Jost"/>
              </w:rPr>
              <w:t>.</w:t>
            </w:r>
          </w:p>
        </w:tc>
      </w:tr>
      <w:tr w:rsidR="00F719A2" w:rsidRPr="00124979" w14:paraId="12BE7E37" w14:textId="77777777" w:rsidTr="0070264E">
        <w:trPr>
          <w:trHeight w:val="2158"/>
        </w:trPr>
        <w:tc>
          <w:tcPr>
            <w:tcW w:w="4680" w:type="dxa"/>
            <w:shd w:val="clear" w:color="auto" w:fill="auto"/>
          </w:tcPr>
          <w:p w14:paraId="2AB415E3" w14:textId="6574799B" w:rsidR="00F719A2" w:rsidRPr="00124979" w:rsidRDefault="00F719A2" w:rsidP="00124979">
            <w:pPr>
              <w:jc w:val="both"/>
              <w:rPr>
                <w:rFonts w:ascii="Jost" w:hAnsi="Jost"/>
                <w:b/>
                <w:bCs/>
              </w:rPr>
            </w:pPr>
            <w:r w:rsidRPr="00124979">
              <w:rPr>
                <w:rFonts w:ascii="Jost" w:hAnsi="Jost"/>
              </w:rPr>
              <w:lastRenderedPageBreak/>
              <w:t>11.</w:t>
            </w:r>
            <w:r w:rsidR="00F04216" w:rsidRPr="00124979">
              <w:rPr>
                <w:rFonts w:ascii="Jost" w:hAnsi="Jost"/>
              </w:rPr>
              <w:t>7</w:t>
            </w:r>
            <w:r w:rsidRPr="00124979">
              <w:rPr>
                <w:rFonts w:ascii="Jost" w:hAnsi="Jost"/>
              </w:rPr>
              <w:t xml:space="preserve">. Pateikdamas atitinkamų dokumentų skaitmenines kopijas </w:t>
            </w:r>
            <w:r w:rsidRPr="00124979">
              <w:rPr>
                <w:rFonts w:ascii="Jost" w:hAnsi="Jost"/>
                <w:highlight w:val="yellow"/>
              </w:rPr>
              <w:t xml:space="preserve">ir pasirašydamas </w:t>
            </w:r>
            <w:r w:rsidRPr="00124979">
              <w:rPr>
                <w:rFonts w:ascii="Jost" w:hAnsi="Jost"/>
                <w:color w:val="000000" w:themeColor="text1"/>
                <w:highlight w:val="yellow"/>
              </w:rPr>
              <w:t>paraišką</w:t>
            </w:r>
            <w:r w:rsidRPr="00124979">
              <w:rPr>
                <w:rFonts w:ascii="Jost" w:hAnsi="Jost"/>
              </w:rPr>
              <w:t>, tiekėjo vadovas arba jo įgaliotas asmuo deklaruoja, kad kopijos yra tikros. CPO LT pasilieka sau teisę prašyti dokumentų originalų.</w:t>
            </w:r>
          </w:p>
          <w:p w14:paraId="5B2CAC52" w14:textId="59B87B08" w:rsidR="00F719A2" w:rsidRPr="00124979" w:rsidRDefault="00F719A2" w:rsidP="00124979">
            <w:pPr>
              <w:tabs>
                <w:tab w:val="left" w:pos="1476"/>
              </w:tabs>
              <w:jc w:val="both"/>
              <w:rPr>
                <w:rFonts w:ascii="Jost" w:hAnsi="Jost"/>
              </w:rPr>
            </w:pPr>
          </w:p>
        </w:tc>
        <w:tc>
          <w:tcPr>
            <w:tcW w:w="4590" w:type="dxa"/>
            <w:shd w:val="clear" w:color="auto" w:fill="auto"/>
          </w:tcPr>
          <w:p w14:paraId="5BDB9A62" w14:textId="24B542EE" w:rsidR="00F719A2" w:rsidRPr="00124979" w:rsidRDefault="00F719A2" w:rsidP="00124979">
            <w:pPr>
              <w:jc w:val="both"/>
              <w:rPr>
                <w:rFonts w:ascii="Jost" w:hAnsi="Jost"/>
              </w:rPr>
            </w:pPr>
            <w:r w:rsidRPr="00124979">
              <w:rPr>
                <w:rFonts w:ascii="Jost" w:hAnsi="Jost"/>
              </w:rPr>
              <w:t>11</w:t>
            </w:r>
            <w:r w:rsidR="00F04216" w:rsidRPr="00124979">
              <w:rPr>
                <w:rFonts w:ascii="Jost" w:hAnsi="Jost"/>
              </w:rPr>
              <w:t>.7</w:t>
            </w:r>
            <w:r w:rsidRPr="00124979">
              <w:rPr>
                <w:rFonts w:ascii="Jost" w:hAnsi="Jost"/>
              </w:rPr>
              <w:t xml:space="preserve"> Pateikdamas atitinkamų dokumentų skaitmenines kopijas </w:t>
            </w:r>
            <w:r w:rsidRPr="00124979">
              <w:rPr>
                <w:rFonts w:ascii="Jost" w:hAnsi="Jost"/>
                <w:strike/>
                <w:highlight w:val="yellow"/>
              </w:rPr>
              <w:t xml:space="preserve">ir pasirašydamas </w:t>
            </w:r>
            <w:r w:rsidRPr="00124979">
              <w:rPr>
                <w:rFonts w:ascii="Jost" w:hAnsi="Jost"/>
                <w:strike/>
                <w:color w:val="000000" w:themeColor="text1"/>
                <w:highlight w:val="yellow"/>
              </w:rPr>
              <w:t>paraišką</w:t>
            </w:r>
            <w:r w:rsidRPr="00124979">
              <w:rPr>
                <w:rFonts w:ascii="Jost" w:hAnsi="Jost"/>
              </w:rPr>
              <w:t>, tiekėjo vadovas arba jo įgaliotas asmuo deklaruoja, kad kopijos yra tikros. CPO LT pasilieka sau teisę prašyti dokumentų originalų.</w:t>
            </w:r>
          </w:p>
        </w:tc>
      </w:tr>
      <w:tr w:rsidR="008B49F1" w:rsidRPr="00124979" w14:paraId="28398E49" w14:textId="77777777" w:rsidTr="00EF1FCE">
        <w:trPr>
          <w:trHeight w:val="242"/>
        </w:trPr>
        <w:tc>
          <w:tcPr>
            <w:tcW w:w="9270" w:type="dxa"/>
            <w:gridSpan w:val="2"/>
            <w:shd w:val="clear" w:color="auto" w:fill="auto"/>
          </w:tcPr>
          <w:p w14:paraId="433375C3" w14:textId="5DBE6B5B" w:rsidR="008B49F1" w:rsidRPr="00124979" w:rsidRDefault="008B49F1" w:rsidP="0070264E">
            <w:pPr>
              <w:jc w:val="center"/>
              <w:rPr>
                <w:rFonts w:ascii="Jost" w:hAnsi="Jost"/>
              </w:rPr>
            </w:pPr>
            <w:r w:rsidRPr="00124979">
              <w:rPr>
                <w:rFonts w:ascii="Jost" w:hAnsi="Jost"/>
                <w:b/>
                <w:bCs/>
                <w:color w:val="000000"/>
              </w:rPr>
              <w:t>C dali</w:t>
            </w:r>
            <w:r w:rsidR="0070264E">
              <w:rPr>
                <w:rFonts w:ascii="Jost" w:hAnsi="Jost"/>
                <w:b/>
                <w:bCs/>
                <w:color w:val="000000"/>
              </w:rPr>
              <w:t>es 2 priedas</w:t>
            </w:r>
            <w:r w:rsidRPr="00124979">
              <w:rPr>
                <w:rFonts w:ascii="Jost" w:hAnsi="Jost"/>
                <w:b/>
                <w:bCs/>
                <w:color w:val="000000"/>
              </w:rPr>
              <w:t xml:space="preserve"> „Sutarties projektas</w:t>
            </w:r>
            <w:r w:rsidRPr="00124979">
              <w:rPr>
                <w:rFonts w:ascii="Jost" w:hAnsi="Jost"/>
                <w:b/>
                <w:bCs/>
              </w:rPr>
              <w:t>“</w:t>
            </w:r>
          </w:p>
        </w:tc>
      </w:tr>
      <w:tr w:rsidR="00EF1FCE" w:rsidRPr="00124979" w14:paraId="6822F130" w14:textId="77777777" w:rsidTr="00713F5A">
        <w:trPr>
          <w:trHeight w:val="2933"/>
        </w:trPr>
        <w:tc>
          <w:tcPr>
            <w:tcW w:w="4680" w:type="dxa"/>
            <w:shd w:val="clear" w:color="auto" w:fill="auto"/>
          </w:tcPr>
          <w:p w14:paraId="4B6B61AD" w14:textId="77777777" w:rsidR="00EF1FCE" w:rsidRPr="00124979" w:rsidRDefault="00EF1FCE" w:rsidP="00124979">
            <w:pPr>
              <w:tabs>
                <w:tab w:val="left" w:pos="426"/>
              </w:tabs>
              <w:jc w:val="both"/>
              <w:rPr>
                <w:rFonts w:ascii="Jost" w:hAnsi="Jost"/>
              </w:rPr>
            </w:pPr>
            <w:r w:rsidRPr="00202562">
              <w:rPr>
                <w:rFonts w:ascii="Jost" w:hAnsi="Jost"/>
                <w:highlight w:val="yellow"/>
              </w:rPr>
              <w:t>5.8</w:t>
            </w:r>
            <w:r w:rsidRPr="00124979">
              <w:rPr>
                <w:rFonts w:ascii="Jost" w:hAnsi="Jost"/>
              </w:rPr>
              <w:t>.</w:t>
            </w:r>
            <w:r w:rsidRPr="00124979">
              <w:rPr>
                <w:rFonts w:ascii="Jost" w:hAnsi="Jost"/>
              </w:rPr>
              <w:tab/>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w:t>
            </w:r>
            <w:r w:rsidRPr="00124979">
              <w:rPr>
                <w:rFonts w:ascii="Jost" w:hAnsi="Jost"/>
                <w:highlight w:val="yellow"/>
              </w:rPr>
              <w:t>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3518420A" w14:textId="7D3790B7" w:rsidR="00EF1FCE" w:rsidRPr="00124979" w:rsidRDefault="00EF1FCE" w:rsidP="00124979">
            <w:pPr>
              <w:tabs>
                <w:tab w:val="left" w:pos="1476"/>
              </w:tabs>
              <w:jc w:val="both"/>
              <w:rPr>
                <w:rFonts w:ascii="Jost" w:hAnsi="Jost"/>
              </w:rPr>
            </w:pPr>
          </w:p>
        </w:tc>
        <w:tc>
          <w:tcPr>
            <w:tcW w:w="4590" w:type="dxa"/>
            <w:shd w:val="clear" w:color="auto" w:fill="auto"/>
          </w:tcPr>
          <w:p w14:paraId="3E73A2BA" w14:textId="77777777" w:rsidR="00EF1FCE" w:rsidRPr="00124979" w:rsidRDefault="00EF1FCE" w:rsidP="00124979">
            <w:pPr>
              <w:jc w:val="both"/>
              <w:rPr>
                <w:rFonts w:ascii="Jost" w:hAnsi="Jost"/>
                <w:color w:val="000000"/>
              </w:rPr>
            </w:pPr>
            <w:bookmarkStart w:id="4" w:name="_Hlk201747442"/>
            <w:r w:rsidRPr="00124979">
              <w:rPr>
                <w:rFonts w:ascii="Jost" w:hAnsi="Jost"/>
                <w:highlight w:val="yellow"/>
              </w:rPr>
              <w:t>5.8.</w:t>
            </w:r>
            <w:r w:rsidRPr="00124979">
              <w:rPr>
                <w:rFonts w:ascii="Jost" w:hAnsi="Jost"/>
              </w:rPr>
              <w:tab/>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w:t>
            </w:r>
            <w:r w:rsidRPr="00124979">
              <w:rPr>
                <w:rFonts w:ascii="Jost" w:hAnsi="Jost"/>
                <w:color w:val="000000"/>
                <w:highlight w:val="yellow"/>
              </w:rPr>
              <w:t>teikiamos tik naudojantis  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bookmarkEnd w:id="4"/>
          <w:p w14:paraId="7EAA58F0" w14:textId="540B7C65" w:rsidR="00EF1FCE" w:rsidRPr="00124979" w:rsidRDefault="00EF1FCE" w:rsidP="00124979">
            <w:pPr>
              <w:jc w:val="both"/>
              <w:rPr>
                <w:rFonts w:ascii="Jost" w:hAnsi="Jost"/>
              </w:rPr>
            </w:pPr>
          </w:p>
        </w:tc>
      </w:tr>
      <w:tr w:rsidR="00EF1FCE" w:rsidRPr="00124979" w14:paraId="5A52BF23" w14:textId="77777777" w:rsidTr="00202562">
        <w:trPr>
          <w:trHeight w:val="1166"/>
        </w:trPr>
        <w:tc>
          <w:tcPr>
            <w:tcW w:w="4680" w:type="dxa"/>
            <w:shd w:val="clear" w:color="auto" w:fill="auto"/>
          </w:tcPr>
          <w:p w14:paraId="5DBB7EA0" w14:textId="77777777" w:rsidR="00EF1FCE" w:rsidRPr="00124979" w:rsidRDefault="00EF1FCE" w:rsidP="00124979">
            <w:pPr>
              <w:jc w:val="both"/>
              <w:outlineLvl w:val="1"/>
              <w:rPr>
                <w:rFonts w:ascii="Jost" w:hAnsi="Jost" w:cs="Arial"/>
                <w:bCs/>
                <w:iCs/>
              </w:rPr>
            </w:pPr>
            <w:r w:rsidRPr="00124979">
              <w:rPr>
                <w:rFonts w:ascii="Jost" w:hAnsi="Jost" w:cs="Arial"/>
                <w:bCs/>
                <w:iCs/>
              </w:rPr>
              <w:t xml:space="preserve">[12.1. </w:t>
            </w:r>
            <w:r w:rsidRPr="00124979">
              <w:rPr>
                <w:rFonts w:ascii="Jost" w:hAnsi="Jost" w:cs="Arial"/>
                <w:bCs/>
                <w:iCs/>
                <w:highlight w:val="yellow"/>
              </w:rPr>
              <w:t xml:space="preserve">Tiekėjas, kartu su Pirkimo sutartimi privalo, pateikti Užsakovui Pirkimo sutarties įvykdymo užtikrinimą – </w:t>
            </w:r>
            <w:r w:rsidRPr="00124979">
              <w:rPr>
                <w:rFonts w:ascii="Jost" w:hAnsi="Jost" w:cs="Arial"/>
                <w:bCs/>
                <w:iCs/>
              </w:rPr>
              <w:t xml:space="preserve">Lietuvoje ar užsienyje registruoto banko garantiją ar draudimo bendrovės laidavimo raštą sumai ne mažesnei nei [įrašomas Užsakovo nurodytas procentinis dydis [nuo 5 % iki 10 %] Pirkimo sutarties priede nurodytos pradinės Pirkimo sutarties vertės , įskaitant PVM. Pirkimo sutarties įvykdymo užtikrinimas turi būti besąlyginis ir neatšaukiamas bei galioti ne trumpiau kaip iki 30 (trisdešimtos) kalendorinės dienos, po Pirkimo sutartyje numatyto, vėliausio </w:t>
            </w:r>
            <w:r w:rsidRPr="00124979">
              <w:rPr>
                <w:rFonts w:ascii="Jost" w:hAnsi="Jost" w:cs="Arial"/>
                <w:bCs/>
                <w:iCs/>
              </w:rPr>
              <w:lastRenderedPageBreak/>
              <w:t>sutartinių įsipareigojimų vykdymo termino pabaigos.</w:t>
            </w:r>
          </w:p>
          <w:p w14:paraId="16487AC8" w14:textId="77777777" w:rsidR="00EF1FCE" w:rsidRPr="00124979" w:rsidRDefault="00EF1FCE" w:rsidP="00124979">
            <w:pPr>
              <w:tabs>
                <w:tab w:val="left" w:pos="1476"/>
              </w:tabs>
              <w:jc w:val="both"/>
              <w:rPr>
                <w:rFonts w:ascii="Jost" w:hAnsi="Jost"/>
              </w:rPr>
            </w:pPr>
          </w:p>
        </w:tc>
        <w:tc>
          <w:tcPr>
            <w:tcW w:w="4590" w:type="dxa"/>
            <w:shd w:val="clear" w:color="auto" w:fill="auto"/>
          </w:tcPr>
          <w:p w14:paraId="047F03AD" w14:textId="77777777" w:rsidR="00EB1EEC" w:rsidRPr="00124979" w:rsidRDefault="00EF1FCE" w:rsidP="00124979">
            <w:pPr>
              <w:jc w:val="both"/>
              <w:outlineLvl w:val="1"/>
              <w:rPr>
                <w:rFonts w:ascii="Jost" w:hAnsi="Jost" w:cs="Arial"/>
                <w:bCs/>
                <w:iCs/>
              </w:rPr>
            </w:pPr>
            <w:bookmarkStart w:id="5" w:name="_Hlk201747525"/>
            <w:r w:rsidRPr="00124979">
              <w:rPr>
                <w:rFonts w:ascii="Jost" w:hAnsi="Jost" w:cs="Arial"/>
                <w:bCs/>
                <w:iCs/>
                <w:color w:val="000000"/>
              </w:rPr>
              <w:lastRenderedPageBreak/>
              <w:t xml:space="preserve">[12.1. </w:t>
            </w:r>
            <w:proofErr w:type="spellStart"/>
            <w:r w:rsidRPr="00124979">
              <w:rPr>
                <w:rFonts w:ascii="Jost" w:hAnsi="Jost" w:cs="Arial"/>
                <w:bCs/>
                <w:color w:val="000000"/>
                <w:highlight w:val="yellow"/>
                <w:lang w:val="en-US"/>
              </w:rPr>
              <w:t>Tiekėjas</w:t>
            </w:r>
            <w:proofErr w:type="spellEnd"/>
            <w:r w:rsidRPr="00124979">
              <w:rPr>
                <w:rFonts w:ascii="Jost" w:hAnsi="Jost" w:cs="Arial"/>
                <w:bCs/>
                <w:color w:val="000000"/>
                <w:highlight w:val="yellow"/>
                <w:lang w:val="en-US"/>
              </w:rPr>
              <w:t xml:space="preserve"> </w:t>
            </w:r>
            <w:r w:rsidRPr="00124979">
              <w:rPr>
                <w:rFonts w:ascii="Jost" w:hAnsi="Jost" w:cs="Arial"/>
                <w:b/>
                <w:bCs/>
                <w:color w:val="000000"/>
                <w:highlight w:val="yellow"/>
                <w:lang w:val="en-US"/>
              </w:rPr>
              <w:t xml:space="preserve">ne </w:t>
            </w:r>
            <w:proofErr w:type="spellStart"/>
            <w:r w:rsidRPr="00124979">
              <w:rPr>
                <w:rFonts w:ascii="Jost" w:hAnsi="Jost" w:cs="Arial"/>
                <w:b/>
                <w:bCs/>
                <w:color w:val="000000"/>
                <w:highlight w:val="yellow"/>
                <w:lang w:val="en-US"/>
              </w:rPr>
              <w:t>vėliau</w:t>
            </w:r>
            <w:proofErr w:type="spellEnd"/>
            <w:r w:rsidRPr="00124979">
              <w:rPr>
                <w:rFonts w:ascii="Jost" w:hAnsi="Jost" w:cs="Arial"/>
                <w:b/>
                <w:bCs/>
                <w:color w:val="000000"/>
                <w:highlight w:val="yellow"/>
                <w:lang w:val="en-US"/>
              </w:rPr>
              <w:t xml:space="preserve"> </w:t>
            </w:r>
            <w:proofErr w:type="spellStart"/>
            <w:r w:rsidRPr="00124979">
              <w:rPr>
                <w:rFonts w:ascii="Jost" w:hAnsi="Jost" w:cs="Arial"/>
                <w:b/>
                <w:bCs/>
                <w:color w:val="000000"/>
                <w:highlight w:val="yellow"/>
                <w:lang w:val="en-US"/>
              </w:rPr>
              <w:t>kaip</w:t>
            </w:r>
            <w:proofErr w:type="spellEnd"/>
            <w:r w:rsidRPr="00124979">
              <w:rPr>
                <w:rFonts w:ascii="Jost" w:hAnsi="Jost" w:cs="Arial"/>
                <w:b/>
                <w:bCs/>
                <w:color w:val="000000"/>
                <w:highlight w:val="yellow"/>
                <w:lang w:val="en-US"/>
              </w:rPr>
              <w:t xml:space="preserve"> per 10 (</w:t>
            </w:r>
            <w:proofErr w:type="spellStart"/>
            <w:r w:rsidRPr="00124979">
              <w:rPr>
                <w:rFonts w:ascii="Jost" w:hAnsi="Jost" w:cs="Arial"/>
                <w:b/>
                <w:bCs/>
                <w:color w:val="000000"/>
                <w:highlight w:val="yellow"/>
                <w:lang w:val="en-US"/>
              </w:rPr>
              <w:t>dešimt</w:t>
            </w:r>
            <w:proofErr w:type="spellEnd"/>
            <w:r w:rsidRPr="00124979">
              <w:rPr>
                <w:rFonts w:ascii="Jost" w:hAnsi="Jost" w:cs="Arial"/>
                <w:b/>
                <w:bCs/>
                <w:color w:val="000000"/>
                <w:highlight w:val="yellow"/>
                <w:lang w:val="en-US"/>
              </w:rPr>
              <w:t xml:space="preserve">) </w:t>
            </w:r>
            <w:proofErr w:type="spellStart"/>
            <w:r w:rsidRPr="00124979">
              <w:rPr>
                <w:rFonts w:ascii="Jost" w:hAnsi="Jost" w:cs="Arial"/>
                <w:b/>
                <w:bCs/>
                <w:color w:val="000000"/>
                <w:highlight w:val="yellow"/>
                <w:lang w:val="en-US"/>
              </w:rPr>
              <w:t>darbo</w:t>
            </w:r>
            <w:proofErr w:type="spellEnd"/>
            <w:r w:rsidRPr="00124979">
              <w:rPr>
                <w:rFonts w:ascii="Jost" w:hAnsi="Jost" w:cs="Arial"/>
                <w:b/>
                <w:bCs/>
                <w:color w:val="000000"/>
                <w:highlight w:val="yellow"/>
                <w:lang w:val="en-US"/>
              </w:rPr>
              <w:t xml:space="preserve"> </w:t>
            </w:r>
            <w:proofErr w:type="spellStart"/>
            <w:r w:rsidRPr="00124979">
              <w:rPr>
                <w:rFonts w:ascii="Jost" w:hAnsi="Jost" w:cs="Arial"/>
                <w:b/>
                <w:bCs/>
                <w:color w:val="000000"/>
                <w:highlight w:val="yellow"/>
                <w:lang w:val="en-US"/>
              </w:rPr>
              <w:t>dienų</w:t>
            </w:r>
            <w:proofErr w:type="spellEnd"/>
            <w:r w:rsidRPr="00124979">
              <w:rPr>
                <w:rFonts w:ascii="Jost" w:hAnsi="Jost" w:cs="Arial"/>
                <w:b/>
                <w:bCs/>
                <w:color w:val="000000"/>
                <w:highlight w:val="yellow"/>
                <w:lang w:val="en-US"/>
              </w:rPr>
              <w:t xml:space="preserve"> </w:t>
            </w:r>
            <w:proofErr w:type="spellStart"/>
            <w:r w:rsidRPr="00124979">
              <w:rPr>
                <w:rFonts w:ascii="Jost" w:hAnsi="Jost" w:cs="Arial"/>
                <w:bCs/>
                <w:color w:val="000000"/>
                <w:highlight w:val="yellow"/>
                <w:lang w:val="en-US"/>
              </w:rPr>
              <w:t>nuo</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Pirkimo</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sutarties</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pasirašymo</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dienos</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turi</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pateikti</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Pirkimo</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sutarties</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įvykdymo</w:t>
            </w:r>
            <w:proofErr w:type="spellEnd"/>
            <w:r w:rsidRPr="00124979">
              <w:rPr>
                <w:rFonts w:ascii="Jost" w:hAnsi="Jost" w:cs="Arial"/>
                <w:bCs/>
                <w:color w:val="000000"/>
                <w:highlight w:val="yellow"/>
                <w:lang w:val="en-US"/>
              </w:rPr>
              <w:t xml:space="preserve"> </w:t>
            </w:r>
            <w:proofErr w:type="spellStart"/>
            <w:r w:rsidRPr="00124979">
              <w:rPr>
                <w:rFonts w:ascii="Jost" w:hAnsi="Jost" w:cs="Arial"/>
                <w:bCs/>
                <w:color w:val="000000"/>
                <w:highlight w:val="yellow"/>
                <w:lang w:val="en-US"/>
              </w:rPr>
              <w:t>užtikrinimą</w:t>
            </w:r>
            <w:proofErr w:type="spellEnd"/>
            <w:r w:rsidRPr="00124979">
              <w:rPr>
                <w:rFonts w:ascii="Jost" w:hAnsi="Jost" w:cs="Arial"/>
                <w:bCs/>
                <w:iCs/>
                <w:color w:val="000000"/>
              </w:rPr>
              <w:t xml:space="preserve"> – </w:t>
            </w:r>
            <w:r w:rsidR="00EB1EEC" w:rsidRPr="00124979">
              <w:rPr>
                <w:rFonts w:ascii="Jost" w:hAnsi="Jost" w:cs="Arial"/>
                <w:bCs/>
                <w:iCs/>
              </w:rPr>
              <w:t xml:space="preserve">Lietuvoje ar užsienyje registruoto banko garantiją ar draudimo bendrovės laidavimo raštą sumai ne mažesnei nei [įrašomas Užsakovo nurodytas procentinis dydis [nuo 5 % iki 10 %] Pirkimo sutarties priede nurodytos pradinės Pirkimo sutarties </w:t>
            </w:r>
            <w:proofErr w:type="gramStart"/>
            <w:r w:rsidR="00EB1EEC" w:rsidRPr="00124979">
              <w:rPr>
                <w:rFonts w:ascii="Jost" w:hAnsi="Jost" w:cs="Arial"/>
                <w:bCs/>
                <w:iCs/>
              </w:rPr>
              <w:t>vertės ,</w:t>
            </w:r>
            <w:proofErr w:type="gramEnd"/>
            <w:r w:rsidR="00EB1EEC" w:rsidRPr="00124979">
              <w:rPr>
                <w:rFonts w:ascii="Jost" w:hAnsi="Jost" w:cs="Arial"/>
                <w:bCs/>
                <w:iCs/>
              </w:rPr>
              <w:t xml:space="preserve"> įskaitant PVM. Pirkimo sutarties įvykdymo užtikrinimas turi būti besąlyginis ir neatšaukiamas bei galioti ne trumpiau kaip iki 30 (trisdešimtos) kalendorinės dienos, po Pirkimo sutartyje </w:t>
            </w:r>
            <w:r w:rsidR="00EB1EEC" w:rsidRPr="00124979">
              <w:rPr>
                <w:rFonts w:ascii="Jost" w:hAnsi="Jost" w:cs="Arial"/>
                <w:bCs/>
                <w:iCs/>
              </w:rPr>
              <w:lastRenderedPageBreak/>
              <w:t>numatyto, vėliausio sutartinių įsipareigojimų vykdymo termino pabaigos.</w:t>
            </w:r>
          </w:p>
          <w:bookmarkEnd w:id="5"/>
          <w:p w14:paraId="759B1A74" w14:textId="17BCBF0B" w:rsidR="00EF1FCE" w:rsidRPr="00124979" w:rsidRDefault="00EF1FCE" w:rsidP="00124979">
            <w:pPr>
              <w:jc w:val="both"/>
              <w:rPr>
                <w:rFonts w:ascii="Jost" w:hAnsi="Jost"/>
                <w:color w:val="000000"/>
                <w:highlight w:val="yellow"/>
              </w:rPr>
            </w:pPr>
          </w:p>
        </w:tc>
      </w:tr>
    </w:tbl>
    <w:p w14:paraId="06405764" w14:textId="77777777" w:rsidR="00AB7845" w:rsidRPr="00124979" w:rsidRDefault="00AB7845" w:rsidP="00124979">
      <w:pPr>
        <w:widowControl w:val="0"/>
        <w:tabs>
          <w:tab w:val="left" w:pos="1134"/>
        </w:tabs>
        <w:jc w:val="both"/>
        <w:rPr>
          <w:rFonts w:ascii="Jost" w:hAnsi="Jost"/>
          <w:b/>
          <w:lang w:val="en-US"/>
        </w:rPr>
      </w:pPr>
    </w:p>
    <w:bookmarkEnd w:id="0"/>
    <w:p w14:paraId="652CC6A3" w14:textId="6441E4FB" w:rsidR="00047FF3" w:rsidRPr="00202562" w:rsidRDefault="00202562" w:rsidP="00124979">
      <w:pPr>
        <w:widowControl w:val="0"/>
        <w:tabs>
          <w:tab w:val="left" w:pos="1134"/>
        </w:tabs>
        <w:ind w:firstLine="851"/>
        <w:jc w:val="both"/>
        <w:rPr>
          <w:rFonts w:ascii="Jost" w:hAnsi="Jost"/>
          <w:bCs/>
        </w:rPr>
      </w:pPr>
      <w:r w:rsidRPr="00202562">
        <w:rPr>
          <w:rFonts w:ascii="Jost" w:hAnsi="Jost"/>
          <w:bCs/>
        </w:rPr>
        <w:t>Pagarbiai</w:t>
      </w:r>
    </w:p>
    <w:p w14:paraId="0A39100A" w14:textId="1184F59F" w:rsidR="00202562" w:rsidRPr="00202562" w:rsidRDefault="00202562" w:rsidP="00124979">
      <w:pPr>
        <w:widowControl w:val="0"/>
        <w:tabs>
          <w:tab w:val="left" w:pos="1134"/>
        </w:tabs>
        <w:ind w:firstLine="851"/>
        <w:jc w:val="both"/>
        <w:rPr>
          <w:rFonts w:ascii="Jost" w:hAnsi="Jost"/>
          <w:bCs/>
        </w:rPr>
      </w:pPr>
      <w:r w:rsidRPr="00202562">
        <w:rPr>
          <w:rFonts w:ascii="Jost" w:hAnsi="Jost"/>
          <w:bCs/>
        </w:rPr>
        <w:t>Viešojo pirkimo komisija</w:t>
      </w:r>
    </w:p>
    <w:sectPr w:rsidR="00202562" w:rsidRPr="00202562">
      <w:headerReference w:type="default" r:id="rId15"/>
      <w:footerReference w:type="even" r:id="rId16"/>
      <w:footerReference w:type="first" r:id="rId17"/>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CA4A" w14:textId="77777777" w:rsidR="00F92B18" w:rsidRDefault="00F92B18">
      <w:r>
        <w:separator/>
      </w:r>
    </w:p>
  </w:endnote>
  <w:endnote w:type="continuationSeparator" w:id="0">
    <w:p w14:paraId="1CD2D96D" w14:textId="77777777" w:rsidR="00F92B18" w:rsidRDefault="00F9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6E45" w14:textId="77777777" w:rsidR="007D7A29" w:rsidRDefault="005912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3C33884" w14:textId="77777777" w:rsidR="007D7A29" w:rsidRDefault="007D7A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5514" w14:textId="77777777" w:rsidR="007D7A29" w:rsidRDefault="007D7A29">
    <w:pPr>
      <w:pStyle w:val="Porat"/>
      <w:jc w:val="center"/>
    </w:pPr>
  </w:p>
  <w:p w14:paraId="5434B190" w14:textId="77777777" w:rsidR="007D7A29" w:rsidRDefault="007D7A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253A" w14:textId="77777777" w:rsidR="00F92B18" w:rsidRDefault="00F92B18">
      <w:r>
        <w:separator/>
      </w:r>
    </w:p>
  </w:footnote>
  <w:footnote w:type="continuationSeparator" w:id="0">
    <w:p w14:paraId="2C1186E8" w14:textId="77777777" w:rsidR="00F92B18" w:rsidRDefault="00F9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D506" w14:textId="77777777" w:rsidR="007D7A29" w:rsidRDefault="005912F2">
    <w:pPr>
      <w:pStyle w:val="Antrats"/>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37490"/>
    <w:rsid w:val="00047FF3"/>
    <w:rsid w:val="00050E14"/>
    <w:rsid w:val="00051DBE"/>
    <w:rsid w:val="000608B4"/>
    <w:rsid w:val="0006098E"/>
    <w:rsid w:val="0009224D"/>
    <w:rsid w:val="000924EE"/>
    <w:rsid w:val="00093B8A"/>
    <w:rsid w:val="000B2EF5"/>
    <w:rsid w:val="000C3A90"/>
    <w:rsid w:val="000D490C"/>
    <w:rsid w:val="000D6DB1"/>
    <w:rsid w:val="000E7B21"/>
    <w:rsid w:val="00100402"/>
    <w:rsid w:val="00124979"/>
    <w:rsid w:val="00131B3A"/>
    <w:rsid w:val="00133147"/>
    <w:rsid w:val="00133F23"/>
    <w:rsid w:val="00155F3B"/>
    <w:rsid w:val="00177756"/>
    <w:rsid w:val="00184D6B"/>
    <w:rsid w:val="001B6773"/>
    <w:rsid w:val="001B7EA5"/>
    <w:rsid w:val="001C6CE2"/>
    <w:rsid w:val="001C7E9A"/>
    <w:rsid w:val="001D5BEB"/>
    <w:rsid w:val="001F027A"/>
    <w:rsid w:val="001F07B2"/>
    <w:rsid w:val="00202562"/>
    <w:rsid w:val="002138CD"/>
    <w:rsid w:val="00217F53"/>
    <w:rsid w:val="00254449"/>
    <w:rsid w:val="00277CF2"/>
    <w:rsid w:val="00277DCB"/>
    <w:rsid w:val="002B2DCC"/>
    <w:rsid w:val="002D6FDB"/>
    <w:rsid w:val="002E43FE"/>
    <w:rsid w:val="00324081"/>
    <w:rsid w:val="00337865"/>
    <w:rsid w:val="00357841"/>
    <w:rsid w:val="003602FE"/>
    <w:rsid w:val="00365D4B"/>
    <w:rsid w:val="00367BE9"/>
    <w:rsid w:val="0038177F"/>
    <w:rsid w:val="00385F81"/>
    <w:rsid w:val="00387A22"/>
    <w:rsid w:val="00391BDE"/>
    <w:rsid w:val="003950A8"/>
    <w:rsid w:val="003C02C3"/>
    <w:rsid w:val="003C1771"/>
    <w:rsid w:val="004008FD"/>
    <w:rsid w:val="00403E5B"/>
    <w:rsid w:val="00410C40"/>
    <w:rsid w:val="00451275"/>
    <w:rsid w:val="0047666A"/>
    <w:rsid w:val="00477C1E"/>
    <w:rsid w:val="004808E9"/>
    <w:rsid w:val="00490ECB"/>
    <w:rsid w:val="004932B2"/>
    <w:rsid w:val="004A1C16"/>
    <w:rsid w:val="004A2C61"/>
    <w:rsid w:val="004A5A13"/>
    <w:rsid w:val="004B7775"/>
    <w:rsid w:val="004E77D3"/>
    <w:rsid w:val="0050477C"/>
    <w:rsid w:val="00507728"/>
    <w:rsid w:val="00512FC0"/>
    <w:rsid w:val="00537A48"/>
    <w:rsid w:val="0054469B"/>
    <w:rsid w:val="005576C6"/>
    <w:rsid w:val="0056148B"/>
    <w:rsid w:val="00563AD2"/>
    <w:rsid w:val="00567CB8"/>
    <w:rsid w:val="00576E96"/>
    <w:rsid w:val="00580CFC"/>
    <w:rsid w:val="00586581"/>
    <w:rsid w:val="005912F2"/>
    <w:rsid w:val="00593FE2"/>
    <w:rsid w:val="00595BB7"/>
    <w:rsid w:val="005A2623"/>
    <w:rsid w:val="005B4B09"/>
    <w:rsid w:val="005D6705"/>
    <w:rsid w:val="0060394C"/>
    <w:rsid w:val="00615269"/>
    <w:rsid w:val="00625C75"/>
    <w:rsid w:val="00653C82"/>
    <w:rsid w:val="0066254F"/>
    <w:rsid w:val="00664B6A"/>
    <w:rsid w:val="0067382C"/>
    <w:rsid w:val="006944F4"/>
    <w:rsid w:val="006A0BC4"/>
    <w:rsid w:val="006A29A5"/>
    <w:rsid w:val="006B0BDC"/>
    <w:rsid w:val="006B3D20"/>
    <w:rsid w:val="006C5231"/>
    <w:rsid w:val="006D4CB7"/>
    <w:rsid w:val="006E53B8"/>
    <w:rsid w:val="0070264E"/>
    <w:rsid w:val="00704749"/>
    <w:rsid w:val="00705390"/>
    <w:rsid w:val="00713F5A"/>
    <w:rsid w:val="00717489"/>
    <w:rsid w:val="007238D3"/>
    <w:rsid w:val="00724524"/>
    <w:rsid w:val="00726B81"/>
    <w:rsid w:val="00731837"/>
    <w:rsid w:val="007368E9"/>
    <w:rsid w:val="00757A64"/>
    <w:rsid w:val="007728AE"/>
    <w:rsid w:val="00780A82"/>
    <w:rsid w:val="00793BA5"/>
    <w:rsid w:val="007B35F7"/>
    <w:rsid w:val="007D46AA"/>
    <w:rsid w:val="007D7A29"/>
    <w:rsid w:val="007E06AB"/>
    <w:rsid w:val="007E4869"/>
    <w:rsid w:val="007E6D64"/>
    <w:rsid w:val="008441F9"/>
    <w:rsid w:val="0086728C"/>
    <w:rsid w:val="00873F62"/>
    <w:rsid w:val="0088341A"/>
    <w:rsid w:val="008B0120"/>
    <w:rsid w:val="008B49F1"/>
    <w:rsid w:val="008C034D"/>
    <w:rsid w:val="008C1212"/>
    <w:rsid w:val="008C334D"/>
    <w:rsid w:val="008C44F3"/>
    <w:rsid w:val="008C7A66"/>
    <w:rsid w:val="008D110E"/>
    <w:rsid w:val="008D4867"/>
    <w:rsid w:val="008E57F3"/>
    <w:rsid w:val="008E5B17"/>
    <w:rsid w:val="008F3DC8"/>
    <w:rsid w:val="008F7346"/>
    <w:rsid w:val="0090070E"/>
    <w:rsid w:val="009157B6"/>
    <w:rsid w:val="00920237"/>
    <w:rsid w:val="00937693"/>
    <w:rsid w:val="00944EE5"/>
    <w:rsid w:val="00961369"/>
    <w:rsid w:val="00965D08"/>
    <w:rsid w:val="0097229F"/>
    <w:rsid w:val="00977B3F"/>
    <w:rsid w:val="00997629"/>
    <w:rsid w:val="009A0D4D"/>
    <w:rsid w:val="009A2BA4"/>
    <w:rsid w:val="009B382D"/>
    <w:rsid w:val="009B7E86"/>
    <w:rsid w:val="009C7DEE"/>
    <w:rsid w:val="009D23C4"/>
    <w:rsid w:val="009D3853"/>
    <w:rsid w:val="00A27E99"/>
    <w:rsid w:val="00A64C76"/>
    <w:rsid w:val="00A81677"/>
    <w:rsid w:val="00A9232A"/>
    <w:rsid w:val="00AA17BE"/>
    <w:rsid w:val="00AA694F"/>
    <w:rsid w:val="00AB0860"/>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4CAB"/>
    <w:rsid w:val="00BF6153"/>
    <w:rsid w:val="00BF6F86"/>
    <w:rsid w:val="00C005E8"/>
    <w:rsid w:val="00C1436E"/>
    <w:rsid w:val="00C14AA4"/>
    <w:rsid w:val="00C21C45"/>
    <w:rsid w:val="00C51A72"/>
    <w:rsid w:val="00C54F4B"/>
    <w:rsid w:val="00CC42DE"/>
    <w:rsid w:val="00CF066B"/>
    <w:rsid w:val="00D07ECB"/>
    <w:rsid w:val="00D11979"/>
    <w:rsid w:val="00D437DB"/>
    <w:rsid w:val="00D55681"/>
    <w:rsid w:val="00D55E92"/>
    <w:rsid w:val="00D6318E"/>
    <w:rsid w:val="00D653CB"/>
    <w:rsid w:val="00DA5262"/>
    <w:rsid w:val="00DB4608"/>
    <w:rsid w:val="00DD0E1E"/>
    <w:rsid w:val="00DE5055"/>
    <w:rsid w:val="00E1571F"/>
    <w:rsid w:val="00E3714D"/>
    <w:rsid w:val="00E442AF"/>
    <w:rsid w:val="00E70B87"/>
    <w:rsid w:val="00E75A39"/>
    <w:rsid w:val="00E857DC"/>
    <w:rsid w:val="00EB1EEC"/>
    <w:rsid w:val="00ED142D"/>
    <w:rsid w:val="00EE4192"/>
    <w:rsid w:val="00EF1FCE"/>
    <w:rsid w:val="00F04216"/>
    <w:rsid w:val="00F06566"/>
    <w:rsid w:val="00F21652"/>
    <w:rsid w:val="00F27D3E"/>
    <w:rsid w:val="00F526E8"/>
    <w:rsid w:val="00F60E70"/>
    <w:rsid w:val="00F62E22"/>
    <w:rsid w:val="00F719A2"/>
    <w:rsid w:val="00F738C3"/>
    <w:rsid w:val="00F772E4"/>
    <w:rsid w:val="00F83C5F"/>
    <w:rsid w:val="00F92B18"/>
    <w:rsid w:val="00F938F7"/>
    <w:rsid w:val="00FA6C1D"/>
    <w:rsid w:val="00FB0EBA"/>
    <w:rsid w:val="00FB5557"/>
    <w:rsid w:val="00FC1857"/>
    <w:rsid w:val="00FD3658"/>
    <w:rsid w:val="00FD40C9"/>
    <w:rsid w:val="00FE45D7"/>
    <w:rsid w:val="00FF363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385F81"/>
    <w:pPr>
      <w:spacing w:after="80"/>
      <w:jc w:val="center"/>
      <w:outlineLvl w:val="0"/>
    </w:pPr>
    <w:rPr>
      <w:rFonts w:eastAsia="Calibri"/>
      <w:bCs/>
      <w:kern w:val="32"/>
    </w:rPr>
  </w:style>
  <w:style w:type="paragraph" w:styleId="Antrat2">
    <w:name w:val="heading 2"/>
    <w:basedOn w:val="prastasis"/>
    <w:next w:val="prastasis"/>
    <w:link w:val="Antrat2Diagrama"/>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ntratsDiagrama">
    <w:name w:val="Antraštės Diagrama"/>
    <w:basedOn w:val="Numatytasispastraiposriftas"/>
    <w:link w:val="Antrats"/>
    <w:uiPriority w:val="99"/>
    <w:rsid w:val="005912F2"/>
  </w:style>
  <w:style w:type="paragraph" w:styleId="Porat">
    <w:name w:val="footer"/>
    <w:basedOn w:val="prastasis"/>
    <w:link w:val="PoratDiagrama"/>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semiHidden/>
    <w:rsid w:val="005912F2"/>
  </w:style>
  <w:style w:type="character" w:styleId="Puslapionumeris">
    <w:name w:val="page number"/>
    <w:basedOn w:val="Numatytasispastraiposriftas"/>
    <w:rsid w:val="005912F2"/>
  </w:style>
  <w:style w:type="paragraph" w:styleId="Debesliotekstas">
    <w:name w:val="Balloon Text"/>
    <w:basedOn w:val="prastasis"/>
    <w:link w:val="DebesliotekstasDiagrama"/>
    <w:uiPriority w:val="99"/>
    <w:semiHidden/>
    <w:unhideWhenUsed/>
    <w:rsid w:val="00B95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Numatytasispastraiposriftas"/>
    <w:rsid w:val="00FD3658"/>
  </w:style>
  <w:style w:type="paragraph" w:customStyle="1" w:styleId="paragraph">
    <w:name w:val="paragraph"/>
    <w:basedOn w:val="prastasis"/>
    <w:rsid w:val="00FD3658"/>
    <w:pPr>
      <w:spacing w:before="100" w:beforeAutospacing="1" w:after="100" w:afterAutospacing="1"/>
    </w:pPr>
    <w:rPr>
      <w:lang w:val="en-US" w:eastAsia="en-US"/>
    </w:rPr>
  </w:style>
  <w:style w:type="character" w:customStyle="1" w:styleId="eop">
    <w:name w:val="eop"/>
    <w:basedOn w:val="Numatytasispastraiposriftas"/>
    <w:rsid w:val="00FD3658"/>
  </w:style>
  <w:style w:type="paragraph" w:styleId="Sraopastraipa">
    <w:name w:val="List Paragraph"/>
    <w:aliases w:val="List Paragraph Red,Bullet EY,List Paragraph2,Numbering,ERP-List Paragraph,List Paragraph11,Sąrašo pastraipa.Bullet,Sąrašo pastraipa.Bullet1,Table of contents numbered,Lentele,List Paragraph22,List Paragraph21,Paragraph"/>
    <w:basedOn w:val="prastasis"/>
    <w:link w:val="SraopastraipaDiagrama"/>
    <w:uiPriority w:val="99"/>
    <w:qFormat/>
    <w:rsid w:val="00047FF3"/>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1 Diagrama"/>
    <w:link w:val="Sraopastraipa"/>
    <w:uiPriority w:val="99"/>
    <w:qFormat/>
    <w:locked/>
    <w:rsid w:val="00920237"/>
    <w:rPr>
      <w:rFonts w:ascii="Times New Roman" w:eastAsia="Times New Roman" w:hAnsi="Times New Roman" w:cs="Times New Roman"/>
      <w:sz w:val="24"/>
      <w:szCs w:val="24"/>
      <w:lang w:val="lt-LT" w:eastAsia="lt-LT"/>
    </w:rPr>
  </w:style>
  <w:style w:type="character" w:styleId="Komentaronuoroda">
    <w:name w:val="annotation reference"/>
    <w:uiPriority w:val="99"/>
    <w:rsid w:val="00580CFC"/>
    <w:rPr>
      <w:sz w:val="16"/>
      <w:szCs w:val="16"/>
    </w:rPr>
  </w:style>
  <w:style w:type="paragraph" w:styleId="Komentarotekstas">
    <w:name w:val="annotation text"/>
    <w:basedOn w:val="prastasis"/>
    <w:link w:val="KomentarotekstasDiagrama"/>
    <w:rsid w:val="00580CFC"/>
    <w:rPr>
      <w:sz w:val="20"/>
      <w:szCs w:val="20"/>
    </w:rPr>
  </w:style>
  <w:style w:type="character" w:customStyle="1" w:styleId="KomentarotekstasDiagrama">
    <w:name w:val="Komentaro tekstas Diagrama"/>
    <w:basedOn w:val="Numatytasispastraiposriftas"/>
    <w:link w:val="Komentarotekstas"/>
    <w:rsid w:val="00580CFC"/>
    <w:rPr>
      <w:rFonts w:ascii="Times New Roman" w:eastAsia="Times New Roman" w:hAnsi="Times New Roman" w:cs="Times New Roman"/>
      <w:sz w:val="20"/>
      <w:szCs w:val="20"/>
      <w:lang w:val="lt-LT" w:eastAsia="lt-LT"/>
    </w:rPr>
  </w:style>
  <w:style w:type="character" w:customStyle="1" w:styleId="Antrat1Diagrama">
    <w:name w:val="Antraštė 1 Diagrama"/>
    <w:basedOn w:val="Numatytasispastraiposriftas"/>
    <w:link w:val="Antrat1"/>
    <w:rsid w:val="00385F81"/>
    <w:rPr>
      <w:rFonts w:ascii="Times New Roman" w:eastAsia="Calibri" w:hAnsi="Times New Roman" w:cs="Times New Roman"/>
      <w:bCs/>
      <w:kern w:val="32"/>
      <w:sz w:val="24"/>
      <w:szCs w:val="24"/>
      <w:lang w:val="lt-LT" w:eastAsia="lt-LT"/>
    </w:rPr>
  </w:style>
  <w:style w:type="character" w:customStyle="1" w:styleId="Antrat2Diagrama">
    <w:name w:val="Antraštė 2 Diagrama"/>
    <w:basedOn w:val="Numatytasispastraiposriftas"/>
    <w:link w:val="Antrat2"/>
    <w:rsid w:val="001F07B2"/>
    <w:rPr>
      <w:rFonts w:ascii="Tahoma" w:eastAsia="Times New Roman" w:hAnsi="Tahoma" w:cs="Arial"/>
      <w:bCs/>
      <w:iCs/>
      <w:sz w:val="16"/>
      <w:szCs w:val="28"/>
      <w:lang w:val="lt-LT" w:eastAsia="lt-LT"/>
    </w:rPr>
  </w:style>
  <w:style w:type="paragraph" w:styleId="prastasiniatinklio">
    <w:name w:val="Normal (Web)"/>
    <w:basedOn w:val="prastasis"/>
    <w:uiPriority w:val="99"/>
    <w:unhideWhenUsed/>
    <w:rsid w:val="00593FE2"/>
    <w:pPr>
      <w:spacing w:before="100" w:beforeAutospacing="1" w:after="100" w:afterAutospacing="1"/>
    </w:pPr>
    <w:rPr>
      <w:lang w:val="en-US" w:eastAsia="en-US"/>
    </w:rPr>
  </w:style>
  <w:style w:type="character" w:styleId="Hipersaitas">
    <w:name w:val="Hyperlink"/>
    <w:aliases w:val="Alna"/>
    <w:basedOn w:val="Numatytasispastraiposriftas"/>
    <w:uiPriority w:val="99"/>
    <w:unhideWhenUsed/>
    <w:rsid w:val="00593FE2"/>
    <w:rPr>
      <w:color w:val="0563C1" w:themeColor="hyperlink"/>
      <w:u w:val="single"/>
    </w:rPr>
  </w:style>
  <w:style w:type="character" w:styleId="Neapdorotaspaminjimas">
    <w:name w:val="Unresolved Mention"/>
    <w:basedOn w:val="Numatytasispastraiposriftas"/>
    <w:uiPriority w:val="99"/>
    <w:semiHidden/>
    <w:unhideWhenUsed/>
    <w:rsid w:val="00593FE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A64C76"/>
    <w:rPr>
      <w:b/>
      <w:bCs/>
    </w:rPr>
  </w:style>
  <w:style w:type="character" w:customStyle="1" w:styleId="KomentarotemaDiagrama">
    <w:name w:val="Komentaro tema Diagrama"/>
    <w:basedOn w:val="KomentarotekstasDiagrama"/>
    <w:link w:val="Komentarotema"/>
    <w:uiPriority w:val="99"/>
    <w:semiHidden/>
    <w:rsid w:val="00A64C76"/>
    <w:rPr>
      <w:rFonts w:ascii="Times New Roman" w:eastAsia="Times New Roman" w:hAnsi="Times New Roman" w:cs="Times New Roman"/>
      <w:b/>
      <w:bCs/>
      <w:sz w:val="20"/>
      <w:szCs w:val="20"/>
      <w:lang w:val="lt-LT" w:eastAsia="lt-LT"/>
    </w:rPr>
  </w:style>
  <w:style w:type="table" w:styleId="Lentelstinklelis">
    <w:name w:val="Table Grid"/>
    <w:basedOn w:val="prastojilente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erirtashipersaitas">
    <w:name w:val="FollowedHyperlink"/>
    <w:basedOn w:val="Numatytasispastraiposriftas"/>
    <w:uiPriority w:val="99"/>
    <w:semiHidden/>
    <w:unhideWhenUsed/>
    <w:rsid w:val="00664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4257</Words>
  <Characters>2427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Agnė Kralikė</cp:lastModifiedBy>
  <cp:revision>6</cp:revision>
  <cp:lastPrinted>2022-03-23T10:11:00Z</cp:lastPrinted>
  <dcterms:created xsi:type="dcterms:W3CDTF">2025-06-25T09:53:00Z</dcterms:created>
  <dcterms:modified xsi:type="dcterms:W3CDTF">2025-06-25T10:11:00Z</dcterms:modified>
</cp:coreProperties>
</file>