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200367324"/>
          <w:bookmarkStart w:id="45" w:name="_Toc200608262"/>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24614B9"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E14553">
            <w:rPr>
              <w:rFonts w:ascii="Times New Roman" w:hAnsi="Times New Roman" w:cs="Times New Roman"/>
              <w:sz w:val="24"/>
              <w:szCs w:val="24"/>
            </w:rPr>
            <w:t>aus pavaduotoja</w:t>
          </w:r>
          <w:r w:rsidRPr="006458BA">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7A6F369D"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E14553">
            <w:rPr>
              <w:rFonts w:ascii="Times New Roman" w:hAnsi="Times New Roman" w:cs="Times New Roman"/>
              <w:sz w:val="24"/>
              <w:szCs w:val="24"/>
            </w:rPr>
            <w:t>Edita Šukytė</w:t>
          </w:r>
        </w:p>
        <w:p w14:paraId="15CB0A90" w14:textId="29E3CBCE"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FF7060">
            <w:rPr>
              <w:rFonts w:ascii="Times New Roman" w:hAnsi="Times New Roman" w:cs="Times New Roman"/>
              <w:sz w:val="24"/>
              <w:szCs w:val="24"/>
            </w:rPr>
            <w:t>06</w:t>
          </w:r>
          <w:r w:rsidRPr="006458BA">
            <w:rPr>
              <w:rFonts w:ascii="Times New Roman" w:hAnsi="Times New Roman" w:cs="Times New Roman"/>
              <w:sz w:val="24"/>
              <w:szCs w:val="24"/>
            </w:rPr>
            <w:t>-</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652CA0DB" w14:textId="69214E88" w:rsidR="00A952F3" w:rsidRPr="00A952F3" w:rsidRDefault="00A952F3" w:rsidP="00A952F3">
          <w:pPr>
            <w:spacing w:after="120" w:line="23" w:lineRule="atLeast"/>
            <w:contextualSpacing/>
            <w:jc w:val="center"/>
            <w:rPr>
              <w:rFonts w:ascii="Times New Roman" w:hAnsi="Times New Roman" w:cs="Times New Roman"/>
              <w:b/>
              <w:bCs/>
              <w:sz w:val="24"/>
              <w:szCs w:val="24"/>
            </w:rPr>
          </w:pPr>
          <w:r w:rsidRPr="00A952F3">
            <w:rPr>
              <w:rFonts w:ascii="Times New Roman" w:hAnsi="Times New Roman" w:cs="Times New Roman"/>
              <w:b/>
              <w:bCs/>
              <w:sz w:val="24"/>
              <w:szCs w:val="24"/>
            </w:rPr>
            <w:t>SUPAPRASTINTO VIEŠOJO PIRKIMO „</w:t>
          </w:r>
          <w:r w:rsidR="00FF7060" w:rsidRPr="00FF7060">
            <w:rPr>
              <w:rFonts w:ascii="Times New Roman" w:hAnsi="Times New Roman" w:cs="Times New Roman"/>
              <w:b/>
              <w:iCs/>
              <w:caps/>
              <w:sz w:val="24"/>
              <w:szCs w:val="24"/>
            </w:rPr>
            <w:t>Šilutės rajono savivaldybės seniūnijų vietinės reikšmės kelių (gatvių) kapitalinio remonto darbai</w:t>
          </w:r>
          <w:r w:rsidRPr="00A952F3">
            <w:rPr>
              <w:rFonts w:ascii="Times New Roman" w:hAnsi="Times New Roman" w:cs="Times New Roman"/>
              <w:b/>
              <w:bCs/>
              <w:sz w:val="24"/>
              <w:szCs w:val="24"/>
            </w:rPr>
            <w:t>“</w:t>
          </w:r>
        </w:p>
        <w:p w14:paraId="2CBEBDA9" w14:textId="77777777" w:rsidR="00A952F3" w:rsidRDefault="00A952F3" w:rsidP="00A952F3">
          <w:pPr>
            <w:spacing w:after="120" w:line="23" w:lineRule="atLeast"/>
            <w:contextualSpacing/>
            <w:jc w:val="center"/>
            <w:rPr>
              <w:rFonts w:ascii="Times New Roman" w:hAnsi="Times New Roman" w:cs="Times New Roman"/>
              <w:b/>
              <w:bCs/>
              <w:sz w:val="24"/>
              <w:szCs w:val="24"/>
            </w:rPr>
          </w:pPr>
          <w:r w:rsidRPr="00A952F3">
            <w:rPr>
              <w:rFonts w:ascii="Times New Roman" w:hAnsi="Times New Roman" w:cs="Times New Roman"/>
              <w:b/>
              <w:bCs/>
              <w:sz w:val="24"/>
              <w:szCs w:val="24"/>
            </w:rPr>
            <w:t>ATVIRO KONKURSO SPECIALIOSIOS SĄLYGOS</w:t>
          </w:r>
        </w:p>
        <w:p w14:paraId="7BAD898D" w14:textId="77777777" w:rsidR="00FF7060" w:rsidRDefault="00FF7060" w:rsidP="00A952F3">
          <w:pPr>
            <w:spacing w:after="120" w:line="23" w:lineRule="atLeast"/>
            <w:contextualSpacing/>
            <w:jc w:val="center"/>
            <w:rPr>
              <w:rFonts w:ascii="Times New Roman" w:hAnsi="Times New Roman" w:cs="Times New Roman"/>
              <w:b/>
              <w:bCs/>
              <w:sz w:val="24"/>
              <w:szCs w:val="24"/>
            </w:rPr>
          </w:pPr>
        </w:p>
        <w:p w14:paraId="67D34D7E" w14:textId="230E6E63" w:rsidR="00D53BF4" w:rsidRPr="006458BA" w:rsidRDefault="00D53BF4" w:rsidP="00A952F3">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9797A"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09797A">
                <w:rPr>
                  <w:rFonts w:ascii="Times New Roman" w:hAnsi="Times New Roman" w:cs="Times New Roman"/>
                  <w:sz w:val="24"/>
                  <w:szCs w:val="24"/>
                </w:rPr>
                <w:t>TURINYS</w:t>
              </w:r>
            </w:p>
            <w:p w14:paraId="5E43C839" w14:textId="7976135C" w:rsidR="00BD2377" w:rsidRDefault="001C24BC">
              <w:pPr>
                <w:pStyle w:val="Turinys1"/>
                <w:rPr>
                  <w:noProof/>
                  <w:kern w:val="2"/>
                  <w:sz w:val="24"/>
                  <w:szCs w:val="24"/>
                  <w14:ligatures w14:val="standardContextual"/>
                </w:rPr>
              </w:pPr>
              <w:r w:rsidRPr="008D1F4D">
                <w:rPr>
                  <w:rFonts w:ascii="Times New Roman" w:hAnsi="Times New Roman" w:cs="Times New Roman"/>
                  <w:color w:val="2B579A"/>
                  <w:sz w:val="24"/>
                  <w:szCs w:val="24"/>
                  <w:shd w:val="clear" w:color="auto" w:fill="E6E6E6"/>
                </w:rPr>
                <w:fldChar w:fldCharType="begin"/>
              </w:r>
              <w:r w:rsidRPr="008D1F4D">
                <w:rPr>
                  <w:rFonts w:ascii="Times New Roman" w:hAnsi="Times New Roman" w:cs="Times New Roman"/>
                  <w:sz w:val="24"/>
                  <w:szCs w:val="24"/>
                </w:rPr>
                <w:instrText xml:space="preserve"> TOC \o "1-3" \h \z \u </w:instrText>
              </w:r>
              <w:r w:rsidRPr="008D1F4D">
                <w:rPr>
                  <w:rFonts w:ascii="Times New Roman" w:hAnsi="Times New Roman" w:cs="Times New Roman"/>
                  <w:color w:val="2B579A"/>
                  <w:sz w:val="24"/>
                  <w:szCs w:val="24"/>
                  <w:shd w:val="clear" w:color="auto" w:fill="E6E6E6"/>
                </w:rPr>
                <w:fldChar w:fldCharType="separate"/>
              </w:r>
            </w:p>
            <w:p w14:paraId="696509B2" w14:textId="3DF848B0" w:rsidR="00BD2377" w:rsidRDefault="00BD2377">
              <w:pPr>
                <w:pStyle w:val="Turinys1"/>
                <w:tabs>
                  <w:tab w:val="left" w:pos="720"/>
                </w:tabs>
                <w:rPr>
                  <w:noProof/>
                  <w:kern w:val="2"/>
                  <w:sz w:val="24"/>
                  <w:szCs w:val="24"/>
                  <w14:ligatures w14:val="standardContextual"/>
                </w:rPr>
              </w:pPr>
              <w:hyperlink w:anchor="_Toc200608263" w:history="1">
                <w:r w:rsidRPr="000B4411">
                  <w:rPr>
                    <w:rStyle w:val="Hipersaitas"/>
                    <w:rFonts w:ascii="Times New Roman" w:hAnsi="Times New Roman" w:cs="Times New Roman"/>
                    <w:noProof/>
                  </w:rPr>
                  <w:t>1.</w:t>
                </w:r>
                <w:r>
                  <w:rPr>
                    <w:noProof/>
                    <w:kern w:val="2"/>
                    <w:sz w:val="24"/>
                    <w:szCs w:val="24"/>
                    <w14:ligatures w14:val="standardContextual"/>
                  </w:rPr>
                  <w:tab/>
                </w:r>
                <w:r w:rsidRPr="000B4411">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_Toc200608263 \h </w:instrText>
                </w:r>
                <w:r>
                  <w:rPr>
                    <w:noProof/>
                    <w:webHidden/>
                  </w:rPr>
                </w:r>
                <w:r>
                  <w:rPr>
                    <w:noProof/>
                    <w:webHidden/>
                  </w:rPr>
                  <w:fldChar w:fldCharType="separate"/>
                </w:r>
                <w:r>
                  <w:rPr>
                    <w:noProof/>
                    <w:webHidden/>
                  </w:rPr>
                  <w:t>3</w:t>
                </w:r>
                <w:r>
                  <w:rPr>
                    <w:noProof/>
                    <w:webHidden/>
                  </w:rPr>
                  <w:fldChar w:fldCharType="end"/>
                </w:r>
              </w:hyperlink>
            </w:p>
            <w:p w14:paraId="6431ED72" w14:textId="789CB997" w:rsidR="00BD2377" w:rsidRDefault="00BD2377">
              <w:pPr>
                <w:pStyle w:val="Turinys1"/>
                <w:rPr>
                  <w:noProof/>
                  <w:kern w:val="2"/>
                  <w:sz w:val="24"/>
                  <w:szCs w:val="24"/>
                  <w14:ligatures w14:val="standardContextual"/>
                </w:rPr>
              </w:pPr>
              <w:hyperlink w:anchor="_Toc200608264" w:history="1">
                <w:r w:rsidRPr="000B441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_Toc200608264 \h </w:instrText>
                </w:r>
                <w:r>
                  <w:rPr>
                    <w:noProof/>
                    <w:webHidden/>
                  </w:rPr>
                </w:r>
                <w:r>
                  <w:rPr>
                    <w:noProof/>
                    <w:webHidden/>
                  </w:rPr>
                  <w:fldChar w:fldCharType="separate"/>
                </w:r>
                <w:r>
                  <w:rPr>
                    <w:noProof/>
                    <w:webHidden/>
                  </w:rPr>
                  <w:t>3</w:t>
                </w:r>
                <w:r>
                  <w:rPr>
                    <w:noProof/>
                    <w:webHidden/>
                  </w:rPr>
                  <w:fldChar w:fldCharType="end"/>
                </w:r>
              </w:hyperlink>
            </w:p>
            <w:p w14:paraId="6A6F0AF3" w14:textId="2EC557FE" w:rsidR="00BD2377" w:rsidRDefault="00BD2377">
              <w:pPr>
                <w:pStyle w:val="Turinys1"/>
                <w:rPr>
                  <w:noProof/>
                  <w:kern w:val="2"/>
                  <w:sz w:val="24"/>
                  <w:szCs w:val="24"/>
                  <w14:ligatures w14:val="standardContextual"/>
                </w:rPr>
              </w:pPr>
              <w:hyperlink w:anchor="_Toc200608265" w:history="1">
                <w:r w:rsidRPr="000B441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_Toc200608265 \h </w:instrText>
                </w:r>
                <w:r>
                  <w:rPr>
                    <w:noProof/>
                    <w:webHidden/>
                  </w:rPr>
                </w:r>
                <w:r>
                  <w:rPr>
                    <w:noProof/>
                    <w:webHidden/>
                  </w:rPr>
                  <w:fldChar w:fldCharType="separate"/>
                </w:r>
                <w:r>
                  <w:rPr>
                    <w:noProof/>
                    <w:webHidden/>
                  </w:rPr>
                  <w:t>4</w:t>
                </w:r>
                <w:r>
                  <w:rPr>
                    <w:noProof/>
                    <w:webHidden/>
                  </w:rPr>
                  <w:fldChar w:fldCharType="end"/>
                </w:r>
              </w:hyperlink>
            </w:p>
            <w:p w14:paraId="4103F2A1" w14:textId="5B733DFF" w:rsidR="00BD2377" w:rsidRDefault="00BD2377">
              <w:pPr>
                <w:pStyle w:val="Turinys1"/>
                <w:rPr>
                  <w:noProof/>
                  <w:kern w:val="2"/>
                  <w:sz w:val="24"/>
                  <w:szCs w:val="24"/>
                  <w14:ligatures w14:val="standardContextual"/>
                </w:rPr>
              </w:pPr>
              <w:hyperlink w:anchor="_Toc200608266" w:history="1">
                <w:r w:rsidRPr="000B441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_Toc200608266 \h </w:instrText>
                </w:r>
                <w:r>
                  <w:rPr>
                    <w:noProof/>
                    <w:webHidden/>
                  </w:rPr>
                </w:r>
                <w:r>
                  <w:rPr>
                    <w:noProof/>
                    <w:webHidden/>
                  </w:rPr>
                  <w:fldChar w:fldCharType="separate"/>
                </w:r>
                <w:r>
                  <w:rPr>
                    <w:noProof/>
                    <w:webHidden/>
                  </w:rPr>
                  <w:t>4</w:t>
                </w:r>
                <w:r>
                  <w:rPr>
                    <w:noProof/>
                    <w:webHidden/>
                  </w:rPr>
                  <w:fldChar w:fldCharType="end"/>
                </w:r>
              </w:hyperlink>
            </w:p>
            <w:p w14:paraId="4F7FE8F9" w14:textId="74E6369F" w:rsidR="00BD2377" w:rsidRDefault="00BD2377">
              <w:pPr>
                <w:pStyle w:val="Turinys1"/>
                <w:rPr>
                  <w:noProof/>
                  <w:kern w:val="2"/>
                  <w:sz w:val="24"/>
                  <w:szCs w:val="24"/>
                  <w14:ligatures w14:val="standardContextual"/>
                </w:rPr>
              </w:pPr>
              <w:hyperlink w:anchor="_Toc200608267" w:history="1">
                <w:r w:rsidRPr="000B4411">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_Toc200608267 \h </w:instrText>
                </w:r>
                <w:r>
                  <w:rPr>
                    <w:noProof/>
                    <w:webHidden/>
                  </w:rPr>
                </w:r>
                <w:r>
                  <w:rPr>
                    <w:noProof/>
                    <w:webHidden/>
                  </w:rPr>
                  <w:fldChar w:fldCharType="separate"/>
                </w:r>
                <w:r>
                  <w:rPr>
                    <w:noProof/>
                    <w:webHidden/>
                  </w:rPr>
                  <w:t>4</w:t>
                </w:r>
                <w:r>
                  <w:rPr>
                    <w:noProof/>
                    <w:webHidden/>
                  </w:rPr>
                  <w:fldChar w:fldCharType="end"/>
                </w:r>
              </w:hyperlink>
            </w:p>
            <w:p w14:paraId="7919742B" w14:textId="73A60EF6" w:rsidR="00BD2377" w:rsidRDefault="00BD2377">
              <w:pPr>
                <w:pStyle w:val="Turinys1"/>
                <w:rPr>
                  <w:noProof/>
                  <w:kern w:val="2"/>
                  <w:sz w:val="24"/>
                  <w:szCs w:val="24"/>
                  <w14:ligatures w14:val="standardContextual"/>
                </w:rPr>
              </w:pPr>
              <w:hyperlink w:anchor="_Toc200608268" w:history="1">
                <w:r w:rsidRPr="000B441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_Toc200608268 \h </w:instrText>
                </w:r>
                <w:r>
                  <w:rPr>
                    <w:noProof/>
                    <w:webHidden/>
                  </w:rPr>
                </w:r>
                <w:r>
                  <w:rPr>
                    <w:noProof/>
                    <w:webHidden/>
                  </w:rPr>
                  <w:fldChar w:fldCharType="separate"/>
                </w:r>
                <w:r>
                  <w:rPr>
                    <w:noProof/>
                    <w:webHidden/>
                  </w:rPr>
                  <w:t>4</w:t>
                </w:r>
                <w:r>
                  <w:rPr>
                    <w:noProof/>
                    <w:webHidden/>
                  </w:rPr>
                  <w:fldChar w:fldCharType="end"/>
                </w:r>
              </w:hyperlink>
            </w:p>
            <w:p w14:paraId="608A7C0C" w14:textId="3B7A11B7" w:rsidR="00BD2377" w:rsidRDefault="00BD2377">
              <w:pPr>
                <w:pStyle w:val="Turinys1"/>
                <w:tabs>
                  <w:tab w:val="left" w:pos="720"/>
                </w:tabs>
                <w:rPr>
                  <w:noProof/>
                  <w:kern w:val="2"/>
                  <w:sz w:val="24"/>
                  <w:szCs w:val="24"/>
                  <w14:ligatures w14:val="standardContextual"/>
                </w:rPr>
              </w:pPr>
              <w:hyperlink w:anchor="_Toc200608269" w:history="1">
                <w:r w:rsidRPr="000B4411">
                  <w:rPr>
                    <w:rStyle w:val="Hipersaitas"/>
                    <w:rFonts w:ascii="Times New Roman" w:eastAsia="Calibri" w:hAnsi="Times New Roman" w:cs="Times New Roman"/>
                    <w:noProof/>
                  </w:rPr>
                  <w:t>7.</w:t>
                </w:r>
                <w:r>
                  <w:rPr>
                    <w:noProof/>
                    <w:kern w:val="2"/>
                    <w:sz w:val="24"/>
                    <w:szCs w:val="24"/>
                    <w14:ligatures w14:val="standardContextual"/>
                  </w:rPr>
                  <w:tab/>
                </w:r>
                <w:r w:rsidRPr="000B441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_Toc200608269 \h </w:instrText>
                </w:r>
                <w:r>
                  <w:rPr>
                    <w:noProof/>
                    <w:webHidden/>
                  </w:rPr>
                </w:r>
                <w:r>
                  <w:rPr>
                    <w:noProof/>
                    <w:webHidden/>
                  </w:rPr>
                  <w:fldChar w:fldCharType="separate"/>
                </w:r>
                <w:r>
                  <w:rPr>
                    <w:noProof/>
                    <w:webHidden/>
                  </w:rPr>
                  <w:t>5</w:t>
                </w:r>
                <w:r>
                  <w:rPr>
                    <w:noProof/>
                    <w:webHidden/>
                  </w:rPr>
                  <w:fldChar w:fldCharType="end"/>
                </w:r>
              </w:hyperlink>
            </w:p>
            <w:p w14:paraId="3BC5BDE3" w14:textId="711E9E01" w:rsidR="00BD2377" w:rsidRDefault="00BD2377">
              <w:pPr>
                <w:pStyle w:val="Turinys1"/>
                <w:tabs>
                  <w:tab w:val="left" w:pos="720"/>
                </w:tabs>
                <w:rPr>
                  <w:noProof/>
                  <w:kern w:val="2"/>
                  <w:sz w:val="24"/>
                  <w:szCs w:val="24"/>
                  <w14:ligatures w14:val="standardContextual"/>
                </w:rPr>
              </w:pPr>
              <w:hyperlink w:anchor="_Toc200608270" w:history="1">
                <w:r w:rsidRPr="000B4411">
                  <w:rPr>
                    <w:rStyle w:val="Hipersaitas"/>
                    <w:rFonts w:ascii="Times New Roman" w:eastAsia="Calibri" w:hAnsi="Times New Roman" w:cs="Times New Roman"/>
                    <w:noProof/>
                  </w:rPr>
                  <w:t>8.</w:t>
                </w:r>
                <w:r>
                  <w:rPr>
                    <w:noProof/>
                    <w:kern w:val="2"/>
                    <w:sz w:val="24"/>
                    <w:szCs w:val="24"/>
                    <w14:ligatures w14:val="standardContextual"/>
                  </w:rPr>
                  <w:tab/>
                </w:r>
                <w:r w:rsidRPr="000B441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_Toc200608270 \h </w:instrText>
                </w:r>
                <w:r>
                  <w:rPr>
                    <w:noProof/>
                    <w:webHidden/>
                  </w:rPr>
                </w:r>
                <w:r>
                  <w:rPr>
                    <w:noProof/>
                    <w:webHidden/>
                  </w:rPr>
                  <w:fldChar w:fldCharType="separate"/>
                </w:r>
                <w:r>
                  <w:rPr>
                    <w:noProof/>
                    <w:webHidden/>
                  </w:rPr>
                  <w:t>6</w:t>
                </w:r>
                <w:r>
                  <w:rPr>
                    <w:noProof/>
                    <w:webHidden/>
                  </w:rPr>
                  <w:fldChar w:fldCharType="end"/>
                </w:r>
              </w:hyperlink>
            </w:p>
            <w:p w14:paraId="2C128C07" w14:textId="2F7CD104" w:rsidR="00BD2377" w:rsidRDefault="00BD2377">
              <w:pPr>
                <w:pStyle w:val="Turinys1"/>
                <w:tabs>
                  <w:tab w:val="left" w:pos="720"/>
                </w:tabs>
                <w:rPr>
                  <w:noProof/>
                  <w:kern w:val="2"/>
                  <w:sz w:val="24"/>
                  <w:szCs w:val="24"/>
                  <w14:ligatures w14:val="standardContextual"/>
                </w:rPr>
              </w:pPr>
              <w:hyperlink w:anchor="_Toc200608271" w:history="1">
                <w:r w:rsidRPr="000B4411">
                  <w:rPr>
                    <w:rStyle w:val="Hipersaitas"/>
                    <w:rFonts w:ascii="Times New Roman" w:eastAsia="Calibri" w:hAnsi="Times New Roman" w:cs="Times New Roman"/>
                    <w:noProof/>
                  </w:rPr>
                  <w:t>9.</w:t>
                </w:r>
                <w:r>
                  <w:rPr>
                    <w:noProof/>
                    <w:kern w:val="2"/>
                    <w:sz w:val="24"/>
                    <w:szCs w:val="24"/>
                    <w14:ligatures w14:val="standardContextual"/>
                  </w:rPr>
                  <w:tab/>
                </w:r>
                <w:r w:rsidRPr="000B441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_Toc200608271 \h </w:instrText>
                </w:r>
                <w:r>
                  <w:rPr>
                    <w:noProof/>
                    <w:webHidden/>
                  </w:rPr>
                </w:r>
                <w:r>
                  <w:rPr>
                    <w:noProof/>
                    <w:webHidden/>
                  </w:rPr>
                  <w:fldChar w:fldCharType="separate"/>
                </w:r>
                <w:r>
                  <w:rPr>
                    <w:noProof/>
                    <w:webHidden/>
                  </w:rPr>
                  <w:t>6</w:t>
                </w:r>
                <w:r>
                  <w:rPr>
                    <w:noProof/>
                    <w:webHidden/>
                  </w:rPr>
                  <w:fldChar w:fldCharType="end"/>
                </w:r>
              </w:hyperlink>
            </w:p>
            <w:p w14:paraId="5E92A4DC" w14:textId="47AB44D9" w:rsidR="00BD2377" w:rsidRDefault="00BD2377">
              <w:pPr>
                <w:pStyle w:val="Turinys1"/>
                <w:tabs>
                  <w:tab w:val="left" w:pos="720"/>
                </w:tabs>
                <w:rPr>
                  <w:noProof/>
                  <w:kern w:val="2"/>
                  <w:sz w:val="24"/>
                  <w:szCs w:val="24"/>
                  <w14:ligatures w14:val="standardContextual"/>
                </w:rPr>
              </w:pPr>
              <w:hyperlink w:anchor="_Toc200608272" w:history="1">
                <w:r w:rsidRPr="000B4411">
                  <w:rPr>
                    <w:rStyle w:val="Hipersaitas"/>
                    <w:rFonts w:ascii="Times New Roman" w:eastAsia="Calibri" w:hAnsi="Times New Roman" w:cs="Times New Roman"/>
                    <w:noProof/>
                  </w:rPr>
                  <w:t>10.</w:t>
                </w:r>
                <w:r>
                  <w:rPr>
                    <w:noProof/>
                    <w:kern w:val="2"/>
                    <w:sz w:val="24"/>
                    <w:szCs w:val="24"/>
                    <w14:ligatures w14:val="standardContextual"/>
                  </w:rPr>
                  <w:tab/>
                </w:r>
                <w:r w:rsidRPr="000B441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_Toc200608272 \h </w:instrText>
                </w:r>
                <w:r>
                  <w:rPr>
                    <w:noProof/>
                    <w:webHidden/>
                  </w:rPr>
                </w:r>
                <w:r>
                  <w:rPr>
                    <w:noProof/>
                    <w:webHidden/>
                  </w:rPr>
                  <w:fldChar w:fldCharType="separate"/>
                </w:r>
                <w:r>
                  <w:rPr>
                    <w:noProof/>
                    <w:webHidden/>
                  </w:rPr>
                  <w:t>7</w:t>
                </w:r>
                <w:r>
                  <w:rPr>
                    <w:noProof/>
                    <w:webHidden/>
                  </w:rPr>
                  <w:fldChar w:fldCharType="end"/>
                </w:r>
              </w:hyperlink>
            </w:p>
            <w:p w14:paraId="3ACB6E3A" w14:textId="28031083" w:rsidR="00BD2377" w:rsidRDefault="00BD2377">
              <w:pPr>
                <w:pStyle w:val="Turinys1"/>
                <w:rPr>
                  <w:noProof/>
                  <w:kern w:val="2"/>
                  <w:sz w:val="24"/>
                  <w:szCs w:val="24"/>
                  <w14:ligatures w14:val="standardContextual"/>
                </w:rPr>
              </w:pPr>
              <w:hyperlink w:anchor="_Toc200608273" w:history="1">
                <w:r w:rsidRPr="000B4411">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_Toc200608273 \h </w:instrText>
                </w:r>
                <w:r>
                  <w:rPr>
                    <w:noProof/>
                    <w:webHidden/>
                  </w:rPr>
                </w:r>
                <w:r>
                  <w:rPr>
                    <w:noProof/>
                    <w:webHidden/>
                  </w:rPr>
                  <w:fldChar w:fldCharType="separate"/>
                </w:r>
                <w:r>
                  <w:rPr>
                    <w:noProof/>
                    <w:webHidden/>
                  </w:rPr>
                  <w:t>8</w:t>
                </w:r>
                <w:r>
                  <w:rPr>
                    <w:noProof/>
                    <w:webHidden/>
                  </w:rPr>
                  <w:fldChar w:fldCharType="end"/>
                </w:r>
              </w:hyperlink>
            </w:p>
            <w:p w14:paraId="29508CE6" w14:textId="64E23273" w:rsidR="00BD2377" w:rsidRDefault="00BD2377">
              <w:pPr>
                <w:pStyle w:val="Turinys2"/>
                <w:rPr>
                  <w:noProof/>
                  <w:kern w:val="2"/>
                  <w:sz w:val="24"/>
                  <w:szCs w:val="24"/>
                  <w14:ligatures w14:val="standardContextual"/>
                </w:rPr>
              </w:pPr>
              <w:hyperlink w:anchor="_Toc200608274" w:history="1">
                <w:r w:rsidRPr="000B4411">
                  <w:rPr>
                    <w:rStyle w:val="Hipersaitas"/>
                    <w:rFonts w:ascii="Times New Roman" w:eastAsia="Calibri" w:hAnsi="Times New Roman" w:cs="Times New Roman"/>
                    <w:noProof/>
                  </w:rPr>
                  <w:t>Specialiųjų pirkimo sąlygų 2 priedas „Techninė specifikacija“</w:t>
                </w:r>
                <w:r>
                  <w:rPr>
                    <w:noProof/>
                    <w:webHidden/>
                  </w:rPr>
                  <w:tab/>
                </w:r>
                <w:r>
                  <w:rPr>
                    <w:noProof/>
                    <w:webHidden/>
                  </w:rPr>
                  <w:fldChar w:fldCharType="begin"/>
                </w:r>
                <w:r>
                  <w:rPr>
                    <w:noProof/>
                    <w:webHidden/>
                  </w:rPr>
                  <w:instrText xml:space="preserve"> PAGEREF _Toc200608274 \h </w:instrText>
                </w:r>
                <w:r>
                  <w:rPr>
                    <w:noProof/>
                    <w:webHidden/>
                  </w:rPr>
                </w:r>
                <w:r>
                  <w:rPr>
                    <w:noProof/>
                    <w:webHidden/>
                  </w:rPr>
                  <w:fldChar w:fldCharType="separate"/>
                </w:r>
                <w:r>
                  <w:rPr>
                    <w:noProof/>
                    <w:webHidden/>
                  </w:rPr>
                  <w:t>11</w:t>
                </w:r>
                <w:r>
                  <w:rPr>
                    <w:noProof/>
                    <w:webHidden/>
                  </w:rPr>
                  <w:fldChar w:fldCharType="end"/>
                </w:r>
              </w:hyperlink>
            </w:p>
            <w:p w14:paraId="123A27A1" w14:textId="736D8B9F" w:rsidR="00BD2377" w:rsidRDefault="00BD2377">
              <w:pPr>
                <w:pStyle w:val="Turinys2"/>
                <w:rPr>
                  <w:noProof/>
                  <w:kern w:val="2"/>
                  <w:sz w:val="24"/>
                  <w:szCs w:val="24"/>
                  <w14:ligatures w14:val="standardContextual"/>
                </w:rPr>
              </w:pPr>
              <w:hyperlink w:anchor="_Toc200608275" w:history="1">
                <w:r w:rsidRPr="000B4411">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_Toc200608275 \h </w:instrText>
                </w:r>
                <w:r>
                  <w:rPr>
                    <w:noProof/>
                    <w:webHidden/>
                  </w:rPr>
                </w:r>
                <w:r>
                  <w:rPr>
                    <w:noProof/>
                    <w:webHidden/>
                  </w:rPr>
                  <w:fldChar w:fldCharType="separate"/>
                </w:r>
                <w:r>
                  <w:rPr>
                    <w:noProof/>
                    <w:webHidden/>
                  </w:rPr>
                  <w:t>12</w:t>
                </w:r>
                <w:r>
                  <w:rPr>
                    <w:noProof/>
                    <w:webHidden/>
                  </w:rPr>
                  <w:fldChar w:fldCharType="end"/>
                </w:r>
              </w:hyperlink>
            </w:p>
            <w:p w14:paraId="5C0EF752" w14:textId="2329CF34" w:rsidR="00BD2377" w:rsidRDefault="00BD2377">
              <w:pPr>
                <w:pStyle w:val="Turinys2"/>
                <w:rPr>
                  <w:noProof/>
                  <w:kern w:val="2"/>
                  <w:sz w:val="24"/>
                  <w:szCs w:val="24"/>
                  <w14:ligatures w14:val="standardContextual"/>
                </w:rPr>
              </w:pPr>
              <w:hyperlink w:anchor="_Toc200608276" w:history="1">
                <w:r w:rsidRPr="000B4411">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_Toc200608276 \h </w:instrText>
                </w:r>
                <w:r>
                  <w:rPr>
                    <w:noProof/>
                    <w:webHidden/>
                  </w:rPr>
                </w:r>
                <w:r>
                  <w:rPr>
                    <w:noProof/>
                    <w:webHidden/>
                  </w:rPr>
                  <w:fldChar w:fldCharType="separate"/>
                </w:r>
                <w:r>
                  <w:rPr>
                    <w:noProof/>
                    <w:webHidden/>
                  </w:rPr>
                  <w:t>23</w:t>
                </w:r>
                <w:r>
                  <w:rPr>
                    <w:noProof/>
                    <w:webHidden/>
                  </w:rPr>
                  <w:fldChar w:fldCharType="end"/>
                </w:r>
              </w:hyperlink>
            </w:p>
            <w:p w14:paraId="4532E898" w14:textId="68E9BDAB" w:rsidR="00BD2377" w:rsidRDefault="00BD2377">
              <w:pPr>
                <w:pStyle w:val="Turinys2"/>
                <w:rPr>
                  <w:noProof/>
                  <w:kern w:val="2"/>
                  <w:sz w:val="24"/>
                  <w:szCs w:val="24"/>
                  <w14:ligatures w14:val="standardContextual"/>
                </w:rPr>
              </w:pPr>
              <w:hyperlink w:anchor="_Toc200608277" w:history="1">
                <w:r w:rsidRPr="000B4411">
                  <w:rPr>
                    <w:rStyle w:val="Hipersaitas"/>
                    <w:rFonts w:ascii="Times New Roman" w:eastAsia="Calibri" w:hAnsi="Times New Roman" w:cs="Times New Roman"/>
                    <w:noProof/>
                  </w:rPr>
                  <w:t xml:space="preserve">Specialiųjų pirkimo sąlygų 5 priedas „EBVPD“ </w:t>
                </w:r>
                <w:r w:rsidRPr="000B4411">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_Toc200608277 \h </w:instrText>
                </w:r>
                <w:r>
                  <w:rPr>
                    <w:noProof/>
                    <w:webHidden/>
                  </w:rPr>
                </w:r>
                <w:r>
                  <w:rPr>
                    <w:noProof/>
                    <w:webHidden/>
                  </w:rPr>
                  <w:fldChar w:fldCharType="separate"/>
                </w:r>
                <w:r>
                  <w:rPr>
                    <w:noProof/>
                    <w:webHidden/>
                  </w:rPr>
                  <w:t>30</w:t>
                </w:r>
                <w:r>
                  <w:rPr>
                    <w:noProof/>
                    <w:webHidden/>
                  </w:rPr>
                  <w:fldChar w:fldCharType="end"/>
                </w:r>
              </w:hyperlink>
            </w:p>
            <w:p w14:paraId="4D11E6F6" w14:textId="258E36BC" w:rsidR="00BD2377" w:rsidRDefault="00BD2377">
              <w:pPr>
                <w:pStyle w:val="Turinys2"/>
                <w:rPr>
                  <w:noProof/>
                  <w:kern w:val="2"/>
                  <w:sz w:val="24"/>
                  <w:szCs w:val="24"/>
                  <w14:ligatures w14:val="standardContextual"/>
                </w:rPr>
              </w:pPr>
              <w:hyperlink w:anchor="_Toc200608278" w:history="1">
                <w:r w:rsidRPr="000B4411">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_Toc200608278 \h </w:instrText>
                </w:r>
                <w:r>
                  <w:rPr>
                    <w:noProof/>
                    <w:webHidden/>
                  </w:rPr>
                </w:r>
                <w:r>
                  <w:rPr>
                    <w:noProof/>
                    <w:webHidden/>
                  </w:rPr>
                  <w:fldChar w:fldCharType="separate"/>
                </w:r>
                <w:r>
                  <w:rPr>
                    <w:noProof/>
                    <w:webHidden/>
                  </w:rPr>
                  <w:t>31</w:t>
                </w:r>
                <w:r>
                  <w:rPr>
                    <w:noProof/>
                    <w:webHidden/>
                  </w:rPr>
                  <w:fldChar w:fldCharType="end"/>
                </w:r>
              </w:hyperlink>
            </w:p>
            <w:p w14:paraId="42D639BE" w14:textId="4FCBF948" w:rsidR="00BD2377" w:rsidRDefault="00BD2377">
              <w:pPr>
                <w:pStyle w:val="Turinys2"/>
                <w:rPr>
                  <w:noProof/>
                  <w:kern w:val="2"/>
                  <w:sz w:val="24"/>
                  <w:szCs w:val="24"/>
                  <w14:ligatures w14:val="standardContextual"/>
                </w:rPr>
              </w:pPr>
              <w:hyperlink w:anchor="_Toc200608279" w:history="1">
                <w:r w:rsidRPr="000B4411">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_Toc200608279 \h </w:instrText>
                </w:r>
                <w:r>
                  <w:rPr>
                    <w:noProof/>
                    <w:webHidden/>
                  </w:rPr>
                </w:r>
                <w:r>
                  <w:rPr>
                    <w:noProof/>
                    <w:webHidden/>
                  </w:rPr>
                  <w:fldChar w:fldCharType="separate"/>
                </w:r>
                <w:r>
                  <w:rPr>
                    <w:noProof/>
                    <w:webHidden/>
                  </w:rPr>
                  <w:t>36</w:t>
                </w:r>
                <w:r>
                  <w:rPr>
                    <w:noProof/>
                    <w:webHidden/>
                  </w:rPr>
                  <w:fldChar w:fldCharType="end"/>
                </w:r>
              </w:hyperlink>
            </w:p>
            <w:p w14:paraId="2F7207B7" w14:textId="7986A559" w:rsidR="00BD2377" w:rsidRDefault="00BD2377">
              <w:pPr>
                <w:pStyle w:val="Turinys2"/>
                <w:rPr>
                  <w:noProof/>
                  <w:kern w:val="2"/>
                  <w:sz w:val="24"/>
                  <w:szCs w:val="24"/>
                  <w14:ligatures w14:val="standardContextual"/>
                </w:rPr>
              </w:pPr>
              <w:hyperlink w:anchor="_Toc200608280" w:history="1">
                <w:r w:rsidRPr="000B4411">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_Toc200608280 \h </w:instrText>
                </w:r>
                <w:r>
                  <w:rPr>
                    <w:noProof/>
                    <w:webHidden/>
                  </w:rPr>
                </w:r>
                <w:r>
                  <w:rPr>
                    <w:noProof/>
                    <w:webHidden/>
                  </w:rPr>
                  <w:fldChar w:fldCharType="separate"/>
                </w:r>
                <w:r>
                  <w:rPr>
                    <w:noProof/>
                    <w:webHidden/>
                  </w:rPr>
                  <w:t>37</w:t>
                </w:r>
                <w:r>
                  <w:rPr>
                    <w:noProof/>
                    <w:webHidden/>
                  </w:rPr>
                  <w:fldChar w:fldCharType="end"/>
                </w:r>
              </w:hyperlink>
            </w:p>
            <w:p w14:paraId="449EBB37" w14:textId="4B04B8D2" w:rsidR="00BD2377" w:rsidRDefault="00BD2377">
              <w:pPr>
                <w:pStyle w:val="Turinys2"/>
                <w:rPr>
                  <w:noProof/>
                  <w:kern w:val="2"/>
                  <w:sz w:val="24"/>
                  <w:szCs w:val="24"/>
                  <w14:ligatures w14:val="standardContextual"/>
                </w:rPr>
              </w:pPr>
              <w:hyperlink w:anchor="_Toc200608281" w:history="1">
                <w:r w:rsidRPr="000B4411">
                  <w:rPr>
                    <w:rStyle w:val="Hipersaitas"/>
                    <w:rFonts w:ascii="Times New Roman" w:eastAsiaTheme="majorEastAsia" w:hAnsi="Times New Roman" w:cs="Times New Roman"/>
                    <w:noProof/>
                  </w:rPr>
                  <w:t>Specialiųjų pirkimo sąlygų 9 priedas „Darbų sąrašas“</w:t>
                </w:r>
                <w:r>
                  <w:rPr>
                    <w:noProof/>
                    <w:webHidden/>
                  </w:rPr>
                  <w:tab/>
                </w:r>
                <w:r>
                  <w:rPr>
                    <w:noProof/>
                    <w:webHidden/>
                  </w:rPr>
                  <w:fldChar w:fldCharType="begin"/>
                </w:r>
                <w:r>
                  <w:rPr>
                    <w:noProof/>
                    <w:webHidden/>
                  </w:rPr>
                  <w:instrText xml:space="preserve"> PAGEREF _Toc200608281 \h </w:instrText>
                </w:r>
                <w:r>
                  <w:rPr>
                    <w:noProof/>
                    <w:webHidden/>
                  </w:rPr>
                </w:r>
                <w:r>
                  <w:rPr>
                    <w:noProof/>
                    <w:webHidden/>
                  </w:rPr>
                  <w:fldChar w:fldCharType="separate"/>
                </w:r>
                <w:r>
                  <w:rPr>
                    <w:noProof/>
                    <w:webHidden/>
                  </w:rPr>
                  <w:t>38</w:t>
                </w:r>
                <w:r>
                  <w:rPr>
                    <w:noProof/>
                    <w:webHidden/>
                  </w:rPr>
                  <w:fldChar w:fldCharType="end"/>
                </w:r>
              </w:hyperlink>
            </w:p>
            <w:p w14:paraId="0DDC40AE" w14:textId="18810E9D" w:rsidR="001C24BC" w:rsidRPr="008D1F4D" w:rsidRDefault="001C24BC" w:rsidP="009F1180">
              <w:pPr>
                <w:spacing w:after="120" w:line="23" w:lineRule="atLeast"/>
                <w:contextualSpacing/>
                <w:rPr>
                  <w:rFonts w:ascii="Times New Roman" w:hAnsi="Times New Roman" w:cs="Times New Roman"/>
                  <w:sz w:val="24"/>
                  <w:szCs w:val="24"/>
                </w:rPr>
              </w:pPr>
              <w:r w:rsidRPr="008D1F4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6" w:name="_Toc335201954"/>
      <w:bookmarkStart w:id="47" w:name="_Toc147739116"/>
      <w:bookmarkStart w:id="48" w:name="_Toc200608263"/>
      <w:r w:rsidRPr="006458BA">
        <w:rPr>
          <w:rFonts w:ascii="Times New Roman" w:hAnsi="Times New Roman" w:cs="Times New Roman"/>
          <w:sz w:val="32"/>
          <w:szCs w:val="32"/>
        </w:rPr>
        <w:lastRenderedPageBreak/>
        <w:t>Bendra informacija</w:t>
      </w:r>
      <w:bookmarkEnd w:id="48"/>
    </w:p>
    <w:p w14:paraId="389B1187" w14:textId="7994E0E8" w:rsidR="004858D6" w:rsidRPr="006458BA" w:rsidRDefault="008272CE"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w:t>
      </w:r>
      <w:r w:rsidR="00FF7060">
        <w:rPr>
          <w:rFonts w:ascii="Times New Roman" w:eastAsia="Calibri" w:hAnsi="Times New Roman" w:cs="Times New Roman"/>
          <w:sz w:val="24"/>
          <w:szCs w:val="24"/>
        </w:rPr>
        <w:t>5</w:t>
      </w:r>
      <w:r w:rsidR="004858D6" w:rsidRPr="006458BA">
        <w:rPr>
          <w:rFonts w:ascii="Times New Roman" w:eastAsia="Calibri" w:hAnsi="Times New Roman" w:cs="Times New Roman"/>
          <w:sz w:val="24"/>
          <w:szCs w:val="24"/>
        </w:rPr>
        <w:t>:45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12F7CDA9" w:rsidR="004858D6" w:rsidRPr="006458BA" w:rsidRDefault="00E32C8E"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w:t>
      </w:r>
      <w:r w:rsidR="00FF7060">
        <w:rPr>
          <w:rFonts w:ascii="Times New Roman" w:eastAsia="Calibri" w:hAnsi="Times New Roman" w:cs="Times New Roman"/>
          <w:sz w:val="24"/>
          <w:szCs w:val="24"/>
        </w:rPr>
        <w:t>5</w:t>
      </w:r>
      <w:r w:rsidR="004858D6" w:rsidRPr="006458BA">
        <w:rPr>
          <w:rFonts w:ascii="Times New Roman" w:eastAsia="Calibri" w:hAnsi="Times New Roman" w:cs="Times New Roman"/>
          <w:sz w:val="24"/>
          <w:szCs w:val="24"/>
        </w:rPr>
        <w:t>:45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40551C85" w:rsidR="004858D6" w:rsidRPr="006458BA" w:rsidRDefault="007D6857"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w:t>
      </w:r>
      <w:r w:rsidR="004858D6" w:rsidRPr="006458BA">
        <w:rPr>
          <w:rFonts w:ascii="Times New Roman" w:hAnsi="Times New Roman" w:cs="Times New Roman"/>
          <w:sz w:val="24"/>
          <w:szCs w:val="24"/>
        </w:rPr>
        <w:t xml:space="preserve"> </w:t>
      </w:r>
      <w:r w:rsidR="004E5AEA" w:rsidRPr="004E5AEA">
        <w:rPr>
          <w:rFonts w:ascii="Times New Roman" w:hAnsi="Times New Roman" w:cs="Times New Roman"/>
          <w:sz w:val="24"/>
          <w:szCs w:val="24"/>
        </w:rPr>
        <w:t>nes kataloge nėra perkamų paslaugų.</w:t>
      </w:r>
    </w:p>
    <w:p w14:paraId="415034D1" w14:textId="77777777" w:rsidR="004858D6" w:rsidRPr="006458BA" w:rsidRDefault="00AA23FB"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1A759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1F93E05D" w:rsidR="004858D6" w:rsidRPr="000D1E0F" w:rsidRDefault="003A502A" w:rsidP="001A759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bookmarkStart w:id="49" w:name="_Hlk197351626"/>
      <w:r w:rsidRPr="006458BA">
        <w:rPr>
          <w:rFonts w:ascii="Times New Roman" w:hAnsi="Times New Roman" w:cs="Times New Roman"/>
          <w:sz w:val="24"/>
          <w:szCs w:val="24"/>
        </w:rPr>
        <w:t xml:space="preserve">Atliekamas žaliasis pirkimas. Pirkimas vykdomas vadovaujantis </w:t>
      </w:r>
      <w:bookmarkStart w:id="50" w:name="_Hlk197351554"/>
      <w:r w:rsidRPr="006458BA">
        <w:rPr>
          <w:rFonts w:ascii="Times New Roman" w:hAnsi="Times New Roman" w:cs="Times New Roman"/>
          <w:sz w:val="24"/>
          <w:szCs w:val="24"/>
        </w:rPr>
        <w:t>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0D1E0F">
        <w:rPr>
          <w:rFonts w:ascii="Times New Roman" w:hAnsi="Times New Roman" w:cs="Times New Roman"/>
          <w:sz w:val="24"/>
          <w:szCs w:val="24"/>
        </w:rPr>
        <w:t>1</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bookmarkStart w:id="51" w:name="_Hlk197351487"/>
      <w:bookmarkEnd w:id="50"/>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w:t>
      </w:r>
      <w:bookmarkEnd w:id="49"/>
      <w:r w:rsidR="000D1E0F" w:rsidRPr="000D1E0F">
        <w:rPr>
          <w:rFonts w:ascii="Times New Roman" w:hAnsi="Times New Roman" w:cs="Times New Roman"/>
          <w:sz w:val="24"/>
          <w:szCs w:val="24"/>
        </w:rPr>
        <w:t>Aplinkos apaugos kriterijai</w:t>
      </w:r>
      <w:bookmarkEnd w:id="51"/>
      <w:r w:rsidR="000D1E0F" w:rsidRPr="000D1E0F">
        <w:rPr>
          <w:rFonts w:ascii="Times New Roman" w:hAnsi="Times New Roman" w:cs="Times New Roman"/>
          <w:sz w:val="24"/>
          <w:szCs w:val="24"/>
        </w:rPr>
        <w:t xml:space="preserve"> </w:t>
      </w:r>
      <w:r w:rsidR="000D1E0F" w:rsidRPr="0009797A">
        <w:rPr>
          <w:rFonts w:ascii="Times New Roman" w:hAnsi="Times New Roman" w:cs="Times New Roman"/>
          <w:sz w:val="24"/>
          <w:szCs w:val="24"/>
        </w:rPr>
        <w:t xml:space="preserve">nustatyti </w:t>
      </w:r>
      <w:r w:rsidR="009F6F66" w:rsidRPr="0009797A">
        <w:rPr>
          <w:rFonts w:ascii="Times New Roman" w:hAnsi="Times New Roman" w:cs="Times New Roman"/>
          <w:sz w:val="24"/>
          <w:szCs w:val="24"/>
        </w:rPr>
        <w:t xml:space="preserve">specialiųjų pirkimo </w:t>
      </w:r>
      <w:r w:rsidR="009F6F66" w:rsidRPr="00275AFF">
        <w:rPr>
          <w:rFonts w:ascii="Times New Roman" w:hAnsi="Times New Roman" w:cs="Times New Roman"/>
          <w:sz w:val="24"/>
          <w:szCs w:val="24"/>
        </w:rPr>
        <w:t xml:space="preserve">sąlygų </w:t>
      </w:r>
      <w:r w:rsidR="00221D0B">
        <w:rPr>
          <w:rFonts w:ascii="Times New Roman" w:hAnsi="Times New Roman" w:cs="Times New Roman"/>
          <w:sz w:val="24"/>
          <w:szCs w:val="24"/>
        </w:rPr>
        <w:t xml:space="preserve">2 priede „Techninė specifikacija“ ir </w:t>
      </w:r>
      <w:r w:rsidR="0009797A" w:rsidRPr="00275AFF">
        <w:rPr>
          <w:rFonts w:ascii="Times New Roman" w:hAnsi="Times New Roman" w:cs="Times New Roman"/>
          <w:sz w:val="24"/>
          <w:szCs w:val="24"/>
        </w:rPr>
        <w:t>4 priede „Tiekėjų kvalifikacijos reikalavimai ir reikalaujami kokybės bei aplinkos apsaugos vadybos sistemų standartai</w:t>
      </w:r>
      <w:r w:rsidR="0009797A" w:rsidRPr="0009797A">
        <w:rPr>
          <w:rFonts w:ascii="Times New Roman" w:hAnsi="Times New Roman" w:cs="Times New Roman"/>
          <w:sz w:val="24"/>
          <w:szCs w:val="24"/>
        </w:rPr>
        <w:t>“</w:t>
      </w:r>
      <w:r w:rsidR="000D1E0F" w:rsidRPr="0009797A">
        <w:rPr>
          <w:rFonts w:ascii="Times New Roman" w:hAnsi="Times New Roman" w:cs="Times New Roman"/>
          <w:sz w:val="24"/>
          <w:szCs w:val="24"/>
        </w:rPr>
        <w:t>.</w:t>
      </w:r>
    </w:p>
    <w:p w14:paraId="3A74AEA6" w14:textId="2D7EC423" w:rsidR="004858D6" w:rsidRPr="006458BA" w:rsidRDefault="00E32C8E" w:rsidP="001A759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1A759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r w:rsidR="00E32C8E" w:rsidRPr="006458BA">
        <w:rPr>
          <w:rFonts w:ascii="Times New Roman" w:hAnsi="Times New Roman" w:cs="Times New Roman"/>
          <w:i/>
          <w:iCs/>
          <w:sz w:val="24"/>
          <w:szCs w:val="24"/>
          <w:lang w:eastAsia="en-US"/>
        </w:rPr>
        <w:t>ex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1A7596">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1A7596">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2" w:name="_Ref39426332"/>
      <w:bookmarkStart w:id="53" w:name="_Ref39426338"/>
      <w:bookmarkStart w:id="54" w:name="_Toc200608264"/>
      <w:bookmarkEnd w:id="46"/>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2"/>
      <w:bookmarkEnd w:id="53"/>
      <w:bookmarkEnd w:id="54"/>
    </w:p>
    <w:p w14:paraId="33FD65E7" w14:textId="5C42E13A" w:rsidR="00C951C8" w:rsidRPr="00C951C8" w:rsidRDefault="00B41C66" w:rsidP="001A7596">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r w:rsidR="007B1DF3">
        <w:rPr>
          <w:rFonts w:ascii="Times New Roman" w:hAnsi="Times New Roman" w:cs="Times New Roman"/>
          <w:b/>
          <w:iCs/>
          <w:sz w:val="24"/>
          <w:szCs w:val="24"/>
        </w:rPr>
        <w:t>Š</w:t>
      </w:r>
      <w:r w:rsidR="007B1DF3" w:rsidRPr="007B1DF3">
        <w:rPr>
          <w:rFonts w:ascii="Times New Roman" w:hAnsi="Times New Roman" w:cs="Times New Roman"/>
          <w:b/>
          <w:iCs/>
          <w:sz w:val="24"/>
          <w:szCs w:val="24"/>
        </w:rPr>
        <w:t>ilutės rajono savivaldybės seniūnijų vietinės reikšmės kelių (gatvių) kapitalinio remonto darb</w:t>
      </w:r>
      <w:r w:rsidR="007B1DF3">
        <w:rPr>
          <w:rFonts w:ascii="Times New Roman" w:hAnsi="Times New Roman" w:cs="Times New Roman"/>
          <w:b/>
          <w:iCs/>
          <w:sz w:val="24"/>
          <w:szCs w:val="24"/>
        </w:rPr>
        <w:t>us</w:t>
      </w:r>
      <w:r w:rsidR="007B1DF3">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615449">
        <w:rPr>
          <w:rFonts w:ascii="Times New Roman" w:eastAsia="Calibri" w:hAnsi="Times New Roman" w:cs="Times New Roman"/>
          <w:b/>
          <w:bCs/>
          <w:color w:val="000000" w:themeColor="text1"/>
          <w:sz w:val="24"/>
          <w:szCs w:val="24"/>
        </w:rPr>
        <w:t>Darbai</w:t>
      </w:r>
      <w:r w:rsidR="00A315A5" w:rsidRPr="006458BA">
        <w:rPr>
          <w:rFonts w:ascii="Times New Roman" w:eastAsia="Calibri" w:hAnsi="Times New Roman" w:cs="Times New Roman"/>
          <w:color w:val="000000" w:themeColor="text1"/>
          <w:sz w:val="24"/>
          <w:szCs w:val="24"/>
        </w:rPr>
        <w:t>).</w:t>
      </w:r>
      <w:r w:rsidR="000D1E0F" w:rsidRPr="000D1E0F">
        <w:t xml:space="preserve"> </w:t>
      </w:r>
      <w:r w:rsidR="000D1E0F" w:rsidRPr="000D1E0F">
        <w:rPr>
          <w:rFonts w:ascii="Times New Roman" w:eastAsia="Calibri" w:hAnsi="Times New Roman" w:cs="Times New Roman"/>
          <w:color w:val="000000" w:themeColor="text1"/>
          <w:sz w:val="24"/>
          <w:szCs w:val="24"/>
        </w:rPr>
        <w:t>Pirkimo apimtys, reikalavimai ir techninė specifikacija apibrėžti specialiųjų pirkimo sąlygų 2 priede „</w:t>
      </w:r>
      <w:r w:rsidR="000D1E0F" w:rsidRPr="00C951C8">
        <w:rPr>
          <w:rFonts w:ascii="Times New Roman" w:eastAsia="Calibri" w:hAnsi="Times New Roman" w:cs="Times New Roman"/>
          <w:sz w:val="24"/>
          <w:szCs w:val="24"/>
        </w:rPr>
        <w:t>Techninė specifikacija“</w:t>
      </w:r>
      <w:r w:rsidR="00C951C8" w:rsidRPr="00C951C8">
        <w:rPr>
          <w:rFonts w:ascii="Times New Roman" w:eastAsia="Calibri" w:hAnsi="Times New Roman" w:cs="Times New Roman"/>
          <w:sz w:val="24"/>
          <w:szCs w:val="24"/>
        </w:rPr>
        <w:t>.</w:t>
      </w:r>
    </w:p>
    <w:p w14:paraId="61433E53" w14:textId="5BD2EA17" w:rsidR="000D1E0F" w:rsidRPr="00C951C8" w:rsidRDefault="000D1E0F" w:rsidP="001A7596">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C951C8">
        <w:rPr>
          <w:rFonts w:ascii="Times New Roman" w:hAnsi="Times New Roman" w:cs="Times New Roman"/>
          <w:sz w:val="24"/>
          <w:szCs w:val="24"/>
        </w:rPr>
        <w:t>Pirkimo objektas į dalis neskaidomas.</w:t>
      </w:r>
    </w:p>
    <w:p w14:paraId="294F162E" w14:textId="27DFFF82" w:rsidR="00A315A5" w:rsidRPr="006458BA" w:rsidRDefault="00D2646F" w:rsidP="001A7596">
      <w:pPr>
        <w:pStyle w:val="Betarp"/>
        <w:tabs>
          <w:tab w:val="left" w:pos="1134"/>
        </w:tabs>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5708B0">
        <w:rPr>
          <w:rFonts w:ascii="Times New Roman" w:hAnsi="Times New Roman" w:cs="Times New Roman"/>
          <w:sz w:val="24"/>
          <w:szCs w:val="24"/>
        </w:rPr>
        <w:t xml:space="preserve">, </w:t>
      </w:r>
      <w:r w:rsidR="005708B0" w:rsidRPr="002602EA">
        <w:rPr>
          <w:rFonts w:ascii="Times New Roman" w:hAnsi="Times New Roman" w:cs="Times New Roman"/>
          <w:sz w:val="24"/>
          <w:szCs w:val="24"/>
        </w:rPr>
        <w:t xml:space="preserve">bet ne ilgiau </w:t>
      </w:r>
      <w:r w:rsidR="00843FD6">
        <w:rPr>
          <w:rFonts w:ascii="Times New Roman" w:hAnsi="Times New Roman" w:cs="Times New Roman"/>
          <w:sz w:val="24"/>
          <w:szCs w:val="24"/>
        </w:rPr>
        <w:t>kaip iki 2026-12-01</w:t>
      </w:r>
      <w:r w:rsidR="005708B0" w:rsidRPr="002602EA">
        <w:rPr>
          <w:rFonts w:ascii="Times New Roman" w:hAnsi="Times New Roman" w:cs="Times New Roman"/>
          <w:sz w:val="24"/>
          <w:szCs w:val="24"/>
        </w:rPr>
        <w:t xml:space="preserve"> dienos</w:t>
      </w:r>
      <w:r w:rsidR="00A315A5" w:rsidRPr="002602EA">
        <w:rPr>
          <w:rFonts w:ascii="Times New Roman" w:hAnsi="Times New Roman" w:cs="Times New Roman"/>
          <w:sz w:val="24"/>
          <w:szCs w:val="24"/>
        </w:rPr>
        <w:t>.</w:t>
      </w:r>
    </w:p>
    <w:p w14:paraId="776CAF3B" w14:textId="71305D92" w:rsidR="00D31E47" w:rsidRPr="00D31E47" w:rsidRDefault="00A315A5" w:rsidP="00D31E47">
      <w:pPr>
        <w:pStyle w:val="Sraopastraipa"/>
        <w:spacing w:after="0" w:line="240" w:lineRule="auto"/>
        <w:ind w:left="0" w:firstLine="698"/>
        <w:jc w:val="both"/>
        <w:rPr>
          <w:rFonts w:ascii="Times New Roman" w:hAnsi="Times New Roman" w:cs="Times New Roman"/>
          <w:sz w:val="24"/>
          <w:szCs w:val="24"/>
        </w:rPr>
      </w:pPr>
      <w:r w:rsidRPr="006458BA">
        <w:rPr>
          <w:rFonts w:ascii="Times New Roman" w:hAnsi="Times New Roman" w:cs="Times New Roman"/>
          <w:sz w:val="24"/>
          <w:szCs w:val="24"/>
        </w:rPr>
        <w:t>2.3.1.</w:t>
      </w:r>
      <w:r w:rsidR="00D31E47" w:rsidRPr="00D31E47">
        <w:t xml:space="preserve"> </w:t>
      </w:r>
      <w:r w:rsidR="001A7596">
        <w:rPr>
          <w:rFonts w:ascii="Times New Roman" w:hAnsi="Times New Roman" w:cs="Times New Roman"/>
          <w:sz w:val="24"/>
          <w:szCs w:val="24"/>
        </w:rPr>
        <w:t>T</w:t>
      </w:r>
      <w:r w:rsidR="001A7596" w:rsidRPr="00446921">
        <w:rPr>
          <w:rFonts w:ascii="Times New Roman" w:hAnsi="Times New Roman" w:cs="Times New Roman"/>
          <w:sz w:val="24"/>
          <w:szCs w:val="24"/>
        </w:rPr>
        <w:t>iekėjas turės parengti vietinės reikšmės kelio (gatvės</w:t>
      </w:r>
      <w:r w:rsidR="001A7596" w:rsidRPr="00446921">
        <w:rPr>
          <w:sz w:val="24"/>
          <w:szCs w:val="24"/>
        </w:rPr>
        <w:t xml:space="preserve">) </w:t>
      </w:r>
      <w:r w:rsidR="001A7596" w:rsidRPr="00446921">
        <w:rPr>
          <w:rFonts w:ascii="Times New Roman" w:hAnsi="Times New Roman" w:cs="Times New Roman"/>
          <w:sz w:val="24"/>
          <w:szCs w:val="24"/>
        </w:rPr>
        <w:t xml:space="preserve"> kapitalinio remonto aprašą ir jį pateikti Užsakovui </w:t>
      </w:r>
      <w:r w:rsidR="001A7596">
        <w:rPr>
          <w:rFonts w:ascii="Times New Roman" w:hAnsi="Times New Roman" w:cs="Times New Roman"/>
          <w:sz w:val="24"/>
          <w:szCs w:val="24"/>
        </w:rPr>
        <w:t>p</w:t>
      </w:r>
      <w:r w:rsidR="00D31E47" w:rsidRPr="00446921">
        <w:rPr>
          <w:rFonts w:ascii="Times New Roman" w:hAnsi="Times New Roman" w:cs="Times New Roman"/>
          <w:sz w:val="24"/>
          <w:szCs w:val="24"/>
        </w:rPr>
        <w:t xml:space="preserve">er </w:t>
      </w:r>
      <w:r w:rsidR="00125D89" w:rsidRPr="00446921">
        <w:rPr>
          <w:rFonts w:ascii="Times New Roman" w:hAnsi="Times New Roman" w:cs="Times New Roman"/>
          <w:sz w:val="24"/>
          <w:szCs w:val="24"/>
        </w:rPr>
        <w:t>2</w:t>
      </w:r>
      <w:r w:rsidR="00D31E47" w:rsidRPr="00446921">
        <w:rPr>
          <w:rFonts w:ascii="Times New Roman" w:hAnsi="Times New Roman" w:cs="Times New Roman"/>
          <w:sz w:val="24"/>
          <w:szCs w:val="24"/>
        </w:rPr>
        <w:t xml:space="preserve"> </w:t>
      </w:r>
      <w:r w:rsidR="001A7596">
        <w:rPr>
          <w:rFonts w:ascii="Times New Roman" w:hAnsi="Times New Roman" w:cs="Times New Roman"/>
          <w:sz w:val="24"/>
          <w:szCs w:val="24"/>
        </w:rPr>
        <w:t xml:space="preserve">(du) </w:t>
      </w:r>
      <w:r w:rsidR="00D31E47" w:rsidRPr="00446921">
        <w:rPr>
          <w:rFonts w:ascii="Times New Roman" w:hAnsi="Times New Roman" w:cs="Times New Roman"/>
          <w:sz w:val="24"/>
          <w:szCs w:val="24"/>
        </w:rPr>
        <w:t>mėnes</w:t>
      </w:r>
      <w:r w:rsidR="00125D89" w:rsidRPr="00446921">
        <w:rPr>
          <w:rFonts w:ascii="Times New Roman" w:hAnsi="Times New Roman" w:cs="Times New Roman"/>
          <w:sz w:val="24"/>
          <w:szCs w:val="24"/>
        </w:rPr>
        <w:t>ius</w:t>
      </w:r>
      <w:r w:rsidR="00D31E47" w:rsidRPr="00446921">
        <w:rPr>
          <w:rFonts w:ascii="Times New Roman" w:hAnsi="Times New Roman" w:cs="Times New Roman"/>
          <w:sz w:val="24"/>
          <w:szCs w:val="24"/>
        </w:rPr>
        <w:t xml:space="preserve"> po užsakymo pateikimo (elektoriniu paštu). </w:t>
      </w:r>
    </w:p>
    <w:p w14:paraId="5C3031B2" w14:textId="39BA0EF5" w:rsidR="00DC26A8" w:rsidRDefault="00FA7724" w:rsidP="001A7596">
      <w:pPr>
        <w:pStyle w:val="Sraopastraipa"/>
        <w:tabs>
          <w:tab w:val="left" w:pos="1418"/>
        </w:tabs>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2.3.2.</w:t>
      </w:r>
      <w:r w:rsidR="001A7596">
        <w:rPr>
          <w:rFonts w:ascii="Times New Roman" w:hAnsi="Times New Roman" w:cs="Times New Roman"/>
          <w:sz w:val="24"/>
          <w:szCs w:val="24"/>
        </w:rPr>
        <w:t xml:space="preserve"> </w:t>
      </w:r>
      <w:r w:rsidR="004E25AA" w:rsidRPr="004E25AA">
        <w:rPr>
          <w:rFonts w:ascii="Times New Roman" w:hAnsi="Times New Roman" w:cs="Times New Roman"/>
          <w:sz w:val="24"/>
          <w:szCs w:val="24"/>
        </w:rPr>
        <w:t xml:space="preserve">Darbų pradžia – ne mažiau kaip po 5 darbo dienų po statybvietės perdavimo akto pasirašymo. </w:t>
      </w:r>
      <w:r w:rsidR="006C44E4">
        <w:rPr>
          <w:rFonts w:ascii="Times New Roman" w:hAnsi="Times New Roman" w:cs="Times New Roman"/>
          <w:sz w:val="24"/>
          <w:szCs w:val="24"/>
        </w:rPr>
        <w:t xml:space="preserve">Tiekėjas, statybos darbus preliminariai atlikti turės per 2 mėnesius. </w:t>
      </w:r>
      <w:r w:rsidR="004E25AA" w:rsidRPr="004E25AA">
        <w:rPr>
          <w:rFonts w:ascii="Times New Roman" w:hAnsi="Times New Roman" w:cs="Times New Roman"/>
          <w:sz w:val="24"/>
          <w:szCs w:val="24"/>
        </w:rPr>
        <w:t>Darbų atlikimo terminas dėl kiekvieno objekto bus nustatomas atskirai, atsižvelgiant į darbų apimt</w:t>
      </w:r>
      <w:r w:rsidR="00764FFE">
        <w:rPr>
          <w:rFonts w:ascii="Times New Roman" w:hAnsi="Times New Roman" w:cs="Times New Roman"/>
          <w:sz w:val="24"/>
          <w:szCs w:val="24"/>
        </w:rPr>
        <w:t>i</w:t>
      </w:r>
      <w:r w:rsidR="004E25AA" w:rsidRPr="004E25AA">
        <w:rPr>
          <w:rFonts w:ascii="Times New Roman" w:hAnsi="Times New Roman" w:cs="Times New Roman"/>
          <w:sz w:val="24"/>
          <w:szCs w:val="24"/>
        </w:rPr>
        <w:t>s</w:t>
      </w:r>
      <w:r w:rsidRPr="004E25AA">
        <w:rPr>
          <w:rFonts w:ascii="Times New Roman" w:hAnsi="Times New Roman" w:cs="Times New Roman"/>
          <w:sz w:val="24"/>
          <w:szCs w:val="24"/>
        </w:rPr>
        <w:t>.</w:t>
      </w:r>
    </w:p>
    <w:p w14:paraId="3AE19C58" w14:textId="12C7D63B" w:rsidR="00FA7724" w:rsidRPr="006458BA" w:rsidRDefault="00FA7724" w:rsidP="007B1DF3">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2.4.</w:t>
      </w:r>
      <w:r w:rsidR="007B1DF3">
        <w:rPr>
          <w:rFonts w:ascii="Times New Roman" w:hAnsi="Times New Roman" w:cs="Times New Roman"/>
          <w:sz w:val="24"/>
          <w:szCs w:val="24"/>
        </w:rPr>
        <w:t xml:space="preserve"> </w:t>
      </w:r>
      <w:r w:rsidR="00615449" w:rsidRPr="00615449">
        <w:rPr>
          <w:rFonts w:ascii="Times New Roman" w:hAnsi="Times New Roman" w:cs="Times New Roman"/>
          <w:sz w:val="24"/>
          <w:szCs w:val="24"/>
        </w:rPr>
        <w:t xml:space="preserve">Darbų vykdymo vieta </w:t>
      </w:r>
      <w:r w:rsidRPr="00FA7724">
        <w:rPr>
          <w:rFonts w:ascii="Times New Roman" w:hAnsi="Times New Roman" w:cs="Times New Roman"/>
          <w:sz w:val="24"/>
          <w:szCs w:val="24"/>
        </w:rPr>
        <w:t xml:space="preserve">- </w:t>
      </w:r>
      <w:r w:rsidR="00615449" w:rsidRPr="00615449">
        <w:rPr>
          <w:rFonts w:ascii="Times New Roman" w:hAnsi="Times New Roman" w:cs="Times New Roman"/>
          <w:sz w:val="24"/>
          <w:szCs w:val="24"/>
        </w:rPr>
        <w:t>Šilutės rajono savivaldybės seniūnijo</w:t>
      </w:r>
      <w:r w:rsidR="00615449">
        <w:rPr>
          <w:rFonts w:ascii="Times New Roman" w:hAnsi="Times New Roman" w:cs="Times New Roman"/>
          <w:sz w:val="24"/>
          <w:szCs w:val="24"/>
        </w:rPr>
        <w:t>s</w:t>
      </w:r>
      <w:r>
        <w:rPr>
          <w:rFonts w:ascii="Times New Roman" w:hAnsi="Times New Roman" w:cs="Times New Roman"/>
          <w:sz w:val="24"/>
          <w:szCs w:val="24"/>
        </w:rPr>
        <w:t>.</w:t>
      </w:r>
    </w:p>
    <w:p w14:paraId="5B4EE1C0" w14:textId="55D093CA" w:rsidR="00D2646F" w:rsidRPr="00AE5E2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r w:rsidR="00615449" w:rsidRPr="00615449">
        <w:t xml:space="preserve"> </w:t>
      </w:r>
      <w:r w:rsidR="00615449" w:rsidRPr="00AE5E2A">
        <w:rPr>
          <w:rFonts w:ascii="Times New Roman" w:hAnsi="Times New Roman" w:cs="Times New Roman"/>
          <w:sz w:val="24"/>
          <w:szCs w:val="24"/>
        </w:rPr>
        <w:t>Kelių priežiūros ir plėtros programos lėšos ir Savivaldybės biudžeto lėšos</w:t>
      </w:r>
      <w:r w:rsidR="00E05F61" w:rsidRPr="00AE5E2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6C351A" w:rsidRPr="006458BA">
        <w:rPr>
          <w:rFonts w:ascii="Times New Roman" w:hAnsi="Times New Roman" w:cs="Times New Roman"/>
          <w:sz w:val="24"/>
          <w:szCs w:val="24"/>
        </w:rPr>
        <w:lastRenderedPageBreak/>
        <w:t>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5" w:name="_Toc200608265"/>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6" w:name="_Ref39427921"/>
      <w:bookmarkStart w:id="57" w:name="_Ref39427927"/>
      <w:bookmarkStart w:id="58" w:name="_Ref39740354"/>
      <w:r w:rsidR="00D22226" w:rsidRPr="006458BA">
        <w:rPr>
          <w:rFonts w:ascii="Times New Roman" w:hAnsi="Times New Roman" w:cs="Times New Roman"/>
          <w:sz w:val="32"/>
          <w:szCs w:val="32"/>
        </w:rPr>
        <w:t>Susitikimai su tiekėjais</w:t>
      </w:r>
      <w:bookmarkEnd w:id="56"/>
      <w:bookmarkEnd w:id="57"/>
      <w:r w:rsidR="003B6924" w:rsidRPr="006458BA">
        <w:rPr>
          <w:rFonts w:ascii="Times New Roman" w:hAnsi="Times New Roman" w:cs="Times New Roman"/>
          <w:sz w:val="32"/>
          <w:szCs w:val="32"/>
        </w:rPr>
        <w:t xml:space="preserve"> ir objekto apžiūra</w:t>
      </w:r>
      <w:bookmarkEnd w:id="55"/>
      <w:bookmarkEnd w:id="58"/>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9" w:name="_Ref39473754"/>
      <w:bookmarkStart w:id="60" w:name="_Ref39473761"/>
      <w:bookmarkStart w:id="61" w:name="_Ref39474188"/>
      <w:bookmarkStart w:id="62" w:name="_Toc200608266"/>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9"/>
      <w:bookmarkEnd w:id="60"/>
      <w:bookmarkEnd w:id="61"/>
      <w:r w:rsidR="00975F1F" w:rsidRPr="006458BA">
        <w:rPr>
          <w:rFonts w:ascii="Times New Roman" w:hAnsi="Times New Roman" w:cs="Times New Roman"/>
          <w:sz w:val="32"/>
          <w:szCs w:val="32"/>
        </w:rPr>
        <w:t xml:space="preserve"> ir kvalifikacijos reikalavimai</w:t>
      </w:r>
      <w:bookmarkEnd w:id="62"/>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3"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3"/>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4" w:name="_Toc200608267"/>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4"/>
      <w:r w:rsidR="009743D3" w:rsidRPr="006458BA">
        <w:rPr>
          <w:rFonts w:ascii="Times New Roman" w:hAnsi="Times New Roman" w:cs="Times New Roman"/>
          <w:sz w:val="32"/>
          <w:szCs w:val="32"/>
        </w:rPr>
        <w:t xml:space="preserve"> </w:t>
      </w:r>
    </w:p>
    <w:p w14:paraId="01AC0505" w14:textId="2E7E9186" w:rsidR="006C351A" w:rsidRPr="006458BA" w:rsidRDefault="00FA7724" w:rsidP="004E5AEA">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5.1</w:t>
      </w:r>
      <w:r w:rsidR="004E5AEA" w:rsidRPr="004E5AEA">
        <w:rPr>
          <w:rFonts w:ascii="Times New Roman" w:hAnsi="Times New Roman" w:cs="Times New Roman"/>
          <w:sz w:val="24"/>
          <w:szCs w:val="24"/>
        </w:rPr>
        <w:t>. 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5" w:name="_Ref39666794"/>
      <w:bookmarkStart w:id="66" w:name="_Ref39666796"/>
      <w:bookmarkStart w:id="67" w:name="_Toc200608268"/>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5"/>
      <w:bookmarkEnd w:id="66"/>
      <w:bookmarkEnd w:id="67"/>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1A7596">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1A7596">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7D027C92" w14:textId="5EF9A4DC" w:rsidR="003E5FD3" w:rsidRDefault="003E5FD3" w:rsidP="001A7596">
      <w:pPr>
        <w:pStyle w:val="Sraopastraipa"/>
        <w:numPr>
          <w:ilvl w:val="2"/>
          <w:numId w:val="8"/>
        </w:numPr>
        <w:tabs>
          <w:tab w:val="left" w:pos="1276"/>
        </w:tabs>
        <w:spacing w:after="0" w:line="240" w:lineRule="auto"/>
        <w:ind w:left="0" w:firstLine="709"/>
        <w:rPr>
          <w:rFonts w:ascii="Times New Roman" w:hAnsi="Times New Roman" w:cs="Times New Roman"/>
          <w:sz w:val="24"/>
          <w:szCs w:val="24"/>
        </w:rPr>
      </w:pPr>
      <w:r w:rsidRPr="003E5FD3">
        <w:rPr>
          <w:rFonts w:ascii="Times New Roman" w:hAnsi="Times New Roman" w:cs="Times New Roman"/>
          <w:sz w:val="24"/>
          <w:szCs w:val="24"/>
        </w:rPr>
        <w:t>pasiūlymo galiojimo užtikrinimą patvirtinantys dokumentai</w:t>
      </w:r>
      <w:r>
        <w:rPr>
          <w:rFonts w:ascii="Times New Roman" w:hAnsi="Times New Roman" w:cs="Times New Roman"/>
          <w:sz w:val="24"/>
          <w:szCs w:val="24"/>
        </w:rPr>
        <w:t>;</w:t>
      </w:r>
    </w:p>
    <w:p w14:paraId="4FF213A0" w14:textId="5261623C" w:rsidR="00FA7724" w:rsidRDefault="008B10C1" w:rsidP="001A7596">
      <w:pPr>
        <w:pStyle w:val="Sraopastraipa"/>
        <w:numPr>
          <w:ilvl w:val="2"/>
          <w:numId w:val="8"/>
        </w:numPr>
        <w:tabs>
          <w:tab w:val="left" w:pos="1276"/>
          <w:tab w:val="left" w:pos="1418"/>
        </w:tabs>
        <w:spacing w:after="0" w:line="240" w:lineRule="auto"/>
        <w:ind w:left="0" w:firstLine="709"/>
        <w:rPr>
          <w:rFonts w:ascii="Times New Roman" w:hAnsi="Times New Roman" w:cs="Times New Roman"/>
          <w:sz w:val="24"/>
          <w:szCs w:val="24"/>
        </w:rPr>
      </w:pPr>
      <w:r w:rsidRPr="006458BA">
        <w:rPr>
          <w:rFonts w:ascii="Times New Roman" w:hAnsi="Times New Roman" w:cs="Times New Roman"/>
          <w:sz w:val="24"/>
          <w:szCs w:val="24"/>
        </w:rPr>
        <w:t>kita pirkimo sąlygose prašoma informacija ir (ar) dokumentai.</w:t>
      </w:r>
    </w:p>
    <w:p w14:paraId="553470E4" w14:textId="0C9DD384" w:rsidR="00FA7724" w:rsidRPr="00FA7724" w:rsidRDefault="00FA7724" w:rsidP="001A7596">
      <w:pPr>
        <w:pStyle w:val="Sraopastraipa"/>
        <w:numPr>
          <w:ilvl w:val="1"/>
          <w:numId w:val="8"/>
        </w:numPr>
        <w:tabs>
          <w:tab w:val="left" w:pos="1134"/>
        </w:tabs>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1A7596">
      <w:pPr>
        <w:pStyle w:val="Sraopastraipa"/>
        <w:tabs>
          <w:tab w:val="left" w:pos="1276"/>
        </w:tabs>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1A7596">
      <w:pPr>
        <w:pStyle w:val="Sraopastraipa"/>
        <w:numPr>
          <w:ilvl w:val="2"/>
          <w:numId w:val="9"/>
        </w:numPr>
        <w:tabs>
          <w:tab w:val="left" w:pos="1276"/>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1A7596">
      <w:pPr>
        <w:pStyle w:val="Sraopastraipa"/>
        <w:numPr>
          <w:ilvl w:val="1"/>
          <w:numId w:val="9"/>
        </w:numPr>
        <w:tabs>
          <w:tab w:val="left" w:pos="1134"/>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1A7596">
      <w:pPr>
        <w:pStyle w:val="Sraopastraipa"/>
        <w:numPr>
          <w:ilvl w:val="1"/>
          <w:numId w:val="9"/>
        </w:numPr>
        <w:tabs>
          <w:tab w:val="left" w:pos="1134"/>
          <w:tab w:val="left" w:pos="1276"/>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1A7596">
      <w:pPr>
        <w:pStyle w:val="Sraopastraipa"/>
        <w:numPr>
          <w:ilvl w:val="1"/>
          <w:numId w:val="9"/>
        </w:numPr>
        <w:tabs>
          <w:tab w:val="left" w:pos="1134"/>
          <w:tab w:val="left" w:pos="1276"/>
        </w:tabs>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A8689C" w:rsidRDefault="00EE1C85" w:rsidP="0097765E">
      <w:pPr>
        <w:pStyle w:val="Antrat1"/>
        <w:numPr>
          <w:ilvl w:val="0"/>
          <w:numId w:val="9"/>
        </w:numPr>
        <w:tabs>
          <w:tab w:val="left" w:pos="709"/>
        </w:tabs>
        <w:rPr>
          <w:rFonts w:ascii="Times New Roman" w:hAnsi="Times New Roman" w:cs="Times New Roman"/>
          <w:sz w:val="32"/>
          <w:szCs w:val="32"/>
        </w:rPr>
      </w:pPr>
      <w:bookmarkStart w:id="68" w:name="_Toc91497102"/>
      <w:bookmarkStart w:id="69" w:name="_Toc91497103"/>
      <w:bookmarkStart w:id="70" w:name="_Toc91497104"/>
      <w:bookmarkStart w:id="71" w:name="_Toc91497105"/>
      <w:bookmarkStart w:id="72" w:name="_Toc91497106"/>
      <w:bookmarkStart w:id="73" w:name="_Ref39430768"/>
      <w:bookmarkStart w:id="74" w:name="_Ref39430779"/>
      <w:bookmarkStart w:id="75" w:name="_Toc200608269"/>
      <w:bookmarkEnd w:id="68"/>
      <w:bookmarkEnd w:id="69"/>
      <w:bookmarkEnd w:id="70"/>
      <w:bookmarkEnd w:id="71"/>
      <w:bookmarkEnd w:id="72"/>
      <w:r w:rsidRPr="00A8689C">
        <w:rPr>
          <w:rFonts w:ascii="Times New Roman" w:hAnsi="Times New Roman" w:cs="Times New Roman"/>
          <w:sz w:val="32"/>
          <w:szCs w:val="32"/>
        </w:rPr>
        <w:t>Pasiūlymo galiojimo užtikrinimas</w:t>
      </w:r>
      <w:bookmarkEnd w:id="73"/>
      <w:bookmarkEnd w:id="74"/>
      <w:bookmarkEnd w:id="75"/>
    </w:p>
    <w:p w14:paraId="59D67EB7" w14:textId="221D8C47" w:rsidR="00A31480" w:rsidRPr="00A8689C" w:rsidRDefault="00655F17" w:rsidP="00A31480">
      <w:pPr>
        <w:spacing w:after="0" w:line="240" w:lineRule="auto"/>
        <w:ind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.1.</w:t>
      </w:r>
      <w:r w:rsidR="003B5368" w:rsidRPr="00A8689C">
        <w:rPr>
          <w:rFonts w:ascii="Times New Roman" w:hAnsi="Times New Roman" w:cs="Times New Roman"/>
          <w:color w:val="000000" w:themeColor="text1"/>
          <w:sz w:val="24"/>
          <w:szCs w:val="24"/>
        </w:rPr>
        <w:t xml:space="preserve"> Tiekėjas privalo užtikrinti savo pasiūlymo galiojimą ne mažesne kaip </w:t>
      </w:r>
      <w:r w:rsidR="00A31480" w:rsidRPr="00A8689C">
        <w:rPr>
          <w:rFonts w:ascii="Times New Roman" w:hAnsi="Times New Roman" w:cs="Times New Roman"/>
          <w:b/>
          <w:bCs/>
          <w:color w:val="000000" w:themeColor="text1"/>
          <w:sz w:val="24"/>
          <w:szCs w:val="24"/>
        </w:rPr>
        <w:t>10 000 Eur</w:t>
      </w:r>
      <w:r w:rsidR="00A31480" w:rsidRPr="00A8689C">
        <w:rPr>
          <w:rFonts w:ascii="Times New Roman" w:hAnsi="Times New Roman" w:cs="Times New Roman"/>
          <w:color w:val="000000" w:themeColor="text1"/>
          <w:sz w:val="24"/>
          <w:szCs w:val="24"/>
        </w:rPr>
        <w:t xml:space="preserve"> </w:t>
      </w:r>
      <w:r w:rsidR="003B5368" w:rsidRPr="00A8689C">
        <w:rPr>
          <w:rFonts w:ascii="Times New Roman" w:hAnsi="Times New Roman" w:cs="Times New Roman"/>
          <w:color w:val="000000" w:themeColor="text1"/>
          <w:sz w:val="24"/>
          <w:szCs w:val="24"/>
        </w:rPr>
        <w:t>vienu iš šių būdų</w:t>
      </w:r>
      <w:r w:rsidR="00A31480" w:rsidRPr="00A8689C">
        <w:rPr>
          <w:rFonts w:ascii="Times New Roman" w:hAnsi="Times New Roman" w:cs="Times New Roman"/>
          <w:color w:val="000000" w:themeColor="text1"/>
          <w:sz w:val="24"/>
          <w:szCs w:val="24"/>
        </w:rPr>
        <w:t>:</w:t>
      </w:r>
      <w:r w:rsidR="00A31480" w:rsidRPr="00A8689C">
        <w:rPr>
          <w:rFonts w:ascii="Times New Roman" w:eastAsia="Calibri" w:hAnsi="Times New Roman" w:cs="Times New Roman"/>
          <w:color w:val="000000" w:themeColor="text1"/>
          <w:kern w:val="2"/>
          <w:sz w:val="24"/>
          <w:szCs w:val="24"/>
          <w:lang w:eastAsia="ar-SA"/>
        </w:rPr>
        <w:t xml:space="preserve"> pasiūlymo galiojimas turi būti užtikrintas Lietuvos Respublikoje ar užsienyje registruoto banko garantija ar kredito unijos garantija, ar draudimo bendrovės laidavimo draudimu. </w:t>
      </w:r>
      <w:r w:rsidR="00A31480" w:rsidRPr="00A8689C">
        <w:rPr>
          <w:rFonts w:ascii="Times New Roman" w:hAnsi="Times New Roman" w:cs="Times New Roman"/>
          <w:color w:val="000000" w:themeColor="text1"/>
          <w:sz w:val="24"/>
          <w:szCs w:val="24"/>
        </w:rPr>
        <w:t xml:space="preserve">Tiekėjas taip pat gali iki pasiūlymų pateikimo termino pabaigos pervesti į Šilutės rajono savivaldybės administracijos (kodas 188723322) sąskaitą LT 137300010113194651 Swedbank, AB užstatą </w:t>
      </w:r>
      <w:r w:rsidR="00A31480" w:rsidRPr="00A8689C">
        <w:rPr>
          <w:rFonts w:ascii="Times New Roman" w:hAnsi="Times New Roman" w:cs="Times New Roman"/>
          <w:b/>
          <w:color w:val="000000" w:themeColor="text1"/>
          <w:sz w:val="24"/>
          <w:szCs w:val="24"/>
        </w:rPr>
        <w:t xml:space="preserve">10 000,00 Eur sumai </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Cs/>
          <w:i/>
          <w:iCs/>
          <w:color w:val="000000" w:themeColor="text1"/>
          <w:sz w:val="24"/>
          <w:szCs w:val="24"/>
        </w:rPr>
        <w:t xml:space="preserve">mokėjimo paskirtis – pasiūlymo galiojimo užtikrinimas pagal atviro supaprastino konkurso sąlygas </w:t>
      </w:r>
      <w:r w:rsidR="00A31480" w:rsidRPr="00B05231">
        <w:rPr>
          <w:rFonts w:ascii="Times New Roman" w:hAnsi="Times New Roman" w:cs="Times New Roman"/>
          <w:bCs/>
          <w:i/>
          <w:iCs/>
          <w:color w:val="000000" w:themeColor="text1"/>
          <w:sz w:val="24"/>
          <w:szCs w:val="24"/>
        </w:rPr>
        <w:t xml:space="preserve">dėl </w:t>
      </w:r>
      <w:r w:rsidR="00B05231" w:rsidRPr="00B05231">
        <w:rPr>
          <w:rFonts w:ascii="Times New Roman" w:hAnsi="Times New Roman" w:cs="Times New Roman"/>
          <w:bCs/>
          <w:i/>
          <w:sz w:val="24"/>
          <w:szCs w:val="24"/>
        </w:rPr>
        <w:t>Šilutės rajono savivaldybės seniūnijų vietinės reikšmės kelių (gatvių) kapitalinio remonto darbų</w:t>
      </w:r>
      <w:r w:rsidR="00A8689C" w:rsidRPr="00B05231">
        <w:rPr>
          <w:rFonts w:ascii="Times New Roman" w:hAnsi="Times New Roman" w:cs="Times New Roman"/>
          <w:bCs/>
          <w:i/>
          <w:color w:val="000000" w:themeColor="text1"/>
          <w:sz w:val="24"/>
          <w:szCs w:val="24"/>
        </w:rPr>
        <w:t xml:space="preserve"> </w:t>
      </w:r>
      <w:r w:rsidR="00A31480" w:rsidRPr="00B05231">
        <w:rPr>
          <w:rFonts w:ascii="Times New Roman" w:hAnsi="Times New Roman" w:cs="Times New Roman"/>
          <w:bCs/>
          <w:i/>
          <w:iCs/>
          <w:color w:val="000000" w:themeColor="text1"/>
          <w:sz w:val="24"/>
          <w:szCs w:val="24"/>
        </w:rPr>
        <w:t>pirkimą</w:t>
      </w:r>
      <w:r w:rsidR="00A31480" w:rsidRPr="00A8689C">
        <w:rPr>
          <w:rFonts w:ascii="Times New Roman" w:hAnsi="Times New Roman" w:cs="Times New Roman"/>
          <w:bCs/>
          <w:color w:val="000000" w:themeColor="text1"/>
          <w:sz w:val="24"/>
          <w:szCs w:val="24"/>
        </w:rPr>
        <w:t>).</w:t>
      </w:r>
      <w:r w:rsidR="00A31480" w:rsidRPr="00A8689C">
        <w:rPr>
          <w:rFonts w:ascii="Times New Roman" w:hAnsi="Times New Roman" w:cs="Times New Roman"/>
          <w:b/>
          <w:bCs/>
          <w:color w:val="000000" w:themeColor="text1"/>
          <w:sz w:val="24"/>
          <w:szCs w:val="24"/>
        </w:rPr>
        <w:t xml:space="preserve"> </w:t>
      </w:r>
    </w:p>
    <w:p w14:paraId="14C80607"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7.1.1. Jeigu pasiūlymą teikia ūkio subjektų grupė, pasiūlymo galiojimo užtikrinimas turi būti pateiktas visų jungtinės veiklos pagrindu veikiančių partnerių vardu.</w:t>
      </w:r>
      <w:r w:rsidRPr="00EA327A">
        <w:rPr>
          <w:kern w:val="2"/>
          <w:sz w:val="24"/>
          <w:szCs w:val="24"/>
          <w:bdr w:val="none" w:sz="0" w:space="0" w:color="auto" w:frame="1"/>
          <w:lang w:val="lt-LT"/>
        </w:rPr>
        <w:t xml:space="preserve"> </w:t>
      </w:r>
    </w:p>
    <w:p w14:paraId="589C0253"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7.1.2. Pasiūlymo galiojimą užtikrinantis dokumentas turi galioti per visą tiekėjo pasiūlymo galiojimo laikotarpį.</w:t>
      </w:r>
      <w:r w:rsidRPr="00EA327A">
        <w:rPr>
          <w:kern w:val="2"/>
          <w:sz w:val="24"/>
          <w:szCs w:val="24"/>
          <w:bdr w:val="none" w:sz="0" w:space="0" w:color="auto" w:frame="1"/>
          <w:lang w:val="lt-LT"/>
        </w:rPr>
        <w:t xml:space="preserve"> </w:t>
      </w:r>
    </w:p>
    <w:p w14:paraId="74120470"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t xml:space="preserve">7.1.3. </w:t>
      </w:r>
      <w:r w:rsidRPr="00EA327A">
        <w:rPr>
          <w:kern w:val="2"/>
          <w:sz w:val="24"/>
          <w:szCs w:val="24"/>
          <w:bdr w:val="none" w:sz="0" w:space="0" w:color="auto" w:frame="1"/>
          <w:lang w:val="lt-LT"/>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7241382B" w14:textId="0FCBE71B" w:rsidR="00A31480" w:rsidRPr="00EA327A" w:rsidRDefault="00A31480" w:rsidP="00A8689C">
      <w:pPr>
        <w:pStyle w:val="Body2"/>
        <w:spacing w:after="0"/>
        <w:ind w:firstLine="567"/>
        <w:rPr>
          <w:kern w:val="2"/>
          <w:sz w:val="24"/>
          <w:szCs w:val="24"/>
          <w:bdr w:val="none" w:sz="0" w:space="0" w:color="auto" w:frame="1"/>
          <w:lang w:val="lt-LT"/>
        </w:rPr>
      </w:pPr>
      <w:r w:rsidRPr="00EA327A">
        <w:rPr>
          <w:rFonts w:eastAsia="Calibri"/>
          <w:kern w:val="2"/>
          <w:sz w:val="24"/>
          <w:szCs w:val="24"/>
          <w:lang w:val="lt-LT" w:eastAsia="ar-SA"/>
        </w:rPr>
        <w:lastRenderedPageBreak/>
        <w:t xml:space="preserve">7.1.4. </w:t>
      </w:r>
      <w:r w:rsidRPr="00EA327A">
        <w:rPr>
          <w:kern w:val="2"/>
          <w:sz w:val="24"/>
          <w:szCs w:val="24"/>
          <w:bdr w:val="none" w:sz="0" w:space="0" w:color="auto" w:frame="1"/>
          <w:lang w:val="lt-LT"/>
        </w:rPr>
        <w:t>Pasiūlymo galiojimo užtikrinime turi būti numatyta, kad užtikrinimo suma turi būti išmokama pirkimo vykdytojui ne vėliau, kaip per 15 (penkiolika) kalendorinių dienų nuo pirmo raštiško pirkimo vykdytojo pranešimo užtikrintojui apie</w:t>
      </w:r>
      <w:r w:rsidR="00A8689C">
        <w:rPr>
          <w:kern w:val="2"/>
          <w:sz w:val="24"/>
          <w:szCs w:val="24"/>
          <w:bdr w:val="none" w:sz="0" w:space="0" w:color="auto" w:frame="1"/>
          <w:lang w:val="lt-LT"/>
        </w:rPr>
        <w:t xml:space="preserve"> bet kurios iš </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šių specialiųjų sąlygų 7.2. punkte</w:t>
      </w:r>
      <w:r w:rsidRPr="00EA327A">
        <w:rPr>
          <w:kern w:val="2"/>
          <w:sz w:val="24"/>
          <w:szCs w:val="24"/>
          <w:bdr w:val="none" w:sz="0" w:space="0" w:color="auto" w:frame="1"/>
          <w:lang w:val="lt-LT"/>
        </w:rPr>
        <w:t xml:space="preserve"> </w:t>
      </w:r>
      <w:r w:rsidR="00A8689C">
        <w:rPr>
          <w:kern w:val="2"/>
          <w:sz w:val="24"/>
          <w:szCs w:val="24"/>
          <w:bdr w:val="none" w:sz="0" w:space="0" w:color="auto" w:frame="1"/>
          <w:lang w:val="lt-LT"/>
        </w:rPr>
        <w:t xml:space="preserve">nurodytų </w:t>
      </w:r>
      <w:r w:rsidRPr="00EA327A">
        <w:rPr>
          <w:kern w:val="2"/>
          <w:sz w:val="24"/>
          <w:szCs w:val="24"/>
          <w:bdr w:val="none" w:sz="0" w:space="0" w:color="auto" w:frame="1"/>
          <w:lang w:val="lt-LT"/>
        </w:rPr>
        <w:t>sąlygų nesilaikymą</w:t>
      </w:r>
      <w:r w:rsidR="00A8689C">
        <w:rPr>
          <w:kern w:val="2"/>
          <w:sz w:val="24"/>
          <w:szCs w:val="24"/>
          <w:bdr w:val="none" w:sz="0" w:space="0" w:color="auto" w:frame="1"/>
          <w:lang w:val="lt-LT"/>
        </w:rPr>
        <w:t>.</w:t>
      </w:r>
    </w:p>
    <w:p w14:paraId="4B14B0A6" w14:textId="77777777" w:rsidR="00A31480" w:rsidRPr="00EA327A" w:rsidRDefault="00A31480" w:rsidP="00A8689C">
      <w:pPr>
        <w:pStyle w:val="Body2"/>
        <w:spacing w:after="0"/>
        <w:ind w:firstLine="567"/>
        <w:rPr>
          <w:kern w:val="2"/>
          <w:sz w:val="24"/>
          <w:szCs w:val="24"/>
          <w:bdr w:val="none" w:sz="0" w:space="0" w:color="auto" w:frame="1"/>
          <w:lang w:val="lt-LT"/>
        </w:rPr>
      </w:pPr>
      <w:r w:rsidRPr="00EA327A">
        <w:rPr>
          <w:kern w:val="2"/>
          <w:sz w:val="24"/>
          <w:szCs w:val="24"/>
          <w:bdr w:val="none" w:sz="0" w:space="0" w:color="auto" w:frame="1"/>
          <w:lang w:val="lt-LT"/>
        </w:rPr>
        <w:t xml:space="preserve">7.1.5. Pasiūlymo galiojimo užtikrinime turi būti numatyta, kad užtikrintojas neturi teisės reikalauti, kad pirkimo vykdytojas pagrįstų savo reikalavimą. Pirkimo vykdytojas pranešime užtikrintojui turės tik nurodyti dėl kurios iš aukščiau išvardintų aplinkybių jai priklauso pasiūlymo galiojimo užtikrinimo suma. </w:t>
      </w:r>
    </w:p>
    <w:p w14:paraId="28552856" w14:textId="3BB06E84" w:rsidR="003B5368" w:rsidRPr="00A8689C" w:rsidRDefault="003B5368" w:rsidP="001A7596">
      <w:pPr>
        <w:pStyle w:val="Sraopastraipa"/>
        <w:numPr>
          <w:ilvl w:val="1"/>
          <w:numId w:val="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Dalyvis </w:t>
      </w:r>
      <w:r w:rsidRPr="00A8689C">
        <w:rPr>
          <w:rFonts w:ascii="Times New Roman" w:hAnsi="Times New Roman" w:cs="Times New Roman"/>
          <w:b/>
          <w:bCs/>
          <w:color w:val="000000" w:themeColor="text1"/>
          <w:sz w:val="24"/>
          <w:szCs w:val="24"/>
        </w:rPr>
        <w:t>netenka pasiūlymo galiojimo užtikrinimo esant bent vienai šių sąlygų</w:t>
      </w:r>
      <w:r w:rsidR="00A8689C" w:rsidRPr="00A8689C">
        <w:rPr>
          <w:rFonts w:ascii="Times New Roman" w:hAnsi="Times New Roman" w:cs="Times New Roman"/>
          <w:color w:val="000000" w:themeColor="text1"/>
          <w:sz w:val="24"/>
          <w:szCs w:val="24"/>
        </w:rPr>
        <w:t>:</w:t>
      </w:r>
    </w:p>
    <w:p w14:paraId="65F92695" w14:textId="77777777" w:rsidR="003B5368" w:rsidRPr="00A8689C" w:rsidRDefault="003B5368" w:rsidP="001A7596">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laikotarpiu tiekėjas atsisako savo pasiūlymo arba jo dalies (pasiūlyme nurodyto pirkimo objekto, jo kiekio (apimties), siūlomų kainų, tiekimo ar mokėjimo terminų, kitų pasiūlyme nurodytų sąlygų);</w:t>
      </w:r>
    </w:p>
    <w:p w14:paraId="7A647468" w14:textId="7F15484E" w:rsidR="003E5FD3" w:rsidRPr="00A8689C" w:rsidRDefault="003B5368" w:rsidP="001A7596">
      <w:pPr>
        <w:tabs>
          <w:tab w:val="left" w:pos="1134"/>
          <w:tab w:val="left" w:pos="1418"/>
          <w:tab w:val="left" w:pos="1701"/>
        </w:tabs>
        <w:spacing w:after="0" w:line="240" w:lineRule="auto"/>
        <w:ind w:firstLine="567"/>
        <w:jc w:val="both"/>
        <w:rPr>
          <w:rFonts w:ascii="Times New Roman" w:hAnsi="Times New Roman" w:cs="Times New Roman"/>
          <w:iCs/>
          <w:color w:val="000000" w:themeColor="text1"/>
          <w:sz w:val="24"/>
          <w:szCs w:val="24"/>
        </w:rPr>
      </w:pPr>
      <w:r w:rsidRPr="00A8689C">
        <w:rPr>
          <w:rFonts w:ascii="Times New Roman" w:hAnsi="Times New Roman" w:cs="Times New Roman"/>
          <w:color w:val="000000" w:themeColor="text1"/>
          <w:sz w:val="24"/>
          <w:szCs w:val="24"/>
        </w:rPr>
        <w:t>7.2.</w:t>
      </w:r>
      <w:r w:rsidR="00A8689C" w:rsidRPr="00A8689C">
        <w:rPr>
          <w:rFonts w:ascii="Times New Roman" w:hAnsi="Times New Roman" w:cs="Times New Roman"/>
          <w:color w:val="000000" w:themeColor="text1"/>
          <w:sz w:val="24"/>
          <w:szCs w:val="24"/>
        </w:rPr>
        <w:t>2.</w:t>
      </w:r>
      <w:r w:rsidR="00A8689C" w:rsidRPr="00A8689C">
        <w:rPr>
          <w:rFonts w:ascii="Times New Roman" w:hAnsi="Times New Roman" w:cs="Times New Roman"/>
          <w:iCs/>
          <w:color w:val="000000" w:themeColor="text1"/>
          <w:sz w:val="24"/>
          <w:szCs w:val="24"/>
        </w:rPr>
        <w:tab/>
      </w:r>
      <w:r w:rsidR="003E5FD3" w:rsidRPr="00A8689C">
        <w:rPr>
          <w:rFonts w:ascii="Times New Roman" w:hAnsi="Times New Roman" w:cs="Times New Roman"/>
          <w:iCs/>
          <w:color w:val="000000" w:themeColor="text1"/>
          <w:sz w:val="24"/>
          <w:szCs w:val="24"/>
        </w:rPr>
        <w:t>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A8689C" w:rsidRPr="00A8689C">
        <w:rPr>
          <w:rFonts w:ascii="Times New Roman" w:hAnsi="Times New Roman" w:cs="Times New Roman"/>
          <w:iCs/>
          <w:color w:val="000000" w:themeColor="text1"/>
          <w:sz w:val="24"/>
          <w:szCs w:val="24"/>
        </w:rPr>
        <w:t>.</w:t>
      </w:r>
    </w:p>
    <w:p w14:paraId="470AC0A9" w14:textId="516973D0" w:rsidR="003B5368" w:rsidRPr="00A8689C" w:rsidRDefault="003B5368" w:rsidP="001A7596">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B41A69" w:rsidRPr="00A8689C">
        <w:rPr>
          <w:rFonts w:ascii="Times New Roman" w:hAnsi="Times New Roman" w:cs="Times New Roman"/>
          <w:color w:val="000000" w:themeColor="text1"/>
          <w:sz w:val="24"/>
          <w:szCs w:val="24"/>
        </w:rPr>
        <w:t xml:space="preserve">1 priede „Terminai“ </w:t>
      </w:r>
      <w:r w:rsidRPr="00A8689C">
        <w:rPr>
          <w:rFonts w:ascii="Times New Roman" w:hAnsi="Times New Roman" w:cs="Times New Roman"/>
          <w:color w:val="000000" w:themeColor="text1"/>
          <w:sz w:val="24"/>
          <w:szCs w:val="24"/>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28DF687" w14:textId="46D23DD5" w:rsidR="003B5368" w:rsidRPr="00A8689C" w:rsidRDefault="003B5368" w:rsidP="001A7596">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Perkančioji organizacija gali prašyti dalyvius pratęsti pasiūlymo galiojimo užtikrinimo laiką iki konkrečiai nurodytos datos.</w:t>
      </w:r>
    </w:p>
    <w:p w14:paraId="1B37586F" w14:textId="3EDF1997" w:rsidR="003B5368" w:rsidRPr="00A8689C" w:rsidRDefault="003B5368" w:rsidP="001A7596">
      <w:pPr>
        <w:pStyle w:val="Sraopastraipa"/>
        <w:numPr>
          <w:ilvl w:val="1"/>
          <w:numId w:val="9"/>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Pasiūlymo galiojimo užtikrinimas dalyviui grąžinamas (arba atsisakoma teisių į jį) per specialiųjų p</w:t>
      </w:r>
      <w:r w:rsidRPr="00A8689C">
        <w:rPr>
          <w:rFonts w:ascii="Times New Roman" w:hAnsi="Times New Roman" w:cs="Times New Roman"/>
          <w:color w:val="000000" w:themeColor="text1"/>
          <w:sz w:val="24"/>
          <w:szCs w:val="24"/>
          <w:shd w:val="clear" w:color="auto" w:fill="FFFFFF"/>
        </w:rPr>
        <w:t xml:space="preserve">irkimo sąlygų </w:t>
      </w:r>
      <w:r w:rsidR="00B41A69" w:rsidRPr="00A8689C">
        <w:rPr>
          <w:rFonts w:ascii="Times New Roman" w:hAnsi="Times New Roman" w:cs="Times New Roman"/>
          <w:color w:val="000000" w:themeColor="text1"/>
          <w:sz w:val="24"/>
          <w:szCs w:val="24"/>
          <w:shd w:val="clear" w:color="auto" w:fill="FFFFFF"/>
        </w:rPr>
        <w:t xml:space="preserve">1 </w:t>
      </w:r>
      <w:r w:rsidRPr="00A8689C">
        <w:rPr>
          <w:rFonts w:ascii="Times New Roman" w:hAnsi="Times New Roman" w:cs="Times New Roman"/>
          <w:color w:val="000000" w:themeColor="text1"/>
          <w:sz w:val="24"/>
          <w:szCs w:val="24"/>
          <w:shd w:val="clear" w:color="auto" w:fill="FFFFFF"/>
        </w:rPr>
        <w:t xml:space="preserve">priede </w:t>
      </w:r>
      <w:r w:rsidR="00B41A69" w:rsidRPr="00A8689C">
        <w:rPr>
          <w:rFonts w:ascii="Times New Roman" w:hAnsi="Times New Roman" w:cs="Times New Roman"/>
          <w:color w:val="000000" w:themeColor="text1"/>
          <w:sz w:val="24"/>
          <w:szCs w:val="24"/>
          <w:shd w:val="clear" w:color="auto" w:fill="FFFFFF"/>
        </w:rPr>
        <w:t>„Terminai“</w:t>
      </w:r>
      <w:r w:rsidRPr="00A8689C">
        <w:rPr>
          <w:rFonts w:ascii="Times New Roman" w:hAnsi="Times New Roman" w:cs="Times New Roman"/>
          <w:color w:val="000000" w:themeColor="text1"/>
          <w:sz w:val="24"/>
          <w:szCs w:val="24"/>
          <w:shd w:val="clear" w:color="auto" w:fill="FFFFFF"/>
        </w:rPr>
        <w:t xml:space="preserve"> </w:t>
      </w:r>
      <w:r w:rsidRPr="00A8689C">
        <w:rPr>
          <w:rFonts w:ascii="Times New Roman" w:hAnsi="Times New Roman" w:cs="Times New Roman"/>
          <w:color w:val="000000" w:themeColor="text1"/>
          <w:sz w:val="24"/>
          <w:szCs w:val="24"/>
        </w:rPr>
        <w:t>nustatytą terminą įvykus bent vienai iš šių sąlygų:</w:t>
      </w:r>
    </w:p>
    <w:p w14:paraId="3548676E" w14:textId="77777777" w:rsidR="003B5368" w:rsidRPr="00A8689C" w:rsidRDefault="003B5368" w:rsidP="001A7596">
      <w:pPr>
        <w:pStyle w:val="Sraopastraipa"/>
        <w:numPr>
          <w:ilvl w:val="2"/>
          <w:numId w:val="9"/>
        </w:numPr>
        <w:tabs>
          <w:tab w:val="left" w:pos="1276"/>
        </w:tabs>
        <w:spacing w:after="120" w:line="20" w:lineRule="atLeast"/>
        <w:ind w:left="0" w:firstLine="567"/>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pasibaigia pasiūlymų užtikrinimo galiojimo laikas ir dalyvis jo nepratęsia ir (ar) nepateikia naujo pasiūlymo galiojimo užtikrinimą patvirtinančio dokumento (jeigu jo reikalaujama);</w:t>
      </w:r>
    </w:p>
    <w:p w14:paraId="35B4ADE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įsigalioja pasirašyta sutartis;</w:t>
      </w:r>
    </w:p>
    <w:p w14:paraId="6F80EABB" w14:textId="77777777" w:rsidR="003B5368" w:rsidRPr="00A8689C" w:rsidRDefault="003B5368" w:rsidP="003B5368">
      <w:pPr>
        <w:pStyle w:val="Sraopastraipa"/>
        <w:numPr>
          <w:ilvl w:val="2"/>
          <w:numId w:val="9"/>
        </w:numPr>
        <w:spacing w:after="120" w:line="20" w:lineRule="atLeast"/>
        <w:ind w:left="1276" w:hanging="709"/>
        <w:jc w:val="both"/>
        <w:rPr>
          <w:rFonts w:ascii="Times New Roman" w:hAnsi="Times New Roman" w:cs="Times New Roman"/>
          <w:color w:val="000000" w:themeColor="text1"/>
          <w:sz w:val="24"/>
          <w:szCs w:val="24"/>
        </w:rPr>
      </w:pPr>
      <w:r w:rsidRPr="00A8689C">
        <w:rPr>
          <w:rFonts w:ascii="Times New Roman" w:hAnsi="Times New Roman" w:cs="Times New Roman"/>
          <w:color w:val="000000" w:themeColor="text1"/>
          <w:sz w:val="24"/>
          <w:szCs w:val="24"/>
        </w:rPr>
        <w:t>nutraukiamos pirkimo procedūros.</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6" w:name="_Ref39658218"/>
      <w:bookmarkStart w:id="77" w:name="_Ref39658226"/>
      <w:bookmarkStart w:id="78" w:name="_Ref39658248"/>
      <w:bookmarkStart w:id="79" w:name="_Ref39658251"/>
      <w:bookmarkStart w:id="80" w:name="_Ref39485250"/>
      <w:bookmarkStart w:id="81" w:name="_Ref39485258"/>
      <w:bookmarkStart w:id="82" w:name="_Toc200608270"/>
      <w:r w:rsidRPr="006458BA">
        <w:rPr>
          <w:rFonts w:ascii="Times New Roman" w:hAnsi="Times New Roman" w:cs="Times New Roman"/>
          <w:sz w:val="32"/>
          <w:szCs w:val="32"/>
        </w:rPr>
        <w:t>Elektroninis aukcionas</w:t>
      </w:r>
      <w:bookmarkEnd w:id="76"/>
      <w:bookmarkEnd w:id="77"/>
      <w:bookmarkEnd w:id="78"/>
      <w:bookmarkEnd w:id="79"/>
      <w:bookmarkEnd w:id="82"/>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3" w:name="_Ref39667303"/>
      <w:bookmarkStart w:id="84" w:name="_Ref39667308"/>
      <w:bookmarkStart w:id="85" w:name="_Toc200608271"/>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80"/>
      <w:bookmarkEnd w:id="81"/>
      <w:bookmarkEnd w:id="83"/>
      <w:bookmarkEnd w:id="84"/>
      <w:bookmarkEnd w:id="85"/>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1A7596">
      <w:pPr>
        <w:pStyle w:val="Sraopastraipa"/>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1431B7B5" w:rsidR="001A25FD" w:rsidRPr="006458BA" w:rsidRDefault="00A96A68" w:rsidP="001A7596">
      <w:pPr>
        <w:pStyle w:val="Sraopastraipa"/>
        <w:numPr>
          <w:ilvl w:val="1"/>
          <w:numId w:val="9"/>
        </w:numPr>
        <w:tabs>
          <w:tab w:val="left" w:pos="1134"/>
        </w:tabs>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w:t>
      </w:r>
      <w:r w:rsidRPr="003E5FD3">
        <w:rPr>
          <w:rStyle w:val="cf01"/>
          <w:rFonts w:ascii="Times New Roman" w:hAnsi="Times New Roman" w:cs="Times New Roman"/>
          <w:b/>
          <w:bCs/>
          <w:sz w:val="24"/>
          <w:szCs w:val="24"/>
          <w:u w:val="single"/>
        </w:rPr>
        <w:t>atmes tiekėjo pasiūlymą</w:t>
      </w:r>
      <w:r w:rsidRPr="006458BA">
        <w:rPr>
          <w:rStyle w:val="cf01"/>
          <w:rFonts w:ascii="Times New Roman" w:hAnsi="Times New Roman" w:cs="Times New Roman"/>
          <w:sz w:val="24"/>
          <w:szCs w:val="24"/>
        </w:rPr>
        <w:t xml:space="preserve">, </w:t>
      </w:r>
      <w:r w:rsidRPr="003E5FD3">
        <w:rPr>
          <w:rStyle w:val="cf01"/>
          <w:rFonts w:ascii="Times New Roman" w:hAnsi="Times New Roman" w:cs="Times New Roman"/>
          <w:b/>
          <w:bCs/>
          <w:sz w:val="24"/>
          <w:szCs w:val="24"/>
        </w:rPr>
        <w:t xml:space="preserve">jeigu kartu su pasiūlymu nebus pateikti šie pirkimo sąlygose reikalaujami pateikti dokumentai: </w:t>
      </w:r>
      <w:r w:rsidR="003E5FD3" w:rsidRPr="003E5FD3">
        <w:rPr>
          <w:rFonts w:ascii="Times New Roman" w:hAnsi="Times New Roman" w:cs="Times New Roman"/>
          <w:b/>
          <w:bCs/>
          <w:sz w:val="24"/>
          <w:szCs w:val="24"/>
        </w:rPr>
        <w:t xml:space="preserve">pasiūlymo galiojimo užtikrinimą </w:t>
      </w:r>
      <w:r w:rsidR="003E5FD3" w:rsidRPr="003E5FD3">
        <w:rPr>
          <w:rFonts w:ascii="Times New Roman" w:hAnsi="Times New Roman" w:cs="Times New Roman"/>
          <w:b/>
          <w:bCs/>
          <w:sz w:val="24"/>
          <w:szCs w:val="24"/>
        </w:rPr>
        <w:lastRenderedPageBreak/>
        <w:t>patvirtinantys dokumentai</w:t>
      </w:r>
      <w:r w:rsidR="00113240" w:rsidRPr="006458BA">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6" w:name="_Ref39425999"/>
      <w:bookmarkStart w:id="87" w:name="_Ref39426005"/>
      <w:bookmarkStart w:id="88" w:name="_Toc200608272"/>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6"/>
      <w:bookmarkEnd w:id="87"/>
      <w:bookmarkEnd w:id="88"/>
    </w:p>
    <w:p w14:paraId="32B881D7" w14:textId="1C417B66" w:rsidR="003041D6" w:rsidRPr="006458BA" w:rsidRDefault="00F57665" w:rsidP="001A7596">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C951C8">
        <w:rPr>
          <w:rFonts w:ascii="Times New Roman" w:hAnsi="Times New Roman" w:cs="Times New Roman"/>
          <w:sz w:val="24"/>
          <w:szCs w:val="24"/>
        </w:rPr>
        <w:t xml:space="preserve">8 </w:t>
      </w:r>
      <w:r w:rsidR="00D86901" w:rsidRPr="00C951C8">
        <w:rPr>
          <w:rFonts w:ascii="Times New Roman" w:hAnsi="Times New Roman" w:cs="Times New Roman"/>
          <w:sz w:val="24"/>
          <w:szCs w:val="24"/>
        </w:rPr>
        <w:t>priede „Sutarties projektas“</w:t>
      </w:r>
      <w:r w:rsidR="004B2DE4" w:rsidRPr="00C951C8">
        <w:rPr>
          <w:rFonts w:ascii="Times New Roman" w:hAnsi="Times New Roman" w:cs="Times New Roman"/>
          <w:sz w:val="24"/>
          <w:szCs w:val="24"/>
        </w:rPr>
        <w:t>.</w:t>
      </w:r>
    </w:p>
    <w:bookmarkEnd w:id="47"/>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9" w:name="_Hlk171954839"/>
      <w:bookmarkStart w:id="90" w:name="_Toc200608273"/>
      <w:r w:rsidRPr="006458BA">
        <w:rPr>
          <w:rFonts w:ascii="Times New Roman" w:hAnsi="Times New Roman" w:cs="Times New Roman"/>
          <w:color w:val="auto"/>
          <w:sz w:val="24"/>
          <w:szCs w:val="24"/>
        </w:rPr>
        <w:lastRenderedPageBreak/>
        <w:t xml:space="preserve">Specialiųjų </w:t>
      </w:r>
      <w:bookmarkEnd w:id="89"/>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0"/>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23397A13" w14:textId="77777777" w:rsidR="00A952F3" w:rsidRPr="00FE2E39" w:rsidRDefault="00A952F3" w:rsidP="00A952F3">
      <w:pPr>
        <w:shd w:val="clear" w:color="auto" w:fill="FFFFFF"/>
        <w:tabs>
          <w:tab w:val="left" w:pos="1620"/>
        </w:tabs>
        <w:spacing w:after="0" w:line="23" w:lineRule="atLeast"/>
        <w:rPr>
          <w:rFonts w:eastAsia="Calibri" w:cstheme="minorHAnsi"/>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863"/>
        <w:gridCol w:w="3606"/>
        <w:gridCol w:w="2923"/>
      </w:tblGrid>
      <w:tr w:rsidR="00A952F3" w:rsidRPr="00A952F3" w14:paraId="30918C45" w14:textId="77777777" w:rsidTr="0069790F">
        <w:trPr>
          <w:trHeight w:val="20"/>
        </w:trPr>
        <w:tc>
          <w:tcPr>
            <w:tcW w:w="562" w:type="dxa"/>
            <w:shd w:val="clear" w:color="auto" w:fill="D9D9D9" w:themeFill="background1" w:themeFillShade="D9"/>
            <w:tcMar>
              <w:top w:w="0" w:type="dxa"/>
              <w:left w:w="108" w:type="dxa"/>
              <w:bottom w:w="0" w:type="dxa"/>
              <w:right w:w="108" w:type="dxa"/>
            </w:tcMar>
          </w:tcPr>
          <w:p w14:paraId="6F0CE425" w14:textId="38967008"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Eil.</w:t>
            </w:r>
            <w:r w:rsidR="0069790F">
              <w:rPr>
                <w:rFonts w:ascii="Times New Roman" w:hAnsi="Times New Roman" w:cs="Times New Roman"/>
                <w:b/>
                <w:bCs/>
                <w:sz w:val="24"/>
                <w:szCs w:val="24"/>
              </w:rPr>
              <w:t xml:space="preserve"> </w:t>
            </w:r>
            <w:r w:rsidRPr="00A952F3">
              <w:rPr>
                <w:rFonts w:ascii="Times New Roman" w:hAnsi="Times New Roman" w:cs="Times New Roman"/>
                <w:b/>
                <w:bCs/>
                <w:sz w:val="24"/>
                <w:szCs w:val="24"/>
              </w:rPr>
              <w:t>Nr.</w:t>
            </w:r>
          </w:p>
        </w:tc>
        <w:tc>
          <w:tcPr>
            <w:tcW w:w="2865" w:type="dxa"/>
            <w:shd w:val="clear" w:color="auto" w:fill="D9D9D9" w:themeFill="background1" w:themeFillShade="D9"/>
            <w:tcMar>
              <w:top w:w="0" w:type="dxa"/>
              <w:left w:w="108" w:type="dxa"/>
              <w:bottom w:w="0" w:type="dxa"/>
              <w:right w:w="108" w:type="dxa"/>
            </w:tcMar>
          </w:tcPr>
          <w:p w14:paraId="5C9956F3" w14:textId="77777777" w:rsidR="00A952F3" w:rsidRPr="00A952F3" w:rsidRDefault="00A952F3" w:rsidP="003362D3">
            <w:pPr>
              <w:spacing w:line="23" w:lineRule="atLeast"/>
              <w:rPr>
                <w:rFonts w:ascii="Times New Roman" w:hAnsi="Times New Roman" w:cs="Times New Roman"/>
                <w:b/>
                <w:bCs/>
                <w:sz w:val="24"/>
                <w:szCs w:val="24"/>
              </w:rPr>
            </w:pPr>
            <w:r w:rsidRPr="00A952F3">
              <w:rPr>
                <w:rFonts w:ascii="Times New Roman" w:hAnsi="Times New Roman" w:cs="Times New Roman"/>
                <w:b/>
                <w:bCs/>
                <w:sz w:val="24"/>
                <w:szCs w:val="24"/>
              </w:rPr>
              <w:t>VEIKSMAS</w:t>
            </w:r>
          </w:p>
        </w:tc>
        <w:tc>
          <w:tcPr>
            <w:tcW w:w="3609" w:type="dxa"/>
            <w:shd w:val="clear" w:color="auto" w:fill="D9D9D9" w:themeFill="background1" w:themeFillShade="D9"/>
            <w:tcMar>
              <w:top w:w="0" w:type="dxa"/>
              <w:left w:w="108" w:type="dxa"/>
              <w:bottom w:w="0" w:type="dxa"/>
              <w:right w:w="108" w:type="dxa"/>
            </w:tcMar>
          </w:tcPr>
          <w:p w14:paraId="01A99DB2" w14:textId="77777777" w:rsidR="00A952F3" w:rsidRPr="00A952F3" w:rsidRDefault="00A952F3" w:rsidP="003362D3">
            <w:pPr>
              <w:spacing w:after="0" w:line="23" w:lineRule="atLeast"/>
              <w:rPr>
                <w:rFonts w:ascii="Times New Roman" w:hAnsi="Times New Roman" w:cs="Times New Roman"/>
                <w:b/>
                <w:sz w:val="24"/>
                <w:szCs w:val="24"/>
              </w:rPr>
            </w:pPr>
            <w:r w:rsidRPr="00A952F3">
              <w:rPr>
                <w:rFonts w:ascii="Times New Roman" w:hAnsi="Times New Roman" w:cs="Times New Roman"/>
                <w:b/>
                <w:sz w:val="24"/>
                <w:szCs w:val="24"/>
              </w:rPr>
              <w:t>DATA/DIENŲ SKAIČIUS/ LAIKAS</w:t>
            </w:r>
          </w:p>
          <w:p w14:paraId="63135AF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(Lietuvos laiku)</w:t>
            </w:r>
          </w:p>
        </w:tc>
        <w:tc>
          <w:tcPr>
            <w:tcW w:w="2926" w:type="dxa"/>
            <w:shd w:val="clear" w:color="auto" w:fill="D9D9D9" w:themeFill="background1" w:themeFillShade="D9"/>
            <w:tcMar>
              <w:top w:w="0" w:type="dxa"/>
              <w:left w:w="108" w:type="dxa"/>
              <w:bottom w:w="0" w:type="dxa"/>
              <w:right w:w="108" w:type="dxa"/>
            </w:tcMar>
          </w:tcPr>
          <w:p w14:paraId="78961431" w14:textId="77777777" w:rsidR="00A952F3" w:rsidRPr="00A952F3" w:rsidRDefault="00A952F3" w:rsidP="003362D3">
            <w:pPr>
              <w:spacing w:line="23" w:lineRule="atLeast"/>
              <w:rPr>
                <w:rFonts w:ascii="Times New Roman" w:hAnsi="Times New Roman" w:cs="Times New Roman"/>
                <w:b/>
                <w:sz w:val="24"/>
                <w:szCs w:val="24"/>
              </w:rPr>
            </w:pPr>
            <w:r w:rsidRPr="00A952F3">
              <w:rPr>
                <w:rFonts w:ascii="Times New Roman" w:hAnsi="Times New Roman" w:cs="Times New Roman"/>
                <w:b/>
                <w:sz w:val="24"/>
                <w:szCs w:val="24"/>
              </w:rPr>
              <w:t>PASTABOS</w:t>
            </w:r>
          </w:p>
        </w:tc>
      </w:tr>
      <w:tr w:rsidR="00A952F3" w:rsidRPr="00A952F3" w14:paraId="2F28F2D2" w14:textId="77777777" w:rsidTr="0069790F">
        <w:trPr>
          <w:trHeight w:val="20"/>
        </w:trPr>
        <w:tc>
          <w:tcPr>
            <w:tcW w:w="562" w:type="dxa"/>
            <w:shd w:val="clear" w:color="auto" w:fill="auto"/>
            <w:tcMar>
              <w:top w:w="0" w:type="dxa"/>
              <w:left w:w="108" w:type="dxa"/>
              <w:bottom w:w="0" w:type="dxa"/>
              <w:right w:w="108" w:type="dxa"/>
            </w:tcMar>
          </w:tcPr>
          <w:p w14:paraId="5ABEFF4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w:t>
            </w:r>
          </w:p>
        </w:tc>
        <w:tc>
          <w:tcPr>
            <w:tcW w:w="2865" w:type="dxa"/>
            <w:shd w:val="clear" w:color="auto" w:fill="auto"/>
            <w:tcMar>
              <w:top w:w="0" w:type="dxa"/>
              <w:left w:w="108" w:type="dxa"/>
              <w:bottom w:w="0" w:type="dxa"/>
              <w:right w:w="108" w:type="dxa"/>
            </w:tcMar>
          </w:tcPr>
          <w:p w14:paraId="6C53C97D"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Pasiūlymų pateikimo terminas</w:t>
            </w:r>
          </w:p>
        </w:tc>
        <w:tc>
          <w:tcPr>
            <w:tcW w:w="3609" w:type="dxa"/>
            <w:shd w:val="clear" w:color="auto" w:fill="auto"/>
            <w:tcMar>
              <w:top w:w="0" w:type="dxa"/>
              <w:left w:w="108" w:type="dxa"/>
              <w:bottom w:w="0" w:type="dxa"/>
              <w:right w:w="108" w:type="dxa"/>
            </w:tcMar>
          </w:tcPr>
          <w:p w14:paraId="6565AEE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nurodytas skelbime </w:t>
            </w:r>
          </w:p>
        </w:tc>
        <w:tc>
          <w:tcPr>
            <w:tcW w:w="2926" w:type="dxa"/>
            <w:shd w:val="clear" w:color="auto" w:fill="auto"/>
            <w:tcMar>
              <w:top w:w="0" w:type="dxa"/>
              <w:left w:w="108" w:type="dxa"/>
              <w:bottom w:w="0" w:type="dxa"/>
              <w:right w:w="108" w:type="dxa"/>
            </w:tcMar>
          </w:tcPr>
          <w:p w14:paraId="08F4B74E"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sz w:val="24"/>
                <w:szCs w:val="24"/>
              </w:rPr>
              <w:t>Perkančioji organizacija turi teisę pratęsti pasiūlymų pateikimo terminą.</w:t>
            </w:r>
          </w:p>
        </w:tc>
      </w:tr>
      <w:tr w:rsidR="00A952F3" w:rsidRPr="00A952F3" w14:paraId="5C8E33CC" w14:textId="77777777" w:rsidTr="0069790F">
        <w:trPr>
          <w:trHeight w:val="20"/>
        </w:trPr>
        <w:tc>
          <w:tcPr>
            <w:tcW w:w="562" w:type="dxa"/>
            <w:shd w:val="clear" w:color="auto" w:fill="auto"/>
            <w:tcMar>
              <w:top w:w="0" w:type="dxa"/>
              <w:left w:w="108" w:type="dxa"/>
              <w:bottom w:w="0" w:type="dxa"/>
              <w:right w:w="108" w:type="dxa"/>
            </w:tcMar>
          </w:tcPr>
          <w:p w14:paraId="50F820B4"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2.</w:t>
            </w:r>
          </w:p>
        </w:tc>
        <w:tc>
          <w:tcPr>
            <w:tcW w:w="2865" w:type="dxa"/>
            <w:shd w:val="clear" w:color="auto" w:fill="auto"/>
            <w:tcMar>
              <w:top w:w="0" w:type="dxa"/>
              <w:left w:w="108" w:type="dxa"/>
              <w:bottom w:w="0" w:type="dxa"/>
              <w:right w:w="108" w:type="dxa"/>
            </w:tcMar>
          </w:tcPr>
          <w:p w14:paraId="5A0B7EFE" w14:textId="77777777" w:rsidR="00A952F3" w:rsidRPr="00A952F3" w:rsidRDefault="00A952F3" w:rsidP="003362D3">
            <w:pPr>
              <w:keepNext/>
              <w:spacing w:after="0" w:line="23" w:lineRule="atLeast"/>
              <w:rPr>
                <w:rFonts w:ascii="Times New Roman" w:hAnsi="Times New Roman" w:cs="Times New Roman"/>
                <w:sz w:val="24"/>
                <w:szCs w:val="24"/>
              </w:rPr>
            </w:pPr>
            <w:r w:rsidRPr="00A952F3">
              <w:rPr>
                <w:rFonts w:ascii="Times New Roman" w:eastAsia="Times New Roman" w:hAnsi="Times New Roman" w:cs="Times New Roman"/>
                <w:sz w:val="24"/>
                <w:szCs w:val="24"/>
              </w:rPr>
              <w:t>Pradinis susipažinimas su CVP IS priemonėmis gautais pasiūlymais</w:t>
            </w:r>
          </w:p>
        </w:tc>
        <w:tc>
          <w:tcPr>
            <w:tcW w:w="3609" w:type="dxa"/>
            <w:shd w:val="clear" w:color="auto" w:fill="auto"/>
            <w:tcMar>
              <w:top w:w="0" w:type="dxa"/>
              <w:left w:w="108" w:type="dxa"/>
              <w:bottom w:w="0" w:type="dxa"/>
              <w:right w:w="108" w:type="dxa"/>
            </w:tcMar>
          </w:tcPr>
          <w:p w14:paraId="0613BBC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Pradedamas ne anksčiau nei po 30 minučių po pasiūlymų pateikimo termino pabaigos</w:t>
            </w:r>
          </w:p>
        </w:tc>
        <w:tc>
          <w:tcPr>
            <w:tcW w:w="2926" w:type="dxa"/>
            <w:shd w:val="clear" w:color="auto" w:fill="auto"/>
            <w:tcMar>
              <w:top w:w="0" w:type="dxa"/>
              <w:left w:w="108" w:type="dxa"/>
              <w:bottom w:w="0" w:type="dxa"/>
              <w:right w:w="108" w:type="dxa"/>
            </w:tcMar>
          </w:tcPr>
          <w:p w14:paraId="3E188608" w14:textId="77777777" w:rsidR="00A952F3" w:rsidRPr="00A952F3" w:rsidRDefault="00A952F3" w:rsidP="003362D3">
            <w:pPr>
              <w:spacing w:after="0" w:line="23" w:lineRule="atLeast"/>
              <w:rPr>
                <w:rFonts w:ascii="Times New Roman" w:hAnsi="Times New Roman" w:cs="Times New Roman"/>
                <w:iCs/>
                <w:sz w:val="24"/>
                <w:szCs w:val="24"/>
              </w:rPr>
            </w:pPr>
          </w:p>
          <w:p w14:paraId="4DDAC396" w14:textId="77777777" w:rsidR="00A952F3" w:rsidRPr="00A952F3" w:rsidRDefault="00A952F3" w:rsidP="003362D3">
            <w:pPr>
              <w:spacing w:after="0" w:line="23" w:lineRule="atLeast"/>
              <w:rPr>
                <w:rFonts w:ascii="Times New Roman" w:hAnsi="Times New Roman" w:cs="Times New Roman"/>
                <w:iCs/>
                <w:sz w:val="24"/>
                <w:szCs w:val="24"/>
              </w:rPr>
            </w:pPr>
          </w:p>
        </w:tc>
      </w:tr>
      <w:tr w:rsidR="00A952F3" w:rsidRPr="00A952F3" w14:paraId="72B6071F" w14:textId="77777777" w:rsidTr="0069790F">
        <w:trPr>
          <w:trHeight w:val="20"/>
        </w:trPr>
        <w:tc>
          <w:tcPr>
            <w:tcW w:w="562" w:type="dxa"/>
            <w:shd w:val="clear" w:color="auto" w:fill="auto"/>
            <w:tcMar>
              <w:top w:w="0" w:type="dxa"/>
              <w:left w:w="108" w:type="dxa"/>
              <w:bottom w:w="0" w:type="dxa"/>
              <w:right w:w="108" w:type="dxa"/>
            </w:tcMar>
          </w:tcPr>
          <w:p w14:paraId="5665FEF0"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w:t>
            </w:r>
          </w:p>
        </w:tc>
        <w:tc>
          <w:tcPr>
            <w:tcW w:w="2865" w:type="dxa"/>
            <w:shd w:val="clear" w:color="auto" w:fill="auto"/>
            <w:tcMar>
              <w:top w:w="0" w:type="dxa"/>
              <w:left w:w="108" w:type="dxa"/>
              <w:bottom w:w="0" w:type="dxa"/>
              <w:right w:w="108" w:type="dxa"/>
            </w:tcMar>
          </w:tcPr>
          <w:p w14:paraId="21F21142" w14:textId="77777777" w:rsidR="00A952F3" w:rsidRPr="00A952F3" w:rsidRDefault="00A952F3" w:rsidP="003362D3">
            <w:pPr>
              <w:keepNext/>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Prašymą paaiškinti, patikslinti pirkimo sąlygas tiekėjas turi pateikti ne vėliau kaip:</w:t>
            </w:r>
          </w:p>
        </w:tc>
        <w:tc>
          <w:tcPr>
            <w:tcW w:w="3609" w:type="dxa"/>
            <w:shd w:val="clear" w:color="auto" w:fill="auto"/>
            <w:tcMar>
              <w:top w:w="0" w:type="dxa"/>
              <w:left w:w="108" w:type="dxa"/>
              <w:bottom w:w="0" w:type="dxa"/>
              <w:right w:w="108" w:type="dxa"/>
            </w:tcMar>
          </w:tcPr>
          <w:p w14:paraId="5E8CE32C"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(šešios) dienų iki pasiūlymų pateikimo termino dienos</w:t>
            </w:r>
          </w:p>
        </w:tc>
        <w:tc>
          <w:tcPr>
            <w:tcW w:w="2926" w:type="dxa"/>
            <w:shd w:val="clear" w:color="auto" w:fill="auto"/>
            <w:tcMar>
              <w:top w:w="0" w:type="dxa"/>
              <w:left w:w="108" w:type="dxa"/>
              <w:bottom w:w="0" w:type="dxa"/>
              <w:right w:w="108" w:type="dxa"/>
            </w:tcMar>
          </w:tcPr>
          <w:p w14:paraId="5DF3F2CA" w14:textId="77777777" w:rsidR="00A952F3" w:rsidRPr="00A952F3" w:rsidRDefault="00A952F3" w:rsidP="003362D3">
            <w:pPr>
              <w:spacing w:after="0" w:line="23" w:lineRule="atLeast"/>
              <w:rPr>
                <w:rFonts w:ascii="Times New Roman" w:hAnsi="Times New Roman" w:cs="Times New Roman"/>
                <w:iCs/>
                <w:color w:val="7030A0"/>
                <w:sz w:val="24"/>
                <w:szCs w:val="24"/>
              </w:rPr>
            </w:pPr>
          </w:p>
        </w:tc>
      </w:tr>
      <w:tr w:rsidR="00A952F3" w:rsidRPr="00A952F3" w14:paraId="17CFA9CD" w14:textId="77777777" w:rsidTr="0069790F">
        <w:trPr>
          <w:trHeight w:val="20"/>
        </w:trPr>
        <w:tc>
          <w:tcPr>
            <w:tcW w:w="562" w:type="dxa"/>
            <w:shd w:val="clear" w:color="auto" w:fill="auto"/>
            <w:tcMar>
              <w:top w:w="0" w:type="dxa"/>
              <w:left w:w="108" w:type="dxa"/>
              <w:bottom w:w="0" w:type="dxa"/>
              <w:right w:w="108" w:type="dxa"/>
            </w:tcMar>
          </w:tcPr>
          <w:p w14:paraId="4C3C250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3A644AD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pirkimo sąlygų paaiškinimą, patikslinimą pateikia visiems tiekėjams ne vėliau kaip:</w:t>
            </w:r>
          </w:p>
        </w:tc>
        <w:tc>
          <w:tcPr>
            <w:tcW w:w="3609" w:type="dxa"/>
            <w:shd w:val="clear" w:color="auto" w:fill="auto"/>
            <w:tcMar>
              <w:top w:w="0" w:type="dxa"/>
              <w:left w:w="108" w:type="dxa"/>
              <w:bottom w:w="0" w:type="dxa"/>
              <w:right w:w="108" w:type="dxa"/>
            </w:tcMar>
          </w:tcPr>
          <w:p w14:paraId="3497EBC7"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4 (keturios) dienos iki pasiūlymų pateikimo termino dienos</w:t>
            </w:r>
          </w:p>
        </w:tc>
        <w:tc>
          <w:tcPr>
            <w:tcW w:w="2926" w:type="dxa"/>
            <w:shd w:val="clear" w:color="auto" w:fill="auto"/>
            <w:tcMar>
              <w:top w:w="0" w:type="dxa"/>
              <w:left w:w="108" w:type="dxa"/>
              <w:bottom w:w="0" w:type="dxa"/>
              <w:right w:w="108" w:type="dxa"/>
            </w:tcMar>
          </w:tcPr>
          <w:p w14:paraId="433D0AA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4023DA3" w14:textId="77777777" w:rsidTr="0069790F">
        <w:trPr>
          <w:trHeight w:val="20"/>
        </w:trPr>
        <w:tc>
          <w:tcPr>
            <w:tcW w:w="562" w:type="dxa"/>
            <w:shd w:val="clear" w:color="auto" w:fill="auto"/>
            <w:tcMar>
              <w:top w:w="0" w:type="dxa"/>
              <w:left w:w="108" w:type="dxa"/>
              <w:bottom w:w="0" w:type="dxa"/>
              <w:right w:w="108" w:type="dxa"/>
            </w:tcMar>
          </w:tcPr>
          <w:p w14:paraId="14B1E93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084D220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Objekto apžiūra bus vykdoma:</w:t>
            </w:r>
          </w:p>
        </w:tc>
        <w:tc>
          <w:tcPr>
            <w:tcW w:w="3609" w:type="dxa"/>
            <w:shd w:val="clear" w:color="auto" w:fill="auto"/>
            <w:tcMar>
              <w:top w:w="0" w:type="dxa"/>
              <w:left w:w="108" w:type="dxa"/>
              <w:bottom w:w="0" w:type="dxa"/>
              <w:right w:w="108" w:type="dxa"/>
            </w:tcMar>
          </w:tcPr>
          <w:p w14:paraId="1220073F" w14:textId="77777777" w:rsidR="00A952F3" w:rsidRPr="00A952F3" w:rsidRDefault="00A952F3" w:rsidP="003362D3">
            <w:pPr>
              <w:spacing w:after="0" w:line="23" w:lineRule="atLeast"/>
              <w:rPr>
                <w:rFonts w:ascii="Times New Roman" w:hAnsi="Times New Roman" w:cs="Times New Roman"/>
                <w:iCs/>
                <w:color w:val="FF0000"/>
                <w:sz w:val="24"/>
                <w:szCs w:val="24"/>
              </w:rPr>
            </w:pPr>
            <w:r w:rsidRPr="00A952F3">
              <w:rPr>
                <w:rFonts w:ascii="Times New Roman" w:hAnsi="Times New Roman" w:cs="Times New Roman"/>
                <w:iCs/>
                <w:sz w:val="24"/>
                <w:szCs w:val="24"/>
              </w:rPr>
              <w:t>NETAIKOMA</w:t>
            </w:r>
          </w:p>
        </w:tc>
        <w:tc>
          <w:tcPr>
            <w:tcW w:w="2926" w:type="dxa"/>
            <w:shd w:val="clear" w:color="auto" w:fill="auto"/>
            <w:tcMar>
              <w:top w:w="0" w:type="dxa"/>
              <w:left w:w="108" w:type="dxa"/>
              <w:bottom w:w="0" w:type="dxa"/>
              <w:right w:w="108" w:type="dxa"/>
            </w:tcMar>
          </w:tcPr>
          <w:p w14:paraId="71C2AA0A"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6E0F1882" w14:textId="77777777" w:rsidTr="0069790F">
        <w:trPr>
          <w:trHeight w:val="20"/>
        </w:trPr>
        <w:tc>
          <w:tcPr>
            <w:tcW w:w="562" w:type="dxa"/>
            <w:shd w:val="clear" w:color="auto" w:fill="auto"/>
            <w:tcMar>
              <w:top w:w="0" w:type="dxa"/>
              <w:left w:w="108" w:type="dxa"/>
              <w:bottom w:w="0" w:type="dxa"/>
              <w:right w:w="108" w:type="dxa"/>
            </w:tcMar>
          </w:tcPr>
          <w:p w14:paraId="750387BA"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237AF1E5"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rengs susitikimus su tiekėjais dėl pirkimo sąlygų paaiškinimo</w:t>
            </w:r>
          </w:p>
        </w:tc>
        <w:tc>
          <w:tcPr>
            <w:tcW w:w="3609" w:type="dxa"/>
            <w:shd w:val="clear" w:color="auto" w:fill="auto"/>
            <w:tcMar>
              <w:top w:w="0" w:type="dxa"/>
              <w:left w:w="108" w:type="dxa"/>
              <w:bottom w:w="0" w:type="dxa"/>
              <w:right w:w="108" w:type="dxa"/>
            </w:tcMar>
          </w:tcPr>
          <w:p w14:paraId="3E9E9377"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NETAIKOMA</w:t>
            </w:r>
          </w:p>
        </w:tc>
        <w:tc>
          <w:tcPr>
            <w:tcW w:w="2926" w:type="dxa"/>
            <w:shd w:val="clear" w:color="auto" w:fill="auto"/>
            <w:tcMar>
              <w:top w:w="0" w:type="dxa"/>
              <w:left w:w="108" w:type="dxa"/>
              <w:bottom w:w="0" w:type="dxa"/>
              <w:right w:w="108" w:type="dxa"/>
            </w:tcMar>
          </w:tcPr>
          <w:p w14:paraId="648C1BB0"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E1BAA" w14:textId="77777777" w:rsidTr="0069790F">
        <w:trPr>
          <w:trHeight w:val="20"/>
        </w:trPr>
        <w:tc>
          <w:tcPr>
            <w:tcW w:w="562" w:type="dxa"/>
            <w:shd w:val="clear" w:color="auto" w:fill="auto"/>
            <w:tcMar>
              <w:top w:w="0" w:type="dxa"/>
              <w:left w:w="108" w:type="dxa"/>
              <w:bottom w:w="0" w:type="dxa"/>
              <w:right w:w="108" w:type="dxa"/>
            </w:tcMar>
          </w:tcPr>
          <w:p w14:paraId="542C30C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3E59392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Tiekėjai turi pateikti prekių pavyzdžius</w:t>
            </w:r>
          </w:p>
        </w:tc>
        <w:tc>
          <w:tcPr>
            <w:tcW w:w="3609" w:type="dxa"/>
            <w:shd w:val="clear" w:color="auto" w:fill="auto"/>
            <w:tcMar>
              <w:top w:w="0" w:type="dxa"/>
              <w:left w:w="108" w:type="dxa"/>
              <w:bottom w:w="0" w:type="dxa"/>
              <w:right w:w="108" w:type="dxa"/>
            </w:tcMar>
          </w:tcPr>
          <w:p w14:paraId="7FF2AA10" w14:textId="77777777" w:rsidR="00A952F3" w:rsidRPr="00A952F3" w:rsidRDefault="00A952F3" w:rsidP="003362D3">
            <w:pPr>
              <w:spacing w:after="0" w:line="23" w:lineRule="atLeast"/>
              <w:rPr>
                <w:rFonts w:ascii="Times New Roman" w:hAnsi="Times New Roman" w:cs="Times New Roman"/>
                <w:iCs/>
                <w:color w:val="00B050"/>
                <w:sz w:val="24"/>
                <w:szCs w:val="24"/>
              </w:rPr>
            </w:pPr>
            <w:r w:rsidRPr="00A952F3">
              <w:rPr>
                <w:rFonts w:ascii="Times New Roman" w:hAnsi="Times New Roman" w:cs="Times New Roman"/>
                <w:iCs/>
                <w:sz w:val="24"/>
                <w:szCs w:val="24"/>
              </w:rPr>
              <w:t>NETAIKOMA</w:t>
            </w:r>
          </w:p>
        </w:tc>
        <w:tc>
          <w:tcPr>
            <w:tcW w:w="2926" w:type="dxa"/>
            <w:shd w:val="clear" w:color="auto" w:fill="auto"/>
            <w:tcMar>
              <w:top w:w="0" w:type="dxa"/>
              <w:left w:w="108" w:type="dxa"/>
              <w:bottom w:w="0" w:type="dxa"/>
              <w:right w:w="108" w:type="dxa"/>
            </w:tcMar>
          </w:tcPr>
          <w:p w14:paraId="1B7335A8"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DD00FBB" w14:textId="77777777" w:rsidTr="0069790F">
        <w:trPr>
          <w:trHeight w:val="20"/>
        </w:trPr>
        <w:tc>
          <w:tcPr>
            <w:tcW w:w="562" w:type="dxa"/>
            <w:shd w:val="clear" w:color="auto" w:fill="auto"/>
            <w:tcMar>
              <w:top w:w="0" w:type="dxa"/>
              <w:left w:w="108" w:type="dxa"/>
              <w:bottom w:w="0" w:type="dxa"/>
              <w:right w:w="108" w:type="dxa"/>
            </w:tcMar>
          </w:tcPr>
          <w:p w14:paraId="3CD813F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48839279"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Pasiūlymo galiojimo ir pasiūlymo galiojimo užtikrinimo (jei taikoma) terminas ne trumpesnis kaip</w:t>
            </w:r>
          </w:p>
        </w:tc>
        <w:tc>
          <w:tcPr>
            <w:tcW w:w="3609" w:type="dxa"/>
            <w:shd w:val="clear" w:color="auto" w:fill="auto"/>
            <w:tcMar>
              <w:top w:w="0" w:type="dxa"/>
              <w:left w:w="108" w:type="dxa"/>
              <w:bottom w:w="0" w:type="dxa"/>
              <w:right w:w="108" w:type="dxa"/>
            </w:tcMar>
          </w:tcPr>
          <w:p w14:paraId="7A970352" w14:textId="77777777" w:rsidR="00A952F3" w:rsidRPr="00A952F3" w:rsidRDefault="00A952F3" w:rsidP="003362D3">
            <w:pPr>
              <w:spacing w:after="0" w:line="23" w:lineRule="atLeast"/>
              <w:rPr>
                <w:rFonts w:ascii="Times New Roman" w:hAnsi="Times New Roman" w:cs="Times New Roman"/>
                <w:iCs/>
                <w:sz w:val="24"/>
                <w:szCs w:val="24"/>
              </w:rPr>
            </w:pPr>
            <w:r w:rsidRPr="00A952F3">
              <w:rPr>
                <w:rFonts w:ascii="Times New Roman" w:hAnsi="Times New Roman" w:cs="Times New Roman"/>
                <w:iCs/>
                <w:sz w:val="24"/>
                <w:szCs w:val="24"/>
              </w:rPr>
              <w:t>90 (devyniasdešimt) dienų nuo pasiūlymų pateikimo galutinio termino pabaigos</w:t>
            </w:r>
          </w:p>
        </w:tc>
        <w:tc>
          <w:tcPr>
            <w:tcW w:w="2926" w:type="dxa"/>
            <w:shd w:val="clear" w:color="auto" w:fill="auto"/>
            <w:tcMar>
              <w:top w:w="0" w:type="dxa"/>
              <w:left w:w="108" w:type="dxa"/>
              <w:bottom w:w="0" w:type="dxa"/>
              <w:right w:w="108" w:type="dxa"/>
            </w:tcMar>
          </w:tcPr>
          <w:p w14:paraId="0E67590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307E9396" w14:textId="77777777" w:rsidTr="0069790F">
        <w:trPr>
          <w:trHeight w:val="20"/>
        </w:trPr>
        <w:tc>
          <w:tcPr>
            <w:tcW w:w="562" w:type="dxa"/>
            <w:shd w:val="clear" w:color="auto" w:fill="auto"/>
            <w:tcMar>
              <w:top w:w="0" w:type="dxa"/>
              <w:left w:w="108" w:type="dxa"/>
              <w:bottom w:w="0" w:type="dxa"/>
              <w:right w:w="108" w:type="dxa"/>
            </w:tcMar>
          </w:tcPr>
          <w:p w14:paraId="21F841C4"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865" w:type="dxa"/>
            <w:shd w:val="clear" w:color="auto" w:fill="auto"/>
            <w:tcMar>
              <w:top w:w="0" w:type="dxa"/>
              <w:left w:w="108" w:type="dxa"/>
              <w:bottom w:w="0" w:type="dxa"/>
              <w:right w:w="108" w:type="dxa"/>
            </w:tcMar>
          </w:tcPr>
          <w:p w14:paraId="4BFFC4F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09" w:type="dxa"/>
            <w:shd w:val="clear" w:color="auto" w:fill="auto"/>
            <w:tcMar>
              <w:top w:w="0" w:type="dxa"/>
              <w:left w:w="108" w:type="dxa"/>
              <w:bottom w:w="0" w:type="dxa"/>
              <w:right w:w="108" w:type="dxa"/>
            </w:tcMar>
          </w:tcPr>
          <w:p w14:paraId="2E33D328" w14:textId="524C11F8" w:rsidR="00A952F3" w:rsidRPr="00A952F3" w:rsidRDefault="003B5368" w:rsidP="003362D3">
            <w:pPr>
              <w:spacing w:after="0" w:line="23" w:lineRule="atLeast"/>
              <w:rPr>
                <w:rFonts w:ascii="Times New Roman" w:hAnsi="Times New Roman" w:cs="Times New Roman"/>
                <w:iCs/>
                <w:sz w:val="24"/>
                <w:szCs w:val="24"/>
              </w:rPr>
            </w:pPr>
            <w:r w:rsidRPr="003B5368">
              <w:rPr>
                <w:rFonts w:ascii="Times New Roman" w:hAnsi="Times New Roman" w:cs="Times New Roman"/>
                <w:iCs/>
                <w:sz w:val="24"/>
                <w:szCs w:val="24"/>
              </w:rPr>
              <w:t>3 (tris) darbo dienas nuo prašymo gavimo dienos</w:t>
            </w:r>
          </w:p>
        </w:tc>
        <w:tc>
          <w:tcPr>
            <w:tcW w:w="2926" w:type="dxa"/>
            <w:shd w:val="clear" w:color="auto" w:fill="auto"/>
            <w:tcMar>
              <w:top w:w="0" w:type="dxa"/>
              <w:left w:w="108" w:type="dxa"/>
              <w:bottom w:w="0" w:type="dxa"/>
              <w:right w:w="108" w:type="dxa"/>
            </w:tcMar>
          </w:tcPr>
          <w:p w14:paraId="15386B71"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61277BC" w14:textId="77777777" w:rsidTr="0069790F">
        <w:trPr>
          <w:trHeight w:val="20"/>
        </w:trPr>
        <w:tc>
          <w:tcPr>
            <w:tcW w:w="562" w:type="dxa"/>
            <w:shd w:val="clear" w:color="auto" w:fill="auto"/>
            <w:tcMar>
              <w:top w:w="0" w:type="dxa"/>
              <w:left w:w="108" w:type="dxa"/>
              <w:bottom w:w="0" w:type="dxa"/>
              <w:right w:w="108" w:type="dxa"/>
            </w:tcMar>
          </w:tcPr>
          <w:p w14:paraId="02F0AA8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65CB9A8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themeColor="text1"/>
                <w:sz w:val="24"/>
                <w:szCs w:val="24"/>
              </w:rPr>
              <w:t>Pasiūlymo galiojimo užtikrinimas pirkimo dalyviui grąžinamas (arba atsisakoma teisių į jį) per</w:t>
            </w:r>
          </w:p>
        </w:tc>
        <w:tc>
          <w:tcPr>
            <w:tcW w:w="3609" w:type="dxa"/>
            <w:shd w:val="clear" w:color="auto" w:fill="auto"/>
            <w:tcMar>
              <w:top w:w="0" w:type="dxa"/>
              <w:left w:w="108" w:type="dxa"/>
              <w:bottom w:w="0" w:type="dxa"/>
              <w:right w:w="108" w:type="dxa"/>
            </w:tcMar>
          </w:tcPr>
          <w:p w14:paraId="4EF3BC1B" w14:textId="70EF4674" w:rsidR="00A952F3" w:rsidRPr="00A952F3" w:rsidRDefault="003B5368" w:rsidP="003362D3">
            <w:pPr>
              <w:spacing w:after="0" w:line="23" w:lineRule="atLeast"/>
              <w:rPr>
                <w:rFonts w:ascii="Times New Roman" w:hAnsi="Times New Roman" w:cs="Times New Roman"/>
                <w:color w:val="000000" w:themeColor="text1"/>
                <w:sz w:val="24"/>
                <w:szCs w:val="24"/>
              </w:rPr>
            </w:pPr>
            <w:r w:rsidRPr="003B5368">
              <w:rPr>
                <w:rFonts w:ascii="Times New Roman" w:hAnsi="Times New Roman" w:cs="Times New Roman"/>
                <w:sz w:val="24"/>
                <w:szCs w:val="24"/>
              </w:rPr>
              <w:t>5 (penkias) darbo dienas nuo prašymo gavimo dienos</w:t>
            </w:r>
          </w:p>
        </w:tc>
        <w:tc>
          <w:tcPr>
            <w:tcW w:w="2926" w:type="dxa"/>
            <w:shd w:val="clear" w:color="auto" w:fill="auto"/>
            <w:tcMar>
              <w:top w:w="0" w:type="dxa"/>
              <w:left w:w="108" w:type="dxa"/>
              <w:bottom w:w="0" w:type="dxa"/>
              <w:right w:w="108" w:type="dxa"/>
            </w:tcMar>
          </w:tcPr>
          <w:p w14:paraId="778435D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4D1C78D8" w14:textId="77777777" w:rsidTr="0069790F">
        <w:trPr>
          <w:trHeight w:val="20"/>
        </w:trPr>
        <w:tc>
          <w:tcPr>
            <w:tcW w:w="562" w:type="dxa"/>
            <w:shd w:val="clear" w:color="auto" w:fill="auto"/>
            <w:tcMar>
              <w:top w:w="0" w:type="dxa"/>
              <w:left w:w="108" w:type="dxa"/>
              <w:bottom w:w="0" w:type="dxa"/>
              <w:right w:w="108" w:type="dxa"/>
            </w:tcMar>
          </w:tcPr>
          <w:p w14:paraId="2D88403D"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5F152EF0"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informuoja pirkimo dalyvius apie EBVPD vertinimo rezultatus ne vėliau kaip per</w:t>
            </w:r>
          </w:p>
        </w:tc>
        <w:tc>
          <w:tcPr>
            <w:tcW w:w="3609" w:type="dxa"/>
            <w:shd w:val="clear" w:color="auto" w:fill="auto"/>
            <w:tcMar>
              <w:top w:w="0" w:type="dxa"/>
              <w:left w:w="108" w:type="dxa"/>
              <w:bottom w:w="0" w:type="dxa"/>
              <w:right w:w="108" w:type="dxa"/>
            </w:tcMar>
          </w:tcPr>
          <w:p w14:paraId="4AB691A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26" w:type="dxa"/>
            <w:shd w:val="clear" w:color="auto" w:fill="auto"/>
            <w:tcMar>
              <w:top w:w="0" w:type="dxa"/>
              <w:left w:w="108" w:type="dxa"/>
              <w:bottom w:w="0" w:type="dxa"/>
              <w:right w:w="108" w:type="dxa"/>
            </w:tcMar>
          </w:tcPr>
          <w:p w14:paraId="58FF16D9"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13C65510" w14:textId="77777777" w:rsidTr="0069790F">
        <w:trPr>
          <w:trHeight w:val="20"/>
        </w:trPr>
        <w:tc>
          <w:tcPr>
            <w:tcW w:w="562" w:type="dxa"/>
            <w:shd w:val="clear" w:color="auto" w:fill="auto"/>
            <w:tcMar>
              <w:top w:w="0" w:type="dxa"/>
              <w:left w:w="108" w:type="dxa"/>
              <w:bottom w:w="0" w:type="dxa"/>
              <w:right w:w="108" w:type="dxa"/>
            </w:tcMar>
          </w:tcPr>
          <w:p w14:paraId="5854D387"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4943D2CF"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 xml:space="preserve">Perkančioji organizacija pirkimo dalyviams praneša apie priimtą sprendimą nustatyti laimėjusį pasiūlymą, </w:t>
            </w:r>
            <w:r w:rsidRPr="00A952F3">
              <w:rPr>
                <w:rFonts w:ascii="Times New Roman" w:hAnsi="Times New Roman" w:cs="Times New Roman"/>
                <w:sz w:val="24"/>
                <w:szCs w:val="24"/>
              </w:rPr>
              <w:t>dėl kurio bus sudaroma</w:t>
            </w:r>
            <w:r w:rsidRPr="00A952F3">
              <w:rPr>
                <w:rFonts w:ascii="Times New Roman" w:hAnsi="Times New Roman" w:cs="Times New Roman"/>
                <w:bCs/>
                <w:sz w:val="24"/>
                <w:szCs w:val="24"/>
              </w:rPr>
              <w:t xml:space="preserve"> sutartis ne vėliau kaip per</w:t>
            </w:r>
          </w:p>
        </w:tc>
        <w:tc>
          <w:tcPr>
            <w:tcW w:w="3609" w:type="dxa"/>
            <w:shd w:val="clear" w:color="auto" w:fill="auto"/>
            <w:tcMar>
              <w:top w:w="0" w:type="dxa"/>
              <w:left w:w="108" w:type="dxa"/>
              <w:bottom w:w="0" w:type="dxa"/>
              <w:right w:w="108" w:type="dxa"/>
            </w:tcMar>
          </w:tcPr>
          <w:p w14:paraId="49FB3733"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3 (tris) darbo dienas nuo sprendimo priėmimo dienos</w:t>
            </w:r>
          </w:p>
        </w:tc>
        <w:tc>
          <w:tcPr>
            <w:tcW w:w="2926" w:type="dxa"/>
            <w:shd w:val="clear" w:color="auto" w:fill="auto"/>
            <w:tcMar>
              <w:top w:w="0" w:type="dxa"/>
              <w:left w:w="108" w:type="dxa"/>
              <w:bottom w:w="0" w:type="dxa"/>
              <w:right w:w="108" w:type="dxa"/>
            </w:tcMar>
          </w:tcPr>
          <w:p w14:paraId="45817DDD"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76C74BB1" w14:textId="77777777" w:rsidTr="0069790F">
        <w:trPr>
          <w:trHeight w:val="20"/>
        </w:trPr>
        <w:tc>
          <w:tcPr>
            <w:tcW w:w="562" w:type="dxa"/>
            <w:shd w:val="clear" w:color="auto" w:fill="auto"/>
            <w:tcMar>
              <w:top w:w="0" w:type="dxa"/>
              <w:left w:w="108" w:type="dxa"/>
              <w:bottom w:w="0" w:type="dxa"/>
              <w:right w:w="108" w:type="dxa"/>
            </w:tcMar>
          </w:tcPr>
          <w:p w14:paraId="3ABA0F1E"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0EE2D69B"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09" w:type="dxa"/>
            <w:shd w:val="clear" w:color="auto" w:fill="auto"/>
            <w:tcMar>
              <w:top w:w="0" w:type="dxa"/>
              <w:left w:w="108" w:type="dxa"/>
              <w:bottom w:w="0" w:type="dxa"/>
              <w:right w:w="108" w:type="dxa"/>
            </w:tcMar>
          </w:tcPr>
          <w:p w14:paraId="2F4FB095"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bCs/>
                <w:sz w:val="24"/>
                <w:szCs w:val="24"/>
              </w:rPr>
              <w:t>15 (penkiolika) dienų nuo pirkimo dalyvio raštu pateikto prašymo gavimo dienos</w:t>
            </w:r>
          </w:p>
        </w:tc>
        <w:tc>
          <w:tcPr>
            <w:tcW w:w="2926" w:type="dxa"/>
            <w:shd w:val="clear" w:color="auto" w:fill="auto"/>
            <w:tcMar>
              <w:top w:w="0" w:type="dxa"/>
              <w:left w:w="108" w:type="dxa"/>
              <w:bottom w:w="0" w:type="dxa"/>
              <w:right w:w="108" w:type="dxa"/>
            </w:tcMar>
          </w:tcPr>
          <w:p w14:paraId="1F36076B" w14:textId="77777777" w:rsidR="00A952F3" w:rsidRPr="00A952F3" w:rsidRDefault="00A952F3" w:rsidP="003362D3">
            <w:pPr>
              <w:pStyle w:val="tajtip"/>
              <w:shd w:val="clear" w:color="auto" w:fill="FFFFFF"/>
              <w:spacing w:before="0" w:beforeAutospacing="0" w:after="0" w:afterAutospacing="0" w:line="23" w:lineRule="atLeast"/>
              <w:ind w:firstLine="313"/>
            </w:pPr>
          </w:p>
        </w:tc>
      </w:tr>
      <w:tr w:rsidR="00A952F3" w:rsidRPr="00A952F3" w14:paraId="5F8ECBAB" w14:textId="77777777" w:rsidTr="0069790F">
        <w:trPr>
          <w:trHeight w:val="20"/>
        </w:trPr>
        <w:tc>
          <w:tcPr>
            <w:tcW w:w="562" w:type="dxa"/>
            <w:shd w:val="clear" w:color="auto" w:fill="auto"/>
            <w:tcMar>
              <w:top w:w="0" w:type="dxa"/>
              <w:left w:w="108" w:type="dxa"/>
              <w:bottom w:w="0" w:type="dxa"/>
              <w:right w:w="108" w:type="dxa"/>
            </w:tcMar>
          </w:tcPr>
          <w:p w14:paraId="56AFAB80"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2C53446A"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952F3">
              <w:rPr>
                <w:rFonts w:ascii="Times New Roman" w:hAnsi="Times New Roman" w:cs="Times New Roman"/>
                <w:bCs/>
                <w:sz w:val="24"/>
                <w:szCs w:val="24"/>
              </w:rPr>
              <w:t>ne vėliau kaip per</w:t>
            </w:r>
          </w:p>
        </w:tc>
        <w:tc>
          <w:tcPr>
            <w:tcW w:w="3609" w:type="dxa"/>
            <w:shd w:val="clear" w:color="auto" w:fill="auto"/>
            <w:tcMar>
              <w:top w:w="0" w:type="dxa"/>
              <w:left w:w="108" w:type="dxa"/>
              <w:bottom w:w="0" w:type="dxa"/>
              <w:right w:w="108" w:type="dxa"/>
            </w:tcMar>
          </w:tcPr>
          <w:p w14:paraId="1174541A"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5 (penkias) darbo dienas</w:t>
            </w:r>
          </w:p>
          <w:p w14:paraId="36CB28C3" w14:textId="77777777" w:rsidR="00A952F3" w:rsidRPr="00A952F3" w:rsidRDefault="00A952F3" w:rsidP="003362D3">
            <w:pPr>
              <w:spacing w:after="0" w:line="23" w:lineRule="atLeast"/>
              <w:rPr>
                <w:rFonts w:ascii="Times New Roman" w:hAnsi="Times New Roman" w:cs="Times New Roman"/>
                <w:sz w:val="24"/>
                <w:szCs w:val="24"/>
              </w:rPr>
            </w:pPr>
          </w:p>
          <w:p w14:paraId="2AE786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nuo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pranešimo raštu apie jos priimtą sprendimą išsiuntimo tiekėjams dienos arba nuo paskelbimo apie </w:t>
            </w:r>
            <w:r w:rsidRPr="00A952F3">
              <w:rPr>
                <w:rFonts w:ascii="Times New Roman" w:eastAsia="Arial" w:hAnsi="Times New Roman" w:cs="Times New Roman"/>
                <w:sz w:val="24"/>
                <w:szCs w:val="24"/>
              </w:rPr>
              <w:t>perkančiosios organizacijos</w:t>
            </w:r>
            <w:r w:rsidRPr="00A952F3">
              <w:rPr>
                <w:rFonts w:ascii="Times New Roman" w:hAnsi="Times New Roman" w:cs="Times New Roman"/>
                <w:sz w:val="24"/>
                <w:szCs w:val="24"/>
              </w:rPr>
              <w:t xml:space="preserve"> priimtus sprendimus dienos, jei VPĮ nenumato reikalavimo raštu informuoti tiekėjus apie </w:t>
            </w:r>
            <w:r w:rsidRPr="00A952F3">
              <w:rPr>
                <w:rFonts w:ascii="Times New Roman" w:eastAsia="Arial" w:hAnsi="Times New Roman" w:cs="Times New Roman"/>
                <w:sz w:val="24"/>
                <w:szCs w:val="24"/>
              </w:rPr>
              <w:t xml:space="preserve"> perkančiosios organizacijos</w:t>
            </w:r>
            <w:r w:rsidRPr="00A952F3">
              <w:rPr>
                <w:rFonts w:ascii="Times New Roman" w:hAnsi="Times New Roman" w:cs="Times New Roman"/>
                <w:sz w:val="24"/>
                <w:szCs w:val="24"/>
              </w:rPr>
              <w:t xml:space="preserve"> priimtus sprendimus;</w:t>
            </w:r>
          </w:p>
          <w:p w14:paraId="0F31D8E6"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15 (penkiolika) dienų nuo pranešimo išsiuntimo tiekėjams dienos, jeigu šis pranešimas nebuvo siunčiamas elektroninėmis priemonėmis.</w:t>
            </w:r>
          </w:p>
        </w:tc>
        <w:tc>
          <w:tcPr>
            <w:tcW w:w="2926" w:type="dxa"/>
            <w:shd w:val="clear" w:color="auto" w:fill="auto"/>
            <w:tcMar>
              <w:top w:w="0" w:type="dxa"/>
              <w:left w:w="108" w:type="dxa"/>
              <w:bottom w:w="0" w:type="dxa"/>
              <w:right w:w="108" w:type="dxa"/>
            </w:tcMar>
          </w:tcPr>
          <w:p w14:paraId="065AAC40" w14:textId="77777777" w:rsidR="00A952F3" w:rsidRPr="00A952F3" w:rsidRDefault="00A952F3" w:rsidP="003362D3">
            <w:pPr>
              <w:spacing w:after="0" w:line="23" w:lineRule="atLeast"/>
              <w:rPr>
                <w:rFonts w:ascii="Times New Roman" w:hAnsi="Times New Roman" w:cs="Times New Roman"/>
                <w:bCs/>
                <w:sz w:val="24"/>
                <w:szCs w:val="24"/>
              </w:rPr>
            </w:pPr>
          </w:p>
        </w:tc>
      </w:tr>
      <w:tr w:rsidR="00A952F3" w:rsidRPr="00A952F3" w14:paraId="2543C707" w14:textId="77777777" w:rsidTr="0069790F">
        <w:trPr>
          <w:trHeight w:val="20"/>
        </w:trPr>
        <w:tc>
          <w:tcPr>
            <w:tcW w:w="562" w:type="dxa"/>
            <w:shd w:val="clear" w:color="auto" w:fill="auto"/>
            <w:tcMar>
              <w:top w:w="0" w:type="dxa"/>
              <w:left w:w="108" w:type="dxa"/>
              <w:bottom w:w="0" w:type="dxa"/>
              <w:right w:w="108" w:type="dxa"/>
            </w:tcMar>
          </w:tcPr>
          <w:p w14:paraId="042856B6"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865" w:type="dxa"/>
            <w:shd w:val="clear" w:color="auto" w:fill="auto"/>
            <w:tcMar>
              <w:top w:w="0" w:type="dxa"/>
              <w:left w:w="108" w:type="dxa"/>
              <w:bottom w:w="0" w:type="dxa"/>
              <w:right w:w="108" w:type="dxa"/>
            </w:tcMar>
          </w:tcPr>
          <w:p w14:paraId="1A9333B3"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9" w:type="dxa"/>
            <w:shd w:val="clear" w:color="auto" w:fill="auto"/>
            <w:tcMar>
              <w:top w:w="0" w:type="dxa"/>
              <w:left w:w="108" w:type="dxa"/>
              <w:bottom w:w="0" w:type="dxa"/>
              <w:right w:w="108" w:type="dxa"/>
            </w:tcMar>
          </w:tcPr>
          <w:p w14:paraId="1C331A9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6 (šešias) darbo dienas nuo pretenzijos gavimo dienos</w:t>
            </w:r>
          </w:p>
        </w:tc>
        <w:tc>
          <w:tcPr>
            <w:tcW w:w="2926" w:type="dxa"/>
            <w:shd w:val="clear" w:color="auto" w:fill="auto"/>
            <w:tcMar>
              <w:top w:w="0" w:type="dxa"/>
              <w:left w:w="108" w:type="dxa"/>
              <w:bottom w:w="0" w:type="dxa"/>
              <w:right w:w="108" w:type="dxa"/>
            </w:tcMar>
          </w:tcPr>
          <w:p w14:paraId="6F90E8E7"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24824D88" w14:textId="77777777" w:rsidTr="0069790F">
        <w:trPr>
          <w:trHeight w:val="20"/>
        </w:trPr>
        <w:tc>
          <w:tcPr>
            <w:tcW w:w="562" w:type="dxa"/>
            <w:shd w:val="clear" w:color="auto" w:fill="auto"/>
            <w:tcMar>
              <w:top w:w="0" w:type="dxa"/>
              <w:left w:w="108" w:type="dxa"/>
              <w:bottom w:w="0" w:type="dxa"/>
              <w:right w:w="108" w:type="dxa"/>
            </w:tcMar>
          </w:tcPr>
          <w:p w14:paraId="34371A9B" w14:textId="77777777" w:rsidR="00A952F3" w:rsidRPr="00A952F3" w:rsidRDefault="00A952F3" w:rsidP="003362D3">
            <w:pPr>
              <w:pStyle w:val="Sraopastraipa"/>
              <w:numPr>
                <w:ilvl w:val="0"/>
                <w:numId w:val="6"/>
              </w:numPr>
              <w:spacing w:after="0" w:line="23" w:lineRule="atLeast"/>
              <w:rPr>
                <w:rFonts w:ascii="Times New Roman" w:hAnsi="Times New Roman" w:cs="Times New Roman"/>
                <w:bCs/>
                <w:sz w:val="24"/>
                <w:szCs w:val="24"/>
              </w:rPr>
            </w:pPr>
          </w:p>
        </w:tc>
        <w:tc>
          <w:tcPr>
            <w:tcW w:w="2865" w:type="dxa"/>
            <w:shd w:val="clear" w:color="auto" w:fill="auto"/>
            <w:tcMar>
              <w:top w:w="0" w:type="dxa"/>
              <w:left w:w="108" w:type="dxa"/>
              <w:bottom w:w="0" w:type="dxa"/>
              <w:right w:w="108" w:type="dxa"/>
            </w:tcMar>
          </w:tcPr>
          <w:p w14:paraId="41047597" w14:textId="77777777" w:rsidR="00A952F3" w:rsidRPr="00A952F3" w:rsidRDefault="00A952F3" w:rsidP="003362D3">
            <w:pPr>
              <w:spacing w:after="0" w:line="23" w:lineRule="atLeast"/>
              <w:rPr>
                <w:rFonts w:ascii="Times New Roman" w:hAnsi="Times New Roman" w:cs="Times New Roman"/>
                <w:bCs/>
                <w:sz w:val="24"/>
                <w:szCs w:val="24"/>
              </w:rPr>
            </w:pPr>
            <w:r w:rsidRPr="00A952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52F3">
              <w:rPr>
                <w:rFonts w:ascii="Times New Roman" w:hAnsi="Times New Roman" w:cs="Times New Roman"/>
                <w:bCs/>
                <w:sz w:val="24"/>
                <w:szCs w:val="24"/>
              </w:rPr>
              <w:t xml:space="preserve"> (išskyrus ieškinį dėl sutarties pripažinimo negaliojančia) </w:t>
            </w:r>
          </w:p>
        </w:tc>
        <w:tc>
          <w:tcPr>
            <w:tcW w:w="3609" w:type="dxa"/>
            <w:shd w:val="clear" w:color="auto" w:fill="auto"/>
            <w:tcMar>
              <w:top w:w="0" w:type="dxa"/>
              <w:left w:w="108" w:type="dxa"/>
              <w:bottom w:w="0" w:type="dxa"/>
              <w:right w:w="108" w:type="dxa"/>
            </w:tcMar>
          </w:tcPr>
          <w:p w14:paraId="631FEE0E"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26" w:type="dxa"/>
            <w:shd w:val="clear" w:color="auto" w:fill="auto"/>
            <w:tcMar>
              <w:top w:w="0" w:type="dxa"/>
              <w:left w:w="108" w:type="dxa"/>
              <w:bottom w:w="0" w:type="dxa"/>
              <w:right w:w="108" w:type="dxa"/>
            </w:tcMar>
          </w:tcPr>
          <w:p w14:paraId="5AFC84DF"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5816D114" w14:textId="77777777" w:rsidTr="0069790F">
        <w:trPr>
          <w:trHeight w:val="20"/>
        </w:trPr>
        <w:tc>
          <w:tcPr>
            <w:tcW w:w="562" w:type="dxa"/>
            <w:shd w:val="clear" w:color="auto" w:fill="auto"/>
            <w:tcMar>
              <w:top w:w="0" w:type="dxa"/>
              <w:left w:w="108" w:type="dxa"/>
              <w:bottom w:w="0" w:type="dxa"/>
              <w:right w:w="108" w:type="dxa"/>
            </w:tcMar>
          </w:tcPr>
          <w:p w14:paraId="35E5312D"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865" w:type="dxa"/>
            <w:shd w:val="clear" w:color="auto" w:fill="auto"/>
            <w:tcMar>
              <w:top w:w="0" w:type="dxa"/>
              <w:left w:w="108" w:type="dxa"/>
              <w:bottom w:w="0" w:type="dxa"/>
              <w:right w:w="108" w:type="dxa"/>
            </w:tcMar>
          </w:tcPr>
          <w:p w14:paraId="349C4BDD"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Perkančioji organizacija negali sudaryti sutarties anksčiau kaip po</w:t>
            </w:r>
          </w:p>
        </w:tc>
        <w:tc>
          <w:tcPr>
            <w:tcW w:w="3609" w:type="dxa"/>
            <w:shd w:val="clear" w:color="auto" w:fill="auto"/>
            <w:tcMar>
              <w:top w:w="0" w:type="dxa"/>
              <w:left w:w="108" w:type="dxa"/>
              <w:bottom w:w="0" w:type="dxa"/>
              <w:right w:w="108" w:type="dxa"/>
            </w:tcMar>
          </w:tcPr>
          <w:p w14:paraId="6B171FD2"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bCs/>
                <w:sz w:val="24"/>
                <w:szCs w:val="24"/>
              </w:rPr>
              <w:t>5 (penkių) darbo dienų,</w:t>
            </w:r>
            <w:r w:rsidRPr="00A952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6" w:type="dxa"/>
            <w:shd w:val="clear" w:color="auto" w:fill="auto"/>
            <w:tcMar>
              <w:top w:w="0" w:type="dxa"/>
              <w:left w:w="108" w:type="dxa"/>
              <w:bottom w:w="0" w:type="dxa"/>
              <w:right w:w="108" w:type="dxa"/>
            </w:tcMar>
          </w:tcPr>
          <w:p w14:paraId="712CA084" w14:textId="77777777" w:rsidR="00A952F3" w:rsidRPr="00A952F3" w:rsidRDefault="00A952F3" w:rsidP="003362D3">
            <w:pPr>
              <w:spacing w:after="0" w:line="23" w:lineRule="atLeast"/>
              <w:rPr>
                <w:rFonts w:ascii="Times New Roman" w:hAnsi="Times New Roman" w:cs="Times New Roman"/>
                <w:sz w:val="24"/>
                <w:szCs w:val="24"/>
              </w:rPr>
            </w:pPr>
          </w:p>
        </w:tc>
      </w:tr>
      <w:tr w:rsidR="00A952F3" w:rsidRPr="00A952F3" w14:paraId="197FE7E5" w14:textId="77777777" w:rsidTr="0069790F">
        <w:trPr>
          <w:trHeight w:val="20"/>
        </w:trPr>
        <w:tc>
          <w:tcPr>
            <w:tcW w:w="562" w:type="dxa"/>
            <w:shd w:val="clear" w:color="auto" w:fill="auto"/>
            <w:tcMar>
              <w:top w:w="0" w:type="dxa"/>
              <w:left w:w="108" w:type="dxa"/>
              <w:bottom w:w="0" w:type="dxa"/>
              <w:right w:w="108" w:type="dxa"/>
            </w:tcMar>
          </w:tcPr>
          <w:p w14:paraId="7E5FC01B" w14:textId="77777777" w:rsidR="00A952F3" w:rsidRPr="00A952F3" w:rsidRDefault="00A952F3" w:rsidP="003362D3">
            <w:pPr>
              <w:pStyle w:val="Sraopastraipa"/>
              <w:numPr>
                <w:ilvl w:val="0"/>
                <w:numId w:val="6"/>
              </w:numPr>
              <w:spacing w:after="0" w:line="23" w:lineRule="atLeast"/>
              <w:rPr>
                <w:rFonts w:ascii="Times New Roman" w:hAnsi="Times New Roman" w:cs="Times New Roman"/>
                <w:sz w:val="24"/>
                <w:szCs w:val="24"/>
              </w:rPr>
            </w:pPr>
          </w:p>
        </w:tc>
        <w:tc>
          <w:tcPr>
            <w:tcW w:w="2865" w:type="dxa"/>
            <w:shd w:val="clear" w:color="auto" w:fill="auto"/>
            <w:tcMar>
              <w:top w:w="0" w:type="dxa"/>
              <w:left w:w="108" w:type="dxa"/>
              <w:bottom w:w="0" w:type="dxa"/>
              <w:right w:w="108" w:type="dxa"/>
            </w:tcMar>
          </w:tcPr>
          <w:p w14:paraId="3A59D5D4"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Jeigu </w:t>
            </w:r>
            <w:r w:rsidRPr="00A952F3">
              <w:rPr>
                <w:rFonts w:ascii="Times New Roman" w:hAnsi="Times New Roman" w:cs="Times New Roman"/>
                <w:iCs/>
                <w:sz w:val="24"/>
                <w:szCs w:val="24"/>
              </w:rPr>
              <w:t>suinteresuotas dalyvis paprašys perkančiosios organizacijos pateikti laimėjusį pasiūlymą</w:t>
            </w:r>
          </w:p>
        </w:tc>
        <w:tc>
          <w:tcPr>
            <w:tcW w:w="3609" w:type="dxa"/>
            <w:shd w:val="clear" w:color="auto" w:fill="auto"/>
            <w:tcMar>
              <w:top w:w="0" w:type="dxa"/>
              <w:left w:w="108" w:type="dxa"/>
              <w:bottom w:w="0" w:type="dxa"/>
              <w:right w:w="108" w:type="dxa"/>
            </w:tcMar>
          </w:tcPr>
          <w:p w14:paraId="236CEFF9" w14:textId="77777777" w:rsidR="00A952F3" w:rsidRPr="00A952F3" w:rsidRDefault="00A952F3" w:rsidP="003362D3">
            <w:pPr>
              <w:spacing w:after="0" w:line="23" w:lineRule="atLeast"/>
              <w:rPr>
                <w:rFonts w:ascii="Times New Roman" w:hAnsi="Times New Roman" w:cs="Times New Roman"/>
                <w:sz w:val="24"/>
                <w:szCs w:val="24"/>
              </w:rPr>
            </w:pPr>
            <w:r w:rsidRPr="00A952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3EE1A6" w14:textId="77777777" w:rsidR="00A952F3" w:rsidRPr="00A952F3" w:rsidRDefault="00A952F3" w:rsidP="003362D3">
            <w:pPr>
              <w:spacing w:after="0" w:line="23" w:lineRule="atLeast"/>
              <w:rPr>
                <w:rFonts w:ascii="Times New Roman" w:hAnsi="Times New Roman" w:cs="Times New Roman"/>
                <w:i/>
                <w:iCs/>
                <w:color w:val="FF0000"/>
                <w:sz w:val="24"/>
                <w:szCs w:val="24"/>
              </w:rPr>
            </w:pPr>
          </w:p>
        </w:tc>
        <w:tc>
          <w:tcPr>
            <w:tcW w:w="2926" w:type="dxa"/>
            <w:shd w:val="clear" w:color="auto" w:fill="auto"/>
            <w:tcMar>
              <w:top w:w="0" w:type="dxa"/>
              <w:left w:w="108" w:type="dxa"/>
              <w:bottom w:w="0" w:type="dxa"/>
              <w:right w:w="108" w:type="dxa"/>
            </w:tcMar>
          </w:tcPr>
          <w:p w14:paraId="78636E00" w14:textId="77777777" w:rsidR="00A952F3" w:rsidRPr="00A952F3" w:rsidRDefault="00A952F3" w:rsidP="003362D3">
            <w:pPr>
              <w:spacing w:after="0" w:line="23" w:lineRule="atLeast"/>
              <w:rPr>
                <w:rFonts w:ascii="Times New Roman" w:hAnsi="Times New Roman" w:cs="Times New Roman"/>
                <w:sz w:val="24"/>
                <w:szCs w:val="24"/>
              </w:rPr>
            </w:pPr>
          </w:p>
        </w:tc>
      </w:tr>
    </w:tbl>
    <w:p w14:paraId="5AEFF343" w14:textId="77777777" w:rsidR="00A952F3" w:rsidRPr="00E25781" w:rsidRDefault="00A952F3" w:rsidP="00A952F3">
      <w:pPr>
        <w:tabs>
          <w:tab w:val="left" w:pos="2977"/>
        </w:tabs>
        <w:spacing w:after="120" w:line="20" w:lineRule="atLeast"/>
        <w:jc w:val="center"/>
        <w:rPr>
          <w:rFonts w:ascii="Times New Roman" w:eastAsia="Calibri" w:hAnsi="Times New Roman" w:cs="Times New Roman"/>
          <w:sz w:val="24"/>
          <w:szCs w:val="24"/>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674EEBC5"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1" w:name="_Ref38539939"/>
      <w:bookmarkStart w:id="92" w:name="_Ref38541068"/>
      <w:bookmarkStart w:id="93" w:name="_Ref38885053"/>
      <w:bookmarkStart w:id="94" w:name="_Ref38899023"/>
      <w:bookmarkStart w:id="95" w:name="_Toc20060827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1"/>
      <w:bookmarkEnd w:id="92"/>
      <w:bookmarkEnd w:id="93"/>
      <w:bookmarkEnd w:id="94"/>
      <w:bookmarkEnd w:id="95"/>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2CE84FEC"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6" w:name="_Ref38285444"/>
      <w:bookmarkStart w:id="97" w:name="_Ref38291496"/>
      <w:bookmarkStart w:id="98" w:name="_Toc20060827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6"/>
      <w:bookmarkEnd w:id="97"/>
      <w:bookmarkEnd w:id="98"/>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4ADB5773"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B6A6A6"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242046"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9F6DB78" w14:textId="77777777" w:rsidR="00A952F3" w:rsidRPr="00A952F3" w:rsidRDefault="00A952F3" w:rsidP="00A952F3">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4E73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952F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42BA2D9D"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74BCB8" w14:textId="77777777" w:rsidR="00A952F3" w:rsidRPr="00A952F3" w:rsidRDefault="00A952F3" w:rsidP="00A952F3">
      <w:pPr>
        <w:numPr>
          <w:ilvl w:val="0"/>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78D322" w14:textId="77777777" w:rsidR="00A952F3" w:rsidRPr="00A952F3" w:rsidRDefault="00A952F3" w:rsidP="00A952F3">
      <w:pPr>
        <w:numPr>
          <w:ilvl w:val="1"/>
          <w:numId w:val="17"/>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5E489598" w14:textId="77777777" w:rsidR="00A952F3" w:rsidRPr="00A952F3" w:rsidRDefault="00A952F3" w:rsidP="00A952F3">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9FC4AF" w14:textId="77777777" w:rsidR="00A952F3" w:rsidRPr="00A952F3" w:rsidRDefault="00A952F3" w:rsidP="00A952F3">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1012"/>
        <w:gridCol w:w="3521"/>
        <w:gridCol w:w="1565"/>
        <w:gridCol w:w="3820"/>
      </w:tblGrid>
      <w:tr w:rsidR="0069790F" w:rsidRPr="0069790F" w14:paraId="6BF2C69D"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A0A37" w14:textId="77777777" w:rsidR="0069790F" w:rsidRPr="0069790F" w:rsidRDefault="00A952F3" w:rsidP="0069790F">
            <w:pPr>
              <w:spacing w:after="0" w:line="240" w:lineRule="auto"/>
              <w:ind w:left="32" w:right="38" w:hanging="7"/>
              <w:jc w:val="center"/>
              <w:rPr>
                <w:rFonts w:ascii="Times New Roman" w:hAnsi="Times New Roman" w:cs="Times New Roman"/>
                <w:b/>
                <w:bCs/>
                <w:sz w:val="24"/>
                <w:szCs w:val="24"/>
              </w:rPr>
            </w:pPr>
            <w:r w:rsidRPr="0069790F">
              <w:rPr>
                <w:rFonts w:ascii="Times New Roman" w:hAnsi="Times New Roman" w:cs="Times New Roman"/>
                <w:b/>
                <w:bCs/>
                <w:sz w:val="24"/>
                <w:szCs w:val="24"/>
              </w:rPr>
              <w:lastRenderedPageBreak/>
              <w:t>Eil.</w:t>
            </w:r>
          </w:p>
          <w:p w14:paraId="09492699" w14:textId="4E5695EE" w:rsidR="00A952F3" w:rsidRPr="0069790F" w:rsidRDefault="00A952F3" w:rsidP="003362D3">
            <w:pPr>
              <w:spacing w:after="0" w:line="240" w:lineRule="auto"/>
              <w:ind w:left="32"/>
              <w:jc w:val="center"/>
              <w:rPr>
                <w:rFonts w:ascii="Times New Roman" w:hAnsi="Times New Roman" w:cs="Times New Roman"/>
                <w:b/>
                <w:bCs/>
                <w:sz w:val="24"/>
                <w:szCs w:val="24"/>
              </w:rPr>
            </w:pPr>
            <w:r w:rsidRPr="0069790F">
              <w:rPr>
                <w:rFonts w:ascii="Times New Roman" w:hAnsi="Times New Roman" w:cs="Times New Roman"/>
                <w:b/>
                <w:bCs/>
                <w:sz w:val="24"/>
                <w:szCs w:val="24"/>
              </w:rPr>
              <w:t>Nr</w:t>
            </w:r>
            <w:r w:rsidR="0069790F" w:rsidRPr="0069790F">
              <w:rPr>
                <w:rFonts w:ascii="Times New Roman" w:hAnsi="Times New Roman" w:cs="Times New Roman"/>
                <w:b/>
                <w:bCs/>
                <w:sz w:val="24"/>
                <w:szCs w:val="24"/>
              </w:rPr>
              <w:t>.</w:t>
            </w: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77D3" w14:textId="77777777" w:rsidR="00A952F3" w:rsidRPr="0069790F" w:rsidRDefault="00A952F3" w:rsidP="003362D3">
            <w:pPr>
              <w:spacing w:after="0" w:line="240" w:lineRule="auto"/>
              <w:jc w:val="center"/>
              <w:rPr>
                <w:rFonts w:ascii="Times New Roman" w:hAnsi="Times New Roman" w:cs="Times New Roman"/>
                <w:bCs/>
                <w:sz w:val="24"/>
                <w:szCs w:val="24"/>
                <w:lang w:eastAsia="en-US"/>
              </w:rPr>
            </w:pPr>
            <w:r w:rsidRPr="0069790F">
              <w:rPr>
                <w:rFonts w:ascii="Times New Roman" w:hAnsi="Times New Roman" w:cs="Times New Roman"/>
                <w:b/>
                <w:sz w:val="24"/>
                <w:szCs w:val="24"/>
              </w:rPr>
              <w:t>Tiekėjo pašalinimo pagrindai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3B4FD" w14:textId="16676FD5" w:rsidR="00A952F3" w:rsidRPr="0069790F" w:rsidRDefault="00A952F3" w:rsidP="003362D3">
            <w:pPr>
              <w:spacing w:after="0" w:line="240" w:lineRule="auto"/>
              <w:jc w:val="center"/>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t>VPĮ straipsnis,</w:t>
            </w:r>
            <w:r w:rsidR="0069790F" w:rsidRPr="0069790F">
              <w:rPr>
                <w:rFonts w:ascii="Times New Roman" w:eastAsia="Yu Mincho" w:hAnsi="Times New Roman" w:cs="Times New Roman"/>
                <w:b/>
                <w:bCs/>
                <w:sz w:val="24"/>
                <w:szCs w:val="24"/>
              </w:rPr>
              <w:t xml:space="preserve"> </w:t>
            </w:r>
            <w:r w:rsidRPr="0069790F">
              <w:rPr>
                <w:rFonts w:ascii="Times New Roman" w:eastAsia="Yu Mincho" w:hAnsi="Times New Roman" w:cs="Times New Roman"/>
                <w:b/>
                <w:bCs/>
                <w:sz w:val="24"/>
                <w:szCs w:val="24"/>
              </w:rPr>
              <w:t xml:space="preserve">dalis, punktas bei EBVPD formos dalis pildymui </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3337DB" w14:textId="77777777" w:rsidR="00A952F3" w:rsidRPr="0069790F" w:rsidRDefault="00A952F3" w:rsidP="003362D3">
            <w:pPr>
              <w:spacing w:after="0" w:line="240" w:lineRule="auto"/>
              <w:jc w:val="center"/>
              <w:rPr>
                <w:rFonts w:ascii="Times New Roman" w:hAnsi="Times New Roman" w:cs="Times New Roman"/>
                <w:bCs/>
                <w:iCs/>
                <w:sz w:val="24"/>
                <w:szCs w:val="24"/>
                <w:lang w:eastAsia="en-US"/>
              </w:rPr>
            </w:pPr>
            <w:r w:rsidRPr="0069790F">
              <w:rPr>
                <w:rFonts w:ascii="Times New Roman" w:hAnsi="Times New Roman" w:cs="Times New Roman"/>
                <w:b/>
                <w:sz w:val="24"/>
                <w:szCs w:val="24"/>
              </w:rPr>
              <w:t>Pašalinimo pagrindų nebuvimą įrodantys dokumentai</w:t>
            </w:r>
          </w:p>
        </w:tc>
      </w:tr>
      <w:tr w:rsidR="0069790F" w:rsidRPr="0069790F" w14:paraId="21CDBC58"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7131"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53DE5"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sz w:val="24"/>
                <w:szCs w:val="24"/>
                <w:lang w:eastAsia="en-US"/>
              </w:rPr>
              <w:t>Tiekėjas arba jo atsakingas asmuo, nurodytas VPĮ 46 straipsnio 2 dalies 2 punkte, nuteistas už šią nusikalstamą veiką:</w:t>
            </w:r>
          </w:p>
          <w:p w14:paraId="6A742C8A"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1) dalyvavimą nusikalstamame susivienijime, jo organizavimą ar vadovavimą jam;</w:t>
            </w:r>
          </w:p>
          <w:p w14:paraId="05DDACBD"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2) kyšininkavimą, prekybą poveikiu, papirkimą;</w:t>
            </w:r>
          </w:p>
          <w:p w14:paraId="243872C7"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9804E7"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4) nusikalstamą bankrotą;</w:t>
            </w:r>
          </w:p>
          <w:p w14:paraId="7700C5C4"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lastRenderedPageBreak/>
              <w:t>5) teroristinį ir su teroristine veikla susijusį nusikaltimą;</w:t>
            </w:r>
          </w:p>
          <w:p w14:paraId="73AFE4B7"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6) nusikalstamu būdu gauto turto legalizavimą;</w:t>
            </w:r>
          </w:p>
          <w:p w14:paraId="3DE62BB4"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7) prekybą žmonėmis, vaiko pirkimą arba pardavimą;</w:t>
            </w:r>
          </w:p>
          <w:p w14:paraId="42276F88"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EE97C2" w14:textId="77777777" w:rsidR="00A952F3" w:rsidRPr="0069790F" w:rsidRDefault="00A952F3" w:rsidP="003362D3">
            <w:pPr>
              <w:spacing w:after="0" w:line="23" w:lineRule="atLeast"/>
              <w:rPr>
                <w:rFonts w:ascii="Times New Roman" w:hAnsi="Times New Roman" w:cs="Times New Roman"/>
                <w:b/>
                <w:bCs/>
                <w:sz w:val="24"/>
                <w:szCs w:val="24"/>
                <w:lang w:eastAsia="en-US"/>
              </w:rPr>
            </w:pPr>
          </w:p>
          <w:p w14:paraId="4540E822"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Laikoma, kad tiekėjas arba jo atsakingas asmuo nuteistas už aukščiau nurodytą nusikalstamą veiką, kai dėl:</w:t>
            </w:r>
          </w:p>
          <w:p w14:paraId="66164787" w14:textId="77777777" w:rsidR="00A952F3" w:rsidRPr="0069790F" w:rsidRDefault="00A952F3" w:rsidP="003362D3">
            <w:pPr>
              <w:spacing w:after="0" w:line="23" w:lineRule="atLeast"/>
              <w:rPr>
                <w:rFonts w:ascii="Times New Roman" w:hAnsi="Times New Roman" w:cs="Times New Roman"/>
                <w:bCs/>
                <w:sz w:val="24"/>
                <w:szCs w:val="24"/>
                <w:lang w:eastAsia="en-US"/>
              </w:rPr>
            </w:pPr>
            <w:r w:rsidRPr="0069790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2E473"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t xml:space="preserve">2) tiekėjo, kuris yra juridinis asmuo, kita organizacija ar jos </w:t>
            </w:r>
            <w:r w:rsidRPr="0069790F">
              <w:rPr>
                <w:rFonts w:ascii="Times New Roman" w:hAnsi="Times New Roman" w:cs="Times New Roman"/>
                <w:b/>
                <w:bCs/>
                <w:sz w:val="24"/>
                <w:szCs w:val="24"/>
                <w:lang w:eastAsia="en-US"/>
              </w:rPr>
              <w:t>struktūrinis</w:t>
            </w:r>
            <w:r w:rsidRPr="0069790F">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C30AE2"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 xml:space="preserve">3) tiekėjo, kuris yra juridinis asmuo, kita organizacija ar jos </w:t>
            </w:r>
            <w:r w:rsidRPr="0069790F">
              <w:rPr>
                <w:rFonts w:ascii="Times New Roman" w:hAnsi="Times New Roman" w:cs="Times New Roman"/>
                <w:b/>
                <w:sz w:val="24"/>
                <w:szCs w:val="24"/>
                <w:lang w:eastAsia="en-US"/>
              </w:rPr>
              <w:t>struktūrinis</w:t>
            </w:r>
            <w:r w:rsidRPr="0069790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69790F">
              <w:rPr>
                <w:rFonts w:ascii="Times New Roman" w:hAnsi="Times New Roman" w:cs="Times New Roman"/>
                <w:bCs/>
                <w:sz w:val="24"/>
                <w:szCs w:val="24"/>
                <w:lang w:eastAsia="en-US"/>
              </w:rPr>
              <w:lastRenderedPageBreak/>
              <w:t>sprendimas priimamas pagal tiekėjo šalies teisės aktų reikalavimus.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56ABA" w14:textId="77777777" w:rsidR="00A952F3" w:rsidRPr="0069790F" w:rsidRDefault="00A952F3" w:rsidP="003362D3">
            <w:pPr>
              <w:spacing w:after="0" w:line="23" w:lineRule="atLeast"/>
              <w:rPr>
                <w:rFonts w:ascii="Times New Roman" w:eastAsia="Yu Mincho" w:hAnsi="Times New Roman" w:cs="Times New Roman"/>
                <w:b/>
                <w:bCs/>
                <w:sz w:val="24"/>
                <w:szCs w:val="24"/>
                <w:lang w:eastAsia="en-US"/>
              </w:rPr>
            </w:pPr>
            <w:r w:rsidRPr="0069790F">
              <w:rPr>
                <w:rFonts w:ascii="Times New Roman" w:eastAsia="Yu Mincho" w:hAnsi="Times New Roman" w:cs="Times New Roman"/>
                <w:b/>
                <w:bCs/>
                <w:sz w:val="24"/>
                <w:szCs w:val="24"/>
                <w:lang w:eastAsia="en-US"/>
              </w:rPr>
              <w:lastRenderedPageBreak/>
              <w:t>VPĮ 46 straipsnio 1 dalis</w:t>
            </w:r>
          </w:p>
          <w:p w14:paraId="7C5C2753"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p>
          <w:p w14:paraId="765D9F79"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r w:rsidRPr="0069790F">
              <w:rPr>
                <w:rFonts w:ascii="Times New Roman" w:eastAsia="Yu Mincho" w:hAnsi="Times New Roman" w:cs="Times New Roman"/>
                <w:sz w:val="24"/>
                <w:szCs w:val="24"/>
                <w:lang w:eastAsia="en-US"/>
              </w:rPr>
              <w:t>EBVPD III dalies A1-A6 punktai</w:t>
            </w:r>
          </w:p>
          <w:p w14:paraId="00BBDCC6"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p>
          <w:p w14:paraId="42113620"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r w:rsidRPr="0069790F">
              <w:rPr>
                <w:rFonts w:ascii="Times New Roman" w:eastAsia="Yu Mincho" w:hAnsi="Times New Roman" w:cs="Times New Roman"/>
                <w:sz w:val="24"/>
                <w:szCs w:val="24"/>
                <w:lang w:eastAsia="en-US"/>
              </w:rPr>
              <w:t>EBVPD III dalies D1 punktas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64B2F"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lang w:eastAsia="en-US"/>
              </w:rPr>
              <w:t>Iš Lietuvoje įsteigtų subjektų reikalaujama:</w:t>
            </w:r>
          </w:p>
          <w:p w14:paraId="6E8F1C0B" w14:textId="77777777" w:rsidR="00A952F3" w:rsidRPr="0069790F" w:rsidRDefault="00A952F3" w:rsidP="003362D3">
            <w:pPr>
              <w:numPr>
                <w:ilvl w:val="0"/>
                <w:numId w:val="21"/>
              </w:numPr>
              <w:spacing w:after="0" w:line="23" w:lineRule="atLeast"/>
              <w:ind w:left="314"/>
              <w:rPr>
                <w:rFonts w:ascii="Times New Roman" w:hAnsi="Times New Roman" w:cs="Times New Roman"/>
                <w:b/>
                <w:bCs/>
                <w:sz w:val="24"/>
                <w:szCs w:val="24"/>
              </w:rPr>
            </w:pPr>
            <w:r w:rsidRPr="0069790F">
              <w:rPr>
                <w:rFonts w:ascii="Times New Roman" w:hAnsi="Times New Roman" w:cs="Times New Roman"/>
                <w:sz w:val="24"/>
                <w:szCs w:val="24"/>
              </w:rPr>
              <w:t>išrašo iš teismo sprendimo arba</w:t>
            </w:r>
          </w:p>
          <w:p w14:paraId="0333C743" w14:textId="77777777" w:rsidR="00A952F3" w:rsidRPr="0069790F" w:rsidRDefault="00A952F3" w:rsidP="003362D3">
            <w:pPr>
              <w:numPr>
                <w:ilvl w:val="0"/>
                <w:numId w:val="21"/>
              </w:numPr>
              <w:spacing w:after="0" w:line="23" w:lineRule="atLeast"/>
              <w:ind w:left="314"/>
              <w:rPr>
                <w:rFonts w:ascii="Times New Roman" w:hAnsi="Times New Roman" w:cs="Times New Roman"/>
                <w:b/>
                <w:bCs/>
                <w:sz w:val="24"/>
                <w:szCs w:val="24"/>
              </w:rPr>
            </w:pPr>
            <w:r w:rsidRPr="0069790F">
              <w:rPr>
                <w:rFonts w:ascii="Times New Roman" w:hAnsi="Times New Roman" w:cs="Times New Roman"/>
                <w:sz w:val="24"/>
                <w:szCs w:val="24"/>
              </w:rPr>
              <w:t>Informatikos ir ryšių departamento prie Vidaus reikalų ministerijos pažymos, arba</w:t>
            </w:r>
          </w:p>
          <w:p w14:paraId="74701327" w14:textId="77777777" w:rsidR="00A952F3" w:rsidRPr="0069790F" w:rsidRDefault="00A952F3" w:rsidP="003362D3">
            <w:pPr>
              <w:numPr>
                <w:ilvl w:val="0"/>
                <w:numId w:val="21"/>
              </w:numPr>
              <w:spacing w:after="0" w:line="23" w:lineRule="atLeast"/>
              <w:ind w:left="314"/>
              <w:rPr>
                <w:rFonts w:ascii="Times New Roman" w:hAnsi="Times New Roman" w:cs="Times New Roman"/>
                <w:b/>
                <w:bCs/>
                <w:sz w:val="24"/>
                <w:szCs w:val="24"/>
              </w:rPr>
            </w:pPr>
            <w:r w:rsidRPr="0069790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9BB9C2" w14:textId="77777777" w:rsidR="00A952F3" w:rsidRPr="0069790F" w:rsidRDefault="00A952F3" w:rsidP="003362D3">
            <w:pPr>
              <w:spacing w:after="0" w:line="23" w:lineRule="atLeast"/>
              <w:rPr>
                <w:rFonts w:ascii="Times New Roman" w:hAnsi="Times New Roman" w:cs="Times New Roman"/>
                <w:sz w:val="24"/>
                <w:szCs w:val="24"/>
                <w:lang w:eastAsia="en-US"/>
              </w:rPr>
            </w:pPr>
          </w:p>
          <w:p w14:paraId="1331F1F7"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lang w:eastAsia="en-US"/>
              </w:rPr>
              <w:t>Iš ne Lietuvoje įsteigtų subjektų reikalaujama:</w:t>
            </w:r>
          </w:p>
          <w:p w14:paraId="7E1C43D4" w14:textId="77777777" w:rsidR="00A952F3" w:rsidRPr="0069790F" w:rsidRDefault="00A952F3" w:rsidP="003362D3">
            <w:pPr>
              <w:numPr>
                <w:ilvl w:val="0"/>
                <w:numId w:val="21"/>
              </w:numPr>
              <w:spacing w:after="0" w:line="23" w:lineRule="atLeast"/>
              <w:ind w:left="314"/>
              <w:rPr>
                <w:rFonts w:ascii="Times New Roman" w:hAnsi="Times New Roman" w:cs="Times New Roman"/>
                <w:b/>
                <w:bCs/>
                <w:sz w:val="24"/>
                <w:szCs w:val="24"/>
              </w:rPr>
            </w:pPr>
            <w:r w:rsidRPr="0069790F">
              <w:rPr>
                <w:rFonts w:ascii="Times New Roman" w:hAnsi="Times New Roman" w:cs="Times New Roman"/>
                <w:sz w:val="24"/>
                <w:szCs w:val="24"/>
              </w:rPr>
              <w:t>atitinkamos užsienio šalies institucijos dokumento</w:t>
            </w:r>
            <w:r w:rsidRPr="0069790F">
              <w:rPr>
                <w:rFonts w:ascii="Times New Roman" w:hAnsi="Times New Roman" w:cs="Times New Roman"/>
                <w:sz w:val="24"/>
                <w:szCs w:val="24"/>
                <w:vertAlign w:val="superscript"/>
              </w:rPr>
              <w:footnoteReference w:id="2"/>
            </w:r>
            <w:r w:rsidRPr="0069790F">
              <w:rPr>
                <w:rFonts w:ascii="Times New Roman" w:hAnsi="Times New Roman" w:cs="Times New Roman"/>
                <w:sz w:val="24"/>
                <w:szCs w:val="24"/>
              </w:rPr>
              <w:t>.</w:t>
            </w:r>
          </w:p>
          <w:p w14:paraId="1D631793" w14:textId="77777777" w:rsidR="00A952F3" w:rsidRPr="0069790F" w:rsidRDefault="00A952F3" w:rsidP="003362D3">
            <w:pPr>
              <w:spacing w:after="0" w:line="23" w:lineRule="atLeast"/>
              <w:rPr>
                <w:rFonts w:ascii="Times New Roman" w:hAnsi="Times New Roman" w:cs="Times New Roman"/>
                <w:sz w:val="24"/>
                <w:szCs w:val="24"/>
              </w:rPr>
            </w:pPr>
          </w:p>
          <w:p w14:paraId="7D8C2A1B" w14:textId="77777777" w:rsidR="00A952F3" w:rsidRPr="0069790F" w:rsidRDefault="00A952F3" w:rsidP="003362D3">
            <w:pPr>
              <w:spacing w:after="0" w:line="23" w:lineRule="atLeast"/>
              <w:rPr>
                <w:rFonts w:ascii="Times New Roman" w:hAnsi="Times New Roman" w:cs="Times New Roman"/>
                <w:color w:val="7030A0"/>
                <w:sz w:val="24"/>
                <w:szCs w:val="24"/>
              </w:rPr>
            </w:pPr>
            <w:r w:rsidRPr="0069790F">
              <w:rPr>
                <w:rFonts w:ascii="Times New Roman" w:hAnsi="Times New Roman" w:cs="Times New Roman"/>
                <w:sz w:val="24"/>
                <w:szCs w:val="24"/>
              </w:rPr>
              <w:t xml:space="preserve">Nurodyti dokumentai turi būti išduoti ne anksčiau kaip 180 dienų iki </w:t>
            </w:r>
            <w:r w:rsidRPr="0069790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9790F">
              <w:rPr>
                <w:rFonts w:ascii="Times New Roman" w:eastAsia="Times New Roman" w:hAnsi="Times New Roman" w:cs="Times New Roman"/>
                <w:sz w:val="24"/>
                <w:szCs w:val="24"/>
              </w:rPr>
              <w:t>umentus</w:t>
            </w:r>
            <w:r w:rsidRPr="0069790F">
              <w:rPr>
                <w:rFonts w:ascii="Times New Roman" w:hAnsi="Times New Roman" w:cs="Times New Roman"/>
                <w:sz w:val="24"/>
                <w:szCs w:val="24"/>
              </w:rPr>
              <w:t xml:space="preserve">. </w:t>
            </w:r>
            <w:r w:rsidRPr="0069790F">
              <w:rPr>
                <w:rFonts w:ascii="Times New Roman" w:hAnsi="Times New Roman" w:cs="Times New Roman"/>
                <w:b/>
                <w:bCs/>
                <w:i/>
                <w:iCs/>
                <w:color w:val="000000" w:themeColor="text1"/>
                <w:sz w:val="24"/>
                <w:szCs w:val="24"/>
              </w:rPr>
              <w:t>Pavyzdys</w:t>
            </w:r>
            <w:r w:rsidRPr="0069790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69790F">
              <w:rPr>
                <w:rFonts w:ascii="Times New Roman" w:hAnsi="Times New Roman" w:cs="Times New Roman"/>
                <w:i/>
                <w:iCs/>
                <w:color w:val="000000" w:themeColor="text1"/>
                <w:sz w:val="24"/>
                <w:szCs w:val="24"/>
              </w:rPr>
              <w:lastRenderedPageBreak/>
              <w:t xml:space="preserve">dienų, jas skaičiuojant atgal nuo 2022-10-14. </w:t>
            </w:r>
          </w:p>
          <w:p w14:paraId="0538477F" w14:textId="77777777" w:rsidR="00A952F3" w:rsidRPr="0069790F" w:rsidRDefault="00A952F3" w:rsidP="003362D3">
            <w:pPr>
              <w:spacing w:after="0" w:line="23" w:lineRule="atLeast"/>
              <w:rPr>
                <w:rFonts w:ascii="Times New Roman" w:hAnsi="Times New Roman" w:cs="Times New Roman"/>
                <w:b/>
                <w:bCs/>
                <w:sz w:val="24"/>
                <w:szCs w:val="24"/>
              </w:rPr>
            </w:pPr>
          </w:p>
          <w:p w14:paraId="5B1B8603" w14:textId="77777777" w:rsidR="00A952F3" w:rsidRPr="0069790F" w:rsidRDefault="00A952F3" w:rsidP="003362D3">
            <w:pPr>
              <w:spacing w:after="0" w:line="23" w:lineRule="atLeast"/>
              <w:rPr>
                <w:rFonts w:ascii="Times New Roman" w:hAnsi="Times New Roman" w:cs="Times New Roman"/>
                <w:bCs/>
                <w:sz w:val="24"/>
                <w:szCs w:val="24"/>
              </w:rPr>
            </w:pPr>
            <w:r w:rsidRPr="0069790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F107BE" w14:textId="77777777" w:rsidR="00A952F3" w:rsidRPr="0069790F" w:rsidRDefault="00A952F3" w:rsidP="003362D3">
            <w:pPr>
              <w:spacing w:after="0" w:line="23" w:lineRule="atLeast"/>
              <w:rPr>
                <w:rFonts w:ascii="Times New Roman" w:hAnsi="Times New Roman" w:cs="Times New Roman"/>
                <w:bCs/>
                <w:sz w:val="24"/>
                <w:szCs w:val="24"/>
              </w:rPr>
            </w:pPr>
          </w:p>
          <w:p w14:paraId="3EC2D805" w14:textId="77777777" w:rsidR="00A952F3" w:rsidRPr="0069790F" w:rsidRDefault="00A952F3" w:rsidP="003362D3">
            <w:pPr>
              <w:spacing w:after="0" w:line="23" w:lineRule="atLeast"/>
              <w:rPr>
                <w:rFonts w:ascii="Times New Roman" w:hAnsi="Times New Roman" w:cs="Times New Roman"/>
                <w:b/>
                <w:bCs/>
                <w:i/>
                <w:iCs/>
                <w:sz w:val="24"/>
                <w:szCs w:val="24"/>
              </w:rPr>
            </w:pPr>
            <w:r w:rsidRPr="0069790F">
              <w:rPr>
                <w:rFonts w:ascii="Times New Roman" w:hAnsi="Times New Roman" w:cs="Times New Roman"/>
                <w:b/>
                <w:bCs/>
                <w:i/>
                <w:iCs/>
                <w:sz w:val="24"/>
                <w:szCs w:val="24"/>
              </w:rPr>
              <w:t>PASTABA</w:t>
            </w:r>
          </w:p>
          <w:p w14:paraId="53E6030B"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0FA4EC" w14:textId="77777777" w:rsidR="00A952F3" w:rsidRPr="0069790F" w:rsidRDefault="00A952F3" w:rsidP="003362D3">
            <w:pPr>
              <w:spacing w:after="0" w:line="23" w:lineRule="atLeast"/>
              <w:rPr>
                <w:rFonts w:ascii="Times New Roman" w:hAnsi="Times New Roman" w:cs="Times New Roman"/>
                <w:b/>
                <w:bCs/>
                <w:sz w:val="24"/>
                <w:szCs w:val="24"/>
              </w:rPr>
            </w:pPr>
          </w:p>
          <w:p w14:paraId="0536C91B" w14:textId="77777777" w:rsidR="00A952F3" w:rsidRPr="0069790F" w:rsidRDefault="00A952F3" w:rsidP="003362D3">
            <w:pPr>
              <w:spacing w:after="0" w:line="23" w:lineRule="atLeast"/>
              <w:rPr>
                <w:rFonts w:ascii="Times New Roman" w:hAnsi="Times New Roman" w:cs="Times New Roman"/>
                <w:b/>
                <w:bCs/>
                <w:sz w:val="24"/>
                <w:szCs w:val="24"/>
              </w:rPr>
            </w:pPr>
          </w:p>
        </w:tc>
      </w:tr>
      <w:tr w:rsidR="0069790F" w:rsidRPr="0069790F" w14:paraId="0640FA12"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43E6"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B6C9"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rPr>
              <w:t>Tiekėjas yra neatlikęs jam paskirtos baudžiamojo poveikio priemonės – uždraudimo juridiniam asmeniui dalyvauti viešuosiuose pirkimuose.</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CE39C" w14:textId="77777777" w:rsidR="00A952F3" w:rsidRPr="0069790F" w:rsidRDefault="00A952F3" w:rsidP="003362D3">
            <w:pPr>
              <w:spacing w:after="0" w:line="240" w:lineRule="auto"/>
              <w:jc w:val="both"/>
              <w:rPr>
                <w:rFonts w:ascii="Times New Roman" w:eastAsia="Yu Mincho" w:hAnsi="Times New Roman" w:cs="Times New Roman"/>
                <w:b/>
                <w:bCs/>
                <w:sz w:val="24"/>
                <w:szCs w:val="24"/>
                <w:lang w:eastAsia="en-US"/>
              </w:rPr>
            </w:pPr>
            <w:r w:rsidRPr="0069790F">
              <w:rPr>
                <w:rFonts w:ascii="Times New Roman" w:eastAsia="Yu Mincho" w:hAnsi="Times New Roman" w:cs="Times New Roman"/>
                <w:b/>
                <w:bCs/>
                <w:sz w:val="24"/>
                <w:szCs w:val="24"/>
                <w:lang w:eastAsia="en-US"/>
              </w:rPr>
              <w:t>VPĮ 46 straipsnio 2¹ dalis</w:t>
            </w:r>
          </w:p>
          <w:p w14:paraId="4A54A00E" w14:textId="77777777" w:rsidR="00A952F3" w:rsidRPr="0069790F" w:rsidRDefault="00A952F3" w:rsidP="003362D3">
            <w:pPr>
              <w:spacing w:after="0" w:line="240" w:lineRule="auto"/>
              <w:jc w:val="both"/>
              <w:rPr>
                <w:rFonts w:ascii="Times New Roman" w:eastAsia="Yu Mincho" w:hAnsi="Times New Roman" w:cs="Times New Roman"/>
                <w:b/>
                <w:bCs/>
                <w:sz w:val="24"/>
                <w:szCs w:val="24"/>
              </w:rPr>
            </w:pPr>
          </w:p>
          <w:p w14:paraId="2B8D09E6"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sz w:val="24"/>
                <w:szCs w:val="24"/>
                <w:lang w:eastAsia="en-US"/>
              </w:rPr>
              <w:t>EBVPD III dalies D2 punktas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7F64"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Iš Lietuvoje įsteigtų subjektų įrodančių dokumentų nereikalaujama. Užtenka pateikto EBVPD.</w:t>
            </w:r>
          </w:p>
        </w:tc>
      </w:tr>
      <w:tr w:rsidR="0069790F" w:rsidRPr="0069790F" w14:paraId="7D34D2AB"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636BF"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bookmarkStart w:id="99" w:name="_Hlk90887843"/>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E553"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2073E0" w14:textId="77777777" w:rsidR="00A952F3" w:rsidRPr="0069790F" w:rsidRDefault="00A952F3" w:rsidP="003362D3">
            <w:pPr>
              <w:spacing w:after="0" w:line="23" w:lineRule="atLeast"/>
              <w:rPr>
                <w:rFonts w:ascii="Times New Roman" w:hAnsi="Times New Roman" w:cs="Times New Roman"/>
                <w:b/>
                <w:bCs/>
                <w:sz w:val="24"/>
                <w:szCs w:val="24"/>
                <w:lang w:eastAsia="en-US"/>
              </w:rPr>
            </w:pPr>
          </w:p>
          <w:p w14:paraId="720A203A"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Laikoma, kad tiekėjas nuteistas už aukščiau nurodytą nusikalstamą veiką, kai dėl:</w:t>
            </w:r>
          </w:p>
          <w:p w14:paraId="098358B2" w14:textId="77777777" w:rsidR="00A952F3" w:rsidRPr="0069790F" w:rsidRDefault="00A952F3" w:rsidP="003362D3">
            <w:pPr>
              <w:spacing w:after="0" w:line="23" w:lineRule="atLeast"/>
              <w:rPr>
                <w:rFonts w:ascii="Times New Roman" w:hAnsi="Times New Roman" w:cs="Times New Roman"/>
                <w:bCs/>
                <w:sz w:val="24"/>
                <w:szCs w:val="24"/>
                <w:lang w:eastAsia="en-US"/>
              </w:rPr>
            </w:pPr>
            <w:r w:rsidRPr="0069790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EE4F74"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 xml:space="preserve">2) tiekėjo, kuris yra juridinis asmuo, kita organizacija ar jos </w:t>
            </w:r>
            <w:r w:rsidRPr="0069790F">
              <w:rPr>
                <w:rFonts w:ascii="Times New Roman" w:hAnsi="Times New Roman" w:cs="Times New Roman"/>
                <w:b/>
                <w:sz w:val="24"/>
                <w:szCs w:val="24"/>
                <w:lang w:eastAsia="en-US"/>
              </w:rPr>
              <w:t>struktūrinis</w:t>
            </w:r>
            <w:r w:rsidRPr="0069790F">
              <w:rPr>
                <w:rFonts w:ascii="Times New Roman" w:hAnsi="Times New Roman" w:cs="Times New Roman"/>
                <w:bCs/>
                <w:sz w:val="24"/>
                <w:szCs w:val="24"/>
                <w:lang w:eastAsia="en-US"/>
              </w:rPr>
              <w:t xml:space="preserve"> padalinys, per </w:t>
            </w:r>
            <w:r w:rsidRPr="0069790F">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76ABDC0"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Tačiau ši nuostata netaikoma, jeigu:</w:t>
            </w:r>
          </w:p>
          <w:p w14:paraId="04FE59D4"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C8BCC9"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2) įsiskolinimo suma neviršija 50 Eur (penkiasdešimt eurų);</w:t>
            </w:r>
          </w:p>
          <w:p w14:paraId="2BFF2949" w14:textId="77777777" w:rsidR="00A952F3" w:rsidRPr="0069790F" w:rsidRDefault="00A952F3" w:rsidP="003362D3">
            <w:pPr>
              <w:spacing w:after="0" w:line="23" w:lineRule="atLeast"/>
              <w:rPr>
                <w:rFonts w:ascii="Times New Roman" w:hAnsi="Times New Roman" w:cs="Times New Roman"/>
                <w:b/>
                <w:bCs/>
                <w:sz w:val="24"/>
                <w:szCs w:val="24"/>
                <w:lang w:eastAsia="en-US"/>
              </w:rPr>
            </w:pPr>
            <w:r w:rsidRPr="0069790F">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AD2F"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lastRenderedPageBreak/>
              <w:t>VPĮ 46 straipsnio 3 dalis</w:t>
            </w:r>
          </w:p>
          <w:p w14:paraId="7E03D1D7" w14:textId="77777777" w:rsidR="00A952F3" w:rsidRPr="0069790F" w:rsidRDefault="00A952F3" w:rsidP="003362D3">
            <w:pPr>
              <w:spacing w:after="0" w:line="23" w:lineRule="atLeast"/>
              <w:rPr>
                <w:rFonts w:ascii="Times New Roman" w:eastAsia="Arial" w:hAnsi="Times New Roman" w:cs="Times New Roman"/>
                <w:sz w:val="24"/>
                <w:szCs w:val="24"/>
              </w:rPr>
            </w:pPr>
          </w:p>
          <w:p w14:paraId="7396295A" w14:textId="77777777" w:rsidR="00A952F3" w:rsidRPr="0069790F" w:rsidRDefault="00A952F3" w:rsidP="003362D3">
            <w:pPr>
              <w:spacing w:after="0" w:line="23" w:lineRule="atLeast"/>
              <w:rPr>
                <w:rFonts w:ascii="Times New Roman" w:eastAsia="Yu Mincho" w:hAnsi="Times New Roman" w:cs="Times New Roman"/>
                <w:sz w:val="24"/>
                <w:szCs w:val="24"/>
              </w:rPr>
            </w:pPr>
            <w:r w:rsidRPr="0069790F">
              <w:rPr>
                <w:rFonts w:ascii="Times New Roman" w:eastAsia="Arial" w:hAnsi="Times New Roman" w:cs="Times New Roman"/>
                <w:sz w:val="24"/>
                <w:szCs w:val="24"/>
              </w:rPr>
              <w:t>EBVPD III dalies B1 ir B2 punktai</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5276"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sz w:val="24"/>
                <w:szCs w:val="24"/>
              </w:rPr>
              <w:t>1) Dėl įsipareigojimų, susijusių su mokesčių mokėjimu, įvykdymo i</w:t>
            </w:r>
            <w:r w:rsidRPr="0069790F">
              <w:rPr>
                <w:rFonts w:ascii="Times New Roman" w:hAnsi="Times New Roman" w:cs="Times New Roman"/>
                <w:sz w:val="24"/>
                <w:szCs w:val="24"/>
                <w:lang w:eastAsia="en-US"/>
              </w:rPr>
              <w:t xml:space="preserve">š Lietuvoje įsteigtų subjektų </w:t>
            </w:r>
            <w:r w:rsidRPr="0069790F">
              <w:rPr>
                <w:rFonts w:ascii="Times New Roman" w:hAnsi="Times New Roman" w:cs="Times New Roman"/>
                <w:sz w:val="24"/>
                <w:szCs w:val="24"/>
              </w:rPr>
              <w:t>prašoma:</w:t>
            </w:r>
          </w:p>
          <w:p w14:paraId="141160F2" w14:textId="77777777" w:rsidR="00A952F3" w:rsidRPr="0069790F" w:rsidRDefault="00A952F3" w:rsidP="003362D3">
            <w:pPr>
              <w:spacing w:after="0" w:line="23" w:lineRule="atLeast"/>
              <w:rPr>
                <w:rFonts w:ascii="Times New Roman" w:hAnsi="Times New Roman" w:cs="Times New Roman"/>
                <w:b/>
                <w:bCs/>
                <w:sz w:val="24"/>
                <w:szCs w:val="24"/>
              </w:rPr>
            </w:pPr>
          </w:p>
          <w:p w14:paraId="79C0E2DA" w14:textId="77777777" w:rsidR="00A952F3" w:rsidRPr="0069790F" w:rsidRDefault="00A952F3" w:rsidP="003362D3">
            <w:pPr>
              <w:numPr>
                <w:ilvl w:val="0"/>
                <w:numId w:val="20"/>
              </w:num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CBB536" w14:textId="77777777" w:rsidR="00A952F3" w:rsidRPr="0069790F" w:rsidRDefault="00A952F3" w:rsidP="003362D3">
            <w:pPr>
              <w:numPr>
                <w:ilvl w:val="0"/>
                <w:numId w:val="19"/>
              </w:num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CF3C7BC" w14:textId="77777777" w:rsidR="00A952F3" w:rsidRPr="0069790F" w:rsidRDefault="00A952F3" w:rsidP="003362D3">
            <w:pPr>
              <w:spacing w:after="0" w:line="23" w:lineRule="atLeast"/>
              <w:rPr>
                <w:rFonts w:ascii="Times New Roman" w:hAnsi="Times New Roman" w:cs="Times New Roman"/>
                <w:sz w:val="24"/>
                <w:szCs w:val="24"/>
              </w:rPr>
            </w:pPr>
          </w:p>
          <w:p w14:paraId="0F425F87"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lang w:eastAsia="en-US"/>
              </w:rPr>
              <w:t>Iš ne Lietuvoje įsteigtų subjektų reikalaujama:</w:t>
            </w:r>
          </w:p>
          <w:p w14:paraId="0057648F" w14:textId="77777777" w:rsidR="00A952F3" w:rsidRPr="0069790F" w:rsidRDefault="00A952F3" w:rsidP="003362D3">
            <w:pPr>
              <w:numPr>
                <w:ilvl w:val="0"/>
                <w:numId w:val="21"/>
              </w:numPr>
              <w:spacing w:after="0" w:line="23" w:lineRule="atLeast"/>
              <w:ind w:left="314"/>
              <w:rPr>
                <w:rFonts w:ascii="Times New Roman" w:hAnsi="Times New Roman" w:cs="Times New Roman"/>
                <w:b/>
                <w:bCs/>
                <w:sz w:val="24"/>
                <w:szCs w:val="24"/>
              </w:rPr>
            </w:pPr>
            <w:r w:rsidRPr="0069790F">
              <w:rPr>
                <w:rFonts w:ascii="Times New Roman" w:hAnsi="Times New Roman" w:cs="Times New Roman"/>
                <w:sz w:val="24"/>
                <w:szCs w:val="24"/>
              </w:rPr>
              <w:t>atitinkamos užsienio šalies institucijos dokumento</w:t>
            </w:r>
            <w:r w:rsidRPr="0069790F">
              <w:rPr>
                <w:rFonts w:ascii="Times New Roman" w:hAnsi="Times New Roman" w:cs="Times New Roman"/>
                <w:sz w:val="24"/>
                <w:szCs w:val="24"/>
                <w:vertAlign w:val="superscript"/>
              </w:rPr>
              <w:footnoteReference w:id="3"/>
            </w:r>
            <w:r w:rsidRPr="0069790F">
              <w:rPr>
                <w:rFonts w:ascii="Times New Roman" w:hAnsi="Times New Roman" w:cs="Times New Roman"/>
                <w:sz w:val="24"/>
                <w:szCs w:val="24"/>
              </w:rPr>
              <w:t>.</w:t>
            </w:r>
          </w:p>
          <w:p w14:paraId="33B9835D" w14:textId="77777777" w:rsidR="00A952F3" w:rsidRPr="0069790F" w:rsidRDefault="00A952F3" w:rsidP="003362D3">
            <w:pPr>
              <w:spacing w:after="0" w:line="23" w:lineRule="atLeast"/>
              <w:rPr>
                <w:rFonts w:ascii="Times New Roman" w:eastAsia="Yu Mincho" w:hAnsi="Times New Roman" w:cs="Times New Roman"/>
                <w:sz w:val="24"/>
                <w:szCs w:val="24"/>
              </w:rPr>
            </w:pPr>
          </w:p>
          <w:p w14:paraId="6EF15037" w14:textId="77777777" w:rsidR="00A952F3" w:rsidRPr="0069790F" w:rsidRDefault="00A952F3" w:rsidP="003362D3">
            <w:pPr>
              <w:spacing w:after="0" w:line="23" w:lineRule="atLeast"/>
              <w:rPr>
                <w:rFonts w:ascii="Times New Roman" w:hAnsi="Times New Roman" w:cs="Times New Roman"/>
                <w:i/>
                <w:iCs/>
                <w:color w:val="000000" w:themeColor="text1"/>
                <w:sz w:val="24"/>
                <w:szCs w:val="24"/>
              </w:rPr>
            </w:pPr>
            <w:r w:rsidRPr="0069790F">
              <w:rPr>
                <w:rFonts w:ascii="Times New Roman" w:hAnsi="Times New Roman" w:cs="Times New Roman"/>
                <w:sz w:val="24"/>
                <w:szCs w:val="24"/>
              </w:rPr>
              <w:t xml:space="preserve">Nurodyti dokumentai turi būti  išduoti ne anksčiau kaip 120 dienų </w:t>
            </w:r>
            <w:r w:rsidRPr="0069790F">
              <w:rPr>
                <w:rFonts w:ascii="Times New Roman" w:hAnsi="Times New Roman" w:cs="Times New Roman"/>
                <w:sz w:val="24"/>
                <w:szCs w:val="24"/>
              </w:rPr>
              <w:lastRenderedPageBreak/>
              <w:t xml:space="preserve">iki </w:t>
            </w:r>
            <w:r w:rsidRPr="0069790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9790F">
              <w:rPr>
                <w:rFonts w:ascii="Times New Roman" w:eastAsia="Times New Roman" w:hAnsi="Times New Roman" w:cs="Times New Roman"/>
                <w:sz w:val="24"/>
                <w:szCs w:val="24"/>
              </w:rPr>
              <w:t>umentus</w:t>
            </w:r>
            <w:r w:rsidRPr="0069790F">
              <w:rPr>
                <w:rFonts w:ascii="Times New Roman" w:hAnsi="Times New Roman" w:cs="Times New Roman"/>
                <w:sz w:val="24"/>
                <w:szCs w:val="24"/>
              </w:rPr>
              <w:t xml:space="preserve">. </w:t>
            </w:r>
            <w:r w:rsidRPr="0069790F">
              <w:rPr>
                <w:rFonts w:ascii="Times New Roman" w:hAnsi="Times New Roman" w:cs="Times New Roman"/>
                <w:b/>
                <w:bCs/>
                <w:i/>
                <w:iCs/>
                <w:color w:val="000000" w:themeColor="text1"/>
                <w:sz w:val="24"/>
                <w:szCs w:val="24"/>
              </w:rPr>
              <w:t>Pavyzdys</w:t>
            </w:r>
            <w:r w:rsidRPr="0069790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9F3682" w14:textId="77777777" w:rsidR="00A952F3" w:rsidRPr="0069790F" w:rsidRDefault="00A952F3" w:rsidP="003362D3">
            <w:pPr>
              <w:spacing w:after="0" w:line="23" w:lineRule="atLeast"/>
              <w:rPr>
                <w:rFonts w:ascii="Times New Roman" w:hAnsi="Times New Roman" w:cs="Times New Roman"/>
                <w:i/>
                <w:iCs/>
                <w:color w:val="7030A0"/>
                <w:sz w:val="24"/>
                <w:szCs w:val="24"/>
              </w:rPr>
            </w:pPr>
          </w:p>
          <w:p w14:paraId="08FADBB1"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CACD33" w14:textId="77777777" w:rsidR="00A952F3" w:rsidRPr="0069790F" w:rsidRDefault="00A952F3" w:rsidP="003362D3">
            <w:pPr>
              <w:spacing w:after="0" w:line="23" w:lineRule="atLeast"/>
              <w:rPr>
                <w:rFonts w:ascii="Times New Roman" w:hAnsi="Times New Roman" w:cs="Times New Roman"/>
                <w:b/>
                <w:bCs/>
                <w:sz w:val="24"/>
                <w:szCs w:val="24"/>
              </w:rPr>
            </w:pPr>
          </w:p>
          <w:p w14:paraId="712EE455"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bCs/>
                <w:sz w:val="24"/>
                <w:szCs w:val="24"/>
              </w:rPr>
              <w:t>2) Dėl įsipareigojimų, susijusių su socialinio draudimo įmokų mokėjimu, įvykdymo i</w:t>
            </w:r>
            <w:r w:rsidRPr="0069790F">
              <w:rPr>
                <w:rFonts w:ascii="Times New Roman" w:hAnsi="Times New Roman" w:cs="Times New Roman"/>
                <w:sz w:val="24"/>
                <w:szCs w:val="24"/>
                <w:lang w:eastAsia="en-US"/>
              </w:rPr>
              <w:t xml:space="preserve">š Lietuvoje įsteigtų subjektų </w:t>
            </w:r>
            <w:r w:rsidRPr="0069790F">
              <w:rPr>
                <w:rFonts w:ascii="Times New Roman" w:hAnsi="Times New Roman" w:cs="Times New Roman"/>
                <w:bCs/>
                <w:sz w:val="24"/>
                <w:szCs w:val="24"/>
              </w:rPr>
              <w:t>prašoma:</w:t>
            </w:r>
          </w:p>
          <w:p w14:paraId="2EFA83AC" w14:textId="77777777" w:rsidR="00A952F3" w:rsidRPr="0069790F" w:rsidRDefault="00A952F3" w:rsidP="003362D3">
            <w:pPr>
              <w:spacing w:after="0" w:line="23" w:lineRule="atLeast"/>
              <w:rPr>
                <w:rFonts w:ascii="Times New Roman" w:hAnsi="Times New Roman" w:cs="Times New Roman"/>
                <w:bCs/>
                <w:sz w:val="24"/>
                <w:szCs w:val="24"/>
              </w:rPr>
            </w:pPr>
            <w:r w:rsidRPr="0069790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9790F">
                <w:rPr>
                  <w:rFonts w:ascii="Times New Roman" w:hAnsi="Times New Roman" w:cs="Times New Roman"/>
                  <w:bCs/>
                  <w:sz w:val="24"/>
                  <w:szCs w:val="24"/>
                  <w:u w:val="single"/>
                </w:rPr>
                <w:t>http://draudejai.sodra.lt/draudeju_viesi_duomenys/</w:t>
              </w:r>
            </w:hyperlink>
            <w:r w:rsidRPr="0069790F">
              <w:rPr>
                <w:rFonts w:ascii="Times New Roman" w:hAnsi="Times New Roman" w:cs="Times New Roman"/>
                <w:bCs/>
                <w:sz w:val="24"/>
                <w:szCs w:val="24"/>
              </w:rPr>
              <w:t>.</w:t>
            </w:r>
          </w:p>
          <w:p w14:paraId="5B9A1B73" w14:textId="77777777" w:rsidR="00A952F3" w:rsidRPr="0069790F" w:rsidRDefault="00A952F3" w:rsidP="003362D3">
            <w:pPr>
              <w:spacing w:after="0" w:line="23" w:lineRule="atLeast"/>
              <w:rPr>
                <w:rFonts w:ascii="Times New Roman" w:hAnsi="Times New Roman" w:cs="Times New Roman"/>
                <w:b/>
                <w:bCs/>
                <w:sz w:val="24"/>
                <w:szCs w:val="24"/>
              </w:rPr>
            </w:pPr>
          </w:p>
          <w:p w14:paraId="421BECEF"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69790F">
              <w:rPr>
                <w:rFonts w:ascii="Times New Roman" w:hAnsi="Times New Roman" w:cs="Times New Roman"/>
                <w:sz w:val="24"/>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5D64B7" w14:textId="77777777" w:rsidR="00A952F3" w:rsidRPr="0069790F" w:rsidRDefault="00A952F3" w:rsidP="003362D3">
            <w:pPr>
              <w:spacing w:after="0" w:line="23" w:lineRule="atLeast"/>
              <w:rPr>
                <w:rFonts w:ascii="Times New Roman" w:hAnsi="Times New Roman" w:cs="Times New Roman"/>
                <w:b/>
                <w:bCs/>
                <w:sz w:val="24"/>
                <w:szCs w:val="24"/>
              </w:rPr>
            </w:pPr>
          </w:p>
          <w:p w14:paraId="4DED9CCB"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A4E932" w14:textId="77777777" w:rsidR="00A952F3" w:rsidRPr="0069790F" w:rsidRDefault="00A952F3" w:rsidP="003362D3">
            <w:pPr>
              <w:spacing w:after="0" w:line="23" w:lineRule="atLeast"/>
              <w:rPr>
                <w:rFonts w:ascii="Times New Roman" w:hAnsi="Times New Roman" w:cs="Times New Roman"/>
                <w:b/>
                <w:bCs/>
                <w:sz w:val="24"/>
                <w:szCs w:val="24"/>
              </w:rPr>
            </w:pPr>
          </w:p>
          <w:p w14:paraId="6492E7A6"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lang w:eastAsia="en-US"/>
              </w:rPr>
              <w:t>Iš ne Lietuvoje įsteigtų subjektų reikalaujama:</w:t>
            </w:r>
          </w:p>
          <w:p w14:paraId="72CDA5E4" w14:textId="77777777" w:rsidR="00A952F3" w:rsidRPr="0069790F" w:rsidRDefault="00A952F3" w:rsidP="003362D3">
            <w:pPr>
              <w:numPr>
                <w:ilvl w:val="0"/>
                <w:numId w:val="21"/>
              </w:numPr>
              <w:spacing w:after="0" w:line="23" w:lineRule="atLeast"/>
              <w:ind w:left="314"/>
              <w:rPr>
                <w:rFonts w:ascii="Times New Roman" w:hAnsi="Times New Roman" w:cs="Times New Roman"/>
                <w:b/>
                <w:bCs/>
                <w:sz w:val="24"/>
                <w:szCs w:val="24"/>
              </w:rPr>
            </w:pPr>
            <w:r w:rsidRPr="0069790F">
              <w:rPr>
                <w:rFonts w:ascii="Times New Roman" w:hAnsi="Times New Roman" w:cs="Times New Roman"/>
                <w:sz w:val="24"/>
                <w:szCs w:val="24"/>
              </w:rPr>
              <w:t>atitinkamos užsienio šalies kompetentingos institucijos dokumento</w:t>
            </w:r>
            <w:r w:rsidRPr="0069790F">
              <w:rPr>
                <w:rFonts w:ascii="Times New Roman" w:hAnsi="Times New Roman" w:cs="Times New Roman"/>
                <w:sz w:val="24"/>
                <w:szCs w:val="24"/>
                <w:vertAlign w:val="superscript"/>
              </w:rPr>
              <w:footnoteReference w:id="4"/>
            </w:r>
            <w:r w:rsidRPr="0069790F">
              <w:rPr>
                <w:rFonts w:ascii="Times New Roman" w:hAnsi="Times New Roman" w:cs="Times New Roman"/>
                <w:sz w:val="24"/>
                <w:szCs w:val="24"/>
              </w:rPr>
              <w:t>.</w:t>
            </w:r>
          </w:p>
          <w:p w14:paraId="56620CD2" w14:textId="77777777" w:rsidR="00A952F3" w:rsidRPr="0069790F" w:rsidRDefault="00A952F3" w:rsidP="003362D3">
            <w:pPr>
              <w:spacing w:after="0" w:line="23" w:lineRule="atLeast"/>
              <w:rPr>
                <w:rFonts w:ascii="Times New Roman" w:hAnsi="Times New Roman" w:cs="Times New Roman"/>
                <w:b/>
                <w:bCs/>
                <w:sz w:val="24"/>
                <w:szCs w:val="24"/>
              </w:rPr>
            </w:pPr>
          </w:p>
          <w:p w14:paraId="0A92AAD6" w14:textId="77777777" w:rsidR="00A952F3" w:rsidRPr="0069790F" w:rsidRDefault="00A952F3" w:rsidP="003362D3">
            <w:pPr>
              <w:spacing w:after="0" w:line="23" w:lineRule="atLeast"/>
              <w:rPr>
                <w:rFonts w:ascii="Times New Roman" w:hAnsi="Times New Roman" w:cs="Times New Roman"/>
                <w:i/>
                <w:iCs/>
                <w:color w:val="7030A0"/>
                <w:sz w:val="24"/>
                <w:szCs w:val="24"/>
              </w:rPr>
            </w:pPr>
            <w:r w:rsidRPr="0069790F">
              <w:rPr>
                <w:rFonts w:ascii="Times New Roman" w:hAnsi="Times New Roman" w:cs="Times New Roman"/>
                <w:sz w:val="24"/>
                <w:szCs w:val="24"/>
              </w:rPr>
              <w:t xml:space="preserve">Nurodyti dokumentai turi būti  išduoti ne anksčiau kaip 120 dienų iki </w:t>
            </w:r>
            <w:r w:rsidRPr="0069790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9790F">
              <w:rPr>
                <w:rFonts w:ascii="Times New Roman" w:eastAsia="Times New Roman" w:hAnsi="Times New Roman" w:cs="Times New Roman"/>
                <w:sz w:val="24"/>
                <w:szCs w:val="24"/>
              </w:rPr>
              <w:t>umentus</w:t>
            </w:r>
            <w:r w:rsidRPr="0069790F">
              <w:rPr>
                <w:rFonts w:ascii="Times New Roman" w:hAnsi="Times New Roman" w:cs="Times New Roman"/>
                <w:sz w:val="24"/>
                <w:szCs w:val="24"/>
              </w:rPr>
              <w:t xml:space="preserve">. </w:t>
            </w:r>
            <w:r w:rsidRPr="0069790F">
              <w:rPr>
                <w:rFonts w:ascii="Times New Roman" w:hAnsi="Times New Roman" w:cs="Times New Roman"/>
                <w:b/>
                <w:bCs/>
                <w:i/>
                <w:iCs/>
                <w:color w:val="000000" w:themeColor="text1"/>
                <w:sz w:val="24"/>
                <w:szCs w:val="24"/>
              </w:rPr>
              <w:t>Pavyzdys</w:t>
            </w:r>
            <w:r w:rsidRPr="0069790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69790F">
              <w:rPr>
                <w:rFonts w:ascii="Times New Roman" w:hAnsi="Times New Roman" w:cs="Times New Roman"/>
                <w:i/>
                <w:iCs/>
                <w:color w:val="000000" w:themeColor="text1"/>
                <w:sz w:val="24"/>
                <w:szCs w:val="24"/>
              </w:rPr>
              <w:lastRenderedPageBreak/>
              <w:t>dokumentus, jie turi būti išduoti ne anksčiau kaip 120 dienų, jas skaičiuojant atgal nuo 2022-10-14.</w:t>
            </w:r>
          </w:p>
          <w:p w14:paraId="37B07F5A" w14:textId="77777777" w:rsidR="00A952F3" w:rsidRPr="0069790F" w:rsidRDefault="00A952F3" w:rsidP="003362D3">
            <w:pPr>
              <w:spacing w:after="0" w:line="23" w:lineRule="atLeast"/>
              <w:rPr>
                <w:rFonts w:ascii="Times New Roman" w:hAnsi="Times New Roman" w:cs="Times New Roman"/>
                <w:b/>
                <w:bCs/>
                <w:sz w:val="24"/>
                <w:szCs w:val="24"/>
              </w:rPr>
            </w:pPr>
          </w:p>
          <w:p w14:paraId="09126E99"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29A153" w14:textId="77777777" w:rsidR="00A952F3" w:rsidRPr="0069790F" w:rsidRDefault="00A952F3" w:rsidP="003362D3">
            <w:pPr>
              <w:spacing w:after="0" w:line="23" w:lineRule="atLeast"/>
              <w:rPr>
                <w:rFonts w:ascii="Times New Roman" w:hAnsi="Times New Roman" w:cs="Times New Roman"/>
                <w:b/>
                <w:bCs/>
                <w:i/>
                <w:iCs/>
                <w:sz w:val="24"/>
                <w:szCs w:val="24"/>
              </w:rPr>
            </w:pPr>
            <w:r w:rsidRPr="0069790F">
              <w:rPr>
                <w:rFonts w:ascii="Times New Roman" w:hAnsi="Times New Roman" w:cs="Times New Roman"/>
                <w:b/>
                <w:bCs/>
                <w:i/>
                <w:iCs/>
                <w:sz w:val="24"/>
                <w:szCs w:val="24"/>
              </w:rPr>
              <w:t>PASTABA</w:t>
            </w:r>
          </w:p>
          <w:p w14:paraId="0F1EBA68"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E1E5AC" w14:textId="77777777" w:rsidR="00A952F3" w:rsidRPr="0069790F" w:rsidRDefault="00A952F3" w:rsidP="003362D3">
            <w:pPr>
              <w:spacing w:after="0" w:line="23" w:lineRule="atLeast"/>
              <w:rPr>
                <w:rFonts w:ascii="Times New Roman" w:hAnsi="Times New Roman" w:cs="Times New Roman"/>
                <w:b/>
                <w:bCs/>
                <w:sz w:val="24"/>
                <w:szCs w:val="24"/>
              </w:rPr>
            </w:pPr>
          </w:p>
        </w:tc>
      </w:tr>
      <w:bookmarkEnd w:id="99"/>
      <w:tr w:rsidR="0069790F" w:rsidRPr="0069790F" w14:paraId="258BF2EB"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2EC7E"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7A013"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CDF2"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t>VPĮ 46 straipsnio 4 dalies 1 punktas</w:t>
            </w:r>
          </w:p>
          <w:p w14:paraId="2BDD9CF9" w14:textId="77777777" w:rsidR="00A952F3" w:rsidRPr="0069790F" w:rsidRDefault="00A952F3" w:rsidP="003362D3">
            <w:pPr>
              <w:spacing w:after="0" w:line="23" w:lineRule="atLeast"/>
              <w:rPr>
                <w:rFonts w:ascii="Times New Roman" w:eastAsia="Yu Mincho" w:hAnsi="Times New Roman" w:cs="Times New Roman"/>
                <w:sz w:val="24"/>
                <w:szCs w:val="24"/>
              </w:rPr>
            </w:pPr>
          </w:p>
          <w:p w14:paraId="6FDBD10C"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r w:rsidRPr="0069790F">
              <w:rPr>
                <w:rFonts w:ascii="Times New Roman" w:eastAsia="Yu Mincho" w:hAnsi="Times New Roman" w:cs="Times New Roman"/>
                <w:sz w:val="24"/>
                <w:szCs w:val="24"/>
              </w:rPr>
              <w:t>EBVPD III dalies C10 punktas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BC55"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t>Iš Lietuvoje įsteigtų subjektų įrodančių dokumentų nereikalaujama. Užtenka pateikto EBVPD.</w:t>
            </w:r>
          </w:p>
          <w:p w14:paraId="2E18F633" w14:textId="77777777" w:rsidR="00A952F3" w:rsidRPr="0069790F" w:rsidRDefault="00A952F3" w:rsidP="003362D3">
            <w:pPr>
              <w:spacing w:after="0" w:line="23" w:lineRule="atLeast"/>
              <w:rPr>
                <w:rFonts w:ascii="Times New Roman" w:hAnsi="Times New Roman" w:cs="Times New Roman"/>
                <w:bCs/>
                <w:iCs/>
                <w:sz w:val="24"/>
                <w:szCs w:val="24"/>
                <w:lang w:eastAsia="en-US"/>
              </w:rPr>
            </w:pPr>
          </w:p>
          <w:p w14:paraId="0EA9DCE5" w14:textId="77777777" w:rsidR="00A952F3" w:rsidRPr="0069790F" w:rsidRDefault="00A952F3" w:rsidP="003362D3">
            <w:pPr>
              <w:spacing w:after="0" w:line="23" w:lineRule="atLeast"/>
              <w:rPr>
                <w:rFonts w:ascii="Times New Roman" w:hAnsi="Times New Roman" w:cs="Times New Roman"/>
                <w:b/>
                <w:bCs/>
                <w:iCs/>
                <w:sz w:val="24"/>
                <w:szCs w:val="24"/>
                <w:lang w:eastAsia="en-US"/>
              </w:rPr>
            </w:pPr>
          </w:p>
        </w:tc>
      </w:tr>
      <w:tr w:rsidR="0069790F" w:rsidRPr="0069790F" w14:paraId="49314077"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DDEB"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382ADA"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D0ED06"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1D486"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t>VPĮ 46 straipsnio 4 dalies 2 punktas</w:t>
            </w:r>
          </w:p>
          <w:p w14:paraId="5FE2EE3F" w14:textId="77777777" w:rsidR="00A952F3" w:rsidRPr="0069790F" w:rsidRDefault="00A952F3" w:rsidP="003362D3">
            <w:pPr>
              <w:spacing w:after="0" w:line="23" w:lineRule="atLeast"/>
              <w:rPr>
                <w:rFonts w:ascii="Times New Roman" w:eastAsia="Yu Mincho" w:hAnsi="Times New Roman" w:cs="Times New Roman"/>
                <w:sz w:val="24"/>
                <w:szCs w:val="24"/>
              </w:rPr>
            </w:pPr>
          </w:p>
          <w:p w14:paraId="1FDAD15D" w14:textId="77777777" w:rsidR="00A952F3" w:rsidRPr="0069790F" w:rsidRDefault="00A952F3" w:rsidP="003362D3">
            <w:pPr>
              <w:spacing w:after="0" w:line="23" w:lineRule="atLeast"/>
              <w:rPr>
                <w:rFonts w:ascii="Times New Roman" w:eastAsia="Yu Mincho" w:hAnsi="Times New Roman" w:cs="Times New Roman"/>
                <w:sz w:val="24"/>
                <w:szCs w:val="24"/>
              </w:rPr>
            </w:pPr>
            <w:r w:rsidRPr="0069790F">
              <w:rPr>
                <w:rFonts w:ascii="Times New Roman" w:eastAsia="Yu Mincho" w:hAnsi="Times New Roman" w:cs="Times New Roman"/>
                <w:sz w:val="24"/>
                <w:szCs w:val="24"/>
              </w:rPr>
              <w:t>EBVPD III dalies C12 punktas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E9489"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t>Iš Lietuvoje įsteigtų subjektų įrodančių dokumentų nereikalaujama. Užtenka pateikto EBVPD.</w:t>
            </w:r>
          </w:p>
          <w:p w14:paraId="66B504A3" w14:textId="77777777" w:rsidR="00A952F3" w:rsidRPr="0069790F" w:rsidRDefault="00A952F3" w:rsidP="003362D3">
            <w:pPr>
              <w:spacing w:after="0" w:line="23" w:lineRule="atLeast"/>
              <w:rPr>
                <w:rFonts w:ascii="Times New Roman" w:hAnsi="Times New Roman" w:cs="Times New Roman"/>
                <w:bCs/>
                <w:iCs/>
                <w:sz w:val="24"/>
                <w:szCs w:val="24"/>
                <w:lang w:eastAsia="en-US"/>
              </w:rPr>
            </w:pPr>
          </w:p>
          <w:p w14:paraId="497FDC3F" w14:textId="77777777" w:rsidR="00A952F3" w:rsidRPr="0069790F" w:rsidRDefault="00A952F3" w:rsidP="003362D3">
            <w:pPr>
              <w:spacing w:after="0" w:line="23" w:lineRule="atLeast"/>
              <w:rPr>
                <w:rFonts w:ascii="Times New Roman" w:hAnsi="Times New Roman" w:cs="Times New Roman"/>
                <w:b/>
                <w:bCs/>
                <w:iCs/>
                <w:sz w:val="24"/>
                <w:szCs w:val="24"/>
                <w:lang w:eastAsia="en-US"/>
              </w:rPr>
            </w:pPr>
          </w:p>
        </w:tc>
      </w:tr>
      <w:tr w:rsidR="0069790F" w:rsidRPr="0069790F" w14:paraId="231BFC3C"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2FE6F"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79CB4"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sz w:val="24"/>
                <w:szCs w:val="24"/>
              </w:rPr>
              <w:t>Pažeista konkurencija, kaip nustatyta VPĮ 27 straipsnio 3 ir 4 dalyse, ir atitinkamos padėties negalima ištaisyti.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35798"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t>VPĮ 46 straipsnio 4 dalies 3 punktas</w:t>
            </w:r>
          </w:p>
          <w:p w14:paraId="30743C06" w14:textId="77777777" w:rsidR="00A952F3" w:rsidRPr="0069790F" w:rsidRDefault="00A952F3" w:rsidP="003362D3">
            <w:pPr>
              <w:spacing w:after="0" w:line="23" w:lineRule="atLeast"/>
              <w:rPr>
                <w:rFonts w:ascii="Times New Roman" w:eastAsia="Yu Mincho" w:hAnsi="Times New Roman" w:cs="Times New Roman"/>
                <w:sz w:val="24"/>
                <w:szCs w:val="24"/>
              </w:rPr>
            </w:pPr>
          </w:p>
          <w:p w14:paraId="762F6D38"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r w:rsidRPr="0069790F">
              <w:rPr>
                <w:rFonts w:ascii="Times New Roman" w:eastAsia="Yu Mincho" w:hAnsi="Times New Roman" w:cs="Times New Roman"/>
                <w:sz w:val="24"/>
                <w:szCs w:val="24"/>
              </w:rPr>
              <w:t>EBVPD III dalies C13 punktas</w:t>
            </w:r>
            <w:r w:rsidRPr="0069790F">
              <w:rPr>
                <w:rFonts w:ascii="Times New Roman" w:eastAsia="Yu Mincho" w:hAnsi="Times New Roman" w:cs="Times New Roman"/>
                <w:sz w:val="24"/>
                <w:szCs w:val="24"/>
                <w:lang w:eastAsia="en-US"/>
              </w:rPr>
              <w:t xml:space="preserve"> </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E02A5"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lastRenderedPageBreak/>
              <w:t>Iš Lietuvoje įsteigtų subjektų įrodančių dokumentų nereikalaujama. Užtenka pateikto EBVPD.</w:t>
            </w:r>
          </w:p>
          <w:p w14:paraId="41382CD0" w14:textId="77777777" w:rsidR="00A952F3" w:rsidRPr="0069790F" w:rsidRDefault="00A952F3" w:rsidP="003362D3">
            <w:pPr>
              <w:spacing w:after="0" w:line="23" w:lineRule="atLeast"/>
              <w:rPr>
                <w:rFonts w:ascii="Times New Roman" w:hAnsi="Times New Roman" w:cs="Times New Roman"/>
                <w:b/>
                <w:bCs/>
                <w:iCs/>
                <w:sz w:val="24"/>
                <w:szCs w:val="24"/>
                <w:lang w:eastAsia="en-US"/>
              </w:rPr>
            </w:pPr>
          </w:p>
        </w:tc>
      </w:tr>
      <w:tr w:rsidR="0069790F" w:rsidRPr="0069790F" w14:paraId="68FC2900"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84704"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92749"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51C9E" w14:textId="77777777" w:rsidR="00A952F3" w:rsidRPr="0069790F" w:rsidRDefault="00A952F3" w:rsidP="003362D3">
            <w:pPr>
              <w:spacing w:after="0" w:line="23" w:lineRule="atLeast"/>
              <w:rPr>
                <w:rFonts w:ascii="Times New Roman" w:hAnsi="Times New Roman" w:cs="Times New Roman"/>
                <w:bCs/>
                <w:sz w:val="24"/>
                <w:szCs w:val="24"/>
              </w:rPr>
            </w:pPr>
            <w:r w:rsidRPr="0069790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C7D854" w14:textId="77777777" w:rsidR="00A952F3" w:rsidRPr="0069790F" w:rsidRDefault="00A952F3" w:rsidP="003362D3">
            <w:pPr>
              <w:spacing w:after="0" w:line="23" w:lineRule="atLeast"/>
              <w:rPr>
                <w:rFonts w:ascii="Times New Roman" w:hAnsi="Times New Roman" w:cs="Times New Roman"/>
                <w:bCs/>
                <w:sz w:val="24"/>
                <w:szCs w:val="24"/>
              </w:rPr>
            </w:pPr>
            <w:r w:rsidRPr="0069790F">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69790F">
              <w:rPr>
                <w:rFonts w:ascii="Times New Roman" w:hAnsi="Times New Roman" w:cs="Times New Roman"/>
                <w:bCs/>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2DCF8"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lastRenderedPageBreak/>
              <w:t>VPĮ 46 straipsnio 4 dalies 4 punktas</w:t>
            </w:r>
          </w:p>
          <w:p w14:paraId="7CA3D062" w14:textId="77777777" w:rsidR="00A952F3" w:rsidRPr="0069790F" w:rsidRDefault="00A952F3" w:rsidP="003362D3">
            <w:pPr>
              <w:spacing w:after="0" w:line="23" w:lineRule="atLeast"/>
              <w:rPr>
                <w:rFonts w:ascii="Times New Roman" w:eastAsia="Yu Mincho" w:hAnsi="Times New Roman" w:cs="Times New Roman"/>
                <w:sz w:val="24"/>
                <w:szCs w:val="24"/>
              </w:rPr>
            </w:pPr>
          </w:p>
          <w:p w14:paraId="337E4BF1"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r w:rsidRPr="0069790F">
              <w:rPr>
                <w:rFonts w:ascii="Times New Roman" w:eastAsia="Yu Mincho" w:hAnsi="Times New Roman" w:cs="Times New Roman"/>
                <w:sz w:val="24"/>
                <w:szCs w:val="24"/>
              </w:rPr>
              <w:t>EBVPD III dalies C15 punktas</w:t>
            </w:r>
            <w:r w:rsidRPr="0069790F">
              <w:rPr>
                <w:rFonts w:ascii="Times New Roman" w:eastAsia="Yu Mincho" w:hAnsi="Times New Roman" w:cs="Times New Roman"/>
                <w:sz w:val="24"/>
                <w:szCs w:val="24"/>
                <w:lang w:eastAsia="en-US"/>
              </w:rPr>
              <w:t xml:space="preserve"> </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43EA3"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t>Iš Lietuvoje įsteigtų subjektų įrodančių dokumentų nereikalaujama. Užtenka pateikto EBVPD.</w:t>
            </w:r>
          </w:p>
          <w:p w14:paraId="62539DC6" w14:textId="77777777" w:rsidR="00A952F3" w:rsidRPr="0069790F" w:rsidRDefault="00A952F3" w:rsidP="003362D3">
            <w:pPr>
              <w:spacing w:after="0" w:line="23" w:lineRule="atLeast"/>
              <w:rPr>
                <w:rFonts w:ascii="Times New Roman" w:hAnsi="Times New Roman" w:cs="Times New Roman"/>
                <w:bCs/>
                <w:iCs/>
                <w:sz w:val="24"/>
                <w:szCs w:val="24"/>
                <w:lang w:eastAsia="en-US"/>
              </w:rPr>
            </w:pPr>
          </w:p>
          <w:p w14:paraId="3CD8955D" w14:textId="77777777" w:rsidR="00A952F3" w:rsidRPr="0069790F" w:rsidRDefault="00A952F3" w:rsidP="003362D3">
            <w:pPr>
              <w:spacing w:after="0" w:line="23" w:lineRule="atLeast"/>
              <w:rPr>
                <w:rFonts w:ascii="Times New Roman" w:hAnsi="Times New Roman" w:cs="Times New Roman"/>
                <w:bCs/>
                <w:iCs/>
                <w:sz w:val="24"/>
                <w:szCs w:val="24"/>
                <w:lang w:eastAsia="en-US"/>
              </w:rPr>
            </w:pPr>
          </w:p>
          <w:p w14:paraId="5BE6E1DB"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737CEE" w14:textId="77777777" w:rsidR="00A952F3" w:rsidRPr="0069790F" w:rsidRDefault="00A952F3" w:rsidP="003362D3">
            <w:pPr>
              <w:spacing w:after="0" w:line="23" w:lineRule="atLeast"/>
              <w:rPr>
                <w:rFonts w:ascii="Times New Roman" w:hAnsi="Times New Roman" w:cs="Times New Roman"/>
                <w:b/>
                <w:bCs/>
                <w:sz w:val="24"/>
                <w:szCs w:val="24"/>
              </w:rPr>
            </w:pPr>
            <w:hyperlink r:id="rId18" w:history="1">
              <w:r w:rsidRPr="0069790F">
                <w:rPr>
                  <w:rFonts w:ascii="Times New Roman" w:hAnsi="Times New Roman" w:cs="Times New Roman"/>
                  <w:color w:val="0000FF"/>
                  <w:sz w:val="24"/>
                  <w:szCs w:val="24"/>
                  <w:u w:val="single"/>
                </w:rPr>
                <w:t>Melagingą informaciją pateikusių tiekėjų sąrašas - Viešųjų pirkimų tarnyba</w:t>
              </w:r>
            </w:hyperlink>
          </w:p>
          <w:p w14:paraId="408C7F4B" w14:textId="77777777" w:rsidR="00A952F3" w:rsidRPr="0069790F" w:rsidRDefault="00A952F3" w:rsidP="003362D3">
            <w:pPr>
              <w:spacing w:after="0" w:line="23" w:lineRule="atLeast"/>
              <w:rPr>
                <w:rFonts w:ascii="Times New Roman" w:hAnsi="Times New Roman" w:cs="Times New Roman"/>
                <w:b/>
                <w:bCs/>
                <w:sz w:val="24"/>
                <w:szCs w:val="24"/>
              </w:rPr>
            </w:pPr>
          </w:p>
        </w:tc>
      </w:tr>
      <w:tr w:rsidR="0069790F" w:rsidRPr="0069790F" w14:paraId="248EBA9D"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DCD27"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41714"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61FCC"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t>VPĮ 46 straipsnio 4 dalies 5 punktas</w:t>
            </w:r>
          </w:p>
          <w:p w14:paraId="481EC487" w14:textId="77777777" w:rsidR="00A952F3" w:rsidRPr="0069790F" w:rsidRDefault="00A952F3" w:rsidP="003362D3">
            <w:pPr>
              <w:spacing w:after="0" w:line="23" w:lineRule="atLeast"/>
              <w:rPr>
                <w:rFonts w:ascii="Times New Roman" w:eastAsia="Yu Mincho" w:hAnsi="Times New Roman" w:cs="Times New Roman"/>
                <w:sz w:val="24"/>
                <w:szCs w:val="24"/>
              </w:rPr>
            </w:pPr>
          </w:p>
          <w:p w14:paraId="5F664CB4" w14:textId="77777777" w:rsidR="00A952F3" w:rsidRPr="0069790F" w:rsidRDefault="00A952F3" w:rsidP="003362D3">
            <w:pPr>
              <w:spacing w:after="0" w:line="23" w:lineRule="atLeast"/>
              <w:rPr>
                <w:rFonts w:ascii="Times New Roman" w:eastAsia="Yu Mincho" w:hAnsi="Times New Roman" w:cs="Times New Roman"/>
                <w:sz w:val="24"/>
                <w:szCs w:val="24"/>
              </w:rPr>
            </w:pPr>
            <w:r w:rsidRPr="0069790F">
              <w:rPr>
                <w:rFonts w:ascii="Times New Roman" w:eastAsia="Yu Mincho" w:hAnsi="Times New Roman" w:cs="Times New Roman"/>
                <w:sz w:val="24"/>
                <w:szCs w:val="24"/>
              </w:rPr>
              <w:t>EBVPD</w:t>
            </w:r>
            <w:r w:rsidRPr="0069790F">
              <w:rPr>
                <w:rFonts w:ascii="Times New Roman" w:eastAsia="Arial" w:hAnsi="Times New Roman" w:cs="Times New Roman"/>
                <w:sz w:val="24"/>
                <w:szCs w:val="24"/>
              </w:rPr>
              <w:t xml:space="preserve"> III dalies C15 punktas</w:t>
            </w:r>
          </w:p>
          <w:p w14:paraId="7299712D"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p>
          <w:p w14:paraId="0397B8BF"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325A"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t>Iš Lietuvoje įsteigtų subjektų įrodančių dokumentų nereikalaujama. Užtenka pateikto EBVPD.</w:t>
            </w:r>
          </w:p>
          <w:p w14:paraId="3973A506" w14:textId="77777777" w:rsidR="00A952F3" w:rsidRPr="0069790F" w:rsidRDefault="00A952F3" w:rsidP="003362D3">
            <w:pPr>
              <w:spacing w:after="0" w:line="23" w:lineRule="atLeast"/>
              <w:rPr>
                <w:rFonts w:ascii="Times New Roman" w:hAnsi="Times New Roman" w:cs="Times New Roman"/>
                <w:b/>
                <w:bCs/>
                <w:iCs/>
                <w:sz w:val="24"/>
                <w:szCs w:val="24"/>
                <w:lang w:eastAsia="en-US"/>
              </w:rPr>
            </w:pPr>
          </w:p>
        </w:tc>
      </w:tr>
      <w:tr w:rsidR="0069790F" w:rsidRPr="0069790F" w14:paraId="61C2B42A"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9CDF0" w14:textId="77777777" w:rsidR="00A952F3" w:rsidRPr="0069790F" w:rsidRDefault="00A952F3" w:rsidP="003362D3">
            <w:pPr>
              <w:numPr>
                <w:ilvl w:val="0"/>
                <w:numId w:val="18"/>
              </w:numPr>
              <w:spacing w:after="0" w:line="240" w:lineRule="auto"/>
              <w:ind w:left="0" w:firstLine="0"/>
              <w:rPr>
                <w:rFonts w:ascii="Times New Roman" w:hAnsi="Times New Roman" w:cs="Times New Roman"/>
                <w:b/>
                <w:bCs/>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E2CCE"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69790F">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89B2A7"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78603"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lastRenderedPageBreak/>
              <w:t>VPĮ 46 straipsnio 4 dalies 6 punktas</w:t>
            </w:r>
          </w:p>
          <w:p w14:paraId="48FCF6A8" w14:textId="77777777" w:rsidR="00A952F3" w:rsidRPr="0069790F" w:rsidRDefault="00A952F3" w:rsidP="003362D3">
            <w:pPr>
              <w:spacing w:after="0" w:line="23" w:lineRule="atLeast"/>
              <w:rPr>
                <w:rFonts w:ascii="Times New Roman" w:eastAsia="Yu Mincho" w:hAnsi="Times New Roman" w:cs="Times New Roman"/>
                <w:sz w:val="24"/>
                <w:szCs w:val="24"/>
              </w:rPr>
            </w:pPr>
          </w:p>
          <w:p w14:paraId="2B8F7582" w14:textId="77777777" w:rsidR="00A952F3" w:rsidRPr="0069790F" w:rsidRDefault="00A952F3" w:rsidP="003362D3">
            <w:pPr>
              <w:spacing w:after="0" w:line="23" w:lineRule="atLeast"/>
              <w:rPr>
                <w:rFonts w:ascii="Times New Roman" w:eastAsia="Yu Mincho" w:hAnsi="Times New Roman" w:cs="Times New Roman"/>
                <w:sz w:val="24"/>
                <w:szCs w:val="24"/>
              </w:rPr>
            </w:pPr>
            <w:r w:rsidRPr="0069790F">
              <w:rPr>
                <w:rFonts w:ascii="Times New Roman" w:eastAsia="Yu Mincho" w:hAnsi="Times New Roman" w:cs="Times New Roman"/>
                <w:sz w:val="24"/>
                <w:szCs w:val="24"/>
              </w:rPr>
              <w:t>EBVPD</w:t>
            </w:r>
            <w:r w:rsidRPr="0069790F">
              <w:rPr>
                <w:rFonts w:ascii="Times New Roman" w:eastAsia="Arial" w:hAnsi="Times New Roman" w:cs="Times New Roman"/>
                <w:sz w:val="24"/>
                <w:szCs w:val="24"/>
              </w:rPr>
              <w:t xml:space="preserve"> III dalies C14 punktas</w:t>
            </w:r>
          </w:p>
          <w:p w14:paraId="399BB3F9"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p>
          <w:p w14:paraId="255436B1"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2F8F9"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t>Iš Lietuvoje įsteigtų subjektų įrodančių dokumentų nereikalaujama. Užtenka pateikto EBVPD.</w:t>
            </w:r>
          </w:p>
          <w:p w14:paraId="14D625AD" w14:textId="77777777" w:rsidR="00A952F3" w:rsidRPr="0069790F" w:rsidRDefault="00A952F3" w:rsidP="003362D3">
            <w:pPr>
              <w:spacing w:after="0" w:line="23" w:lineRule="atLeast"/>
              <w:rPr>
                <w:rFonts w:ascii="Times New Roman" w:hAnsi="Times New Roman" w:cs="Times New Roman"/>
                <w:bCs/>
                <w:iCs/>
                <w:sz w:val="24"/>
                <w:szCs w:val="24"/>
                <w:lang w:eastAsia="en-US"/>
              </w:rPr>
            </w:pPr>
          </w:p>
          <w:p w14:paraId="767020AE"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A2B450" w14:textId="77777777" w:rsidR="00A952F3" w:rsidRPr="0069790F" w:rsidRDefault="00A952F3" w:rsidP="003362D3">
            <w:pPr>
              <w:spacing w:after="0" w:line="23" w:lineRule="atLeast"/>
              <w:rPr>
                <w:rFonts w:ascii="Times New Roman" w:hAnsi="Times New Roman" w:cs="Times New Roman"/>
                <w:sz w:val="24"/>
                <w:szCs w:val="24"/>
              </w:rPr>
            </w:pPr>
          </w:p>
          <w:p w14:paraId="6AEC39B3" w14:textId="77777777" w:rsidR="00A952F3" w:rsidRPr="0069790F" w:rsidRDefault="00A952F3" w:rsidP="003362D3">
            <w:pPr>
              <w:spacing w:after="0" w:line="23" w:lineRule="atLeast"/>
              <w:rPr>
                <w:rFonts w:ascii="Times New Roman" w:hAnsi="Times New Roman" w:cs="Times New Roman"/>
                <w:sz w:val="24"/>
                <w:szCs w:val="24"/>
              </w:rPr>
            </w:pPr>
            <w:hyperlink r:id="rId19" w:history="1">
              <w:r w:rsidRPr="0069790F">
                <w:rPr>
                  <w:rFonts w:ascii="Times New Roman" w:hAnsi="Times New Roman" w:cs="Times New Roman"/>
                  <w:color w:val="0000FF"/>
                  <w:sz w:val="24"/>
                  <w:szCs w:val="24"/>
                  <w:u w:val="single"/>
                </w:rPr>
                <w:t>Nepatikimi tiekėjai - Viešųjų pirkimų tarnyba</w:t>
              </w:r>
            </w:hyperlink>
          </w:p>
          <w:p w14:paraId="036E83AA" w14:textId="77777777" w:rsidR="00A952F3" w:rsidRPr="0069790F" w:rsidRDefault="00A952F3" w:rsidP="003362D3">
            <w:pPr>
              <w:spacing w:after="0" w:line="23" w:lineRule="atLeast"/>
              <w:rPr>
                <w:rFonts w:ascii="Times New Roman" w:hAnsi="Times New Roman" w:cs="Times New Roman"/>
                <w:sz w:val="24"/>
                <w:szCs w:val="24"/>
              </w:rPr>
            </w:pPr>
            <w:hyperlink r:id="rId20" w:history="1">
              <w:r w:rsidRPr="0069790F">
                <w:rPr>
                  <w:rFonts w:ascii="Times New Roman" w:hAnsi="Times New Roman" w:cs="Times New Roman"/>
                  <w:sz w:val="24"/>
                  <w:szCs w:val="24"/>
                </w:rPr>
                <w:t>https://vpt.lrv.lt/lt/pasalinimo-pagrindai-1/nepatikimu-koncesininku-sarasas-1/nepatikimu-koncesininku-sarasas</w:t>
              </w:r>
            </w:hyperlink>
          </w:p>
          <w:p w14:paraId="41BDB925" w14:textId="77777777" w:rsidR="00A952F3" w:rsidRPr="0069790F" w:rsidRDefault="00A952F3" w:rsidP="003362D3">
            <w:pPr>
              <w:spacing w:after="0" w:line="23" w:lineRule="atLeast"/>
              <w:rPr>
                <w:rFonts w:ascii="Times New Roman" w:hAnsi="Times New Roman" w:cs="Times New Roman"/>
                <w:bCs/>
                <w:sz w:val="24"/>
                <w:szCs w:val="24"/>
              </w:rPr>
            </w:pPr>
          </w:p>
          <w:p w14:paraId="2674969C" w14:textId="77777777" w:rsidR="00A952F3" w:rsidRPr="0069790F" w:rsidRDefault="00A952F3" w:rsidP="003362D3">
            <w:pPr>
              <w:spacing w:after="0" w:line="23" w:lineRule="atLeast"/>
              <w:rPr>
                <w:rFonts w:ascii="Times New Roman" w:hAnsi="Times New Roman" w:cs="Times New Roman"/>
                <w:b/>
                <w:bCs/>
                <w:sz w:val="24"/>
                <w:szCs w:val="24"/>
              </w:rPr>
            </w:pPr>
          </w:p>
        </w:tc>
      </w:tr>
      <w:tr w:rsidR="0069790F" w:rsidRPr="0069790F" w14:paraId="749028E4"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692C4" w14:textId="77777777" w:rsidR="00A952F3" w:rsidRPr="0069790F" w:rsidRDefault="00A952F3" w:rsidP="003362D3">
            <w:pPr>
              <w:numPr>
                <w:ilvl w:val="0"/>
                <w:numId w:val="18"/>
              </w:numPr>
              <w:spacing w:after="0" w:line="240" w:lineRule="auto"/>
              <w:ind w:left="0" w:firstLine="0"/>
              <w:rPr>
                <w:rFonts w:ascii="Times New Roman" w:hAnsi="Times New Roman" w:cs="Times New Roman"/>
                <w:sz w:val="24"/>
                <w:szCs w:val="24"/>
              </w:rPr>
            </w:pPr>
          </w:p>
          <w:p w14:paraId="16B92513" w14:textId="77777777" w:rsidR="00A952F3" w:rsidRPr="0069790F" w:rsidRDefault="00A952F3" w:rsidP="003362D3">
            <w:pPr>
              <w:spacing w:after="0" w:line="240" w:lineRule="auto"/>
              <w:rPr>
                <w:rFonts w:ascii="Times New Roman" w:hAnsi="Times New Roman" w:cs="Times New Roman"/>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00266"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Tiekėjas yra padaręs rimtą profesinį pažeidimą, dėl kurio perkančioji organizacija abejoja tiekėjo sąžiningumu, kai jis</w:t>
            </w:r>
            <w:bookmarkStart w:id="100" w:name="part_030e6c6c64ba4f96a23474e439d1b80c"/>
            <w:bookmarkEnd w:id="100"/>
            <w:r w:rsidRPr="0069790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F8DB3E" w14:textId="77777777" w:rsidR="00A952F3" w:rsidRPr="0069790F" w:rsidRDefault="00A952F3" w:rsidP="003362D3">
            <w:pPr>
              <w:spacing w:after="0" w:line="23" w:lineRule="atLeast"/>
              <w:rPr>
                <w:rFonts w:ascii="Times New Roman" w:hAnsi="Times New Roman" w:cs="Times New Roman"/>
                <w:b/>
                <w:sz w:val="24"/>
                <w:szCs w:val="24"/>
              </w:rPr>
            </w:pP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D1B6"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t>VPĮ 46 straipsnio 4 dalies 7 punkto a papunktis</w:t>
            </w:r>
          </w:p>
          <w:p w14:paraId="4B1CF414" w14:textId="77777777" w:rsidR="00A952F3" w:rsidRPr="0069790F" w:rsidRDefault="00A952F3" w:rsidP="003362D3">
            <w:pPr>
              <w:spacing w:after="0" w:line="23" w:lineRule="atLeast"/>
              <w:rPr>
                <w:rFonts w:ascii="Times New Roman" w:eastAsia="Yu Mincho" w:hAnsi="Times New Roman" w:cs="Times New Roman"/>
                <w:sz w:val="24"/>
                <w:szCs w:val="24"/>
              </w:rPr>
            </w:pPr>
          </w:p>
          <w:p w14:paraId="30CC8F9D" w14:textId="77777777" w:rsidR="00A952F3" w:rsidRPr="0069790F" w:rsidRDefault="00A952F3" w:rsidP="003362D3">
            <w:pPr>
              <w:spacing w:after="0" w:line="23" w:lineRule="atLeast"/>
              <w:rPr>
                <w:rFonts w:ascii="Times New Roman" w:eastAsia="Yu Mincho" w:hAnsi="Times New Roman" w:cs="Times New Roman"/>
                <w:sz w:val="24"/>
                <w:szCs w:val="24"/>
              </w:rPr>
            </w:pPr>
            <w:r w:rsidRPr="0069790F">
              <w:rPr>
                <w:rFonts w:ascii="Times New Roman" w:eastAsia="Yu Mincho" w:hAnsi="Times New Roman" w:cs="Times New Roman"/>
                <w:sz w:val="24"/>
                <w:szCs w:val="24"/>
              </w:rPr>
              <w:t>EBVPD III dalies C11 punktas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E468A"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lang w:eastAsia="en-US"/>
              </w:rPr>
              <w:t xml:space="preserve">Iš Lietuvoje įsteigtų subjektų įrodančių dokumentų nereikalaujama. Užtenka pateikto EBVPD. </w:t>
            </w:r>
            <w:r w:rsidRPr="0069790F">
              <w:rPr>
                <w:rFonts w:ascii="Times New Roman" w:hAnsi="Times New Roman" w:cs="Times New Roman"/>
                <w:sz w:val="24"/>
                <w:szCs w:val="24"/>
              </w:rPr>
              <w:t>Priimant sprendimus dėl tiekėjo pašalinimo iš pirkimo procedūros šiame punkte nurodytu pašalinimo pagrindu, be kita ko, atsižvelgiama į</w:t>
            </w:r>
            <w:r w:rsidRPr="0069790F">
              <w:rPr>
                <w:rFonts w:ascii="Times New Roman" w:hAnsi="Times New Roman" w:cs="Times New Roman"/>
                <w:b/>
                <w:bCs/>
                <w:sz w:val="24"/>
                <w:szCs w:val="24"/>
              </w:rPr>
              <w:t xml:space="preserve"> </w:t>
            </w:r>
            <w:r w:rsidRPr="0069790F">
              <w:rPr>
                <w:rFonts w:ascii="Times New Roman" w:hAnsi="Times New Roman" w:cs="Times New Roman"/>
                <w:sz w:val="24"/>
                <w:szCs w:val="24"/>
              </w:rPr>
              <w:t xml:space="preserve">nacionalinėje duomenų bazėje adresu: </w:t>
            </w:r>
            <w:hyperlink r:id="rId21" w:history="1">
              <w:r w:rsidRPr="0069790F">
                <w:rPr>
                  <w:rFonts w:ascii="Times New Roman" w:hAnsi="Times New Roman" w:cs="Times New Roman"/>
                  <w:sz w:val="24"/>
                  <w:szCs w:val="24"/>
                  <w:u w:val="single"/>
                </w:rPr>
                <w:t>https://www.registrucentras.lt/jar/p/index.php</w:t>
              </w:r>
            </w:hyperlink>
          </w:p>
          <w:p w14:paraId="62D4E111"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paskelbtą informaciją, taip pat į šiame informaciniame pranešime pateiktą informaciją:</w:t>
            </w:r>
          </w:p>
          <w:p w14:paraId="1BCB2737" w14:textId="77777777" w:rsidR="00A952F3" w:rsidRPr="0069790F" w:rsidRDefault="00A952F3" w:rsidP="003362D3">
            <w:pPr>
              <w:spacing w:after="0" w:line="23" w:lineRule="atLeast"/>
              <w:rPr>
                <w:rFonts w:ascii="Times New Roman" w:hAnsi="Times New Roman" w:cs="Times New Roman"/>
                <w:sz w:val="24"/>
                <w:szCs w:val="24"/>
                <w:lang w:eastAsia="en-US"/>
              </w:rPr>
            </w:pPr>
            <w:hyperlink r:id="rId22" w:history="1">
              <w:r w:rsidRPr="0069790F">
                <w:rPr>
                  <w:rFonts w:ascii="Times New Roman" w:hAnsi="Times New Roman" w:cs="Times New Roman"/>
                  <w:sz w:val="24"/>
                  <w:szCs w:val="24"/>
                </w:rPr>
                <w:t>https://vpt.lrv.lt/lt/naujienos/finansiniu-ataskaitu-nepateikimas-gali-tapti-</w:t>
              </w:r>
              <w:r w:rsidRPr="0069790F">
                <w:rPr>
                  <w:rFonts w:ascii="Times New Roman" w:hAnsi="Times New Roman" w:cs="Times New Roman"/>
                  <w:sz w:val="24"/>
                  <w:szCs w:val="24"/>
                </w:rPr>
                <w:lastRenderedPageBreak/>
                <w:t>kliutimi-dalyvauti-viesuosiuose-pirkimuose</w:t>
              </w:r>
            </w:hyperlink>
          </w:p>
          <w:p w14:paraId="5BAC1AE2" w14:textId="77777777" w:rsidR="00A952F3" w:rsidRPr="0069790F" w:rsidRDefault="00A952F3" w:rsidP="003362D3">
            <w:pPr>
              <w:spacing w:after="0" w:line="23" w:lineRule="atLeast"/>
              <w:rPr>
                <w:rFonts w:ascii="Times New Roman" w:hAnsi="Times New Roman" w:cs="Times New Roman"/>
                <w:b/>
                <w:bCs/>
                <w:iCs/>
                <w:sz w:val="24"/>
                <w:szCs w:val="24"/>
              </w:rPr>
            </w:pPr>
          </w:p>
        </w:tc>
      </w:tr>
      <w:tr w:rsidR="0069790F" w:rsidRPr="0069790F" w14:paraId="2D209011"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D9608" w14:textId="77777777" w:rsidR="00A952F3" w:rsidRPr="0069790F"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DA1"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sz w:val="24"/>
                <w:szCs w:val="24"/>
              </w:rPr>
              <w:t xml:space="preserve">Tiekėjas yra padaręs rimtą profesinį pažeidimą, dėl kurio perkančioji organizacija abejoja tiekėjo sąžiningumu, </w:t>
            </w:r>
            <w:r w:rsidRPr="0069790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9790F">
              <w:rPr>
                <w:rFonts w:ascii="Times New Roman" w:eastAsia="Times New Roman" w:hAnsi="Times New Roman" w:cs="Times New Roman"/>
                <w:sz w:val="24"/>
                <w:szCs w:val="24"/>
                <w:vertAlign w:val="superscript"/>
              </w:rPr>
              <w:t>1</w:t>
            </w:r>
            <w:r w:rsidRPr="0069790F">
              <w:rPr>
                <w:rFonts w:ascii="Times New Roman" w:eastAsia="Times New Roman" w:hAnsi="Times New Roman" w:cs="Times New Roman"/>
                <w:sz w:val="24"/>
                <w:szCs w:val="24"/>
              </w:rPr>
              <w:t xml:space="preserve"> straipsnio 1 dalyje.</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F277"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t>VPĮ 46 straipsnio 4 dalies 7 punkto b papunktis</w:t>
            </w:r>
          </w:p>
          <w:p w14:paraId="3CBABC49" w14:textId="77777777" w:rsidR="00A952F3" w:rsidRPr="0069790F" w:rsidRDefault="00A952F3" w:rsidP="003362D3">
            <w:pPr>
              <w:spacing w:after="0" w:line="23" w:lineRule="atLeast"/>
              <w:rPr>
                <w:rFonts w:ascii="Times New Roman" w:eastAsia="Yu Mincho" w:hAnsi="Times New Roman" w:cs="Times New Roman"/>
                <w:sz w:val="24"/>
                <w:szCs w:val="24"/>
              </w:rPr>
            </w:pPr>
          </w:p>
          <w:p w14:paraId="62D61C80"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r w:rsidRPr="0069790F">
              <w:rPr>
                <w:rFonts w:ascii="Times New Roman" w:eastAsia="Yu Mincho" w:hAnsi="Times New Roman" w:cs="Times New Roman"/>
                <w:sz w:val="24"/>
                <w:szCs w:val="24"/>
              </w:rPr>
              <w:t>EBVPD III dalies C11 punktas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4E7D"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t>Iš Lietuvoje įsteigtų subjektų įrodančių dokumentų nereikalaujama. Užtenka pateikto EBVPD.</w:t>
            </w:r>
          </w:p>
          <w:p w14:paraId="4B9FF224" w14:textId="77777777" w:rsidR="00A952F3" w:rsidRPr="0069790F" w:rsidRDefault="00A952F3" w:rsidP="003362D3">
            <w:pPr>
              <w:spacing w:after="0" w:line="23" w:lineRule="atLeast"/>
              <w:rPr>
                <w:rFonts w:ascii="Times New Roman" w:hAnsi="Times New Roman" w:cs="Times New Roman"/>
                <w:b/>
                <w:bCs/>
                <w:iCs/>
                <w:sz w:val="24"/>
                <w:szCs w:val="24"/>
                <w:lang w:eastAsia="en-US"/>
              </w:rPr>
            </w:pPr>
          </w:p>
          <w:p w14:paraId="52193C06" w14:textId="77777777" w:rsidR="00A952F3" w:rsidRPr="0069790F" w:rsidRDefault="00A952F3" w:rsidP="003362D3">
            <w:pPr>
              <w:spacing w:after="0" w:line="23" w:lineRule="atLeast"/>
              <w:rPr>
                <w:rFonts w:ascii="Times New Roman" w:hAnsi="Times New Roman" w:cs="Times New Roman"/>
                <w:b/>
                <w:bCs/>
                <w:sz w:val="24"/>
                <w:szCs w:val="24"/>
              </w:rPr>
            </w:pPr>
            <w:r w:rsidRPr="0069790F">
              <w:rPr>
                <w:rFonts w:ascii="Times New Roman" w:hAnsi="Times New Roman" w:cs="Times New Roman"/>
                <w:sz w:val="24"/>
                <w:szCs w:val="24"/>
              </w:rPr>
              <w:t>Priimant sprendimus dėl tiekėjo pašalinimo iš pirkimo procedūros šiame punkte nurodytu pašalinimo pagrindu, be kita ko, atsižvelgiama į</w:t>
            </w:r>
            <w:r w:rsidRPr="0069790F">
              <w:rPr>
                <w:rFonts w:ascii="Times New Roman" w:hAnsi="Times New Roman" w:cs="Times New Roman"/>
                <w:b/>
                <w:bCs/>
                <w:sz w:val="24"/>
                <w:szCs w:val="24"/>
              </w:rPr>
              <w:t xml:space="preserve"> </w:t>
            </w:r>
            <w:r w:rsidRPr="0069790F">
              <w:rPr>
                <w:rFonts w:ascii="Times New Roman" w:hAnsi="Times New Roman" w:cs="Times New Roman"/>
                <w:sz w:val="24"/>
                <w:szCs w:val="24"/>
              </w:rPr>
              <w:t xml:space="preserve">nacionalinėje duomenų bazėje adresu </w:t>
            </w:r>
            <w:hyperlink r:id="rId23">
              <w:r w:rsidRPr="0069790F">
                <w:rPr>
                  <w:rFonts w:ascii="Times New Roman" w:hAnsi="Times New Roman" w:cs="Times New Roman"/>
                  <w:sz w:val="24"/>
                  <w:szCs w:val="24"/>
                  <w:u w:val="single"/>
                </w:rPr>
                <w:t>https://www.vmi.lt/evmi/mokesciu-moketoju-informacija</w:t>
              </w:r>
            </w:hyperlink>
            <w:r w:rsidRPr="0069790F">
              <w:rPr>
                <w:rFonts w:ascii="Times New Roman" w:hAnsi="Times New Roman" w:cs="Times New Roman"/>
                <w:sz w:val="24"/>
                <w:szCs w:val="24"/>
              </w:rPr>
              <w:t xml:space="preserve"> skelbiamą informaciją.</w:t>
            </w:r>
          </w:p>
        </w:tc>
      </w:tr>
      <w:tr w:rsidR="0069790F" w:rsidRPr="0069790F" w14:paraId="0DB9587F" w14:textId="77777777" w:rsidTr="0069790F">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3A681" w14:textId="77777777" w:rsidR="00A952F3" w:rsidRPr="0069790F" w:rsidRDefault="00A952F3" w:rsidP="003362D3">
            <w:pPr>
              <w:numPr>
                <w:ilvl w:val="0"/>
                <w:numId w:val="18"/>
              </w:numPr>
              <w:spacing w:after="0" w:line="240" w:lineRule="auto"/>
              <w:ind w:left="0" w:firstLine="0"/>
              <w:rPr>
                <w:rFonts w:ascii="Times New Roman" w:hAnsi="Times New Roman" w:cs="Times New Roman"/>
                <w:sz w:val="24"/>
                <w:szCs w:val="24"/>
              </w:rPr>
            </w:pPr>
          </w:p>
        </w:tc>
        <w:tc>
          <w:tcPr>
            <w:tcW w:w="1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83E6" w14:textId="77777777" w:rsidR="00A952F3" w:rsidRPr="0069790F" w:rsidRDefault="00A952F3" w:rsidP="003362D3">
            <w:pPr>
              <w:spacing w:after="0" w:line="23" w:lineRule="atLeast"/>
              <w:rPr>
                <w:rFonts w:ascii="Times New Roman" w:hAnsi="Times New Roman" w:cs="Times New Roman"/>
                <w:sz w:val="24"/>
                <w:szCs w:val="24"/>
              </w:rPr>
            </w:pPr>
            <w:r w:rsidRPr="0069790F">
              <w:rPr>
                <w:rFonts w:ascii="Times New Roman" w:hAnsi="Times New Roman" w:cs="Times New Roman"/>
                <w:sz w:val="24"/>
                <w:szCs w:val="24"/>
              </w:rPr>
              <w:t>Tiekėjas yra padaręs rimtą profesinį pažeidimą, dėl kurio perkančioji organizacija abejoja tiekėjo sąžiningumu,</w:t>
            </w:r>
            <w:r w:rsidRPr="0069790F">
              <w:rPr>
                <w:rFonts w:ascii="Times New Roman" w:eastAsia="Times New Roman" w:hAnsi="Times New Roman" w:cs="Times New Roman"/>
                <w:sz w:val="24"/>
                <w:szCs w:val="24"/>
              </w:rPr>
              <w:t xml:space="preserve"> kai jis </w:t>
            </w:r>
            <w:r w:rsidRPr="0069790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CAA5" w14:textId="77777777" w:rsidR="00A952F3" w:rsidRPr="0069790F" w:rsidRDefault="00A952F3" w:rsidP="003362D3">
            <w:pPr>
              <w:spacing w:after="0" w:line="23" w:lineRule="atLeast"/>
              <w:rPr>
                <w:rFonts w:ascii="Times New Roman" w:eastAsia="Yu Mincho" w:hAnsi="Times New Roman" w:cs="Times New Roman"/>
                <w:b/>
                <w:bCs/>
                <w:sz w:val="24"/>
                <w:szCs w:val="24"/>
              </w:rPr>
            </w:pPr>
            <w:r w:rsidRPr="0069790F">
              <w:rPr>
                <w:rFonts w:ascii="Times New Roman" w:eastAsia="Yu Mincho" w:hAnsi="Times New Roman" w:cs="Times New Roman"/>
                <w:b/>
                <w:bCs/>
                <w:sz w:val="24"/>
                <w:szCs w:val="24"/>
              </w:rPr>
              <w:t>VPĮ 46 straipsnio 4 dalies 7 punkto c papunktis</w:t>
            </w:r>
          </w:p>
          <w:p w14:paraId="714A0FB4" w14:textId="77777777" w:rsidR="00A952F3" w:rsidRPr="0069790F" w:rsidRDefault="00A952F3" w:rsidP="003362D3">
            <w:pPr>
              <w:spacing w:after="0" w:line="23" w:lineRule="atLeast"/>
              <w:rPr>
                <w:rFonts w:ascii="Times New Roman" w:eastAsia="Yu Mincho" w:hAnsi="Times New Roman" w:cs="Times New Roman"/>
                <w:sz w:val="24"/>
                <w:szCs w:val="24"/>
              </w:rPr>
            </w:pPr>
          </w:p>
          <w:p w14:paraId="41495EA8" w14:textId="77777777" w:rsidR="00A952F3" w:rsidRPr="0069790F" w:rsidRDefault="00A952F3" w:rsidP="003362D3">
            <w:pPr>
              <w:spacing w:after="0" w:line="23" w:lineRule="atLeast"/>
              <w:rPr>
                <w:rFonts w:ascii="Times New Roman" w:eastAsia="Yu Mincho" w:hAnsi="Times New Roman" w:cs="Times New Roman"/>
                <w:sz w:val="24"/>
                <w:szCs w:val="24"/>
                <w:lang w:eastAsia="en-US"/>
              </w:rPr>
            </w:pPr>
            <w:r w:rsidRPr="0069790F">
              <w:rPr>
                <w:rFonts w:ascii="Times New Roman" w:eastAsia="Yu Mincho" w:hAnsi="Times New Roman" w:cs="Times New Roman"/>
                <w:sz w:val="24"/>
                <w:szCs w:val="24"/>
              </w:rPr>
              <w:t>EBVPD III dalies C11 punktas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12D05" w14:textId="77777777" w:rsidR="00A952F3" w:rsidRPr="0069790F" w:rsidRDefault="00A952F3" w:rsidP="003362D3">
            <w:pPr>
              <w:spacing w:after="0" w:line="23" w:lineRule="atLeast"/>
              <w:rPr>
                <w:rFonts w:ascii="Times New Roman" w:hAnsi="Times New Roman" w:cs="Times New Roman"/>
                <w:sz w:val="24"/>
                <w:szCs w:val="24"/>
                <w:lang w:eastAsia="en-US"/>
              </w:rPr>
            </w:pPr>
            <w:r w:rsidRPr="0069790F">
              <w:rPr>
                <w:rFonts w:ascii="Times New Roman" w:hAnsi="Times New Roman" w:cs="Times New Roman"/>
                <w:sz w:val="24"/>
                <w:szCs w:val="24"/>
                <w:lang w:eastAsia="en-US"/>
              </w:rPr>
              <w:t>Iš Lietuvoje įsteigtų subjektų įrodančių dokumentų nereikalaujama. Užtenka pateikto EBVPD.</w:t>
            </w:r>
          </w:p>
          <w:p w14:paraId="2BE8F86D" w14:textId="77777777" w:rsidR="00A952F3" w:rsidRPr="0069790F" w:rsidRDefault="00A952F3" w:rsidP="003362D3">
            <w:pPr>
              <w:spacing w:after="0" w:line="23" w:lineRule="atLeast"/>
              <w:rPr>
                <w:rFonts w:ascii="Times New Roman" w:hAnsi="Times New Roman" w:cs="Times New Roman"/>
                <w:bCs/>
                <w:iCs/>
                <w:sz w:val="24"/>
                <w:szCs w:val="24"/>
                <w:lang w:eastAsia="en-US"/>
              </w:rPr>
            </w:pPr>
          </w:p>
          <w:p w14:paraId="238F3EBF" w14:textId="77777777" w:rsidR="00A952F3" w:rsidRPr="0069790F" w:rsidRDefault="00A952F3" w:rsidP="003362D3">
            <w:pPr>
              <w:spacing w:line="23" w:lineRule="atLeast"/>
              <w:rPr>
                <w:rFonts w:ascii="Times New Roman" w:hAnsi="Times New Roman" w:cs="Times New Roman"/>
                <w:b/>
                <w:bCs/>
                <w:sz w:val="24"/>
                <w:szCs w:val="24"/>
              </w:rPr>
            </w:pPr>
            <w:r w:rsidRPr="0069790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66F45C" w14:textId="77777777" w:rsidR="00A952F3" w:rsidRPr="0069790F" w:rsidRDefault="00A952F3" w:rsidP="003362D3">
            <w:pPr>
              <w:spacing w:line="23" w:lineRule="atLeast"/>
              <w:rPr>
                <w:rFonts w:ascii="Times New Roman" w:hAnsi="Times New Roman" w:cs="Times New Roman"/>
                <w:bCs/>
                <w:iCs/>
                <w:sz w:val="24"/>
                <w:szCs w:val="24"/>
                <w:lang w:eastAsia="en-US"/>
              </w:rPr>
            </w:pPr>
            <w:hyperlink r:id="rId24" w:history="1">
              <w:r w:rsidRPr="0069790F">
                <w:rPr>
                  <w:rFonts w:ascii="Times New Roman" w:hAnsi="Times New Roman" w:cs="Times New Roman"/>
                  <w:sz w:val="24"/>
                  <w:szCs w:val="24"/>
                  <w:u w:val="single"/>
                </w:rPr>
                <w:t>https://kt.gov.lt/lt/atviri-duomenys/diskvalifikavimas-is-viesuju-pirkimu</w:t>
              </w:r>
            </w:hyperlink>
            <w:r w:rsidRPr="0069790F">
              <w:rPr>
                <w:rFonts w:ascii="Times New Roman" w:hAnsi="Times New Roman" w:cs="Times New Roman"/>
                <w:sz w:val="24"/>
                <w:szCs w:val="24"/>
              </w:rPr>
              <w:t xml:space="preserve"> skelbiamą informaciją. </w:t>
            </w:r>
          </w:p>
        </w:tc>
      </w:tr>
    </w:tbl>
    <w:p w14:paraId="1A84C945" w14:textId="77777777" w:rsidR="00A952F3" w:rsidRPr="00A952F3" w:rsidRDefault="00A952F3" w:rsidP="00A952F3">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1" w:name="_Ref38291223"/>
      <w:bookmarkStart w:id="102" w:name="_Ref38291334"/>
      <w:bookmarkStart w:id="103" w:name="_Ref38533412"/>
      <w:bookmarkStart w:id="104" w:name="_Toc20060827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1"/>
      <w:bookmarkEnd w:id="102"/>
      <w:bookmarkEnd w:id="103"/>
      <w:bookmarkEnd w:id="104"/>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871" w:type="pct"/>
        <w:tblLook w:val="04A0" w:firstRow="1" w:lastRow="0" w:firstColumn="1" w:lastColumn="0" w:noHBand="0" w:noVBand="1"/>
      </w:tblPr>
      <w:tblGrid>
        <w:gridCol w:w="697"/>
        <w:gridCol w:w="2494"/>
        <w:gridCol w:w="3645"/>
        <w:gridCol w:w="2869"/>
      </w:tblGrid>
      <w:tr w:rsidR="00FF2F74" w:rsidRPr="006458BA" w14:paraId="2483E1F3" w14:textId="77777777" w:rsidTr="00D41619">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446921">
        <w:trPr>
          <w:tblHeader/>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B47BF3">
            <w:pPr>
              <w:numPr>
                <w:ilvl w:val="1"/>
                <w:numId w:val="10"/>
              </w:numPr>
              <w:ind w:left="-120"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7DC7E0F7" w14:textId="77777777" w:rsidR="00D34A93" w:rsidRPr="00D34A93" w:rsidRDefault="00D34A93" w:rsidP="00491A73">
            <w:pPr>
              <w:autoSpaceDE w:val="0"/>
              <w:autoSpaceDN w:val="0"/>
              <w:adjustRightInd w:val="0"/>
              <w:jc w:val="both"/>
              <w:rPr>
                <w:rFonts w:eastAsiaTheme="minorEastAsia"/>
                <w:color w:val="000000"/>
                <w:sz w:val="24"/>
                <w:szCs w:val="24"/>
              </w:rPr>
            </w:pPr>
            <w:r w:rsidRPr="00D34A93">
              <w:rPr>
                <w:rFonts w:eastAsiaTheme="minorEastAsia"/>
                <w:color w:val="000000"/>
                <w:sz w:val="24"/>
                <w:szCs w:val="24"/>
              </w:rPr>
              <w:t xml:space="preserve">Tiekėjo vidutinės metinės visos veiklos pajamos </w:t>
            </w:r>
            <w:r w:rsidRPr="00446921">
              <w:rPr>
                <w:rFonts w:eastAsiaTheme="minorEastAsia"/>
                <w:color w:val="000000"/>
                <w:sz w:val="24"/>
                <w:szCs w:val="24"/>
              </w:rPr>
              <w:t>per  paskutinius 2 (du) finansinius metus</w:t>
            </w:r>
            <w:r w:rsidRPr="00D34A93">
              <w:rPr>
                <w:rFonts w:eastAsiaTheme="minorEastAsia"/>
                <w:color w:val="000000"/>
                <w:sz w:val="24"/>
                <w:szCs w:val="24"/>
              </w:rPr>
              <w:t xml:space="preserve">, o jei ūkio subjektas įregistruotas vėliau ar veiklą atitinkamoje srityje pradėjo vėliau – nuo ūkio subjekto įregistravimo ar veiklos pradžios yra ne mažesnės kaip </w:t>
            </w:r>
          </w:p>
          <w:p w14:paraId="4F872C7C" w14:textId="2E340B3B" w:rsidR="00D34A93" w:rsidRDefault="00437DC2" w:rsidP="00491A73">
            <w:pPr>
              <w:autoSpaceDE w:val="0"/>
              <w:autoSpaceDN w:val="0"/>
              <w:adjustRightInd w:val="0"/>
              <w:jc w:val="both"/>
              <w:rPr>
                <w:rFonts w:eastAsiaTheme="minorEastAsia"/>
                <w:color w:val="000000"/>
                <w:sz w:val="24"/>
                <w:szCs w:val="24"/>
              </w:rPr>
            </w:pPr>
            <w:r w:rsidRPr="008A6601">
              <w:rPr>
                <w:rFonts w:eastAsiaTheme="minorEastAsia"/>
                <w:sz w:val="24"/>
                <w:szCs w:val="24"/>
              </w:rPr>
              <w:t>1 200</w:t>
            </w:r>
            <w:r w:rsidR="00310BA9" w:rsidRPr="008A6601">
              <w:rPr>
                <w:rFonts w:eastAsiaTheme="minorEastAsia"/>
                <w:sz w:val="24"/>
                <w:szCs w:val="24"/>
              </w:rPr>
              <w:t xml:space="preserve"> </w:t>
            </w:r>
            <w:r w:rsidR="00D34A93" w:rsidRPr="008A6601">
              <w:rPr>
                <w:rFonts w:eastAsiaTheme="minorEastAsia"/>
                <w:sz w:val="24"/>
                <w:szCs w:val="24"/>
              </w:rPr>
              <w:t xml:space="preserve">000,00 </w:t>
            </w:r>
            <w:r w:rsidR="00D34A93" w:rsidRPr="00D34A93">
              <w:rPr>
                <w:rFonts w:eastAsiaTheme="minorEastAsia"/>
                <w:color w:val="000000"/>
                <w:sz w:val="24"/>
                <w:szCs w:val="24"/>
              </w:rPr>
              <w:t xml:space="preserve">Eur </w:t>
            </w:r>
            <w:r w:rsidR="00D34A93" w:rsidRPr="00E3198B">
              <w:rPr>
                <w:rFonts w:eastAsiaTheme="minorEastAsia"/>
                <w:color w:val="000000"/>
                <w:sz w:val="24"/>
                <w:szCs w:val="24"/>
              </w:rPr>
              <w:t>be PVM.</w:t>
            </w:r>
          </w:p>
          <w:p w14:paraId="13279475" w14:textId="6A7CC464" w:rsidR="00FF2F74" w:rsidRPr="006458BA" w:rsidRDefault="00D34A93" w:rsidP="00491A73">
            <w:pPr>
              <w:autoSpaceDE w:val="0"/>
              <w:autoSpaceDN w:val="0"/>
              <w:adjustRightInd w:val="0"/>
              <w:jc w:val="both"/>
              <w:rPr>
                <w:rFonts w:eastAsiaTheme="minorEastAsia"/>
                <w:color w:val="000000"/>
                <w:sz w:val="24"/>
                <w:szCs w:val="24"/>
              </w:rPr>
            </w:pPr>
            <w:r w:rsidRPr="00D34A93">
              <w:rPr>
                <w:rFonts w:eastAsiaTheme="minorEastAsia"/>
                <w:color w:val="000000"/>
                <w:sz w:val="24"/>
                <w:szCs w:val="24"/>
              </w:rPr>
              <w:t xml:space="preserve"> </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610780C1" w14:textId="77463C4F" w:rsidR="00D34A93" w:rsidRPr="00D34A93" w:rsidRDefault="00D34A93" w:rsidP="00491A73">
            <w:pPr>
              <w:autoSpaceDE w:val="0"/>
              <w:autoSpaceDN w:val="0"/>
              <w:adjustRightInd w:val="0"/>
              <w:jc w:val="both"/>
              <w:rPr>
                <w:rFonts w:eastAsiaTheme="minorEastAsia"/>
                <w:b/>
                <w:bCs/>
                <w:color w:val="000000"/>
                <w:sz w:val="24"/>
                <w:szCs w:val="24"/>
              </w:rPr>
            </w:pPr>
            <w:r w:rsidRPr="00D34A93">
              <w:rPr>
                <w:rFonts w:eastAsiaTheme="minorEastAsia"/>
                <w:b/>
                <w:bCs/>
                <w:color w:val="000000"/>
                <w:sz w:val="24"/>
                <w:szCs w:val="24"/>
              </w:rPr>
              <w:t>Dokumentai, kuriuos turės pateikti galimas laimėtojas:</w:t>
            </w:r>
          </w:p>
          <w:p w14:paraId="7AA2F482" w14:textId="77777777" w:rsidR="00FF2F74" w:rsidRDefault="00D34A93" w:rsidP="00491A73">
            <w:pPr>
              <w:autoSpaceDE w:val="0"/>
              <w:autoSpaceDN w:val="0"/>
              <w:adjustRightInd w:val="0"/>
              <w:jc w:val="both"/>
              <w:rPr>
                <w:rFonts w:eastAsiaTheme="minorEastAsia"/>
                <w:color w:val="000000"/>
                <w:sz w:val="24"/>
                <w:szCs w:val="24"/>
              </w:rPr>
            </w:pPr>
            <w:r w:rsidRPr="00D34A93">
              <w:rPr>
                <w:rFonts w:eastAsiaTheme="minorEastAsia"/>
                <w:color w:val="000000"/>
                <w:sz w:val="24"/>
                <w:szCs w:val="24"/>
              </w:rPr>
              <w:t xml:space="preserve">Paskutinių </w:t>
            </w:r>
            <w:r w:rsidRPr="00446921">
              <w:rPr>
                <w:rFonts w:eastAsiaTheme="minorEastAsia"/>
                <w:color w:val="000000"/>
                <w:sz w:val="24"/>
                <w:szCs w:val="24"/>
              </w:rPr>
              <w:t>2 (dviejų) finansinių</w:t>
            </w:r>
            <w:r w:rsidRPr="00D34A93">
              <w:rPr>
                <w:rFonts w:eastAsiaTheme="minorEastAsia"/>
                <w:color w:val="000000"/>
                <w:sz w:val="24"/>
                <w:szCs w:val="24"/>
              </w:rPr>
              <w:t xml:space="preserve">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575D2DC4" w14:textId="77777777" w:rsidR="00D34A93" w:rsidRDefault="00D34A93" w:rsidP="00491A73">
            <w:pPr>
              <w:autoSpaceDE w:val="0"/>
              <w:autoSpaceDN w:val="0"/>
              <w:adjustRightInd w:val="0"/>
              <w:jc w:val="both"/>
              <w:rPr>
                <w:rFonts w:eastAsiaTheme="minorEastAsia"/>
                <w:color w:val="000000"/>
                <w:sz w:val="24"/>
                <w:szCs w:val="24"/>
              </w:rPr>
            </w:pPr>
          </w:p>
          <w:p w14:paraId="6AAF39BD" w14:textId="77777777" w:rsidR="00D34A93" w:rsidRDefault="00D34A93" w:rsidP="00491A73">
            <w:pPr>
              <w:autoSpaceDE w:val="0"/>
              <w:autoSpaceDN w:val="0"/>
              <w:adjustRightInd w:val="0"/>
              <w:jc w:val="both"/>
              <w:rPr>
                <w:rFonts w:eastAsiaTheme="minorEastAsia"/>
                <w:color w:val="000000"/>
                <w:sz w:val="24"/>
                <w:szCs w:val="24"/>
              </w:rPr>
            </w:pPr>
          </w:p>
          <w:p w14:paraId="15DD221F" w14:textId="5985E017" w:rsidR="00D34A93" w:rsidRDefault="00D34A93" w:rsidP="00491A73">
            <w:pPr>
              <w:autoSpaceDE w:val="0"/>
              <w:autoSpaceDN w:val="0"/>
              <w:adjustRightInd w:val="0"/>
              <w:jc w:val="both"/>
              <w:rPr>
                <w:rFonts w:eastAsiaTheme="minorEastAsia"/>
                <w:color w:val="000000"/>
                <w:sz w:val="24"/>
                <w:szCs w:val="24"/>
              </w:rPr>
            </w:pPr>
            <w:r>
              <w:rPr>
                <w:rFonts w:eastAsiaTheme="minorEastAsia"/>
                <w:color w:val="000000"/>
                <w:sz w:val="24"/>
                <w:szCs w:val="24"/>
              </w:rPr>
              <w:t>Pastabos:</w:t>
            </w:r>
          </w:p>
          <w:p w14:paraId="3A49F271" w14:textId="77777777" w:rsidR="00D34A93" w:rsidRDefault="00D34A93" w:rsidP="00491A73">
            <w:pPr>
              <w:autoSpaceDE w:val="0"/>
              <w:autoSpaceDN w:val="0"/>
              <w:adjustRightInd w:val="0"/>
              <w:jc w:val="both"/>
              <w:rPr>
                <w:rFonts w:eastAsiaTheme="minorEastAsia"/>
                <w:color w:val="000000"/>
                <w:sz w:val="24"/>
                <w:szCs w:val="24"/>
              </w:rPr>
            </w:pPr>
            <w:r>
              <w:rPr>
                <w:rFonts w:eastAsiaTheme="minorEastAsia"/>
                <w:color w:val="000000"/>
                <w:sz w:val="24"/>
                <w:szCs w:val="24"/>
              </w:rPr>
              <w:t>* pateikiamos d</w:t>
            </w:r>
            <w:r w:rsidRPr="00D34A93">
              <w:rPr>
                <w:rFonts w:eastAsiaTheme="minorEastAsia"/>
                <w:color w:val="000000"/>
                <w:sz w:val="24"/>
                <w:szCs w:val="24"/>
              </w:rPr>
              <w:t xml:space="preserve">okumentų kopijos arba nuorodos į nacionalines duomenų bazes bet kurioje valstybėje narėje, prie kurių </w:t>
            </w:r>
            <w:r w:rsidRPr="00D34A93">
              <w:rPr>
                <w:rFonts w:eastAsiaTheme="minorEastAsia"/>
                <w:color w:val="000000"/>
                <w:sz w:val="24"/>
                <w:szCs w:val="24"/>
              </w:rPr>
              <w:lastRenderedPageBreak/>
              <w:t>pirkimo vykdytojas turės galimybę tiesiogiai ir neatlygintinai prisijungusi ir susipažinti su reikalaujamais dokumentais ir (ar) informacija</w:t>
            </w:r>
            <w:r>
              <w:rPr>
                <w:rFonts w:eastAsiaTheme="minorEastAsia"/>
                <w:color w:val="000000"/>
                <w:sz w:val="24"/>
                <w:szCs w:val="24"/>
              </w:rPr>
              <w:t>;</w:t>
            </w:r>
          </w:p>
          <w:p w14:paraId="707709CB" w14:textId="3FC6A8D9" w:rsidR="00D34A93" w:rsidRPr="006458BA" w:rsidRDefault="00D34A93" w:rsidP="00491A73">
            <w:pPr>
              <w:autoSpaceDE w:val="0"/>
              <w:autoSpaceDN w:val="0"/>
              <w:adjustRightInd w:val="0"/>
              <w:jc w:val="both"/>
              <w:rPr>
                <w:rFonts w:eastAsiaTheme="minorEastAsia"/>
                <w:color w:val="000000"/>
                <w:sz w:val="24"/>
                <w:szCs w:val="24"/>
              </w:rPr>
            </w:pPr>
            <w:r w:rsidRPr="00C5672E">
              <w:rPr>
                <w:rFonts w:eastAsiaTheme="minorEastAsia"/>
                <w:color w:val="000000" w:themeColor="text1"/>
                <w:sz w:val="24"/>
                <w:szCs w:val="24"/>
              </w:rPr>
              <w:t xml:space="preserve">* jeigu tiekėjas </w:t>
            </w:r>
            <w:r w:rsidRPr="00C5672E">
              <w:rPr>
                <w:rFonts w:eastAsiaTheme="minorEastAsia"/>
                <w:b/>
                <w:bCs/>
                <w:i/>
                <w:iCs/>
                <w:color w:val="000000" w:themeColor="text1"/>
                <w:sz w:val="24"/>
                <w:szCs w:val="24"/>
              </w:rPr>
              <w:t>dėl pateisinamų priežasčių</w:t>
            </w:r>
            <w:r w:rsidRPr="00C5672E">
              <w:rPr>
                <w:rFonts w:eastAsiaTheme="minorEastAsia"/>
                <w:color w:val="000000" w:themeColor="text1"/>
                <w:sz w:val="24"/>
                <w:szCs w:val="24"/>
              </w:rPr>
              <w:t xml:space="preserve"> negali pateikti reikalaujamų jo finansinį ir ekonominį pajėgumą įrodančių dokumentų, jis turi teisę pateikti kitus dokumentus, įrodančius </w:t>
            </w:r>
            <w:r w:rsidR="00491A73" w:rsidRPr="00C5672E">
              <w:rPr>
                <w:rFonts w:eastAsiaTheme="minorEastAsia"/>
                <w:color w:val="000000" w:themeColor="text1"/>
                <w:sz w:val="24"/>
                <w:szCs w:val="24"/>
              </w:rPr>
              <w:t>finansinį ir ekonominį pajėgumą</w:t>
            </w:r>
            <w:r w:rsidRPr="00C5672E">
              <w:rPr>
                <w:rFonts w:eastAsiaTheme="minorEastAsia"/>
                <w:color w:val="000000" w:themeColor="text1"/>
                <w:sz w:val="24"/>
                <w:szCs w:val="24"/>
              </w:rPr>
              <w:t>.</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C37CE" w14:textId="6359608D" w:rsidR="00D34A93" w:rsidRPr="00D34A93" w:rsidRDefault="00D34A93" w:rsidP="00491A73">
            <w:pPr>
              <w:spacing w:line="257" w:lineRule="atLeast"/>
              <w:jc w:val="both"/>
              <w:rPr>
                <w:color w:val="000000"/>
                <w:sz w:val="24"/>
                <w:szCs w:val="24"/>
              </w:rPr>
            </w:pPr>
            <w:r>
              <w:rPr>
                <w:color w:val="000000"/>
                <w:sz w:val="24"/>
                <w:szCs w:val="24"/>
              </w:rPr>
              <w:lastRenderedPageBreak/>
              <w:t>- J</w:t>
            </w:r>
            <w:r w:rsidRPr="00D34A93">
              <w:rPr>
                <w:color w:val="000000"/>
                <w:sz w:val="24"/>
                <w:szCs w:val="24"/>
              </w:rPr>
              <w:t xml:space="preserve">eigu pasiūlymą teikia </w:t>
            </w:r>
            <w:r w:rsidRPr="00D34A93">
              <w:rPr>
                <w:b/>
                <w:color w:val="000000"/>
                <w:sz w:val="24"/>
                <w:szCs w:val="24"/>
              </w:rPr>
              <w:t>ūkio subjektų grupė</w:t>
            </w:r>
            <w:r w:rsidRPr="00D34A93">
              <w:rPr>
                <w:color w:val="000000"/>
                <w:sz w:val="24"/>
                <w:szCs w:val="24"/>
              </w:rPr>
              <w:t xml:space="preserve"> – reikalavimą turi atitikti visi ūkio subjektų grupės nariai kartu (pajėgumai sumuojami);</w:t>
            </w:r>
          </w:p>
          <w:p w14:paraId="0405A5F8" w14:textId="0128C2A5" w:rsidR="00D34A93" w:rsidRPr="00D34A93" w:rsidRDefault="00D34A93" w:rsidP="00491A73">
            <w:pPr>
              <w:pBdr>
                <w:top w:val="nil"/>
                <w:left w:val="nil"/>
                <w:bottom w:val="nil"/>
                <w:right w:val="nil"/>
                <w:between w:val="nil"/>
              </w:pBdr>
              <w:jc w:val="both"/>
              <w:rPr>
                <w:i/>
                <w:color w:val="000000"/>
                <w:sz w:val="24"/>
                <w:szCs w:val="24"/>
              </w:rPr>
            </w:pPr>
            <w:r w:rsidRPr="00D34A93">
              <w:rPr>
                <w:color w:val="000000"/>
                <w:sz w:val="24"/>
                <w:szCs w:val="24"/>
              </w:rPr>
              <w:t>-</w:t>
            </w:r>
            <w:r>
              <w:rPr>
                <w:color w:val="000000"/>
                <w:sz w:val="24"/>
                <w:szCs w:val="24"/>
              </w:rPr>
              <w:t xml:space="preserve"> </w:t>
            </w:r>
            <w:r w:rsidRPr="00D34A93">
              <w:rPr>
                <w:color w:val="000000"/>
                <w:sz w:val="24"/>
                <w:szCs w:val="24"/>
              </w:rPr>
              <w:t xml:space="preserve">tiekėjas gali remtis </w:t>
            </w:r>
            <w:r w:rsidRPr="00D34A93">
              <w:rPr>
                <w:b/>
                <w:color w:val="000000"/>
                <w:sz w:val="24"/>
                <w:szCs w:val="24"/>
              </w:rPr>
              <w:t>kitų ūkio subjektų</w:t>
            </w:r>
            <w:r w:rsidRPr="00D34A93">
              <w:rPr>
                <w:color w:val="000000"/>
                <w:sz w:val="24"/>
                <w:szCs w:val="24"/>
              </w:rPr>
              <w:t xml:space="preserve"> pajėgumais:</w:t>
            </w:r>
            <w:r w:rsidRPr="00D34A93">
              <w:rPr>
                <w:rFonts w:eastAsia="Arial Unicode MS"/>
                <w:color w:val="000000"/>
                <w:sz w:val="24"/>
                <w:szCs w:val="24"/>
              </w:rPr>
              <w:t xml:space="preserve"> </w:t>
            </w:r>
            <w:r w:rsidRPr="00D34A93">
              <w:rPr>
                <w:color w:val="000000"/>
                <w:sz w:val="24"/>
                <w:szCs w:val="24"/>
              </w:rPr>
              <w:t xml:space="preserve">reikalavimą turi atitikti visi kartu (šių ūkio subjektų pajėgumai gali būti sumuojami su tiekėjo pajėgumais). </w:t>
            </w:r>
            <w:r>
              <w:rPr>
                <w:i/>
                <w:color w:val="000000"/>
                <w:sz w:val="24"/>
                <w:szCs w:val="24"/>
              </w:rPr>
              <w:t>Ti</w:t>
            </w:r>
            <w:r w:rsidRPr="00D34A93">
              <w:rPr>
                <w:i/>
                <w:color w:val="000000"/>
                <w:sz w:val="24"/>
                <w:szCs w:val="24"/>
              </w:rPr>
              <w:t>ekėjas ir ūkio subjektai, kurių pajėgumais remiamasi, turi prisiimti solidarią atsakomybę už pirkimo sutarties įvykdymą (pateikiamas dokumentas (sutartis ar kt.), įrodantis solidarios atsakomybės prisiėmimą pirkimo laimėjimo atveju).</w:t>
            </w:r>
          </w:p>
          <w:p w14:paraId="67BCBD2F" w14:textId="6ECB1D1D" w:rsidR="00D34A93" w:rsidRPr="00D34A93" w:rsidRDefault="00D34A93" w:rsidP="00491A73">
            <w:pPr>
              <w:spacing w:line="257" w:lineRule="atLeast"/>
              <w:jc w:val="both"/>
              <w:rPr>
                <w:color w:val="000000"/>
                <w:sz w:val="24"/>
                <w:szCs w:val="24"/>
              </w:rPr>
            </w:pPr>
            <w:r w:rsidRPr="00D34A93">
              <w:rPr>
                <w:color w:val="000000"/>
                <w:sz w:val="24"/>
                <w:szCs w:val="24"/>
              </w:rPr>
              <w:t>-</w:t>
            </w:r>
            <w:r>
              <w:rPr>
                <w:color w:val="000000"/>
                <w:sz w:val="24"/>
                <w:szCs w:val="24"/>
              </w:rPr>
              <w:t xml:space="preserve"> </w:t>
            </w:r>
            <w:r w:rsidRPr="00D34A93">
              <w:rPr>
                <w:b/>
                <w:color w:val="000000"/>
                <w:sz w:val="24"/>
                <w:szCs w:val="24"/>
              </w:rPr>
              <w:t>subtiekėjams</w:t>
            </w:r>
            <w:r w:rsidRPr="00D34A93">
              <w:rPr>
                <w:color w:val="000000"/>
                <w:sz w:val="24"/>
                <w:szCs w:val="24"/>
              </w:rPr>
              <w:t xml:space="preserve"> šis reikalavimas nenustatomas.</w:t>
            </w:r>
          </w:p>
          <w:p w14:paraId="21BFA0EA" w14:textId="77777777" w:rsidR="00FF2F74" w:rsidRPr="006458BA" w:rsidRDefault="00FF2F74" w:rsidP="00491A73">
            <w:pPr>
              <w:autoSpaceDE w:val="0"/>
              <w:autoSpaceDN w:val="0"/>
              <w:adjustRightInd w:val="0"/>
              <w:jc w:val="both"/>
              <w:rPr>
                <w:rFonts w:eastAsiaTheme="minorEastAsia"/>
                <w:color w:val="000000"/>
                <w:sz w:val="24"/>
                <w:szCs w:val="24"/>
              </w:rPr>
            </w:pPr>
          </w:p>
        </w:tc>
      </w:tr>
      <w:tr w:rsidR="00FF2F74" w:rsidRPr="006458BA" w14:paraId="4C7F3E4B"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B5479C" w:rsidRPr="006458BA" w14:paraId="454E1326"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D41619">
            <w:pPr>
              <w:numPr>
                <w:ilvl w:val="1"/>
                <w:numId w:val="10"/>
              </w:numPr>
              <w:ind w:left="164"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00AE1B3"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Tiekėjas turi pasiūlyti:</w:t>
            </w:r>
          </w:p>
          <w:p w14:paraId="7C8161EC" w14:textId="3B7E84B9" w:rsidR="00B23F4E" w:rsidRPr="00B23F4E" w:rsidRDefault="00B23F4E" w:rsidP="00B23F4E">
            <w:pPr>
              <w:autoSpaceDE w:val="0"/>
              <w:autoSpaceDN w:val="0"/>
              <w:adjustRightInd w:val="0"/>
              <w:jc w:val="both"/>
              <w:rPr>
                <w:color w:val="000000"/>
                <w:sz w:val="24"/>
                <w:szCs w:val="24"/>
              </w:rPr>
            </w:pPr>
            <w:r w:rsidRPr="00B23F4E">
              <w:rPr>
                <w:color w:val="000000"/>
                <w:sz w:val="24"/>
                <w:szCs w:val="24"/>
              </w:rPr>
              <w:t xml:space="preserve">1) ne mažiau kaip 1 (vieną) kvalifikuotą specialistą, turintį teisę eiti </w:t>
            </w:r>
            <w:r w:rsidRPr="00C5672E">
              <w:rPr>
                <w:b/>
                <w:bCs/>
                <w:color w:val="000000"/>
                <w:sz w:val="24"/>
                <w:szCs w:val="24"/>
              </w:rPr>
              <w:t>neypatingo</w:t>
            </w:r>
            <w:r w:rsidR="001A7596">
              <w:rPr>
                <w:b/>
                <w:bCs/>
                <w:color w:val="000000"/>
                <w:sz w:val="24"/>
                <w:szCs w:val="24"/>
              </w:rPr>
              <w:t>jo</w:t>
            </w:r>
            <w:r w:rsidRPr="00B23F4E">
              <w:rPr>
                <w:color w:val="000000"/>
                <w:sz w:val="24"/>
                <w:szCs w:val="24"/>
              </w:rPr>
              <w:t xml:space="preserve"> </w:t>
            </w:r>
            <w:r w:rsidRPr="00B23F4E">
              <w:rPr>
                <w:b/>
                <w:bCs/>
                <w:color w:val="000000"/>
                <w:sz w:val="24"/>
                <w:szCs w:val="24"/>
              </w:rPr>
              <w:t>statinio statybos</w:t>
            </w:r>
            <w:r w:rsidR="001209B8">
              <w:rPr>
                <w:b/>
                <w:bCs/>
                <w:color w:val="000000"/>
                <w:sz w:val="24"/>
                <w:szCs w:val="24"/>
              </w:rPr>
              <w:t xml:space="preserve"> darbų</w:t>
            </w:r>
            <w:r w:rsidRPr="00B23F4E">
              <w:rPr>
                <w:b/>
                <w:bCs/>
                <w:color w:val="000000"/>
                <w:sz w:val="24"/>
                <w:szCs w:val="24"/>
              </w:rPr>
              <w:t xml:space="preserve"> vadovo</w:t>
            </w:r>
            <w:r w:rsidRPr="00B23F4E">
              <w:rPr>
                <w:color w:val="000000"/>
                <w:sz w:val="24"/>
                <w:szCs w:val="24"/>
              </w:rPr>
              <w:t xml:space="preserve"> pareigas </w:t>
            </w:r>
            <w:r w:rsidR="006C48EB" w:rsidRPr="006C48EB">
              <w:rPr>
                <w:color w:val="000000"/>
                <w:sz w:val="24"/>
                <w:szCs w:val="24"/>
              </w:rPr>
              <w:t xml:space="preserve">statinių grupėje </w:t>
            </w:r>
            <w:r w:rsidR="006C48EB" w:rsidRPr="005424E5">
              <w:rPr>
                <w:i/>
                <w:iCs/>
                <w:color w:val="000000"/>
                <w:sz w:val="24"/>
                <w:szCs w:val="24"/>
              </w:rPr>
              <w:t>„Susisiekimo komunikacijos“</w:t>
            </w:r>
            <w:r w:rsidR="006C48EB">
              <w:rPr>
                <w:color w:val="000000"/>
                <w:sz w:val="24"/>
                <w:szCs w:val="24"/>
              </w:rPr>
              <w:t xml:space="preserve">, </w:t>
            </w:r>
            <w:r w:rsidR="006C48EB" w:rsidRPr="00446921">
              <w:rPr>
                <w:color w:val="000000"/>
                <w:sz w:val="24"/>
                <w:szCs w:val="24"/>
              </w:rPr>
              <w:t xml:space="preserve">pogrupyje </w:t>
            </w:r>
            <w:r w:rsidR="006C48EB" w:rsidRPr="00446921">
              <w:rPr>
                <w:i/>
                <w:iCs/>
                <w:color w:val="000000"/>
                <w:sz w:val="24"/>
                <w:szCs w:val="24"/>
              </w:rPr>
              <w:t>„Keliai“</w:t>
            </w:r>
            <w:r w:rsidR="006C48EB" w:rsidRPr="00446921">
              <w:rPr>
                <w:color w:val="000000"/>
                <w:sz w:val="24"/>
                <w:szCs w:val="24"/>
              </w:rPr>
              <w:t xml:space="preserve"> ir/ar </w:t>
            </w:r>
            <w:r w:rsidR="006C48EB" w:rsidRPr="00446921">
              <w:rPr>
                <w:i/>
                <w:iCs/>
                <w:color w:val="000000"/>
                <w:sz w:val="24"/>
                <w:szCs w:val="24"/>
              </w:rPr>
              <w:t>„Gatvės“</w:t>
            </w:r>
            <w:r w:rsidRPr="00446921">
              <w:rPr>
                <w:color w:val="000000"/>
                <w:sz w:val="24"/>
                <w:szCs w:val="24"/>
              </w:rPr>
              <w:t>;</w:t>
            </w:r>
          </w:p>
          <w:p w14:paraId="0A968908" w14:textId="178F1F8C" w:rsidR="00B23F4E" w:rsidRPr="004E23CD" w:rsidRDefault="00B23F4E" w:rsidP="00B23F4E">
            <w:pPr>
              <w:autoSpaceDE w:val="0"/>
              <w:autoSpaceDN w:val="0"/>
              <w:adjustRightInd w:val="0"/>
              <w:jc w:val="both"/>
              <w:rPr>
                <w:color w:val="000000" w:themeColor="text1"/>
                <w:sz w:val="24"/>
                <w:szCs w:val="24"/>
              </w:rPr>
            </w:pPr>
            <w:r w:rsidRPr="00B23F4E">
              <w:rPr>
                <w:color w:val="000000"/>
                <w:sz w:val="24"/>
                <w:szCs w:val="24"/>
              </w:rPr>
              <w:t xml:space="preserve">2) ne mažiau kaip 1 (vieną)  kvalifikuotą specialistą, turintį teisę eiti </w:t>
            </w:r>
            <w:r w:rsidRPr="00C5672E">
              <w:rPr>
                <w:b/>
                <w:bCs/>
                <w:color w:val="000000"/>
                <w:sz w:val="24"/>
                <w:szCs w:val="24"/>
              </w:rPr>
              <w:t>neypatingo</w:t>
            </w:r>
            <w:r w:rsidR="001A7596">
              <w:rPr>
                <w:b/>
                <w:bCs/>
                <w:color w:val="000000"/>
                <w:sz w:val="24"/>
                <w:szCs w:val="24"/>
              </w:rPr>
              <w:t>jo</w:t>
            </w:r>
            <w:r w:rsidRPr="00C5672E">
              <w:rPr>
                <w:b/>
                <w:bCs/>
                <w:color w:val="000000"/>
                <w:sz w:val="24"/>
                <w:szCs w:val="24"/>
              </w:rPr>
              <w:t xml:space="preserve"> statinio</w:t>
            </w:r>
            <w:r w:rsidRPr="00B23F4E">
              <w:rPr>
                <w:color w:val="000000"/>
                <w:sz w:val="24"/>
                <w:szCs w:val="24"/>
              </w:rPr>
              <w:t xml:space="preserve"> </w:t>
            </w:r>
            <w:r w:rsidRPr="00B23F4E">
              <w:rPr>
                <w:b/>
                <w:bCs/>
                <w:color w:val="000000"/>
                <w:sz w:val="24"/>
                <w:szCs w:val="24"/>
              </w:rPr>
              <w:t>specialiųjų statybos darbų vadovo pareigas</w:t>
            </w:r>
            <w:r w:rsidRPr="00B23F4E">
              <w:rPr>
                <w:color w:val="000000"/>
                <w:sz w:val="24"/>
                <w:szCs w:val="24"/>
              </w:rPr>
              <w:t xml:space="preserve">  statinių </w:t>
            </w:r>
            <w:r w:rsidRPr="00AD4D2A">
              <w:rPr>
                <w:sz w:val="24"/>
                <w:szCs w:val="24"/>
              </w:rPr>
              <w:t>grupės</w:t>
            </w:r>
            <w:r w:rsidRPr="00AD4D2A">
              <w:rPr>
                <w:color w:val="C00000"/>
                <w:sz w:val="24"/>
                <w:szCs w:val="24"/>
              </w:rPr>
              <w:t xml:space="preserve"> </w:t>
            </w:r>
            <w:r w:rsidRPr="004E23CD">
              <w:rPr>
                <w:i/>
                <w:iCs/>
                <w:color w:val="000000" w:themeColor="text1"/>
                <w:sz w:val="24"/>
                <w:szCs w:val="24"/>
              </w:rPr>
              <w:t>„Inžineriniai tinklai“</w:t>
            </w:r>
            <w:r w:rsidRPr="004E23CD">
              <w:rPr>
                <w:color w:val="000000" w:themeColor="text1"/>
                <w:sz w:val="24"/>
                <w:szCs w:val="24"/>
              </w:rPr>
              <w:t xml:space="preserve">, pogrupyje </w:t>
            </w:r>
            <w:r w:rsidRPr="00DC6311">
              <w:rPr>
                <w:color w:val="000000" w:themeColor="text1"/>
                <w:sz w:val="24"/>
                <w:szCs w:val="24"/>
              </w:rPr>
              <w:t>„</w:t>
            </w:r>
            <w:r w:rsidRPr="00DC6311">
              <w:rPr>
                <w:i/>
                <w:iCs/>
                <w:color w:val="000000" w:themeColor="text1"/>
                <w:sz w:val="24"/>
                <w:szCs w:val="24"/>
              </w:rPr>
              <w:t>Nuotekų šalinimo tinklai“</w:t>
            </w:r>
            <w:r w:rsidRPr="00DC6311">
              <w:rPr>
                <w:color w:val="000000" w:themeColor="text1"/>
                <w:sz w:val="24"/>
                <w:szCs w:val="24"/>
              </w:rPr>
              <w:t xml:space="preserve">, darbo sritis  </w:t>
            </w:r>
            <w:r w:rsidRPr="00DC6311">
              <w:rPr>
                <w:i/>
                <w:iCs/>
                <w:color w:val="000000" w:themeColor="text1"/>
                <w:sz w:val="24"/>
                <w:szCs w:val="24"/>
              </w:rPr>
              <w:t>„Vandentiekio ir nuotekų šalinimo tinklų tiesimas“</w:t>
            </w:r>
            <w:r w:rsidR="001A7596">
              <w:rPr>
                <w:i/>
                <w:iCs/>
                <w:color w:val="000000" w:themeColor="text1"/>
                <w:sz w:val="24"/>
                <w:szCs w:val="24"/>
              </w:rPr>
              <w:t>.</w:t>
            </w:r>
          </w:p>
          <w:p w14:paraId="2CAFD526" w14:textId="0A744029" w:rsidR="006C48EB" w:rsidRDefault="006C48EB" w:rsidP="00B23F4E">
            <w:pPr>
              <w:autoSpaceDE w:val="0"/>
              <w:autoSpaceDN w:val="0"/>
              <w:adjustRightInd w:val="0"/>
              <w:jc w:val="both"/>
              <w:rPr>
                <w:color w:val="000000"/>
                <w:sz w:val="24"/>
                <w:szCs w:val="24"/>
              </w:rPr>
            </w:pPr>
          </w:p>
          <w:p w14:paraId="041F967C" w14:textId="77777777" w:rsidR="00446921" w:rsidRDefault="00446921" w:rsidP="00B23F4E">
            <w:pPr>
              <w:autoSpaceDE w:val="0"/>
              <w:autoSpaceDN w:val="0"/>
              <w:adjustRightInd w:val="0"/>
              <w:jc w:val="both"/>
              <w:rPr>
                <w:color w:val="000000"/>
                <w:sz w:val="24"/>
                <w:szCs w:val="24"/>
              </w:rPr>
            </w:pPr>
          </w:p>
          <w:p w14:paraId="0FFB73E9" w14:textId="77777777" w:rsidR="00446921" w:rsidRPr="00B23F4E" w:rsidRDefault="00446921" w:rsidP="00B23F4E">
            <w:pPr>
              <w:autoSpaceDE w:val="0"/>
              <w:autoSpaceDN w:val="0"/>
              <w:adjustRightInd w:val="0"/>
              <w:jc w:val="both"/>
              <w:rPr>
                <w:color w:val="000000"/>
                <w:sz w:val="24"/>
                <w:szCs w:val="24"/>
              </w:rPr>
            </w:pPr>
          </w:p>
          <w:p w14:paraId="4C13B9C5" w14:textId="77777777" w:rsidR="00B23F4E" w:rsidRPr="00B23F4E" w:rsidRDefault="00B23F4E" w:rsidP="00B23F4E">
            <w:pPr>
              <w:autoSpaceDE w:val="0"/>
              <w:autoSpaceDN w:val="0"/>
              <w:adjustRightInd w:val="0"/>
              <w:jc w:val="both"/>
              <w:rPr>
                <w:color w:val="000000"/>
                <w:sz w:val="24"/>
                <w:szCs w:val="24"/>
              </w:rPr>
            </w:pPr>
          </w:p>
          <w:p w14:paraId="2BCA8772" w14:textId="77777777" w:rsidR="00B23F4E" w:rsidRPr="00B23F4E" w:rsidRDefault="00B23F4E" w:rsidP="00B23F4E">
            <w:pPr>
              <w:autoSpaceDE w:val="0"/>
              <w:autoSpaceDN w:val="0"/>
              <w:adjustRightInd w:val="0"/>
              <w:jc w:val="both"/>
              <w:rPr>
                <w:color w:val="000000"/>
                <w:sz w:val="24"/>
                <w:szCs w:val="24"/>
              </w:rPr>
            </w:pPr>
          </w:p>
          <w:p w14:paraId="13BAE1D4"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lastRenderedPageBreak/>
              <w:t>Pastabos:</w:t>
            </w:r>
          </w:p>
          <w:p w14:paraId="03764B73"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 tas pats specialistas gali būti siūlomas kelioms ar visoms pozicijoms, jeigu atitinka tam specialistui nustatytus reikalavimus;</w:t>
            </w:r>
          </w:p>
          <w:p w14:paraId="6C392E8D" w14:textId="77777777" w:rsidR="00B23F4E" w:rsidRPr="00B23F4E" w:rsidRDefault="00B23F4E" w:rsidP="00B23F4E">
            <w:pPr>
              <w:autoSpaceDE w:val="0"/>
              <w:autoSpaceDN w:val="0"/>
              <w:adjustRightInd w:val="0"/>
              <w:jc w:val="both"/>
              <w:rPr>
                <w:color w:val="000000"/>
                <w:sz w:val="24"/>
                <w:szCs w:val="24"/>
              </w:rPr>
            </w:pPr>
            <w:r w:rsidRPr="00B23F4E">
              <w:rPr>
                <w:color w:val="000000"/>
                <w:sz w:val="24"/>
                <w:szCs w:val="24"/>
              </w:rPr>
              <w:t>- jei kvalifikacijos dokumente yra nurodyta visa reikalaujama statinių grupė (neišskirti / nenurodyti pogrupiai) arba nurodytas konkretus pogrupis, atitinkantis nurodytą kvalifikacijos reikalavime – tokie kvalifikacijos dokumentai yra tinkami;</w:t>
            </w:r>
          </w:p>
          <w:p w14:paraId="4B43CB81" w14:textId="5837EB6C" w:rsidR="0096013D" w:rsidRPr="006458BA" w:rsidRDefault="00B23F4E" w:rsidP="00B23F4E">
            <w:pPr>
              <w:rPr>
                <w:rFonts w:eastAsiaTheme="minorEastAsia"/>
                <w:i/>
                <w:iCs/>
                <w:sz w:val="24"/>
                <w:szCs w:val="24"/>
              </w:rPr>
            </w:pPr>
            <w:r w:rsidRPr="00B23F4E">
              <w:rPr>
                <w:color w:val="000000"/>
                <w:sz w:val="24"/>
                <w:szCs w:val="24"/>
              </w:rPr>
              <w:t>- tinkamais laikomi atestatai dėl ypatingojo / neypatingojo statinio.</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633E4FF8" w14:textId="77777777" w:rsidR="00B940BF" w:rsidRPr="00B940BF" w:rsidRDefault="00B940BF" w:rsidP="00B940BF">
            <w:pPr>
              <w:autoSpaceDE w:val="0"/>
              <w:autoSpaceDN w:val="0"/>
              <w:adjustRightInd w:val="0"/>
              <w:jc w:val="both"/>
              <w:rPr>
                <w:b/>
                <w:bCs/>
                <w:color w:val="000000"/>
                <w:sz w:val="24"/>
                <w:szCs w:val="24"/>
              </w:rPr>
            </w:pPr>
            <w:r w:rsidRPr="00B940BF">
              <w:rPr>
                <w:b/>
                <w:bCs/>
                <w:color w:val="000000"/>
                <w:sz w:val="24"/>
                <w:szCs w:val="24"/>
              </w:rPr>
              <w:lastRenderedPageBreak/>
              <w:t>Dokumentai, kuriuos turės pateikti galimas laimėtojas:</w:t>
            </w:r>
          </w:p>
          <w:p w14:paraId="688ED2E1" w14:textId="77777777" w:rsidR="00B940BF" w:rsidRPr="00B940BF" w:rsidRDefault="00B940BF" w:rsidP="00B940BF">
            <w:pPr>
              <w:autoSpaceDE w:val="0"/>
              <w:autoSpaceDN w:val="0"/>
              <w:adjustRightInd w:val="0"/>
              <w:jc w:val="both"/>
              <w:rPr>
                <w:color w:val="000000"/>
                <w:sz w:val="24"/>
                <w:szCs w:val="24"/>
              </w:rPr>
            </w:pPr>
            <w:r w:rsidRPr="00B940BF">
              <w:rPr>
                <w:color w:val="000000"/>
                <w:sz w:val="24"/>
                <w:szCs w:val="24"/>
              </w:rPr>
              <w:t>1) Laisvos formos tiekėjo sąrašas, kuriame nurodomi siūlomų specialistų vardai, pavardės, darbovietė pasiūlymo pateikimo metu, pareigos, turima kvalifikacija;</w:t>
            </w:r>
          </w:p>
          <w:p w14:paraId="4A3CF042" w14:textId="7798AA1F" w:rsidR="00B940BF" w:rsidRPr="00B940BF" w:rsidRDefault="00B940BF" w:rsidP="00B940BF">
            <w:pPr>
              <w:autoSpaceDE w:val="0"/>
              <w:autoSpaceDN w:val="0"/>
              <w:adjustRightInd w:val="0"/>
              <w:jc w:val="both"/>
              <w:rPr>
                <w:color w:val="000000"/>
                <w:sz w:val="24"/>
                <w:szCs w:val="24"/>
              </w:rPr>
            </w:pPr>
            <w:r w:rsidRPr="00B940BF">
              <w:rPr>
                <w:color w:val="000000"/>
                <w:sz w:val="24"/>
                <w:szCs w:val="24"/>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 turės galimybę tiesiogiai ir neatlygintinai prisijungusi susipažinti su reikalaujamais dokumentais ir (ar) informacija. </w:t>
            </w:r>
            <w:r w:rsidRPr="00B940BF">
              <w:rPr>
                <w:b/>
                <w:bCs/>
                <w:i/>
                <w:iCs/>
                <w:color w:val="000000"/>
                <w:sz w:val="24"/>
                <w:szCs w:val="24"/>
              </w:rPr>
              <w:t xml:space="preserve">Pirkimo vykdytoja informaciją apie Lietuvoje išduotus kvalifikacijos dokumentus pasitikrina SSVA </w:t>
            </w:r>
            <w:r w:rsidRPr="00B940BF">
              <w:rPr>
                <w:b/>
                <w:bCs/>
                <w:i/>
                <w:iCs/>
                <w:color w:val="000000"/>
                <w:sz w:val="24"/>
                <w:szCs w:val="24"/>
              </w:rPr>
              <w:lastRenderedPageBreak/>
              <w:t>registruose https://www.ssva.lt/cms/registrai.</w:t>
            </w:r>
          </w:p>
          <w:p w14:paraId="1ED9EABF" w14:textId="77777777" w:rsidR="00B940BF" w:rsidRPr="00B940BF" w:rsidRDefault="00B940BF" w:rsidP="00B940BF">
            <w:pPr>
              <w:autoSpaceDE w:val="0"/>
              <w:autoSpaceDN w:val="0"/>
              <w:adjustRightInd w:val="0"/>
              <w:jc w:val="both"/>
              <w:rPr>
                <w:color w:val="000000"/>
                <w:sz w:val="24"/>
                <w:szCs w:val="24"/>
              </w:rPr>
            </w:pPr>
          </w:p>
          <w:p w14:paraId="290F61E7" w14:textId="00F4F6F3" w:rsidR="00B940BF" w:rsidRPr="00B940BF" w:rsidRDefault="00B940BF" w:rsidP="00B940BF">
            <w:pPr>
              <w:autoSpaceDE w:val="0"/>
              <w:autoSpaceDN w:val="0"/>
              <w:adjustRightInd w:val="0"/>
              <w:jc w:val="both"/>
              <w:rPr>
                <w:color w:val="000000"/>
                <w:sz w:val="24"/>
                <w:szCs w:val="24"/>
              </w:rPr>
            </w:pPr>
            <w:r w:rsidRPr="00B940BF">
              <w:rPr>
                <w:b/>
                <w:bCs/>
                <w:i/>
                <w:iCs/>
                <w:color w:val="000000"/>
                <w:sz w:val="24"/>
                <w:szCs w:val="24"/>
              </w:rPr>
              <w:t>* Užsienio šalies specialistai</w:t>
            </w:r>
            <w:r w:rsidRPr="00B940BF">
              <w:rPr>
                <w:color w:val="000000"/>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pareigas. </w:t>
            </w:r>
          </w:p>
          <w:p w14:paraId="4E2B9D74" w14:textId="77777777" w:rsidR="00B940BF" w:rsidRPr="00B940BF" w:rsidRDefault="00B940BF" w:rsidP="00B940BF">
            <w:pPr>
              <w:autoSpaceDE w:val="0"/>
              <w:autoSpaceDN w:val="0"/>
              <w:adjustRightInd w:val="0"/>
              <w:jc w:val="both"/>
              <w:rPr>
                <w:color w:val="000000"/>
                <w:sz w:val="24"/>
                <w:szCs w:val="24"/>
              </w:rPr>
            </w:pPr>
            <w:r w:rsidRPr="00B940BF">
              <w:rPr>
                <w:color w:val="000000"/>
                <w:sz w:val="24"/>
                <w:szCs w:val="24"/>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7A44505E" w14:textId="77777777" w:rsidR="00B940BF" w:rsidRPr="00B940BF" w:rsidRDefault="00B940BF" w:rsidP="00B940BF">
            <w:pPr>
              <w:autoSpaceDE w:val="0"/>
              <w:autoSpaceDN w:val="0"/>
              <w:adjustRightInd w:val="0"/>
              <w:jc w:val="both"/>
              <w:rPr>
                <w:i/>
                <w:iCs/>
                <w:color w:val="000000"/>
                <w:sz w:val="24"/>
                <w:szCs w:val="24"/>
              </w:rPr>
            </w:pPr>
          </w:p>
          <w:p w14:paraId="29CC0F33" w14:textId="77777777" w:rsidR="00B940BF" w:rsidRPr="00B940BF" w:rsidRDefault="00B940BF" w:rsidP="00B940BF">
            <w:pPr>
              <w:autoSpaceDE w:val="0"/>
              <w:autoSpaceDN w:val="0"/>
              <w:adjustRightInd w:val="0"/>
              <w:jc w:val="both"/>
              <w:rPr>
                <w:i/>
                <w:iCs/>
                <w:color w:val="000000"/>
                <w:sz w:val="24"/>
                <w:szCs w:val="24"/>
              </w:rPr>
            </w:pPr>
          </w:p>
          <w:p w14:paraId="146FE47B" w14:textId="445BE3EC" w:rsidR="00B940BF" w:rsidRPr="00B940BF" w:rsidRDefault="00B940BF" w:rsidP="00B940BF">
            <w:pPr>
              <w:autoSpaceDE w:val="0"/>
              <w:autoSpaceDN w:val="0"/>
              <w:adjustRightInd w:val="0"/>
              <w:jc w:val="both"/>
              <w:rPr>
                <w:i/>
                <w:iCs/>
                <w:color w:val="000000"/>
                <w:sz w:val="24"/>
                <w:szCs w:val="24"/>
              </w:rPr>
            </w:pPr>
            <w:r w:rsidRPr="00B940BF">
              <w:rPr>
                <w:i/>
                <w:iCs/>
                <w:color w:val="000000"/>
                <w:sz w:val="24"/>
                <w:szCs w:val="24"/>
              </w:rPr>
              <w:t>Pastab</w:t>
            </w:r>
            <w:r>
              <w:rPr>
                <w:i/>
                <w:iCs/>
                <w:color w:val="000000"/>
                <w:sz w:val="24"/>
                <w:szCs w:val="24"/>
              </w:rPr>
              <w:t>os</w:t>
            </w:r>
            <w:r w:rsidRPr="00B940BF">
              <w:rPr>
                <w:i/>
                <w:iCs/>
                <w:color w:val="000000"/>
                <w:sz w:val="24"/>
                <w:szCs w:val="24"/>
              </w:rPr>
              <w:t>:</w:t>
            </w:r>
          </w:p>
          <w:p w14:paraId="239D0B11" w14:textId="77777777" w:rsidR="00B940BF" w:rsidRPr="00B940BF" w:rsidRDefault="00B940BF" w:rsidP="00B940BF">
            <w:pPr>
              <w:autoSpaceDE w:val="0"/>
              <w:autoSpaceDN w:val="0"/>
              <w:adjustRightInd w:val="0"/>
              <w:jc w:val="both"/>
              <w:rPr>
                <w:i/>
                <w:iCs/>
                <w:color w:val="000000"/>
                <w:sz w:val="24"/>
                <w:szCs w:val="24"/>
              </w:rPr>
            </w:pPr>
            <w:r w:rsidRPr="00B940BF">
              <w:rPr>
                <w:i/>
                <w:iCs/>
                <w:color w:val="000000"/>
                <w:sz w:val="24"/>
                <w:szCs w:val="24"/>
              </w:rPr>
              <w:t>- Tiekėjas gali pateikti siūlomo specialisto kvalifikacijos dokumentus (atestatus ir teisės pripažinimo dokumentus), įrodančius aukštesnę specialisto kvalifikaciją;</w:t>
            </w:r>
          </w:p>
          <w:p w14:paraId="02E2FE31" w14:textId="2CA13AF2" w:rsidR="00102F71" w:rsidRPr="00B940BF" w:rsidRDefault="00B940BF" w:rsidP="006458BA">
            <w:pPr>
              <w:autoSpaceDE w:val="0"/>
              <w:autoSpaceDN w:val="0"/>
              <w:adjustRightInd w:val="0"/>
              <w:jc w:val="both"/>
              <w:rPr>
                <w:i/>
                <w:iCs/>
                <w:color w:val="000000"/>
                <w:sz w:val="24"/>
                <w:szCs w:val="24"/>
              </w:rPr>
            </w:pPr>
            <w:r w:rsidRPr="00B940BF">
              <w:rPr>
                <w:i/>
                <w:iCs/>
                <w:color w:val="000000"/>
                <w:sz w:val="24"/>
                <w:szCs w:val="24"/>
              </w:rPr>
              <w:t xml:space="preserve">- jei pasitelkiamas specialistas (kvazisubtiekėjas) nėra tiekėjo ar ūkio subjekto, kurio pajėgumais tiekėjas remiasi, darbuotojas, tačiau jį ketinama įdarbinti, jei pasiūlymas bus pripažintas laimėjusiu, tokiu atveju specialistas </w:t>
            </w:r>
            <w:r w:rsidRPr="00B940BF">
              <w:rPr>
                <w:i/>
                <w:iCs/>
                <w:color w:val="000000"/>
                <w:sz w:val="24"/>
                <w:szCs w:val="24"/>
              </w:rPr>
              <w:lastRenderedPageBreak/>
              <w:t>turi būti išviešintas pasiūlyme bei turi būti pateikti dokumentai, įrodantys, kad laimėjimo atveju jis bus įdarbintas.</w:t>
            </w: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lastRenderedPageBreak/>
              <w:t xml:space="preserve">Jeigu pasiūlymą teikia </w:t>
            </w:r>
            <w:r w:rsidRPr="006458BA">
              <w:rPr>
                <w:b/>
                <w:bCs/>
                <w:color w:val="000000"/>
                <w:sz w:val="24"/>
                <w:szCs w:val="24"/>
              </w:rPr>
              <w:t>ūkio subjektų grupė</w:t>
            </w:r>
            <w:r w:rsidRPr="006458BA">
              <w:rPr>
                <w:color w:val="000000"/>
                <w:sz w:val="24"/>
                <w:szCs w:val="24"/>
              </w:rPr>
              <w:t xml:space="preserve"> – reikalavimą turi atitikti ūkio subjektų grupės nario (-ių) specialistai, atsižvelgiant į jų prisiimamus įsipareigojimus pirkimo sutarčiai vykdyti;</w:t>
            </w:r>
          </w:p>
          <w:p w14:paraId="3BEEC830" w14:textId="77777777" w:rsidR="00F606C9" w:rsidRPr="006458BA" w:rsidRDefault="00F606C9" w:rsidP="006458BA">
            <w:pPr>
              <w:autoSpaceDE w:val="0"/>
              <w:autoSpaceDN w:val="0"/>
              <w:adjustRightInd w:val="0"/>
              <w:jc w:val="both"/>
              <w:rPr>
                <w:rFonts w:eastAsiaTheme="minorEastAsia"/>
                <w:color w:val="000000"/>
                <w:sz w:val="24"/>
                <w:szCs w:val="24"/>
              </w:rPr>
            </w:pPr>
          </w:p>
          <w:p w14:paraId="10D0D53A" w14:textId="4AEE8846"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Tiekėjas gali remtis </w:t>
            </w:r>
            <w:r w:rsidRPr="006458BA">
              <w:rPr>
                <w:b/>
                <w:bCs/>
                <w:color w:val="000000"/>
                <w:sz w:val="24"/>
                <w:szCs w:val="24"/>
              </w:rPr>
              <w:t>kitų ūkio subjektų</w:t>
            </w:r>
            <w:r w:rsidRPr="006458BA">
              <w:rPr>
                <w:color w:val="000000"/>
                <w:sz w:val="24"/>
                <w:szCs w:val="24"/>
              </w:rPr>
              <w:t xml:space="preserve"> </w:t>
            </w:r>
            <w:r w:rsidRPr="006458BA">
              <w:rPr>
                <w:b/>
                <w:bCs/>
                <w:color w:val="000000"/>
                <w:sz w:val="24"/>
                <w:szCs w:val="24"/>
              </w:rPr>
              <w:t>pajėgumais</w:t>
            </w:r>
            <w:r w:rsidRPr="006458BA">
              <w:rPr>
                <w:color w:val="000000"/>
                <w:sz w:val="24"/>
                <w:szCs w:val="24"/>
              </w:rPr>
              <w:t xml:space="preserve"> tik tuo atveju, jeigu tie subjektai (jų darbuotojai) patys vykdys tą pirkimo sutarties dalį, kuriai reikia jų turimų pajėgumų;</w:t>
            </w:r>
          </w:p>
          <w:p w14:paraId="77B4E409" w14:textId="77777777" w:rsidR="00F606C9" w:rsidRPr="006458BA" w:rsidRDefault="00F606C9" w:rsidP="00F606C9">
            <w:pPr>
              <w:autoSpaceDE w:val="0"/>
              <w:autoSpaceDN w:val="0"/>
              <w:adjustRightInd w:val="0"/>
              <w:rPr>
                <w:rFonts w:eastAsiaTheme="minorEastAsia"/>
                <w:color w:val="000000"/>
                <w:sz w:val="24"/>
                <w:szCs w:val="24"/>
              </w:rPr>
            </w:pPr>
          </w:p>
          <w:p w14:paraId="3690C060" w14:textId="77777777" w:rsidR="00F606C9" w:rsidRPr="006458BA" w:rsidRDefault="00F606C9" w:rsidP="00F606C9">
            <w:pPr>
              <w:autoSpaceDE w:val="0"/>
              <w:autoSpaceDN w:val="0"/>
              <w:adjustRightInd w:val="0"/>
              <w:rPr>
                <w:rFonts w:eastAsiaTheme="minorEastAsia"/>
                <w:color w:val="000000"/>
                <w:sz w:val="24"/>
                <w:szCs w:val="24"/>
              </w:rPr>
            </w:pPr>
            <w:r w:rsidRPr="006458BA">
              <w:rPr>
                <w:b/>
                <w:bCs/>
                <w:color w:val="000000"/>
                <w:sz w:val="24"/>
                <w:szCs w:val="24"/>
              </w:rPr>
              <w:t>Subtiekėjai</w:t>
            </w:r>
            <w:r w:rsidRPr="006458BA">
              <w:rPr>
                <w:color w:val="000000"/>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6458BA">
              <w:rPr>
                <w:color w:val="000000"/>
                <w:sz w:val="24"/>
                <w:szCs w:val="24"/>
              </w:rPr>
              <w:lastRenderedPageBreak/>
              <w:t>kuriai reikia nustatytos kvalifikacijos.“</w:t>
            </w:r>
          </w:p>
          <w:p w14:paraId="593E479C" w14:textId="77777777" w:rsidR="00FF2F74" w:rsidRPr="006458BA" w:rsidRDefault="00FF2F74" w:rsidP="00B5479C">
            <w:pPr>
              <w:autoSpaceDE w:val="0"/>
              <w:autoSpaceDN w:val="0"/>
              <w:adjustRightInd w:val="0"/>
              <w:rPr>
                <w:rFonts w:eastAsiaTheme="minorEastAsia"/>
                <w:color w:val="000000"/>
                <w:sz w:val="24"/>
                <w:szCs w:val="24"/>
              </w:rPr>
            </w:pPr>
          </w:p>
        </w:tc>
      </w:tr>
      <w:tr w:rsidR="00394E31" w:rsidRPr="006458BA" w14:paraId="244CD0E6"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6458BA" w:rsidRDefault="00394E31" w:rsidP="00D41619">
            <w:pPr>
              <w:numPr>
                <w:ilvl w:val="1"/>
                <w:numId w:val="10"/>
              </w:numPr>
              <w:ind w:left="164" w:firstLine="0"/>
              <w:contextualSpacing/>
              <w:rPr>
                <w:rFonts w:eastAsiaTheme="minorHAnsi"/>
                <w:sz w:val="24"/>
                <w:szCs w:val="24"/>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707D15E" w14:textId="1B811E8D" w:rsidR="00DF2B3A" w:rsidRDefault="00FC4967" w:rsidP="006458BA">
            <w:pPr>
              <w:autoSpaceDE w:val="0"/>
              <w:autoSpaceDN w:val="0"/>
              <w:adjustRightInd w:val="0"/>
              <w:jc w:val="both"/>
              <w:rPr>
                <w:color w:val="000000"/>
                <w:sz w:val="24"/>
                <w:szCs w:val="24"/>
              </w:rPr>
            </w:pPr>
            <w:r w:rsidRPr="006458BA">
              <w:rPr>
                <w:color w:val="000000"/>
                <w:sz w:val="24"/>
                <w:szCs w:val="24"/>
              </w:rPr>
              <w:t xml:space="preserve">Tiekėjas per paskutinius </w:t>
            </w:r>
            <w:r w:rsidR="00DF2B3A">
              <w:rPr>
                <w:color w:val="000000"/>
                <w:sz w:val="24"/>
                <w:szCs w:val="24"/>
              </w:rPr>
              <w:t>5</w:t>
            </w:r>
            <w:r w:rsidRPr="006458BA">
              <w:rPr>
                <w:color w:val="000000"/>
                <w:sz w:val="24"/>
                <w:szCs w:val="24"/>
              </w:rPr>
              <w:t xml:space="preserve"> metus arba per laiką nuo tiekėjo įregistravimo dienos (jeigu tiekėjas vykdo veiklą mažiau nei 3 metus) iki pasiūlymo pateikimo termino pabaigos</w:t>
            </w:r>
            <w:r w:rsidR="00DF2B3A">
              <w:rPr>
                <w:color w:val="000000"/>
                <w:sz w:val="24"/>
                <w:szCs w:val="24"/>
              </w:rPr>
              <w:t xml:space="preserve"> </w:t>
            </w:r>
          </w:p>
          <w:p w14:paraId="7198DAB2" w14:textId="361EBF58" w:rsidR="00394E31" w:rsidRPr="006458BA" w:rsidRDefault="004466DD" w:rsidP="006458BA">
            <w:pPr>
              <w:autoSpaceDE w:val="0"/>
              <w:autoSpaceDN w:val="0"/>
              <w:adjustRightInd w:val="0"/>
              <w:jc w:val="both"/>
              <w:rPr>
                <w:color w:val="000000"/>
                <w:sz w:val="24"/>
                <w:szCs w:val="24"/>
              </w:rPr>
            </w:pPr>
            <w:r w:rsidRPr="004466DD">
              <w:rPr>
                <w:color w:val="000000"/>
                <w:sz w:val="24"/>
                <w:szCs w:val="24"/>
              </w:rPr>
              <w:t xml:space="preserve">pagal vieną ar daugiau sutarčių savo jėgomis yra atlikęs </w:t>
            </w:r>
            <w:r w:rsidRPr="00446921">
              <w:rPr>
                <w:b/>
                <w:bCs/>
                <w:i/>
                <w:iCs/>
                <w:color w:val="000000"/>
                <w:sz w:val="24"/>
                <w:szCs w:val="24"/>
              </w:rPr>
              <w:t>naujos statybos ar (ir) rekonstravimo, ar (ir) kapitalinio remonto</w:t>
            </w:r>
            <w:r w:rsidR="00E14553">
              <w:rPr>
                <w:b/>
                <w:bCs/>
                <w:i/>
                <w:iCs/>
                <w:color w:val="000000"/>
                <w:sz w:val="24"/>
                <w:szCs w:val="24"/>
              </w:rPr>
              <w:t xml:space="preserve"> </w:t>
            </w:r>
            <w:r w:rsidRPr="00446921">
              <w:rPr>
                <w:b/>
                <w:bCs/>
                <w:i/>
                <w:iCs/>
                <w:color w:val="000000"/>
                <w:sz w:val="24"/>
                <w:szCs w:val="24"/>
              </w:rPr>
              <w:t>darbus</w:t>
            </w:r>
            <w:r w:rsidRPr="00446921">
              <w:rPr>
                <w:color w:val="000000"/>
                <w:sz w:val="24"/>
                <w:szCs w:val="24"/>
              </w:rPr>
              <w:t xml:space="preserve"> (statinių kategorija: </w:t>
            </w:r>
            <w:r w:rsidRPr="00446921">
              <w:rPr>
                <w:b/>
                <w:bCs/>
                <w:i/>
                <w:iCs/>
                <w:color w:val="000000"/>
                <w:sz w:val="24"/>
                <w:szCs w:val="24"/>
              </w:rPr>
              <w:t>neypatingas</w:t>
            </w:r>
            <w:r w:rsidR="001A7596">
              <w:rPr>
                <w:b/>
                <w:bCs/>
                <w:i/>
                <w:iCs/>
                <w:color w:val="000000"/>
                <w:sz w:val="24"/>
                <w:szCs w:val="24"/>
              </w:rPr>
              <w:t>is</w:t>
            </w:r>
            <w:r w:rsidRPr="00446921">
              <w:rPr>
                <w:b/>
                <w:bCs/>
                <w:i/>
                <w:iCs/>
                <w:color w:val="000000"/>
                <w:sz w:val="24"/>
                <w:szCs w:val="24"/>
              </w:rPr>
              <w:t xml:space="preserve"> ir (ar) ypatingas</w:t>
            </w:r>
            <w:r w:rsidR="001A7596">
              <w:rPr>
                <w:b/>
                <w:bCs/>
                <w:i/>
                <w:iCs/>
                <w:color w:val="000000"/>
                <w:sz w:val="24"/>
                <w:szCs w:val="24"/>
              </w:rPr>
              <w:t>is</w:t>
            </w:r>
            <w:r w:rsidR="00E415B8" w:rsidRPr="00446921">
              <w:rPr>
                <w:b/>
                <w:bCs/>
                <w:i/>
                <w:iCs/>
                <w:color w:val="000000"/>
                <w:sz w:val="24"/>
                <w:szCs w:val="24"/>
              </w:rPr>
              <w:t>, ir (ar) nesudėtingas</w:t>
            </w:r>
            <w:r w:rsidR="001A7596">
              <w:rPr>
                <w:b/>
                <w:bCs/>
                <w:i/>
                <w:iCs/>
                <w:color w:val="000000"/>
                <w:sz w:val="24"/>
                <w:szCs w:val="24"/>
              </w:rPr>
              <w:t>is</w:t>
            </w:r>
            <w:r w:rsidRPr="00446921">
              <w:rPr>
                <w:b/>
                <w:bCs/>
                <w:i/>
                <w:iCs/>
                <w:color w:val="000000"/>
                <w:sz w:val="24"/>
                <w:szCs w:val="24"/>
              </w:rPr>
              <w:t xml:space="preserve"> statinys</w:t>
            </w:r>
            <w:r w:rsidRPr="00446921">
              <w:rPr>
                <w:color w:val="000000"/>
                <w:sz w:val="24"/>
                <w:szCs w:val="24"/>
              </w:rPr>
              <w:t xml:space="preserve">; </w:t>
            </w:r>
            <w:r w:rsidR="005424E5" w:rsidRPr="00446921">
              <w:rPr>
                <w:color w:val="000000"/>
                <w:sz w:val="24"/>
                <w:szCs w:val="24"/>
              </w:rPr>
              <w:t xml:space="preserve">statinių grupėje </w:t>
            </w:r>
            <w:r w:rsidR="005424E5" w:rsidRPr="00446921">
              <w:rPr>
                <w:b/>
                <w:bCs/>
                <w:i/>
                <w:iCs/>
                <w:color w:val="000000"/>
                <w:sz w:val="24"/>
                <w:szCs w:val="24"/>
              </w:rPr>
              <w:t>„Susisiekimo komunikacijos“</w:t>
            </w:r>
            <w:r w:rsidR="005424E5" w:rsidRPr="00446921">
              <w:rPr>
                <w:color w:val="000000"/>
                <w:sz w:val="24"/>
                <w:szCs w:val="24"/>
              </w:rPr>
              <w:t xml:space="preserve">, pogrupyje </w:t>
            </w:r>
            <w:r w:rsidR="005424E5" w:rsidRPr="00446921">
              <w:rPr>
                <w:b/>
                <w:bCs/>
                <w:i/>
                <w:iCs/>
                <w:color w:val="000000"/>
                <w:sz w:val="24"/>
                <w:szCs w:val="24"/>
              </w:rPr>
              <w:t>„Keliai“</w:t>
            </w:r>
            <w:r w:rsidR="005424E5" w:rsidRPr="00446921">
              <w:rPr>
                <w:color w:val="000000"/>
                <w:sz w:val="24"/>
                <w:szCs w:val="24"/>
              </w:rPr>
              <w:t xml:space="preserve"> ir/ar </w:t>
            </w:r>
            <w:r w:rsidR="005424E5" w:rsidRPr="00446921">
              <w:rPr>
                <w:b/>
                <w:bCs/>
                <w:i/>
                <w:iCs/>
                <w:color w:val="000000"/>
                <w:sz w:val="24"/>
                <w:szCs w:val="24"/>
              </w:rPr>
              <w:t>„Gatvės“</w:t>
            </w:r>
            <w:r w:rsidRPr="00446921">
              <w:rPr>
                <w:color w:val="000000"/>
                <w:sz w:val="24"/>
                <w:szCs w:val="24"/>
              </w:rPr>
              <w:t xml:space="preserve">, o užsienio – lygiaverčiuose statiniuose), kurių vertė </w:t>
            </w:r>
            <w:r w:rsidRPr="00446921">
              <w:rPr>
                <w:b/>
                <w:bCs/>
                <w:color w:val="000000"/>
                <w:sz w:val="24"/>
                <w:szCs w:val="24"/>
              </w:rPr>
              <w:t xml:space="preserve">ne mažiau </w:t>
            </w:r>
            <w:r w:rsidR="00064336">
              <w:rPr>
                <w:b/>
                <w:bCs/>
                <w:color w:val="000000"/>
                <w:sz w:val="24"/>
                <w:szCs w:val="24"/>
              </w:rPr>
              <w:t>372</w:t>
            </w:r>
            <w:r w:rsidRPr="00446921">
              <w:rPr>
                <w:b/>
                <w:bCs/>
                <w:color w:val="000000" w:themeColor="text1"/>
                <w:sz w:val="24"/>
                <w:szCs w:val="24"/>
              </w:rPr>
              <w:t xml:space="preserve"> 000,00 </w:t>
            </w:r>
            <w:r w:rsidRPr="00446921">
              <w:rPr>
                <w:b/>
                <w:bCs/>
                <w:color w:val="000000"/>
                <w:sz w:val="24"/>
                <w:szCs w:val="24"/>
              </w:rPr>
              <w:t>Eur be PVM</w:t>
            </w:r>
            <w:r w:rsidRPr="004466DD">
              <w:rPr>
                <w:color w:val="000000"/>
                <w:sz w:val="24"/>
                <w:szCs w:val="24"/>
              </w:rPr>
              <w:t xml:space="preserve">  ir svarbiausių darbų</w:t>
            </w:r>
            <w:r w:rsidR="00064336">
              <w:rPr>
                <w:color w:val="000000"/>
                <w:sz w:val="24"/>
                <w:szCs w:val="24"/>
              </w:rPr>
              <w:t>*</w:t>
            </w:r>
            <w:r w:rsidRPr="004466DD">
              <w:rPr>
                <w:color w:val="000000"/>
                <w:sz w:val="24"/>
                <w:szCs w:val="24"/>
              </w:rPr>
              <w:t xml:space="preserve"> atlikimas ir galutiniai rezultatai buvo tinkami.</w:t>
            </w:r>
          </w:p>
          <w:p w14:paraId="4225523F" w14:textId="77777777" w:rsidR="00394E31" w:rsidRDefault="00394E31" w:rsidP="005424E5">
            <w:pPr>
              <w:autoSpaceDE w:val="0"/>
              <w:autoSpaceDN w:val="0"/>
              <w:adjustRightInd w:val="0"/>
              <w:jc w:val="both"/>
              <w:rPr>
                <w:color w:val="000000"/>
                <w:sz w:val="24"/>
                <w:szCs w:val="24"/>
              </w:rPr>
            </w:pPr>
          </w:p>
          <w:p w14:paraId="2EC3617D" w14:textId="4545B62F" w:rsidR="00064336" w:rsidRPr="005424E5" w:rsidRDefault="00064336" w:rsidP="005424E5">
            <w:pPr>
              <w:autoSpaceDE w:val="0"/>
              <w:autoSpaceDN w:val="0"/>
              <w:adjustRightInd w:val="0"/>
              <w:jc w:val="both"/>
              <w:rPr>
                <w:color w:val="000000"/>
                <w:sz w:val="24"/>
                <w:szCs w:val="24"/>
              </w:rPr>
            </w:pPr>
            <w:r>
              <w:rPr>
                <w:color w:val="000000"/>
                <w:sz w:val="24"/>
                <w:szCs w:val="24"/>
              </w:rPr>
              <w:t>*</w:t>
            </w:r>
            <w:r w:rsidRPr="00D860DF">
              <w:rPr>
                <w:i/>
                <w:color w:val="000000"/>
                <w:sz w:val="24"/>
                <w:szCs w:val="24"/>
              </w:rPr>
              <w:t>Svarbiausiais darbais bus laikomi kelių (gatvių) asfaltavimo darbai.</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t>Dokumentai, kuriuos turės pateikti galimas laimėtojas:</w:t>
            </w:r>
          </w:p>
          <w:p w14:paraId="6ADB411A" w14:textId="0108845F" w:rsidR="00D41619" w:rsidRPr="00D41619" w:rsidRDefault="00D41619" w:rsidP="00D41619">
            <w:pPr>
              <w:jc w:val="both"/>
              <w:rPr>
                <w:color w:val="000000"/>
                <w:sz w:val="24"/>
                <w:szCs w:val="24"/>
              </w:rPr>
            </w:pPr>
            <w:r w:rsidRPr="00D41619">
              <w:rPr>
                <w:color w:val="000000"/>
                <w:sz w:val="24"/>
                <w:szCs w:val="24"/>
              </w:rPr>
              <w:t xml:space="preserve">1) pagrindinių per pastaruosius 5 metus arba per laiką nuo tiekėjo įregistravimo dienos (jeigu tiekėjas vykdo veiklą mažiau nei 5 metus) iki pasiūlymo pateikimo termino pabaigos atliktų darbų sąrašas pagal šių specialiųjų pirkimo sąlygų </w:t>
            </w:r>
            <w:r w:rsidR="008D1F4D">
              <w:rPr>
                <w:color w:val="000000"/>
                <w:sz w:val="24"/>
                <w:szCs w:val="24"/>
              </w:rPr>
              <w:t>9</w:t>
            </w:r>
            <w:r w:rsidRPr="00D41619">
              <w:rPr>
                <w:color w:val="000000"/>
                <w:sz w:val="24"/>
                <w:szCs w:val="24"/>
              </w:rPr>
              <w:t xml:space="preserve"> priede „Darbų sąrašas“ pateiktą formą;</w:t>
            </w:r>
          </w:p>
          <w:p w14:paraId="785D613A" w14:textId="77777777" w:rsidR="00D41619" w:rsidRPr="00D41619" w:rsidRDefault="00D41619" w:rsidP="00D41619">
            <w:pPr>
              <w:jc w:val="both"/>
              <w:rPr>
                <w:sz w:val="24"/>
                <w:szCs w:val="24"/>
              </w:rPr>
            </w:pPr>
            <w:r w:rsidRPr="00D41619">
              <w:rPr>
                <w:color w:val="000000"/>
                <w:sz w:val="24"/>
                <w:szCs w:val="24"/>
              </w:rPr>
              <w:t xml:space="preserve">2) užsakovų (tiek viešųjų, tiek privačiųjų) pažymos, apie tai, kad svarbiausių darbų atlikimas ir galutiniai rezultatai buvo tinkami. </w:t>
            </w:r>
            <w:r w:rsidRPr="00D41619">
              <w:rPr>
                <w:sz w:val="24"/>
                <w:szCs w:val="24"/>
              </w:rPr>
              <w:t xml:space="preserve">Pažymose turi būti nurodyta atliktų svarbiausių darbų vertė, data ir vieta, ar darbai buvo atlikti ir užbaigti pagal darbų atlikimą reglamentuojančių teisės aktų bei pirkimo sutarties reikalavimus. </w:t>
            </w:r>
          </w:p>
          <w:p w14:paraId="3167E5BB" w14:textId="77777777" w:rsidR="00D41619" w:rsidRPr="00D41619" w:rsidRDefault="00D41619" w:rsidP="00D41619">
            <w:pPr>
              <w:jc w:val="both"/>
              <w:rPr>
                <w:sz w:val="24"/>
                <w:szCs w:val="24"/>
              </w:rPr>
            </w:pPr>
          </w:p>
          <w:p w14:paraId="79E513EB" w14:textId="3816F0E8" w:rsidR="00D41619" w:rsidRPr="00D41619" w:rsidRDefault="00D41619" w:rsidP="00D41619">
            <w:pPr>
              <w:jc w:val="both"/>
              <w:rPr>
                <w:b/>
                <w:bCs/>
                <w:i/>
                <w:iCs/>
                <w:sz w:val="24"/>
                <w:szCs w:val="24"/>
              </w:rPr>
            </w:pPr>
            <w:r w:rsidRPr="00D41619">
              <w:rPr>
                <w:b/>
                <w:bCs/>
                <w:i/>
                <w:iCs/>
                <w:sz w:val="24"/>
                <w:szCs w:val="24"/>
              </w:rPr>
              <w:t>Pastab</w:t>
            </w:r>
            <w:r>
              <w:rPr>
                <w:b/>
                <w:bCs/>
                <w:i/>
                <w:iCs/>
                <w:sz w:val="24"/>
                <w:szCs w:val="24"/>
              </w:rPr>
              <w:t>os</w:t>
            </w:r>
            <w:r w:rsidRPr="00D41619">
              <w:rPr>
                <w:b/>
                <w:bCs/>
                <w:i/>
                <w:iCs/>
                <w:sz w:val="24"/>
                <w:szCs w:val="24"/>
              </w:rPr>
              <w:t>:</w:t>
            </w:r>
          </w:p>
          <w:p w14:paraId="23D419E0" w14:textId="28616D2C" w:rsidR="001A50F3" w:rsidRPr="00D41619" w:rsidRDefault="00D41619" w:rsidP="0096013D">
            <w:pPr>
              <w:jc w:val="both"/>
              <w:rPr>
                <w:sz w:val="24"/>
                <w:szCs w:val="24"/>
              </w:rPr>
            </w:pPr>
            <w:r w:rsidRPr="00D41619">
              <w:rPr>
                <w:i/>
                <w:sz w:val="24"/>
                <w:szCs w:val="24"/>
              </w:rPr>
              <w:t>-</w:t>
            </w:r>
            <w:r>
              <w:rPr>
                <w:i/>
                <w:sz w:val="24"/>
                <w:szCs w:val="24"/>
              </w:rPr>
              <w:t xml:space="preserve"> </w:t>
            </w:r>
            <w:r w:rsidRPr="00D41619">
              <w:rPr>
                <w:i/>
                <w:sz w:val="24"/>
                <w:szCs w:val="24"/>
              </w:rPr>
              <w:t>Įrodymu gali būti priimti užsakovo pasirašyti darbų priėmimo-perdavimo aktai tik tokiu atveju, jei juose yra pateikta visa aukščiau reikalaujama informacija dėl tinkamai atliktų darbų</w:t>
            </w:r>
            <w:r>
              <w:rPr>
                <w:i/>
                <w:sz w:val="24"/>
                <w:szCs w:val="24"/>
              </w:rPr>
              <w:t>;</w:t>
            </w:r>
          </w:p>
          <w:p w14:paraId="3D4F3579" w14:textId="3C2DE4B0" w:rsidR="001A50F3" w:rsidRPr="006458BA" w:rsidRDefault="001A50F3" w:rsidP="0096013D">
            <w:pPr>
              <w:jc w:val="both"/>
              <w:rPr>
                <w:i/>
                <w:iCs/>
                <w:sz w:val="24"/>
                <w:szCs w:val="24"/>
              </w:rPr>
            </w:pPr>
            <w:r w:rsidRPr="006458BA">
              <w:rPr>
                <w:sz w:val="24"/>
                <w:szCs w:val="24"/>
              </w:rPr>
              <w:t xml:space="preserve">- </w:t>
            </w:r>
            <w:r w:rsidRPr="006458BA">
              <w:rPr>
                <w:i/>
                <w:iCs/>
                <w:sz w:val="24"/>
                <w:szCs w:val="24"/>
              </w:rPr>
              <w:t xml:space="preserve">Tiekėjui nedraudžiama remtis sutartimi, kurią tiekėjas vykdė ne vienas, bet kartu su kitais ūkio subjektais. Tačiau tokiu atveju vertinami būtent konkretaus tiekėjo, dalyvaujančio viešajame pirkime, </w:t>
            </w:r>
            <w:r w:rsidR="004466DD">
              <w:rPr>
                <w:i/>
                <w:iCs/>
                <w:sz w:val="24"/>
                <w:szCs w:val="24"/>
              </w:rPr>
              <w:t>atlikti darbai</w:t>
            </w:r>
            <w:r w:rsidRPr="006458BA">
              <w:rPr>
                <w:i/>
                <w:iCs/>
                <w:sz w:val="24"/>
                <w:szCs w:val="24"/>
              </w:rPr>
              <w:t xml:space="preserve">, jų apimtis, vertė, o ne visas vykdytos sutarties objektas ir turi būti pateikiami dokumentai, pagrindžiantys tiekėjo ar tiekėjų grupės partnerio dalyvavimo </w:t>
            </w:r>
            <w:r w:rsidRPr="006458BA">
              <w:rPr>
                <w:i/>
                <w:iCs/>
                <w:sz w:val="24"/>
                <w:szCs w:val="24"/>
              </w:rPr>
              <w:lastRenderedPageBreak/>
              <w:t xml:space="preserve">panašioje (panašiose) sutartyje (sutartyse) dalį, tai yra </w:t>
            </w:r>
            <w:r w:rsidR="004466DD">
              <w:rPr>
                <w:i/>
                <w:iCs/>
                <w:sz w:val="24"/>
                <w:szCs w:val="24"/>
              </w:rPr>
              <w:t>darb</w:t>
            </w:r>
            <w:r w:rsidRPr="006458BA">
              <w:rPr>
                <w:i/>
                <w:iCs/>
                <w:sz w:val="24"/>
                <w:szCs w:val="24"/>
              </w:rPr>
              <w:t>ų, kurias tiekėjas, tiekėjų grupės partneris savo jėgomis suteikė kaip tiekėjas, tiekėjų grupės partneris arba subtiekėjas, vertę.</w:t>
            </w:r>
          </w:p>
          <w:p w14:paraId="187FBF38" w14:textId="105CA9CF" w:rsidR="001A50F3" w:rsidRPr="006458BA" w:rsidRDefault="001A50F3" w:rsidP="0096013D">
            <w:pPr>
              <w:jc w:val="both"/>
              <w:rPr>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38358D">
            <w:pPr>
              <w:numPr>
                <w:ilvl w:val="1"/>
                <w:numId w:val="10"/>
              </w:numPr>
              <w:ind w:left="0" w:firstLine="0"/>
              <w:contextualSpacing/>
              <w:jc w:val="right"/>
              <w:rPr>
                <w:rFonts w:eastAsiaTheme="minorHAnsi"/>
                <w:sz w:val="24"/>
                <w:szCs w:val="24"/>
              </w:rPr>
            </w:pPr>
          </w:p>
        </w:tc>
        <w:tc>
          <w:tcPr>
            <w:tcW w:w="46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446921">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6825BB00" w:rsidR="00FF2F74" w:rsidRPr="006458BA" w:rsidRDefault="00FF2F74" w:rsidP="00B5479C">
            <w:pPr>
              <w:jc w:val="right"/>
              <w:rPr>
                <w:rFonts w:eastAsiaTheme="minorHAnsi"/>
                <w:sz w:val="24"/>
                <w:szCs w:val="24"/>
              </w:rPr>
            </w:pPr>
            <w:r w:rsidRPr="006458BA">
              <w:rPr>
                <w:rFonts w:eastAsiaTheme="minorHAnsi"/>
                <w:sz w:val="24"/>
                <w:szCs w:val="24"/>
              </w:rPr>
              <w:t>3.</w:t>
            </w:r>
            <w:r w:rsidR="0038358D">
              <w:rPr>
                <w:rFonts w:eastAsiaTheme="minorHAnsi"/>
                <w:sz w:val="24"/>
                <w:szCs w:val="24"/>
              </w:rPr>
              <w:t>3</w:t>
            </w:r>
            <w:r w:rsidRPr="006458BA">
              <w:rPr>
                <w:rFonts w:eastAsiaTheme="minorHAnsi"/>
                <w:sz w:val="24"/>
                <w:szCs w:val="24"/>
              </w:rPr>
              <w:t>.1</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878"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4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C5672E">
      <w:pPr>
        <w:spacing w:after="0" w:line="240" w:lineRule="auto"/>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72572B44" w:rsidR="006C5B21"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Tiekėjai turi atitikti šiame priede nustatytus reikalavimus</w:t>
      </w:r>
      <w:r w:rsidRPr="00125629">
        <w:rPr>
          <w:rFonts w:ascii="Times New Roman" w:eastAsiaTheme="minorHAnsi" w:hAnsi="Times New Roman" w:cs="Times New Roman"/>
          <w:sz w:val="24"/>
          <w:szCs w:val="24"/>
          <w:lang w:eastAsia="en-US"/>
        </w:rPr>
        <w:t xml:space="preserve"> dėl </w:t>
      </w:r>
      <w:r w:rsidRPr="00125629">
        <w:rPr>
          <w:rFonts w:ascii="Times New Roman" w:eastAsia="Calibri" w:hAnsi="Times New Roman" w:cs="Times New Roman"/>
          <w:iCs/>
          <w:sz w:val="24"/>
          <w:szCs w:val="24"/>
          <w:lang w:eastAsia="en-US"/>
        </w:rPr>
        <w:t>aplinkos apsaugos vadybos sistemos standartų</w:t>
      </w:r>
      <w:r w:rsidRPr="00125629">
        <w:rPr>
          <w:rFonts w:ascii="Times New Roman" w:eastAsiaTheme="minorHAnsi" w:hAnsi="Times New Roman" w:cs="Times New Roman"/>
          <w:sz w:val="24"/>
          <w:szCs w:val="24"/>
          <w:lang w:eastAsia="en-US"/>
        </w:rPr>
        <w:t xml:space="preserve"> laikymosi.</w:t>
      </w:r>
    </w:p>
    <w:tbl>
      <w:tblPr>
        <w:tblStyle w:val="TableGrid3"/>
        <w:tblW w:w="9918" w:type="dxa"/>
        <w:tblLook w:val="04A0" w:firstRow="1" w:lastRow="0" w:firstColumn="1" w:lastColumn="0" w:noHBand="0" w:noVBand="1"/>
      </w:tblPr>
      <w:tblGrid>
        <w:gridCol w:w="695"/>
        <w:gridCol w:w="3269"/>
        <w:gridCol w:w="3686"/>
        <w:gridCol w:w="2268"/>
      </w:tblGrid>
      <w:tr w:rsidR="002C6D7E" w:rsidRPr="002C6D7E" w14:paraId="572A052D" w14:textId="77777777" w:rsidTr="0044692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FD70E9D" w14:textId="77777777" w:rsidR="002C6D7E" w:rsidRPr="002C6D7E" w:rsidRDefault="002C6D7E" w:rsidP="008F2520">
            <w:pPr>
              <w:spacing w:before="60" w:after="60" w:line="256" w:lineRule="auto"/>
              <w:rPr>
                <w:b/>
                <w:bCs/>
                <w:sz w:val="24"/>
                <w:szCs w:val="24"/>
              </w:rPr>
            </w:pPr>
            <w:r w:rsidRPr="002C6D7E">
              <w:rPr>
                <w:rFonts w:eastAsiaTheme="minorHAnsi"/>
                <w:b/>
                <w:bCs/>
                <w:sz w:val="24"/>
                <w:szCs w:val="24"/>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586C3C" w14:textId="36041B12" w:rsidR="002C6D7E" w:rsidRPr="002C6D7E" w:rsidRDefault="002C6D7E" w:rsidP="008F2520">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3D136A"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E8646" w14:textId="77777777" w:rsidR="002C6D7E" w:rsidRPr="002C6D7E" w:rsidRDefault="002C6D7E" w:rsidP="008F2520">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3312112F" w14:textId="568F4B7E" w:rsidR="002C6D7E" w:rsidRPr="002C6D7E" w:rsidRDefault="002C6D7E" w:rsidP="008F2520">
            <w:pPr>
              <w:autoSpaceDE w:val="0"/>
              <w:autoSpaceDN w:val="0"/>
              <w:adjustRightInd w:val="0"/>
              <w:jc w:val="center"/>
              <w:rPr>
                <w:b/>
                <w:bCs/>
                <w:color w:val="000000"/>
                <w:sz w:val="24"/>
                <w:szCs w:val="24"/>
              </w:rPr>
            </w:pPr>
          </w:p>
        </w:tc>
      </w:tr>
      <w:tr w:rsidR="002C6D7E" w:rsidRPr="002C6D7E" w14:paraId="7DC9E489" w14:textId="77777777" w:rsidTr="00446921">
        <w:tc>
          <w:tcPr>
            <w:tcW w:w="695" w:type="dxa"/>
            <w:tcBorders>
              <w:top w:val="single" w:sz="4" w:space="0" w:color="000000"/>
              <w:left w:val="single" w:sz="4" w:space="0" w:color="000000"/>
              <w:bottom w:val="single" w:sz="4" w:space="0" w:color="000000"/>
              <w:right w:val="single" w:sz="4" w:space="0" w:color="000000"/>
            </w:tcBorders>
          </w:tcPr>
          <w:p w14:paraId="3CD1C719" w14:textId="62E93836" w:rsidR="002C6D7E" w:rsidRPr="002C6D7E" w:rsidRDefault="002C6D7E" w:rsidP="008F2520">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56CFD276" w14:textId="77777777" w:rsidR="002C6D7E" w:rsidRPr="002C6D7E" w:rsidRDefault="002C6D7E" w:rsidP="008F2520">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2C6D7E" w:rsidRPr="002C6D7E" w14:paraId="0097B72B" w14:textId="77777777" w:rsidTr="00446921">
        <w:tc>
          <w:tcPr>
            <w:tcW w:w="695" w:type="dxa"/>
            <w:tcBorders>
              <w:top w:val="single" w:sz="4" w:space="0" w:color="000000"/>
              <w:left w:val="single" w:sz="4" w:space="0" w:color="000000"/>
              <w:bottom w:val="single" w:sz="4" w:space="0" w:color="000000"/>
              <w:right w:val="single" w:sz="4" w:space="0" w:color="000000"/>
            </w:tcBorders>
          </w:tcPr>
          <w:p w14:paraId="45515CA5" w14:textId="308F95AA" w:rsidR="002C6D7E" w:rsidRPr="002C6D7E" w:rsidRDefault="002C6D7E" w:rsidP="008F2520">
            <w:pPr>
              <w:spacing w:before="60" w:after="60" w:line="256" w:lineRule="auto"/>
              <w:jc w:val="center"/>
              <w:rPr>
                <w:rFonts w:eastAsiaTheme="minorHAnsi"/>
                <w:sz w:val="24"/>
                <w:szCs w:val="24"/>
              </w:rPr>
            </w:pPr>
            <w:r w:rsidRPr="002C6D7E">
              <w:rPr>
                <w:rFonts w:eastAsiaTheme="minorHAnsi"/>
                <w:sz w:val="24"/>
                <w:szCs w:val="24"/>
              </w:rPr>
              <w:t>1.1.</w:t>
            </w:r>
          </w:p>
        </w:tc>
        <w:tc>
          <w:tcPr>
            <w:tcW w:w="3269" w:type="dxa"/>
            <w:tcBorders>
              <w:top w:val="single" w:sz="4" w:space="0" w:color="000000"/>
              <w:left w:val="single" w:sz="4" w:space="0" w:color="000000"/>
              <w:bottom w:val="single" w:sz="4" w:space="0" w:color="000000"/>
              <w:right w:val="single" w:sz="4" w:space="0" w:color="000000"/>
            </w:tcBorders>
          </w:tcPr>
          <w:p w14:paraId="5D5C0FF7" w14:textId="03649B24" w:rsidR="002C6D7E" w:rsidRPr="002C6D7E" w:rsidRDefault="002C6D7E" w:rsidP="008F2520">
            <w:pPr>
              <w:autoSpaceDE w:val="0"/>
              <w:autoSpaceDN w:val="0"/>
              <w:adjustRightInd w:val="0"/>
              <w:jc w:val="both"/>
              <w:rPr>
                <w:color w:val="000000"/>
                <w:sz w:val="24"/>
                <w:szCs w:val="24"/>
              </w:rPr>
            </w:pPr>
            <w:r w:rsidRPr="00BC304D">
              <w:rPr>
                <w:color w:val="000000" w:themeColor="text1"/>
                <w:sz w:val="24"/>
                <w:szCs w:val="24"/>
              </w:rPr>
              <w:t xml:space="preserve">Perkamiems darbams </w:t>
            </w:r>
            <w:r w:rsidR="00BC304D">
              <w:rPr>
                <w:color w:val="000000" w:themeColor="text1"/>
                <w:sz w:val="24"/>
                <w:szCs w:val="24"/>
              </w:rPr>
              <w:t>(</w:t>
            </w:r>
            <w:r w:rsidR="000A57AE" w:rsidRPr="00BC304D">
              <w:rPr>
                <w:color w:val="000000" w:themeColor="text1"/>
                <w:sz w:val="24"/>
                <w:szCs w:val="24"/>
              </w:rPr>
              <w:t>statinių grupė „Susisiekimo komunikacijos“, pogrup</w:t>
            </w:r>
            <w:r w:rsidR="00A07F92" w:rsidRPr="00BC304D">
              <w:rPr>
                <w:color w:val="000000" w:themeColor="text1"/>
                <w:sz w:val="24"/>
                <w:szCs w:val="24"/>
              </w:rPr>
              <w:t>is</w:t>
            </w:r>
            <w:r w:rsidR="000A57AE" w:rsidRPr="00BC304D">
              <w:rPr>
                <w:color w:val="000000" w:themeColor="text1"/>
                <w:sz w:val="24"/>
                <w:szCs w:val="24"/>
              </w:rPr>
              <w:t xml:space="preserve"> </w:t>
            </w:r>
            <w:r w:rsidR="000A57AE" w:rsidRPr="00BC304D">
              <w:rPr>
                <w:b/>
                <w:bCs/>
                <w:i/>
                <w:iCs/>
                <w:color w:val="000000" w:themeColor="text1"/>
                <w:sz w:val="24"/>
                <w:szCs w:val="24"/>
              </w:rPr>
              <w:t>„Keliai“</w:t>
            </w:r>
            <w:r w:rsidR="000A57AE" w:rsidRPr="00BC304D">
              <w:rPr>
                <w:i/>
                <w:iCs/>
                <w:color w:val="000000" w:themeColor="text1"/>
                <w:sz w:val="24"/>
                <w:szCs w:val="24"/>
              </w:rPr>
              <w:t xml:space="preserve"> </w:t>
            </w:r>
            <w:r w:rsidR="000A57AE" w:rsidRPr="00BC304D">
              <w:rPr>
                <w:color w:val="000000" w:themeColor="text1"/>
                <w:sz w:val="24"/>
                <w:szCs w:val="24"/>
              </w:rPr>
              <w:t xml:space="preserve">ir/ar </w:t>
            </w:r>
            <w:r w:rsidR="000A57AE" w:rsidRPr="00BC304D">
              <w:rPr>
                <w:b/>
                <w:bCs/>
                <w:i/>
                <w:iCs/>
                <w:color w:val="000000" w:themeColor="text1"/>
                <w:sz w:val="24"/>
                <w:szCs w:val="24"/>
              </w:rPr>
              <w:t>„Gatvės“</w:t>
            </w:r>
            <w:r w:rsidR="000A57AE" w:rsidRPr="00BC304D">
              <w:rPr>
                <w:color w:val="000000" w:themeColor="text1"/>
                <w:sz w:val="24"/>
                <w:szCs w:val="24"/>
              </w:rPr>
              <w:t xml:space="preserve">, darbų sritis </w:t>
            </w:r>
            <w:r w:rsidR="000A57AE" w:rsidRPr="00BC304D">
              <w:rPr>
                <w:b/>
                <w:bCs/>
                <w:color w:val="000000" w:themeColor="text1"/>
                <w:sz w:val="24"/>
                <w:szCs w:val="24"/>
              </w:rPr>
              <w:t>„</w:t>
            </w:r>
            <w:r w:rsidR="000A57AE" w:rsidRPr="00BC304D">
              <w:rPr>
                <w:b/>
                <w:bCs/>
                <w:i/>
                <w:iCs/>
                <w:color w:val="000000" w:themeColor="text1"/>
                <w:sz w:val="24"/>
                <w:szCs w:val="24"/>
              </w:rPr>
              <w:t>Bendrieji statybos darbai</w:t>
            </w:r>
            <w:r w:rsidR="002B623A" w:rsidRPr="00BC304D">
              <w:rPr>
                <w:b/>
                <w:bCs/>
                <w:i/>
                <w:iCs/>
                <w:color w:val="000000" w:themeColor="text1"/>
                <w:sz w:val="24"/>
                <w:szCs w:val="24"/>
              </w:rPr>
              <w:t xml:space="preserve"> (žemės darbai</w:t>
            </w:r>
            <w:r w:rsidR="003C455E" w:rsidRPr="00BC304D">
              <w:rPr>
                <w:b/>
                <w:bCs/>
                <w:i/>
                <w:iCs/>
                <w:color w:val="000000" w:themeColor="text1"/>
                <w:sz w:val="24"/>
                <w:szCs w:val="24"/>
              </w:rPr>
              <w:t xml:space="preserve">, išskyrus </w:t>
            </w:r>
            <w:r w:rsidR="008D1F4D" w:rsidRPr="00BC304D">
              <w:rPr>
                <w:b/>
                <w:bCs/>
                <w:i/>
                <w:iCs/>
                <w:color w:val="000000" w:themeColor="text1"/>
                <w:sz w:val="24"/>
                <w:szCs w:val="24"/>
              </w:rPr>
              <w:t>jūrų ir vidaus vandens telkinių dugno gilinimą ir užtvankų supylimą</w:t>
            </w:r>
            <w:r w:rsidR="002B623A" w:rsidRPr="00BC304D">
              <w:rPr>
                <w:b/>
                <w:bCs/>
                <w:i/>
                <w:iCs/>
                <w:color w:val="000000" w:themeColor="text1"/>
                <w:sz w:val="24"/>
                <w:szCs w:val="24"/>
              </w:rPr>
              <w:t>)</w:t>
            </w:r>
            <w:r w:rsidR="00A07F92" w:rsidRPr="00BC304D">
              <w:rPr>
                <w:b/>
                <w:bCs/>
                <w:i/>
                <w:iCs/>
                <w:color w:val="000000" w:themeColor="text1"/>
                <w:sz w:val="24"/>
                <w:szCs w:val="24"/>
              </w:rPr>
              <w:t>“</w:t>
            </w:r>
            <w:r w:rsidR="002D210F" w:rsidRPr="00BC304D">
              <w:rPr>
                <w:color w:val="000000" w:themeColor="text1"/>
                <w:sz w:val="24"/>
                <w:szCs w:val="24"/>
              </w:rPr>
              <w:t xml:space="preserve"> </w:t>
            </w:r>
            <w:r w:rsidRPr="002C6D7E">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w:t>
            </w:r>
            <w:r w:rsidRPr="002C6D7E">
              <w:rPr>
                <w:color w:val="000000"/>
                <w:sz w:val="24"/>
                <w:szCs w:val="24"/>
              </w:rPr>
              <w:lastRenderedPageBreak/>
              <w:t>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686" w:type="dxa"/>
            <w:tcBorders>
              <w:top w:val="single" w:sz="4" w:space="0" w:color="000000"/>
              <w:left w:val="single" w:sz="4" w:space="0" w:color="000000"/>
              <w:bottom w:val="single" w:sz="4" w:space="0" w:color="000000"/>
              <w:right w:val="single" w:sz="4" w:space="0" w:color="000000"/>
            </w:tcBorders>
          </w:tcPr>
          <w:p w14:paraId="2FDD5165" w14:textId="77777777" w:rsidR="002C6D7E" w:rsidRPr="002C6D7E" w:rsidRDefault="002C6D7E" w:rsidP="008F2520">
            <w:pPr>
              <w:autoSpaceDE w:val="0"/>
              <w:autoSpaceDN w:val="0"/>
              <w:adjustRightInd w:val="0"/>
              <w:jc w:val="both"/>
              <w:rPr>
                <w:color w:val="000000"/>
                <w:sz w:val="24"/>
                <w:szCs w:val="24"/>
              </w:rPr>
            </w:pPr>
            <w:r w:rsidRPr="002C6D7E">
              <w:rPr>
                <w:color w:val="000000"/>
                <w:sz w:val="24"/>
                <w:szCs w:val="24"/>
              </w:rPr>
              <w:lastRenderedPageBreak/>
              <w:t xml:space="preserve">Nepriklausomos įstaigos išduoto </w:t>
            </w:r>
            <w:r w:rsidRPr="002C6D7E">
              <w:rPr>
                <w:color w:val="000000"/>
                <w:sz w:val="24"/>
                <w:szCs w:val="24"/>
                <w:u w:val="single"/>
              </w:rPr>
              <w:t>galiojančio</w:t>
            </w:r>
            <w:r w:rsidRPr="002C6D7E">
              <w:rPr>
                <w:color w:val="000000"/>
                <w:sz w:val="24"/>
                <w:szCs w:val="24"/>
              </w:rPr>
              <w:t xml:space="preserve"> sertifikato, patvirtinančio, kad tiekėjas laikosi reikalaujamos aplinkos apsaugos vadybos sistemos standartų, skaitmeninė kopija.</w:t>
            </w:r>
          </w:p>
          <w:p w14:paraId="5888614A" w14:textId="77777777" w:rsidR="002C6D7E" w:rsidRPr="002C6D7E" w:rsidRDefault="002C6D7E" w:rsidP="008F2520">
            <w:pPr>
              <w:autoSpaceDE w:val="0"/>
              <w:autoSpaceDN w:val="0"/>
              <w:adjustRightInd w:val="0"/>
              <w:jc w:val="both"/>
              <w:rPr>
                <w:color w:val="000000"/>
                <w:sz w:val="24"/>
                <w:szCs w:val="24"/>
              </w:rPr>
            </w:pPr>
          </w:p>
          <w:p w14:paraId="0309264F" w14:textId="7777777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10F50AF" w14:textId="77777777" w:rsidR="002C6D7E" w:rsidRPr="002C6D7E" w:rsidRDefault="002C6D7E" w:rsidP="008F2520">
            <w:pPr>
              <w:autoSpaceDE w:val="0"/>
              <w:autoSpaceDN w:val="0"/>
              <w:adjustRightInd w:val="0"/>
              <w:jc w:val="both"/>
              <w:rPr>
                <w:color w:val="000000"/>
                <w:sz w:val="24"/>
                <w:szCs w:val="24"/>
              </w:rPr>
            </w:pPr>
          </w:p>
          <w:p w14:paraId="139714F5" w14:textId="64B862E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Jeigu tiekėjas pats atitinka šį reikalavimą, tačiau pasitelkia </w:t>
            </w:r>
            <w:r w:rsidRPr="002C6D7E">
              <w:rPr>
                <w:color w:val="000000"/>
                <w:sz w:val="24"/>
                <w:szCs w:val="24"/>
              </w:rPr>
              <w:lastRenderedPageBreak/>
              <w:t xml:space="preserve">subtiekėjus </w:t>
            </w:r>
            <w:r w:rsidRPr="00C5672E">
              <w:rPr>
                <w:color w:val="000000" w:themeColor="text1"/>
                <w:sz w:val="24"/>
                <w:szCs w:val="24"/>
              </w:rPr>
              <w:t xml:space="preserve">nurodytiems darbams atlikti, </w:t>
            </w:r>
            <w:r w:rsidRPr="002C6D7E">
              <w:rPr>
                <w:color w:val="000000"/>
                <w:sz w:val="24"/>
                <w:szCs w:val="24"/>
              </w:rPr>
              <w:t>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60BBB25" w14:textId="77777777" w:rsidR="002C6D7E" w:rsidRPr="002C6D7E" w:rsidRDefault="002C6D7E" w:rsidP="008F2520">
            <w:pPr>
              <w:autoSpaceDE w:val="0"/>
              <w:autoSpaceDN w:val="0"/>
              <w:adjustRightInd w:val="0"/>
              <w:jc w:val="both"/>
              <w:rPr>
                <w:color w:val="000000"/>
                <w:sz w:val="24"/>
                <w:szCs w:val="24"/>
              </w:rPr>
            </w:pPr>
          </w:p>
          <w:p w14:paraId="2B174080" w14:textId="03EAEF49" w:rsidR="002C6D7E" w:rsidRPr="002C6D7E" w:rsidRDefault="002C6D7E" w:rsidP="008F2520">
            <w:pPr>
              <w:autoSpaceDE w:val="0"/>
              <w:autoSpaceDN w:val="0"/>
              <w:adjustRightInd w:val="0"/>
              <w:jc w:val="both"/>
              <w:rPr>
                <w:color w:val="000000"/>
                <w:sz w:val="24"/>
                <w:szCs w:val="24"/>
              </w:rPr>
            </w:pPr>
            <w:r w:rsidRPr="002C6D7E">
              <w:rPr>
                <w:sz w:val="24"/>
                <w:szCs w:val="24"/>
              </w:rPr>
              <w:t>Pe</w:t>
            </w:r>
            <w:r w:rsidRPr="002C6D7E">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61241F9" w14:textId="77777777" w:rsidR="002C6D7E" w:rsidRPr="002C6D7E" w:rsidRDefault="002C6D7E" w:rsidP="008F2520">
            <w:pPr>
              <w:autoSpaceDE w:val="0"/>
              <w:autoSpaceDN w:val="0"/>
              <w:adjustRightInd w:val="0"/>
              <w:jc w:val="both"/>
              <w:rPr>
                <w:color w:val="000000"/>
                <w:sz w:val="24"/>
                <w:szCs w:val="24"/>
              </w:rPr>
            </w:pPr>
          </w:p>
          <w:p w14:paraId="7579AE44" w14:textId="78EF3967" w:rsidR="002C6D7E" w:rsidRPr="002C6D7E" w:rsidRDefault="002C6D7E" w:rsidP="008F2520">
            <w:pPr>
              <w:autoSpaceDE w:val="0"/>
              <w:autoSpaceDN w:val="0"/>
              <w:adjustRightInd w:val="0"/>
              <w:jc w:val="both"/>
              <w:rPr>
                <w:color w:val="000000"/>
                <w:sz w:val="24"/>
                <w:szCs w:val="24"/>
              </w:rPr>
            </w:pPr>
            <w:r w:rsidRPr="002C6D7E">
              <w:rPr>
                <w:color w:val="000000"/>
                <w:sz w:val="24"/>
                <w:szCs w:val="24"/>
              </w:rPr>
              <w:t xml:space="preserve">Jeigu tiekėjas pats atitinka šį reikalavimą, tačiau pasitelkia subtiekėjus </w:t>
            </w:r>
            <w:r w:rsidRPr="00C5672E">
              <w:rPr>
                <w:color w:val="000000" w:themeColor="text1"/>
                <w:sz w:val="24"/>
                <w:szCs w:val="24"/>
              </w:rPr>
              <w:t xml:space="preserve">nurodytiems darbams atlikti, </w:t>
            </w:r>
            <w:r w:rsidRPr="002C6D7E">
              <w:rPr>
                <w:color w:val="000000"/>
                <w:sz w:val="24"/>
                <w:szCs w:val="24"/>
              </w:rPr>
              <w:t xml:space="preserve">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w:t>
            </w:r>
            <w:r w:rsidRPr="002C6D7E">
              <w:rPr>
                <w:color w:val="000000"/>
                <w:sz w:val="24"/>
                <w:szCs w:val="24"/>
              </w:rPr>
              <w:lastRenderedPageBreak/>
              <w:t>subtiekėjo prisiimamus įsipareigojimus pirkimo sutarčiai vykdyti ir tiekėjo atsakomybė prižiūrėti, kad subtiekėjas laikytųsi šių tiekėjo aplinkos apsaugos vadybos užtikrinimo priemonių.</w:t>
            </w:r>
          </w:p>
        </w:tc>
        <w:tc>
          <w:tcPr>
            <w:tcW w:w="2268" w:type="dxa"/>
            <w:tcBorders>
              <w:top w:val="single" w:sz="4" w:space="0" w:color="000000"/>
              <w:left w:val="single" w:sz="4" w:space="0" w:color="000000"/>
              <w:bottom w:val="single" w:sz="4" w:space="0" w:color="000000"/>
              <w:right w:val="single" w:sz="4" w:space="0" w:color="000000"/>
            </w:tcBorders>
          </w:tcPr>
          <w:p w14:paraId="581F6B7A" w14:textId="77777777" w:rsidR="002C6D7E" w:rsidRPr="002C6D7E" w:rsidRDefault="002C6D7E" w:rsidP="008F2520">
            <w:pPr>
              <w:autoSpaceDE w:val="0"/>
              <w:autoSpaceDN w:val="0"/>
              <w:adjustRightInd w:val="0"/>
              <w:rPr>
                <w:rFonts w:eastAsia="Calibri"/>
                <w:b/>
                <w:bCs/>
                <w:color w:val="000000"/>
                <w:sz w:val="24"/>
                <w:szCs w:val="24"/>
                <w:lang w:eastAsia="en-US"/>
              </w:rPr>
            </w:pPr>
          </w:p>
          <w:p w14:paraId="486AFC10" w14:textId="77777777" w:rsidR="002C6D7E" w:rsidRPr="002C6D7E" w:rsidRDefault="002C6D7E" w:rsidP="008F2520">
            <w:pPr>
              <w:autoSpaceDE w:val="0"/>
              <w:autoSpaceDN w:val="0"/>
              <w:adjustRightInd w:val="0"/>
              <w:rPr>
                <w:rFonts w:eastAsia="Calibri"/>
                <w:b/>
                <w:bCs/>
                <w:color w:val="000000"/>
                <w:sz w:val="24"/>
                <w:szCs w:val="24"/>
                <w:lang w:eastAsia="en-US"/>
              </w:rPr>
            </w:pPr>
          </w:p>
          <w:p w14:paraId="4B54DC5C" w14:textId="77777777" w:rsidR="002C6D7E" w:rsidRPr="002C6D7E" w:rsidRDefault="002C6D7E" w:rsidP="008F2520">
            <w:pPr>
              <w:autoSpaceDE w:val="0"/>
              <w:autoSpaceDN w:val="0"/>
              <w:adjustRightInd w:val="0"/>
              <w:rPr>
                <w:rFonts w:eastAsia="Calibri"/>
                <w:b/>
                <w:bCs/>
                <w:color w:val="000000"/>
                <w:sz w:val="24"/>
                <w:szCs w:val="24"/>
                <w:lang w:eastAsia="en-US"/>
              </w:rPr>
            </w:pPr>
          </w:p>
          <w:p w14:paraId="11969A81" w14:textId="77777777" w:rsidR="002C6D7E" w:rsidRPr="002C6D7E" w:rsidRDefault="002C6D7E" w:rsidP="008F2520">
            <w:pPr>
              <w:autoSpaceDE w:val="0"/>
              <w:autoSpaceDN w:val="0"/>
              <w:adjustRightInd w:val="0"/>
              <w:rPr>
                <w:rFonts w:eastAsia="Calibri"/>
                <w:b/>
                <w:bCs/>
                <w:color w:val="000000"/>
                <w:sz w:val="24"/>
                <w:szCs w:val="24"/>
                <w:lang w:eastAsia="en-US"/>
              </w:rPr>
            </w:pPr>
          </w:p>
          <w:p w14:paraId="59B1FB9D" w14:textId="77777777" w:rsidR="002C6D7E" w:rsidRPr="002C6D7E" w:rsidRDefault="002C6D7E" w:rsidP="008F2520">
            <w:pPr>
              <w:autoSpaceDE w:val="0"/>
              <w:autoSpaceDN w:val="0"/>
              <w:adjustRightInd w:val="0"/>
              <w:rPr>
                <w:rFonts w:eastAsia="Calibri"/>
                <w:b/>
                <w:bCs/>
                <w:color w:val="000000"/>
                <w:sz w:val="24"/>
                <w:szCs w:val="24"/>
                <w:lang w:eastAsia="en-US"/>
              </w:rPr>
            </w:pPr>
          </w:p>
          <w:p w14:paraId="1C0E8B15" w14:textId="77777777" w:rsidR="002C6D7E" w:rsidRPr="002C6D7E" w:rsidRDefault="002C6D7E" w:rsidP="008F2520">
            <w:pPr>
              <w:autoSpaceDE w:val="0"/>
              <w:autoSpaceDN w:val="0"/>
              <w:adjustRightInd w:val="0"/>
              <w:rPr>
                <w:rFonts w:eastAsia="Calibri"/>
                <w:b/>
                <w:bCs/>
                <w:color w:val="000000"/>
                <w:sz w:val="24"/>
                <w:szCs w:val="24"/>
                <w:lang w:eastAsia="en-US"/>
              </w:rPr>
            </w:pPr>
          </w:p>
          <w:p w14:paraId="74FA5E52" w14:textId="77777777" w:rsidR="002C6D7E" w:rsidRPr="002C6D7E" w:rsidRDefault="002C6D7E" w:rsidP="008F2520">
            <w:pPr>
              <w:autoSpaceDE w:val="0"/>
              <w:autoSpaceDN w:val="0"/>
              <w:adjustRightInd w:val="0"/>
              <w:rPr>
                <w:rFonts w:eastAsia="Calibri"/>
                <w:b/>
                <w:bCs/>
                <w:color w:val="000000"/>
                <w:sz w:val="24"/>
                <w:szCs w:val="24"/>
                <w:lang w:eastAsia="en-US"/>
              </w:rPr>
            </w:pPr>
          </w:p>
          <w:p w14:paraId="44016ABF" w14:textId="77777777" w:rsidR="002C6D7E" w:rsidRPr="002C6D7E" w:rsidRDefault="002C6D7E" w:rsidP="008F2520">
            <w:pPr>
              <w:autoSpaceDE w:val="0"/>
              <w:autoSpaceDN w:val="0"/>
              <w:adjustRightInd w:val="0"/>
              <w:rPr>
                <w:rFonts w:eastAsia="Calibri"/>
                <w:b/>
                <w:bCs/>
                <w:color w:val="000000"/>
                <w:sz w:val="24"/>
                <w:szCs w:val="24"/>
                <w:lang w:eastAsia="en-US"/>
              </w:rPr>
            </w:pPr>
          </w:p>
          <w:p w14:paraId="0568FE14" w14:textId="77777777" w:rsidR="002C6D7E" w:rsidRPr="002C6D7E" w:rsidRDefault="002C6D7E" w:rsidP="008F2520">
            <w:pPr>
              <w:autoSpaceDE w:val="0"/>
              <w:autoSpaceDN w:val="0"/>
              <w:adjustRightInd w:val="0"/>
              <w:rPr>
                <w:rFonts w:eastAsia="Calibri"/>
                <w:b/>
                <w:bCs/>
                <w:color w:val="000000"/>
                <w:sz w:val="24"/>
                <w:szCs w:val="24"/>
                <w:lang w:eastAsia="en-US"/>
              </w:rPr>
            </w:pPr>
          </w:p>
          <w:p w14:paraId="27E7ECD4" w14:textId="77777777" w:rsidR="002C6D7E" w:rsidRPr="002C6D7E" w:rsidRDefault="002C6D7E" w:rsidP="008F2520">
            <w:pPr>
              <w:autoSpaceDE w:val="0"/>
              <w:autoSpaceDN w:val="0"/>
              <w:adjustRightInd w:val="0"/>
              <w:rPr>
                <w:rFonts w:eastAsia="Calibri"/>
                <w:b/>
                <w:bCs/>
                <w:color w:val="000000"/>
                <w:sz w:val="24"/>
                <w:szCs w:val="24"/>
                <w:lang w:eastAsia="en-US"/>
              </w:rPr>
            </w:pPr>
          </w:p>
          <w:p w14:paraId="07755743" w14:textId="77777777" w:rsidR="002C6D7E" w:rsidRPr="002C6D7E" w:rsidRDefault="002C6D7E" w:rsidP="008F2520">
            <w:pPr>
              <w:autoSpaceDE w:val="0"/>
              <w:autoSpaceDN w:val="0"/>
              <w:adjustRightInd w:val="0"/>
              <w:rPr>
                <w:rFonts w:eastAsia="Calibri"/>
                <w:b/>
                <w:bCs/>
                <w:color w:val="000000"/>
                <w:sz w:val="24"/>
                <w:szCs w:val="24"/>
                <w:lang w:eastAsia="en-US"/>
              </w:rPr>
            </w:pPr>
          </w:p>
          <w:p w14:paraId="3BA15B70" w14:textId="77777777" w:rsidR="002C6D7E" w:rsidRPr="002C6D7E" w:rsidRDefault="002C6D7E" w:rsidP="008F2520">
            <w:pPr>
              <w:autoSpaceDE w:val="0"/>
              <w:autoSpaceDN w:val="0"/>
              <w:adjustRightInd w:val="0"/>
              <w:rPr>
                <w:rFonts w:eastAsia="Calibri"/>
                <w:b/>
                <w:bCs/>
                <w:color w:val="000000"/>
                <w:sz w:val="24"/>
                <w:szCs w:val="24"/>
                <w:lang w:eastAsia="en-US"/>
              </w:rPr>
            </w:pPr>
          </w:p>
          <w:p w14:paraId="383DB712" w14:textId="77777777" w:rsidR="002C6D7E" w:rsidRPr="002C6D7E" w:rsidRDefault="002C6D7E" w:rsidP="008F2520">
            <w:pPr>
              <w:autoSpaceDE w:val="0"/>
              <w:autoSpaceDN w:val="0"/>
              <w:adjustRightInd w:val="0"/>
              <w:rPr>
                <w:rFonts w:eastAsia="Calibri"/>
                <w:b/>
                <w:bCs/>
                <w:color w:val="000000"/>
                <w:sz w:val="24"/>
                <w:szCs w:val="24"/>
                <w:lang w:eastAsia="en-US"/>
              </w:rPr>
            </w:pPr>
          </w:p>
          <w:p w14:paraId="32A51025" w14:textId="77777777" w:rsidR="002C6D7E" w:rsidRPr="002C6D7E" w:rsidRDefault="002C6D7E" w:rsidP="008F2520">
            <w:pPr>
              <w:autoSpaceDE w:val="0"/>
              <w:autoSpaceDN w:val="0"/>
              <w:adjustRightInd w:val="0"/>
              <w:rPr>
                <w:rFonts w:eastAsia="Calibri"/>
                <w:b/>
                <w:bCs/>
                <w:color w:val="000000"/>
                <w:sz w:val="24"/>
                <w:szCs w:val="24"/>
                <w:lang w:eastAsia="en-US"/>
              </w:rPr>
            </w:pPr>
          </w:p>
          <w:p w14:paraId="016936C8" w14:textId="77777777" w:rsidR="002C6D7E" w:rsidRPr="002C6D7E" w:rsidRDefault="002C6D7E" w:rsidP="008F2520">
            <w:pPr>
              <w:autoSpaceDE w:val="0"/>
              <w:autoSpaceDN w:val="0"/>
              <w:adjustRightInd w:val="0"/>
              <w:rPr>
                <w:rFonts w:eastAsia="Calibri"/>
                <w:b/>
                <w:bCs/>
                <w:color w:val="000000"/>
                <w:sz w:val="24"/>
                <w:szCs w:val="24"/>
                <w:lang w:eastAsia="en-US"/>
              </w:rPr>
            </w:pPr>
          </w:p>
          <w:p w14:paraId="3C675A3E" w14:textId="77777777" w:rsidR="002C6D7E" w:rsidRPr="002C6D7E" w:rsidRDefault="002C6D7E" w:rsidP="008F2520">
            <w:pPr>
              <w:autoSpaceDE w:val="0"/>
              <w:autoSpaceDN w:val="0"/>
              <w:adjustRightInd w:val="0"/>
              <w:rPr>
                <w:rFonts w:eastAsia="Calibri"/>
                <w:b/>
                <w:bCs/>
                <w:color w:val="000000"/>
                <w:sz w:val="24"/>
                <w:szCs w:val="24"/>
                <w:lang w:eastAsia="en-US"/>
              </w:rPr>
            </w:pPr>
          </w:p>
          <w:p w14:paraId="63FDD038" w14:textId="77777777" w:rsidR="002C6D7E" w:rsidRPr="002C6D7E" w:rsidRDefault="002C6D7E" w:rsidP="008F2520">
            <w:pPr>
              <w:autoSpaceDE w:val="0"/>
              <w:autoSpaceDN w:val="0"/>
              <w:adjustRightInd w:val="0"/>
              <w:rPr>
                <w:rFonts w:eastAsia="Calibri"/>
                <w:b/>
                <w:bCs/>
                <w:color w:val="000000"/>
                <w:sz w:val="24"/>
                <w:szCs w:val="24"/>
                <w:lang w:eastAsia="en-US"/>
              </w:rPr>
            </w:pPr>
          </w:p>
          <w:p w14:paraId="1B29D587" w14:textId="77777777" w:rsidR="002C6D7E" w:rsidRDefault="002C6D7E" w:rsidP="008F2520">
            <w:pPr>
              <w:autoSpaceDE w:val="0"/>
              <w:autoSpaceDN w:val="0"/>
              <w:adjustRightInd w:val="0"/>
              <w:rPr>
                <w:rFonts w:eastAsia="Calibri"/>
                <w:b/>
                <w:bCs/>
                <w:color w:val="000000"/>
                <w:sz w:val="24"/>
                <w:szCs w:val="24"/>
                <w:lang w:eastAsia="en-US"/>
              </w:rPr>
            </w:pPr>
          </w:p>
          <w:p w14:paraId="46DA9336" w14:textId="77777777" w:rsidR="002C6D7E" w:rsidRDefault="002C6D7E" w:rsidP="008F2520">
            <w:pPr>
              <w:autoSpaceDE w:val="0"/>
              <w:autoSpaceDN w:val="0"/>
              <w:adjustRightInd w:val="0"/>
              <w:rPr>
                <w:rFonts w:eastAsia="Calibri"/>
                <w:b/>
                <w:bCs/>
                <w:color w:val="000000"/>
                <w:sz w:val="24"/>
                <w:szCs w:val="24"/>
                <w:lang w:eastAsia="en-US"/>
              </w:rPr>
            </w:pPr>
          </w:p>
          <w:p w14:paraId="3D7E7154" w14:textId="77777777" w:rsidR="002C6D7E" w:rsidRDefault="002C6D7E" w:rsidP="008F2520">
            <w:pPr>
              <w:autoSpaceDE w:val="0"/>
              <w:autoSpaceDN w:val="0"/>
              <w:adjustRightInd w:val="0"/>
              <w:rPr>
                <w:rFonts w:eastAsia="Calibri"/>
                <w:b/>
                <w:bCs/>
                <w:color w:val="000000"/>
                <w:sz w:val="24"/>
                <w:szCs w:val="24"/>
                <w:lang w:eastAsia="en-US"/>
              </w:rPr>
            </w:pPr>
          </w:p>
          <w:p w14:paraId="28F6F164" w14:textId="77777777" w:rsidR="002C6D7E" w:rsidRDefault="002C6D7E" w:rsidP="008F2520">
            <w:pPr>
              <w:autoSpaceDE w:val="0"/>
              <w:autoSpaceDN w:val="0"/>
              <w:adjustRightInd w:val="0"/>
              <w:rPr>
                <w:rFonts w:eastAsia="Calibri"/>
                <w:b/>
                <w:bCs/>
                <w:color w:val="000000"/>
                <w:sz w:val="24"/>
                <w:szCs w:val="24"/>
                <w:lang w:eastAsia="en-US"/>
              </w:rPr>
            </w:pPr>
          </w:p>
          <w:p w14:paraId="5AD6278E" w14:textId="77777777" w:rsidR="002C6D7E" w:rsidRPr="002C6D7E" w:rsidRDefault="002C6D7E" w:rsidP="008F2520">
            <w:pPr>
              <w:autoSpaceDE w:val="0"/>
              <w:autoSpaceDN w:val="0"/>
              <w:adjustRightInd w:val="0"/>
              <w:rPr>
                <w:rFonts w:eastAsia="Calibri"/>
                <w:b/>
                <w:bCs/>
                <w:color w:val="000000"/>
                <w:sz w:val="24"/>
                <w:szCs w:val="24"/>
                <w:lang w:eastAsia="en-US"/>
              </w:rPr>
            </w:pPr>
          </w:p>
          <w:p w14:paraId="2EF16613" w14:textId="77777777" w:rsidR="002C6D7E" w:rsidRPr="002C6D7E" w:rsidRDefault="002C6D7E" w:rsidP="008F2520">
            <w:pPr>
              <w:autoSpaceDE w:val="0"/>
              <w:autoSpaceDN w:val="0"/>
              <w:adjustRightInd w:val="0"/>
              <w:rPr>
                <w:rFonts w:eastAsia="Calibri"/>
                <w:b/>
                <w:bCs/>
                <w:color w:val="000000"/>
                <w:sz w:val="24"/>
                <w:szCs w:val="24"/>
                <w:lang w:eastAsia="en-US"/>
              </w:rPr>
            </w:pPr>
          </w:p>
          <w:p w14:paraId="7DE5AC0F" w14:textId="77777777" w:rsidR="002C6D7E" w:rsidRPr="002C6D7E" w:rsidRDefault="002C6D7E" w:rsidP="008F2520">
            <w:pPr>
              <w:autoSpaceDE w:val="0"/>
              <w:autoSpaceDN w:val="0"/>
              <w:adjustRightInd w:val="0"/>
              <w:rPr>
                <w:rFonts w:eastAsia="Calibri"/>
                <w:b/>
                <w:bCs/>
                <w:color w:val="000000"/>
                <w:sz w:val="24"/>
                <w:szCs w:val="24"/>
                <w:lang w:eastAsia="en-US"/>
              </w:rPr>
            </w:pPr>
          </w:p>
          <w:p w14:paraId="6F06AE63" w14:textId="77777777" w:rsidR="002C6D7E" w:rsidRPr="002C6D7E" w:rsidRDefault="002C6D7E" w:rsidP="008F2520">
            <w:pPr>
              <w:autoSpaceDE w:val="0"/>
              <w:autoSpaceDN w:val="0"/>
              <w:adjustRightInd w:val="0"/>
              <w:rPr>
                <w:rFonts w:eastAsia="Calibri"/>
                <w:color w:val="000000"/>
                <w:sz w:val="24"/>
                <w:szCs w:val="24"/>
                <w:lang w:eastAsia="en-US"/>
              </w:rPr>
            </w:pPr>
            <w:r w:rsidRPr="002C6D7E">
              <w:rPr>
                <w:rFonts w:eastAsia="Calibri"/>
                <w:b/>
                <w:bCs/>
                <w:color w:val="000000"/>
                <w:sz w:val="24"/>
                <w:szCs w:val="24"/>
                <w:lang w:eastAsia="en-US"/>
              </w:rPr>
              <w:t>Pastaba</w:t>
            </w:r>
            <w:r w:rsidRPr="002C6D7E">
              <w:rPr>
                <w:rFonts w:eastAsia="Calibri"/>
                <w:color w:val="000000"/>
                <w:sz w:val="24"/>
                <w:szCs w:val="24"/>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6E5CFE61" w14:textId="77777777" w:rsidR="002C6D7E" w:rsidRPr="002C6D7E" w:rsidRDefault="002C6D7E" w:rsidP="008F2520">
            <w:pPr>
              <w:autoSpaceDE w:val="0"/>
              <w:autoSpaceDN w:val="0"/>
              <w:adjustRightInd w:val="0"/>
              <w:rPr>
                <w:color w:val="000000"/>
                <w:sz w:val="24"/>
                <w:szCs w:val="24"/>
              </w:rPr>
            </w:pPr>
          </w:p>
        </w:tc>
      </w:tr>
    </w:tbl>
    <w:p w14:paraId="50B160B0" w14:textId="77777777" w:rsidR="002C6D7E" w:rsidRPr="00125629" w:rsidRDefault="002C6D7E" w:rsidP="002C6D7E">
      <w:pPr>
        <w:pStyle w:val="Sraopastraipa"/>
        <w:spacing w:after="0" w:line="20" w:lineRule="atLeast"/>
        <w:ind w:left="709"/>
        <w:jc w:val="both"/>
        <w:rPr>
          <w:rFonts w:ascii="Times New Roman" w:eastAsiaTheme="minorHAnsi" w:hAnsi="Times New Roman" w:cs="Times New Roman"/>
          <w:sz w:val="24"/>
          <w:szCs w:val="24"/>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5" w:name="_Ref38291379"/>
      <w:bookmarkStart w:id="106" w:name="_Ref38291394"/>
      <w:bookmarkStart w:id="107" w:name="_Ref38898251"/>
      <w:bookmarkStart w:id="108" w:name="_Toc20060827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5"/>
      <w:bookmarkEnd w:id="106"/>
      <w:bookmarkEnd w:id="107"/>
      <w:bookmarkEnd w:id="108"/>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 xml:space="preserve">„Europos bendrasis viešųjų pirkimų dokumentas (EBVPD)“ pateikiamas .xml </w:t>
      </w:r>
      <w:r w:rsidR="00535021" w:rsidRPr="006458BA">
        <w:rPr>
          <w:rFonts w:ascii="Times New Roman" w:hAnsi="Times New Roman" w:cs="Times New Roman"/>
          <w:sz w:val="24"/>
          <w:szCs w:val="24"/>
        </w:rPr>
        <w:t xml:space="preserve">arba .pdf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9" w:name="_Ref38540913"/>
      <w:bookmarkStart w:id="110" w:name="_Ref38898051"/>
      <w:bookmarkStart w:id="111" w:name="_Ref38901392"/>
      <w:bookmarkStart w:id="112" w:name="_Toc200608278"/>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09"/>
      <w:bookmarkEnd w:id="110"/>
      <w:bookmarkEnd w:id="111"/>
      <w:bookmarkEnd w:id="112"/>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45A06A6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8F63AD" w:rsidRPr="008F63AD">
        <w:rPr>
          <w:rFonts w:ascii="Times New Roman" w:eastAsia="Times New Roman" w:hAnsi="Times New Roman" w:cs="Times New Roman"/>
          <w:b/>
          <w:bCs/>
          <w:sz w:val="24"/>
          <w:szCs w:val="24"/>
          <w:lang w:eastAsia="en-US"/>
        </w:rPr>
        <w:t xml:space="preserve">ŠILUTĖS RAJONO SAVIVALDYBĖS SENIŪNIJŲ VIETINĖS REIKŠMĖS KELIŲ </w:t>
      </w:r>
      <w:r w:rsidR="001A7596" w:rsidRPr="00FF7060">
        <w:rPr>
          <w:rFonts w:ascii="Times New Roman" w:hAnsi="Times New Roman" w:cs="Times New Roman"/>
          <w:b/>
          <w:iCs/>
          <w:caps/>
          <w:sz w:val="24"/>
          <w:szCs w:val="24"/>
        </w:rPr>
        <w:t>(gatvių) kapitalinio remonto</w:t>
      </w:r>
      <w:r w:rsidR="008F63AD" w:rsidRPr="008F63AD">
        <w:rPr>
          <w:rFonts w:ascii="Times New Roman" w:eastAsia="Times New Roman" w:hAnsi="Times New Roman" w:cs="Times New Roman"/>
          <w:b/>
          <w:bCs/>
          <w:sz w:val="24"/>
          <w:szCs w:val="24"/>
          <w:lang w:eastAsia="en-US"/>
        </w:rPr>
        <w:t xml:space="preserve"> DARB</w:t>
      </w:r>
      <w:r w:rsidR="00197769" w:rsidRPr="006458BA">
        <w:rPr>
          <w:rFonts w:ascii="Times New Roman" w:eastAsia="Times New Roman" w:hAnsi="Times New Roman" w:cs="Times New Roman"/>
          <w:b/>
          <w:bCs/>
          <w:sz w:val="24"/>
          <w:szCs w:val="24"/>
          <w:lang w:eastAsia="en-US"/>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637EBDE9"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paslaugas suteikti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67C0EF95" w14:textId="77777777" w:rsidR="00AE46C3" w:rsidRPr="006458BA" w:rsidRDefault="00AE46C3"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p>
    <w:p w14:paraId="11F636BA" w14:textId="6EE09AAA" w:rsidR="001C7C78" w:rsidRPr="006458BA" w:rsidRDefault="001C7C78" w:rsidP="00AE46C3">
      <w:pPr>
        <w:keepNext/>
        <w:keepLines/>
        <w:spacing w:after="12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Mes siūlome ši</w:t>
      </w:r>
      <w:r w:rsidR="00D6480D">
        <w:rPr>
          <w:rFonts w:ascii="Times New Roman" w:hAnsi="Times New Roman" w:cs="Times New Roman"/>
          <w:sz w:val="24"/>
          <w:szCs w:val="24"/>
        </w:rPr>
        <w:t>uo</w:t>
      </w:r>
      <w:r w:rsidRPr="006458BA">
        <w:rPr>
          <w:rFonts w:ascii="Times New Roman" w:hAnsi="Times New Roman" w:cs="Times New Roman"/>
          <w:sz w:val="24"/>
          <w:szCs w:val="24"/>
        </w:rPr>
        <w:t xml:space="preserve">s </w:t>
      </w:r>
      <w:r w:rsidR="00D6480D">
        <w:rPr>
          <w:rFonts w:ascii="Times New Roman" w:hAnsi="Times New Roman" w:cs="Times New Roman"/>
          <w:sz w:val="24"/>
          <w:szCs w:val="24"/>
        </w:rPr>
        <w:t>darbus</w:t>
      </w:r>
      <w:r w:rsidRPr="006458BA">
        <w:rPr>
          <w:rFonts w:ascii="Times New Roman" w:hAnsi="Times New Roman" w:cs="Times New Roman"/>
          <w:sz w:val="24"/>
          <w:szCs w:val="24"/>
        </w:rPr>
        <w:t xml:space="preserve">:  </w:t>
      </w:r>
      <w:bookmarkStart w:id="113" w:name="_Hlk172125039"/>
    </w:p>
    <w:bookmarkEnd w:id="113"/>
    <w:tbl>
      <w:tblPr>
        <w:tblW w:w="10568"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531"/>
        <w:gridCol w:w="1181"/>
        <w:gridCol w:w="1335"/>
        <w:gridCol w:w="1639"/>
        <w:gridCol w:w="1354"/>
      </w:tblGrid>
      <w:tr w:rsidR="009760FC" w:rsidRPr="00D6480D" w14:paraId="14773795" w14:textId="682DD538" w:rsidTr="009760FC">
        <w:trPr>
          <w:trHeight w:val="820"/>
        </w:trPr>
        <w:tc>
          <w:tcPr>
            <w:tcW w:w="528" w:type="dxa"/>
            <w:vAlign w:val="center"/>
            <w:hideMark/>
          </w:tcPr>
          <w:p w14:paraId="2DA8781E"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p>
          <w:p w14:paraId="3314E773"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Eil. Nr.</w:t>
            </w:r>
          </w:p>
        </w:tc>
        <w:tc>
          <w:tcPr>
            <w:tcW w:w="4531" w:type="dxa"/>
            <w:vAlign w:val="center"/>
            <w:hideMark/>
          </w:tcPr>
          <w:p w14:paraId="43FFE45E"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Darbų pavadinimas</w:t>
            </w:r>
          </w:p>
        </w:tc>
        <w:tc>
          <w:tcPr>
            <w:tcW w:w="1181" w:type="dxa"/>
            <w:vAlign w:val="center"/>
            <w:hideMark/>
          </w:tcPr>
          <w:p w14:paraId="4AE8CFD3"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Mato vnt.</w:t>
            </w:r>
          </w:p>
        </w:tc>
        <w:tc>
          <w:tcPr>
            <w:tcW w:w="1335" w:type="dxa"/>
          </w:tcPr>
          <w:p w14:paraId="47781627" w14:textId="77777777" w:rsidR="009760FC" w:rsidRPr="00D6480D" w:rsidRDefault="009760FC" w:rsidP="00D6480D">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Įkainis mato vnt.</w:t>
            </w:r>
          </w:p>
          <w:p w14:paraId="6A8C7018" w14:textId="64F6B181" w:rsidR="009760FC" w:rsidRPr="00D6480D" w:rsidRDefault="009760FC" w:rsidP="00D6480D">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be PVM, Eur</w:t>
            </w:r>
          </w:p>
        </w:tc>
        <w:tc>
          <w:tcPr>
            <w:tcW w:w="1639" w:type="dxa"/>
            <w:vAlign w:val="center"/>
            <w:hideMark/>
          </w:tcPr>
          <w:p w14:paraId="6079BE26" w14:textId="4EA6A81E" w:rsidR="009760FC" w:rsidRPr="00D6480D" w:rsidRDefault="009760FC" w:rsidP="00D6480D">
            <w:pPr>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Preliminarus kiekis</w:t>
            </w:r>
          </w:p>
          <w:p w14:paraId="3980923E" w14:textId="77777777" w:rsidR="009760FC" w:rsidRPr="00D6480D" w:rsidRDefault="009760FC" w:rsidP="00D6480D">
            <w:pPr>
              <w:autoSpaceDN w:val="0"/>
              <w:spacing w:after="0" w:line="240" w:lineRule="auto"/>
              <w:jc w:val="center"/>
              <w:rPr>
                <w:rFonts w:ascii="Times New Roman" w:eastAsia="Times New Roman" w:hAnsi="Times New Roman" w:cs="Times New Roman"/>
                <w:color w:val="000000"/>
                <w:sz w:val="22"/>
                <w:szCs w:val="22"/>
              </w:rPr>
            </w:pPr>
            <w:r w:rsidRPr="00D6480D">
              <w:rPr>
                <w:rFonts w:ascii="Times New Roman" w:eastAsia="Times New Roman" w:hAnsi="Times New Roman" w:cs="Times New Roman"/>
                <w:color w:val="000000"/>
                <w:sz w:val="22"/>
                <w:szCs w:val="22"/>
              </w:rPr>
              <w:t>per 24 mėn.</w:t>
            </w:r>
          </w:p>
        </w:tc>
        <w:tc>
          <w:tcPr>
            <w:tcW w:w="1354" w:type="dxa"/>
          </w:tcPr>
          <w:p w14:paraId="06E7E93C" w14:textId="77777777" w:rsidR="009760FC" w:rsidRDefault="009760FC" w:rsidP="00D6480D">
            <w:pPr>
              <w:spacing w:after="0" w:line="240" w:lineRule="auto"/>
              <w:jc w:val="center"/>
              <w:rPr>
                <w:rFonts w:ascii="Times New Roman" w:eastAsia="Times New Roman" w:hAnsi="Times New Roman" w:cs="Times New Roman"/>
                <w:color w:val="000000"/>
                <w:sz w:val="22"/>
                <w:szCs w:val="22"/>
              </w:rPr>
            </w:pPr>
            <w:r w:rsidRPr="009760FC">
              <w:rPr>
                <w:rFonts w:ascii="Times New Roman" w:eastAsia="Times New Roman" w:hAnsi="Times New Roman" w:cs="Times New Roman"/>
                <w:color w:val="000000"/>
                <w:sz w:val="22"/>
                <w:szCs w:val="22"/>
              </w:rPr>
              <w:t xml:space="preserve">Bendra kaina </w:t>
            </w:r>
            <w:r>
              <w:rPr>
                <w:rFonts w:ascii="Times New Roman" w:eastAsia="Times New Roman" w:hAnsi="Times New Roman" w:cs="Times New Roman"/>
                <w:color w:val="000000"/>
                <w:sz w:val="22"/>
                <w:szCs w:val="22"/>
              </w:rPr>
              <w:t xml:space="preserve">be </w:t>
            </w:r>
            <w:r w:rsidRPr="009760FC">
              <w:rPr>
                <w:rFonts w:ascii="Times New Roman" w:eastAsia="Times New Roman" w:hAnsi="Times New Roman" w:cs="Times New Roman"/>
                <w:color w:val="000000"/>
                <w:sz w:val="22"/>
                <w:szCs w:val="22"/>
              </w:rPr>
              <w:t>PVM, Eur</w:t>
            </w:r>
          </w:p>
          <w:p w14:paraId="4159BEF4" w14:textId="4B6ECEAB" w:rsidR="009760FC" w:rsidRPr="00D6480D" w:rsidRDefault="009760FC" w:rsidP="00D6480D">
            <w:pPr>
              <w:spacing w:after="0" w:line="240" w:lineRule="auto"/>
              <w:jc w:val="center"/>
              <w:rPr>
                <w:rFonts w:ascii="Times New Roman" w:eastAsia="Times New Roman" w:hAnsi="Times New Roman" w:cs="Times New Roman"/>
                <w:color w:val="000000"/>
                <w:sz w:val="22"/>
                <w:szCs w:val="22"/>
              </w:rPr>
            </w:pPr>
            <w:r w:rsidRPr="009760F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4</w:t>
            </w:r>
            <w:r w:rsidRPr="009760FC">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5</w:t>
            </w:r>
            <w:r w:rsidRPr="009760FC">
              <w:rPr>
                <w:rFonts w:ascii="Times New Roman" w:eastAsia="Times New Roman" w:hAnsi="Times New Roman" w:cs="Times New Roman"/>
                <w:color w:val="000000"/>
                <w:sz w:val="22"/>
                <w:szCs w:val="22"/>
              </w:rPr>
              <w:t>)</w:t>
            </w:r>
          </w:p>
        </w:tc>
      </w:tr>
      <w:tr w:rsidR="009760FC" w:rsidRPr="00D6480D" w14:paraId="3F165299" w14:textId="2AFF68EA" w:rsidTr="009760FC">
        <w:trPr>
          <w:trHeight w:val="300"/>
        </w:trPr>
        <w:tc>
          <w:tcPr>
            <w:tcW w:w="528" w:type="dxa"/>
            <w:vAlign w:val="center"/>
            <w:hideMark/>
          </w:tcPr>
          <w:p w14:paraId="3C9C078D" w14:textId="77777777"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1</w:t>
            </w:r>
          </w:p>
        </w:tc>
        <w:tc>
          <w:tcPr>
            <w:tcW w:w="4531" w:type="dxa"/>
            <w:vAlign w:val="center"/>
            <w:hideMark/>
          </w:tcPr>
          <w:p w14:paraId="48DA7D72" w14:textId="77777777"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2</w:t>
            </w:r>
          </w:p>
        </w:tc>
        <w:tc>
          <w:tcPr>
            <w:tcW w:w="1181" w:type="dxa"/>
            <w:vAlign w:val="center"/>
            <w:hideMark/>
          </w:tcPr>
          <w:p w14:paraId="010B545C" w14:textId="77777777"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sidRPr="00D6480D">
              <w:rPr>
                <w:rFonts w:ascii="Times New Roman" w:eastAsia="Times New Roman" w:hAnsi="Times New Roman" w:cs="Times New Roman"/>
                <w:i/>
                <w:iCs/>
                <w:color w:val="000000"/>
                <w:sz w:val="22"/>
                <w:szCs w:val="22"/>
              </w:rPr>
              <w:t>3</w:t>
            </w:r>
          </w:p>
        </w:tc>
        <w:tc>
          <w:tcPr>
            <w:tcW w:w="1335" w:type="dxa"/>
          </w:tcPr>
          <w:p w14:paraId="4DDDD5DB" w14:textId="14A94089"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4</w:t>
            </w:r>
          </w:p>
        </w:tc>
        <w:tc>
          <w:tcPr>
            <w:tcW w:w="1639" w:type="dxa"/>
            <w:vAlign w:val="center"/>
            <w:hideMark/>
          </w:tcPr>
          <w:p w14:paraId="2AB00E03" w14:textId="53A05F74"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5</w:t>
            </w:r>
          </w:p>
        </w:tc>
        <w:tc>
          <w:tcPr>
            <w:tcW w:w="1354" w:type="dxa"/>
          </w:tcPr>
          <w:p w14:paraId="23689D6B" w14:textId="4A7ABD08" w:rsidR="009760FC" w:rsidRPr="00D6480D" w:rsidRDefault="009760FC" w:rsidP="00D6480D">
            <w:pPr>
              <w:autoSpaceDN w:val="0"/>
              <w:spacing w:after="0" w:line="240" w:lineRule="auto"/>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6</w:t>
            </w:r>
          </w:p>
        </w:tc>
      </w:tr>
      <w:tr w:rsidR="00480300" w:rsidRPr="00D6480D" w14:paraId="17A58C2A" w14:textId="7F6BE57D" w:rsidTr="009760FC">
        <w:trPr>
          <w:trHeight w:val="499"/>
        </w:trPr>
        <w:tc>
          <w:tcPr>
            <w:tcW w:w="528" w:type="dxa"/>
            <w:vAlign w:val="center"/>
            <w:hideMark/>
          </w:tcPr>
          <w:p w14:paraId="566B7DD4" w14:textId="60B97B89"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w:t>
            </w:r>
          </w:p>
        </w:tc>
        <w:tc>
          <w:tcPr>
            <w:tcW w:w="4531" w:type="dxa"/>
            <w:vAlign w:val="center"/>
            <w:hideMark/>
          </w:tcPr>
          <w:p w14:paraId="74C6FFAF" w14:textId="10D8E552" w:rsidR="00480300" w:rsidRPr="00446921" w:rsidRDefault="00480300" w:rsidP="00480300">
            <w:pPr>
              <w:spacing w:after="0" w:line="240" w:lineRule="auto"/>
              <w:rPr>
                <w:rFonts w:ascii="Times New Roman" w:eastAsia="Times New Roman" w:hAnsi="Times New Roman" w:cs="Times New Roman"/>
                <w:sz w:val="24"/>
                <w:szCs w:val="24"/>
              </w:rPr>
            </w:pPr>
            <w:r w:rsidRPr="00446921">
              <w:rPr>
                <w:rFonts w:ascii="Times New Roman" w:hAnsi="Times New Roman" w:cs="Times New Roman"/>
                <w:sz w:val="24"/>
                <w:szCs w:val="24"/>
              </w:rPr>
              <w:t>Kelio ašinės linijos nužymėjimas</w:t>
            </w:r>
          </w:p>
        </w:tc>
        <w:tc>
          <w:tcPr>
            <w:tcW w:w="1181" w:type="dxa"/>
            <w:vAlign w:val="center"/>
            <w:hideMark/>
          </w:tcPr>
          <w:p w14:paraId="114BDC55" w14:textId="61B939FB"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km</w:t>
            </w:r>
          </w:p>
        </w:tc>
        <w:tc>
          <w:tcPr>
            <w:tcW w:w="1335" w:type="dxa"/>
          </w:tcPr>
          <w:p w14:paraId="14C7CAA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23934A5" w14:textId="46908E3F"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5</w:t>
            </w:r>
          </w:p>
        </w:tc>
        <w:tc>
          <w:tcPr>
            <w:tcW w:w="1354" w:type="dxa"/>
          </w:tcPr>
          <w:p w14:paraId="694FE18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6ABAB295" w14:textId="388BA7EC" w:rsidTr="009760FC">
        <w:trPr>
          <w:trHeight w:val="499"/>
        </w:trPr>
        <w:tc>
          <w:tcPr>
            <w:tcW w:w="528" w:type="dxa"/>
            <w:vAlign w:val="center"/>
            <w:hideMark/>
          </w:tcPr>
          <w:p w14:paraId="44FEE23A" w14:textId="7ED9C272"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p>
        </w:tc>
        <w:tc>
          <w:tcPr>
            <w:tcW w:w="4531" w:type="dxa"/>
            <w:vAlign w:val="center"/>
            <w:hideMark/>
          </w:tcPr>
          <w:p w14:paraId="0139A30A" w14:textId="071E7541" w:rsidR="00480300" w:rsidRPr="00446921" w:rsidRDefault="00480300" w:rsidP="00480300">
            <w:pPr>
              <w:spacing w:after="0" w:line="240" w:lineRule="auto"/>
              <w:rPr>
                <w:rFonts w:ascii="Times New Roman" w:eastAsia="Times New Roman" w:hAnsi="Times New Roman" w:cs="Times New Roman"/>
                <w:sz w:val="24"/>
                <w:szCs w:val="24"/>
              </w:rPr>
            </w:pPr>
            <w:r w:rsidRPr="00446921">
              <w:rPr>
                <w:rFonts w:ascii="Times New Roman" w:hAnsi="Times New Roman" w:cs="Times New Roman"/>
                <w:sz w:val="24"/>
                <w:szCs w:val="24"/>
              </w:rPr>
              <w:t>Augalinio grunto kasimas, pakrovimas ir išvežimas iki 5 km atstumu</w:t>
            </w:r>
          </w:p>
        </w:tc>
        <w:tc>
          <w:tcPr>
            <w:tcW w:w="1181" w:type="dxa"/>
            <w:vAlign w:val="center"/>
            <w:hideMark/>
          </w:tcPr>
          <w:p w14:paraId="1B30738D" w14:textId="23D575B5"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0FF0EA5F"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2CCDB58D" w14:textId="56113488"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w:t>
            </w:r>
          </w:p>
        </w:tc>
        <w:tc>
          <w:tcPr>
            <w:tcW w:w="1354" w:type="dxa"/>
          </w:tcPr>
          <w:p w14:paraId="60B5E532"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2909980D" w14:textId="3D268E8C" w:rsidTr="009760FC">
        <w:trPr>
          <w:trHeight w:val="499"/>
        </w:trPr>
        <w:tc>
          <w:tcPr>
            <w:tcW w:w="528" w:type="dxa"/>
            <w:vAlign w:val="center"/>
            <w:hideMark/>
          </w:tcPr>
          <w:p w14:paraId="1761E3D9" w14:textId="680F9F23"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w:t>
            </w:r>
          </w:p>
        </w:tc>
        <w:tc>
          <w:tcPr>
            <w:tcW w:w="4531" w:type="dxa"/>
            <w:vAlign w:val="center"/>
            <w:hideMark/>
          </w:tcPr>
          <w:p w14:paraId="216EB23B" w14:textId="0024CEA8"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Žemės sankasos viršaus planiravimas mechanizuotai</w:t>
            </w:r>
          </w:p>
        </w:tc>
        <w:tc>
          <w:tcPr>
            <w:tcW w:w="1181" w:type="dxa"/>
            <w:vAlign w:val="center"/>
            <w:hideMark/>
          </w:tcPr>
          <w:p w14:paraId="2EB85654" w14:textId="10807D87"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690C17D7"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0D4A6A2" w14:textId="789F7C3E"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200</w:t>
            </w:r>
          </w:p>
        </w:tc>
        <w:tc>
          <w:tcPr>
            <w:tcW w:w="1354" w:type="dxa"/>
          </w:tcPr>
          <w:p w14:paraId="0B377378"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755D5A5F" w14:textId="69557791" w:rsidTr="009760FC">
        <w:trPr>
          <w:trHeight w:val="499"/>
        </w:trPr>
        <w:tc>
          <w:tcPr>
            <w:tcW w:w="528" w:type="dxa"/>
            <w:vAlign w:val="center"/>
            <w:hideMark/>
          </w:tcPr>
          <w:p w14:paraId="701B06A8" w14:textId="6C9F261C"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4</w:t>
            </w:r>
          </w:p>
        </w:tc>
        <w:tc>
          <w:tcPr>
            <w:tcW w:w="4531" w:type="dxa"/>
            <w:vAlign w:val="center"/>
            <w:hideMark/>
          </w:tcPr>
          <w:p w14:paraId="57DB565D" w14:textId="1B56E7D6" w:rsidR="00480300" w:rsidRPr="00446921" w:rsidRDefault="00480300" w:rsidP="00480300">
            <w:pPr>
              <w:spacing w:after="0" w:line="240" w:lineRule="auto"/>
              <w:rPr>
                <w:rFonts w:ascii="Times New Roman" w:eastAsia="Times New Roman" w:hAnsi="Times New Roman" w:cs="Times New Roman"/>
                <w:sz w:val="24"/>
                <w:szCs w:val="24"/>
              </w:rPr>
            </w:pPr>
            <w:r w:rsidRPr="00446921">
              <w:rPr>
                <w:rFonts w:ascii="Times New Roman" w:hAnsi="Times New Roman" w:cs="Times New Roman"/>
                <w:sz w:val="24"/>
                <w:szCs w:val="24"/>
              </w:rPr>
              <w:t>Valomų pakelės griovių kasimas vienakaušiais ekskavatoriais su 0,4 m3 talpos kaušais, pakraunant gruntą į autotransportą ir išvežant iki 5 km atstumu</w:t>
            </w:r>
          </w:p>
        </w:tc>
        <w:tc>
          <w:tcPr>
            <w:tcW w:w="1181" w:type="dxa"/>
            <w:vAlign w:val="center"/>
            <w:hideMark/>
          </w:tcPr>
          <w:p w14:paraId="148D0707" w14:textId="1C709713"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3F60A59E"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015357D6" w14:textId="3A7D5E3F"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5</w:t>
            </w:r>
          </w:p>
        </w:tc>
        <w:tc>
          <w:tcPr>
            <w:tcW w:w="1354" w:type="dxa"/>
          </w:tcPr>
          <w:p w14:paraId="0ED8DFA1"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22470560" w14:textId="3107D0D2" w:rsidTr="009760FC">
        <w:trPr>
          <w:trHeight w:val="499"/>
        </w:trPr>
        <w:tc>
          <w:tcPr>
            <w:tcW w:w="528" w:type="dxa"/>
            <w:vAlign w:val="center"/>
            <w:hideMark/>
          </w:tcPr>
          <w:p w14:paraId="1960E01B" w14:textId="5B65062B"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5</w:t>
            </w:r>
          </w:p>
        </w:tc>
        <w:tc>
          <w:tcPr>
            <w:tcW w:w="4531" w:type="dxa"/>
            <w:vAlign w:val="center"/>
            <w:hideMark/>
          </w:tcPr>
          <w:p w14:paraId="348238E9" w14:textId="212D6817"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Žemės sankasos tankinimas mechanizuotai</w:t>
            </w:r>
          </w:p>
        </w:tc>
        <w:tc>
          <w:tcPr>
            <w:tcW w:w="1181" w:type="dxa"/>
            <w:vAlign w:val="center"/>
            <w:hideMark/>
          </w:tcPr>
          <w:p w14:paraId="02CE18F7" w14:textId="04A85FFF"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1803F14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37A078CC" w14:textId="5E0401E3"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13E2DE03"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74A44E78" w14:textId="016BC4C7" w:rsidTr="009760FC">
        <w:trPr>
          <w:trHeight w:val="499"/>
        </w:trPr>
        <w:tc>
          <w:tcPr>
            <w:tcW w:w="528" w:type="dxa"/>
            <w:vAlign w:val="center"/>
            <w:hideMark/>
          </w:tcPr>
          <w:p w14:paraId="19A6077F" w14:textId="63203D84"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6</w:t>
            </w:r>
          </w:p>
        </w:tc>
        <w:tc>
          <w:tcPr>
            <w:tcW w:w="4531" w:type="dxa"/>
            <w:vAlign w:val="center"/>
            <w:hideMark/>
          </w:tcPr>
          <w:p w14:paraId="117A61E4" w14:textId="73C5CE16"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Augalinio grunto pasklaidymas, planiravimas, apsėjant žolių mišiniu (storis 8 cm)</w:t>
            </w:r>
          </w:p>
        </w:tc>
        <w:tc>
          <w:tcPr>
            <w:tcW w:w="1181" w:type="dxa"/>
            <w:vAlign w:val="center"/>
            <w:hideMark/>
          </w:tcPr>
          <w:p w14:paraId="1F0A17A2" w14:textId="7A56C4CF"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736E653B"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61397758" w14:textId="77FD0E16"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1E68B5CD"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4E7DB3C6" w14:textId="32133318" w:rsidTr="009760FC">
        <w:trPr>
          <w:trHeight w:val="499"/>
        </w:trPr>
        <w:tc>
          <w:tcPr>
            <w:tcW w:w="528" w:type="dxa"/>
            <w:vAlign w:val="center"/>
            <w:hideMark/>
          </w:tcPr>
          <w:p w14:paraId="5E635A30" w14:textId="58E03671"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7</w:t>
            </w:r>
          </w:p>
        </w:tc>
        <w:tc>
          <w:tcPr>
            <w:tcW w:w="4531" w:type="dxa"/>
            <w:vAlign w:val="center"/>
            <w:hideMark/>
          </w:tcPr>
          <w:p w14:paraId="2487C260" w14:textId="7B2E83C6"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Apsauginio šalčiui atsparaus sluoksnio įrengimas</w:t>
            </w:r>
          </w:p>
        </w:tc>
        <w:tc>
          <w:tcPr>
            <w:tcW w:w="1181" w:type="dxa"/>
            <w:vAlign w:val="center"/>
            <w:hideMark/>
          </w:tcPr>
          <w:p w14:paraId="073895AD" w14:textId="16E6A8AD"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2C007530"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20D2B530" w14:textId="5636EAF2"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50</w:t>
            </w:r>
          </w:p>
        </w:tc>
        <w:tc>
          <w:tcPr>
            <w:tcW w:w="1354" w:type="dxa"/>
          </w:tcPr>
          <w:p w14:paraId="259BF8D9"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4E78C054" w14:textId="6BA665D9" w:rsidTr="009760FC">
        <w:trPr>
          <w:trHeight w:val="499"/>
        </w:trPr>
        <w:tc>
          <w:tcPr>
            <w:tcW w:w="528" w:type="dxa"/>
            <w:vAlign w:val="center"/>
            <w:hideMark/>
          </w:tcPr>
          <w:p w14:paraId="47669BC1" w14:textId="513FA71C"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8</w:t>
            </w:r>
          </w:p>
        </w:tc>
        <w:tc>
          <w:tcPr>
            <w:tcW w:w="4531" w:type="dxa"/>
            <w:vAlign w:val="center"/>
            <w:hideMark/>
          </w:tcPr>
          <w:p w14:paraId="4672195F" w14:textId="58C1F17A"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 xml:space="preserve">Dvisluoksnio pagrindo įrengimas iš dolomitinės skaldos, frakcija 0/45 mm.   </w:t>
            </w:r>
          </w:p>
        </w:tc>
        <w:tc>
          <w:tcPr>
            <w:tcW w:w="1181" w:type="dxa"/>
            <w:vAlign w:val="center"/>
            <w:hideMark/>
          </w:tcPr>
          <w:p w14:paraId="22443EAF" w14:textId="46AF3AE1"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m3</w:t>
            </w:r>
          </w:p>
        </w:tc>
        <w:tc>
          <w:tcPr>
            <w:tcW w:w="1335" w:type="dxa"/>
          </w:tcPr>
          <w:p w14:paraId="18AD123E"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2F258C01" w14:textId="185A1ED9"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30</w:t>
            </w:r>
          </w:p>
        </w:tc>
        <w:tc>
          <w:tcPr>
            <w:tcW w:w="1354" w:type="dxa"/>
          </w:tcPr>
          <w:p w14:paraId="699E2330"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6FB4C806" w14:textId="72B8D980" w:rsidTr="009760FC">
        <w:trPr>
          <w:trHeight w:val="499"/>
        </w:trPr>
        <w:tc>
          <w:tcPr>
            <w:tcW w:w="528" w:type="dxa"/>
            <w:vAlign w:val="center"/>
            <w:hideMark/>
          </w:tcPr>
          <w:p w14:paraId="097738AD" w14:textId="092DC89A"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9</w:t>
            </w:r>
          </w:p>
        </w:tc>
        <w:tc>
          <w:tcPr>
            <w:tcW w:w="4531" w:type="dxa"/>
            <w:vAlign w:val="center"/>
            <w:hideMark/>
          </w:tcPr>
          <w:p w14:paraId="3DC5F660" w14:textId="03179331"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AC 16 PD asfaltbetonio vien sluoksnės dangos įrengimas (storis 8 cm)</w:t>
            </w:r>
          </w:p>
        </w:tc>
        <w:tc>
          <w:tcPr>
            <w:tcW w:w="1181" w:type="dxa"/>
            <w:vAlign w:val="center"/>
            <w:hideMark/>
          </w:tcPr>
          <w:p w14:paraId="6E899D2F" w14:textId="6BF40C02"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4D8E8FC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30600BE3" w14:textId="3BE85569"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387D0760"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087C8532" w14:textId="2F90BBBA" w:rsidTr="009760FC">
        <w:trPr>
          <w:trHeight w:val="499"/>
        </w:trPr>
        <w:tc>
          <w:tcPr>
            <w:tcW w:w="528" w:type="dxa"/>
            <w:vAlign w:val="center"/>
            <w:hideMark/>
          </w:tcPr>
          <w:p w14:paraId="056A6FBE" w14:textId="4BD203B1"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w:t>
            </w:r>
          </w:p>
        </w:tc>
        <w:tc>
          <w:tcPr>
            <w:tcW w:w="4531" w:type="dxa"/>
            <w:vAlign w:val="center"/>
            <w:hideMark/>
          </w:tcPr>
          <w:p w14:paraId="5F4D6C51" w14:textId="203D22F4"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AC 16 PD asfaltbetonio vien sluoksnės dangos įrengimas (storis 6 cm)</w:t>
            </w:r>
            <w:r w:rsidRPr="00446921">
              <w:rPr>
                <w:rFonts w:ascii="Times New Roman" w:hAnsi="Times New Roman" w:cs="Times New Roman"/>
                <w:sz w:val="24"/>
                <w:szCs w:val="24"/>
              </w:rPr>
              <w:tab/>
            </w:r>
          </w:p>
        </w:tc>
        <w:tc>
          <w:tcPr>
            <w:tcW w:w="1181" w:type="dxa"/>
            <w:vAlign w:val="center"/>
            <w:hideMark/>
          </w:tcPr>
          <w:p w14:paraId="38414448" w14:textId="1DBE0456"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r w:rsidRPr="00446921">
              <w:rPr>
                <w:rFonts w:ascii="Times New Roman" w:hAnsi="Times New Roman" w:cs="Times New Roman"/>
                <w:sz w:val="24"/>
                <w:szCs w:val="24"/>
              </w:rPr>
              <w:tab/>
            </w:r>
          </w:p>
        </w:tc>
        <w:tc>
          <w:tcPr>
            <w:tcW w:w="1335" w:type="dxa"/>
          </w:tcPr>
          <w:p w14:paraId="1A2A654D"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3AE5445D" w14:textId="2F570247"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w:t>
            </w:r>
          </w:p>
        </w:tc>
        <w:tc>
          <w:tcPr>
            <w:tcW w:w="1354" w:type="dxa"/>
          </w:tcPr>
          <w:p w14:paraId="5E7E9DD8"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37F627AE" w14:textId="3A7A480D" w:rsidTr="009760FC">
        <w:trPr>
          <w:trHeight w:val="499"/>
        </w:trPr>
        <w:tc>
          <w:tcPr>
            <w:tcW w:w="528" w:type="dxa"/>
            <w:vAlign w:val="center"/>
            <w:hideMark/>
          </w:tcPr>
          <w:p w14:paraId="2C0E87BD" w14:textId="63B3EEC6"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11</w:t>
            </w:r>
          </w:p>
        </w:tc>
        <w:tc>
          <w:tcPr>
            <w:tcW w:w="4531" w:type="dxa"/>
            <w:vAlign w:val="center"/>
            <w:hideMark/>
          </w:tcPr>
          <w:p w14:paraId="447A1675" w14:textId="7E4D3895"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 xml:space="preserve">Sandarinimo siūlės įrengimas </w:t>
            </w:r>
          </w:p>
        </w:tc>
        <w:tc>
          <w:tcPr>
            <w:tcW w:w="1181" w:type="dxa"/>
            <w:vAlign w:val="center"/>
            <w:hideMark/>
          </w:tcPr>
          <w:p w14:paraId="1ABC5435" w14:textId="2AC4A62D"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w:t>
            </w:r>
          </w:p>
        </w:tc>
        <w:tc>
          <w:tcPr>
            <w:tcW w:w="1335" w:type="dxa"/>
          </w:tcPr>
          <w:p w14:paraId="3E338AB1"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5F73697" w14:textId="548A7915"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w:t>
            </w:r>
          </w:p>
        </w:tc>
        <w:tc>
          <w:tcPr>
            <w:tcW w:w="1354" w:type="dxa"/>
          </w:tcPr>
          <w:p w14:paraId="002AF9BC"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5F7A38F9" w14:textId="0BBB6110" w:rsidTr="009760FC">
        <w:trPr>
          <w:trHeight w:val="499"/>
        </w:trPr>
        <w:tc>
          <w:tcPr>
            <w:tcW w:w="528" w:type="dxa"/>
            <w:vAlign w:val="center"/>
            <w:hideMark/>
          </w:tcPr>
          <w:p w14:paraId="795D1C78" w14:textId="7460AC02"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12</w:t>
            </w:r>
          </w:p>
        </w:tc>
        <w:tc>
          <w:tcPr>
            <w:tcW w:w="4531" w:type="dxa"/>
            <w:vAlign w:val="center"/>
            <w:hideMark/>
          </w:tcPr>
          <w:p w14:paraId="041A14C5" w14:textId="7759106F"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Kelkraščių įrengimas iš skaldos (80</w:t>
            </w:r>
            <w:r w:rsidRPr="00446921">
              <w:rPr>
                <w:rFonts w:ascii="Times New Roman" w:hAnsi="Times New Roman" w:cs="Times New Roman"/>
                <w:sz w:val="24"/>
                <w:szCs w:val="24"/>
                <w:lang w:val="en-US"/>
              </w:rPr>
              <w:t>%</w:t>
            </w:r>
            <w:r w:rsidRPr="00446921">
              <w:rPr>
                <w:rFonts w:ascii="Times New Roman" w:hAnsi="Times New Roman" w:cs="Times New Roman"/>
                <w:sz w:val="24"/>
                <w:szCs w:val="24"/>
              </w:rPr>
              <w:t>) ir augalinio grunto (20%) mišinio (storis 6 cm)</w:t>
            </w:r>
          </w:p>
        </w:tc>
        <w:tc>
          <w:tcPr>
            <w:tcW w:w="1181" w:type="dxa"/>
            <w:vAlign w:val="center"/>
            <w:hideMark/>
          </w:tcPr>
          <w:p w14:paraId="779B6FB4" w14:textId="40275CCB"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29FF307E"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211937B1" w14:textId="3654690C"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30</w:t>
            </w:r>
          </w:p>
        </w:tc>
        <w:tc>
          <w:tcPr>
            <w:tcW w:w="1354" w:type="dxa"/>
          </w:tcPr>
          <w:p w14:paraId="2E876C6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2B2801E3" w14:textId="1C562EC8" w:rsidTr="009760FC">
        <w:trPr>
          <w:trHeight w:val="499"/>
        </w:trPr>
        <w:tc>
          <w:tcPr>
            <w:tcW w:w="528" w:type="dxa"/>
            <w:vAlign w:val="center"/>
            <w:hideMark/>
          </w:tcPr>
          <w:p w14:paraId="6EE880B8" w14:textId="782336B4"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13</w:t>
            </w:r>
          </w:p>
        </w:tc>
        <w:tc>
          <w:tcPr>
            <w:tcW w:w="4531" w:type="dxa"/>
            <w:vAlign w:val="center"/>
            <w:hideMark/>
          </w:tcPr>
          <w:p w14:paraId="689F11FF" w14:textId="03D4D763"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Stabilizuoto grunto pagrindo sluoksnio (su hidrauliniais rišikliais ir jonų mainus gerinančiu priedu) įrengimas su medžiagomis, h-0,3 m</w:t>
            </w:r>
          </w:p>
        </w:tc>
        <w:tc>
          <w:tcPr>
            <w:tcW w:w="1181" w:type="dxa"/>
            <w:vAlign w:val="center"/>
            <w:hideMark/>
          </w:tcPr>
          <w:p w14:paraId="398246EB" w14:textId="17AB5BF8"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59EC86B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55E772B2" w14:textId="6A6C3101"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314D7FEB"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7B4EFAB9" w14:textId="0531209F" w:rsidTr="009760FC">
        <w:trPr>
          <w:trHeight w:val="499"/>
        </w:trPr>
        <w:tc>
          <w:tcPr>
            <w:tcW w:w="528" w:type="dxa"/>
            <w:vAlign w:val="center"/>
            <w:hideMark/>
          </w:tcPr>
          <w:p w14:paraId="38DD3888" w14:textId="5FCD2E73"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14</w:t>
            </w:r>
          </w:p>
        </w:tc>
        <w:tc>
          <w:tcPr>
            <w:tcW w:w="4531" w:type="dxa"/>
            <w:vAlign w:val="center"/>
            <w:hideMark/>
          </w:tcPr>
          <w:p w14:paraId="19CE95CC" w14:textId="75B18ADB"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4,5 cm storio minkštojo asfalto dangos įrengimas iš mišinio 16-d V6000 tipas C</w:t>
            </w:r>
          </w:p>
        </w:tc>
        <w:tc>
          <w:tcPr>
            <w:tcW w:w="1181" w:type="dxa"/>
            <w:vAlign w:val="center"/>
            <w:hideMark/>
          </w:tcPr>
          <w:p w14:paraId="2555652A" w14:textId="35F1B60F"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1DD76626"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5816BC9F" w14:textId="5B68B000"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w:t>
            </w:r>
          </w:p>
        </w:tc>
        <w:tc>
          <w:tcPr>
            <w:tcW w:w="1354" w:type="dxa"/>
          </w:tcPr>
          <w:p w14:paraId="48BD1F1C"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06BC5C61" w14:textId="1A5F3EDE" w:rsidTr="009760FC">
        <w:trPr>
          <w:trHeight w:val="499"/>
        </w:trPr>
        <w:tc>
          <w:tcPr>
            <w:tcW w:w="528" w:type="dxa"/>
            <w:vAlign w:val="center"/>
            <w:hideMark/>
          </w:tcPr>
          <w:p w14:paraId="1FF578AE" w14:textId="4259671F"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15</w:t>
            </w:r>
          </w:p>
        </w:tc>
        <w:tc>
          <w:tcPr>
            <w:tcW w:w="4531" w:type="dxa"/>
            <w:vAlign w:val="center"/>
            <w:hideMark/>
          </w:tcPr>
          <w:p w14:paraId="27236D39" w14:textId="78CDF848"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Šulinių dangčių pritaikymas prie esamos dangos</w:t>
            </w:r>
          </w:p>
        </w:tc>
        <w:tc>
          <w:tcPr>
            <w:tcW w:w="1181" w:type="dxa"/>
            <w:vAlign w:val="center"/>
            <w:hideMark/>
          </w:tcPr>
          <w:p w14:paraId="1521FE86" w14:textId="6BD87D2F"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vnt.</w:t>
            </w:r>
          </w:p>
        </w:tc>
        <w:tc>
          <w:tcPr>
            <w:tcW w:w="1335" w:type="dxa"/>
          </w:tcPr>
          <w:p w14:paraId="3BCF503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542E13D9" w14:textId="384F5656"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40</w:t>
            </w:r>
          </w:p>
        </w:tc>
        <w:tc>
          <w:tcPr>
            <w:tcW w:w="1354" w:type="dxa"/>
          </w:tcPr>
          <w:p w14:paraId="52FB8398"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18366E44" w14:textId="15F439DC" w:rsidTr="009760FC">
        <w:trPr>
          <w:trHeight w:val="499"/>
        </w:trPr>
        <w:tc>
          <w:tcPr>
            <w:tcW w:w="528" w:type="dxa"/>
            <w:vAlign w:val="center"/>
          </w:tcPr>
          <w:p w14:paraId="0330A1F9" w14:textId="2E4A84B8"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lastRenderedPageBreak/>
              <w:t>16</w:t>
            </w:r>
          </w:p>
        </w:tc>
        <w:tc>
          <w:tcPr>
            <w:tcW w:w="4531" w:type="dxa"/>
            <w:vAlign w:val="center"/>
          </w:tcPr>
          <w:p w14:paraId="7BC291CA" w14:textId="4D029737"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Geodezinės nuotraukos parengimas</w:t>
            </w:r>
          </w:p>
        </w:tc>
        <w:tc>
          <w:tcPr>
            <w:tcW w:w="1181" w:type="dxa"/>
            <w:vAlign w:val="center"/>
          </w:tcPr>
          <w:p w14:paraId="725FE566" w14:textId="1FBA11D2"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38D898F2"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tcPr>
          <w:p w14:paraId="63F063ED" w14:textId="36715B20"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220</w:t>
            </w:r>
          </w:p>
        </w:tc>
        <w:tc>
          <w:tcPr>
            <w:tcW w:w="1354" w:type="dxa"/>
          </w:tcPr>
          <w:p w14:paraId="555C6604"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5E739775" w14:textId="54C29107" w:rsidTr="009760FC">
        <w:trPr>
          <w:trHeight w:val="499"/>
        </w:trPr>
        <w:tc>
          <w:tcPr>
            <w:tcW w:w="528" w:type="dxa"/>
            <w:vAlign w:val="center"/>
            <w:hideMark/>
          </w:tcPr>
          <w:p w14:paraId="7B30E125" w14:textId="02DF7EFA"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17</w:t>
            </w:r>
          </w:p>
        </w:tc>
        <w:tc>
          <w:tcPr>
            <w:tcW w:w="4531" w:type="dxa"/>
            <w:vAlign w:val="center"/>
            <w:hideMark/>
          </w:tcPr>
          <w:p w14:paraId="1D3A3C5C" w14:textId="331B9921"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Kapitalinio remonto aprašo parengimas. Preliminarus aprašų kiekis 20 vnt. Tiekėjas turi įsivertinti ir topografinės nuotraukos parengimą.</w:t>
            </w:r>
          </w:p>
        </w:tc>
        <w:tc>
          <w:tcPr>
            <w:tcW w:w="1181" w:type="dxa"/>
            <w:vAlign w:val="center"/>
            <w:hideMark/>
          </w:tcPr>
          <w:p w14:paraId="5E2A48E5" w14:textId="39773871"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39BBD198"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173B713B" w14:textId="5F161A5D"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220</w:t>
            </w:r>
          </w:p>
        </w:tc>
        <w:tc>
          <w:tcPr>
            <w:tcW w:w="1354" w:type="dxa"/>
          </w:tcPr>
          <w:p w14:paraId="474290C2"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68E72245" w14:textId="5FB84CCC" w:rsidTr="009760FC">
        <w:trPr>
          <w:trHeight w:val="499"/>
        </w:trPr>
        <w:tc>
          <w:tcPr>
            <w:tcW w:w="528" w:type="dxa"/>
            <w:vAlign w:val="center"/>
            <w:hideMark/>
          </w:tcPr>
          <w:p w14:paraId="13865818" w14:textId="4BC8FAD1"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18</w:t>
            </w:r>
          </w:p>
        </w:tc>
        <w:tc>
          <w:tcPr>
            <w:tcW w:w="4531" w:type="dxa"/>
            <w:vAlign w:val="center"/>
            <w:hideMark/>
          </w:tcPr>
          <w:p w14:paraId="23EE5C79" w14:textId="735D12B0"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 xml:space="preserve">Išpildomosios nuotraukos parengimas. Preliminarus kiekis 20 vnt. </w:t>
            </w:r>
          </w:p>
        </w:tc>
        <w:tc>
          <w:tcPr>
            <w:tcW w:w="1181" w:type="dxa"/>
            <w:vAlign w:val="center"/>
            <w:hideMark/>
          </w:tcPr>
          <w:p w14:paraId="0A5E59F0" w14:textId="05C71DD1"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m2</w:t>
            </w:r>
          </w:p>
        </w:tc>
        <w:tc>
          <w:tcPr>
            <w:tcW w:w="1335" w:type="dxa"/>
          </w:tcPr>
          <w:p w14:paraId="2DD8A50E"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60AD06B4" w14:textId="4FA0BF82"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220</w:t>
            </w:r>
          </w:p>
        </w:tc>
        <w:tc>
          <w:tcPr>
            <w:tcW w:w="1354" w:type="dxa"/>
          </w:tcPr>
          <w:p w14:paraId="3C6724A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2962AE5E" w14:textId="5BF5B56A" w:rsidTr="009760FC">
        <w:trPr>
          <w:trHeight w:val="499"/>
        </w:trPr>
        <w:tc>
          <w:tcPr>
            <w:tcW w:w="528" w:type="dxa"/>
            <w:vAlign w:val="center"/>
            <w:hideMark/>
          </w:tcPr>
          <w:p w14:paraId="061AAD14" w14:textId="2EF8BE34"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19</w:t>
            </w:r>
          </w:p>
        </w:tc>
        <w:tc>
          <w:tcPr>
            <w:tcW w:w="4531" w:type="dxa"/>
            <w:vAlign w:val="center"/>
            <w:hideMark/>
          </w:tcPr>
          <w:p w14:paraId="486E7CFB" w14:textId="48FB4076"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Geologinių tyrimų atlikimas</w:t>
            </w:r>
          </w:p>
        </w:tc>
        <w:tc>
          <w:tcPr>
            <w:tcW w:w="1181" w:type="dxa"/>
            <w:vAlign w:val="center"/>
            <w:hideMark/>
          </w:tcPr>
          <w:p w14:paraId="51BD832C" w14:textId="07200E82"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vnt.</w:t>
            </w:r>
          </w:p>
        </w:tc>
        <w:tc>
          <w:tcPr>
            <w:tcW w:w="1335" w:type="dxa"/>
          </w:tcPr>
          <w:p w14:paraId="2F477CE1"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6E5E0E97" w14:textId="77826060"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22</w:t>
            </w:r>
          </w:p>
        </w:tc>
        <w:tc>
          <w:tcPr>
            <w:tcW w:w="1354" w:type="dxa"/>
          </w:tcPr>
          <w:p w14:paraId="7C3D9DCA"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1FAAF81E" w14:textId="62DB3901" w:rsidTr="009760FC">
        <w:trPr>
          <w:trHeight w:val="499"/>
        </w:trPr>
        <w:tc>
          <w:tcPr>
            <w:tcW w:w="528" w:type="dxa"/>
            <w:vAlign w:val="center"/>
            <w:hideMark/>
          </w:tcPr>
          <w:p w14:paraId="49C81B33" w14:textId="740A7E15"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w:t>
            </w:r>
          </w:p>
        </w:tc>
        <w:tc>
          <w:tcPr>
            <w:tcW w:w="4531" w:type="dxa"/>
            <w:vAlign w:val="center"/>
            <w:hideMark/>
          </w:tcPr>
          <w:p w14:paraId="1CC83F35" w14:textId="307AF6C5"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Atrama kelio ženklams (d</w:t>
            </w:r>
            <w:r w:rsidRPr="00446921">
              <w:rPr>
                <w:rFonts w:ascii="Times New Roman" w:hAnsi="Times New Roman" w:cs="Times New Roman"/>
                <w:sz w:val="24"/>
                <w:szCs w:val="24"/>
                <w:lang w:val="en-US"/>
              </w:rPr>
              <w:t>=</w:t>
            </w:r>
            <w:r w:rsidRPr="00446921">
              <w:rPr>
                <w:rFonts w:ascii="Times New Roman" w:hAnsi="Times New Roman" w:cs="Times New Roman"/>
                <w:sz w:val="24"/>
                <w:szCs w:val="24"/>
              </w:rPr>
              <w:t>60,3 mm skersmens)</w:t>
            </w:r>
          </w:p>
        </w:tc>
        <w:tc>
          <w:tcPr>
            <w:tcW w:w="1181" w:type="dxa"/>
            <w:vAlign w:val="center"/>
            <w:hideMark/>
          </w:tcPr>
          <w:p w14:paraId="492D9943" w14:textId="21BC1EE2"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m</w:t>
            </w:r>
          </w:p>
        </w:tc>
        <w:tc>
          <w:tcPr>
            <w:tcW w:w="1335" w:type="dxa"/>
          </w:tcPr>
          <w:p w14:paraId="4DFB0B8A"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55D8457" w14:textId="3BD81DAB"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60</w:t>
            </w:r>
          </w:p>
        </w:tc>
        <w:tc>
          <w:tcPr>
            <w:tcW w:w="1354" w:type="dxa"/>
          </w:tcPr>
          <w:p w14:paraId="0F26C77D"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3790BFE7" w14:textId="5DBFBE01" w:rsidTr="009760FC">
        <w:trPr>
          <w:trHeight w:val="499"/>
        </w:trPr>
        <w:tc>
          <w:tcPr>
            <w:tcW w:w="528" w:type="dxa"/>
            <w:vAlign w:val="center"/>
            <w:hideMark/>
          </w:tcPr>
          <w:p w14:paraId="7CFD49C5" w14:textId="289D95B6"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21</w:t>
            </w:r>
          </w:p>
        </w:tc>
        <w:tc>
          <w:tcPr>
            <w:tcW w:w="4531" w:type="dxa"/>
            <w:vAlign w:val="center"/>
            <w:hideMark/>
          </w:tcPr>
          <w:p w14:paraId="1C041795" w14:textId="501D2B13"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Kelio ženklas (su tvirtinimo elementais)</w:t>
            </w:r>
          </w:p>
        </w:tc>
        <w:tc>
          <w:tcPr>
            <w:tcW w:w="1181" w:type="dxa"/>
            <w:vAlign w:val="center"/>
            <w:hideMark/>
          </w:tcPr>
          <w:p w14:paraId="64098346" w14:textId="4C2A9273"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m2</w:t>
            </w:r>
          </w:p>
        </w:tc>
        <w:tc>
          <w:tcPr>
            <w:tcW w:w="1335" w:type="dxa"/>
          </w:tcPr>
          <w:p w14:paraId="39E66AA0"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5BFDED98" w14:textId="58C9A51A"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30</w:t>
            </w:r>
          </w:p>
        </w:tc>
        <w:tc>
          <w:tcPr>
            <w:tcW w:w="1354" w:type="dxa"/>
          </w:tcPr>
          <w:p w14:paraId="1FE92407"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4E3EEFC2" w14:textId="4E17D717" w:rsidTr="009760FC">
        <w:trPr>
          <w:trHeight w:val="499"/>
        </w:trPr>
        <w:tc>
          <w:tcPr>
            <w:tcW w:w="528" w:type="dxa"/>
            <w:vAlign w:val="center"/>
            <w:hideMark/>
          </w:tcPr>
          <w:p w14:paraId="471ED909" w14:textId="15B17EB6"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22</w:t>
            </w:r>
          </w:p>
        </w:tc>
        <w:tc>
          <w:tcPr>
            <w:tcW w:w="4531" w:type="dxa"/>
            <w:vAlign w:val="center"/>
            <w:hideMark/>
          </w:tcPr>
          <w:p w14:paraId="0CFA05B6" w14:textId="7D206EF4"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Ryšių tinklų apsauginio vamzdžio įrengimas 110mm skersmens</w:t>
            </w:r>
          </w:p>
        </w:tc>
        <w:tc>
          <w:tcPr>
            <w:tcW w:w="1181" w:type="dxa"/>
            <w:vAlign w:val="center"/>
            <w:hideMark/>
          </w:tcPr>
          <w:p w14:paraId="6EB9DCB9" w14:textId="1AA50DEC"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100m</w:t>
            </w:r>
          </w:p>
        </w:tc>
        <w:tc>
          <w:tcPr>
            <w:tcW w:w="1335" w:type="dxa"/>
          </w:tcPr>
          <w:p w14:paraId="161E414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6B559B97" w14:textId="1E655E47"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w:t>
            </w:r>
          </w:p>
        </w:tc>
        <w:tc>
          <w:tcPr>
            <w:tcW w:w="1354" w:type="dxa"/>
          </w:tcPr>
          <w:p w14:paraId="03A37031"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6E848C19" w14:textId="3013AB51" w:rsidTr="009760FC">
        <w:trPr>
          <w:trHeight w:val="274"/>
        </w:trPr>
        <w:tc>
          <w:tcPr>
            <w:tcW w:w="528" w:type="dxa"/>
            <w:vAlign w:val="center"/>
            <w:hideMark/>
          </w:tcPr>
          <w:p w14:paraId="5F80C1B6" w14:textId="1AE78143"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23</w:t>
            </w:r>
          </w:p>
        </w:tc>
        <w:tc>
          <w:tcPr>
            <w:tcW w:w="4531" w:type="dxa"/>
            <w:vAlign w:val="center"/>
            <w:hideMark/>
          </w:tcPr>
          <w:p w14:paraId="2E7546AC" w14:textId="1BEE308E"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Paviršiaus šiurkštinimas įvoluojant neapdorotą skaldytą granito mineralinę medžiagą fr. 2/5</w:t>
            </w:r>
          </w:p>
        </w:tc>
        <w:tc>
          <w:tcPr>
            <w:tcW w:w="1181" w:type="dxa"/>
            <w:vAlign w:val="center"/>
            <w:hideMark/>
          </w:tcPr>
          <w:p w14:paraId="642502A2" w14:textId="1DB4C198"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100m</w:t>
            </w:r>
            <w:r w:rsidRPr="00446921">
              <w:rPr>
                <w:rFonts w:ascii="Times New Roman" w:hAnsi="Times New Roman" w:cs="Times New Roman"/>
                <w:kern w:val="22"/>
                <w:sz w:val="24"/>
                <w:szCs w:val="24"/>
                <w:vertAlign w:val="superscript"/>
              </w:rPr>
              <w:t>2</w:t>
            </w:r>
          </w:p>
        </w:tc>
        <w:tc>
          <w:tcPr>
            <w:tcW w:w="1335" w:type="dxa"/>
          </w:tcPr>
          <w:p w14:paraId="10CB9065"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AE2EBFF" w14:textId="4207F441"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3</w:t>
            </w:r>
          </w:p>
        </w:tc>
        <w:tc>
          <w:tcPr>
            <w:tcW w:w="1354" w:type="dxa"/>
          </w:tcPr>
          <w:p w14:paraId="7DA02002"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2F8F088B" w14:textId="02F8E7EA" w:rsidTr="009760FC">
        <w:trPr>
          <w:trHeight w:val="499"/>
        </w:trPr>
        <w:tc>
          <w:tcPr>
            <w:tcW w:w="528" w:type="dxa"/>
            <w:vAlign w:val="center"/>
            <w:hideMark/>
          </w:tcPr>
          <w:p w14:paraId="6DFF7BAA" w14:textId="7FDCF5D7"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24</w:t>
            </w:r>
          </w:p>
        </w:tc>
        <w:tc>
          <w:tcPr>
            <w:tcW w:w="4531" w:type="dxa"/>
            <w:vAlign w:val="center"/>
            <w:hideMark/>
          </w:tcPr>
          <w:p w14:paraId="7D3807D7" w14:textId="01B4B78E"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Drenažo iš plastikinių vamzdžių su geotekstilės filtrų įrengimas, kai vamzdžių skersmuo 113/128 mm</w:t>
            </w:r>
          </w:p>
        </w:tc>
        <w:tc>
          <w:tcPr>
            <w:tcW w:w="1181" w:type="dxa"/>
            <w:vAlign w:val="center"/>
            <w:hideMark/>
          </w:tcPr>
          <w:p w14:paraId="6991B046" w14:textId="4D8B2B45"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w:t>
            </w:r>
          </w:p>
        </w:tc>
        <w:tc>
          <w:tcPr>
            <w:tcW w:w="1335" w:type="dxa"/>
          </w:tcPr>
          <w:p w14:paraId="0111FA89"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1524604C" w14:textId="0D3A042F"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w:t>
            </w:r>
          </w:p>
        </w:tc>
        <w:tc>
          <w:tcPr>
            <w:tcW w:w="1354" w:type="dxa"/>
          </w:tcPr>
          <w:p w14:paraId="21E5A0CD"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4E31C192" w14:textId="01569313" w:rsidTr="009760FC">
        <w:trPr>
          <w:trHeight w:val="499"/>
        </w:trPr>
        <w:tc>
          <w:tcPr>
            <w:tcW w:w="528" w:type="dxa"/>
            <w:vAlign w:val="center"/>
            <w:hideMark/>
          </w:tcPr>
          <w:p w14:paraId="1D479A89" w14:textId="1A54E638"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25</w:t>
            </w:r>
          </w:p>
        </w:tc>
        <w:tc>
          <w:tcPr>
            <w:tcW w:w="4531" w:type="dxa"/>
            <w:vAlign w:val="center"/>
            <w:hideMark/>
          </w:tcPr>
          <w:p w14:paraId="5F002BAC" w14:textId="09BBA3B0"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 xml:space="preserve">Vamzdynų pirminis (apsauginis) užpylimas skaldele </w:t>
            </w:r>
          </w:p>
        </w:tc>
        <w:tc>
          <w:tcPr>
            <w:tcW w:w="1181" w:type="dxa"/>
            <w:vAlign w:val="center"/>
            <w:hideMark/>
          </w:tcPr>
          <w:p w14:paraId="24983E47" w14:textId="0BCAED34"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m³</w:t>
            </w:r>
          </w:p>
        </w:tc>
        <w:tc>
          <w:tcPr>
            <w:tcW w:w="1335" w:type="dxa"/>
          </w:tcPr>
          <w:p w14:paraId="081875E0"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7F99E6A2" w14:textId="114E308E"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200</w:t>
            </w:r>
          </w:p>
        </w:tc>
        <w:tc>
          <w:tcPr>
            <w:tcW w:w="1354" w:type="dxa"/>
          </w:tcPr>
          <w:p w14:paraId="7154E5AA"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480300" w:rsidRPr="00D6480D" w14:paraId="363D5EA9" w14:textId="60FB9994" w:rsidTr="009760FC">
        <w:trPr>
          <w:trHeight w:val="499"/>
        </w:trPr>
        <w:tc>
          <w:tcPr>
            <w:tcW w:w="528" w:type="dxa"/>
            <w:vAlign w:val="center"/>
            <w:hideMark/>
          </w:tcPr>
          <w:p w14:paraId="65DBED75" w14:textId="632EBB94"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26</w:t>
            </w:r>
          </w:p>
        </w:tc>
        <w:tc>
          <w:tcPr>
            <w:tcW w:w="4531" w:type="dxa"/>
            <w:vAlign w:val="center"/>
            <w:hideMark/>
          </w:tcPr>
          <w:p w14:paraId="41317F2A" w14:textId="0E7F42CC" w:rsidR="00480300" w:rsidRPr="00446921" w:rsidRDefault="00480300" w:rsidP="00480300">
            <w:pPr>
              <w:spacing w:after="0" w:line="240" w:lineRule="auto"/>
              <w:jc w:val="both"/>
              <w:rPr>
                <w:rFonts w:ascii="Times New Roman" w:eastAsia="Times New Roman" w:hAnsi="Times New Roman" w:cs="Times New Roman"/>
                <w:sz w:val="24"/>
                <w:szCs w:val="24"/>
              </w:rPr>
            </w:pPr>
            <w:r w:rsidRPr="00446921">
              <w:rPr>
                <w:rFonts w:ascii="Times New Roman" w:hAnsi="Times New Roman" w:cs="Times New Roman"/>
                <w:sz w:val="24"/>
                <w:szCs w:val="24"/>
              </w:rPr>
              <w:t>Geotekstilės paklojimas</w:t>
            </w:r>
          </w:p>
        </w:tc>
        <w:tc>
          <w:tcPr>
            <w:tcW w:w="1181" w:type="dxa"/>
            <w:vAlign w:val="center"/>
            <w:hideMark/>
          </w:tcPr>
          <w:p w14:paraId="22E84A0C" w14:textId="7B36BE38"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100 m²</w:t>
            </w:r>
          </w:p>
        </w:tc>
        <w:tc>
          <w:tcPr>
            <w:tcW w:w="1335" w:type="dxa"/>
          </w:tcPr>
          <w:p w14:paraId="0B23BAE8"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c>
          <w:tcPr>
            <w:tcW w:w="1639" w:type="dxa"/>
            <w:vAlign w:val="center"/>
            <w:hideMark/>
          </w:tcPr>
          <w:p w14:paraId="446D7564" w14:textId="234EC189" w:rsidR="00480300" w:rsidRPr="00446921" w:rsidRDefault="00480300" w:rsidP="00480300">
            <w:pPr>
              <w:spacing w:after="0" w:line="240" w:lineRule="auto"/>
              <w:jc w:val="center"/>
              <w:rPr>
                <w:rFonts w:ascii="Times New Roman" w:eastAsia="Times New Roman" w:hAnsi="Times New Roman" w:cs="Times New Roman"/>
                <w:sz w:val="24"/>
                <w:szCs w:val="24"/>
              </w:rPr>
            </w:pPr>
            <w:r w:rsidRPr="00446921">
              <w:rPr>
                <w:rFonts w:ascii="Times New Roman" w:hAnsi="Times New Roman" w:cs="Times New Roman"/>
                <w:sz w:val="24"/>
                <w:szCs w:val="24"/>
              </w:rPr>
              <w:t>20</w:t>
            </w:r>
          </w:p>
        </w:tc>
        <w:tc>
          <w:tcPr>
            <w:tcW w:w="1354" w:type="dxa"/>
          </w:tcPr>
          <w:p w14:paraId="2F3F9AA8" w14:textId="77777777" w:rsidR="00480300" w:rsidRPr="00446921" w:rsidRDefault="00480300" w:rsidP="00480300">
            <w:pPr>
              <w:spacing w:after="0" w:line="240" w:lineRule="auto"/>
              <w:jc w:val="center"/>
              <w:rPr>
                <w:rFonts w:ascii="Times New Roman" w:eastAsia="Times New Roman" w:hAnsi="Times New Roman" w:cs="Times New Roman"/>
                <w:sz w:val="24"/>
                <w:szCs w:val="24"/>
              </w:rPr>
            </w:pPr>
          </w:p>
        </w:tc>
      </w:tr>
      <w:tr w:rsidR="00846F92" w:rsidRPr="00D6480D" w14:paraId="6884900B" w14:textId="77777777" w:rsidTr="00E01E56">
        <w:trPr>
          <w:trHeight w:val="499"/>
        </w:trPr>
        <w:tc>
          <w:tcPr>
            <w:tcW w:w="9214" w:type="dxa"/>
            <w:gridSpan w:val="5"/>
            <w:vAlign w:val="center"/>
          </w:tcPr>
          <w:p w14:paraId="05084772" w14:textId="5D384C35" w:rsidR="00846F92" w:rsidRPr="00846F92" w:rsidRDefault="00846F92" w:rsidP="00846F92">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t>Bendra sąlyginė pasiūlymo kaina be PVM</w:t>
            </w:r>
          </w:p>
        </w:tc>
        <w:tc>
          <w:tcPr>
            <w:tcW w:w="1354" w:type="dxa"/>
          </w:tcPr>
          <w:p w14:paraId="29A98CA0" w14:textId="77777777" w:rsidR="00846F92" w:rsidRPr="00D6480D" w:rsidRDefault="00846F92" w:rsidP="00D6480D">
            <w:pPr>
              <w:spacing w:after="0" w:line="240" w:lineRule="auto"/>
              <w:jc w:val="center"/>
              <w:rPr>
                <w:rFonts w:ascii="Times New Roman" w:eastAsia="Times New Roman" w:hAnsi="Times New Roman" w:cs="Times New Roman"/>
                <w:sz w:val="22"/>
                <w:szCs w:val="22"/>
              </w:rPr>
            </w:pPr>
          </w:p>
        </w:tc>
      </w:tr>
      <w:tr w:rsidR="00846F92" w:rsidRPr="00D6480D" w14:paraId="0E681361" w14:textId="77777777" w:rsidTr="000D3B4F">
        <w:trPr>
          <w:trHeight w:val="499"/>
        </w:trPr>
        <w:tc>
          <w:tcPr>
            <w:tcW w:w="9214" w:type="dxa"/>
            <w:gridSpan w:val="5"/>
            <w:vAlign w:val="center"/>
          </w:tcPr>
          <w:p w14:paraId="1146D609" w14:textId="548A939E" w:rsidR="00846F92" w:rsidRPr="00846F92" w:rsidRDefault="00846F92" w:rsidP="00846F92">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t>PVM 21%</w:t>
            </w:r>
          </w:p>
        </w:tc>
        <w:tc>
          <w:tcPr>
            <w:tcW w:w="1354" w:type="dxa"/>
          </w:tcPr>
          <w:p w14:paraId="658DDD1A" w14:textId="77777777" w:rsidR="00846F92" w:rsidRPr="00D6480D" w:rsidRDefault="00846F92" w:rsidP="00D6480D">
            <w:pPr>
              <w:spacing w:after="0" w:line="240" w:lineRule="auto"/>
              <w:jc w:val="center"/>
              <w:rPr>
                <w:rFonts w:ascii="Times New Roman" w:eastAsia="Times New Roman" w:hAnsi="Times New Roman" w:cs="Times New Roman"/>
                <w:sz w:val="22"/>
                <w:szCs w:val="22"/>
              </w:rPr>
            </w:pPr>
          </w:p>
        </w:tc>
      </w:tr>
      <w:tr w:rsidR="00846F92" w:rsidRPr="00D6480D" w14:paraId="018857C3" w14:textId="77777777" w:rsidTr="00562762">
        <w:trPr>
          <w:trHeight w:val="499"/>
        </w:trPr>
        <w:tc>
          <w:tcPr>
            <w:tcW w:w="9214" w:type="dxa"/>
            <w:gridSpan w:val="5"/>
            <w:vAlign w:val="center"/>
          </w:tcPr>
          <w:p w14:paraId="5576E3DB" w14:textId="21819EAF" w:rsidR="00846F92" w:rsidRPr="00846F92" w:rsidRDefault="00846F92" w:rsidP="00846F92">
            <w:pPr>
              <w:spacing w:after="0" w:line="240" w:lineRule="auto"/>
              <w:jc w:val="right"/>
              <w:rPr>
                <w:rFonts w:ascii="Times New Roman" w:eastAsia="Times New Roman" w:hAnsi="Times New Roman" w:cs="Times New Roman"/>
                <w:b/>
                <w:bCs/>
                <w:sz w:val="22"/>
                <w:szCs w:val="22"/>
              </w:rPr>
            </w:pPr>
            <w:r w:rsidRPr="00846F92">
              <w:rPr>
                <w:rFonts w:ascii="Times New Roman" w:eastAsia="Times New Roman" w:hAnsi="Times New Roman" w:cs="Times New Roman"/>
                <w:b/>
                <w:bCs/>
                <w:sz w:val="22"/>
                <w:szCs w:val="22"/>
              </w:rPr>
              <w:t>Bendra sąlyginė pasiūlymo kaina su PVM</w:t>
            </w:r>
          </w:p>
        </w:tc>
        <w:tc>
          <w:tcPr>
            <w:tcW w:w="1354" w:type="dxa"/>
          </w:tcPr>
          <w:p w14:paraId="4D10332E" w14:textId="77777777" w:rsidR="00846F92" w:rsidRPr="00D6480D" w:rsidRDefault="00846F92" w:rsidP="00D6480D">
            <w:pPr>
              <w:spacing w:after="0" w:line="240" w:lineRule="auto"/>
              <w:jc w:val="center"/>
              <w:rPr>
                <w:rFonts w:ascii="Times New Roman" w:eastAsia="Times New Roman" w:hAnsi="Times New Roman" w:cs="Times New Roman"/>
                <w:sz w:val="22"/>
                <w:szCs w:val="22"/>
              </w:rPr>
            </w:pPr>
          </w:p>
        </w:tc>
      </w:tr>
    </w:tbl>
    <w:p w14:paraId="722FC514" w14:textId="77777777" w:rsidR="00D6480D" w:rsidRPr="006458BA" w:rsidRDefault="00D6480D" w:rsidP="009F1180">
      <w:pPr>
        <w:tabs>
          <w:tab w:val="left" w:pos="426"/>
        </w:tabs>
        <w:spacing w:after="0" w:line="23" w:lineRule="atLeast"/>
        <w:ind w:firstLine="720"/>
        <w:contextualSpacing/>
        <w:jc w:val="both"/>
        <w:rPr>
          <w:rFonts w:ascii="Times New Roman" w:hAnsi="Times New Roman" w:cs="Times New Roman"/>
          <w:i/>
          <w:sz w:val="22"/>
          <w:szCs w:val="22"/>
        </w:rPr>
      </w:pPr>
    </w:p>
    <w:p w14:paraId="42D81329" w14:textId="77777777" w:rsidR="009760FC" w:rsidRPr="00F600BB" w:rsidRDefault="009760FC" w:rsidP="001A7596">
      <w:pPr>
        <w:tabs>
          <w:tab w:val="left" w:pos="426"/>
        </w:tabs>
        <w:spacing w:after="0" w:line="240" w:lineRule="auto"/>
        <w:contextualSpacing/>
        <w:jc w:val="both"/>
        <w:rPr>
          <w:rFonts w:ascii="Times New Roman" w:hAnsi="Times New Roman" w:cs="Times New Roman"/>
          <w:i/>
          <w:sz w:val="22"/>
          <w:szCs w:val="22"/>
        </w:rPr>
      </w:pPr>
      <w:r w:rsidRPr="00F600BB">
        <w:rPr>
          <w:rFonts w:ascii="Times New Roman" w:hAnsi="Times New Roman" w:cs="Times New Roman"/>
          <w:i/>
          <w:sz w:val="22"/>
          <w:szCs w:val="22"/>
        </w:rPr>
        <w:t>Pastabos:</w:t>
      </w:r>
    </w:p>
    <w:p w14:paraId="6180A190" w14:textId="3B20F0D2" w:rsidR="001A7596" w:rsidRPr="001A7596" w:rsidRDefault="001A7596" w:rsidP="001A7596">
      <w:pPr>
        <w:tabs>
          <w:tab w:val="left" w:pos="0"/>
          <w:tab w:val="left" w:pos="851"/>
        </w:tabs>
        <w:spacing w:after="0" w:line="23" w:lineRule="atLeast"/>
        <w:ind w:right="49"/>
        <w:jc w:val="both"/>
        <w:rPr>
          <w:rFonts w:ascii="Times New Roman" w:hAnsi="Times New Roman" w:cs="Times New Roman"/>
          <w:i/>
          <w:sz w:val="22"/>
          <w:szCs w:val="22"/>
        </w:rPr>
      </w:pPr>
      <w:r>
        <w:rPr>
          <w:rFonts w:ascii="Times New Roman" w:hAnsi="Times New Roman" w:cs="Times New Roman"/>
          <w:i/>
          <w:sz w:val="22"/>
          <w:szCs w:val="22"/>
        </w:rPr>
        <w:t xml:space="preserve">1. </w:t>
      </w:r>
      <w:r w:rsidR="009760FC" w:rsidRPr="001A7596">
        <w:rPr>
          <w:rFonts w:ascii="Times New Roman" w:hAnsi="Times New Roman" w:cs="Times New Roman"/>
          <w:i/>
          <w:sz w:val="22"/>
          <w:szCs w:val="22"/>
        </w:rPr>
        <w:t>Bendra sąlyginė pasiūlymo kaina bus naudojama tik pasiūlymų eilei sudaryti ir laimėtojui nustatyti.</w:t>
      </w:r>
    </w:p>
    <w:p w14:paraId="71AAAC61" w14:textId="1D4D758C" w:rsidR="009760FC" w:rsidRPr="001A7596" w:rsidRDefault="001A7596" w:rsidP="001A7596">
      <w:pPr>
        <w:pStyle w:val="Sraopastraipa"/>
        <w:tabs>
          <w:tab w:val="left" w:pos="0"/>
          <w:tab w:val="left" w:pos="851"/>
          <w:tab w:val="left" w:pos="993"/>
        </w:tabs>
        <w:spacing w:after="0" w:line="23" w:lineRule="atLeast"/>
        <w:ind w:left="0" w:right="49"/>
        <w:jc w:val="both"/>
        <w:rPr>
          <w:rFonts w:ascii="Times New Roman" w:hAnsi="Times New Roman" w:cs="Times New Roman"/>
          <w:i/>
          <w:sz w:val="22"/>
          <w:szCs w:val="22"/>
        </w:rPr>
      </w:pPr>
      <w:r>
        <w:rPr>
          <w:rFonts w:ascii="Times New Roman" w:hAnsi="Times New Roman" w:cs="Times New Roman"/>
          <w:i/>
          <w:sz w:val="22"/>
          <w:szCs w:val="22"/>
        </w:rPr>
        <w:t xml:space="preserve">2. </w:t>
      </w:r>
      <w:r w:rsidR="009760FC" w:rsidRPr="001A7596">
        <w:rPr>
          <w:rFonts w:ascii="Times New Roman" w:hAnsi="Times New Roman" w:cs="Times New Roman"/>
          <w:i/>
          <w:sz w:val="22"/>
          <w:szCs w:val="22"/>
        </w:rPr>
        <w:t>Pasiūlymo kaina ir kainos sudedamosios dalys turi būti nurodytos dviejų skaitmenų po kablelio tikslumu.</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48D405CE" w:rsidR="001C7C78" w:rsidRPr="006458BA" w:rsidRDefault="009760FC" w:rsidP="009F1180">
      <w:pPr>
        <w:spacing w:after="0" w:line="23" w:lineRule="atLeast"/>
        <w:rPr>
          <w:rFonts w:ascii="Times New Roman" w:hAnsi="Times New Roman" w:cs="Times New Roman"/>
          <w:sz w:val="24"/>
          <w:szCs w:val="24"/>
        </w:rPr>
      </w:pPr>
      <w:r w:rsidRPr="009760FC">
        <w:rPr>
          <w:rFonts w:ascii="Times New Roman" w:hAnsi="Times New Roman" w:cs="Times New Roman"/>
          <w:b/>
          <w:bCs/>
          <w:sz w:val="24"/>
          <w:szCs w:val="24"/>
        </w:rPr>
        <w:t>Bendra sąlyginė pasiūlymo kaina žodžiais</w:t>
      </w:r>
      <w:r w:rsidR="001C7C78" w:rsidRPr="006458BA">
        <w:rPr>
          <w:rFonts w:ascii="Times New Roman" w:hAnsi="Times New Roman" w:cs="Times New Roman"/>
          <w:b/>
          <w:bCs/>
          <w:sz w:val="24"/>
          <w:szCs w:val="24"/>
        </w:rPr>
        <w:t>:</w:t>
      </w:r>
      <w:r w:rsidR="001C7C78" w:rsidRPr="006458BA">
        <w:rPr>
          <w:rFonts w:ascii="Times New Roman" w:hAnsi="Times New Roman" w:cs="Times New Roman"/>
          <w:sz w:val="24"/>
          <w:szCs w:val="24"/>
        </w:rPr>
        <w:t xml:space="preserve"> 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8F63AD">
      <w:pPr>
        <w:spacing w:after="0" w:line="23" w:lineRule="atLeast"/>
        <w:jc w:val="both"/>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Pr="006458BA" w:rsidRDefault="001C7C78" w:rsidP="008F63AD">
      <w:pPr>
        <w:tabs>
          <w:tab w:val="left" w:pos="720"/>
          <w:tab w:val="left" w:pos="9960"/>
        </w:tabs>
        <w:spacing w:after="0" w:line="23" w:lineRule="atLeast"/>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41A702B6" w:rsidR="001C7C78" w:rsidRPr="006458BA" w:rsidRDefault="004B1C91" w:rsidP="008F63AD">
      <w:pPr>
        <w:spacing w:after="120" w:line="23" w:lineRule="atLeast"/>
        <w:ind w:firstLine="567"/>
        <w:jc w:val="both"/>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lastRenderedPageBreak/>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8F63AD">
        <w:rPr>
          <w:rFonts w:ascii="Times New Roman" w:eastAsia="Times New Roman" w:hAnsi="Times New Roman" w:cs="Times New Roman"/>
          <w:sz w:val="24"/>
          <w:szCs w:val="24"/>
        </w:rPr>
        <w:t>atlikti darbų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5F28322C"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846F92">
              <w:rPr>
                <w:rFonts w:hAnsi="Times New Roman" w:cs="Times New Roman"/>
                <w:b/>
                <w:sz w:val="24"/>
                <w:szCs w:val="24"/>
              </w:rPr>
              <w:t>i</w:t>
            </w:r>
            <w:r w:rsidRPr="006458BA">
              <w:rPr>
                <w:rFonts w:hAnsi="Times New Roman" w:cs="Times New Roman"/>
                <w:b/>
                <w:sz w:val="24"/>
                <w:szCs w:val="24"/>
              </w:rPr>
              <w:t xml:space="preserve"> </w:t>
            </w:r>
            <w:r w:rsidR="00B47BF3">
              <w:rPr>
                <w:rFonts w:hAnsi="Times New Roman" w:cs="Times New Roman"/>
                <w:b/>
                <w:sz w:val="24"/>
                <w:szCs w:val="24"/>
              </w:rPr>
              <w:t>atlikti</w:t>
            </w:r>
            <w:r w:rsidR="00846F92">
              <w:rPr>
                <w:rFonts w:hAnsi="Times New Roman" w:cs="Times New Roman"/>
                <w:b/>
                <w:sz w:val="24"/>
                <w:szCs w:val="24"/>
              </w:rPr>
              <w:t xml:space="preserve"> darbai</w:t>
            </w:r>
            <w:r w:rsidRPr="006458BA">
              <w:rPr>
                <w:rFonts w:hAnsi="Times New Roman" w:cs="Times New Roman"/>
                <w:b/>
                <w:sz w:val="24"/>
                <w:szCs w:val="24"/>
              </w:rPr>
              <w:t xml:space="preserve"> </w:t>
            </w:r>
          </w:p>
        </w:tc>
        <w:tc>
          <w:tcPr>
            <w:tcW w:w="2038" w:type="pct"/>
            <w:gridSpan w:val="2"/>
            <w:vAlign w:val="center"/>
          </w:tcPr>
          <w:p w14:paraId="10970C69" w14:textId="7880282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8F63AD">
              <w:rPr>
                <w:rFonts w:hAnsi="Times New Roman" w:cs="Times New Roman"/>
                <w:b/>
                <w:sz w:val="24"/>
                <w:szCs w:val="24"/>
              </w:rPr>
              <w:t>darb</w:t>
            </w:r>
            <w:r w:rsidR="00172E0C" w:rsidRPr="006458BA">
              <w:rPr>
                <w:rFonts w:hAnsi="Times New Roman" w:cs="Times New Roman"/>
                <w:b/>
                <w:sz w:val="24"/>
                <w:szCs w:val="24"/>
              </w:rPr>
              <w:t>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4EE7C7C9"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Numatom</w:t>
            </w:r>
            <w:r w:rsidR="00B47BF3">
              <w:rPr>
                <w:rFonts w:hAnsi="Times New Roman" w:cs="Times New Roman"/>
                <w:b/>
                <w:sz w:val="24"/>
                <w:szCs w:val="24"/>
              </w:rPr>
              <w:t>i atlikti darbai</w:t>
            </w:r>
            <w:r w:rsidRPr="006458BA">
              <w:rPr>
                <w:rFonts w:hAnsi="Times New Roman" w:cs="Times New Roman"/>
                <w:b/>
                <w:sz w:val="24"/>
                <w:szCs w:val="24"/>
              </w:rPr>
              <w:t xml:space="preserve">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8F63AD">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8F63AD">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8F63AD">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r w:rsidRPr="006458BA">
        <w:rPr>
          <w:rFonts w:ascii="Times New Roman" w:hAnsi="Times New Roman" w:cs="Times New Roman"/>
          <w:b/>
          <w:bCs/>
          <w:i/>
          <w:iCs/>
          <w:sz w:val="24"/>
          <w:szCs w:val="24"/>
        </w:rPr>
        <w:t>Kvazisubtiekėjas</w:t>
      </w:r>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44CFFE9" w14:textId="2D4F3CC1" w:rsidR="00693D4F" w:rsidRPr="006458BA" w:rsidRDefault="00693D4F" w:rsidP="008F63AD">
      <w:pPr>
        <w:jc w:val="center"/>
        <w:rPr>
          <w:rFonts w:ascii="Times New Roman" w:hAnsi="Times New Roman" w:cs="Times New Roman"/>
          <w:color w:val="7030A0"/>
        </w:rPr>
      </w:pPr>
      <w:r w:rsidRPr="006458BA">
        <w:rPr>
          <w:rFonts w:ascii="Times New Roman" w:hAnsi="Times New Roman" w:cs="Times New Roman"/>
        </w:rPr>
        <w:t>__________</w:t>
      </w: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4" w:name="_Ref39484039"/>
      <w:bookmarkStart w:id="115" w:name="_Ref40278562"/>
      <w:bookmarkStart w:id="116" w:name="_Toc200608279"/>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4"/>
      <w:bookmarkEnd w:id="115"/>
      <w:bookmarkEnd w:id="116"/>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17" w:name="_Ref39586171"/>
      <w:bookmarkStart w:id="118" w:name="_Ref39673580"/>
      <w:bookmarkStart w:id="119" w:name="_Ref39674283"/>
      <w:bookmarkStart w:id="120" w:name="_Hlk173424004"/>
      <w:bookmarkStart w:id="121" w:name="_Toc200608280"/>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7"/>
      <w:bookmarkEnd w:id="118"/>
      <w:bookmarkEnd w:id="119"/>
      <w:bookmarkEnd w:id="121"/>
    </w:p>
    <w:bookmarkEnd w:id="120"/>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5F6F36DA" w:rsidR="0063231B" w:rsidRPr="007F328B" w:rsidRDefault="003057C1" w:rsidP="007F328B">
      <w:pPr>
        <w:spacing w:line="23" w:lineRule="atLeast"/>
        <w:rPr>
          <w:rFonts w:ascii="Times New Roman" w:hAnsi="Times New Roman" w:cs="Times New Roman"/>
          <w:b/>
          <w:bCs/>
          <w:smallCaps/>
          <w:sz w:val="22"/>
          <w:szCs w:val="22"/>
        </w:rPr>
        <w:sectPr w:rsidR="0063231B" w:rsidRPr="007F328B" w:rsidSect="00535021">
          <w:footerReference w:type="first" r:id="rId25"/>
          <w:pgSz w:w="12240" w:h="15840"/>
          <w:pgMar w:top="1134" w:right="567" w:bottom="1134" w:left="1701" w:header="720" w:footer="720" w:gutter="0"/>
          <w:cols w:space="720"/>
          <w:titlePg/>
          <w:docGrid w:linePitch="360"/>
        </w:sectPr>
      </w:pPr>
      <w:r w:rsidRPr="006458BA">
        <w:rPr>
          <w:rFonts w:ascii="Times New Roman" w:hAnsi="Times New Roman" w:cs="Times New Roman"/>
          <w:b/>
          <w:bCs/>
          <w:smallCaps/>
          <w:sz w:val="22"/>
          <w:szCs w:val="22"/>
        </w:rPr>
        <w:br w:type="page"/>
      </w:r>
    </w:p>
    <w:p w14:paraId="3C59EAA4" w14:textId="48983EC2" w:rsidR="007F328B" w:rsidRDefault="007F328B">
      <w:pPr>
        <w:rPr>
          <w:rFonts w:ascii="Times New Roman" w:eastAsiaTheme="majorEastAsia" w:hAnsi="Times New Roman" w:cs="Times New Roman"/>
          <w:sz w:val="24"/>
          <w:szCs w:val="24"/>
        </w:rPr>
      </w:pPr>
      <w:bookmarkStart w:id="122" w:name="_Hlk184825550"/>
    </w:p>
    <w:p w14:paraId="68613E2C" w14:textId="6EEE60C7" w:rsidR="00E501BF" w:rsidRPr="006458BA"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23" w:name="_Toc200608281"/>
      <w:r w:rsidRPr="006458BA">
        <w:rPr>
          <w:rFonts w:ascii="Times New Roman" w:eastAsiaTheme="majorEastAsia" w:hAnsi="Times New Roman" w:cs="Times New Roman"/>
          <w:sz w:val="24"/>
          <w:szCs w:val="24"/>
        </w:rPr>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w:t>
      </w:r>
      <w:bookmarkEnd w:id="122"/>
      <w:r w:rsidR="005D79A7" w:rsidRPr="005D79A7">
        <w:rPr>
          <w:rFonts w:ascii="Times New Roman" w:eastAsiaTheme="majorEastAsia" w:hAnsi="Times New Roman" w:cs="Times New Roman"/>
          <w:sz w:val="24"/>
          <w:szCs w:val="24"/>
        </w:rPr>
        <w:t>Darbų sąrašas</w:t>
      </w:r>
      <w:r w:rsidRPr="006458BA">
        <w:rPr>
          <w:rFonts w:ascii="Times New Roman" w:eastAsiaTheme="majorEastAsia" w:hAnsi="Times New Roman" w:cs="Times New Roman"/>
          <w:sz w:val="24"/>
          <w:szCs w:val="24"/>
        </w:rPr>
        <w:t>“</w:t>
      </w:r>
      <w:bookmarkEnd w:id="123"/>
    </w:p>
    <w:p w14:paraId="76D08A4B" w14:textId="77777777" w:rsidR="005D79A7" w:rsidRDefault="005D79A7" w:rsidP="00D41619">
      <w:pPr>
        <w:numPr>
          <w:ilvl w:val="1"/>
          <w:numId w:val="0"/>
        </w:numPr>
        <w:spacing w:after="240"/>
        <w:jc w:val="center"/>
        <w:rPr>
          <w:rFonts w:ascii="Times New Roman" w:hAnsi="Times New Roman" w:cs="Times New Roman"/>
          <w:caps/>
          <w:spacing w:val="20"/>
          <w:sz w:val="28"/>
          <w:szCs w:val="28"/>
        </w:rPr>
      </w:pPr>
    </w:p>
    <w:p w14:paraId="200E9393" w14:textId="06E769BF" w:rsidR="00D41619" w:rsidRPr="00FD3515" w:rsidRDefault="00D41619" w:rsidP="00D41619">
      <w:pPr>
        <w:numPr>
          <w:ilvl w:val="1"/>
          <w:numId w:val="0"/>
        </w:numPr>
        <w:spacing w:after="240"/>
        <w:jc w:val="center"/>
        <w:rPr>
          <w:rFonts w:ascii="Times New Roman" w:hAnsi="Times New Roman" w:cs="Times New Roman"/>
          <w:caps/>
          <w:spacing w:val="20"/>
          <w:sz w:val="28"/>
          <w:szCs w:val="28"/>
        </w:rPr>
      </w:pPr>
      <w:r>
        <w:rPr>
          <w:rFonts w:ascii="Times New Roman" w:hAnsi="Times New Roman" w:cs="Times New Roman"/>
          <w:caps/>
          <w:spacing w:val="20"/>
          <w:sz w:val="28"/>
          <w:szCs w:val="28"/>
        </w:rPr>
        <w:t>darbų sąrašas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255"/>
        <w:gridCol w:w="1702"/>
        <w:gridCol w:w="2244"/>
        <w:gridCol w:w="1440"/>
        <w:gridCol w:w="1887"/>
      </w:tblGrid>
      <w:tr w:rsidR="00D500C9" w:rsidRPr="000512A0" w14:paraId="5D0FF2BC" w14:textId="77777777" w:rsidTr="00D500C9">
        <w:trPr>
          <w:trHeight w:val="313"/>
        </w:trPr>
        <w:tc>
          <w:tcPr>
            <w:tcW w:w="0" w:type="auto"/>
          </w:tcPr>
          <w:p w14:paraId="6A4041A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Eil. Nr.</w:t>
            </w:r>
          </w:p>
        </w:tc>
        <w:tc>
          <w:tcPr>
            <w:tcW w:w="2255" w:type="dxa"/>
          </w:tcPr>
          <w:p w14:paraId="01966DE8" w14:textId="77777777" w:rsidR="00D500C9" w:rsidRPr="00D41619" w:rsidRDefault="00D500C9" w:rsidP="00D41619">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Sutarties pavadinimas (objektas),</w:t>
            </w:r>
          </w:p>
          <w:p w14:paraId="03030A51" w14:textId="77777777" w:rsidR="00D500C9" w:rsidRPr="00D41619" w:rsidRDefault="00D500C9" w:rsidP="00D41619">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 xml:space="preserve">statinio statybos </w:t>
            </w:r>
          </w:p>
          <w:p w14:paraId="26AF7F46" w14:textId="314B5BD8" w:rsidR="005D79A7" w:rsidRPr="000512A0" w:rsidRDefault="00D500C9" w:rsidP="005D79A7">
            <w:pPr>
              <w:suppressAutoHyphens/>
              <w:spacing w:after="0" w:line="240" w:lineRule="auto"/>
              <w:jc w:val="center"/>
              <w:rPr>
                <w:rFonts w:ascii="Times New Roman" w:hAnsi="Times New Roman" w:cs="Times New Roman"/>
                <w:b/>
                <w:sz w:val="22"/>
                <w:szCs w:val="22"/>
              </w:rPr>
            </w:pPr>
            <w:r w:rsidRPr="00D41619">
              <w:rPr>
                <w:rFonts w:ascii="Times New Roman" w:hAnsi="Times New Roman" w:cs="Times New Roman"/>
                <w:b/>
                <w:sz w:val="22"/>
                <w:szCs w:val="22"/>
              </w:rPr>
              <w:t>rūšis</w:t>
            </w:r>
            <w:r>
              <w:rPr>
                <w:rFonts w:ascii="Times New Roman" w:hAnsi="Times New Roman" w:cs="Times New Roman"/>
                <w:b/>
                <w:sz w:val="22"/>
                <w:szCs w:val="22"/>
              </w:rPr>
              <w:t>, statinio kategorija, statinio grupė</w:t>
            </w:r>
          </w:p>
          <w:p w14:paraId="72BD82F7" w14:textId="5B2A2F9C" w:rsidR="00D500C9" w:rsidRPr="000512A0" w:rsidRDefault="00D500C9" w:rsidP="00D41619">
            <w:pPr>
              <w:suppressAutoHyphens/>
              <w:spacing w:after="0" w:line="240" w:lineRule="auto"/>
              <w:jc w:val="center"/>
              <w:rPr>
                <w:rFonts w:ascii="Times New Roman" w:hAnsi="Times New Roman" w:cs="Times New Roman"/>
                <w:b/>
                <w:sz w:val="22"/>
                <w:szCs w:val="22"/>
              </w:rPr>
            </w:pPr>
          </w:p>
        </w:tc>
        <w:tc>
          <w:tcPr>
            <w:tcW w:w="1702" w:type="dxa"/>
            <w:tcBorders>
              <w:right w:val="single" w:sz="4" w:space="0" w:color="auto"/>
            </w:tcBorders>
          </w:tcPr>
          <w:p w14:paraId="6B5632D7"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Sutarties vertė be PVM, (tūkst. Eur)</w:t>
            </w:r>
          </w:p>
        </w:tc>
        <w:tc>
          <w:tcPr>
            <w:tcW w:w="2244" w:type="dxa"/>
            <w:tcBorders>
              <w:left w:val="single" w:sz="4" w:space="0" w:color="auto"/>
            </w:tcBorders>
          </w:tcPr>
          <w:p w14:paraId="64E95EB6"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Dalyvavimo sutartyje dalis </w:t>
            </w:r>
          </w:p>
          <w:p w14:paraId="67E348A7" w14:textId="77777777" w:rsidR="00D500C9" w:rsidRPr="000512A0" w:rsidRDefault="00D500C9" w:rsidP="00B25948">
            <w:pPr>
              <w:suppressAutoHyphens/>
              <w:spacing w:after="0" w:line="240" w:lineRule="auto"/>
              <w:jc w:val="center"/>
              <w:rPr>
                <w:rFonts w:ascii="Times New Roman" w:hAnsi="Times New Roman" w:cs="Times New Roman"/>
                <w:b/>
                <w:bCs/>
                <w:sz w:val="22"/>
                <w:szCs w:val="22"/>
              </w:rPr>
            </w:pPr>
            <w:r w:rsidRPr="000512A0">
              <w:rPr>
                <w:rFonts w:ascii="Times New Roman" w:hAnsi="Times New Roman" w:cs="Times New Roman"/>
                <w:b/>
                <w:bCs/>
                <w:sz w:val="22"/>
                <w:szCs w:val="22"/>
              </w:rPr>
              <w:t xml:space="preserve">(tūkst. Eur be PVM), </w:t>
            </w:r>
          </w:p>
          <w:p w14:paraId="15671506" w14:textId="316B471F"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bCs/>
                <w:sz w:val="22"/>
                <w:szCs w:val="22"/>
              </w:rPr>
              <w:t xml:space="preserve">t. y. </w:t>
            </w:r>
            <w:r w:rsidRPr="000512A0">
              <w:rPr>
                <w:rFonts w:ascii="Times New Roman" w:hAnsi="Times New Roman" w:cs="Times New Roman"/>
                <w:b/>
                <w:bCs/>
                <w:sz w:val="22"/>
                <w:szCs w:val="22"/>
                <w:u w:val="single"/>
              </w:rPr>
              <w:t>savo jėgomis atliktų</w:t>
            </w:r>
            <w:r w:rsidRPr="000512A0">
              <w:rPr>
                <w:rFonts w:ascii="Times New Roman" w:hAnsi="Times New Roman" w:cs="Times New Roman"/>
                <w:b/>
                <w:bCs/>
                <w:sz w:val="22"/>
                <w:szCs w:val="22"/>
              </w:rPr>
              <w:t xml:space="preserve"> darbų dalis, </w:t>
            </w:r>
            <w:r w:rsidRPr="00D500C9">
              <w:rPr>
                <w:rFonts w:ascii="Times New Roman" w:hAnsi="Times New Roman" w:cs="Times New Roman"/>
                <w:b/>
                <w:bCs/>
                <w:sz w:val="22"/>
                <w:szCs w:val="22"/>
              </w:rPr>
              <w:t>kurią tiekėjas ar tiekėjų grupės partneris atliko kaip tiekėjas, tiekėjų grupės partneris arba subtiekėjas, vertė</w:t>
            </w:r>
          </w:p>
        </w:tc>
        <w:tc>
          <w:tcPr>
            <w:tcW w:w="0" w:type="auto"/>
          </w:tcPr>
          <w:p w14:paraId="2E9E3F4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 xml:space="preserve">Sutarties pradžios ir sutarties pabaigos datos </w:t>
            </w:r>
          </w:p>
        </w:tc>
        <w:tc>
          <w:tcPr>
            <w:tcW w:w="0" w:type="auto"/>
            <w:tcBorders>
              <w:left w:val="single" w:sz="4" w:space="0" w:color="auto"/>
            </w:tcBorders>
          </w:tcPr>
          <w:p w14:paraId="620B0D73"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Užsakovas, užsakovo atstovo pavardė, pareigos, tel. numeris, el. paštas</w:t>
            </w:r>
          </w:p>
        </w:tc>
      </w:tr>
      <w:tr w:rsidR="00D500C9" w:rsidRPr="000512A0" w14:paraId="2B97C6FB" w14:textId="77777777" w:rsidTr="00D500C9">
        <w:trPr>
          <w:trHeight w:val="223"/>
        </w:trPr>
        <w:tc>
          <w:tcPr>
            <w:tcW w:w="0" w:type="auto"/>
          </w:tcPr>
          <w:p w14:paraId="47DFEDBD"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1</w:t>
            </w:r>
          </w:p>
        </w:tc>
        <w:tc>
          <w:tcPr>
            <w:tcW w:w="2255" w:type="dxa"/>
          </w:tcPr>
          <w:p w14:paraId="74B04486"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2</w:t>
            </w:r>
          </w:p>
        </w:tc>
        <w:tc>
          <w:tcPr>
            <w:tcW w:w="1702" w:type="dxa"/>
            <w:tcBorders>
              <w:right w:val="single" w:sz="4" w:space="0" w:color="auto"/>
            </w:tcBorders>
          </w:tcPr>
          <w:p w14:paraId="2941B2DB"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3</w:t>
            </w:r>
          </w:p>
        </w:tc>
        <w:tc>
          <w:tcPr>
            <w:tcW w:w="2244" w:type="dxa"/>
            <w:tcBorders>
              <w:left w:val="single" w:sz="4" w:space="0" w:color="auto"/>
            </w:tcBorders>
          </w:tcPr>
          <w:p w14:paraId="58773DDE"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4</w:t>
            </w:r>
          </w:p>
        </w:tc>
        <w:tc>
          <w:tcPr>
            <w:tcW w:w="0" w:type="auto"/>
          </w:tcPr>
          <w:p w14:paraId="718D6455"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5</w:t>
            </w:r>
          </w:p>
        </w:tc>
        <w:tc>
          <w:tcPr>
            <w:tcW w:w="0" w:type="auto"/>
            <w:tcBorders>
              <w:left w:val="single" w:sz="4" w:space="0" w:color="auto"/>
            </w:tcBorders>
          </w:tcPr>
          <w:p w14:paraId="6AB136FF" w14:textId="77777777" w:rsidR="00D500C9" w:rsidRPr="000512A0" w:rsidRDefault="00D500C9" w:rsidP="00B25948">
            <w:pPr>
              <w:suppressAutoHyphens/>
              <w:spacing w:after="0" w:line="240" w:lineRule="auto"/>
              <w:jc w:val="center"/>
              <w:rPr>
                <w:rFonts w:ascii="Times New Roman" w:hAnsi="Times New Roman" w:cs="Times New Roman"/>
                <w:b/>
                <w:sz w:val="22"/>
                <w:szCs w:val="22"/>
              </w:rPr>
            </w:pPr>
            <w:r w:rsidRPr="000512A0">
              <w:rPr>
                <w:rFonts w:ascii="Times New Roman" w:hAnsi="Times New Roman" w:cs="Times New Roman"/>
                <w:b/>
                <w:sz w:val="22"/>
                <w:szCs w:val="22"/>
              </w:rPr>
              <w:t>7</w:t>
            </w:r>
          </w:p>
        </w:tc>
      </w:tr>
      <w:tr w:rsidR="00D500C9" w:rsidRPr="000512A0" w14:paraId="6AA71E9C" w14:textId="77777777" w:rsidTr="00D500C9">
        <w:trPr>
          <w:trHeight w:val="223"/>
        </w:trPr>
        <w:tc>
          <w:tcPr>
            <w:tcW w:w="0" w:type="auto"/>
          </w:tcPr>
          <w:p w14:paraId="78B945B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1.</w:t>
            </w:r>
          </w:p>
        </w:tc>
        <w:tc>
          <w:tcPr>
            <w:tcW w:w="2255" w:type="dxa"/>
          </w:tcPr>
          <w:p w14:paraId="76B3DEE8"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D7B664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320FF009"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28786A4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55D1BF5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r w:rsidR="00D500C9" w:rsidRPr="000512A0" w14:paraId="2A0E5106" w14:textId="77777777" w:rsidTr="00D500C9">
        <w:trPr>
          <w:trHeight w:val="223"/>
        </w:trPr>
        <w:tc>
          <w:tcPr>
            <w:tcW w:w="0" w:type="auto"/>
          </w:tcPr>
          <w:p w14:paraId="284E3FFC"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r w:rsidRPr="000512A0">
              <w:rPr>
                <w:rFonts w:ascii="Times New Roman" w:hAnsi="Times New Roman" w:cs="Times New Roman"/>
                <w:sz w:val="22"/>
                <w:szCs w:val="22"/>
              </w:rPr>
              <w:t>2.</w:t>
            </w:r>
          </w:p>
        </w:tc>
        <w:tc>
          <w:tcPr>
            <w:tcW w:w="2255" w:type="dxa"/>
          </w:tcPr>
          <w:p w14:paraId="5CF95CF2"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1702" w:type="dxa"/>
            <w:tcBorders>
              <w:right w:val="single" w:sz="4" w:space="0" w:color="auto"/>
            </w:tcBorders>
          </w:tcPr>
          <w:p w14:paraId="656F84CE"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2244" w:type="dxa"/>
            <w:tcBorders>
              <w:left w:val="single" w:sz="4" w:space="0" w:color="auto"/>
            </w:tcBorders>
          </w:tcPr>
          <w:p w14:paraId="0246CB53"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Pr>
          <w:p w14:paraId="70F2E59F"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c>
          <w:tcPr>
            <w:tcW w:w="0" w:type="auto"/>
            <w:tcBorders>
              <w:left w:val="single" w:sz="4" w:space="0" w:color="auto"/>
            </w:tcBorders>
          </w:tcPr>
          <w:p w14:paraId="4BF8FCFD" w14:textId="77777777" w:rsidR="00D500C9" w:rsidRPr="000512A0" w:rsidRDefault="00D500C9" w:rsidP="00B25948">
            <w:pPr>
              <w:suppressAutoHyphens/>
              <w:spacing w:after="0" w:line="240" w:lineRule="auto"/>
              <w:jc w:val="center"/>
              <w:rPr>
                <w:rFonts w:ascii="Times New Roman" w:hAnsi="Times New Roman" w:cs="Times New Roman"/>
                <w:sz w:val="22"/>
                <w:szCs w:val="22"/>
              </w:rPr>
            </w:pPr>
          </w:p>
        </w:tc>
      </w:tr>
    </w:tbl>
    <w:p w14:paraId="0247283A" w14:textId="77777777" w:rsidR="00D41619" w:rsidRPr="006050E4" w:rsidRDefault="00D41619" w:rsidP="00D41619">
      <w:pPr>
        <w:jc w:val="center"/>
        <w:rPr>
          <w:rFonts w:ascii="Times New Roman" w:hAnsi="Times New Roman" w:cs="Times New Roman"/>
          <w:sz w:val="24"/>
          <w:szCs w:val="24"/>
        </w:rPr>
      </w:pPr>
    </w:p>
    <w:p w14:paraId="7EDEF2C3" w14:textId="77777777" w:rsidR="00D41619" w:rsidRPr="00A83270" w:rsidRDefault="00D41619" w:rsidP="00D41619">
      <w:pPr>
        <w:suppressAutoHyphens/>
        <w:spacing w:after="0" w:line="240" w:lineRule="auto"/>
        <w:rPr>
          <w:rFonts w:ascii="Times New Roman" w:hAnsi="Times New Roman" w:cs="Times New Roman"/>
          <w:b/>
          <w:sz w:val="22"/>
          <w:szCs w:val="22"/>
        </w:rPr>
      </w:pPr>
      <w:r w:rsidRPr="00A83270">
        <w:rPr>
          <w:rFonts w:ascii="Times New Roman" w:hAnsi="Times New Roman" w:cs="Times New Roman"/>
          <w:b/>
          <w:sz w:val="22"/>
          <w:szCs w:val="22"/>
        </w:rPr>
        <w:t>PASTABOS:</w:t>
      </w:r>
    </w:p>
    <w:p w14:paraId="4A141DCD"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1. Jei pasiūlymą teikia tiekėjų grupė, šį priedą pildo kiekvienas tiekėjų grupės partneris.</w:t>
      </w:r>
    </w:p>
    <w:p w14:paraId="00C80EBA" w14:textId="65E55608"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2. Lentelės 4 stulpelyje nurodoma darbų, </w:t>
      </w:r>
      <w:r w:rsidR="00D500C9" w:rsidRPr="00D500C9">
        <w:rPr>
          <w:rFonts w:ascii="Times New Roman" w:hAnsi="Times New Roman" w:cs="Times New Roman"/>
          <w:sz w:val="22"/>
          <w:szCs w:val="22"/>
        </w:rPr>
        <w:t>kuriuos tiekėjas ar tiekėjų grupės partneris atliko savo jėgomis kaip tiekėjas, tiekėjų grupės partneris arba subtiekėjas, vertė</w:t>
      </w:r>
      <w:r w:rsidRPr="00A83270">
        <w:rPr>
          <w:rFonts w:ascii="Times New Roman" w:hAnsi="Times New Roman" w:cs="Times New Roman"/>
          <w:sz w:val="22"/>
          <w:szCs w:val="22"/>
        </w:rPr>
        <w:t>.</w:t>
      </w:r>
    </w:p>
    <w:p w14:paraId="15E9B377"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 xml:space="preserve">3. Lentelėje kaip patirtis turi būti nurodomos panašios sutartys, kaip nurodyta Tiekėjų kvalifikacijos reikalavimų lentelės 3.2 eilutėje. </w:t>
      </w:r>
    </w:p>
    <w:p w14:paraId="4196910E" w14:textId="77777777" w:rsidR="00D41619" w:rsidRPr="00A83270" w:rsidRDefault="00D41619" w:rsidP="00D41619">
      <w:pPr>
        <w:suppressAutoHyphens/>
        <w:spacing w:after="0" w:line="240" w:lineRule="auto"/>
        <w:jc w:val="both"/>
        <w:rPr>
          <w:rFonts w:ascii="Times New Roman" w:hAnsi="Times New Roman" w:cs="Times New Roman"/>
          <w:sz w:val="22"/>
          <w:szCs w:val="22"/>
        </w:rPr>
      </w:pPr>
      <w:r w:rsidRPr="00A83270">
        <w:rPr>
          <w:rFonts w:ascii="Times New Roman" w:hAnsi="Times New Roman" w:cs="Times New Roman"/>
          <w:sz w:val="22"/>
          <w:szCs w:val="22"/>
        </w:rPr>
        <w:t>4. Pasiūlymas atmetamas, jei tiekėjas apie nustatytų reikalavimų atitikimą pateikia melagingą informaciją, kurią pirkimo vykdytoja gali įrodyti bet kokiomis teisėtomis priemonėmis.</w:t>
      </w:r>
    </w:p>
    <w:p w14:paraId="4847AD99" w14:textId="77777777" w:rsidR="00D41619" w:rsidRPr="00A83270" w:rsidRDefault="00D41619" w:rsidP="00D41619">
      <w:pPr>
        <w:suppressAutoHyphens/>
        <w:spacing w:after="0" w:line="240" w:lineRule="auto"/>
        <w:rPr>
          <w:rFonts w:ascii="Times New Roman" w:hAnsi="Times New Roman" w:cs="Times New Roman"/>
          <w:sz w:val="22"/>
          <w:szCs w:val="22"/>
        </w:rPr>
      </w:pPr>
    </w:p>
    <w:p w14:paraId="00DBB122" w14:textId="77777777" w:rsidR="00D41619" w:rsidRPr="00A83270" w:rsidRDefault="00D41619" w:rsidP="00D41619">
      <w:pPr>
        <w:spacing w:after="0" w:line="240" w:lineRule="auto"/>
        <w:ind w:left="284"/>
        <w:rPr>
          <w:rFonts w:ascii="Times New Roman" w:hAnsi="Times New Roman" w:cs="Times New Roman"/>
          <w:sz w:val="22"/>
          <w:szCs w:val="22"/>
        </w:rPr>
      </w:pPr>
      <w:r w:rsidRPr="00A83270">
        <w:rPr>
          <w:rFonts w:ascii="Times New Roman" w:hAnsi="Times New Roman" w:cs="Times New Roman"/>
          <w:sz w:val="22"/>
          <w:szCs w:val="22"/>
        </w:rPr>
        <w:t>_____________________________</w:t>
      </w:r>
      <w:r w:rsidRPr="00A83270">
        <w:rPr>
          <w:rFonts w:ascii="Times New Roman" w:hAnsi="Times New Roman" w:cs="Times New Roman"/>
          <w:sz w:val="22"/>
          <w:szCs w:val="22"/>
        </w:rPr>
        <w:tab/>
      </w:r>
      <w:r w:rsidRPr="00A83270">
        <w:rPr>
          <w:rFonts w:ascii="Times New Roman" w:hAnsi="Times New Roman" w:cs="Times New Roman"/>
          <w:sz w:val="22"/>
          <w:szCs w:val="22"/>
        </w:rPr>
        <w:tab/>
        <w:t>________</w:t>
      </w:r>
      <w:r w:rsidRPr="00A83270">
        <w:rPr>
          <w:rFonts w:ascii="Times New Roman" w:hAnsi="Times New Roman" w:cs="Times New Roman"/>
          <w:sz w:val="22"/>
          <w:szCs w:val="22"/>
        </w:rPr>
        <w:tab/>
        <w:t xml:space="preserve">         __________________</w:t>
      </w:r>
    </w:p>
    <w:p w14:paraId="07272412" w14:textId="77777777" w:rsidR="00D41619" w:rsidRPr="00A83270" w:rsidRDefault="00D41619" w:rsidP="00D41619">
      <w:pPr>
        <w:spacing w:after="0" w:line="240" w:lineRule="auto"/>
        <w:ind w:left="284"/>
        <w:rPr>
          <w:rFonts w:ascii="Times New Roman" w:hAnsi="Times New Roman" w:cs="Times New Roman"/>
          <w:i/>
          <w:sz w:val="22"/>
          <w:szCs w:val="22"/>
        </w:rPr>
      </w:pPr>
      <w:r w:rsidRPr="00A83270">
        <w:rPr>
          <w:rFonts w:ascii="Times New Roman" w:hAnsi="Times New Roman" w:cs="Times New Roman"/>
          <w:i/>
          <w:sz w:val="22"/>
          <w:szCs w:val="22"/>
        </w:rPr>
        <w:t xml:space="preserve">          (įgalioto asmens pareigos)</w:t>
      </w:r>
      <w:r w:rsidRPr="00A83270">
        <w:rPr>
          <w:rFonts w:ascii="Times New Roman" w:hAnsi="Times New Roman" w:cs="Times New Roman"/>
          <w:i/>
          <w:sz w:val="22"/>
          <w:szCs w:val="22"/>
        </w:rPr>
        <w:tab/>
      </w:r>
      <w:r w:rsidRPr="00A83270">
        <w:rPr>
          <w:rFonts w:ascii="Times New Roman" w:hAnsi="Times New Roman" w:cs="Times New Roman"/>
          <w:i/>
          <w:sz w:val="22"/>
          <w:szCs w:val="22"/>
        </w:rPr>
        <w:tab/>
        <w:t>(parašas)</w:t>
      </w:r>
      <w:r w:rsidRPr="00A83270">
        <w:rPr>
          <w:rFonts w:ascii="Times New Roman" w:hAnsi="Times New Roman" w:cs="Times New Roman"/>
          <w:i/>
          <w:sz w:val="22"/>
          <w:szCs w:val="22"/>
        </w:rPr>
        <w:tab/>
        <w:t xml:space="preserve">                 (vardas ir pavardė)</w:t>
      </w:r>
    </w:p>
    <w:p w14:paraId="039F7B4B" w14:textId="77777777" w:rsidR="00D41619" w:rsidRPr="00A83270" w:rsidRDefault="00D41619" w:rsidP="00D41619">
      <w:pPr>
        <w:pStyle w:val="Antrat2"/>
        <w:ind w:left="5823"/>
        <w:rPr>
          <w:rFonts w:ascii="Times New Roman" w:hAnsi="Times New Roman" w:cs="Times New Roman"/>
          <w:color w:val="0070C0"/>
          <w:sz w:val="22"/>
          <w:szCs w:val="22"/>
        </w:rPr>
      </w:pPr>
    </w:p>
    <w:p w14:paraId="1849A66E" w14:textId="77777777" w:rsidR="00D41619" w:rsidRPr="00BB76A7" w:rsidRDefault="00D41619" w:rsidP="00D41619">
      <w:pPr>
        <w:jc w:val="both"/>
        <w:rPr>
          <w:rFonts w:cstheme="minorHAnsi"/>
          <w:b/>
          <w:bCs/>
          <w:smallCaps/>
          <w:sz w:val="22"/>
          <w:szCs w:val="22"/>
        </w:rPr>
      </w:pPr>
    </w:p>
    <w:p w14:paraId="340BEED5" w14:textId="77777777" w:rsidR="00C951C8" w:rsidRPr="00A952F3" w:rsidRDefault="00C951C8" w:rsidP="00A952F3">
      <w:pPr>
        <w:rPr>
          <w:rFonts w:ascii="Times New Roman" w:hAnsi="Times New Roman" w:cs="Times New Roman"/>
          <w:sz w:val="20"/>
          <w:szCs w:val="20"/>
        </w:rPr>
      </w:pPr>
    </w:p>
    <w:sectPr w:rsidR="00C951C8" w:rsidRPr="00A952F3"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393B" w14:textId="77777777" w:rsidR="00CF24D2" w:rsidRDefault="00CF24D2" w:rsidP="00D05666">
      <w:r>
        <w:separator/>
      </w:r>
    </w:p>
  </w:endnote>
  <w:endnote w:type="continuationSeparator" w:id="0">
    <w:p w14:paraId="0D01AAED" w14:textId="77777777" w:rsidR="00CF24D2" w:rsidRDefault="00CF24D2" w:rsidP="00D05666">
      <w:r>
        <w:continuationSeparator/>
      </w:r>
    </w:p>
  </w:endnote>
  <w:endnote w:type="continuationNotice" w:id="1">
    <w:p w14:paraId="6C6779A3" w14:textId="77777777" w:rsidR="00CF24D2" w:rsidRDefault="00CF2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4C03" w14:textId="77777777" w:rsidR="00CF24D2" w:rsidRDefault="00CF24D2" w:rsidP="00D05666">
      <w:r>
        <w:separator/>
      </w:r>
    </w:p>
  </w:footnote>
  <w:footnote w:type="continuationSeparator" w:id="0">
    <w:p w14:paraId="5B6D2265" w14:textId="77777777" w:rsidR="00CF24D2" w:rsidRDefault="00CF24D2" w:rsidP="00D05666">
      <w:r>
        <w:continuationSeparator/>
      </w:r>
    </w:p>
  </w:footnote>
  <w:footnote w:type="continuationNotice" w:id="1">
    <w:p w14:paraId="553568CD" w14:textId="77777777" w:rsidR="00CF24D2" w:rsidRDefault="00CF24D2">
      <w:pPr>
        <w:spacing w:after="0" w:line="240" w:lineRule="auto"/>
      </w:pPr>
    </w:p>
  </w:footnote>
  <w:footnote w:id="2">
    <w:p w14:paraId="732A1A54" w14:textId="77777777" w:rsidR="00A952F3" w:rsidRPr="001620D3" w:rsidRDefault="00A952F3" w:rsidP="00A952F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1068C" w14:textId="77777777" w:rsidR="00A952F3" w:rsidRPr="001620D3" w:rsidRDefault="00A952F3" w:rsidP="00A952F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A4F06B" w14:textId="77777777" w:rsidR="00A952F3" w:rsidRDefault="00A952F3" w:rsidP="00A952F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A7FE42"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D1E518" w14:textId="77777777" w:rsidR="00A952F3" w:rsidRPr="001620D3" w:rsidRDefault="00A952F3" w:rsidP="00A952F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EAF9E" w14:textId="77777777" w:rsidR="00A952F3" w:rsidRDefault="00A952F3" w:rsidP="00A952F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7B441CD" w14:textId="77777777" w:rsidR="00A952F3" w:rsidRPr="001620D3" w:rsidRDefault="00A952F3" w:rsidP="00A952F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4D23A0" w14:textId="77777777" w:rsidR="00A952F3" w:rsidRPr="001620D3" w:rsidRDefault="00A952F3" w:rsidP="00A952F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5C75E9" w14:textId="77777777" w:rsidR="00A952F3" w:rsidRDefault="00A952F3" w:rsidP="00A952F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71D"/>
    <w:multiLevelType w:val="hybridMultilevel"/>
    <w:tmpl w:val="872E5888"/>
    <w:lvl w:ilvl="0" w:tplc="2B9A3E1E">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B5344"/>
    <w:multiLevelType w:val="hybridMultilevel"/>
    <w:tmpl w:val="BA969FDA"/>
    <w:lvl w:ilvl="0" w:tplc="37AAE92C">
      <w:start w:val="16"/>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E11B1F"/>
    <w:multiLevelType w:val="hybridMultilevel"/>
    <w:tmpl w:val="9C90C4DE"/>
    <w:lvl w:ilvl="0" w:tplc="B8E226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0"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7B5D00"/>
    <w:multiLevelType w:val="hybridMultilevel"/>
    <w:tmpl w:val="25B4DF12"/>
    <w:lvl w:ilvl="0" w:tplc="FFFFFFFF">
      <w:start w:val="1"/>
      <w:numFmt w:val="decimal"/>
      <w:lvlText w:val="%1."/>
      <w:lvlJc w:val="left"/>
      <w:pPr>
        <w:ind w:left="360" w:hanging="360"/>
      </w:pPr>
      <w:rPr>
        <w:rFonts w:ascii="Times New Roman" w:eastAsiaTheme="minorEastAsia"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22"/>
  </w:num>
  <w:num w:numId="4" w16cid:durableId="1484615006">
    <w:abstractNumId w:val="26"/>
  </w:num>
  <w:num w:numId="5" w16cid:durableId="607934237">
    <w:abstractNumId w:val="18"/>
  </w:num>
  <w:num w:numId="6" w16cid:durableId="408162091">
    <w:abstractNumId w:val="37"/>
  </w:num>
  <w:num w:numId="7" w16cid:durableId="12269543">
    <w:abstractNumId w:val="34"/>
  </w:num>
  <w:num w:numId="8" w16cid:durableId="749809940">
    <w:abstractNumId w:val="1"/>
  </w:num>
  <w:num w:numId="9" w16cid:durableId="412043720">
    <w:abstractNumId w:val="35"/>
  </w:num>
  <w:num w:numId="10" w16cid:durableId="1996449446">
    <w:abstractNumId w:val="33"/>
  </w:num>
  <w:num w:numId="11" w16cid:durableId="1482305889">
    <w:abstractNumId w:val="25"/>
  </w:num>
  <w:num w:numId="12" w16cid:durableId="32313854">
    <w:abstractNumId w:val="14"/>
  </w:num>
  <w:num w:numId="13" w16cid:durableId="1318921492">
    <w:abstractNumId w:val="16"/>
  </w:num>
  <w:num w:numId="14" w16cid:durableId="1864435576">
    <w:abstractNumId w:val="28"/>
  </w:num>
  <w:num w:numId="15" w16cid:durableId="1941065713">
    <w:abstractNumId w:val="7"/>
  </w:num>
  <w:num w:numId="16" w16cid:durableId="19859238">
    <w:abstractNumId w:val="11"/>
  </w:num>
  <w:num w:numId="17" w16cid:durableId="1884630571">
    <w:abstractNumId w:val="15"/>
  </w:num>
  <w:num w:numId="18" w16cid:durableId="1865055254">
    <w:abstractNumId w:val="29"/>
  </w:num>
  <w:num w:numId="19" w16cid:durableId="1516917841">
    <w:abstractNumId w:val="13"/>
  </w:num>
  <w:num w:numId="20" w16cid:durableId="2105684055">
    <w:abstractNumId w:val="24"/>
  </w:num>
  <w:num w:numId="21" w16cid:durableId="371005059">
    <w:abstractNumId w:val="21"/>
  </w:num>
  <w:num w:numId="22" w16cid:durableId="494614562">
    <w:abstractNumId w:val="23"/>
  </w:num>
  <w:num w:numId="23" w16cid:durableId="1473055655">
    <w:abstractNumId w:val="27"/>
  </w:num>
  <w:num w:numId="24" w16cid:durableId="510532351">
    <w:abstractNumId w:val="0"/>
  </w:num>
  <w:num w:numId="25" w16cid:durableId="2063206672">
    <w:abstractNumId w:val="6"/>
  </w:num>
  <w:num w:numId="26" w16cid:durableId="946696437">
    <w:abstractNumId w:val="5"/>
  </w:num>
  <w:num w:numId="27" w16cid:durableId="105933992">
    <w:abstractNumId w:val="2"/>
  </w:num>
  <w:num w:numId="28" w16cid:durableId="2100129998">
    <w:abstractNumId w:val="30"/>
  </w:num>
  <w:num w:numId="29" w16cid:durableId="1947538813">
    <w:abstractNumId w:val="38"/>
  </w:num>
  <w:num w:numId="30" w16cid:durableId="523136160">
    <w:abstractNumId w:val="20"/>
  </w:num>
  <w:num w:numId="31" w16cid:durableId="1930041424">
    <w:abstractNumId w:val="19"/>
  </w:num>
  <w:num w:numId="32" w16cid:durableId="811139075">
    <w:abstractNumId w:val="9"/>
  </w:num>
  <w:num w:numId="33" w16cid:durableId="658728202">
    <w:abstractNumId w:val="32"/>
  </w:num>
  <w:num w:numId="34" w16cid:durableId="1540314837">
    <w:abstractNumId w:val="36"/>
  </w:num>
  <w:num w:numId="35" w16cid:durableId="1555503193">
    <w:abstractNumId w:val="10"/>
  </w:num>
  <w:num w:numId="36" w16cid:durableId="1804228389">
    <w:abstractNumId w:val="31"/>
  </w:num>
  <w:num w:numId="37" w16cid:durableId="1200699519">
    <w:abstractNumId w:val="3"/>
  </w:num>
  <w:num w:numId="38" w16cid:durableId="85611455">
    <w:abstractNumId w:val="8"/>
  </w:num>
  <w:num w:numId="39" w16cid:durableId="88548640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60"/>
    <w:rsid w:val="000572D3"/>
    <w:rsid w:val="00057346"/>
    <w:rsid w:val="000578C9"/>
    <w:rsid w:val="0006040C"/>
    <w:rsid w:val="000605C5"/>
    <w:rsid w:val="000608EF"/>
    <w:rsid w:val="00061084"/>
    <w:rsid w:val="00061466"/>
    <w:rsid w:val="00061E86"/>
    <w:rsid w:val="0006300C"/>
    <w:rsid w:val="000631F1"/>
    <w:rsid w:val="0006433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241E"/>
    <w:rsid w:val="00082F6A"/>
    <w:rsid w:val="0008369A"/>
    <w:rsid w:val="0008376D"/>
    <w:rsid w:val="0008436A"/>
    <w:rsid w:val="000851E4"/>
    <w:rsid w:val="00085478"/>
    <w:rsid w:val="00085609"/>
    <w:rsid w:val="000859C8"/>
    <w:rsid w:val="00086BB0"/>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3C26"/>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7AE"/>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22"/>
    <w:rsid w:val="000B5255"/>
    <w:rsid w:val="000B685D"/>
    <w:rsid w:val="000B7223"/>
    <w:rsid w:val="000C006A"/>
    <w:rsid w:val="000C02F3"/>
    <w:rsid w:val="000C1AE5"/>
    <w:rsid w:val="000C1D1B"/>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9B8"/>
    <w:rsid w:val="00120F58"/>
    <w:rsid w:val="00121867"/>
    <w:rsid w:val="00121982"/>
    <w:rsid w:val="0012267C"/>
    <w:rsid w:val="001229FD"/>
    <w:rsid w:val="00124338"/>
    <w:rsid w:val="00124345"/>
    <w:rsid w:val="0012444B"/>
    <w:rsid w:val="00124FB1"/>
    <w:rsid w:val="00125082"/>
    <w:rsid w:val="00125629"/>
    <w:rsid w:val="0012584E"/>
    <w:rsid w:val="00125D89"/>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9AC"/>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596"/>
    <w:rsid w:val="001A7678"/>
    <w:rsid w:val="001A7B3D"/>
    <w:rsid w:val="001B1895"/>
    <w:rsid w:val="001B2074"/>
    <w:rsid w:val="001B2226"/>
    <w:rsid w:val="001B3250"/>
    <w:rsid w:val="001B33A4"/>
    <w:rsid w:val="001B370C"/>
    <w:rsid w:val="001B3C7D"/>
    <w:rsid w:val="001B3F4C"/>
    <w:rsid w:val="001B4266"/>
    <w:rsid w:val="001B4DB0"/>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BFE"/>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36D"/>
    <w:rsid w:val="00215B09"/>
    <w:rsid w:val="00215FB5"/>
    <w:rsid w:val="002163DC"/>
    <w:rsid w:val="00216766"/>
    <w:rsid w:val="00216820"/>
    <w:rsid w:val="00217893"/>
    <w:rsid w:val="00220588"/>
    <w:rsid w:val="00220B88"/>
    <w:rsid w:val="00220CAB"/>
    <w:rsid w:val="002211A8"/>
    <w:rsid w:val="00221235"/>
    <w:rsid w:val="00221C90"/>
    <w:rsid w:val="00221CC0"/>
    <w:rsid w:val="00221D0B"/>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2E0"/>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2EA"/>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AFF"/>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DC"/>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3A"/>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6D7E"/>
    <w:rsid w:val="002C7383"/>
    <w:rsid w:val="002D1083"/>
    <w:rsid w:val="002D1C99"/>
    <w:rsid w:val="002D1EFA"/>
    <w:rsid w:val="002D210F"/>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0BA9"/>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C0"/>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1D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8D"/>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929"/>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36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5E"/>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D3"/>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37DC2"/>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6DD"/>
    <w:rsid w:val="00446913"/>
    <w:rsid w:val="004469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084"/>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5E7"/>
    <w:rsid w:val="0047377F"/>
    <w:rsid w:val="0047399D"/>
    <w:rsid w:val="00473DA9"/>
    <w:rsid w:val="004745B4"/>
    <w:rsid w:val="00475262"/>
    <w:rsid w:val="0047554A"/>
    <w:rsid w:val="00475F9B"/>
    <w:rsid w:val="00476119"/>
    <w:rsid w:val="0047687E"/>
    <w:rsid w:val="00476CDD"/>
    <w:rsid w:val="00476F8C"/>
    <w:rsid w:val="00477E28"/>
    <w:rsid w:val="00480300"/>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1A73"/>
    <w:rsid w:val="004923AA"/>
    <w:rsid w:val="004935DC"/>
    <w:rsid w:val="0049538A"/>
    <w:rsid w:val="00495F71"/>
    <w:rsid w:val="00496A6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CD"/>
    <w:rsid w:val="004E2550"/>
    <w:rsid w:val="004E25AA"/>
    <w:rsid w:val="004E2814"/>
    <w:rsid w:val="004E3243"/>
    <w:rsid w:val="004E341E"/>
    <w:rsid w:val="004E4023"/>
    <w:rsid w:val="004E442B"/>
    <w:rsid w:val="004E4612"/>
    <w:rsid w:val="004E47F9"/>
    <w:rsid w:val="004E4DB4"/>
    <w:rsid w:val="004E5340"/>
    <w:rsid w:val="004E5539"/>
    <w:rsid w:val="004E5AEA"/>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564B"/>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6C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4E5"/>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08B0"/>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0FD"/>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BF5"/>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1E92"/>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903"/>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9A7"/>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449"/>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8B"/>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3585"/>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37C"/>
    <w:rsid w:val="00692F9F"/>
    <w:rsid w:val="006932C2"/>
    <w:rsid w:val="00693481"/>
    <w:rsid w:val="006937F3"/>
    <w:rsid w:val="00693BF3"/>
    <w:rsid w:val="00693D4F"/>
    <w:rsid w:val="006942B0"/>
    <w:rsid w:val="006944F4"/>
    <w:rsid w:val="00694911"/>
    <w:rsid w:val="00694FC8"/>
    <w:rsid w:val="0069516C"/>
    <w:rsid w:val="006963BC"/>
    <w:rsid w:val="00696781"/>
    <w:rsid w:val="006967C9"/>
    <w:rsid w:val="00696EED"/>
    <w:rsid w:val="006974CE"/>
    <w:rsid w:val="0069790F"/>
    <w:rsid w:val="00697FA2"/>
    <w:rsid w:val="006A049B"/>
    <w:rsid w:val="006A0BE2"/>
    <w:rsid w:val="006A1058"/>
    <w:rsid w:val="006A1307"/>
    <w:rsid w:val="006A13BA"/>
    <w:rsid w:val="006A179C"/>
    <w:rsid w:val="006A1E5B"/>
    <w:rsid w:val="006A2327"/>
    <w:rsid w:val="006A2889"/>
    <w:rsid w:val="006A3033"/>
    <w:rsid w:val="006A4AF7"/>
    <w:rsid w:val="006A58FD"/>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4E4"/>
    <w:rsid w:val="006C48EB"/>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4FFE"/>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C35"/>
    <w:rsid w:val="007B0F0F"/>
    <w:rsid w:val="007B12FF"/>
    <w:rsid w:val="007B185F"/>
    <w:rsid w:val="007B1DF3"/>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9B5"/>
    <w:rsid w:val="00826A7E"/>
    <w:rsid w:val="00826C98"/>
    <w:rsid w:val="008272CE"/>
    <w:rsid w:val="00827AF2"/>
    <w:rsid w:val="00830090"/>
    <w:rsid w:val="008305F0"/>
    <w:rsid w:val="0083071D"/>
    <w:rsid w:val="00830CAF"/>
    <w:rsid w:val="00830D3F"/>
    <w:rsid w:val="00830FAD"/>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3FD6"/>
    <w:rsid w:val="00844A7D"/>
    <w:rsid w:val="00844C2D"/>
    <w:rsid w:val="00845944"/>
    <w:rsid w:val="00845AD5"/>
    <w:rsid w:val="00846788"/>
    <w:rsid w:val="00846F92"/>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2AE5"/>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601"/>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1F4D"/>
    <w:rsid w:val="008D2C3D"/>
    <w:rsid w:val="008D2D3D"/>
    <w:rsid w:val="008D2D94"/>
    <w:rsid w:val="008D3187"/>
    <w:rsid w:val="008D3752"/>
    <w:rsid w:val="008D3AE8"/>
    <w:rsid w:val="008D454C"/>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3A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55FB"/>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A34"/>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0FC"/>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21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07F92"/>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80"/>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8689C"/>
    <w:rsid w:val="00A90AF8"/>
    <w:rsid w:val="00A91483"/>
    <w:rsid w:val="00A92611"/>
    <w:rsid w:val="00A92C47"/>
    <w:rsid w:val="00A934E0"/>
    <w:rsid w:val="00A93C5D"/>
    <w:rsid w:val="00A940CF"/>
    <w:rsid w:val="00A94866"/>
    <w:rsid w:val="00A9488B"/>
    <w:rsid w:val="00A94AAE"/>
    <w:rsid w:val="00A952F3"/>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F1"/>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4D2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4F3D"/>
    <w:rsid w:val="00AE55E5"/>
    <w:rsid w:val="00AE5E2A"/>
    <w:rsid w:val="00AE60D1"/>
    <w:rsid w:val="00AE60DA"/>
    <w:rsid w:val="00AE6BCB"/>
    <w:rsid w:val="00AE6C4C"/>
    <w:rsid w:val="00AE6CFA"/>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4ED"/>
    <w:rsid w:val="00B03CE0"/>
    <w:rsid w:val="00B05231"/>
    <w:rsid w:val="00B05A03"/>
    <w:rsid w:val="00B06A47"/>
    <w:rsid w:val="00B06EA0"/>
    <w:rsid w:val="00B07665"/>
    <w:rsid w:val="00B1096B"/>
    <w:rsid w:val="00B1123C"/>
    <w:rsid w:val="00B11334"/>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3F4E"/>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930"/>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A69"/>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BF3"/>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0B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04D"/>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2377"/>
    <w:rsid w:val="00BD357E"/>
    <w:rsid w:val="00BD3C64"/>
    <w:rsid w:val="00BD41D7"/>
    <w:rsid w:val="00BD4544"/>
    <w:rsid w:val="00BD584D"/>
    <w:rsid w:val="00BD65B2"/>
    <w:rsid w:val="00BD6F20"/>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2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BC"/>
    <w:rsid w:val="00C714A2"/>
    <w:rsid w:val="00C7179F"/>
    <w:rsid w:val="00C725E4"/>
    <w:rsid w:val="00C727CF"/>
    <w:rsid w:val="00C72D44"/>
    <w:rsid w:val="00C740F6"/>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1AA"/>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285"/>
    <w:rsid w:val="00CD72C3"/>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4D2"/>
    <w:rsid w:val="00CF2677"/>
    <w:rsid w:val="00CF2CB6"/>
    <w:rsid w:val="00CF2E17"/>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1E47"/>
    <w:rsid w:val="00D32314"/>
    <w:rsid w:val="00D324CF"/>
    <w:rsid w:val="00D325C1"/>
    <w:rsid w:val="00D32FDE"/>
    <w:rsid w:val="00D331C2"/>
    <w:rsid w:val="00D3330B"/>
    <w:rsid w:val="00D33F7A"/>
    <w:rsid w:val="00D3495E"/>
    <w:rsid w:val="00D34A93"/>
    <w:rsid w:val="00D354EB"/>
    <w:rsid w:val="00D35747"/>
    <w:rsid w:val="00D37664"/>
    <w:rsid w:val="00D4094C"/>
    <w:rsid w:val="00D40BD6"/>
    <w:rsid w:val="00D40E98"/>
    <w:rsid w:val="00D41091"/>
    <w:rsid w:val="00D4126D"/>
    <w:rsid w:val="00D4135B"/>
    <w:rsid w:val="00D41480"/>
    <w:rsid w:val="00D41619"/>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47BC8"/>
    <w:rsid w:val="00D5003D"/>
    <w:rsid w:val="00D500C9"/>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0D"/>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2C"/>
    <w:rsid w:val="00D860D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4E"/>
    <w:rsid w:val="00DA05AB"/>
    <w:rsid w:val="00DA0A61"/>
    <w:rsid w:val="00DA0BE3"/>
    <w:rsid w:val="00DA1942"/>
    <w:rsid w:val="00DA1B44"/>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31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7751"/>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2B3A"/>
    <w:rsid w:val="00DF327F"/>
    <w:rsid w:val="00DF3708"/>
    <w:rsid w:val="00DF3BAE"/>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1F5E"/>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53"/>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198B"/>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5B8"/>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97"/>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264E"/>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2E"/>
    <w:rsid w:val="00EE5F7A"/>
    <w:rsid w:val="00EE5FC7"/>
    <w:rsid w:val="00EE6920"/>
    <w:rsid w:val="00EE6E84"/>
    <w:rsid w:val="00EE7654"/>
    <w:rsid w:val="00EF13E9"/>
    <w:rsid w:val="00EF22B7"/>
    <w:rsid w:val="00EF233F"/>
    <w:rsid w:val="00EF2A60"/>
    <w:rsid w:val="00EF2C7C"/>
    <w:rsid w:val="00EF393F"/>
    <w:rsid w:val="00EF5623"/>
    <w:rsid w:val="00EF577C"/>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9F"/>
    <w:rsid w:val="00F03EE0"/>
    <w:rsid w:val="00F0480A"/>
    <w:rsid w:val="00F0499F"/>
    <w:rsid w:val="00F05F84"/>
    <w:rsid w:val="00F065D6"/>
    <w:rsid w:val="00F07198"/>
    <w:rsid w:val="00F07501"/>
    <w:rsid w:val="00F07575"/>
    <w:rsid w:val="00F0779F"/>
    <w:rsid w:val="00F0787B"/>
    <w:rsid w:val="00F10EB1"/>
    <w:rsid w:val="00F11188"/>
    <w:rsid w:val="00F1174E"/>
    <w:rsid w:val="00F126A8"/>
    <w:rsid w:val="00F13080"/>
    <w:rsid w:val="00F1334C"/>
    <w:rsid w:val="00F133E3"/>
    <w:rsid w:val="00F13921"/>
    <w:rsid w:val="00F13F53"/>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43C"/>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1A7"/>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6D00"/>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060"/>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1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42056</Words>
  <Characters>23973</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65898</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5</cp:revision>
  <cp:lastPrinted>2024-08-08T23:38:00Z</cp:lastPrinted>
  <dcterms:created xsi:type="dcterms:W3CDTF">2025-06-11T10:01:00Z</dcterms:created>
  <dcterms:modified xsi:type="dcterms:W3CDTF">2025-06-12T05:10:00Z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