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366CF0" w:rsidRDefault="00D42543" w:rsidP="00D42543">
      <w:pPr>
        <w:autoSpaceDN w:val="0"/>
        <w:jc w:val="right"/>
        <w:rPr>
          <w:rFonts w:eastAsia="Times New Roman"/>
          <w:lang w:val="lt-LT"/>
        </w:rPr>
      </w:pPr>
      <w:bookmarkStart w:id="0" w:name="_Hlk156455797"/>
      <w:bookmarkStart w:id="1" w:name="_Hlk156454825"/>
      <w:r w:rsidRPr="00366CF0">
        <w:rPr>
          <w:rFonts w:eastAsia="Times New Roman"/>
          <w:lang w:val="lt-LT"/>
        </w:rPr>
        <w:t>Pirkimo sąlygų 2 priedas</w:t>
      </w:r>
    </w:p>
    <w:bookmarkEnd w:id="0"/>
    <w:p w14:paraId="2CAC8968" w14:textId="77777777" w:rsidR="00917BC4" w:rsidRPr="00366CF0" w:rsidRDefault="00917BC4">
      <w:pPr>
        <w:rPr>
          <w:lang w:val="lt-LT"/>
        </w:rPr>
      </w:pPr>
    </w:p>
    <w:p w14:paraId="3C81DB67" w14:textId="77777777" w:rsidR="00E03303" w:rsidRPr="00366CF0" w:rsidRDefault="00E03303" w:rsidP="00E03303">
      <w:pPr>
        <w:ind w:right="-176"/>
        <w:jc w:val="center"/>
        <w:rPr>
          <w:rFonts w:eastAsia="Times New Roman"/>
          <w:color w:val="000000" w:themeColor="text1"/>
          <w:lang w:val="lt-LT"/>
        </w:rPr>
      </w:pPr>
      <w:bookmarkStart w:id="2" w:name="_Toc4408152"/>
      <w:bookmarkEnd w:id="1"/>
      <w:r w:rsidRPr="00366CF0">
        <w:rPr>
          <w:rFonts w:eastAsia="Times New Roman"/>
          <w:color w:val="000000" w:themeColor="text1"/>
          <w:lang w:val="lt-LT"/>
        </w:rPr>
        <w:t>(Herbas arba prekių ženklas)</w:t>
      </w:r>
    </w:p>
    <w:p w14:paraId="5CCAC3F3" w14:textId="77777777" w:rsidR="00E03303" w:rsidRPr="00366CF0" w:rsidRDefault="00E03303" w:rsidP="00E03303">
      <w:pPr>
        <w:ind w:right="-176"/>
        <w:jc w:val="center"/>
        <w:rPr>
          <w:rFonts w:eastAsia="Times New Roman"/>
          <w:color w:val="000000" w:themeColor="text1"/>
          <w:lang w:val="lt-LT"/>
        </w:rPr>
      </w:pPr>
      <w:r w:rsidRPr="00366CF0">
        <w:rPr>
          <w:rFonts w:eastAsia="Times New Roman"/>
          <w:color w:val="000000" w:themeColor="text1"/>
          <w:lang w:val="lt-LT"/>
        </w:rPr>
        <w:t>(Tiekėjo pavadinimas)</w:t>
      </w:r>
    </w:p>
    <w:p w14:paraId="69CC30B2" w14:textId="77777777" w:rsidR="00E03303" w:rsidRPr="00366CF0" w:rsidRDefault="00E03303" w:rsidP="00E03303">
      <w:pPr>
        <w:jc w:val="center"/>
        <w:rPr>
          <w:rFonts w:eastAsia="Times New Roman"/>
          <w:color w:val="000000" w:themeColor="text1"/>
          <w:lang w:val="lt-LT"/>
        </w:rPr>
      </w:pPr>
      <w:r w:rsidRPr="00366CF0">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366CF0" w:rsidRDefault="00E03303" w:rsidP="00080689">
      <w:pPr>
        <w:pStyle w:val="Heading1"/>
        <w:ind w:left="567"/>
        <w:rPr>
          <w:color w:val="000000" w:themeColor="text1"/>
        </w:rPr>
      </w:pPr>
    </w:p>
    <w:p w14:paraId="74AC79B8" w14:textId="77777777" w:rsidR="00E03303" w:rsidRPr="00366CF0" w:rsidRDefault="00E03303" w:rsidP="00080689">
      <w:pPr>
        <w:pStyle w:val="Heading1"/>
        <w:ind w:left="567"/>
        <w:rPr>
          <w:color w:val="000000" w:themeColor="text1"/>
        </w:rPr>
      </w:pPr>
    </w:p>
    <w:p w14:paraId="581AB76F" w14:textId="3B198B15" w:rsidR="00080689" w:rsidRPr="00366CF0" w:rsidRDefault="00080689" w:rsidP="00080689">
      <w:pPr>
        <w:pStyle w:val="Heading1"/>
        <w:ind w:left="567"/>
        <w:rPr>
          <w:i/>
          <w:color w:val="000000" w:themeColor="text1"/>
        </w:rPr>
      </w:pPr>
      <w:r w:rsidRPr="00366CF0">
        <w:rPr>
          <w:color w:val="000000" w:themeColor="text1"/>
        </w:rPr>
        <w:t>PASIŪLYMO FORMA</w:t>
      </w:r>
      <w:bookmarkEnd w:id="2"/>
    </w:p>
    <w:p w14:paraId="13FC06FA" w14:textId="77777777" w:rsidR="00080689" w:rsidRPr="00366CF0" w:rsidRDefault="00080689" w:rsidP="00080689">
      <w:pPr>
        <w:pStyle w:val="BodyTextIndent2"/>
        <w:ind w:firstLine="0"/>
        <w:jc w:val="center"/>
        <w:rPr>
          <w:color w:val="000000" w:themeColor="text1"/>
          <w:sz w:val="24"/>
          <w:szCs w:val="24"/>
        </w:rPr>
      </w:pPr>
    </w:p>
    <w:p w14:paraId="46A45CA4" w14:textId="4E5B41A9" w:rsidR="00080689" w:rsidRPr="00366CF0" w:rsidRDefault="00080689" w:rsidP="00080689">
      <w:pPr>
        <w:pStyle w:val="BodyTextIndent2"/>
        <w:ind w:firstLine="0"/>
        <w:jc w:val="center"/>
        <w:rPr>
          <w:color w:val="000000" w:themeColor="text1"/>
          <w:sz w:val="24"/>
          <w:szCs w:val="24"/>
        </w:rPr>
      </w:pPr>
      <w:r w:rsidRPr="00366CF0">
        <w:rPr>
          <w:color w:val="000000" w:themeColor="text1"/>
          <w:sz w:val="24"/>
          <w:szCs w:val="24"/>
        </w:rPr>
        <w:t>202</w:t>
      </w:r>
      <w:r w:rsidR="008309F6">
        <w:rPr>
          <w:color w:val="000000" w:themeColor="text1"/>
          <w:sz w:val="24"/>
          <w:szCs w:val="24"/>
        </w:rPr>
        <w:t>5</w:t>
      </w:r>
      <w:r w:rsidRPr="00366CF0">
        <w:rPr>
          <w:color w:val="000000" w:themeColor="text1"/>
          <w:sz w:val="24"/>
          <w:szCs w:val="24"/>
        </w:rPr>
        <w:t>- ___-___</w:t>
      </w:r>
    </w:p>
    <w:p w14:paraId="03971D7D" w14:textId="77777777" w:rsidR="009F6D12" w:rsidRPr="00366CF0" w:rsidRDefault="009F6D12" w:rsidP="00080689">
      <w:pPr>
        <w:jc w:val="center"/>
        <w:rPr>
          <w:b/>
          <w:bCs/>
          <w:color w:val="000000" w:themeColor="text1"/>
          <w:lang w:val="lt-LT"/>
        </w:rPr>
      </w:pPr>
      <w:bookmarkStart w:id="3" w:name="_Hlk156134861"/>
    </w:p>
    <w:p w14:paraId="403C5F9B" w14:textId="77777777" w:rsidR="0029289A" w:rsidRPr="0029289A" w:rsidRDefault="006D7FF8" w:rsidP="0029289A">
      <w:pPr>
        <w:jc w:val="center"/>
        <w:rPr>
          <w:b/>
          <w:bCs/>
          <w:lang w:val="lt-LT"/>
        </w:rPr>
      </w:pPr>
      <w:r w:rsidRPr="006D7FF8">
        <w:rPr>
          <w:b/>
          <w:bCs/>
          <w:lang w:val="lt-LT"/>
        </w:rPr>
        <w:t xml:space="preserve">MOLAVĖNŲ, GRIAUŽŲ PILIAKALNIO, VAD. KAUPRĖMIS (U. K. KVR5582), MOLAVĖNŲ K., NEMAKŠČIŲ SEN., RASEINIŲ R. SAV., TAIKOMIEJI TYRIMAI IR TVARKYBOS (AVARIJOS GRĖSMĖS PAŠALINIMO, KONSERVAVIMO) DARBŲ PROJEKTO </w:t>
      </w:r>
      <w:r w:rsidR="0029289A" w:rsidRPr="0029289A">
        <w:rPr>
          <w:b/>
          <w:bCs/>
          <w:lang w:val="lt-LT"/>
        </w:rPr>
        <w:t>PARENGIMAS, PROJEKTO SPRENDINIŲ ĮGYVENDINIMO PRIEŽIŪRA IR DARBO BRĖŽINIŲ PARENGIMAS TVARKYBOS DARBŲ METU</w:t>
      </w:r>
    </w:p>
    <w:p w14:paraId="35FCE45E" w14:textId="34A16D4F" w:rsidR="009F6D12" w:rsidRPr="006D7FF8" w:rsidRDefault="009F6D12" w:rsidP="00080689">
      <w:pPr>
        <w:jc w:val="center"/>
        <w:rPr>
          <w:b/>
          <w:bCs/>
          <w:color w:val="000000" w:themeColor="text1"/>
          <w:lang w:val="lt-LT"/>
        </w:rPr>
      </w:pPr>
    </w:p>
    <w:bookmarkEnd w:id="3"/>
    <w:p w14:paraId="7BD5126E" w14:textId="77777777" w:rsidR="00080689" w:rsidRPr="006D7FF8" w:rsidRDefault="00080689" w:rsidP="00080689">
      <w:pPr>
        <w:jc w:val="center"/>
        <w:rPr>
          <w:b/>
          <w:bCs/>
          <w:color w:val="000000" w:themeColor="text1"/>
          <w:lang w:val="lt-LT"/>
        </w:rPr>
      </w:pPr>
    </w:p>
    <w:p w14:paraId="4B5D1ED4" w14:textId="76C9BD9C" w:rsidR="00080689" w:rsidRPr="00366CF0" w:rsidRDefault="00CF65D7" w:rsidP="00080689">
      <w:pPr>
        <w:tabs>
          <w:tab w:val="left" w:pos="2254"/>
        </w:tabs>
        <w:rPr>
          <w:bCs/>
          <w:iCs/>
          <w:lang w:val="lt-LT"/>
        </w:rPr>
      </w:pPr>
      <w:r w:rsidRPr="00366CF0">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8E6599"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366CF0" w:rsidRDefault="00080689" w:rsidP="00AC67E3">
            <w:pPr>
              <w:spacing w:before="60"/>
              <w:rPr>
                <w:i/>
                <w:color w:val="000000" w:themeColor="text1"/>
                <w:lang w:val="lt-LT"/>
              </w:rPr>
            </w:pPr>
            <w:r w:rsidRPr="00366CF0">
              <w:rPr>
                <w:color w:val="000000" w:themeColor="text1"/>
                <w:lang w:val="lt-LT"/>
              </w:rPr>
              <w:t>Dalyvio pavadinimas, kodas, PVM mokėtojo kodas</w:t>
            </w:r>
            <w:r w:rsidRPr="00366CF0">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366CF0" w:rsidRDefault="00080689" w:rsidP="00AC67E3">
            <w:pPr>
              <w:spacing w:before="60"/>
              <w:rPr>
                <w:color w:val="000000" w:themeColor="text1"/>
                <w:lang w:val="lt-LT"/>
              </w:rPr>
            </w:pPr>
          </w:p>
          <w:p w14:paraId="36D0AD96" w14:textId="77777777" w:rsidR="00080689" w:rsidRPr="00366CF0" w:rsidRDefault="00080689" w:rsidP="00AC67E3">
            <w:pPr>
              <w:spacing w:before="60"/>
              <w:rPr>
                <w:color w:val="000000" w:themeColor="text1"/>
                <w:lang w:val="lt-LT"/>
              </w:rPr>
            </w:pPr>
          </w:p>
        </w:tc>
      </w:tr>
      <w:tr w:rsidR="00080689" w:rsidRPr="008E6599"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366CF0" w:rsidRDefault="00080689" w:rsidP="00AC67E3">
            <w:pPr>
              <w:rPr>
                <w:color w:val="000000" w:themeColor="text1"/>
                <w:lang w:val="lt-LT"/>
              </w:rPr>
            </w:pPr>
            <w:r w:rsidRPr="00366CF0">
              <w:rPr>
                <w:color w:val="000000" w:themeColor="text1"/>
                <w:lang w:val="lt-LT"/>
              </w:rPr>
              <w:t>Dalyvio adresas</w:t>
            </w:r>
          </w:p>
          <w:p w14:paraId="6EC750D2" w14:textId="77777777" w:rsidR="00080689" w:rsidRPr="00366CF0" w:rsidRDefault="00080689" w:rsidP="00AC67E3">
            <w:pPr>
              <w:spacing w:before="60"/>
              <w:rPr>
                <w:color w:val="000000" w:themeColor="text1"/>
                <w:lang w:val="lt-LT"/>
              </w:rPr>
            </w:pPr>
            <w:r w:rsidRPr="00366CF0">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366CF0" w:rsidRDefault="00080689" w:rsidP="00AC67E3">
            <w:pPr>
              <w:spacing w:before="60"/>
              <w:rPr>
                <w:color w:val="000000" w:themeColor="text1"/>
                <w:lang w:val="lt-LT"/>
              </w:rPr>
            </w:pPr>
          </w:p>
        </w:tc>
      </w:tr>
      <w:tr w:rsidR="00080689" w:rsidRPr="008E6599"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366CF0" w:rsidRDefault="00080689" w:rsidP="00AC67E3">
            <w:pPr>
              <w:spacing w:before="60"/>
              <w:rPr>
                <w:color w:val="000000" w:themeColor="text1"/>
                <w:lang w:val="lt-LT"/>
              </w:rPr>
            </w:pPr>
          </w:p>
        </w:tc>
      </w:tr>
      <w:tr w:rsidR="00080689" w:rsidRPr="008E6599"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366CF0" w:rsidRDefault="00080689" w:rsidP="00AC67E3">
            <w:pPr>
              <w:spacing w:before="60"/>
              <w:rPr>
                <w:color w:val="000000" w:themeColor="text1"/>
                <w:lang w:val="lt-LT"/>
              </w:rPr>
            </w:pPr>
          </w:p>
        </w:tc>
      </w:tr>
      <w:tr w:rsidR="00080689" w:rsidRPr="008E6599"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366CF0" w:rsidRDefault="00080689" w:rsidP="00AC67E3">
            <w:pPr>
              <w:spacing w:before="60"/>
              <w:rPr>
                <w:color w:val="000000" w:themeColor="text1"/>
                <w:lang w:val="lt-LT"/>
              </w:rPr>
            </w:pPr>
            <w:r w:rsidRPr="00366CF0">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366CF0" w:rsidRDefault="00080689" w:rsidP="00AC67E3">
            <w:pPr>
              <w:spacing w:before="60"/>
              <w:rPr>
                <w:color w:val="000000" w:themeColor="text1"/>
                <w:lang w:val="lt-LT"/>
              </w:rPr>
            </w:pPr>
          </w:p>
        </w:tc>
      </w:tr>
      <w:tr w:rsidR="00080689" w:rsidRPr="008E6599"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366CF0" w:rsidRDefault="00080689" w:rsidP="00AC67E3">
            <w:pPr>
              <w:spacing w:before="60"/>
              <w:rPr>
                <w:color w:val="000000" w:themeColor="text1"/>
                <w:lang w:val="lt-LT"/>
              </w:rPr>
            </w:pPr>
            <w:r w:rsidRPr="00366CF0">
              <w:rPr>
                <w:color w:val="000000" w:themeColor="text1"/>
                <w:lang w:val="lt-LT"/>
              </w:rPr>
              <w:t xml:space="preserve">Dalyvio </w:t>
            </w:r>
            <w:r w:rsidRPr="00366CF0">
              <w:rPr>
                <w:bCs/>
                <w:color w:val="000000" w:themeColor="text1"/>
                <w:lang w:val="lt-LT"/>
              </w:rPr>
              <w:t xml:space="preserve">banko pavadinimas, </w:t>
            </w:r>
            <w:r w:rsidR="00A1398E">
              <w:rPr>
                <w:bCs/>
                <w:color w:val="000000" w:themeColor="text1"/>
                <w:lang w:val="lt-LT"/>
              </w:rPr>
              <w:t>atsiskaitomosios</w:t>
            </w:r>
            <w:r w:rsidRPr="00366CF0">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366CF0" w:rsidRDefault="00080689" w:rsidP="00AC67E3">
            <w:pPr>
              <w:spacing w:before="60"/>
              <w:rPr>
                <w:color w:val="000000" w:themeColor="text1"/>
                <w:lang w:val="lt-LT"/>
              </w:rPr>
            </w:pPr>
          </w:p>
        </w:tc>
      </w:tr>
    </w:tbl>
    <w:p w14:paraId="6A320A83" w14:textId="77777777" w:rsidR="00080689" w:rsidRPr="00366CF0" w:rsidRDefault="00080689" w:rsidP="00080689">
      <w:pPr>
        <w:ind w:firstLine="720"/>
        <w:jc w:val="both"/>
        <w:rPr>
          <w:rFonts w:eastAsia="Times New Roman"/>
          <w:color w:val="000000" w:themeColor="text1"/>
          <w:lang w:val="lt-LT"/>
        </w:rPr>
      </w:pPr>
    </w:p>
    <w:p w14:paraId="1CCA448B" w14:textId="77777777" w:rsidR="00080689" w:rsidRPr="00366CF0" w:rsidRDefault="00080689" w:rsidP="00080689">
      <w:pPr>
        <w:ind w:firstLine="720"/>
        <w:jc w:val="both"/>
        <w:rPr>
          <w:rFonts w:eastAsia="Times New Roman"/>
          <w:color w:val="000000" w:themeColor="text1"/>
          <w:lang w:val="lt-LT"/>
        </w:rPr>
      </w:pPr>
      <w:r w:rsidRPr="00366CF0">
        <w:rPr>
          <w:rFonts w:eastAsia="Times New Roman"/>
          <w:color w:val="000000" w:themeColor="text1"/>
          <w:lang w:val="lt-LT"/>
        </w:rPr>
        <w:t>Pažymime, kad sutinkame su visomis pirkimo dokumentų sąlygomis.</w:t>
      </w:r>
    </w:p>
    <w:p w14:paraId="16B45321" w14:textId="77777777" w:rsidR="00080689" w:rsidRPr="00366CF0" w:rsidRDefault="00080689" w:rsidP="00080689">
      <w:pPr>
        <w:ind w:firstLine="720"/>
        <w:jc w:val="both"/>
        <w:rPr>
          <w:color w:val="000000" w:themeColor="text1"/>
          <w:lang w:val="lt-LT"/>
        </w:rPr>
      </w:pPr>
    </w:p>
    <w:p w14:paraId="1EE5C92B" w14:textId="470EDE33" w:rsidR="00080689" w:rsidRPr="00366CF0" w:rsidRDefault="00080689" w:rsidP="00080689">
      <w:pPr>
        <w:ind w:firstLine="720"/>
        <w:jc w:val="both"/>
        <w:rPr>
          <w:b/>
          <w:color w:val="000000" w:themeColor="text1"/>
          <w:lang w:val="lt-LT"/>
        </w:rPr>
      </w:pPr>
      <w:r w:rsidRPr="00366CF0">
        <w:rPr>
          <w:b/>
          <w:color w:val="000000" w:themeColor="text1"/>
          <w:lang w:val="lt-LT"/>
        </w:rPr>
        <w:t>Siūlome ši</w:t>
      </w:r>
      <w:r w:rsidR="009F6D12" w:rsidRPr="00366CF0">
        <w:rPr>
          <w:b/>
          <w:color w:val="000000" w:themeColor="text1"/>
          <w:lang w:val="lt-LT"/>
        </w:rPr>
        <w:t>as paslaugas</w:t>
      </w:r>
      <w:r w:rsidRPr="00366CF0">
        <w:rPr>
          <w:b/>
          <w:color w:val="000000" w:themeColor="text1"/>
          <w:lang w:val="lt-LT"/>
        </w:rPr>
        <w:t>:</w:t>
      </w:r>
    </w:p>
    <w:p w14:paraId="70634897" w14:textId="77777777" w:rsidR="00080689" w:rsidRPr="00366CF0" w:rsidRDefault="00080689" w:rsidP="00080689">
      <w:pPr>
        <w:ind w:firstLine="720"/>
        <w:jc w:val="both"/>
        <w:rPr>
          <w:b/>
          <w:color w:val="000000" w:themeColor="text1"/>
          <w:highlight w:val="yellow"/>
          <w:lang w:val="lt-LT"/>
        </w:rPr>
      </w:pPr>
    </w:p>
    <w:p w14:paraId="780BB8C3" w14:textId="7C153896" w:rsidR="005C2F69" w:rsidRPr="00366CF0" w:rsidRDefault="00080689" w:rsidP="00080689">
      <w:pPr>
        <w:jc w:val="both"/>
        <w:rPr>
          <w:bCs/>
          <w:color w:val="000000" w:themeColor="text1"/>
          <w:lang w:val="lt-LT"/>
        </w:rPr>
      </w:pPr>
      <w:r w:rsidRPr="00366CF0">
        <w:rPr>
          <w:bCs/>
          <w:color w:val="000000" w:themeColor="text1"/>
          <w:lang w:val="lt-LT"/>
        </w:rPr>
        <w:t>Lentelė Nr.2</w:t>
      </w:r>
    </w:p>
    <w:tbl>
      <w:tblPr>
        <w:tblW w:w="5057" w:type="pct"/>
        <w:tblInd w:w="108" w:type="dxa"/>
        <w:tblLook w:val="04A0" w:firstRow="1" w:lastRow="0" w:firstColumn="1" w:lastColumn="0" w:noHBand="0" w:noVBand="1"/>
      </w:tblPr>
      <w:tblGrid>
        <w:gridCol w:w="580"/>
        <w:gridCol w:w="6745"/>
        <w:gridCol w:w="2261"/>
      </w:tblGrid>
      <w:tr w:rsidR="006D7FF8" w:rsidRPr="00C92DCC" w14:paraId="259BA0B5" w14:textId="77777777" w:rsidTr="00DB71F4">
        <w:trPr>
          <w:cantSplit/>
          <w:trHeight w:val="674"/>
        </w:trPr>
        <w:tc>
          <w:tcPr>
            <w:tcW w:w="5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5A693A" w14:textId="77777777" w:rsidR="006D7FF8" w:rsidRPr="00C92DCC" w:rsidRDefault="006D7FF8" w:rsidP="00DB71F4">
            <w:pPr>
              <w:suppressAutoHyphens/>
              <w:rPr>
                <w:b/>
                <w:i/>
                <w:sz w:val="22"/>
                <w:szCs w:val="22"/>
                <w:lang w:eastAsia="lt-LT"/>
              </w:rPr>
            </w:pPr>
            <w:r w:rsidRPr="00C92DCC">
              <w:rPr>
                <w:b/>
                <w:i/>
                <w:sz w:val="22"/>
                <w:szCs w:val="22"/>
                <w:lang w:val="lt-LT" w:eastAsia="lt-LT"/>
              </w:rPr>
              <w:t>Eil.</w:t>
            </w:r>
            <w:r w:rsidRPr="00C92DCC">
              <w:rPr>
                <w:b/>
                <w:i/>
                <w:sz w:val="22"/>
                <w:szCs w:val="22"/>
                <w:lang w:eastAsia="lt-LT"/>
              </w:rPr>
              <w:t xml:space="preserve"> Nr.</w:t>
            </w:r>
          </w:p>
        </w:tc>
        <w:tc>
          <w:tcPr>
            <w:tcW w:w="6967" w:type="dxa"/>
            <w:tcBorders>
              <w:top w:val="single" w:sz="8" w:space="0" w:color="000000"/>
              <w:bottom w:val="single" w:sz="8" w:space="0" w:color="000000"/>
              <w:right w:val="single" w:sz="8" w:space="0" w:color="000000"/>
            </w:tcBorders>
            <w:shd w:val="clear" w:color="auto" w:fill="auto"/>
            <w:vAlign w:val="center"/>
          </w:tcPr>
          <w:p w14:paraId="4F83AB30" w14:textId="77777777" w:rsidR="006D7FF8" w:rsidRPr="00C92DCC" w:rsidRDefault="006D7FF8" w:rsidP="00DB71F4">
            <w:pPr>
              <w:suppressAutoHyphens/>
              <w:rPr>
                <w:b/>
                <w:i/>
                <w:sz w:val="22"/>
                <w:szCs w:val="22"/>
                <w:lang w:val="lt-LT" w:eastAsia="lt-LT"/>
              </w:rPr>
            </w:pPr>
            <w:r w:rsidRPr="00C92DCC">
              <w:rPr>
                <w:b/>
                <w:i/>
                <w:sz w:val="22"/>
                <w:szCs w:val="22"/>
                <w:lang w:val="lt-LT" w:eastAsia="lt-LT"/>
              </w:rPr>
              <w:t>Darbų grupių (etapų) pavadinimai</w:t>
            </w:r>
          </w:p>
        </w:tc>
        <w:tc>
          <w:tcPr>
            <w:tcW w:w="2323" w:type="dxa"/>
            <w:tcBorders>
              <w:top w:val="single" w:sz="8" w:space="0" w:color="000000"/>
              <w:bottom w:val="single" w:sz="8" w:space="0" w:color="000000"/>
              <w:right w:val="single" w:sz="8" w:space="0" w:color="000000"/>
            </w:tcBorders>
            <w:shd w:val="clear" w:color="auto" w:fill="auto"/>
            <w:vAlign w:val="center"/>
          </w:tcPr>
          <w:p w14:paraId="094B3778" w14:textId="77777777" w:rsidR="006D7FF8" w:rsidRPr="00C92DCC" w:rsidRDefault="006D7FF8" w:rsidP="00DB71F4">
            <w:pPr>
              <w:suppressAutoHyphens/>
              <w:rPr>
                <w:i/>
                <w:iCs/>
                <w:sz w:val="22"/>
                <w:szCs w:val="22"/>
                <w:lang w:val="lt-LT" w:eastAsia="lt-LT"/>
              </w:rPr>
            </w:pPr>
            <w:bookmarkStart w:id="4" w:name="_Toc73434231"/>
            <w:bookmarkStart w:id="5" w:name="_Toc73434344"/>
            <w:bookmarkStart w:id="6" w:name="_Toc76448822"/>
            <w:bookmarkStart w:id="7" w:name="_Toc112567501"/>
            <w:bookmarkEnd w:id="4"/>
            <w:bookmarkEnd w:id="5"/>
            <w:bookmarkEnd w:id="6"/>
            <w:bookmarkEnd w:id="7"/>
            <w:r w:rsidRPr="00C92DCC">
              <w:rPr>
                <w:b/>
                <w:bCs/>
                <w:i/>
                <w:iCs/>
                <w:sz w:val="22"/>
                <w:szCs w:val="22"/>
                <w:lang w:val="lt-LT" w:eastAsia="lt-LT"/>
              </w:rPr>
              <w:t>Kaina be PVM</w:t>
            </w:r>
          </w:p>
        </w:tc>
      </w:tr>
      <w:tr w:rsidR="006D7FF8" w:rsidRPr="008E6599" w14:paraId="348E3C45"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5E70F660" w14:textId="77777777" w:rsidR="006D7FF8" w:rsidRPr="00C92DCC" w:rsidRDefault="006D7FF8" w:rsidP="00DB71F4">
            <w:pPr>
              <w:suppressAutoHyphens/>
              <w:rPr>
                <w:b/>
                <w:i/>
                <w:sz w:val="22"/>
                <w:szCs w:val="22"/>
                <w:lang w:eastAsia="lt-LT"/>
              </w:rPr>
            </w:pPr>
            <w:r w:rsidRPr="00C92DCC">
              <w:rPr>
                <w:b/>
                <w:i/>
                <w:sz w:val="22"/>
                <w:szCs w:val="22"/>
                <w:lang w:eastAsia="lt-LT"/>
              </w:rPr>
              <w:t>1.</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EA8AAAD" w14:textId="77777777" w:rsidR="006D7FF8" w:rsidRPr="0027640C" w:rsidRDefault="006D7FF8" w:rsidP="00DB71F4">
            <w:pPr>
              <w:suppressAutoHyphens/>
              <w:rPr>
                <w:i/>
                <w:sz w:val="22"/>
                <w:szCs w:val="22"/>
                <w:lang w:val="sv-SE" w:eastAsia="lt-LT"/>
              </w:rPr>
            </w:pPr>
            <w:r w:rsidRPr="00C92DCC">
              <w:rPr>
                <w:i/>
                <w:sz w:val="22"/>
                <w:szCs w:val="22"/>
                <w:lang w:val="lt-LT" w:eastAsia="lt-LT"/>
              </w:rPr>
              <w:t>Tyrimai, tvarkybos darbų projekto parengimas: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17A8749C" w14:textId="77777777" w:rsidR="006D7FF8" w:rsidRPr="0027640C" w:rsidRDefault="006D7FF8" w:rsidP="00DB71F4">
            <w:pPr>
              <w:suppressAutoHyphens/>
              <w:rPr>
                <w:b/>
                <w:i/>
                <w:sz w:val="22"/>
                <w:szCs w:val="22"/>
                <w:lang w:val="sv-SE" w:eastAsia="lt-LT"/>
              </w:rPr>
            </w:pPr>
          </w:p>
        </w:tc>
      </w:tr>
      <w:tr w:rsidR="006D7FF8" w:rsidRPr="0029289A" w14:paraId="541117E9"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4FAAF45D" w14:textId="77777777" w:rsidR="006D7FF8" w:rsidRPr="00C92DCC" w:rsidRDefault="006D7FF8" w:rsidP="00DB71F4">
            <w:pPr>
              <w:suppressAutoHyphens/>
              <w:rPr>
                <w:b/>
                <w:i/>
                <w:sz w:val="22"/>
                <w:szCs w:val="22"/>
                <w:lang w:eastAsia="lt-LT"/>
              </w:rPr>
            </w:pPr>
            <w:r w:rsidRPr="00C92DCC">
              <w:rPr>
                <w:b/>
                <w:i/>
                <w:sz w:val="22"/>
                <w:szCs w:val="22"/>
                <w:lang w:eastAsia="lt-LT"/>
              </w:rPr>
              <w:t>1.1.</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6C6D70B2" w14:textId="77777777" w:rsidR="006D7FF8" w:rsidRPr="00A210BA" w:rsidRDefault="006D7FF8" w:rsidP="00DB71F4">
            <w:pPr>
              <w:suppressAutoHyphens/>
              <w:rPr>
                <w:i/>
                <w:sz w:val="22"/>
                <w:szCs w:val="22"/>
                <w:lang w:val="lt-LT" w:eastAsia="lt-LT"/>
              </w:rPr>
            </w:pPr>
            <w:r w:rsidRPr="00A210BA">
              <w:rPr>
                <w:i/>
                <w:sz w:val="22"/>
                <w:szCs w:val="22"/>
                <w:lang w:val="lt-LT" w:eastAsia="lt-LT"/>
              </w:rPr>
              <w:t>Tyrimai, apmatavimai</w:t>
            </w:r>
          </w:p>
          <w:p w14:paraId="3D893F7F" w14:textId="77777777" w:rsidR="006D7FF8" w:rsidRPr="00A210BA" w:rsidRDefault="006D7FF8" w:rsidP="00DB71F4">
            <w:pPr>
              <w:suppressAutoHyphens/>
              <w:rPr>
                <w:i/>
                <w:sz w:val="22"/>
                <w:szCs w:val="22"/>
                <w:lang w:val="lt-LT" w:eastAsia="lt-LT"/>
              </w:rPr>
            </w:pPr>
            <w:r w:rsidRPr="00A210BA">
              <w:rPr>
                <w:i/>
                <w:sz w:val="22"/>
                <w:szCs w:val="22"/>
                <w:lang w:val="lt-LT" w:eastAsia="lt-LT"/>
              </w:rPr>
              <w:t>(</w:t>
            </w:r>
            <w:r w:rsidRPr="00CA1B7A">
              <w:rPr>
                <w:i/>
                <w:sz w:val="22"/>
                <w:szCs w:val="22"/>
                <w:lang w:val="lt-LT" w:eastAsia="lt-LT"/>
              </w:rPr>
              <w:t>iki 50</w:t>
            </w:r>
            <w:r w:rsidRPr="00A210BA">
              <w:rPr>
                <w:i/>
                <w:sz w:val="22"/>
                <w:szCs w:val="22"/>
                <w:lang w:val="lt-LT" w:eastAsia="lt-LT"/>
              </w:rPr>
              <w:t xml:space="preserve"> proc. 1.1-1.</w:t>
            </w:r>
            <w:r>
              <w:rPr>
                <w:i/>
                <w:sz w:val="22"/>
                <w:szCs w:val="22"/>
                <w:lang w:val="lt-LT" w:eastAsia="lt-LT"/>
              </w:rPr>
              <w:t>2</w:t>
            </w:r>
            <w:r w:rsidRPr="00A210BA">
              <w:rPr>
                <w:i/>
                <w:sz w:val="22"/>
                <w:szCs w:val="22"/>
                <w:lang w:val="lt-LT" w:eastAsia="lt-LT"/>
              </w:rPr>
              <w:t xml:space="preserve"> kainos)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5555B517" w14:textId="77777777" w:rsidR="006D7FF8" w:rsidRPr="00673B8C" w:rsidRDefault="006D7FF8" w:rsidP="00DB71F4">
            <w:pPr>
              <w:suppressAutoHyphens/>
              <w:rPr>
                <w:b/>
                <w:i/>
                <w:sz w:val="22"/>
                <w:szCs w:val="22"/>
                <w:lang w:val="it-IT" w:eastAsia="lt-LT"/>
              </w:rPr>
            </w:pPr>
          </w:p>
        </w:tc>
      </w:tr>
      <w:tr w:rsidR="006D7FF8" w:rsidRPr="008E6599" w14:paraId="51F143EA"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2ECF1658" w14:textId="77777777" w:rsidR="006D7FF8" w:rsidRPr="00C92DCC" w:rsidRDefault="006D7FF8" w:rsidP="00DB71F4">
            <w:pPr>
              <w:suppressAutoHyphens/>
              <w:rPr>
                <w:b/>
                <w:i/>
                <w:sz w:val="22"/>
                <w:szCs w:val="22"/>
                <w:lang w:eastAsia="lt-LT"/>
              </w:rPr>
            </w:pPr>
            <w:r w:rsidRPr="00C92DCC">
              <w:rPr>
                <w:b/>
                <w:i/>
                <w:sz w:val="22"/>
                <w:szCs w:val="22"/>
                <w:lang w:eastAsia="lt-LT"/>
              </w:rPr>
              <w:t>1.</w:t>
            </w:r>
            <w:r>
              <w:rPr>
                <w:b/>
                <w:i/>
                <w:sz w:val="22"/>
                <w:szCs w:val="22"/>
                <w:lang w:eastAsia="lt-LT"/>
              </w:rPr>
              <w:t>2</w:t>
            </w:r>
            <w:r w:rsidRPr="00C92DCC">
              <w:rPr>
                <w:b/>
                <w:i/>
                <w:sz w:val="22"/>
                <w:szCs w:val="22"/>
                <w:lang w:eastAsia="lt-LT"/>
              </w:rPr>
              <w:t>.</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5998F97F" w14:textId="77777777" w:rsidR="006D7FF8" w:rsidRPr="00A210BA" w:rsidRDefault="006D7FF8" w:rsidP="00DB71F4">
            <w:pPr>
              <w:suppressAutoHyphens/>
              <w:rPr>
                <w:i/>
                <w:sz w:val="22"/>
                <w:szCs w:val="22"/>
                <w:lang w:val="lt-LT" w:eastAsia="lt-LT"/>
              </w:rPr>
            </w:pPr>
            <w:r w:rsidRPr="00A210BA">
              <w:rPr>
                <w:i/>
                <w:sz w:val="22"/>
                <w:szCs w:val="22"/>
                <w:lang w:val="lt-LT" w:eastAsia="lt-LT"/>
              </w:rPr>
              <w:t>Tvarkybos darbų projektas</w:t>
            </w:r>
          </w:p>
          <w:p w14:paraId="5CA85A92" w14:textId="77777777" w:rsidR="006D7FF8" w:rsidRPr="00A210BA" w:rsidRDefault="006D7FF8" w:rsidP="00DB71F4">
            <w:pPr>
              <w:suppressAutoHyphens/>
              <w:rPr>
                <w:i/>
                <w:sz w:val="22"/>
                <w:szCs w:val="22"/>
                <w:lang w:val="lt-LT" w:eastAsia="lt-LT"/>
              </w:rPr>
            </w:pPr>
            <w:r w:rsidRPr="00A210BA">
              <w:rPr>
                <w:i/>
                <w:sz w:val="22"/>
                <w:szCs w:val="22"/>
                <w:lang w:val="lt-LT" w:eastAsia="lt-LT"/>
              </w:rPr>
              <w:t>(</w:t>
            </w:r>
            <w:r>
              <w:rPr>
                <w:i/>
                <w:sz w:val="22"/>
                <w:szCs w:val="22"/>
                <w:lang w:val="lt-LT" w:eastAsia="lt-LT"/>
              </w:rPr>
              <w:t>50</w:t>
            </w:r>
            <w:r w:rsidRPr="00A210BA">
              <w:rPr>
                <w:i/>
                <w:sz w:val="22"/>
                <w:szCs w:val="22"/>
                <w:lang w:val="lt-LT" w:eastAsia="lt-LT"/>
              </w:rPr>
              <w:t xml:space="preserve"> proc. ir daugiau 1.1-1.</w:t>
            </w:r>
            <w:r>
              <w:rPr>
                <w:i/>
                <w:sz w:val="22"/>
                <w:szCs w:val="22"/>
                <w:lang w:val="lt-LT" w:eastAsia="lt-LT"/>
              </w:rPr>
              <w:t>2</w:t>
            </w:r>
            <w:r w:rsidRPr="00A210BA">
              <w:rPr>
                <w:i/>
                <w:sz w:val="22"/>
                <w:szCs w:val="22"/>
                <w:lang w:val="lt-LT" w:eastAsia="lt-LT"/>
              </w:rPr>
              <w:t xml:space="preserve"> kainos)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41A78049" w14:textId="77777777" w:rsidR="006D7FF8" w:rsidRPr="00B239B1" w:rsidRDefault="006D7FF8" w:rsidP="00DB71F4">
            <w:pPr>
              <w:suppressAutoHyphens/>
              <w:rPr>
                <w:b/>
                <w:i/>
                <w:sz w:val="22"/>
                <w:szCs w:val="22"/>
                <w:lang w:val="pt-PT" w:eastAsia="lt-LT"/>
              </w:rPr>
            </w:pPr>
          </w:p>
        </w:tc>
      </w:tr>
      <w:tr w:rsidR="006D7FF8" w:rsidRPr="00C92DCC" w14:paraId="0086E24D" w14:textId="77777777" w:rsidTr="00DB71F4">
        <w:trPr>
          <w:trHeight w:val="178"/>
        </w:trPr>
        <w:tc>
          <w:tcPr>
            <w:tcW w:w="581" w:type="dxa"/>
            <w:tcBorders>
              <w:left w:val="single" w:sz="8" w:space="0" w:color="000000"/>
              <w:bottom w:val="single" w:sz="8" w:space="0" w:color="000000"/>
              <w:right w:val="single" w:sz="8" w:space="0" w:color="000000"/>
            </w:tcBorders>
            <w:shd w:val="clear" w:color="auto" w:fill="auto"/>
          </w:tcPr>
          <w:p w14:paraId="2FC74838" w14:textId="77777777" w:rsidR="006D7FF8" w:rsidRPr="00C92DCC" w:rsidRDefault="006D7FF8" w:rsidP="00DB71F4">
            <w:pPr>
              <w:suppressAutoHyphens/>
              <w:rPr>
                <w:b/>
                <w:i/>
                <w:sz w:val="22"/>
                <w:szCs w:val="22"/>
                <w:lang w:eastAsia="lt-LT"/>
              </w:rPr>
            </w:pPr>
            <w:r w:rsidRPr="00C92DCC">
              <w:rPr>
                <w:b/>
                <w:i/>
                <w:sz w:val="22"/>
                <w:szCs w:val="22"/>
                <w:lang w:eastAsia="lt-LT"/>
              </w:rPr>
              <w:t>2.</w:t>
            </w:r>
          </w:p>
        </w:tc>
        <w:tc>
          <w:tcPr>
            <w:tcW w:w="696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0B2A4884" w14:textId="77777777" w:rsidR="006D7FF8" w:rsidRPr="00C92DCC" w:rsidRDefault="006D7FF8" w:rsidP="00DB71F4">
            <w:pPr>
              <w:suppressAutoHyphens/>
              <w:rPr>
                <w:i/>
                <w:sz w:val="22"/>
                <w:szCs w:val="22"/>
                <w:lang w:val="lt-LT" w:eastAsia="lt-LT"/>
              </w:rPr>
            </w:pPr>
            <w:r w:rsidRPr="00C92DCC">
              <w:rPr>
                <w:i/>
                <w:sz w:val="22"/>
                <w:szCs w:val="22"/>
                <w:lang w:val="lt-LT" w:eastAsia="lt-LT"/>
              </w:rPr>
              <w:t>Projekto sprendinių įgyvendinimo priežiūra</w:t>
            </w:r>
            <w:r>
              <w:rPr>
                <w:i/>
                <w:sz w:val="22"/>
                <w:szCs w:val="22"/>
                <w:lang w:val="lt-LT" w:eastAsia="lt-LT"/>
              </w:rPr>
              <w:t xml:space="preserve"> ir </w:t>
            </w:r>
            <w:r w:rsidRPr="003E3ABB">
              <w:rPr>
                <w:i/>
                <w:sz w:val="22"/>
                <w:szCs w:val="22"/>
                <w:lang w:val="lt-LT" w:eastAsia="lt-LT"/>
              </w:rPr>
              <w:t>darbo brėžinių parengimas</w:t>
            </w:r>
            <w:r>
              <w:rPr>
                <w:i/>
                <w:sz w:val="22"/>
                <w:szCs w:val="22"/>
                <w:lang w:val="lt-LT" w:eastAsia="lt-LT"/>
              </w:rPr>
              <w:t xml:space="preserve"> tvarkybos darbų metu</w:t>
            </w:r>
          </w:p>
          <w:p w14:paraId="702C9DF5" w14:textId="77777777" w:rsidR="006D7FF8" w:rsidRPr="00E17F22" w:rsidRDefault="006D7FF8" w:rsidP="00DB71F4">
            <w:pPr>
              <w:suppressAutoHyphens/>
              <w:rPr>
                <w:i/>
                <w:sz w:val="22"/>
                <w:szCs w:val="22"/>
                <w:highlight w:val="yellow"/>
                <w:lang w:val="lt-LT" w:eastAsia="lt-LT"/>
              </w:rPr>
            </w:pPr>
            <w:r w:rsidRPr="00C92DCC">
              <w:rPr>
                <w:i/>
                <w:sz w:val="22"/>
                <w:szCs w:val="22"/>
                <w:lang w:val="lt-LT" w:eastAsia="lt-LT"/>
              </w:rPr>
              <w:t xml:space="preserve">(ne mažiau kaip </w:t>
            </w:r>
            <w:r>
              <w:rPr>
                <w:i/>
                <w:sz w:val="22"/>
                <w:szCs w:val="22"/>
                <w:lang w:val="lt-LT" w:eastAsia="lt-LT"/>
              </w:rPr>
              <w:t>2</w:t>
            </w:r>
            <w:r w:rsidRPr="00C92DCC">
              <w:rPr>
                <w:i/>
                <w:sz w:val="22"/>
                <w:szCs w:val="22"/>
                <w:lang w:val="lt-LT" w:eastAsia="lt-LT"/>
              </w:rPr>
              <w:t xml:space="preserve">0 ir ne daugiau kaip </w:t>
            </w:r>
            <w:r>
              <w:rPr>
                <w:i/>
                <w:sz w:val="22"/>
                <w:szCs w:val="22"/>
                <w:lang w:val="lt-LT" w:eastAsia="lt-LT"/>
              </w:rPr>
              <w:t>3</w:t>
            </w:r>
            <w:r w:rsidRPr="00C92DCC">
              <w:rPr>
                <w:i/>
                <w:sz w:val="22"/>
                <w:szCs w:val="22"/>
                <w:lang w:val="lt-LT" w:eastAsia="lt-LT"/>
              </w:rPr>
              <w:t>0 proc. 1.2 kainos)</w:t>
            </w:r>
          </w:p>
        </w:tc>
        <w:tc>
          <w:tcPr>
            <w:tcW w:w="2323" w:type="dxa"/>
            <w:tcBorders>
              <w:top w:val="single" w:sz="8" w:space="0" w:color="000000"/>
              <w:left w:val="single" w:sz="8" w:space="0" w:color="000000"/>
              <w:bottom w:val="single" w:sz="8" w:space="0" w:color="000000"/>
              <w:right w:val="single" w:sz="8" w:space="0" w:color="000000"/>
            </w:tcBorders>
            <w:shd w:val="clear" w:color="auto" w:fill="auto"/>
          </w:tcPr>
          <w:p w14:paraId="7AB4AE12" w14:textId="77777777" w:rsidR="006D7FF8" w:rsidRPr="00C92DCC" w:rsidRDefault="006D7FF8" w:rsidP="00DB71F4">
            <w:pPr>
              <w:suppressAutoHyphens/>
              <w:rPr>
                <w:b/>
                <w:i/>
                <w:sz w:val="22"/>
                <w:szCs w:val="22"/>
                <w:lang w:eastAsia="lt-LT"/>
              </w:rPr>
            </w:pPr>
          </w:p>
        </w:tc>
      </w:tr>
      <w:tr w:rsidR="006D7FF8" w:rsidRPr="00C92DCC" w14:paraId="4DE1BB3A" w14:textId="77777777" w:rsidTr="00DB71F4">
        <w:trPr>
          <w:trHeight w:val="277"/>
        </w:trPr>
        <w:tc>
          <w:tcPr>
            <w:tcW w:w="7548" w:type="dxa"/>
            <w:gridSpan w:val="2"/>
            <w:tcBorders>
              <w:left w:val="single" w:sz="8" w:space="0" w:color="000000"/>
              <w:bottom w:val="single" w:sz="8" w:space="0" w:color="000000"/>
              <w:right w:val="single" w:sz="8" w:space="0" w:color="000000"/>
            </w:tcBorders>
            <w:shd w:val="clear" w:color="auto" w:fill="auto"/>
          </w:tcPr>
          <w:p w14:paraId="51A45DE4" w14:textId="77777777" w:rsidR="006D7FF8" w:rsidRPr="00C92DCC" w:rsidRDefault="006D7FF8" w:rsidP="00DB71F4">
            <w:pPr>
              <w:suppressAutoHyphens/>
              <w:jc w:val="right"/>
              <w:rPr>
                <w:b/>
                <w:bCs/>
                <w:i/>
                <w:sz w:val="22"/>
                <w:szCs w:val="22"/>
                <w:lang w:eastAsia="lt-LT"/>
              </w:rPr>
            </w:pPr>
            <w:r w:rsidRPr="00C92DCC">
              <w:rPr>
                <w:b/>
                <w:bCs/>
                <w:i/>
                <w:sz w:val="22"/>
                <w:szCs w:val="22"/>
                <w:lang w:eastAsia="lt-LT"/>
              </w:rPr>
              <w:t>Suma be PVM (</w:t>
            </w:r>
            <w:r w:rsidRPr="00C92DCC">
              <w:rPr>
                <w:b/>
                <w:bCs/>
                <w:i/>
                <w:sz w:val="22"/>
                <w:szCs w:val="22"/>
                <w:lang w:val="lt-LT" w:eastAsia="lt-LT"/>
              </w:rPr>
              <w:t>Eur):</w:t>
            </w:r>
          </w:p>
        </w:tc>
        <w:tc>
          <w:tcPr>
            <w:tcW w:w="2323" w:type="dxa"/>
            <w:tcBorders>
              <w:bottom w:val="single" w:sz="8" w:space="0" w:color="000000"/>
              <w:right w:val="single" w:sz="8" w:space="0" w:color="000000"/>
            </w:tcBorders>
            <w:shd w:val="clear" w:color="auto" w:fill="auto"/>
          </w:tcPr>
          <w:p w14:paraId="29B2DD54" w14:textId="77777777" w:rsidR="006D7FF8" w:rsidRPr="00C92DCC" w:rsidRDefault="006D7FF8" w:rsidP="00DB71F4">
            <w:pPr>
              <w:suppressAutoHyphens/>
              <w:rPr>
                <w:i/>
                <w:sz w:val="22"/>
                <w:szCs w:val="22"/>
                <w:lang w:eastAsia="lt-LT"/>
              </w:rPr>
            </w:pPr>
          </w:p>
        </w:tc>
      </w:tr>
      <w:tr w:rsidR="006D7FF8" w:rsidRPr="00C92DCC" w14:paraId="10D9C773" w14:textId="77777777" w:rsidTr="00DB71F4">
        <w:trPr>
          <w:trHeight w:val="147"/>
        </w:trPr>
        <w:tc>
          <w:tcPr>
            <w:tcW w:w="7548" w:type="dxa"/>
            <w:gridSpan w:val="2"/>
            <w:tcBorders>
              <w:left w:val="single" w:sz="8" w:space="0" w:color="000000"/>
              <w:bottom w:val="single" w:sz="8" w:space="0" w:color="000000"/>
              <w:right w:val="single" w:sz="8" w:space="0" w:color="000000"/>
            </w:tcBorders>
            <w:shd w:val="clear" w:color="auto" w:fill="auto"/>
          </w:tcPr>
          <w:p w14:paraId="67D8867F" w14:textId="77777777" w:rsidR="006D7FF8" w:rsidRPr="00C92DCC" w:rsidRDefault="006D7FF8" w:rsidP="00DB71F4">
            <w:pPr>
              <w:suppressAutoHyphens/>
              <w:jc w:val="right"/>
              <w:rPr>
                <w:b/>
                <w:bCs/>
                <w:i/>
                <w:sz w:val="22"/>
                <w:szCs w:val="22"/>
                <w:lang w:eastAsia="lt-LT"/>
              </w:rPr>
            </w:pPr>
            <w:r w:rsidRPr="00C92DCC">
              <w:rPr>
                <w:b/>
                <w:bCs/>
                <w:i/>
                <w:sz w:val="22"/>
                <w:szCs w:val="22"/>
                <w:lang w:eastAsia="lt-LT"/>
              </w:rPr>
              <w:t xml:space="preserve">PVM </w:t>
            </w:r>
            <w:r w:rsidRPr="00C92DCC">
              <w:rPr>
                <w:b/>
                <w:bCs/>
                <w:i/>
                <w:iCs/>
                <w:sz w:val="22"/>
                <w:szCs w:val="22"/>
                <w:lang w:eastAsia="lt-LT"/>
              </w:rPr>
              <w:t>21%</w:t>
            </w:r>
            <w:r w:rsidRPr="00C92DCC">
              <w:rPr>
                <w:b/>
                <w:bCs/>
                <w:i/>
                <w:sz w:val="22"/>
                <w:szCs w:val="22"/>
                <w:lang w:eastAsia="lt-LT"/>
              </w:rPr>
              <w:t>:</w:t>
            </w:r>
          </w:p>
        </w:tc>
        <w:tc>
          <w:tcPr>
            <w:tcW w:w="2323" w:type="dxa"/>
            <w:tcBorders>
              <w:bottom w:val="single" w:sz="8" w:space="0" w:color="000000"/>
              <w:right w:val="single" w:sz="8" w:space="0" w:color="000000"/>
            </w:tcBorders>
            <w:shd w:val="clear" w:color="auto" w:fill="auto"/>
          </w:tcPr>
          <w:p w14:paraId="78AC9B96" w14:textId="77777777" w:rsidR="006D7FF8" w:rsidRPr="00C92DCC" w:rsidRDefault="006D7FF8" w:rsidP="00DB71F4">
            <w:pPr>
              <w:suppressAutoHyphens/>
              <w:rPr>
                <w:i/>
                <w:sz w:val="22"/>
                <w:szCs w:val="22"/>
                <w:lang w:eastAsia="lt-LT"/>
              </w:rPr>
            </w:pPr>
          </w:p>
        </w:tc>
      </w:tr>
      <w:tr w:rsidR="006D7FF8" w:rsidRPr="008E6599" w14:paraId="710C3FE2" w14:textId="77777777" w:rsidTr="00DB71F4">
        <w:trPr>
          <w:trHeight w:val="147"/>
        </w:trPr>
        <w:tc>
          <w:tcPr>
            <w:tcW w:w="7548" w:type="dxa"/>
            <w:gridSpan w:val="2"/>
            <w:tcBorders>
              <w:left w:val="single" w:sz="8" w:space="0" w:color="000000"/>
              <w:bottom w:val="single" w:sz="8" w:space="0" w:color="000000"/>
              <w:right w:val="single" w:sz="8" w:space="0" w:color="000000"/>
            </w:tcBorders>
            <w:shd w:val="clear" w:color="auto" w:fill="auto"/>
          </w:tcPr>
          <w:p w14:paraId="0DC5474B" w14:textId="77777777" w:rsidR="006D7FF8" w:rsidRPr="00673B8C" w:rsidRDefault="006D7FF8" w:rsidP="00DB71F4">
            <w:pPr>
              <w:suppressAutoHyphens/>
              <w:jc w:val="right"/>
              <w:rPr>
                <w:b/>
                <w:bCs/>
                <w:i/>
                <w:sz w:val="22"/>
                <w:szCs w:val="22"/>
                <w:lang w:val="lt-LT" w:eastAsia="lt-LT"/>
              </w:rPr>
            </w:pPr>
            <w:r w:rsidRPr="00673B8C">
              <w:rPr>
                <w:b/>
                <w:bCs/>
                <w:i/>
                <w:sz w:val="22"/>
                <w:szCs w:val="22"/>
                <w:lang w:val="lt-LT" w:eastAsia="lt-LT"/>
              </w:rPr>
              <w:t>Bendra suma su PVM (Eur):</w:t>
            </w:r>
          </w:p>
        </w:tc>
        <w:tc>
          <w:tcPr>
            <w:tcW w:w="2323" w:type="dxa"/>
            <w:tcBorders>
              <w:bottom w:val="single" w:sz="8" w:space="0" w:color="000000"/>
              <w:right w:val="single" w:sz="8" w:space="0" w:color="000000"/>
            </w:tcBorders>
            <w:shd w:val="clear" w:color="auto" w:fill="auto"/>
          </w:tcPr>
          <w:p w14:paraId="644CCAC8" w14:textId="77777777" w:rsidR="006D7FF8" w:rsidRPr="00C92DCC" w:rsidRDefault="006D7FF8" w:rsidP="00DB71F4">
            <w:pPr>
              <w:suppressAutoHyphens/>
              <w:rPr>
                <w:i/>
                <w:sz w:val="22"/>
                <w:szCs w:val="22"/>
                <w:lang w:val="de-DE" w:eastAsia="lt-LT"/>
              </w:rPr>
            </w:pPr>
          </w:p>
        </w:tc>
      </w:tr>
    </w:tbl>
    <w:p w14:paraId="6ED27F14" w14:textId="77777777" w:rsidR="005C2F69" w:rsidRPr="006009ED" w:rsidRDefault="005C2F69" w:rsidP="00080689">
      <w:pPr>
        <w:jc w:val="both"/>
        <w:rPr>
          <w:bCs/>
          <w:color w:val="000000" w:themeColor="text1"/>
          <w:lang w:val="sv-SE"/>
        </w:rPr>
      </w:pPr>
    </w:p>
    <w:p w14:paraId="3A202253" w14:textId="77777777" w:rsidR="00080689" w:rsidRPr="00366CF0" w:rsidRDefault="00080689" w:rsidP="00080689">
      <w:pPr>
        <w:ind w:right="142"/>
        <w:jc w:val="both"/>
        <w:rPr>
          <w:rFonts w:eastAsia="Times New Roman"/>
          <w:i/>
          <w:color w:val="000000" w:themeColor="text1"/>
          <w:lang w:val="lt-LT"/>
        </w:rPr>
      </w:pPr>
      <w:r w:rsidRPr="00366CF0">
        <w:rPr>
          <w:rFonts w:eastAsia="Times New Roman"/>
          <w:i/>
          <w:color w:val="000000" w:themeColor="text1"/>
          <w:lang w:val="lt-LT"/>
        </w:rPr>
        <w:lastRenderedPageBreak/>
        <w:t>*tais atvejais, kai pagal galiojančius teisės aktus Teikėjui nereikia mokėti PVM, Tiekėjas atitinkamų skilčių nepildo ir nurodo priežastis, dėl kurių PVM nemoka.</w:t>
      </w:r>
    </w:p>
    <w:p w14:paraId="7DD19F91" w14:textId="77777777" w:rsidR="00080689" w:rsidRPr="00366CF0" w:rsidRDefault="00080689" w:rsidP="00080689">
      <w:pPr>
        <w:ind w:firstLine="567"/>
        <w:jc w:val="both"/>
        <w:rPr>
          <w:rFonts w:eastAsia="Times New Roman"/>
          <w:color w:val="000000" w:themeColor="text1"/>
          <w:lang w:val="lt-LT"/>
        </w:rPr>
      </w:pPr>
    </w:p>
    <w:p w14:paraId="4BC86DD4" w14:textId="77777777" w:rsidR="00080689" w:rsidRPr="00366CF0" w:rsidRDefault="00080689" w:rsidP="00080689">
      <w:pPr>
        <w:tabs>
          <w:tab w:val="left" w:pos="8931"/>
        </w:tabs>
        <w:ind w:right="142" w:firstLine="567"/>
        <w:jc w:val="both"/>
        <w:rPr>
          <w:rFonts w:eastAsia="Times New Roman"/>
          <w:color w:val="000000" w:themeColor="text1"/>
          <w:lang w:val="lt-LT"/>
        </w:rPr>
      </w:pPr>
      <w:r w:rsidRPr="00366CF0">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366CF0" w:rsidRDefault="00080689" w:rsidP="00080689">
      <w:pPr>
        <w:ind w:right="-57"/>
        <w:jc w:val="both"/>
        <w:rPr>
          <w:rFonts w:eastAsia="Times New Roman"/>
          <w:b/>
          <w:color w:val="000000" w:themeColor="text1"/>
          <w:lang w:val="lt-LT"/>
        </w:rPr>
      </w:pPr>
    </w:p>
    <w:p w14:paraId="4E63869F" w14:textId="77777777" w:rsidR="00366CF0" w:rsidRPr="00366CF0" w:rsidRDefault="00366CF0" w:rsidP="00366CF0">
      <w:pPr>
        <w:ind w:right="-108" w:firstLine="567"/>
        <w:jc w:val="both"/>
        <w:rPr>
          <w:rFonts w:eastAsia="Times New Roman"/>
          <w:b/>
          <w:lang w:val="lt-LT"/>
        </w:rPr>
      </w:pPr>
      <w:r w:rsidRPr="00366CF0">
        <w:rPr>
          <w:rFonts w:eastAsia="Times New Roman"/>
          <w:b/>
          <w:lang w:val="lt-LT"/>
        </w:rPr>
        <w:t>Siūlomos paslaugos visiškai atitinka pirkimo dokumentuose nurodytus reikalavimus.</w:t>
      </w:r>
    </w:p>
    <w:p w14:paraId="5B306C4F" w14:textId="77777777" w:rsidR="00366CF0" w:rsidRPr="00366CF0" w:rsidRDefault="00366CF0" w:rsidP="00366CF0">
      <w:pPr>
        <w:ind w:right="368" w:firstLine="567"/>
        <w:jc w:val="both"/>
        <w:rPr>
          <w:rFonts w:eastAsia="Times New Roman"/>
          <w:lang w:val="lt-LT"/>
        </w:rPr>
      </w:pPr>
    </w:p>
    <w:p w14:paraId="6BB7F7C6" w14:textId="77777777" w:rsidR="00366CF0" w:rsidRPr="00366CF0" w:rsidRDefault="00366CF0" w:rsidP="00366CF0">
      <w:pPr>
        <w:ind w:right="282" w:firstLine="567"/>
        <w:jc w:val="both"/>
        <w:rPr>
          <w:lang w:val="lt-LT"/>
        </w:rPr>
      </w:pPr>
      <w:r w:rsidRPr="00366CF0">
        <w:rPr>
          <w:lang w:val="lt-LT"/>
        </w:rPr>
        <w:t>Dalyvis pasiūlyme privalo išviešinti subtiekėjus ir ūkio subjektus, kurių pajėgumais remiasi, taip pat nurodyti ir kitus žinomus subtiekėjus.</w:t>
      </w:r>
    </w:p>
    <w:p w14:paraId="0BA96869" w14:textId="77777777" w:rsidR="00366CF0" w:rsidRPr="00366CF0" w:rsidRDefault="00366CF0" w:rsidP="00366CF0">
      <w:pPr>
        <w:ind w:right="282" w:firstLine="567"/>
        <w:jc w:val="both"/>
        <w:rPr>
          <w:lang w:val="lt-LT"/>
        </w:rPr>
      </w:pPr>
    </w:p>
    <w:tbl>
      <w:tblPr>
        <w:tblStyle w:val="TableGrid"/>
        <w:tblW w:w="9265" w:type="dxa"/>
        <w:tblLook w:val="04A0" w:firstRow="1" w:lastRow="0" w:firstColumn="1" w:lastColumn="0" w:noHBand="0" w:noVBand="1"/>
      </w:tblPr>
      <w:tblGrid>
        <w:gridCol w:w="661"/>
        <w:gridCol w:w="2297"/>
        <w:gridCol w:w="2617"/>
        <w:gridCol w:w="2028"/>
        <w:gridCol w:w="75"/>
        <w:gridCol w:w="1587"/>
      </w:tblGrid>
      <w:tr w:rsidR="00366CF0" w:rsidRPr="008E6599" w14:paraId="77638C8A" w14:textId="77777777" w:rsidTr="008E3971">
        <w:tc>
          <w:tcPr>
            <w:tcW w:w="661" w:type="dxa"/>
            <w:vMerge w:val="restart"/>
            <w:vAlign w:val="center"/>
          </w:tcPr>
          <w:p w14:paraId="7D1732D2" w14:textId="77777777" w:rsidR="00366CF0" w:rsidRPr="00366CF0" w:rsidRDefault="00366CF0" w:rsidP="008E3971">
            <w:pPr>
              <w:jc w:val="center"/>
              <w:rPr>
                <w:b/>
                <w:lang w:val="lt-LT" w:eastAsia="en-US"/>
              </w:rPr>
            </w:pPr>
            <w:r w:rsidRPr="00366CF0">
              <w:rPr>
                <w:b/>
                <w:lang w:val="lt-LT" w:eastAsia="en-US"/>
              </w:rPr>
              <w:t>Eil. Nr.</w:t>
            </w:r>
          </w:p>
        </w:tc>
        <w:tc>
          <w:tcPr>
            <w:tcW w:w="2297" w:type="dxa"/>
            <w:vMerge w:val="restart"/>
            <w:vAlign w:val="center"/>
          </w:tcPr>
          <w:p w14:paraId="7E05A8B5" w14:textId="77777777" w:rsidR="00366CF0" w:rsidRPr="00366CF0" w:rsidRDefault="00366CF0" w:rsidP="008E3971">
            <w:pPr>
              <w:jc w:val="center"/>
              <w:rPr>
                <w:b/>
                <w:lang w:val="lt-LT" w:eastAsia="en-US"/>
              </w:rPr>
            </w:pPr>
            <w:r w:rsidRPr="00366CF0">
              <w:rPr>
                <w:b/>
                <w:lang w:val="lt-LT"/>
              </w:rPr>
              <w:t>Subtiekėjo pavadinimas, kodas ir adresas</w:t>
            </w:r>
          </w:p>
        </w:tc>
        <w:tc>
          <w:tcPr>
            <w:tcW w:w="2617" w:type="dxa"/>
            <w:vMerge w:val="restart"/>
            <w:vAlign w:val="center"/>
          </w:tcPr>
          <w:p w14:paraId="3A2622DD" w14:textId="77777777" w:rsidR="00366CF0" w:rsidRPr="00366CF0" w:rsidRDefault="00366CF0" w:rsidP="008E3971">
            <w:pPr>
              <w:jc w:val="center"/>
              <w:rPr>
                <w:b/>
                <w:lang w:val="lt-LT" w:eastAsia="en-US"/>
              </w:rPr>
            </w:pPr>
            <w:r w:rsidRPr="00366CF0">
              <w:rPr>
                <w:b/>
                <w:lang w:val="lt-LT"/>
              </w:rPr>
              <w:t xml:space="preserve">Numatomi atlikti darbai </w:t>
            </w:r>
          </w:p>
        </w:tc>
        <w:tc>
          <w:tcPr>
            <w:tcW w:w="3690" w:type="dxa"/>
            <w:gridSpan w:val="3"/>
            <w:vAlign w:val="center"/>
          </w:tcPr>
          <w:p w14:paraId="64143C8B" w14:textId="77777777" w:rsidR="00366CF0" w:rsidRPr="00366CF0" w:rsidRDefault="00366CF0" w:rsidP="008E3971">
            <w:pPr>
              <w:jc w:val="center"/>
              <w:rPr>
                <w:b/>
                <w:lang w:val="lt-LT" w:eastAsia="en-US"/>
              </w:rPr>
            </w:pPr>
            <w:r w:rsidRPr="00366CF0">
              <w:rPr>
                <w:b/>
                <w:lang w:val="lt-LT"/>
              </w:rPr>
              <w:t>Pirkimo sutarties dalis pasiūlymo kainoje, kuriai ketinama pasitelkti subtiekėjus</w:t>
            </w:r>
          </w:p>
        </w:tc>
      </w:tr>
      <w:tr w:rsidR="00366CF0" w:rsidRPr="00366CF0" w14:paraId="19F1178C" w14:textId="77777777" w:rsidTr="008E3971">
        <w:tc>
          <w:tcPr>
            <w:tcW w:w="661" w:type="dxa"/>
            <w:vMerge/>
            <w:vAlign w:val="center"/>
          </w:tcPr>
          <w:p w14:paraId="4113877D" w14:textId="77777777" w:rsidR="00366CF0" w:rsidRPr="00366CF0" w:rsidRDefault="00366CF0" w:rsidP="008E3971">
            <w:pPr>
              <w:jc w:val="center"/>
              <w:rPr>
                <w:b/>
                <w:lang w:val="lt-LT" w:eastAsia="en-US"/>
              </w:rPr>
            </w:pPr>
          </w:p>
        </w:tc>
        <w:tc>
          <w:tcPr>
            <w:tcW w:w="2297" w:type="dxa"/>
            <w:vMerge/>
            <w:vAlign w:val="center"/>
          </w:tcPr>
          <w:p w14:paraId="25419BE8" w14:textId="77777777" w:rsidR="00366CF0" w:rsidRPr="00366CF0" w:rsidRDefault="00366CF0" w:rsidP="008E3971">
            <w:pPr>
              <w:jc w:val="center"/>
              <w:rPr>
                <w:b/>
                <w:lang w:val="lt-LT" w:eastAsia="en-US"/>
              </w:rPr>
            </w:pPr>
          </w:p>
        </w:tc>
        <w:tc>
          <w:tcPr>
            <w:tcW w:w="2617" w:type="dxa"/>
            <w:vMerge/>
            <w:vAlign w:val="center"/>
          </w:tcPr>
          <w:p w14:paraId="6106D06C" w14:textId="77777777" w:rsidR="00366CF0" w:rsidRPr="00366CF0" w:rsidRDefault="00366CF0" w:rsidP="008E3971">
            <w:pPr>
              <w:jc w:val="center"/>
              <w:rPr>
                <w:b/>
                <w:lang w:val="lt-LT" w:eastAsia="en-US"/>
              </w:rPr>
            </w:pPr>
          </w:p>
        </w:tc>
        <w:tc>
          <w:tcPr>
            <w:tcW w:w="2028" w:type="dxa"/>
            <w:vAlign w:val="center"/>
          </w:tcPr>
          <w:p w14:paraId="5D76A177" w14:textId="77777777" w:rsidR="00366CF0" w:rsidRPr="00366CF0" w:rsidRDefault="00366CF0" w:rsidP="008E3971">
            <w:pPr>
              <w:jc w:val="center"/>
              <w:rPr>
                <w:b/>
                <w:lang w:val="lt-LT"/>
              </w:rPr>
            </w:pPr>
            <w:r w:rsidRPr="00366CF0">
              <w:rPr>
                <w:b/>
                <w:lang w:val="lt-LT"/>
              </w:rPr>
              <w:t>EUR su PVM</w:t>
            </w:r>
          </w:p>
        </w:tc>
        <w:tc>
          <w:tcPr>
            <w:tcW w:w="1662" w:type="dxa"/>
            <w:gridSpan w:val="2"/>
            <w:vAlign w:val="center"/>
          </w:tcPr>
          <w:p w14:paraId="2B1D3117" w14:textId="77777777" w:rsidR="00366CF0" w:rsidRPr="00366CF0" w:rsidRDefault="00366CF0" w:rsidP="008E3971">
            <w:pPr>
              <w:jc w:val="center"/>
              <w:rPr>
                <w:b/>
                <w:lang w:val="lt-LT"/>
              </w:rPr>
            </w:pPr>
            <w:r w:rsidRPr="00366CF0">
              <w:rPr>
                <w:b/>
                <w:lang w:val="lt-LT"/>
              </w:rPr>
              <w:t>Proc.</w:t>
            </w:r>
          </w:p>
        </w:tc>
      </w:tr>
      <w:tr w:rsidR="00366CF0" w:rsidRPr="00366CF0" w14:paraId="2CBA7C8D" w14:textId="77777777" w:rsidTr="008E3971">
        <w:tc>
          <w:tcPr>
            <w:tcW w:w="9265" w:type="dxa"/>
            <w:gridSpan w:val="6"/>
            <w:vAlign w:val="center"/>
          </w:tcPr>
          <w:p w14:paraId="512127AE" w14:textId="77777777" w:rsidR="00366CF0" w:rsidRPr="00366CF0" w:rsidRDefault="00366CF0" w:rsidP="008E3971">
            <w:pPr>
              <w:jc w:val="center"/>
              <w:rPr>
                <w:b/>
                <w:lang w:val="lt-LT" w:eastAsia="en-US"/>
              </w:rPr>
            </w:pPr>
          </w:p>
          <w:p w14:paraId="7FFC2589" w14:textId="77777777" w:rsidR="00366CF0" w:rsidRPr="00366CF0" w:rsidRDefault="00366CF0" w:rsidP="008E3971">
            <w:pPr>
              <w:jc w:val="center"/>
              <w:rPr>
                <w:b/>
                <w:u w:val="single"/>
                <w:lang w:val="lt-LT" w:eastAsia="en-US"/>
              </w:rPr>
            </w:pPr>
            <w:r w:rsidRPr="00366CF0">
              <w:rPr>
                <w:b/>
                <w:lang w:val="lt-LT" w:eastAsia="en-US"/>
              </w:rPr>
              <w:t xml:space="preserve">Subtiekėjai ir ūkio subjektai, kurių pajėgumais </w:t>
            </w:r>
            <w:r w:rsidRPr="00366CF0">
              <w:rPr>
                <w:b/>
                <w:u w:val="single"/>
                <w:lang w:val="lt-LT" w:eastAsia="en-US"/>
              </w:rPr>
              <w:t>remiamasi įrodinėjant kvalifikacijos atitiktį</w:t>
            </w:r>
          </w:p>
          <w:p w14:paraId="0738E51F" w14:textId="77777777" w:rsidR="00366CF0" w:rsidRPr="00366CF0" w:rsidRDefault="00366CF0" w:rsidP="008E3971">
            <w:pPr>
              <w:rPr>
                <w:b/>
                <w:lang w:val="lt-LT" w:eastAsia="en-US"/>
              </w:rPr>
            </w:pPr>
          </w:p>
        </w:tc>
      </w:tr>
      <w:tr w:rsidR="00366CF0" w:rsidRPr="00366CF0" w14:paraId="26E0F0AB" w14:textId="77777777" w:rsidTr="008E3971">
        <w:tc>
          <w:tcPr>
            <w:tcW w:w="661" w:type="dxa"/>
          </w:tcPr>
          <w:p w14:paraId="09490019" w14:textId="77777777" w:rsidR="00366CF0" w:rsidRPr="00366CF0" w:rsidRDefault="00366CF0" w:rsidP="008E3971">
            <w:pPr>
              <w:rPr>
                <w:lang w:val="lt-LT" w:eastAsia="en-US"/>
              </w:rPr>
            </w:pPr>
          </w:p>
        </w:tc>
        <w:tc>
          <w:tcPr>
            <w:tcW w:w="2297" w:type="dxa"/>
          </w:tcPr>
          <w:p w14:paraId="50956E83" w14:textId="77777777" w:rsidR="00366CF0" w:rsidRPr="00366CF0" w:rsidRDefault="00366CF0" w:rsidP="008E3971">
            <w:pPr>
              <w:rPr>
                <w:lang w:val="lt-LT" w:eastAsia="en-US"/>
              </w:rPr>
            </w:pPr>
            <w:r w:rsidRPr="00366CF0">
              <w:rPr>
                <w:lang w:val="lt-LT" w:eastAsia="en-US"/>
              </w:rPr>
              <w:t>...</w:t>
            </w:r>
          </w:p>
        </w:tc>
        <w:tc>
          <w:tcPr>
            <w:tcW w:w="2617" w:type="dxa"/>
          </w:tcPr>
          <w:p w14:paraId="0FBD709C" w14:textId="77777777" w:rsidR="00366CF0" w:rsidRPr="00366CF0" w:rsidRDefault="00366CF0" w:rsidP="008E3971">
            <w:pPr>
              <w:rPr>
                <w:lang w:val="lt-LT" w:eastAsia="en-US"/>
              </w:rPr>
            </w:pPr>
          </w:p>
        </w:tc>
        <w:tc>
          <w:tcPr>
            <w:tcW w:w="2103" w:type="dxa"/>
            <w:gridSpan w:val="2"/>
          </w:tcPr>
          <w:p w14:paraId="7195BC0D" w14:textId="77777777" w:rsidR="00366CF0" w:rsidRPr="00366CF0" w:rsidRDefault="00366CF0" w:rsidP="008E3971">
            <w:pPr>
              <w:rPr>
                <w:lang w:val="lt-LT" w:eastAsia="en-US"/>
              </w:rPr>
            </w:pPr>
          </w:p>
        </w:tc>
        <w:tc>
          <w:tcPr>
            <w:tcW w:w="1587" w:type="dxa"/>
          </w:tcPr>
          <w:p w14:paraId="185C4572" w14:textId="77777777" w:rsidR="00366CF0" w:rsidRPr="00366CF0" w:rsidRDefault="00366CF0" w:rsidP="008E3971">
            <w:pPr>
              <w:rPr>
                <w:lang w:val="lt-LT" w:eastAsia="en-US"/>
              </w:rPr>
            </w:pPr>
          </w:p>
        </w:tc>
      </w:tr>
      <w:tr w:rsidR="00366CF0" w:rsidRPr="00366CF0" w14:paraId="4310AE03" w14:textId="77777777" w:rsidTr="008E3971">
        <w:tc>
          <w:tcPr>
            <w:tcW w:w="5575" w:type="dxa"/>
            <w:gridSpan w:val="3"/>
          </w:tcPr>
          <w:p w14:paraId="1E7DAA30" w14:textId="77777777" w:rsidR="00366CF0" w:rsidRPr="00366CF0" w:rsidRDefault="00366CF0" w:rsidP="008E3971">
            <w:pPr>
              <w:jc w:val="right"/>
              <w:rPr>
                <w:lang w:val="lt-LT" w:eastAsia="en-US"/>
              </w:rPr>
            </w:pPr>
            <w:r w:rsidRPr="00366CF0">
              <w:rPr>
                <w:b/>
                <w:lang w:val="lt-LT" w:eastAsia="en-US"/>
              </w:rPr>
              <w:t>Viso:</w:t>
            </w:r>
          </w:p>
        </w:tc>
        <w:tc>
          <w:tcPr>
            <w:tcW w:w="2103" w:type="dxa"/>
            <w:gridSpan w:val="2"/>
          </w:tcPr>
          <w:p w14:paraId="55F6B3A6" w14:textId="77777777" w:rsidR="00366CF0" w:rsidRPr="00366CF0" w:rsidRDefault="00366CF0" w:rsidP="008E3971">
            <w:pPr>
              <w:rPr>
                <w:lang w:val="lt-LT" w:eastAsia="en-US"/>
              </w:rPr>
            </w:pPr>
          </w:p>
        </w:tc>
        <w:tc>
          <w:tcPr>
            <w:tcW w:w="1587" w:type="dxa"/>
          </w:tcPr>
          <w:p w14:paraId="7456DAB1" w14:textId="77777777" w:rsidR="00366CF0" w:rsidRPr="00366CF0" w:rsidRDefault="00366CF0" w:rsidP="008E3971">
            <w:pPr>
              <w:rPr>
                <w:lang w:val="lt-LT" w:eastAsia="en-US"/>
              </w:rPr>
            </w:pPr>
          </w:p>
        </w:tc>
      </w:tr>
    </w:tbl>
    <w:p w14:paraId="71F090B7"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w:t>
      </w:r>
      <w:r w:rsidRPr="00366CF0">
        <w:rPr>
          <w:b/>
          <w:bCs/>
          <w:i/>
          <w:sz w:val="20"/>
          <w:lang w:val="lt-LT"/>
        </w:rPr>
        <w:t>ūkio subjektai, kurių pajėgumais tiekėjas remiasi</w:t>
      </w:r>
      <w:r w:rsidRPr="00366CF0">
        <w:rPr>
          <w:bCs/>
          <w:i/>
          <w:sz w:val="20"/>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366CF0" w:rsidRDefault="00366CF0" w:rsidP="00366CF0">
      <w:pPr>
        <w:rPr>
          <w:lang w:val="lt-LT"/>
        </w:rPr>
      </w:pPr>
    </w:p>
    <w:tbl>
      <w:tblPr>
        <w:tblStyle w:val="TableGrid"/>
        <w:tblW w:w="9209" w:type="dxa"/>
        <w:tblLook w:val="04A0" w:firstRow="1" w:lastRow="0" w:firstColumn="1" w:lastColumn="0" w:noHBand="0" w:noVBand="1"/>
      </w:tblPr>
      <w:tblGrid>
        <w:gridCol w:w="661"/>
        <w:gridCol w:w="2303"/>
        <w:gridCol w:w="2701"/>
        <w:gridCol w:w="1843"/>
        <w:gridCol w:w="1701"/>
      </w:tblGrid>
      <w:tr w:rsidR="00366CF0" w:rsidRPr="008E6599" w14:paraId="450FD06D" w14:textId="77777777" w:rsidTr="008E3971">
        <w:tc>
          <w:tcPr>
            <w:tcW w:w="661" w:type="dxa"/>
            <w:vMerge w:val="restart"/>
            <w:vAlign w:val="center"/>
          </w:tcPr>
          <w:p w14:paraId="74832BC5" w14:textId="77777777" w:rsidR="00366CF0" w:rsidRPr="00366CF0" w:rsidRDefault="00366CF0" w:rsidP="008E3971">
            <w:pPr>
              <w:jc w:val="center"/>
              <w:rPr>
                <w:b/>
                <w:lang w:val="lt-LT" w:eastAsia="en-US"/>
              </w:rPr>
            </w:pPr>
            <w:r w:rsidRPr="00366CF0">
              <w:rPr>
                <w:b/>
                <w:lang w:val="lt-LT" w:eastAsia="en-US"/>
              </w:rPr>
              <w:t>Eil. Nr.</w:t>
            </w:r>
          </w:p>
        </w:tc>
        <w:tc>
          <w:tcPr>
            <w:tcW w:w="2303" w:type="dxa"/>
            <w:vMerge w:val="restart"/>
            <w:vAlign w:val="center"/>
          </w:tcPr>
          <w:p w14:paraId="67331F4C" w14:textId="77777777" w:rsidR="00366CF0" w:rsidRPr="00366CF0" w:rsidRDefault="00366CF0" w:rsidP="008E3971">
            <w:pPr>
              <w:jc w:val="center"/>
              <w:rPr>
                <w:b/>
                <w:lang w:val="lt-LT" w:eastAsia="en-US"/>
              </w:rPr>
            </w:pPr>
            <w:r w:rsidRPr="00366CF0">
              <w:rPr>
                <w:b/>
                <w:lang w:val="lt-LT" w:eastAsia="en-US"/>
              </w:rPr>
              <w:t>Subtiekėjo pavadinimas, kodas ir adresas</w:t>
            </w:r>
          </w:p>
        </w:tc>
        <w:tc>
          <w:tcPr>
            <w:tcW w:w="2701" w:type="dxa"/>
            <w:vMerge w:val="restart"/>
            <w:vAlign w:val="center"/>
          </w:tcPr>
          <w:p w14:paraId="2F4494D5" w14:textId="77777777" w:rsidR="00366CF0" w:rsidRPr="00366CF0" w:rsidRDefault="00366CF0" w:rsidP="008E3971">
            <w:pPr>
              <w:jc w:val="center"/>
              <w:rPr>
                <w:b/>
                <w:lang w:val="lt-LT" w:eastAsia="en-US"/>
              </w:rPr>
            </w:pPr>
            <w:r w:rsidRPr="00366CF0">
              <w:rPr>
                <w:b/>
                <w:lang w:val="lt-LT" w:eastAsia="en-US"/>
              </w:rPr>
              <w:t xml:space="preserve">Numatomi atlikti darbai </w:t>
            </w:r>
          </w:p>
        </w:tc>
        <w:tc>
          <w:tcPr>
            <w:tcW w:w="3544" w:type="dxa"/>
            <w:gridSpan w:val="2"/>
            <w:vAlign w:val="center"/>
          </w:tcPr>
          <w:p w14:paraId="750E6A45" w14:textId="77777777" w:rsidR="00366CF0" w:rsidRPr="00366CF0" w:rsidRDefault="00366CF0" w:rsidP="008E3971">
            <w:pPr>
              <w:jc w:val="center"/>
              <w:rPr>
                <w:b/>
                <w:lang w:val="lt-LT" w:eastAsia="en-US"/>
              </w:rPr>
            </w:pPr>
            <w:r w:rsidRPr="00366CF0">
              <w:rPr>
                <w:b/>
                <w:lang w:val="lt-LT" w:eastAsia="en-US"/>
              </w:rPr>
              <w:t>Pirkimo sutarties dalis pasiūlymo kainoje, kuriai ketinama pasitelkti subtiekėjus</w:t>
            </w:r>
          </w:p>
        </w:tc>
      </w:tr>
      <w:tr w:rsidR="00366CF0" w:rsidRPr="00366CF0" w14:paraId="349600AA" w14:textId="77777777" w:rsidTr="008E3971">
        <w:tc>
          <w:tcPr>
            <w:tcW w:w="661" w:type="dxa"/>
            <w:vMerge/>
          </w:tcPr>
          <w:p w14:paraId="0ABBCD14" w14:textId="77777777" w:rsidR="00366CF0" w:rsidRPr="00366CF0" w:rsidRDefault="00366CF0" w:rsidP="008E3971">
            <w:pPr>
              <w:rPr>
                <w:lang w:val="lt-LT"/>
              </w:rPr>
            </w:pPr>
          </w:p>
        </w:tc>
        <w:tc>
          <w:tcPr>
            <w:tcW w:w="2303" w:type="dxa"/>
            <w:vMerge/>
          </w:tcPr>
          <w:p w14:paraId="61B725D2" w14:textId="77777777" w:rsidR="00366CF0" w:rsidRPr="00366CF0" w:rsidRDefault="00366CF0" w:rsidP="008E3971">
            <w:pPr>
              <w:rPr>
                <w:lang w:val="lt-LT"/>
              </w:rPr>
            </w:pPr>
          </w:p>
        </w:tc>
        <w:tc>
          <w:tcPr>
            <w:tcW w:w="2701" w:type="dxa"/>
            <w:vMerge/>
          </w:tcPr>
          <w:p w14:paraId="4A32D3E9" w14:textId="77777777" w:rsidR="00366CF0" w:rsidRPr="00366CF0" w:rsidRDefault="00366CF0" w:rsidP="008E3971">
            <w:pPr>
              <w:rPr>
                <w:lang w:val="lt-LT"/>
              </w:rPr>
            </w:pPr>
          </w:p>
        </w:tc>
        <w:tc>
          <w:tcPr>
            <w:tcW w:w="1843" w:type="dxa"/>
            <w:vAlign w:val="center"/>
          </w:tcPr>
          <w:p w14:paraId="1AF87DB2" w14:textId="77777777" w:rsidR="00366CF0" w:rsidRPr="00366CF0" w:rsidRDefault="00366CF0" w:rsidP="008E3971">
            <w:pPr>
              <w:rPr>
                <w:lang w:val="lt-LT"/>
              </w:rPr>
            </w:pPr>
            <w:r w:rsidRPr="00366CF0">
              <w:rPr>
                <w:b/>
                <w:lang w:val="lt-LT"/>
              </w:rPr>
              <w:t>EUR su PVM</w:t>
            </w:r>
          </w:p>
        </w:tc>
        <w:tc>
          <w:tcPr>
            <w:tcW w:w="1701" w:type="dxa"/>
            <w:vAlign w:val="center"/>
          </w:tcPr>
          <w:p w14:paraId="49FAC64B" w14:textId="77777777" w:rsidR="00366CF0" w:rsidRPr="00366CF0" w:rsidRDefault="00366CF0" w:rsidP="008E3971">
            <w:pPr>
              <w:rPr>
                <w:lang w:val="lt-LT"/>
              </w:rPr>
            </w:pPr>
            <w:r w:rsidRPr="00366CF0">
              <w:rPr>
                <w:b/>
                <w:lang w:val="lt-LT"/>
              </w:rPr>
              <w:t>Proc.</w:t>
            </w:r>
          </w:p>
        </w:tc>
      </w:tr>
      <w:tr w:rsidR="00366CF0" w:rsidRPr="00366CF0" w14:paraId="218E6CA2" w14:textId="77777777" w:rsidTr="008E3971">
        <w:tc>
          <w:tcPr>
            <w:tcW w:w="9209" w:type="dxa"/>
            <w:gridSpan w:val="5"/>
          </w:tcPr>
          <w:p w14:paraId="79A4564B" w14:textId="77777777" w:rsidR="00366CF0" w:rsidRPr="00366CF0" w:rsidRDefault="00366CF0" w:rsidP="008E3971">
            <w:pPr>
              <w:jc w:val="center"/>
              <w:rPr>
                <w:b/>
                <w:lang w:val="lt-LT" w:eastAsia="en-US"/>
              </w:rPr>
            </w:pPr>
          </w:p>
          <w:p w14:paraId="308F6199" w14:textId="77777777" w:rsidR="00366CF0" w:rsidRPr="00366CF0" w:rsidRDefault="00366CF0" w:rsidP="008E3971">
            <w:pPr>
              <w:jc w:val="center"/>
              <w:rPr>
                <w:b/>
                <w:u w:val="single"/>
                <w:lang w:val="lt-LT" w:eastAsia="en-US"/>
              </w:rPr>
            </w:pPr>
            <w:r w:rsidRPr="00366CF0">
              <w:rPr>
                <w:b/>
                <w:lang w:val="lt-LT" w:eastAsia="en-US"/>
              </w:rPr>
              <w:t xml:space="preserve">Kiti žinomi subtiekėjai, kurie bus pasitelkti vykdant pirkimo sutartį ir kurių pajėgumais </w:t>
            </w:r>
            <w:r w:rsidRPr="00366CF0">
              <w:rPr>
                <w:b/>
                <w:u w:val="single"/>
                <w:lang w:val="lt-LT" w:eastAsia="en-US"/>
              </w:rPr>
              <w:t>nesiremiama įrodinėjant kvalifikacijos atitiktį</w:t>
            </w:r>
          </w:p>
          <w:p w14:paraId="07A00938" w14:textId="77777777" w:rsidR="00366CF0" w:rsidRPr="00366CF0" w:rsidRDefault="00366CF0" w:rsidP="008E3971">
            <w:pPr>
              <w:jc w:val="center"/>
              <w:rPr>
                <w:b/>
                <w:lang w:val="lt-LT" w:eastAsia="en-US"/>
              </w:rPr>
            </w:pPr>
          </w:p>
        </w:tc>
      </w:tr>
      <w:tr w:rsidR="00366CF0" w:rsidRPr="00366CF0" w14:paraId="2159196C" w14:textId="77777777" w:rsidTr="008E3971">
        <w:tc>
          <w:tcPr>
            <w:tcW w:w="661" w:type="dxa"/>
          </w:tcPr>
          <w:p w14:paraId="6FEA3AAC" w14:textId="77777777" w:rsidR="00366CF0" w:rsidRPr="00366CF0" w:rsidRDefault="00366CF0" w:rsidP="008E3971">
            <w:pPr>
              <w:rPr>
                <w:lang w:val="lt-LT" w:eastAsia="en-US"/>
              </w:rPr>
            </w:pPr>
            <w:r w:rsidRPr="00366CF0">
              <w:rPr>
                <w:lang w:val="lt-LT" w:eastAsia="en-US"/>
              </w:rPr>
              <w:t>...</w:t>
            </w:r>
          </w:p>
        </w:tc>
        <w:tc>
          <w:tcPr>
            <w:tcW w:w="2303" w:type="dxa"/>
          </w:tcPr>
          <w:p w14:paraId="07D9BEB1" w14:textId="77777777" w:rsidR="00366CF0" w:rsidRPr="00366CF0" w:rsidRDefault="00366CF0" w:rsidP="008E3971">
            <w:pPr>
              <w:rPr>
                <w:lang w:val="lt-LT" w:eastAsia="en-US"/>
              </w:rPr>
            </w:pPr>
          </w:p>
        </w:tc>
        <w:tc>
          <w:tcPr>
            <w:tcW w:w="2701" w:type="dxa"/>
          </w:tcPr>
          <w:p w14:paraId="4775367C" w14:textId="77777777" w:rsidR="00366CF0" w:rsidRPr="00366CF0" w:rsidRDefault="00366CF0" w:rsidP="008E3971">
            <w:pPr>
              <w:rPr>
                <w:lang w:val="lt-LT" w:eastAsia="en-US"/>
              </w:rPr>
            </w:pPr>
          </w:p>
        </w:tc>
        <w:tc>
          <w:tcPr>
            <w:tcW w:w="1843" w:type="dxa"/>
          </w:tcPr>
          <w:p w14:paraId="76B81700" w14:textId="77777777" w:rsidR="00366CF0" w:rsidRPr="00366CF0" w:rsidRDefault="00366CF0" w:rsidP="008E3971">
            <w:pPr>
              <w:rPr>
                <w:lang w:val="lt-LT" w:eastAsia="en-US"/>
              </w:rPr>
            </w:pPr>
          </w:p>
        </w:tc>
        <w:tc>
          <w:tcPr>
            <w:tcW w:w="1701" w:type="dxa"/>
          </w:tcPr>
          <w:p w14:paraId="0F5740AE" w14:textId="77777777" w:rsidR="00366CF0" w:rsidRPr="00366CF0" w:rsidRDefault="00366CF0" w:rsidP="008E3971">
            <w:pPr>
              <w:rPr>
                <w:lang w:val="lt-LT" w:eastAsia="en-US"/>
              </w:rPr>
            </w:pPr>
          </w:p>
        </w:tc>
      </w:tr>
      <w:tr w:rsidR="00366CF0" w:rsidRPr="00366CF0" w14:paraId="52C8C681" w14:textId="77777777" w:rsidTr="008E3971">
        <w:tc>
          <w:tcPr>
            <w:tcW w:w="5665" w:type="dxa"/>
            <w:gridSpan w:val="3"/>
          </w:tcPr>
          <w:p w14:paraId="7230FF46" w14:textId="77777777" w:rsidR="00366CF0" w:rsidRPr="00366CF0" w:rsidRDefault="00366CF0" w:rsidP="008E3971">
            <w:pPr>
              <w:jc w:val="right"/>
              <w:rPr>
                <w:b/>
                <w:lang w:val="lt-LT" w:eastAsia="en-US"/>
              </w:rPr>
            </w:pPr>
            <w:r w:rsidRPr="00366CF0">
              <w:rPr>
                <w:b/>
                <w:lang w:val="lt-LT" w:eastAsia="en-US"/>
              </w:rPr>
              <w:t>Viso:</w:t>
            </w:r>
          </w:p>
        </w:tc>
        <w:tc>
          <w:tcPr>
            <w:tcW w:w="1843" w:type="dxa"/>
          </w:tcPr>
          <w:p w14:paraId="5CBE25BA" w14:textId="77777777" w:rsidR="00366CF0" w:rsidRPr="00366CF0" w:rsidRDefault="00366CF0" w:rsidP="008E3971">
            <w:pPr>
              <w:rPr>
                <w:lang w:val="lt-LT" w:eastAsia="en-US"/>
              </w:rPr>
            </w:pPr>
          </w:p>
        </w:tc>
        <w:tc>
          <w:tcPr>
            <w:tcW w:w="1701" w:type="dxa"/>
          </w:tcPr>
          <w:p w14:paraId="05BA2FCF" w14:textId="77777777" w:rsidR="00366CF0" w:rsidRPr="00366CF0" w:rsidRDefault="00366CF0" w:rsidP="008E3971">
            <w:pPr>
              <w:rPr>
                <w:lang w:val="lt-LT" w:eastAsia="en-US"/>
              </w:rPr>
            </w:pPr>
          </w:p>
        </w:tc>
      </w:tr>
    </w:tbl>
    <w:p w14:paraId="7B742671"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kiti žinomi </w:t>
      </w:r>
      <w:r w:rsidRPr="00366CF0">
        <w:rPr>
          <w:b/>
          <w:bCs/>
          <w:i/>
          <w:sz w:val="20"/>
          <w:lang w:val="lt-LT"/>
        </w:rPr>
        <w:t>ūkio subjektai, kurių pajėgumais tiekėjas nesiremia</w:t>
      </w:r>
      <w:r w:rsidRPr="00366CF0">
        <w:rPr>
          <w:bCs/>
          <w:i/>
          <w:sz w:val="20"/>
          <w:lang w:val="lt-LT"/>
        </w:rPr>
        <w:t xml:space="preserve">, kad atitiktų pirkimo dokumentuose nustatytus kvalifikacijos reikalavimus. </w:t>
      </w:r>
    </w:p>
    <w:p w14:paraId="31F3A640" w14:textId="77777777" w:rsidR="00366CF0" w:rsidRPr="00366CF0" w:rsidRDefault="00366CF0" w:rsidP="00366CF0">
      <w:pPr>
        <w:ind w:firstLine="567"/>
        <w:jc w:val="both"/>
        <w:rPr>
          <w:i/>
          <w:lang w:val="lt-LT"/>
        </w:rPr>
      </w:pPr>
    </w:p>
    <w:p w14:paraId="6B3DBFFC" w14:textId="77777777" w:rsidR="00366CF0" w:rsidRPr="00366CF0" w:rsidRDefault="00366CF0" w:rsidP="00366CF0">
      <w:pPr>
        <w:contextualSpacing/>
        <w:jc w:val="both"/>
        <w:rPr>
          <w:i/>
          <w:lang w:val="lt-LT"/>
        </w:rPr>
      </w:pPr>
      <w:r w:rsidRPr="00366CF0">
        <w:rPr>
          <w:i/>
          <w:lang w:val="lt-LT"/>
        </w:rPr>
        <w:t>PASTABA.</w:t>
      </w:r>
      <w:r w:rsidRPr="00366CF0">
        <w:rPr>
          <w:b/>
          <w:i/>
          <w:lang w:val="lt-LT"/>
        </w:rPr>
        <w:t xml:space="preserve"> </w:t>
      </w:r>
      <w:r w:rsidRPr="00366CF0">
        <w:rPr>
          <w:i/>
          <w:lang w:val="lt-LT"/>
        </w:rPr>
        <w:t>Tiekėjo (tiekėjų grupės partnerių) ir subteikėjų bendra numatomų teikti paslaugų vertė turi atitikti bendrą pasiūlymo sumą EUR su PVM.</w:t>
      </w:r>
    </w:p>
    <w:p w14:paraId="3AFB257A" w14:textId="77777777" w:rsidR="00366CF0" w:rsidRPr="00366CF0" w:rsidRDefault="00366CF0" w:rsidP="00366CF0">
      <w:pPr>
        <w:jc w:val="both"/>
        <w:rPr>
          <w:rFonts w:eastAsia="Times New Roman"/>
          <w:lang w:val="lt-LT"/>
        </w:rPr>
      </w:pPr>
    </w:p>
    <w:p w14:paraId="4FD987C5" w14:textId="77777777" w:rsidR="00366CF0" w:rsidRPr="00366CF0" w:rsidRDefault="00366CF0" w:rsidP="00366CF0">
      <w:pPr>
        <w:ind w:right="368" w:firstLine="540"/>
        <w:jc w:val="both"/>
        <w:rPr>
          <w:rFonts w:eastAsia="Times New Roman"/>
          <w:lang w:val="lt-LT"/>
        </w:rPr>
      </w:pPr>
      <w:r w:rsidRPr="00366CF0">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9265" w:type="dxa"/>
        <w:tblLook w:val="04A0" w:firstRow="1" w:lastRow="0" w:firstColumn="1" w:lastColumn="0" w:noHBand="0" w:noVBand="1"/>
      </w:tblPr>
      <w:tblGrid>
        <w:gridCol w:w="665"/>
        <w:gridCol w:w="3824"/>
        <w:gridCol w:w="4776"/>
      </w:tblGrid>
      <w:tr w:rsidR="00366CF0" w:rsidRPr="00366CF0" w14:paraId="3D4B1215" w14:textId="77777777" w:rsidTr="008E3971">
        <w:tc>
          <w:tcPr>
            <w:tcW w:w="665" w:type="dxa"/>
            <w:vAlign w:val="center"/>
          </w:tcPr>
          <w:p w14:paraId="673A7139" w14:textId="77777777" w:rsidR="00366CF0" w:rsidRPr="00366CF0" w:rsidRDefault="00366CF0" w:rsidP="008E3971">
            <w:pPr>
              <w:ind w:right="-57"/>
              <w:jc w:val="center"/>
              <w:rPr>
                <w:b/>
                <w:lang w:val="lt-LT" w:eastAsia="en-US"/>
              </w:rPr>
            </w:pPr>
            <w:r w:rsidRPr="00366CF0">
              <w:rPr>
                <w:b/>
                <w:lang w:val="lt-LT" w:eastAsia="en-US"/>
              </w:rPr>
              <w:t>Eil. Nr.</w:t>
            </w:r>
          </w:p>
        </w:tc>
        <w:tc>
          <w:tcPr>
            <w:tcW w:w="3824" w:type="dxa"/>
            <w:vAlign w:val="center"/>
          </w:tcPr>
          <w:p w14:paraId="48167DAF" w14:textId="77777777" w:rsidR="00366CF0" w:rsidRPr="00366CF0" w:rsidRDefault="00366CF0" w:rsidP="008E3971">
            <w:pPr>
              <w:ind w:right="-57"/>
              <w:jc w:val="center"/>
              <w:rPr>
                <w:b/>
                <w:lang w:val="lt-LT" w:eastAsia="en-US"/>
              </w:rPr>
            </w:pPr>
            <w:r w:rsidRPr="00366CF0">
              <w:rPr>
                <w:b/>
                <w:lang w:val="lt-LT" w:eastAsia="en-US"/>
              </w:rPr>
              <w:t>Vardas ir pavardė</w:t>
            </w:r>
          </w:p>
        </w:tc>
        <w:tc>
          <w:tcPr>
            <w:tcW w:w="4776" w:type="dxa"/>
            <w:vAlign w:val="center"/>
          </w:tcPr>
          <w:p w14:paraId="21E08495" w14:textId="77777777" w:rsidR="00366CF0" w:rsidRPr="00366CF0" w:rsidRDefault="00366CF0" w:rsidP="008E3971">
            <w:pPr>
              <w:ind w:right="-57"/>
              <w:jc w:val="center"/>
              <w:rPr>
                <w:b/>
                <w:lang w:val="lt-LT" w:eastAsia="en-US"/>
              </w:rPr>
            </w:pPr>
            <w:r w:rsidRPr="00366CF0">
              <w:rPr>
                <w:b/>
                <w:lang w:val="lt-LT" w:eastAsia="en-US"/>
              </w:rPr>
              <w:t>Specialisto dabartinė darbovietė</w:t>
            </w:r>
          </w:p>
        </w:tc>
      </w:tr>
      <w:tr w:rsidR="00366CF0" w:rsidRPr="00366CF0" w14:paraId="632377F0" w14:textId="77777777" w:rsidTr="008E3971">
        <w:tc>
          <w:tcPr>
            <w:tcW w:w="665" w:type="dxa"/>
          </w:tcPr>
          <w:p w14:paraId="04019430" w14:textId="77777777" w:rsidR="00366CF0" w:rsidRPr="00366CF0" w:rsidRDefault="00366CF0" w:rsidP="008E3971">
            <w:pPr>
              <w:ind w:right="-57"/>
              <w:jc w:val="both"/>
              <w:rPr>
                <w:lang w:val="lt-LT" w:eastAsia="en-US"/>
              </w:rPr>
            </w:pPr>
          </w:p>
        </w:tc>
        <w:tc>
          <w:tcPr>
            <w:tcW w:w="3824" w:type="dxa"/>
          </w:tcPr>
          <w:p w14:paraId="4B9E9FC6" w14:textId="77777777" w:rsidR="00366CF0" w:rsidRPr="00366CF0" w:rsidRDefault="00366CF0" w:rsidP="008E3971">
            <w:pPr>
              <w:ind w:right="-57"/>
              <w:jc w:val="both"/>
              <w:rPr>
                <w:lang w:val="lt-LT" w:eastAsia="en-US"/>
              </w:rPr>
            </w:pPr>
            <w:r w:rsidRPr="00366CF0">
              <w:rPr>
                <w:lang w:val="lt-LT" w:eastAsia="en-US"/>
              </w:rPr>
              <w:t>...</w:t>
            </w:r>
          </w:p>
        </w:tc>
        <w:tc>
          <w:tcPr>
            <w:tcW w:w="4776" w:type="dxa"/>
          </w:tcPr>
          <w:p w14:paraId="1F643A76" w14:textId="77777777" w:rsidR="00366CF0" w:rsidRPr="00366CF0" w:rsidRDefault="00366CF0" w:rsidP="008E3971">
            <w:pPr>
              <w:ind w:right="-57"/>
              <w:jc w:val="both"/>
              <w:rPr>
                <w:lang w:val="lt-LT" w:eastAsia="en-US"/>
              </w:rPr>
            </w:pPr>
          </w:p>
        </w:tc>
      </w:tr>
      <w:tr w:rsidR="00366CF0" w:rsidRPr="00366CF0" w14:paraId="093E1442" w14:textId="77777777" w:rsidTr="008E3971">
        <w:tc>
          <w:tcPr>
            <w:tcW w:w="665" w:type="dxa"/>
          </w:tcPr>
          <w:p w14:paraId="62BD1F6E" w14:textId="77777777" w:rsidR="00366CF0" w:rsidRPr="00366CF0" w:rsidRDefault="00366CF0" w:rsidP="008E3971">
            <w:pPr>
              <w:ind w:right="-57"/>
              <w:jc w:val="both"/>
              <w:rPr>
                <w:lang w:val="lt-LT" w:eastAsia="en-US"/>
              </w:rPr>
            </w:pPr>
          </w:p>
        </w:tc>
        <w:tc>
          <w:tcPr>
            <w:tcW w:w="3824" w:type="dxa"/>
          </w:tcPr>
          <w:p w14:paraId="0C6BB8B9" w14:textId="77777777" w:rsidR="00366CF0" w:rsidRPr="00366CF0" w:rsidRDefault="00366CF0" w:rsidP="008E3971">
            <w:pPr>
              <w:ind w:right="-57"/>
              <w:jc w:val="both"/>
              <w:rPr>
                <w:lang w:val="lt-LT" w:eastAsia="en-US"/>
              </w:rPr>
            </w:pPr>
          </w:p>
        </w:tc>
        <w:tc>
          <w:tcPr>
            <w:tcW w:w="4776" w:type="dxa"/>
          </w:tcPr>
          <w:p w14:paraId="1B9A4B0E" w14:textId="77777777" w:rsidR="00366CF0" w:rsidRPr="00366CF0" w:rsidRDefault="00366CF0" w:rsidP="008E3971">
            <w:pPr>
              <w:ind w:right="-57"/>
              <w:jc w:val="both"/>
              <w:rPr>
                <w:lang w:val="lt-LT" w:eastAsia="en-US"/>
              </w:rPr>
            </w:pPr>
          </w:p>
        </w:tc>
      </w:tr>
    </w:tbl>
    <w:p w14:paraId="2D9BD5FC" w14:textId="77777777" w:rsidR="00366CF0" w:rsidRPr="00366CF0" w:rsidRDefault="00366CF0" w:rsidP="00366CF0">
      <w:pPr>
        <w:widowControl w:val="0"/>
        <w:suppressAutoHyphens/>
        <w:rPr>
          <w:bCs/>
          <w:sz w:val="22"/>
          <w:szCs w:val="22"/>
          <w:lang w:val="lt-LT"/>
        </w:rPr>
      </w:pPr>
      <w:r w:rsidRPr="00366CF0">
        <w:rPr>
          <w:bCs/>
          <w:i/>
          <w:sz w:val="20"/>
          <w:lang w:val="lt-LT"/>
        </w:rPr>
        <w:t xml:space="preserve">Pildyti tuomet, jei sutarties vykdymui bus pasitelkti </w:t>
      </w:r>
      <w:r w:rsidRPr="00366CF0">
        <w:rPr>
          <w:bCs/>
          <w:sz w:val="20"/>
          <w:lang w:val="lt-LT"/>
        </w:rPr>
        <w:t xml:space="preserve"> </w:t>
      </w:r>
      <w:r w:rsidRPr="00366CF0">
        <w:rPr>
          <w:b/>
          <w:bCs/>
          <w:i/>
          <w:sz w:val="20"/>
          <w:lang w:val="lt-LT"/>
        </w:rPr>
        <w:t>fiziniai asmenys (specialistai), kuriuos tiekėjas ketina įdarbinti pirkimo laimėjimo atveju ir kurių pajėgumais remsis, kad atitikti kvalifikacijos reikalavimus</w:t>
      </w:r>
      <w:r w:rsidRPr="00366CF0">
        <w:rPr>
          <w:bCs/>
          <w:i/>
          <w:sz w:val="20"/>
          <w:lang w:val="lt-LT"/>
        </w:rPr>
        <w:t xml:space="preserve">. Jeigu tiekėjas nurodo, kad sutarties vykdymui bus pasitelkti fiziniai asmenys (specialistai), kuriuos tiekėjas ketina įdarbinti pirkimo laimėjimo atveju ir kurių pajėgumais remsis, kad atitikti kvalifikacijos reikalavimus, tuomet tiekėjas privalo pateikti </w:t>
      </w:r>
      <w:r w:rsidRPr="00366CF0">
        <w:rPr>
          <w:bCs/>
          <w:i/>
          <w:sz w:val="20"/>
          <w:lang w:val="lt-LT"/>
        </w:rPr>
        <w:lastRenderedPageBreak/>
        <w:t>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r w:rsidRPr="00366CF0">
        <w:rPr>
          <w:bCs/>
          <w:i/>
          <w:sz w:val="22"/>
          <w:szCs w:val="22"/>
          <w:lang w:val="lt-LT"/>
        </w:rPr>
        <w:t>.</w:t>
      </w:r>
    </w:p>
    <w:p w14:paraId="4E6CEC41" w14:textId="77777777" w:rsidR="00366CF0" w:rsidRPr="00366CF0" w:rsidRDefault="00366CF0" w:rsidP="00366CF0">
      <w:pPr>
        <w:jc w:val="both"/>
        <w:rPr>
          <w:rFonts w:eastAsia="Times New Roman"/>
          <w:lang w:val="lt-LT"/>
        </w:rPr>
      </w:pPr>
    </w:p>
    <w:p w14:paraId="43B04CEF" w14:textId="77777777" w:rsidR="00366CF0" w:rsidRPr="00366CF0" w:rsidRDefault="00366CF0" w:rsidP="00366CF0">
      <w:pPr>
        <w:ind w:firstLine="567"/>
        <w:jc w:val="both"/>
        <w:rPr>
          <w:rFonts w:eastAsia="Times New Roman"/>
          <w:lang w:val="lt-LT"/>
        </w:rPr>
      </w:pPr>
      <w:r w:rsidRPr="00366CF0">
        <w:rPr>
          <w:rFonts w:eastAsia="Times New Roman"/>
          <w:lang w:val="lt-LT"/>
        </w:rPr>
        <w:t>Kartu su pasiūlymu pateikiami šie dokumentai:</w:t>
      </w:r>
    </w:p>
    <w:tbl>
      <w:tblPr>
        <w:tblStyle w:val="TableGrid"/>
        <w:tblW w:w="0" w:type="auto"/>
        <w:tblLook w:val="04A0" w:firstRow="1" w:lastRow="0" w:firstColumn="1" w:lastColumn="0" w:noHBand="0" w:noVBand="1"/>
      </w:tblPr>
      <w:tblGrid>
        <w:gridCol w:w="664"/>
        <w:gridCol w:w="8398"/>
      </w:tblGrid>
      <w:tr w:rsidR="00366CF0" w:rsidRPr="00366CF0" w14:paraId="037E3B3B" w14:textId="77777777" w:rsidTr="008E3971">
        <w:tc>
          <w:tcPr>
            <w:tcW w:w="664" w:type="dxa"/>
          </w:tcPr>
          <w:p w14:paraId="5D844610" w14:textId="77777777" w:rsidR="00366CF0" w:rsidRPr="00366CF0" w:rsidRDefault="00366CF0" w:rsidP="008E3971">
            <w:pPr>
              <w:jc w:val="center"/>
              <w:rPr>
                <w:b/>
                <w:lang w:val="lt-LT" w:eastAsia="en-US"/>
              </w:rPr>
            </w:pPr>
            <w:r w:rsidRPr="00366CF0">
              <w:rPr>
                <w:b/>
                <w:lang w:val="lt-LT" w:eastAsia="en-US"/>
              </w:rPr>
              <w:t>Eil. Nr.</w:t>
            </w:r>
          </w:p>
        </w:tc>
        <w:tc>
          <w:tcPr>
            <w:tcW w:w="8398" w:type="dxa"/>
          </w:tcPr>
          <w:p w14:paraId="3680BA77" w14:textId="77777777" w:rsidR="00366CF0" w:rsidRPr="00366CF0" w:rsidRDefault="00366CF0" w:rsidP="008E3971">
            <w:pPr>
              <w:jc w:val="center"/>
              <w:rPr>
                <w:b/>
                <w:lang w:val="lt-LT" w:eastAsia="en-US"/>
              </w:rPr>
            </w:pPr>
            <w:r w:rsidRPr="00366CF0">
              <w:rPr>
                <w:b/>
                <w:lang w:val="lt-LT" w:eastAsia="en-US"/>
              </w:rPr>
              <w:t>Dokumentų pavadinimai</w:t>
            </w:r>
          </w:p>
        </w:tc>
      </w:tr>
      <w:tr w:rsidR="00366CF0" w:rsidRPr="00366CF0" w14:paraId="03102124" w14:textId="77777777" w:rsidTr="008E3971">
        <w:tc>
          <w:tcPr>
            <w:tcW w:w="664" w:type="dxa"/>
          </w:tcPr>
          <w:p w14:paraId="1CB2EB4D" w14:textId="77777777" w:rsidR="00366CF0" w:rsidRPr="00366CF0" w:rsidRDefault="00366CF0" w:rsidP="008E3971">
            <w:pPr>
              <w:jc w:val="both"/>
              <w:rPr>
                <w:lang w:val="lt-LT" w:eastAsia="en-US"/>
              </w:rPr>
            </w:pPr>
          </w:p>
        </w:tc>
        <w:tc>
          <w:tcPr>
            <w:tcW w:w="8398" w:type="dxa"/>
          </w:tcPr>
          <w:p w14:paraId="16F9AA8A" w14:textId="77777777" w:rsidR="00366CF0" w:rsidRPr="00366CF0" w:rsidRDefault="00366CF0" w:rsidP="008E3971">
            <w:pPr>
              <w:jc w:val="both"/>
              <w:rPr>
                <w:lang w:val="lt-LT" w:eastAsia="en-US"/>
              </w:rPr>
            </w:pPr>
            <w:r w:rsidRPr="00366CF0">
              <w:rPr>
                <w:lang w:val="lt-LT" w:eastAsia="en-US"/>
              </w:rPr>
              <w:t>...</w:t>
            </w:r>
          </w:p>
        </w:tc>
      </w:tr>
    </w:tbl>
    <w:p w14:paraId="1CD40D9D" w14:textId="77777777" w:rsidR="00366CF0" w:rsidRPr="00366CF0" w:rsidRDefault="00366CF0" w:rsidP="00366CF0">
      <w:pPr>
        <w:jc w:val="both"/>
        <w:rPr>
          <w:rFonts w:eastAsia="Times New Roman"/>
          <w:lang w:val="lt-LT"/>
        </w:rPr>
      </w:pPr>
    </w:p>
    <w:p w14:paraId="0E1B07F9" w14:textId="77777777" w:rsidR="00366CF0" w:rsidRPr="00366CF0" w:rsidRDefault="00366CF0" w:rsidP="00207779">
      <w:pPr>
        <w:ind w:firstLine="567"/>
        <w:jc w:val="both"/>
        <w:rPr>
          <w:rFonts w:eastAsia="Times New Roman"/>
          <w:lang w:val="lt-LT"/>
        </w:rPr>
      </w:pPr>
      <w:r w:rsidRPr="00366CF0">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8E6599"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Eil.</w:t>
            </w:r>
          </w:p>
          <w:p w14:paraId="290BDA2E"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Dokumente esanti konfidenciali informacija</w:t>
            </w:r>
            <w:r w:rsidRPr="00366CF0">
              <w:rPr>
                <w:rStyle w:val="FootnoteReference"/>
                <w:rFonts w:eastAsia="Times New Roman"/>
                <w:b/>
                <w:bCs/>
                <w:lang w:val="lt-LT"/>
              </w:rPr>
              <w:t>2</w:t>
            </w:r>
            <w:r w:rsidRPr="00366CF0">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Konfidencialios informacijos pagrindimas (paaiškinama, kuo remiantis nurodytas dokumentas ar jo dalis yra konfidencialūs)</w:t>
            </w:r>
          </w:p>
        </w:tc>
      </w:tr>
      <w:tr w:rsidR="00366CF0" w:rsidRPr="00366CF0"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366CF0" w:rsidRDefault="00366CF0" w:rsidP="008E3971">
            <w:pPr>
              <w:widowControl w:val="0"/>
              <w:suppressLineNumbers/>
              <w:suppressAutoHyphens/>
              <w:jc w:val="both"/>
              <w:rPr>
                <w:rFonts w:eastAsia="Times New Roman"/>
                <w:lang w:val="lt-LT"/>
              </w:rPr>
            </w:pPr>
            <w:r w:rsidRPr="00366CF0">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366CF0"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366CF0" w:rsidRDefault="00366CF0" w:rsidP="008E3971">
            <w:pPr>
              <w:widowControl w:val="0"/>
              <w:suppressLineNumbers/>
              <w:suppressAutoHyphens/>
              <w:jc w:val="both"/>
              <w:rPr>
                <w:rFonts w:eastAsia="Times New Roman"/>
                <w:lang w:val="lt-LT"/>
              </w:rPr>
            </w:pPr>
          </w:p>
        </w:tc>
      </w:tr>
      <w:tr w:rsidR="00366CF0" w:rsidRPr="00366CF0"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366CF0" w:rsidRDefault="00366CF0" w:rsidP="00366CF0">
      <w:pPr>
        <w:rPr>
          <w:sz w:val="20"/>
          <w:vertAlign w:val="superscript"/>
          <w:lang w:val="lt-LT"/>
        </w:rPr>
      </w:pPr>
    </w:p>
    <w:p w14:paraId="6B309AE9" w14:textId="77777777" w:rsidR="00366CF0" w:rsidRPr="00366CF0" w:rsidRDefault="00366CF0" w:rsidP="00366CF0">
      <w:pPr>
        <w:rPr>
          <w:i/>
          <w:sz w:val="20"/>
          <w:lang w:val="lt-LT"/>
        </w:rPr>
      </w:pPr>
      <w:r w:rsidRPr="00366CF0">
        <w:rPr>
          <w:i/>
          <w:sz w:val="20"/>
          <w:vertAlign w:val="superscript"/>
          <w:lang w:val="lt-LT"/>
        </w:rPr>
        <w:t>2</w:t>
      </w:r>
      <w:r w:rsidRPr="00366CF0">
        <w:rPr>
          <w:i/>
          <w:sz w:val="20"/>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366CF0" w:rsidRDefault="00366CF0" w:rsidP="00366CF0">
      <w:pPr>
        <w:jc w:val="both"/>
        <w:rPr>
          <w:rFonts w:eastAsia="Times New Roman"/>
          <w:lang w:val="lt-LT"/>
        </w:rPr>
      </w:pPr>
    </w:p>
    <w:p w14:paraId="0532B05D" w14:textId="77777777" w:rsidR="00366CF0" w:rsidRPr="00366CF0" w:rsidRDefault="00366CF0" w:rsidP="00366CF0">
      <w:pPr>
        <w:ind w:firstLine="567"/>
        <w:jc w:val="both"/>
        <w:rPr>
          <w:rFonts w:eastAsia="Times New Roman"/>
          <w:lang w:val="lt-LT"/>
        </w:rPr>
      </w:pPr>
      <w:r w:rsidRPr="00366CF0">
        <w:rPr>
          <w:rFonts w:eastAsia="Times New Roman"/>
          <w:lang w:val="lt-LT"/>
        </w:rPr>
        <w:t xml:space="preserve">Užtikriname pasiūlymo galiojimą pirkimo dokumentuose nurodytomis sąlygomis: </w:t>
      </w:r>
    </w:p>
    <w:p w14:paraId="04A49AD5" w14:textId="77777777" w:rsidR="00366CF0" w:rsidRPr="00366CF0" w:rsidRDefault="00366CF0" w:rsidP="00366CF0">
      <w:pPr>
        <w:ind w:firstLine="567"/>
        <w:jc w:val="both"/>
        <w:rPr>
          <w:rFonts w:eastAsia="Times New Roman"/>
          <w:lang w:val="lt-LT"/>
        </w:rPr>
      </w:pPr>
      <w:r w:rsidRPr="00366CF0">
        <w:rPr>
          <w:i/>
          <w:lang w:val="lt-LT"/>
        </w:rPr>
        <w:t>_______(pildyti, jeigu taikoma)_______</w:t>
      </w:r>
      <w:r w:rsidRPr="00366CF0">
        <w:rPr>
          <w:lang w:val="lt-LT"/>
        </w:rPr>
        <w:t xml:space="preserve"> </w:t>
      </w:r>
      <w:r w:rsidRPr="00366CF0">
        <w:rPr>
          <w:rFonts w:eastAsia="Times New Roman"/>
          <w:lang w:val="lt-LT"/>
        </w:rPr>
        <w:t>______________________________________________________________________________________________________________________________________________________</w:t>
      </w:r>
    </w:p>
    <w:p w14:paraId="39D495F3" w14:textId="77777777" w:rsidR="00366CF0" w:rsidRPr="00366CF0" w:rsidRDefault="00366CF0" w:rsidP="00366CF0">
      <w:pPr>
        <w:jc w:val="center"/>
        <w:rPr>
          <w:rFonts w:eastAsia="Times New Roman"/>
          <w:lang w:val="lt-LT"/>
        </w:rPr>
      </w:pPr>
      <w:r w:rsidRPr="00366CF0">
        <w:rPr>
          <w:rFonts w:eastAsia="Times New Roman"/>
          <w:i/>
          <w:lang w:val="lt-LT"/>
        </w:rPr>
        <w:t>(nurodyti užtikrinimo būdą, sąlygas ir dydį)</w:t>
      </w:r>
    </w:p>
    <w:p w14:paraId="2B896A70" w14:textId="77777777" w:rsidR="00366CF0" w:rsidRPr="00366CF0" w:rsidRDefault="00366CF0" w:rsidP="00366CF0">
      <w:pPr>
        <w:suppressAutoHyphens/>
        <w:jc w:val="both"/>
        <w:rPr>
          <w:rFonts w:eastAsia="Times New Roman"/>
          <w:lang w:val="lt-LT"/>
        </w:rPr>
      </w:pPr>
    </w:p>
    <w:p w14:paraId="51C51863" w14:textId="77777777" w:rsidR="00366CF0" w:rsidRPr="00366CF0" w:rsidRDefault="00366CF0" w:rsidP="00366CF0">
      <w:pPr>
        <w:suppressAutoHyphens/>
        <w:ind w:firstLine="567"/>
        <w:jc w:val="both"/>
        <w:rPr>
          <w:rFonts w:eastAsia="Times New Roman"/>
          <w:lang w:val="lt-LT"/>
        </w:rPr>
      </w:pPr>
      <w:r w:rsidRPr="00366CF0">
        <w:rPr>
          <w:rFonts w:eastAsia="Times New Roman"/>
          <w:lang w:val="lt-LT"/>
        </w:rPr>
        <w:t>Tuo atveju, jei mūsų pasiūlymas laimės šį viešąjį pirkimą, įsipareigojame pirkimo sutartyje</w:t>
      </w:r>
      <w:r w:rsidRPr="00366CF0">
        <w:rPr>
          <w:rFonts w:eastAsia="Times New Roman"/>
          <w:i/>
          <w:lang w:val="lt-LT"/>
        </w:rPr>
        <w:t xml:space="preserve"> </w:t>
      </w:r>
      <w:r w:rsidRPr="00366CF0">
        <w:rPr>
          <w:rFonts w:eastAsia="Times New Roman"/>
          <w:lang w:val="lt-LT"/>
        </w:rPr>
        <w:t>numatytus darbus užbaigti</w:t>
      </w:r>
      <w:r w:rsidRPr="00366CF0">
        <w:rPr>
          <w:rFonts w:eastAsia="Times New Roman"/>
          <w:i/>
          <w:lang w:val="lt-LT"/>
        </w:rPr>
        <w:t xml:space="preserve"> </w:t>
      </w:r>
      <w:r w:rsidRPr="00366CF0">
        <w:rPr>
          <w:rFonts w:eastAsia="Times New Roman"/>
          <w:lang w:val="lt-LT"/>
        </w:rPr>
        <w:t>per pirkimo sutartyje nustatytą terminą.</w:t>
      </w:r>
    </w:p>
    <w:p w14:paraId="114575AB" w14:textId="77777777" w:rsidR="00366CF0" w:rsidRPr="00366CF0" w:rsidRDefault="00366CF0" w:rsidP="00366CF0">
      <w:pPr>
        <w:suppressAutoHyphens/>
        <w:jc w:val="both"/>
        <w:rPr>
          <w:rFonts w:eastAsia="Times New Roman"/>
          <w:lang w:val="lt-LT"/>
        </w:rPr>
      </w:pPr>
    </w:p>
    <w:p w14:paraId="30BFE395" w14:textId="77777777" w:rsidR="00366CF0" w:rsidRDefault="00366CF0" w:rsidP="00366CF0">
      <w:pPr>
        <w:suppressAutoHyphens/>
        <w:ind w:right="-142" w:firstLine="567"/>
        <w:jc w:val="both"/>
        <w:rPr>
          <w:rFonts w:eastAsia="Times New Roman"/>
          <w:b/>
          <w:bCs/>
          <w:lang w:val="lt-LT"/>
        </w:rPr>
      </w:pPr>
      <w:r w:rsidRPr="00366CF0">
        <w:rPr>
          <w:rFonts w:eastAsia="Times New Roman"/>
          <w:b/>
          <w:bCs/>
          <w:i/>
          <w:lang w:val="lt-LT"/>
        </w:rPr>
        <w:t>Deklaruojame,</w:t>
      </w:r>
      <w:r w:rsidRPr="00366CF0">
        <w:rPr>
          <w:rFonts w:eastAsia="Times New Roman"/>
          <w:bCs/>
          <w:lang w:val="lt-LT"/>
        </w:rPr>
        <w:t xml:space="preserve"> </w:t>
      </w:r>
      <w:r w:rsidRPr="00B758A9">
        <w:rPr>
          <w:rFonts w:eastAsia="Times New Roman"/>
          <w:b/>
          <w:bCs/>
          <w:lang w:val="lt-LT"/>
        </w:rPr>
        <w:t>kad šiame pasiūlyme nurodytas dalyvis</w:t>
      </w:r>
      <w:r w:rsidRPr="00B758A9">
        <w:rPr>
          <w:rFonts w:eastAsia="Times New Roman"/>
          <w:bCs/>
          <w:lang w:val="lt-LT"/>
        </w:rPr>
        <w:t xml:space="preserve">, visi tiekėjų grupės partneriai (jei pasiūlymą pateikia tiekėjų grupė), visi subtiekėjai ir kiti asmenys, kurių pajėgumais remiasi dalyvis, </w:t>
      </w:r>
      <w:r w:rsidRPr="00B758A9">
        <w:rPr>
          <w:rFonts w:eastAsia="Times New Roman"/>
          <w:b/>
          <w:bCs/>
          <w:lang w:val="lt-LT"/>
        </w:rPr>
        <w:t xml:space="preserve">atitinka pirkimo dokumentų III skyriuje nurodytus kvalifikacijos ir kitus reikalavimus, </w:t>
      </w:r>
      <w:r w:rsidRPr="00B758A9">
        <w:rPr>
          <w:rFonts w:eastAsia="Times New Roman"/>
          <w:bCs/>
          <w:lang w:val="lt-LT"/>
        </w:rPr>
        <w:t>taip pat,</w:t>
      </w:r>
      <w:r w:rsidRPr="00B758A9">
        <w:rPr>
          <w:rFonts w:eastAsia="Times New Roman"/>
          <w:b/>
          <w:bCs/>
          <w:lang w:val="lt-LT"/>
        </w:rPr>
        <w:t xml:space="preserve"> </w:t>
      </w:r>
      <w:r w:rsidRPr="00B758A9">
        <w:rPr>
          <w:rFonts w:eastAsia="Times New Roman"/>
          <w:lang w:val="lt-LT"/>
        </w:rPr>
        <w:t xml:space="preserve">jeigu kvalifikacija dėl teisės verstis atitinkama veikla nebuvo tikrinama arba tikrinama ne visa apimtimi, </w:t>
      </w:r>
      <w:r w:rsidRPr="00B758A9">
        <w:rPr>
          <w:rFonts w:eastAsia="Times New Roman"/>
          <w:b/>
          <w:i/>
          <w:lang w:val="lt-LT"/>
        </w:rPr>
        <w:t>įsipareigoja</w:t>
      </w:r>
      <w:r w:rsidRPr="00B758A9">
        <w:rPr>
          <w:rFonts w:eastAsia="Times New Roman"/>
          <w:b/>
          <w:lang w:val="lt-LT"/>
        </w:rPr>
        <w:t xml:space="preserve"> perkančiajai organizacijai, kad pirkimo sutartį vykdys tik tokią teisę turintys atestuoti specialistai</w:t>
      </w:r>
      <w:r w:rsidRPr="00B758A9">
        <w:rPr>
          <w:rFonts w:eastAsia="Times New Roman"/>
          <w:b/>
          <w:bCs/>
          <w:i/>
          <w:lang w:val="lt-LT"/>
        </w:rPr>
        <w:t xml:space="preserve"> </w:t>
      </w:r>
      <w:r w:rsidRPr="00B758A9">
        <w:rPr>
          <w:rFonts w:eastAsia="Times New Roman"/>
          <w:b/>
          <w:bCs/>
          <w:lang w:val="lt-LT"/>
        </w:rPr>
        <w:t>ir</w:t>
      </w:r>
      <w:r w:rsidRPr="00B758A9">
        <w:rPr>
          <w:rFonts w:eastAsia="Times New Roman"/>
          <w:b/>
          <w:bCs/>
          <w:i/>
          <w:lang w:val="lt-LT"/>
        </w:rPr>
        <w:t xml:space="preserve"> </w:t>
      </w:r>
      <w:r w:rsidRPr="00B758A9">
        <w:rPr>
          <w:rFonts w:eastAsia="Arial"/>
          <w:b/>
          <w:bCs/>
          <w:lang w:val="lt-LT" w:eastAsia="lt-LT"/>
        </w:rPr>
        <w:t xml:space="preserve">per </w:t>
      </w:r>
      <w:r w:rsidRPr="00B758A9">
        <w:rPr>
          <w:rFonts w:eastAsia="MS Mincho"/>
          <w:b/>
          <w:bCs/>
          <w:lang w:val="lt-LT" w:eastAsia="lt-LT"/>
        </w:rPr>
        <w:t xml:space="preserve">14 (keturiolika) </w:t>
      </w:r>
      <w:r w:rsidRPr="00B758A9">
        <w:rPr>
          <w:b/>
          <w:bCs/>
          <w:lang w:val="lt-LT"/>
        </w:rPr>
        <w:t xml:space="preserve">kalendorinių dienų </w:t>
      </w:r>
      <w:r w:rsidRPr="00B758A9">
        <w:rPr>
          <w:rFonts w:eastAsia="Arial"/>
          <w:b/>
          <w:bCs/>
          <w:lang w:val="lt-LT" w:eastAsia="lt-LT"/>
        </w:rPr>
        <w:t>nuo Sutarties įsigaliojimo dienos</w:t>
      </w:r>
      <w:r w:rsidRPr="00B758A9">
        <w:rPr>
          <w:rFonts w:eastAsia="Times New Roman"/>
          <w:b/>
          <w:bCs/>
          <w:lang w:val="lt-LT"/>
        </w:rPr>
        <w:t xml:space="preserve"> pateiksime atestuotų specialistų, vykdysiančių Sutartį, sąrašą. </w:t>
      </w:r>
    </w:p>
    <w:p w14:paraId="54ACA087" w14:textId="77777777" w:rsidR="006009ED" w:rsidRDefault="006009ED" w:rsidP="00366CF0">
      <w:pPr>
        <w:suppressAutoHyphens/>
        <w:ind w:right="-142" w:firstLine="567"/>
        <w:jc w:val="both"/>
        <w:rPr>
          <w:rFonts w:eastAsia="Times New Roman"/>
          <w:b/>
          <w:bCs/>
          <w:lang w:val="lt-LT"/>
        </w:rPr>
      </w:pPr>
    </w:p>
    <w:p w14:paraId="0B7E05DA" w14:textId="7F10C3FC" w:rsidR="006009ED" w:rsidRPr="006009ED" w:rsidRDefault="006009ED" w:rsidP="006009ED">
      <w:pPr>
        <w:suppressAutoHyphens/>
        <w:ind w:right="368" w:firstLine="567"/>
        <w:jc w:val="both"/>
        <w:rPr>
          <w:rFonts w:eastAsia="Times New Roman"/>
          <w:b/>
          <w:bCs/>
          <w:i/>
          <w:iCs/>
          <w:u w:val="single"/>
          <w:lang w:val="lt-LT"/>
        </w:rPr>
      </w:pPr>
      <w:r w:rsidRPr="006009ED">
        <w:rPr>
          <w:rFonts w:eastAsia="Times New Roman"/>
          <w:b/>
          <w:bCs/>
          <w:i/>
          <w:iCs/>
          <w:u w:val="single"/>
          <w:lang w:val="lt-LT"/>
        </w:rPr>
        <w:t xml:space="preserve">Patvirtiname, </w:t>
      </w:r>
      <w:r w:rsidRPr="006009ED">
        <w:rPr>
          <w:rFonts w:eastAsia="Times New Roman"/>
          <w:b/>
          <w:bCs/>
          <w:u w:val="single"/>
          <w:lang w:val="lt-LT"/>
        </w:rPr>
        <w:t>kad mums nėra taikomas pašalinimo pagrindas pagal VPĮ 46 str. 2</w:t>
      </w:r>
      <w:r w:rsidRPr="006009ED">
        <w:rPr>
          <w:rFonts w:eastAsia="Times New Roman"/>
          <w:b/>
          <w:bCs/>
          <w:u w:val="single"/>
          <w:vertAlign w:val="superscript"/>
          <w:lang w:val="lt-LT"/>
        </w:rPr>
        <w:t>1</w:t>
      </w:r>
      <w:r w:rsidRPr="006009ED">
        <w:rPr>
          <w:rFonts w:eastAsia="Times New Roman"/>
          <w:b/>
          <w:bCs/>
          <w:u w:val="single"/>
          <w:lang w:val="lt-LT"/>
        </w:rPr>
        <w:t xml:space="preserve"> d.</w:t>
      </w:r>
    </w:p>
    <w:p w14:paraId="4C8AA963" w14:textId="77777777" w:rsidR="00366CF0" w:rsidRPr="00B758A9" w:rsidRDefault="00366CF0" w:rsidP="00366CF0">
      <w:pPr>
        <w:suppressAutoHyphens/>
        <w:ind w:firstLine="567"/>
        <w:jc w:val="both"/>
        <w:rPr>
          <w:rFonts w:eastAsia="Times New Roman"/>
          <w:lang w:val="lt-LT"/>
        </w:rPr>
      </w:pPr>
    </w:p>
    <w:p w14:paraId="7E912822" w14:textId="77777777" w:rsidR="00366CF0" w:rsidRPr="00366CF0" w:rsidRDefault="00366CF0" w:rsidP="00366CF0">
      <w:pPr>
        <w:suppressAutoHyphens/>
        <w:ind w:firstLine="567"/>
        <w:jc w:val="both"/>
        <w:rPr>
          <w:rFonts w:eastAsia="Times New Roman"/>
          <w:lang w:val="lt-LT"/>
        </w:rPr>
      </w:pPr>
      <w:r w:rsidRPr="00B758A9">
        <w:rPr>
          <w:rFonts w:eastAsia="Times New Roman"/>
          <w:lang w:val="lt-LT"/>
        </w:rPr>
        <w:t>Pasiūlymas galioja iki pirkimo dokumentuose nurodyto termino pabaigos.</w:t>
      </w:r>
    </w:p>
    <w:p w14:paraId="21BD9325" w14:textId="77777777" w:rsidR="00366CF0" w:rsidRPr="00366CF0" w:rsidRDefault="00366CF0" w:rsidP="00366CF0">
      <w:pPr>
        <w:suppressAutoHyphens/>
        <w:jc w:val="both"/>
        <w:rPr>
          <w:rFonts w:eastAsia="Times New Roman"/>
          <w:lang w:val="lt-LT"/>
        </w:rPr>
      </w:pPr>
    </w:p>
    <w:p w14:paraId="00C2B069" w14:textId="77777777" w:rsidR="00366CF0" w:rsidRPr="00366CF0" w:rsidRDefault="00366CF0" w:rsidP="00366CF0">
      <w:pPr>
        <w:suppressAutoHyphens/>
        <w:ind w:right="-2"/>
        <w:jc w:val="both"/>
        <w:rPr>
          <w:rFonts w:eastAsia="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682"/>
        <w:gridCol w:w="1795"/>
        <w:gridCol w:w="815"/>
        <w:gridCol w:w="2700"/>
      </w:tblGrid>
      <w:tr w:rsidR="00366CF0" w:rsidRPr="0029289A" w14:paraId="24B030EB" w14:textId="77777777" w:rsidTr="008E3971">
        <w:tc>
          <w:tcPr>
            <w:tcW w:w="3652" w:type="dxa"/>
            <w:tcBorders>
              <w:bottom w:val="single" w:sz="4" w:space="0" w:color="auto"/>
            </w:tcBorders>
          </w:tcPr>
          <w:p w14:paraId="47F667F0" w14:textId="77777777" w:rsidR="00366CF0" w:rsidRPr="00366CF0" w:rsidRDefault="00366CF0" w:rsidP="008E3971">
            <w:pPr>
              <w:ind w:right="-2"/>
              <w:jc w:val="both"/>
              <w:rPr>
                <w:lang w:val="lt-LT"/>
              </w:rPr>
            </w:pPr>
          </w:p>
        </w:tc>
        <w:tc>
          <w:tcPr>
            <w:tcW w:w="709" w:type="dxa"/>
          </w:tcPr>
          <w:p w14:paraId="52FE3A14" w14:textId="77777777" w:rsidR="00366CF0" w:rsidRPr="00366CF0" w:rsidRDefault="00366CF0" w:rsidP="008E3971">
            <w:pPr>
              <w:ind w:right="-2"/>
              <w:jc w:val="both"/>
              <w:rPr>
                <w:lang w:val="lt-LT"/>
              </w:rPr>
            </w:pPr>
          </w:p>
        </w:tc>
        <w:tc>
          <w:tcPr>
            <w:tcW w:w="1843" w:type="dxa"/>
            <w:tcBorders>
              <w:bottom w:val="single" w:sz="4" w:space="0" w:color="auto"/>
            </w:tcBorders>
          </w:tcPr>
          <w:p w14:paraId="7E06F90A" w14:textId="77777777" w:rsidR="00366CF0" w:rsidRPr="00366CF0" w:rsidRDefault="00366CF0" w:rsidP="008E3971">
            <w:pPr>
              <w:ind w:right="-2"/>
              <w:jc w:val="both"/>
              <w:rPr>
                <w:lang w:val="lt-LT"/>
              </w:rPr>
            </w:pPr>
          </w:p>
        </w:tc>
        <w:tc>
          <w:tcPr>
            <w:tcW w:w="850" w:type="dxa"/>
          </w:tcPr>
          <w:p w14:paraId="6C8CE46C" w14:textId="77777777" w:rsidR="00366CF0" w:rsidRPr="00366CF0" w:rsidRDefault="00366CF0" w:rsidP="008E3971">
            <w:pPr>
              <w:ind w:right="-2"/>
              <w:jc w:val="both"/>
              <w:rPr>
                <w:lang w:val="lt-LT"/>
              </w:rPr>
            </w:pPr>
          </w:p>
        </w:tc>
        <w:tc>
          <w:tcPr>
            <w:tcW w:w="2800" w:type="dxa"/>
            <w:tcBorders>
              <w:bottom w:val="single" w:sz="4" w:space="0" w:color="auto"/>
            </w:tcBorders>
          </w:tcPr>
          <w:p w14:paraId="742403BC" w14:textId="77777777" w:rsidR="00366CF0" w:rsidRPr="00366CF0" w:rsidRDefault="00366CF0" w:rsidP="008E3971">
            <w:pPr>
              <w:ind w:right="-2"/>
              <w:jc w:val="both"/>
              <w:rPr>
                <w:lang w:val="lt-LT"/>
              </w:rPr>
            </w:pPr>
          </w:p>
        </w:tc>
      </w:tr>
      <w:tr w:rsidR="00366CF0" w:rsidRPr="00366CF0" w14:paraId="15ADBC59" w14:textId="77777777" w:rsidTr="008E3971">
        <w:tc>
          <w:tcPr>
            <w:tcW w:w="3652" w:type="dxa"/>
            <w:tcBorders>
              <w:top w:val="single" w:sz="4" w:space="0" w:color="auto"/>
            </w:tcBorders>
          </w:tcPr>
          <w:p w14:paraId="16517753" w14:textId="77777777" w:rsidR="00366CF0" w:rsidRPr="00366CF0" w:rsidRDefault="00366CF0" w:rsidP="008E3971">
            <w:pPr>
              <w:ind w:right="-2"/>
              <w:jc w:val="center"/>
              <w:rPr>
                <w:lang w:val="lt-LT"/>
              </w:rPr>
            </w:pPr>
            <w:r w:rsidRPr="00366CF0">
              <w:rPr>
                <w:i/>
                <w:lang w:val="lt-LT"/>
              </w:rPr>
              <w:t>Dalyvis arba jo įgaliotas asmuo</w:t>
            </w:r>
          </w:p>
        </w:tc>
        <w:tc>
          <w:tcPr>
            <w:tcW w:w="709" w:type="dxa"/>
          </w:tcPr>
          <w:p w14:paraId="4E5B575C" w14:textId="77777777" w:rsidR="00366CF0" w:rsidRPr="00366CF0" w:rsidRDefault="00366CF0" w:rsidP="008E3971">
            <w:pPr>
              <w:ind w:right="-2"/>
              <w:jc w:val="center"/>
              <w:rPr>
                <w:lang w:val="lt-LT"/>
              </w:rPr>
            </w:pPr>
          </w:p>
        </w:tc>
        <w:tc>
          <w:tcPr>
            <w:tcW w:w="1843" w:type="dxa"/>
            <w:tcBorders>
              <w:top w:val="single" w:sz="4" w:space="0" w:color="auto"/>
            </w:tcBorders>
          </w:tcPr>
          <w:p w14:paraId="213344B5" w14:textId="77777777" w:rsidR="00366CF0" w:rsidRPr="00366CF0" w:rsidRDefault="00366CF0" w:rsidP="008E3971">
            <w:pPr>
              <w:ind w:right="-2"/>
              <w:jc w:val="center"/>
              <w:rPr>
                <w:lang w:val="lt-LT"/>
              </w:rPr>
            </w:pPr>
            <w:r w:rsidRPr="00366CF0">
              <w:rPr>
                <w:i/>
                <w:lang w:val="lt-LT"/>
              </w:rPr>
              <w:t>parašas</w:t>
            </w:r>
          </w:p>
        </w:tc>
        <w:tc>
          <w:tcPr>
            <w:tcW w:w="850" w:type="dxa"/>
          </w:tcPr>
          <w:p w14:paraId="46DF96E4" w14:textId="77777777" w:rsidR="00366CF0" w:rsidRPr="00366CF0" w:rsidRDefault="00366CF0" w:rsidP="008E3971">
            <w:pPr>
              <w:ind w:right="-2"/>
              <w:jc w:val="center"/>
              <w:rPr>
                <w:lang w:val="lt-LT"/>
              </w:rPr>
            </w:pPr>
          </w:p>
        </w:tc>
        <w:tc>
          <w:tcPr>
            <w:tcW w:w="2800" w:type="dxa"/>
            <w:tcBorders>
              <w:top w:val="single" w:sz="4" w:space="0" w:color="auto"/>
            </w:tcBorders>
          </w:tcPr>
          <w:p w14:paraId="0AAC7914" w14:textId="77777777" w:rsidR="00366CF0" w:rsidRPr="00366CF0" w:rsidRDefault="00366CF0" w:rsidP="008E3971">
            <w:pPr>
              <w:ind w:right="-2"/>
              <w:jc w:val="center"/>
              <w:rPr>
                <w:lang w:val="lt-LT"/>
              </w:rPr>
            </w:pPr>
            <w:r w:rsidRPr="00366CF0">
              <w:rPr>
                <w:i/>
                <w:lang w:val="lt-LT"/>
              </w:rPr>
              <w:t>vardas ir pavardė</w:t>
            </w:r>
          </w:p>
        </w:tc>
      </w:tr>
    </w:tbl>
    <w:p w14:paraId="451F7221" w14:textId="77777777" w:rsidR="00366CF0" w:rsidRPr="00366CF0" w:rsidRDefault="00366CF0" w:rsidP="00366CF0">
      <w:pPr>
        <w:jc w:val="right"/>
        <w:rPr>
          <w:lang w:val="lt-LT"/>
        </w:rPr>
      </w:pPr>
    </w:p>
    <w:p w14:paraId="626A46FC" w14:textId="77777777" w:rsidR="00366CF0" w:rsidRPr="00366CF0" w:rsidRDefault="00366CF0" w:rsidP="00366CF0">
      <w:pPr>
        <w:jc w:val="right"/>
        <w:rPr>
          <w:lang w:val="lt-LT"/>
        </w:rPr>
      </w:pPr>
    </w:p>
    <w:p w14:paraId="0D4DAE43" w14:textId="77777777" w:rsidR="00366CF0" w:rsidRPr="00366CF0" w:rsidRDefault="00366CF0" w:rsidP="00080689">
      <w:pPr>
        <w:ind w:right="-57"/>
        <w:jc w:val="both"/>
        <w:rPr>
          <w:rFonts w:eastAsia="Times New Roman"/>
          <w:b/>
          <w:color w:val="000000" w:themeColor="text1"/>
          <w:lang w:val="lt-LT"/>
        </w:rPr>
      </w:pPr>
    </w:p>
    <w:sectPr w:rsidR="00366CF0" w:rsidRPr="00366CF0" w:rsidSect="00D92037">
      <w:pgSz w:w="11906" w:h="16838"/>
      <w:pgMar w:top="1134" w:right="849" w:bottom="810" w:left="155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5013"/>
    <w:rsid w:val="00080689"/>
    <w:rsid w:val="000A1862"/>
    <w:rsid w:val="000A2C2A"/>
    <w:rsid w:val="00123CCF"/>
    <w:rsid w:val="00166DDE"/>
    <w:rsid w:val="001D0254"/>
    <w:rsid w:val="00207779"/>
    <w:rsid w:val="0021763C"/>
    <w:rsid w:val="00252F78"/>
    <w:rsid w:val="0029289A"/>
    <w:rsid w:val="003624D0"/>
    <w:rsid w:val="00366CF0"/>
    <w:rsid w:val="00376CAD"/>
    <w:rsid w:val="003B69EE"/>
    <w:rsid w:val="00433CA1"/>
    <w:rsid w:val="004B0B13"/>
    <w:rsid w:val="004C74CF"/>
    <w:rsid w:val="004D249C"/>
    <w:rsid w:val="005C2F69"/>
    <w:rsid w:val="006009ED"/>
    <w:rsid w:val="006D7FF8"/>
    <w:rsid w:val="006E710D"/>
    <w:rsid w:val="00741E12"/>
    <w:rsid w:val="00787D5F"/>
    <w:rsid w:val="007A1B05"/>
    <w:rsid w:val="007E3296"/>
    <w:rsid w:val="008309F6"/>
    <w:rsid w:val="008C3AC6"/>
    <w:rsid w:val="008E6599"/>
    <w:rsid w:val="00917BC4"/>
    <w:rsid w:val="00964C44"/>
    <w:rsid w:val="00965A71"/>
    <w:rsid w:val="009675BD"/>
    <w:rsid w:val="009E3AD2"/>
    <w:rsid w:val="009E76C6"/>
    <w:rsid w:val="009F6D12"/>
    <w:rsid w:val="00A06DEA"/>
    <w:rsid w:val="00A1398E"/>
    <w:rsid w:val="00A67910"/>
    <w:rsid w:val="00AC4DFE"/>
    <w:rsid w:val="00AD5861"/>
    <w:rsid w:val="00B45FBF"/>
    <w:rsid w:val="00B758A9"/>
    <w:rsid w:val="00BE6925"/>
    <w:rsid w:val="00CF65D7"/>
    <w:rsid w:val="00D42543"/>
    <w:rsid w:val="00D92037"/>
    <w:rsid w:val="00DD201C"/>
    <w:rsid w:val="00DF3697"/>
    <w:rsid w:val="00E03303"/>
    <w:rsid w:val="00E1155F"/>
    <w:rsid w:val="00E9060F"/>
    <w:rsid w:val="00E9130F"/>
    <w:rsid w:val="00ED30CE"/>
    <w:rsid w:val="00FE41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5912</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2025-06-26T09:21:00Z</dcterms:created>
  <dcterms:modified xsi:type="dcterms:W3CDTF">2025-06-26T09:21:00Z</dcterms:modified>
</cp:coreProperties>
</file>