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5C" w:rsidRPr="00E800DB" w:rsidRDefault="00B17434" w:rsidP="0048635C">
      <w:pPr>
        <w:keepNext/>
        <w:ind w:firstLine="851"/>
        <w:jc w:val="center"/>
        <w:outlineLvl w:val="2"/>
        <w:rPr>
          <w:rFonts w:eastAsia="Times New Roman"/>
          <w:sz w:val="22"/>
          <w:szCs w:val="22"/>
          <w:bdr w:val="none" w:sz="0" w:space="0" w:color="auto" w:frame="1"/>
          <w:lang w:val="en-GB" w:eastAsia="x-none"/>
        </w:rPr>
      </w:pPr>
      <w:proofErr w:type="spellStart"/>
      <w:r>
        <w:rPr>
          <w:rFonts w:eastAsia="Times New Roman"/>
          <w:sz w:val="22"/>
          <w:szCs w:val="22"/>
          <w:bdr w:val="none" w:sz="0" w:space="0" w:color="auto" w:frame="1"/>
          <w:lang w:val="en-GB" w:eastAsia="x-none"/>
        </w:rPr>
        <w:t>Priedas</w:t>
      </w:r>
      <w:proofErr w:type="spellEnd"/>
      <w:r>
        <w:rPr>
          <w:rFonts w:eastAsia="Times New Roman"/>
          <w:sz w:val="22"/>
          <w:szCs w:val="22"/>
          <w:bdr w:val="none" w:sz="0" w:space="0" w:color="auto" w:frame="1"/>
          <w:lang w:val="en-GB" w:eastAsia="x-none"/>
        </w:rPr>
        <w:t xml:space="preserve"> Nr.3</w:t>
      </w:r>
    </w:p>
    <w:p w:rsidR="0048635C" w:rsidRPr="00E800DB" w:rsidRDefault="0048635C" w:rsidP="0048635C">
      <w:pPr>
        <w:keepNext/>
        <w:ind w:firstLine="851"/>
        <w:jc w:val="center"/>
        <w:outlineLvl w:val="2"/>
        <w:rPr>
          <w:rFonts w:eastAsia="Times New Roman"/>
          <w:sz w:val="22"/>
          <w:szCs w:val="22"/>
          <w:bdr w:val="none" w:sz="0" w:space="0" w:color="auto" w:frame="1"/>
          <w:lang w:val="en-GB" w:eastAsia="x-none"/>
        </w:rPr>
      </w:pPr>
      <w:proofErr w:type="spellStart"/>
      <w:r w:rsidRPr="00E800DB">
        <w:rPr>
          <w:rFonts w:eastAsia="Times New Roman"/>
          <w:sz w:val="22"/>
          <w:szCs w:val="22"/>
          <w:bdr w:val="none" w:sz="0" w:space="0" w:color="auto" w:frame="1"/>
          <w:lang w:val="en-GB" w:eastAsia="x-none"/>
        </w:rPr>
        <w:t>Prie</w:t>
      </w:r>
      <w:proofErr w:type="spellEnd"/>
      <w:r w:rsidRPr="00E800DB">
        <w:rPr>
          <w:rFonts w:eastAsia="Times New Roman"/>
          <w:sz w:val="22"/>
          <w:szCs w:val="22"/>
          <w:bdr w:val="none" w:sz="0" w:space="0" w:color="auto" w:frame="1"/>
          <w:lang w:val="en-GB" w:eastAsia="x-none"/>
        </w:rPr>
        <w:t xml:space="preserve"> 202</w:t>
      </w:r>
      <w:r>
        <w:rPr>
          <w:rFonts w:eastAsia="Times New Roman"/>
          <w:sz w:val="22"/>
          <w:szCs w:val="22"/>
          <w:bdr w:val="none" w:sz="0" w:space="0" w:color="auto" w:frame="1"/>
          <w:lang w:val="en-GB" w:eastAsia="x-none"/>
        </w:rPr>
        <w:t>5</w:t>
      </w:r>
      <w:r w:rsidRPr="00E800DB">
        <w:rPr>
          <w:rFonts w:eastAsia="Times New Roman"/>
          <w:sz w:val="22"/>
          <w:szCs w:val="22"/>
          <w:bdr w:val="none" w:sz="0" w:space="0" w:color="auto" w:frame="1"/>
          <w:lang w:val="en-GB" w:eastAsia="x-none"/>
        </w:rPr>
        <w:t xml:space="preserve">-    -       </w:t>
      </w:r>
      <w:proofErr w:type="spellStart"/>
      <w:r w:rsidRPr="00E800DB">
        <w:rPr>
          <w:rFonts w:eastAsia="Times New Roman"/>
          <w:sz w:val="22"/>
          <w:szCs w:val="22"/>
          <w:bdr w:val="none" w:sz="0" w:space="0" w:color="auto" w:frame="1"/>
          <w:lang w:val="en-GB" w:eastAsia="x-none"/>
        </w:rPr>
        <w:t>Viešojo</w:t>
      </w:r>
      <w:proofErr w:type="spellEnd"/>
      <w:r w:rsidRPr="00E800DB">
        <w:rPr>
          <w:rFonts w:eastAsia="Times New Roman"/>
          <w:sz w:val="22"/>
          <w:szCs w:val="22"/>
          <w:bdr w:val="none" w:sz="0" w:space="0" w:color="auto" w:frame="1"/>
          <w:lang w:val="en-GB" w:eastAsia="x-none"/>
        </w:rPr>
        <w:t xml:space="preserve"> </w:t>
      </w:r>
      <w:proofErr w:type="spellStart"/>
      <w:r w:rsidRPr="00E800DB">
        <w:rPr>
          <w:rFonts w:eastAsia="Times New Roman"/>
          <w:sz w:val="22"/>
          <w:szCs w:val="22"/>
          <w:bdr w:val="none" w:sz="0" w:space="0" w:color="auto" w:frame="1"/>
          <w:lang w:val="en-GB" w:eastAsia="x-none"/>
        </w:rPr>
        <w:t>prekių</w:t>
      </w:r>
      <w:proofErr w:type="spellEnd"/>
      <w:r w:rsidRPr="00E800DB">
        <w:rPr>
          <w:rFonts w:eastAsia="Times New Roman"/>
          <w:sz w:val="22"/>
          <w:szCs w:val="22"/>
          <w:bdr w:val="none" w:sz="0" w:space="0" w:color="auto" w:frame="1"/>
          <w:lang w:val="en-GB" w:eastAsia="x-none"/>
        </w:rPr>
        <w:t xml:space="preserve"> </w:t>
      </w:r>
      <w:proofErr w:type="spellStart"/>
      <w:r w:rsidRPr="00E800DB">
        <w:rPr>
          <w:rFonts w:eastAsia="Times New Roman"/>
          <w:sz w:val="22"/>
          <w:szCs w:val="22"/>
          <w:bdr w:val="none" w:sz="0" w:space="0" w:color="auto" w:frame="1"/>
          <w:lang w:val="en-GB" w:eastAsia="x-none"/>
        </w:rPr>
        <w:t>pirkimo</w:t>
      </w:r>
      <w:proofErr w:type="spellEnd"/>
      <w:r w:rsidRPr="00E800DB">
        <w:rPr>
          <w:rFonts w:eastAsia="Times New Roman"/>
          <w:sz w:val="22"/>
          <w:szCs w:val="22"/>
          <w:bdr w:val="none" w:sz="0" w:space="0" w:color="auto" w:frame="1"/>
          <w:lang w:val="en-GB" w:eastAsia="x-none"/>
        </w:rPr>
        <w:t xml:space="preserve"> – </w:t>
      </w:r>
      <w:proofErr w:type="spellStart"/>
      <w:r w:rsidRPr="00E800DB">
        <w:rPr>
          <w:rFonts w:eastAsia="Times New Roman"/>
          <w:sz w:val="22"/>
          <w:szCs w:val="22"/>
          <w:bdr w:val="none" w:sz="0" w:space="0" w:color="auto" w:frame="1"/>
          <w:lang w:val="en-GB" w:eastAsia="x-none"/>
        </w:rPr>
        <w:t>pardavimo</w:t>
      </w:r>
      <w:proofErr w:type="spellEnd"/>
      <w:r w:rsidRPr="00E800DB">
        <w:rPr>
          <w:rFonts w:eastAsia="Times New Roman"/>
          <w:sz w:val="22"/>
          <w:szCs w:val="22"/>
          <w:bdr w:val="none" w:sz="0" w:space="0" w:color="auto" w:frame="1"/>
          <w:lang w:val="en-GB" w:eastAsia="x-none"/>
        </w:rPr>
        <w:t xml:space="preserve"> </w:t>
      </w:r>
      <w:proofErr w:type="spellStart"/>
      <w:proofErr w:type="gramStart"/>
      <w:r w:rsidRPr="00E800DB">
        <w:rPr>
          <w:rFonts w:eastAsia="Times New Roman"/>
          <w:sz w:val="22"/>
          <w:szCs w:val="22"/>
          <w:bdr w:val="none" w:sz="0" w:space="0" w:color="auto" w:frame="1"/>
          <w:lang w:val="en-GB" w:eastAsia="x-none"/>
        </w:rPr>
        <w:t>sutarties</w:t>
      </w:r>
      <w:proofErr w:type="spellEnd"/>
      <w:r w:rsidRPr="00E800DB">
        <w:rPr>
          <w:rFonts w:eastAsia="Times New Roman"/>
          <w:sz w:val="22"/>
          <w:szCs w:val="22"/>
          <w:bdr w:val="none" w:sz="0" w:space="0" w:color="auto" w:frame="1"/>
          <w:lang w:val="en-GB" w:eastAsia="x-none"/>
        </w:rPr>
        <w:t xml:space="preserve">  </w:t>
      </w:r>
      <w:proofErr w:type="spellStart"/>
      <w:r w:rsidRPr="00E800DB">
        <w:rPr>
          <w:rFonts w:eastAsia="Times New Roman"/>
          <w:sz w:val="22"/>
          <w:szCs w:val="22"/>
          <w:bdr w:val="none" w:sz="0" w:space="0" w:color="auto" w:frame="1"/>
          <w:lang w:val="en-GB" w:eastAsia="x-none"/>
        </w:rPr>
        <w:t>Nr</w:t>
      </w:r>
      <w:proofErr w:type="spellEnd"/>
      <w:proofErr w:type="gramEnd"/>
      <w:r w:rsidRPr="00E800DB">
        <w:rPr>
          <w:rFonts w:eastAsia="Times New Roman"/>
          <w:sz w:val="22"/>
          <w:szCs w:val="22"/>
          <w:bdr w:val="none" w:sz="0" w:space="0" w:color="auto" w:frame="1"/>
          <w:lang w:val="en-GB" w:eastAsia="x-none"/>
        </w:rPr>
        <w:t>.</w:t>
      </w:r>
    </w:p>
    <w:p w:rsidR="0048635C" w:rsidRPr="00E800DB" w:rsidRDefault="0048635C" w:rsidP="0048635C">
      <w:pPr>
        <w:tabs>
          <w:tab w:val="left" w:pos="463"/>
          <w:tab w:val="center" w:pos="5104"/>
        </w:tabs>
        <w:jc w:val="center"/>
        <w:rPr>
          <w:b/>
          <w:bCs/>
          <w:sz w:val="22"/>
          <w:szCs w:val="22"/>
          <w:bdr w:val="none" w:sz="0" w:space="0" w:color="auto"/>
        </w:rPr>
      </w:pPr>
    </w:p>
    <w:p w:rsidR="0048635C" w:rsidRPr="00E800DB" w:rsidRDefault="0048635C" w:rsidP="0048635C">
      <w:pPr>
        <w:spacing w:after="249" w:line="220" w:lineRule="exact"/>
        <w:jc w:val="center"/>
        <w:rPr>
          <w:rFonts w:eastAsiaTheme="minorHAnsi" w:cstheme="minorBidi"/>
          <w:b/>
          <w:bCs/>
          <w:sz w:val="22"/>
          <w:szCs w:val="22"/>
          <w:bdr w:val="none" w:sz="0" w:space="0" w:color="auto" w:frame="1"/>
          <w:lang w:val="lt-LT"/>
        </w:rPr>
      </w:pPr>
      <w:r w:rsidRPr="00E800DB">
        <w:rPr>
          <w:rFonts w:eastAsiaTheme="minorHAnsi" w:cstheme="minorBidi"/>
          <w:b/>
          <w:bCs/>
          <w:sz w:val="22"/>
          <w:szCs w:val="22"/>
          <w:bdr w:val="none" w:sz="0" w:space="0" w:color="auto" w:frame="1"/>
          <w:lang w:val="lt-LT"/>
        </w:rPr>
        <w:t>PANAUDOS SUTARTIS</w:t>
      </w:r>
      <w:r w:rsidRPr="00E800DB">
        <w:rPr>
          <w:rFonts w:eastAsiaTheme="minorHAnsi" w:cstheme="minorBidi"/>
          <w:sz w:val="22"/>
          <w:szCs w:val="22"/>
          <w:bdr w:val="none" w:sz="0" w:space="0" w:color="auto" w:frame="1"/>
          <w:lang w:val="lt-LT"/>
        </w:rPr>
        <w:t xml:space="preserve"> </w:t>
      </w:r>
    </w:p>
    <w:p w:rsidR="0048635C" w:rsidRPr="00E800DB" w:rsidRDefault="0048635C" w:rsidP="0048635C">
      <w:pPr>
        <w:tabs>
          <w:tab w:val="left" w:pos="1134"/>
          <w:tab w:val="left" w:leader="underscore" w:pos="569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 .... (toliau -</w:t>
      </w:r>
      <w:r w:rsidRPr="00E800DB">
        <w:rPr>
          <w:rFonts w:eastAsiaTheme="minorHAnsi" w:cstheme="minorBidi"/>
          <w:b/>
          <w:bCs/>
          <w:sz w:val="22"/>
          <w:szCs w:val="22"/>
          <w:bdr w:val="none" w:sz="0" w:space="0" w:color="auto" w:frame="1"/>
          <w:shd w:val="clear" w:color="auto" w:fill="FFFFFF"/>
          <w:lang w:val="lt-LT"/>
        </w:rPr>
        <w:t xml:space="preserve"> Panaudos davėjas),</w:t>
      </w:r>
      <w:r w:rsidRPr="00E800DB">
        <w:rPr>
          <w:rFonts w:eastAsiaTheme="minorHAnsi" w:cstheme="minorBidi"/>
          <w:sz w:val="22"/>
          <w:szCs w:val="22"/>
          <w:bdr w:val="none" w:sz="0" w:space="0" w:color="auto" w:frame="1"/>
          <w:lang w:val="lt-LT"/>
        </w:rPr>
        <w:t xml:space="preserve"> adresas:</w:t>
      </w:r>
      <w:r w:rsidRPr="00E800DB">
        <w:rPr>
          <w:rFonts w:eastAsiaTheme="minorHAnsi" w:cstheme="minorBidi"/>
          <w:sz w:val="22"/>
          <w:szCs w:val="22"/>
          <w:bdr w:val="none" w:sz="0" w:space="0" w:color="auto" w:frame="1"/>
          <w:lang w:val="lt-LT"/>
        </w:rPr>
        <w:tab/>
        <w:t xml:space="preserve">, </w:t>
      </w:r>
      <w:proofErr w:type="spellStart"/>
      <w:r w:rsidRPr="00E800DB">
        <w:rPr>
          <w:rFonts w:eastAsiaTheme="minorHAnsi" w:cstheme="minorBidi"/>
          <w:sz w:val="22"/>
          <w:szCs w:val="22"/>
          <w:bdr w:val="none" w:sz="0" w:space="0" w:color="auto" w:frame="1"/>
          <w:lang w:val="lt-LT"/>
        </w:rPr>
        <w:t>tel.faks</w:t>
      </w:r>
      <w:proofErr w:type="spellEnd"/>
      <w:r w:rsidRPr="00E800DB">
        <w:rPr>
          <w:rFonts w:eastAsiaTheme="minorHAnsi" w:cstheme="minorBidi"/>
          <w:sz w:val="22"/>
          <w:szCs w:val="22"/>
          <w:bdr w:val="none" w:sz="0" w:space="0" w:color="auto" w:frame="1"/>
          <w:lang w:val="lt-LT"/>
        </w:rPr>
        <w:t>.</w:t>
      </w:r>
      <w:r w:rsidRPr="00E800DB">
        <w:rPr>
          <w:rFonts w:eastAsiaTheme="minorHAnsi" w:cstheme="minorBidi"/>
          <w:sz w:val="22"/>
          <w:szCs w:val="22"/>
          <w:bdr w:val="none" w:sz="0" w:space="0" w:color="auto" w:frame="1"/>
          <w:lang w:val="lt-LT"/>
        </w:rPr>
        <w:tab/>
        <w:t>, įmonės kodas</w:t>
      </w:r>
      <w:r w:rsidRPr="00E800DB">
        <w:rPr>
          <w:rFonts w:eastAsiaTheme="minorHAnsi" w:cstheme="minorBidi"/>
          <w:sz w:val="22"/>
          <w:szCs w:val="22"/>
          <w:bdr w:val="none" w:sz="0" w:space="0" w:color="auto" w:frame="1"/>
          <w:lang w:val="lt-LT"/>
        </w:rPr>
        <w:tab/>
        <w:t xml:space="preserve">, </w:t>
      </w:r>
      <w:proofErr w:type="spellStart"/>
      <w:r w:rsidRPr="00E800DB">
        <w:rPr>
          <w:rFonts w:eastAsiaTheme="minorHAnsi" w:cstheme="minorBidi"/>
          <w:sz w:val="22"/>
          <w:szCs w:val="22"/>
          <w:bdr w:val="none" w:sz="0" w:space="0" w:color="auto" w:frame="1"/>
          <w:lang w:val="lt-LT"/>
        </w:rPr>
        <w:t>a.s</w:t>
      </w:r>
      <w:proofErr w:type="spellEnd"/>
      <w:r w:rsidRPr="00E800DB">
        <w:rPr>
          <w:rFonts w:eastAsiaTheme="minorHAnsi" w:cstheme="minorBidi"/>
          <w:sz w:val="22"/>
          <w:szCs w:val="22"/>
          <w:bdr w:val="none" w:sz="0" w:space="0" w:color="auto" w:frame="1"/>
          <w:lang w:val="lt-LT"/>
        </w:rPr>
        <w:t xml:space="preserve">  bankas, atstovaujama</w:t>
      </w:r>
      <w:r w:rsidRPr="00E800DB">
        <w:rPr>
          <w:rFonts w:eastAsiaTheme="minorHAnsi" w:cstheme="minorBidi"/>
          <w:sz w:val="22"/>
          <w:szCs w:val="22"/>
          <w:bdr w:val="none" w:sz="0" w:space="0" w:color="auto" w:frame="1"/>
          <w:lang w:val="lt-LT"/>
        </w:rPr>
        <w:tab/>
        <w:t xml:space="preserve">- viena šalis, </w:t>
      </w:r>
      <w:r w:rsidRPr="00E800DB">
        <w:rPr>
          <w:rFonts w:eastAsiaTheme="minorHAnsi" w:cstheme="minorBidi"/>
          <w:b/>
          <w:sz w:val="22"/>
          <w:szCs w:val="22"/>
          <w:bdr w:val="none" w:sz="0" w:space="0" w:color="auto" w:frame="1"/>
          <w:lang w:val="lt-LT"/>
        </w:rPr>
        <w:t xml:space="preserve">Viešoji įstaiga Kelmės ligoninė </w:t>
      </w:r>
      <w:r w:rsidRPr="00E800DB">
        <w:rPr>
          <w:rFonts w:eastAsiaTheme="minorHAnsi" w:cstheme="minorBidi"/>
          <w:sz w:val="22"/>
          <w:szCs w:val="22"/>
          <w:bdr w:val="none" w:sz="0" w:space="0" w:color="auto" w:frame="1"/>
          <w:lang w:val="lt-LT"/>
        </w:rPr>
        <w:t xml:space="preserve">juridinio asmens kodas </w:t>
      </w:r>
      <w:r w:rsidRPr="00E800DB">
        <w:rPr>
          <w:rFonts w:eastAsia="Calibri"/>
          <w:kern w:val="3"/>
          <w:sz w:val="22"/>
          <w:szCs w:val="22"/>
          <w:lang w:eastAsia="lt-LT"/>
        </w:rPr>
        <w:t>162730167</w:t>
      </w:r>
      <w:r w:rsidRPr="00E800DB">
        <w:rPr>
          <w:rFonts w:eastAsiaTheme="minorHAnsi" w:cstheme="minorBidi"/>
          <w:sz w:val="22"/>
          <w:szCs w:val="22"/>
          <w:bdr w:val="none" w:sz="0" w:space="0" w:color="auto" w:frame="1"/>
          <w:lang w:val="lt-LT"/>
        </w:rPr>
        <w:t xml:space="preserve">, kurios registruota buveinė yra Nepriklausomybės 2 g. 99, </w:t>
      </w:r>
      <w:r w:rsidRPr="00E800DB">
        <w:rPr>
          <w:sz w:val="22"/>
          <w:szCs w:val="22"/>
        </w:rPr>
        <w:t>LT- 86179</w:t>
      </w:r>
      <w:r w:rsidRPr="00E800DB">
        <w:rPr>
          <w:rFonts w:eastAsiaTheme="minorHAnsi" w:cstheme="minorBidi"/>
          <w:sz w:val="22"/>
          <w:szCs w:val="22"/>
          <w:bdr w:val="none" w:sz="0" w:space="0" w:color="auto" w:frame="1"/>
          <w:lang w:val="lt-LT"/>
        </w:rPr>
        <w:t>, Kelmė, Lietuvos Respublika, duomenys apie įstaigą kaupiami ir saugomi Lietuvos Respublikos juridinių asmenų registre, atstovaujama d</w:t>
      </w:r>
      <w:r w:rsidRPr="00E800DB">
        <w:rPr>
          <w:color w:val="000000"/>
          <w:sz w:val="22"/>
          <w:szCs w:val="22"/>
          <w:bdr w:val="none" w:sz="0" w:space="0" w:color="auto" w:frame="1"/>
          <w:lang w:val="lt-LT" w:eastAsia="zh-CN"/>
        </w:rPr>
        <w:t xml:space="preserve">irektorės Editos </w:t>
      </w:r>
      <w:proofErr w:type="spellStart"/>
      <w:r w:rsidRPr="00E800DB">
        <w:rPr>
          <w:color w:val="000000"/>
          <w:sz w:val="22"/>
          <w:szCs w:val="22"/>
          <w:bdr w:val="none" w:sz="0" w:space="0" w:color="auto" w:frame="1"/>
          <w:lang w:val="lt-LT" w:eastAsia="zh-CN"/>
        </w:rPr>
        <w:t>Brazienės</w:t>
      </w:r>
      <w:proofErr w:type="spellEnd"/>
      <w:r w:rsidRPr="00E800DB">
        <w:rPr>
          <w:color w:val="000000"/>
          <w:sz w:val="22"/>
          <w:szCs w:val="22"/>
          <w:bdr w:val="none" w:sz="0" w:space="0" w:color="auto" w:frame="1"/>
          <w:lang w:val="lt-LT" w:eastAsia="zh-CN"/>
        </w:rPr>
        <w:t xml:space="preserve"> </w:t>
      </w:r>
      <w:r w:rsidRPr="00E800DB">
        <w:rPr>
          <w:rFonts w:eastAsiaTheme="minorHAnsi" w:cstheme="minorBidi"/>
          <w:b/>
          <w:sz w:val="22"/>
          <w:szCs w:val="22"/>
          <w:bdr w:val="none" w:sz="0" w:space="0" w:color="auto" w:frame="1"/>
          <w:lang w:val="lt-LT"/>
        </w:rPr>
        <w:t>(toliau -</w:t>
      </w:r>
      <w:r w:rsidRPr="00E800DB">
        <w:rPr>
          <w:rFonts w:eastAsiaTheme="minorHAnsi" w:cstheme="minorBidi"/>
          <w:b/>
          <w:bCs/>
          <w:sz w:val="22"/>
          <w:szCs w:val="22"/>
          <w:bdr w:val="none" w:sz="0" w:space="0" w:color="auto" w:frame="1"/>
          <w:shd w:val="clear" w:color="auto" w:fill="FFFFFF"/>
          <w:lang w:val="lt-LT"/>
        </w:rPr>
        <w:t xml:space="preserve"> Panaudos gavėjas),</w:t>
      </w:r>
      <w:r w:rsidRPr="00E800DB">
        <w:rPr>
          <w:rFonts w:eastAsiaTheme="minorHAnsi" w:cstheme="minorBidi"/>
          <w:b/>
          <w:sz w:val="22"/>
          <w:szCs w:val="22"/>
          <w:bdr w:val="none" w:sz="0" w:space="0" w:color="auto" w:frame="1"/>
          <w:lang w:val="lt-LT"/>
        </w:rPr>
        <w:t xml:space="preserve"> </w:t>
      </w:r>
      <w:r w:rsidRPr="00E800DB">
        <w:rPr>
          <w:rFonts w:eastAsiaTheme="minorHAnsi" w:cstheme="minorBidi"/>
          <w:sz w:val="22"/>
          <w:szCs w:val="22"/>
          <w:bdr w:val="none" w:sz="0" w:space="0" w:color="auto" w:frame="1"/>
          <w:lang w:val="lt-LT"/>
        </w:rPr>
        <w:t>toliau kartu šioje sutartyje vadinami „Šalimis", o kiekvienas atskirai - „Šalimi", sudarė šią panaudos sutartį (toliau - Sutartis)/ Panaudos davėjas ir Panaudos gavėjas kiekvienas atskirai toliau Sutartyje gali būti vadinami</w:t>
      </w:r>
      <w:r w:rsidRPr="00E800DB">
        <w:rPr>
          <w:rFonts w:eastAsiaTheme="minorHAnsi" w:cstheme="minorBidi"/>
          <w:b/>
          <w:bCs/>
          <w:sz w:val="22"/>
          <w:szCs w:val="22"/>
          <w:bdr w:val="none" w:sz="0" w:space="0" w:color="auto" w:frame="1"/>
          <w:shd w:val="clear" w:color="auto" w:fill="FFFFFF"/>
          <w:lang w:val="lt-LT"/>
        </w:rPr>
        <w:t xml:space="preserve"> „Šalimi",</w:t>
      </w:r>
      <w:r w:rsidRPr="00E800DB">
        <w:rPr>
          <w:rFonts w:eastAsiaTheme="minorHAnsi" w:cstheme="minorBidi"/>
          <w:sz w:val="22"/>
          <w:szCs w:val="22"/>
          <w:bdr w:val="none" w:sz="0" w:space="0" w:color="auto" w:frame="1"/>
          <w:lang w:val="lt-LT"/>
        </w:rPr>
        <w:t xml:space="preserve"> o abu kartu -</w:t>
      </w:r>
      <w:r w:rsidRPr="00E800DB">
        <w:rPr>
          <w:rFonts w:eastAsiaTheme="minorHAnsi" w:cstheme="minorBidi"/>
          <w:b/>
          <w:bCs/>
          <w:sz w:val="22"/>
          <w:szCs w:val="22"/>
          <w:bdr w:val="none" w:sz="0" w:space="0" w:color="auto" w:frame="1"/>
          <w:shd w:val="clear" w:color="auto" w:fill="FFFFFF"/>
          <w:lang w:val="lt-LT"/>
        </w:rPr>
        <w:t xml:space="preserve"> „Šalimis".</w:t>
      </w:r>
    </w:p>
    <w:p w:rsidR="0048635C" w:rsidRPr="00E800DB" w:rsidRDefault="0048635C" w:rsidP="0048635C">
      <w:pPr>
        <w:keepNext/>
        <w:keepLines/>
        <w:tabs>
          <w:tab w:val="left" w:pos="1134"/>
        </w:tabs>
        <w:jc w:val="both"/>
        <w:outlineLvl w:val="0"/>
        <w:rPr>
          <w:rFonts w:eastAsiaTheme="minorHAnsi" w:cstheme="minorBidi"/>
          <w:b/>
          <w:bCs/>
          <w:sz w:val="22"/>
          <w:szCs w:val="22"/>
          <w:bdr w:val="none" w:sz="0" w:space="0" w:color="auto" w:frame="1"/>
          <w:lang w:val="lt-LT"/>
        </w:rPr>
      </w:pPr>
      <w:bookmarkStart w:id="0" w:name="bookmark0"/>
      <w:r w:rsidRPr="00E800DB">
        <w:rPr>
          <w:rFonts w:eastAsiaTheme="minorHAnsi" w:cstheme="minorBidi"/>
          <w:b/>
          <w:bCs/>
          <w:sz w:val="22"/>
          <w:szCs w:val="22"/>
          <w:bdr w:val="none" w:sz="0" w:space="0" w:color="auto" w:frame="1"/>
          <w:lang w:val="lt-LT"/>
        </w:rPr>
        <w:t>1. Sutarties objektas</w:t>
      </w:r>
      <w:bookmarkEnd w:id="0"/>
    </w:p>
    <w:p w:rsidR="0048635C" w:rsidRPr="00E800DB" w:rsidRDefault="0048635C" w:rsidP="0048635C">
      <w:pPr>
        <w:tabs>
          <w:tab w:val="left" w:pos="993"/>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1.1. Panaudos davėjas perduoda neatlygintinai valdyti ir naudotis nuosavybės teise jam priklausančią įrangą</w:t>
      </w:r>
      <w:r w:rsidR="003574FE">
        <w:rPr>
          <w:rFonts w:eastAsiaTheme="minorHAnsi" w:cstheme="minorBidi"/>
          <w:sz w:val="22"/>
          <w:szCs w:val="22"/>
          <w:bdr w:val="none" w:sz="0" w:space="0" w:color="auto" w:frame="1"/>
          <w:lang w:val="lt-LT"/>
        </w:rPr>
        <w:t>..............................................</w:t>
      </w:r>
      <w:r w:rsidRPr="00E800DB">
        <w:rPr>
          <w:rFonts w:eastAsiaTheme="minorHAnsi" w:cstheme="minorBidi"/>
          <w:sz w:val="22"/>
          <w:szCs w:val="22"/>
          <w:bdr w:val="none" w:sz="0" w:space="0" w:color="auto" w:frame="1"/>
          <w:lang w:val="lt-LT"/>
        </w:rPr>
        <w:t xml:space="preserve"> (toliau - Įranga), o Panaudos gavėjas įsipareigoja priimti ir </w:t>
      </w:r>
      <w:r w:rsidRPr="00E800DB">
        <w:rPr>
          <w:rFonts w:eastAsiaTheme="minorHAnsi" w:cstheme="minorBidi"/>
          <w:b/>
          <w:bCs/>
          <w:sz w:val="22"/>
          <w:szCs w:val="22"/>
          <w:bdr w:val="none" w:sz="0" w:space="0" w:color="auto" w:frame="1"/>
          <w:lang w:val="lt-LT"/>
        </w:rPr>
        <w:t>naudoti Įrangą pagal paskirtį</w:t>
      </w:r>
      <w:r w:rsidRPr="00E800DB">
        <w:rPr>
          <w:rFonts w:eastAsiaTheme="minorHAnsi" w:cstheme="minorBidi"/>
          <w:sz w:val="22"/>
          <w:szCs w:val="22"/>
          <w:bdr w:val="none" w:sz="0" w:space="0" w:color="auto" w:frame="1"/>
          <w:lang w:val="lt-LT"/>
        </w:rPr>
        <w:t xml:space="preserve"> ir grąžinti ją tokios būklės, kokios ji jam buvo perduota atsižvelgiant į natūralų nusidėvėjimą. Įrangos vertė ....  EUR .</w:t>
      </w:r>
      <w:r w:rsidRPr="00E800DB">
        <w:rPr>
          <w:rFonts w:eastAsiaTheme="minorHAnsi" w:cstheme="minorBidi"/>
          <w:sz w:val="22"/>
          <w:szCs w:val="22"/>
          <w:bdr w:val="none" w:sz="0" w:space="0" w:color="auto" w:frame="1"/>
          <w:lang w:val="lt-LT"/>
        </w:rPr>
        <w:tab/>
      </w:r>
      <w:bookmarkStart w:id="1" w:name="bookmark1"/>
    </w:p>
    <w:p w:rsidR="0048635C" w:rsidRPr="00E800DB" w:rsidRDefault="0048635C" w:rsidP="0048635C">
      <w:pPr>
        <w:tabs>
          <w:tab w:val="left" w:pos="0"/>
          <w:tab w:val="left" w:pos="993"/>
          <w:tab w:val="left" w:pos="1134"/>
          <w:tab w:val="left" w:leader="hyphen" w:pos="2690"/>
          <w:tab w:val="left" w:pos="4940"/>
        </w:tabs>
        <w:jc w:val="both"/>
        <w:rPr>
          <w:rFonts w:eastAsiaTheme="minorHAnsi" w:cstheme="minorBidi"/>
          <w:b/>
          <w:sz w:val="22"/>
          <w:szCs w:val="22"/>
          <w:bdr w:val="none" w:sz="0" w:space="0" w:color="auto" w:frame="1"/>
          <w:lang w:val="lt-LT"/>
        </w:rPr>
      </w:pPr>
      <w:r w:rsidRPr="00E800DB">
        <w:rPr>
          <w:rFonts w:eastAsiaTheme="minorHAnsi" w:cstheme="minorBidi"/>
          <w:b/>
          <w:sz w:val="22"/>
          <w:szCs w:val="22"/>
          <w:bdr w:val="none" w:sz="0" w:space="0" w:color="auto" w:frame="1"/>
          <w:lang w:val="lt-LT"/>
        </w:rPr>
        <w:t>2.Panaudos davėjo įsipareigojimai</w:t>
      </w:r>
      <w:bookmarkEnd w:id="1"/>
      <w:r w:rsidRPr="00E800DB">
        <w:rPr>
          <w:rFonts w:eastAsiaTheme="minorHAnsi" w:cstheme="minorBidi"/>
          <w:b/>
          <w:sz w:val="22"/>
          <w:szCs w:val="22"/>
          <w:bdr w:val="none" w:sz="0" w:space="0" w:color="auto" w:frame="1"/>
          <w:lang w:val="lt-LT"/>
        </w:rPr>
        <w:t>:</w:t>
      </w:r>
    </w:p>
    <w:p w:rsidR="0048635C" w:rsidRPr="00E800DB" w:rsidRDefault="0048635C" w:rsidP="0048635C">
      <w:pPr>
        <w:tabs>
          <w:tab w:val="left" w:pos="0"/>
          <w:tab w:val="left" w:pos="993"/>
          <w:tab w:val="left" w:pos="1134"/>
          <w:tab w:val="left" w:leader="hyphen" w:pos="2690"/>
          <w:tab w:val="left" w:pos="4940"/>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 xml:space="preserve">2.1. Panaudos davėjas įsipareigoja perduoti įvesti į eksploataciją Įrangą Panaudos gavėjui </w:t>
      </w:r>
      <w:r w:rsidRPr="00E800DB">
        <w:rPr>
          <w:rFonts w:eastAsiaTheme="minorHAnsi" w:cstheme="minorBidi"/>
          <w:b/>
          <w:bCs/>
          <w:sz w:val="22"/>
          <w:szCs w:val="22"/>
          <w:bdr w:val="none" w:sz="0" w:space="0" w:color="auto" w:frame="1"/>
          <w:lang w:val="lt-LT"/>
        </w:rPr>
        <w:t xml:space="preserve">per 30 dienų nuo sutarties pasirašymo dienos. </w:t>
      </w:r>
      <w:r w:rsidRPr="00E800DB">
        <w:rPr>
          <w:rFonts w:eastAsiaTheme="minorHAnsi" w:cstheme="minorBidi"/>
          <w:sz w:val="22"/>
          <w:szCs w:val="22"/>
          <w:bdr w:val="none" w:sz="0" w:space="0" w:color="auto" w:frame="1"/>
          <w:lang w:val="lt-LT"/>
        </w:rPr>
        <w:t xml:space="preserve">Įrangą perduoda kartu su jos naudojimo instrukcija lietuvių ir anglų kalbomis. </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2.2. Panaudos davėjas įsipareigoja supažindinti Panaudos gavėją (skyriaus, kuriam perduodama Įranga personalą) su Įrangos naudojimo specifika, apmokyti dirbti personalą per 3 darbo dienas nuo įrangos instaliavimo. Panaudos davėjas įsipareigoja visą sutarties galiojimo laikotarpį teikti konsultacijas visais su įrangos naudojimu susijusiais klausimais.</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2.3. Pasibaigus Sutarties terminui atsiimti Įrangą iš Panaudos gavėjo per 1</w:t>
      </w:r>
      <w:r w:rsidRPr="00E800DB">
        <w:rPr>
          <w:rFonts w:eastAsiaTheme="minorHAnsi" w:cstheme="minorBidi"/>
          <w:sz w:val="22"/>
          <w:szCs w:val="22"/>
          <w:bdr w:val="none" w:sz="0" w:space="0" w:color="auto" w:frame="1"/>
        </w:rPr>
        <w:t>4</w:t>
      </w:r>
      <w:r w:rsidRPr="00E800DB">
        <w:rPr>
          <w:rFonts w:eastAsiaTheme="minorHAnsi" w:cstheme="minorBidi"/>
          <w:sz w:val="22"/>
          <w:szCs w:val="22"/>
          <w:bdr w:val="none" w:sz="0" w:space="0" w:color="auto" w:frame="1"/>
          <w:lang w:val="lt-LT"/>
        </w:rPr>
        <w:t xml:space="preserve"> darbo dienų.</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2.4. Panaudos davėjas įsipareigoja nemokamai atlikti Įrangos remonto ir priežiūros darbus (įskaitant detalių keitimą) pagal gamintojo nurodytas rekomendacijas. Jei tokių darbų neįmanoma atlikti skubiai, panaudos davėjas į</w:t>
      </w:r>
      <w:r w:rsidR="003574FE">
        <w:rPr>
          <w:rFonts w:eastAsiaTheme="minorHAnsi" w:cstheme="minorBidi"/>
          <w:sz w:val="22"/>
          <w:szCs w:val="22"/>
          <w:bdr w:val="none" w:sz="0" w:space="0" w:color="auto" w:frame="1"/>
          <w:lang w:val="lt-LT"/>
        </w:rPr>
        <w:t>sipareigoja ne vėliau kaip per 7</w:t>
      </w:r>
      <w:r w:rsidR="0061451F">
        <w:rPr>
          <w:rFonts w:eastAsiaTheme="minorHAnsi" w:cstheme="minorBidi"/>
          <w:sz w:val="22"/>
          <w:szCs w:val="22"/>
          <w:bdr w:val="none" w:sz="0" w:space="0" w:color="auto" w:frame="1"/>
          <w:lang w:val="lt-LT"/>
        </w:rPr>
        <w:t xml:space="preserve"> kalendorines</w:t>
      </w:r>
      <w:bookmarkStart w:id="2" w:name="_GoBack"/>
      <w:bookmarkEnd w:id="2"/>
      <w:r w:rsidRPr="00E800DB">
        <w:rPr>
          <w:rFonts w:eastAsiaTheme="minorHAnsi" w:cstheme="minorBidi"/>
          <w:sz w:val="22"/>
          <w:szCs w:val="22"/>
          <w:bdr w:val="none" w:sz="0" w:space="0" w:color="auto" w:frame="1"/>
          <w:lang w:val="lt-LT"/>
        </w:rPr>
        <w:t xml:space="preserve"> dienas pateikti neatlygintinam naudojimui analogišką įrangą iki bus sutaisyta.</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p>
    <w:p w:rsidR="0048635C" w:rsidRPr="00E800DB" w:rsidRDefault="0048635C" w:rsidP="0048635C">
      <w:pPr>
        <w:keepNext/>
        <w:keepLines/>
        <w:tabs>
          <w:tab w:val="left" w:pos="285"/>
          <w:tab w:val="left" w:pos="1134"/>
        </w:tabs>
        <w:jc w:val="both"/>
        <w:outlineLvl w:val="0"/>
        <w:rPr>
          <w:rFonts w:eastAsiaTheme="minorHAnsi" w:cstheme="minorBidi"/>
          <w:b/>
          <w:bCs/>
          <w:sz w:val="22"/>
          <w:szCs w:val="22"/>
          <w:bdr w:val="none" w:sz="0" w:space="0" w:color="auto" w:frame="1"/>
          <w:lang w:val="lt-LT"/>
        </w:rPr>
      </w:pPr>
      <w:bookmarkStart w:id="3" w:name="bookmark2"/>
      <w:r w:rsidRPr="00E800DB">
        <w:rPr>
          <w:rFonts w:eastAsiaTheme="minorHAnsi" w:cstheme="minorBidi"/>
          <w:b/>
          <w:bCs/>
          <w:sz w:val="22"/>
          <w:szCs w:val="22"/>
          <w:bdr w:val="none" w:sz="0" w:space="0" w:color="auto" w:frame="1"/>
          <w:lang w:val="lt-LT"/>
        </w:rPr>
        <w:t xml:space="preserve"> 3. Panaudos gavėjo įsipareigojimai</w:t>
      </w:r>
      <w:bookmarkEnd w:id="3"/>
    </w:p>
    <w:p w:rsidR="0048635C" w:rsidRPr="00E800DB" w:rsidRDefault="0048635C" w:rsidP="0048635C">
      <w:pPr>
        <w:tabs>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3.1. Panaudos gavėjas įsipareigoja perduotą Įrangą naudoti pagal tiesioginę jos paskirtį (nurodyta 1.1. punkte), remiantis naudojimo instrukcijomis bei visais Panaudos davėjo nurodymais ir apmokymais.</w:t>
      </w:r>
    </w:p>
    <w:p w:rsidR="0048635C" w:rsidRPr="00E800DB" w:rsidRDefault="0048635C" w:rsidP="0048635C">
      <w:pPr>
        <w:tabs>
          <w:tab w:val="left" w:pos="461"/>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3.2. Panaudos gavėjas įsipareigoja išlaikyti ir saugoti jam pagal šią Sutartį perduotą Įrangą.</w:t>
      </w:r>
    </w:p>
    <w:p w:rsidR="0048635C" w:rsidRPr="00E800DB" w:rsidRDefault="0048635C" w:rsidP="0048635C">
      <w:pPr>
        <w:tabs>
          <w:tab w:val="left" w:pos="461"/>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3.3. Pasibaigus Sutarties terminui grąžinti Įrangą Panaudos davėjui tos būklės, kurios ji buvo perduodant, atsižvelgiant į natūralų nusidėvėjimą. Panaudos gavėjas priima ir grąžina Įrangą Panaudos davėjui pagal abiejų šalių pasirašytą priėmimo-perdavimo aktą.</w:t>
      </w:r>
    </w:p>
    <w:p w:rsidR="0048635C" w:rsidRPr="00E800DB" w:rsidRDefault="0048635C" w:rsidP="0048635C">
      <w:pPr>
        <w:tabs>
          <w:tab w:val="left" w:pos="709"/>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3.4. Panaudos gavėjas įsipareigoja neperduoti Įrangos tretiesiems asmenims be išankstinio rašytinio Panaudos davėjo sutikimo.</w:t>
      </w:r>
    </w:p>
    <w:p w:rsidR="0048635C" w:rsidRPr="00E800DB" w:rsidRDefault="0048635C" w:rsidP="0048635C">
      <w:pPr>
        <w:tabs>
          <w:tab w:val="left" w:pos="709"/>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3.5. Informuoti panaudos davėją apie įrangos gedimą.</w:t>
      </w:r>
    </w:p>
    <w:p w:rsidR="0048635C" w:rsidRPr="00E800DB" w:rsidRDefault="0048635C" w:rsidP="0048635C">
      <w:pPr>
        <w:tabs>
          <w:tab w:val="left" w:pos="709"/>
          <w:tab w:val="left" w:pos="1134"/>
        </w:tabs>
        <w:jc w:val="both"/>
        <w:rPr>
          <w:rFonts w:eastAsiaTheme="minorHAnsi" w:cstheme="minorBidi"/>
          <w:sz w:val="22"/>
          <w:szCs w:val="22"/>
          <w:bdr w:val="none" w:sz="0" w:space="0" w:color="auto" w:frame="1"/>
          <w:lang w:val="lt-LT"/>
        </w:rPr>
      </w:pPr>
    </w:p>
    <w:p w:rsidR="0048635C" w:rsidRPr="00E800DB" w:rsidRDefault="0048635C" w:rsidP="0048635C">
      <w:pPr>
        <w:tabs>
          <w:tab w:val="left" w:pos="709"/>
          <w:tab w:val="left" w:pos="1134"/>
        </w:tabs>
        <w:jc w:val="both"/>
        <w:rPr>
          <w:rFonts w:eastAsiaTheme="minorHAnsi" w:cstheme="minorBidi"/>
          <w:b/>
          <w:bCs/>
          <w:sz w:val="22"/>
          <w:szCs w:val="22"/>
          <w:bdr w:val="none" w:sz="0" w:space="0" w:color="auto" w:frame="1"/>
          <w:lang w:val="lt-LT"/>
        </w:rPr>
      </w:pPr>
      <w:r w:rsidRPr="00E800DB">
        <w:rPr>
          <w:rFonts w:eastAsiaTheme="minorHAnsi" w:cstheme="minorBidi"/>
          <w:b/>
          <w:bCs/>
          <w:sz w:val="22"/>
          <w:szCs w:val="22"/>
          <w:bdr w:val="none" w:sz="0" w:space="0" w:color="auto" w:frame="1"/>
          <w:lang w:val="lt-LT"/>
        </w:rPr>
        <w:t>4. Sutarties galiojimas</w:t>
      </w:r>
    </w:p>
    <w:p w:rsidR="0048635C" w:rsidRPr="00E800DB" w:rsidRDefault="0048635C" w:rsidP="0048635C">
      <w:pPr>
        <w:tabs>
          <w:tab w:val="left" w:pos="709"/>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rPr>
        <w:t xml:space="preserve">4.1. </w:t>
      </w:r>
      <w:r w:rsidRPr="00E800DB">
        <w:rPr>
          <w:rFonts w:eastAsiaTheme="minorHAnsi" w:cstheme="minorBidi"/>
          <w:sz w:val="22"/>
          <w:szCs w:val="22"/>
          <w:bdr w:val="none" w:sz="0" w:space="0" w:color="auto" w:frame="1"/>
          <w:lang w:val="lt-LT"/>
        </w:rPr>
        <w:t>Sutartis įsigalioja nuo sutarties pasirašymo dienos ir galioja iki viešojo prekių pirkimo pardavimo sutarties pabaigos.</w:t>
      </w:r>
    </w:p>
    <w:p w:rsidR="0048635C" w:rsidRPr="00E800DB" w:rsidRDefault="0048635C" w:rsidP="0048635C">
      <w:pPr>
        <w:tabs>
          <w:tab w:val="left" w:pos="709"/>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rPr>
        <w:t xml:space="preserve">4.2. </w:t>
      </w:r>
      <w:r w:rsidRPr="00E800DB">
        <w:rPr>
          <w:rFonts w:eastAsiaTheme="minorHAnsi" w:cstheme="minorBidi"/>
          <w:sz w:val="22"/>
          <w:szCs w:val="22"/>
          <w:bdr w:val="none" w:sz="0" w:space="0" w:color="auto" w:frame="1"/>
          <w:lang w:val="lt-LT"/>
        </w:rPr>
        <w:t>Sutartis gali būti keičiama tik abiejų Šalių bendru sutarimu. Visi sutarties pakeitimai ir priedai galios, jeigu jie bus sudaryti raštu ir tinkamai pasirašyti visų Šalių ar jų įgaliotų atstovų.</w:t>
      </w:r>
    </w:p>
    <w:p w:rsidR="0048635C" w:rsidRPr="00E800DB" w:rsidRDefault="0048635C" w:rsidP="0048635C">
      <w:pPr>
        <w:tabs>
          <w:tab w:val="left" w:pos="459"/>
          <w:tab w:val="left" w:pos="1134"/>
        </w:tabs>
        <w:spacing w:after="426"/>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4.3. Kiekviena Šalis turi teisę vienašališkai be priežasties nutraukti šią Sutartį raštu pranešus kitai Šaliai prieš 10 kalendorinių dienų. Kiekviena Šalis, prieš nutraukdama sutartį, privalo pilnai įvykdyti sutartinius įsipareigojimas kitai Šaliai.</w:t>
      </w:r>
    </w:p>
    <w:p w:rsidR="0048635C" w:rsidRPr="00E800DB" w:rsidRDefault="0048635C" w:rsidP="0048635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1134"/>
        </w:tabs>
        <w:jc w:val="both"/>
        <w:outlineLvl w:val="0"/>
        <w:rPr>
          <w:rFonts w:eastAsiaTheme="minorHAnsi" w:cstheme="minorBidi"/>
          <w:b/>
          <w:bCs/>
          <w:sz w:val="22"/>
          <w:szCs w:val="22"/>
          <w:bdr w:val="none" w:sz="0" w:space="0" w:color="auto" w:frame="1"/>
          <w:lang w:val="lt-LT"/>
        </w:rPr>
      </w:pPr>
      <w:bookmarkStart w:id="4" w:name="bookmark4"/>
      <w:r w:rsidRPr="00E800DB">
        <w:rPr>
          <w:rFonts w:eastAsiaTheme="minorHAnsi" w:cstheme="minorBidi"/>
          <w:b/>
          <w:bCs/>
          <w:sz w:val="22"/>
          <w:szCs w:val="22"/>
          <w:bdr w:val="none" w:sz="0" w:space="0" w:color="auto" w:frame="1"/>
          <w:lang w:val="lt-LT"/>
        </w:rPr>
        <w:lastRenderedPageBreak/>
        <w:t>Nenugalima jėga (Force majeure)</w:t>
      </w:r>
      <w:bookmarkEnd w:id="4"/>
    </w:p>
    <w:p w:rsidR="0048635C" w:rsidRPr="00E800DB" w:rsidRDefault="0048635C" w:rsidP="0048635C">
      <w:pPr>
        <w:tabs>
          <w:tab w:val="left" w:pos="1134"/>
        </w:tabs>
        <w:spacing w:after="240"/>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48635C" w:rsidRPr="00E800DB" w:rsidRDefault="0048635C" w:rsidP="0048635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5"/>
          <w:tab w:val="left" w:pos="1134"/>
        </w:tabs>
        <w:jc w:val="both"/>
        <w:outlineLvl w:val="0"/>
        <w:rPr>
          <w:rFonts w:eastAsiaTheme="minorHAnsi" w:cstheme="minorBidi"/>
          <w:b/>
          <w:bCs/>
          <w:sz w:val="22"/>
          <w:szCs w:val="22"/>
          <w:bdr w:val="none" w:sz="0" w:space="0" w:color="auto" w:frame="1"/>
          <w:lang w:val="lt-LT"/>
        </w:rPr>
      </w:pPr>
      <w:bookmarkStart w:id="5" w:name="bookmark5"/>
      <w:r w:rsidRPr="00E800DB">
        <w:rPr>
          <w:rFonts w:eastAsiaTheme="minorHAnsi" w:cstheme="minorBidi"/>
          <w:b/>
          <w:bCs/>
          <w:sz w:val="22"/>
          <w:szCs w:val="22"/>
          <w:bdr w:val="none" w:sz="0" w:space="0" w:color="auto" w:frame="1"/>
          <w:lang w:val="lt-LT"/>
        </w:rPr>
        <w:t>Ginčų sprendimo tvarka</w:t>
      </w:r>
      <w:bookmarkEnd w:id="5"/>
    </w:p>
    <w:p w:rsidR="0048635C" w:rsidRPr="00E800DB" w:rsidRDefault="0048635C" w:rsidP="0048635C">
      <w:pPr>
        <w:tabs>
          <w:tab w:val="left" w:pos="1134"/>
        </w:tabs>
        <w:spacing w:after="240"/>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rsidR="0048635C" w:rsidRPr="00E800DB" w:rsidRDefault="0048635C" w:rsidP="0048635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1134"/>
        </w:tabs>
        <w:jc w:val="both"/>
        <w:outlineLvl w:val="0"/>
        <w:rPr>
          <w:rFonts w:eastAsiaTheme="minorHAnsi" w:cstheme="minorBidi"/>
          <w:b/>
          <w:bCs/>
          <w:sz w:val="22"/>
          <w:szCs w:val="22"/>
          <w:bdr w:val="none" w:sz="0" w:space="0" w:color="auto" w:frame="1"/>
          <w:lang w:val="lt-LT"/>
        </w:rPr>
      </w:pPr>
      <w:bookmarkStart w:id="6" w:name="bookmark6"/>
      <w:r w:rsidRPr="00E800DB">
        <w:rPr>
          <w:rFonts w:eastAsiaTheme="minorHAnsi" w:cstheme="minorBidi"/>
          <w:b/>
          <w:bCs/>
          <w:sz w:val="22"/>
          <w:szCs w:val="22"/>
          <w:bdr w:val="none" w:sz="0" w:space="0" w:color="auto" w:frame="1"/>
          <w:lang w:val="lt-LT"/>
        </w:rPr>
        <w:t>Kitos sąlygos</w:t>
      </w:r>
      <w:bookmarkEnd w:id="6"/>
    </w:p>
    <w:p w:rsidR="0048635C" w:rsidRPr="00E800DB" w:rsidRDefault="0048635C" w:rsidP="0048635C">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13"/>
          <w:tab w:val="left" w:pos="1134"/>
          <w:tab w:val="left" w:pos="1418"/>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Visus klausimus, susijusius su informacijos apie Panaudos gavėją pateikimu, Panaudos davėjas privalo iš anksto suderinti su Panaudos gavėjo atstovu.</w:t>
      </w:r>
    </w:p>
    <w:p w:rsidR="0048635C" w:rsidRPr="00E800DB" w:rsidRDefault="0048635C" w:rsidP="0048635C">
      <w:pPr>
        <w:tabs>
          <w:tab w:val="left" w:pos="993"/>
          <w:tab w:val="left" w:pos="1134"/>
        </w:tabs>
        <w:spacing w:after="237"/>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7.2. Jeigu keičiasi Šalių buveinės ar Sutartyje nurodytų Šalių banko sąskaitų rekvizitai, tai ši Šalis privalo ne vėliau kaip per 5 darbo dienas nuo atitinkamo duomens pasikeitimo informuoti apie tai kitą Šalį.</w:t>
      </w:r>
    </w:p>
    <w:p w:rsidR="0048635C" w:rsidRPr="00E800DB" w:rsidRDefault="0048635C" w:rsidP="0048635C">
      <w:pPr>
        <w:tabs>
          <w:tab w:val="left" w:pos="567"/>
          <w:tab w:val="left" w:pos="1134"/>
        </w:tabs>
        <w:ind w:right="40"/>
        <w:jc w:val="both"/>
        <w:rPr>
          <w:rFonts w:eastAsiaTheme="minorHAnsi" w:cstheme="minorBidi"/>
          <w:sz w:val="22"/>
          <w:szCs w:val="22"/>
          <w:bdr w:val="none" w:sz="0" w:space="0" w:color="auto" w:frame="1"/>
          <w:lang w:val="lt-LT"/>
        </w:rPr>
      </w:pPr>
    </w:p>
    <w:p w:rsidR="0048635C" w:rsidRPr="00E800DB" w:rsidRDefault="0048635C" w:rsidP="0048635C">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s>
        <w:spacing w:after="758"/>
        <w:jc w:val="both"/>
        <w:rPr>
          <w:rFonts w:eastAsiaTheme="minorHAnsi" w:cstheme="minorBidi"/>
          <w:sz w:val="22"/>
          <w:szCs w:val="22"/>
          <w:bdr w:val="none" w:sz="0" w:space="0" w:color="auto" w:frame="1"/>
          <w:lang w:val="lt-LT"/>
        </w:rPr>
      </w:pPr>
      <w:r w:rsidRPr="00E800DB">
        <w:rPr>
          <w:rFonts w:eastAsiaTheme="minorHAnsi" w:cstheme="minorBidi"/>
          <w:i/>
          <w:sz w:val="22"/>
          <w:szCs w:val="22"/>
          <w:bdr w:val="none" w:sz="0" w:space="0" w:color="auto" w:frame="1"/>
          <w:lang w:val="lt-LT"/>
        </w:rPr>
        <w:t xml:space="preserve">Priedai.  </w:t>
      </w:r>
      <w:r w:rsidRPr="00E800DB">
        <w:rPr>
          <w:rFonts w:eastAsiaTheme="minorHAnsi" w:cstheme="minorBidi"/>
          <w:sz w:val="22"/>
          <w:szCs w:val="22"/>
          <w:bdr w:val="none" w:sz="0" w:space="0" w:color="auto" w:frame="1"/>
          <w:lang w:val="lt-LT"/>
        </w:rPr>
        <w:t>Įrangos techninė specifikacija</w:t>
      </w:r>
    </w:p>
    <w:p w:rsidR="0048635C" w:rsidRPr="00E800DB" w:rsidRDefault="0048635C" w:rsidP="0048635C">
      <w:pPr>
        <w:tabs>
          <w:tab w:val="left" w:pos="254"/>
          <w:tab w:val="left" w:pos="567"/>
        </w:tabs>
        <w:spacing w:line="277" w:lineRule="exact"/>
        <w:ind w:left="720"/>
        <w:jc w:val="both"/>
        <w:rPr>
          <w:rFonts w:eastAsiaTheme="minorHAnsi" w:cstheme="minorBidi"/>
          <w:b/>
          <w:bCs/>
          <w:iCs/>
          <w:sz w:val="22"/>
          <w:szCs w:val="22"/>
          <w:bdr w:val="none" w:sz="0" w:space="0" w:color="auto" w:frame="1"/>
          <w:lang w:val="lt-LT"/>
        </w:rPr>
      </w:pPr>
    </w:p>
    <w:p w:rsidR="0048635C" w:rsidRPr="00E800DB" w:rsidRDefault="0048635C" w:rsidP="0048635C">
      <w:pPr>
        <w:framePr w:h="254" w:wrap="around" w:vAnchor="text" w:hAnchor="margin" w:x="6420" w:y="1002"/>
        <w:tabs>
          <w:tab w:val="left" w:pos="567"/>
        </w:tabs>
        <w:spacing w:line="230" w:lineRule="exact"/>
        <w:jc w:val="both"/>
        <w:rPr>
          <w:rFonts w:eastAsiaTheme="minorHAnsi" w:cstheme="minorBidi"/>
          <w:b/>
          <w:bCs/>
          <w:i/>
          <w:iCs/>
          <w:sz w:val="22"/>
          <w:szCs w:val="22"/>
          <w:bdr w:val="none" w:sz="0" w:space="0" w:color="auto" w:frame="1"/>
          <w:lang w:val="lt-LT"/>
        </w:rPr>
      </w:pPr>
    </w:p>
    <w:p w:rsidR="0048635C" w:rsidRPr="00E800DB" w:rsidRDefault="0048635C" w:rsidP="0048635C">
      <w:pPr>
        <w:spacing w:after="7" w:line="230" w:lineRule="exact"/>
        <w:jc w:val="both"/>
        <w:rPr>
          <w:rFonts w:eastAsiaTheme="minorHAnsi" w:cstheme="minorBidi"/>
          <w:b/>
          <w:bCs/>
          <w:i/>
          <w:iCs/>
          <w:sz w:val="22"/>
          <w:szCs w:val="22"/>
          <w:bdr w:val="none" w:sz="0" w:space="0" w:color="auto" w:frame="1"/>
          <w:lang w:val="lt-LT"/>
        </w:rPr>
      </w:pPr>
      <w:r w:rsidRPr="00E800DB">
        <w:rPr>
          <w:rFonts w:eastAsiaTheme="minorHAnsi" w:cstheme="minorBidi"/>
          <w:b/>
          <w:bCs/>
          <w:i/>
          <w:iCs/>
          <w:sz w:val="22"/>
          <w:szCs w:val="22"/>
          <w:bdr w:val="none" w:sz="0" w:space="0" w:color="auto" w:frame="1"/>
          <w:lang w:val="lt-LT"/>
        </w:rPr>
        <w:t>PANA</w:t>
      </w:r>
      <w:r w:rsidRPr="00E800DB">
        <w:rPr>
          <w:rFonts w:eastAsiaTheme="minorHAnsi" w:cstheme="minorBidi"/>
          <w:b/>
          <w:bCs/>
          <w:i/>
          <w:iCs/>
          <w:sz w:val="22"/>
          <w:szCs w:val="22"/>
          <w:bdr w:val="none" w:sz="0" w:space="0" w:color="auto" w:frame="1"/>
          <w:lang w:val="de-DE" w:eastAsia="de-DE"/>
        </w:rPr>
        <w:t xml:space="preserve">UDOS </w:t>
      </w:r>
      <w:r w:rsidRPr="00E800DB">
        <w:rPr>
          <w:rFonts w:eastAsiaTheme="minorHAnsi" w:cstheme="minorBidi"/>
          <w:b/>
          <w:bCs/>
          <w:i/>
          <w:iCs/>
          <w:sz w:val="22"/>
          <w:szCs w:val="22"/>
          <w:bdr w:val="none" w:sz="0" w:space="0" w:color="auto" w:frame="1"/>
          <w:lang w:val="lt-LT"/>
        </w:rPr>
        <w:t>GAVĖJAS                                                                       PANAUDOS DAVĖJAS</w:t>
      </w:r>
    </w:p>
    <w:tbl>
      <w:tblPr>
        <w:tblW w:w="9788" w:type="dxa"/>
        <w:tblLook w:val="04A0" w:firstRow="1" w:lastRow="0" w:firstColumn="1" w:lastColumn="0" w:noHBand="0" w:noVBand="1"/>
      </w:tblPr>
      <w:tblGrid>
        <w:gridCol w:w="4928"/>
        <w:gridCol w:w="4860"/>
      </w:tblGrid>
      <w:tr w:rsidR="0048635C" w:rsidRPr="00E800DB" w:rsidTr="00D96757">
        <w:tc>
          <w:tcPr>
            <w:tcW w:w="4928" w:type="dxa"/>
            <w:hideMark/>
          </w:tcPr>
          <w:p w:rsidR="0048635C" w:rsidRPr="00E800DB" w:rsidRDefault="0048635C" w:rsidP="00D96757">
            <w:pPr>
              <w:spacing w:line="256" w:lineRule="auto"/>
              <w:rPr>
                <w:color w:val="000000"/>
                <w:sz w:val="22"/>
                <w:szCs w:val="22"/>
                <w:bdr w:val="none" w:sz="0" w:space="0" w:color="auto" w:frame="1"/>
                <w:lang w:val="lt-LT" w:eastAsia="zh-CN"/>
              </w:rPr>
            </w:pPr>
            <w:r w:rsidRPr="00E800DB">
              <w:rPr>
                <w:color w:val="000000"/>
                <w:sz w:val="22"/>
                <w:szCs w:val="22"/>
                <w:bdr w:val="none" w:sz="0" w:space="0" w:color="auto" w:frame="1"/>
                <w:lang w:val="lt-LT" w:eastAsia="zh-CN"/>
              </w:rPr>
              <w:t>Direktorė</w:t>
            </w:r>
          </w:p>
          <w:p w:rsidR="0048635C" w:rsidRPr="00E800DB" w:rsidRDefault="0048635C" w:rsidP="00D96757">
            <w:pPr>
              <w:spacing w:line="256" w:lineRule="auto"/>
              <w:rPr>
                <w:sz w:val="22"/>
                <w:szCs w:val="22"/>
                <w:bdr w:val="none" w:sz="0" w:space="0" w:color="auto"/>
                <w:lang w:val="lt-LT"/>
              </w:rPr>
            </w:pPr>
            <w:r w:rsidRPr="00E800DB">
              <w:rPr>
                <w:sz w:val="22"/>
                <w:szCs w:val="22"/>
                <w:lang w:val="lt-LT"/>
              </w:rPr>
              <w:t xml:space="preserve">Edita </w:t>
            </w:r>
            <w:proofErr w:type="spellStart"/>
            <w:r w:rsidRPr="00E800DB">
              <w:rPr>
                <w:sz w:val="22"/>
                <w:szCs w:val="22"/>
                <w:lang w:val="lt-LT"/>
              </w:rPr>
              <w:t>Brazienė</w:t>
            </w:r>
            <w:proofErr w:type="spellEnd"/>
            <w:r w:rsidRPr="00E800DB">
              <w:rPr>
                <w:sz w:val="22"/>
                <w:szCs w:val="22"/>
                <w:lang w:val="lt-LT"/>
              </w:rPr>
              <w:t xml:space="preserve"> </w:t>
            </w:r>
          </w:p>
          <w:p w:rsidR="0048635C" w:rsidRPr="00E800DB" w:rsidRDefault="0048635C" w:rsidP="00D96757">
            <w:pPr>
              <w:spacing w:line="256" w:lineRule="auto"/>
              <w:ind w:hanging="720"/>
              <w:jc w:val="both"/>
              <w:rPr>
                <w:sz w:val="22"/>
                <w:szCs w:val="22"/>
                <w:lang w:val="lt-LT"/>
              </w:rPr>
            </w:pPr>
            <w:r w:rsidRPr="00E800DB">
              <w:rPr>
                <w:sz w:val="22"/>
                <w:szCs w:val="22"/>
                <w:lang w:val="lt-LT"/>
              </w:rPr>
              <w:t>_________________</w:t>
            </w:r>
            <w:r w:rsidRPr="00E800DB">
              <w:rPr>
                <w:sz w:val="22"/>
                <w:szCs w:val="22"/>
                <w:u w:val="single"/>
                <w:lang w:val="lt-LT"/>
              </w:rPr>
              <w:t xml:space="preserve">   </w:t>
            </w:r>
            <w:r w:rsidRPr="00E800DB">
              <w:rPr>
                <w:sz w:val="22"/>
                <w:szCs w:val="22"/>
                <w:lang w:val="lt-LT"/>
              </w:rPr>
              <w:t>___</w:t>
            </w:r>
          </w:p>
          <w:p w:rsidR="0048635C" w:rsidRPr="00E800DB" w:rsidRDefault="0048635C" w:rsidP="00D96757">
            <w:pPr>
              <w:spacing w:line="256" w:lineRule="auto"/>
              <w:jc w:val="both"/>
              <w:rPr>
                <w:sz w:val="22"/>
                <w:szCs w:val="22"/>
                <w:lang w:val="lt-LT"/>
              </w:rPr>
            </w:pPr>
            <w:r w:rsidRPr="00E800DB">
              <w:rPr>
                <w:sz w:val="22"/>
                <w:szCs w:val="22"/>
                <w:lang w:val="lt-LT"/>
              </w:rPr>
              <w:t>A. V.</w:t>
            </w:r>
          </w:p>
        </w:tc>
        <w:tc>
          <w:tcPr>
            <w:tcW w:w="4860" w:type="dxa"/>
          </w:tcPr>
          <w:p w:rsidR="0048635C" w:rsidRPr="00E800DB" w:rsidRDefault="0048635C" w:rsidP="00D96757">
            <w:pPr>
              <w:spacing w:line="256" w:lineRule="auto"/>
              <w:rPr>
                <w:sz w:val="22"/>
                <w:szCs w:val="22"/>
                <w:lang w:val="lt-LT"/>
              </w:rPr>
            </w:pPr>
            <w:r w:rsidRPr="00E800DB">
              <w:rPr>
                <w:sz w:val="22"/>
                <w:szCs w:val="22"/>
                <w:lang w:val="lt-LT"/>
              </w:rPr>
              <w:t>{</w:t>
            </w:r>
            <w:r w:rsidRPr="00E800DB">
              <w:rPr>
                <w:i/>
                <w:sz w:val="22"/>
                <w:szCs w:val="22"/>
                <w:lang w:val="lt-LT"/>
              </w:rPr>
              <w:t xml:space="preserve"> Parduodančiosios organizacijos atstovo pareigos</w:t>
            </w:r>
            <w:r w:rsidRPr="00E800DB">
              <w:rPr>
                <w:sz w:val="22"/>
                <w:szCs w:val="22"/>
                <w:lang w:val="lt-LT"/>
              </w:rPr>
              <w:t>}{</w:t>
            </w:r>
            <w:r w:rsidRPr="00E800DB">
              <w:rPr>
                <w:i/>
                <w:sz w:val="22"/>
                <w:szCs w:val="22"/>
                <w:lang w:val="lt-LT"/>
              </w:rPr>
              <w:t>Vardas Pavardė</w:t>
            </w:r>
            <w:r w:rsidRPr="00E800DB">
              <w:rPr>
                <w:sz w:val="22"/>
                <w:szCs w:val="22"/>
                <w:lang w:val="lt-LT"/>
              </w:rPr>
              <w:t>}</w:t>
            </w:r>
          </w:p>
          <w:p w:rsidR="0048635C" w:rsidRPr="00E800DB" w:rsidRDefault="0048635C" w:rsidP="00D96757">
            <w:pPr>
              <w:spacing w:line="256" w:lineRule="auto"/>
              <w:rPr>
                <w:sz w:val="22"/>
                <w:szCs w:val="22"/>
                <w:lang w:val="lt-LT"/>
              </w:rPr>
            </w:pPr>
          </w:p>
          <w:p w:rsidR="0048635C" w:rsidRPr="00E800DB" w:rsidRDefault="0048635C" w:rsidP="00D96757">
            <w:pPr>
              <w:spacing w:line="256" w:lineRule="auto"/>
              <w:rPr>
                <w:sz w:val="22"/>
                <w:szCs w:val="22"/>
                <w:lang w:val="lt-LT"/>
              </w:rPr>
            </w:pPr>
            <w:r w:rsidRPr="00E800DB">
              <w:rPr>
                <w:sz w:val="22"/>
                <w:szCs w:val="22"/>
                <w:lang w:val="lt-LT"/>
              </w:rPr>
              <w:t>___________________</w:t>
            </w:r>
          </w:p>
          <w:p w:rsidR="0048635C" w:rsidRPr="00E800DB" w:rsidRDefault="0048635C" w:rsidP="00D96757">
            <w:pPr>
              <w:spacing w:line="256" w:lineRule="auto"/>
              <w:rPr>
                <w:b/>
                <w:sz w:val="22"/>
                <w:szCs w:val="22"/>
                <w:lang w:val="lt-LT"/>
              </w:rPr>
            </w:pPr>
            <w:r w:rsidRPr="00E800DB">
              <w:rPr>
                <w:sz w:val="22"/>
                <w:szCs w:val="22"/>
                <w:lang w:val="lt-LT"/>
              </w:rPr>
              <w:t>A.V.</w:t>
            </w:r>
          </w:p>
        </w:tc>
      </w:tr>
    </w:tbl>
    <w:p w:rsidR="0048635C" w:rsidRPr="00E800DB" w:rsidRDefault="0048635C" w:rsidP="0048635C">
      <w:pPr>
        <w:spacing w:after="7" w:line="230" w:lineRule="exact"/>
        <w:jc w:val="both"/>
        <w:rPr>
          <w:rFonts w:asciiTheme="minorHAnsi" w:eastAsiaTheme="minorHAnsi" w:hAnsiTheme="minorHAnsi" w:cstheme="minorBidi"/>
          <w:b/>
          <w:bCs/>
          <w:i/>
          <w:iCs/>
          <w:sz w:val="22"/>
          <w:szCs w:val="22"/>
          <w:bdr w:val="none" w:sz="0" w:space="0" w:color="auto" w:frame="1"/>
          <w:lang w:val="lt-LT"/>
        </w:rPr>
      </w:pPr>
    </w:p>
    <w:p w:rsidR="0048635C" w:rsidRPr="00E800DB" w:rsidRDefault="0048635C" w:rsidP="0048635C">
      <w:pPr>
        <w:keepNext/>
        <w:ind w:firstLine="851"/>
        <w:jc w:val="center"/>
        <w:outlineLvl w:val="2"/>
        <w:rPr>
          <w:rFonts w:eastAsia="Times New Roman"/>
          <w:sz w:val="22"/>
          <w:szCs w:val="22"/>
          <w:bdr w:val="none" w:sz="0" w:space="0" w:color="auto" w:frame="1"/>
          <w:lang w:val="en-GB" w:eastAsia="x-none"/>
        </w:rPr>
      </w:pPr>
    </w:p>
    <w:p w:rsidR="0048635C" w:rsidRPr="00E800DB" w:rsidRDefault="0048635C" w:rsidP="0048635C">
      <w:pPr>
        <w:rPr>
          <w:sz w:val="22"/>
          <w:szCs w:val="22"/>
        </w:rPr>
      </w:pPr>
    </w:p>
    <w:p w:rsidR="0048635C" w:rsidRPr="00E800DB" w:rsidRDefault="0048635C" w:rsidP="0048635C">
      <w:pPr>
        <w:rPr>
          <w:sz w:val="22"/>
          <w:szCs w:val="22"/>
        </w:rPr>
      </w:pPr>
    </w:p>
    <w:p w:rsidR="0048635C" w:rsidRDefault="0048635C" w:rsidP="0048635C"/>
    <w:p w:rsidR="0048635C" w:rsidRDefault="0048635C" w:rsidP="0048635C"/>
    <w:p w:rsidR="0048635C" w:rsidRDefault="0048635C" w:rsidP="0048635C"/>
    <w:p w:rsidR="0048635C" w:rsidRDefault="0048635C" w:rsidP="0048635C"/>
    <w:p w:rsidR="0048635C" w:rsidRDefault="0048635C" w:rsidP="0048635C"/>
    <w:p w:rsidR="006C154A" w:rsidRDefault="006C154A"/>
    <w:sectPr w:rsidR="006C154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2"/>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5"/>
      <w:numFmt w:val="decimal"/>
      <w:lvlText w:val="%3."/>
      <w:lvlJc w:val="left"/>
      <w:pPr>
        <w:ind w:left="0" w:firstLine="0"/>
      </w:pPr>
      <w:rPr>
        <w:rFonts w:ascii="Times New Roman" w:hAnsi="Times New Roman" w:cs="Times New Roman"/>
        <w:b/>
        <w:bCs/>
        <w:i/>
        <w:iCs/>
        <w:smallCaps w:val="0"/>
        <w:strike w:val="0"/>
        <w:dstrike w:val="0"/>
        <w:color w:val="000000"/>
        <w:spacing w:val="0"/>
        <w:w w:val="100"/>
        <w:position w:val="0"/>
        <w:sz w:val="23"/>
        <w:szCs w:val="23"/>
        <w:u w:val="none"/>
        <w:effect w:val="none"/>
      </w:rPr>
    </w:lvl>
    <w:lvl w:ilvl="3">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num w:numId="1">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24"/>
    <w:rsid w:val="003574FE"/>
    <w:rsid w:val="0048635C"/>
    <w:rsid w:val="0061451F"/>
    <w:rsid w:val="006C154A"/>
    <w:rsid w:val="0078421A"/>
    <w:rsid w:val="00B17434"/>
    <w:rsid w:val="00D24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49E3"/>
  <w15:chartTrackingRefBased/>
  <w15:docId w15:val="{634EC6AC-49B3-4CB0-96CD-6BE3A4E7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863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3287</Words>
  <Characters>1875</Characters>
  <Application>Microsoft Office Word</Application>
  <DocSecurity>0</DocSecurity>
  <Lines>15</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2025-01-23T13:05:00Z</dcterms:created>
  <dcterms:modified xsi:type="dcterms:W3CDTF">2025-06-25T11:14:00Z</dcterms:modified>
</cp:coreProperties>
</file>