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</w:t>
            </w:r>
            <w:r>
              <w:rPr>
                <w:color w:val="4472C4"/>
                <w:kern w:val="2"/>
                <w:szCs w:val="24"/>
              </w:rPr>
              <w:t>(trumpai aprašyti, kokios Paslaugos (jei taikoma – su jomis susijusios prekės) perkamos, preliminarus, o jeigu įmanoma, – tikslus jų kiekis. Ši informacija gali būti įrašyta į Sutartį arba pridedama kaip Sutarties priedas)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16B2CE70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1C96F446" w:rsidR="00027B83" w:rsidRDefault="000B0897" w:rsidP="002B06E7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903A62C" w14:textId="1D33E1DF" w:rsidR="002B06E7" w:rsidRDefault="000B0897" w:rsidP="002B06E7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suteikti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="002B06E7">
              <w:rPr>
                <w:szCs w:val="24"/>
              </w:rPr>
              <w:t xml:space="preserve">3 </w:t>
            </w:r>
            <w:r>
              <w:rPr>
                <w:color w:val="4472C4"/>
                <w:szCs w:val="24"/>
              </w:rPr>
              <w:t>(</w:t>
            </w:r>
            <w:r w:rsidR="002B06E7">
              <w:rPr>
                <w:color w:val="4472C4"/>
                <w:szCs w:val="24"/>
              </w:rPr>
              <w:t xml:space="preserve">tris) </w:t>
            </w:r>
            <w:r>
              <w:rPr>
                <w:color w:val="4472C4"/>
                <w:szCs w:val="24"/>
              </w:rPr>
              <w:t>dien</w:t>
            </w:r>
            <w:r w:rsidR="002B06E7">
              <w:rPr>
                <w:color w:val="4472C4"/>
                <w:szCs w:val="24"/>
              </w:rPr>
              <w:t>as</w:t>
            </w:r>
            <w:r>
              <w:rPr>
                <w:szCs w:val="24"/>
              </w:rPr>
              <w:t xml:space="preserve"> nuo Užsakymo pateikimo dienos </w:t>
            </w:r>
          </w:p>
          <w:p w14:paraId="36B51A80" w14:textId="6625EA42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9F05B8E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074E643" w14:textId="086C8B02" w:rsidR="00027B83" w:rsidRDefault="000B0897" w:rsidP="002B06E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įsipareigoja </w:t>
            </w:r>
            <w:r>
              <w:rPr>
                <w:color w:val="000000"/>
                <w:szCs w:val="24"/>
              </w:rPr>
              <w:t>suteikti Paslaugas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2B06E7">
              <w:rPr>
                <w:strike/>
                <w:color w:val="FF0000"/>
                <w:kern w:val="2"/>
                <w:szCs w:val="24"/>
              </w:rPr>
              <w:t xml:space="preserve">suderintame </w:t>
            </w:r>
            <w:r w:rsidRPr="002B06E7">
              <w:rPr>
                <w:strike/>
                <w:color w:val="FF0000"/>
                <w:szCs w:val="24"/>
              </w:rPr>
              <w:t>Paslaugų teikimo</w:t>
            </w:r>
            <w:r w:rsidRPr="002B06E7">
              <w:rPr>
                <w:strike/>
                <w:color w:val="FF0000"/>
                <w:kern w:val="2"/>
                <w:szCs w:val="24"/>
              </w:rPr>
              <w:t xml:space="preserve"> grafike /</w:t>
            </w:r>
            <w:r>
              <w:rPr>
                <w:color w:val="FF0000"/>
                <w:kern w:val="2"/>
                <w:szCs w:val="24"/>
              </w:rPr>
              <w:t xml:space="preserve"> Techninėje specifikacijoje </w:t>
            </w:r>
            <w:r>
              <w:rPr>
                <w:szCs w:val="24"/>
              </w:rPr>
              <w:t>nurodytų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 xml:space="preserve">etapų eiliškumu, </w:t>
            </w:r>
            <w:r w:rsidR="002B06E7">
              <w:rPr>
                <w:kern w:val="2"/>
                <w:szCs w:val="24"/>
              </w:rPr>
              <w:t>terminais ir sąlygomis, bet ne ilgiau kaip 36 mėnesius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228A05CB" w:rsidR="007A75C6" w:rsidRDefault="007A75C6" w:rsidP="002B06E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3D99B3D1" w:rsidR="00027B83" w:rsidRPr="002B06E7" w:rsidRDefault="000B0897" w:rsidP="002B06E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>
              <w:rPr>
                <w:color w:val="FF0000"/>
                <w:kern w:val="2"/>
                <w:szCs w:val="24"/>
              </w:rPr>
              <w:t xml:space="preserve"> Tiekėjo nurodytu elektroniniu paštu /</w:t>
            </w:r>
            <w:r>
              <w:rPr>
                <w:color w:val="FF0000"/>
                <w:szCs w:val="24"/>
              </w:rPr>
              <w:t xml:space="preserve"> tekstiniu pranešimu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ir laikomi gautais </w:t>
            </w:r>
            <w:r>
              <w:rPr>
                <w:color w:val="FF0000"/>
                <w:kern w:val="2"/>
                <w:szCs w:val="24"/>
              </w:rPr>
              <w:t>nedelsiant / po 24 (dvidešimt keturių) valandų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4C943875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204A429F" w:rsidR="00027B83" w:rsidRDefault="000B0897" w:rsidP="002B06E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>
              <w:rPr>
                <w:color w:val="FF0000"/>
                <w:kern w:val="2"/>
                <w:szCs w:val="24"/>
              </w:rPr>
              <w:t xml:space="preserve">Paslaugų perdavimo-priėmimo aktas ir Sąskaita </w:t>
            </w:r>
            <w:r>
              <w:rPr>
                <w:color w:val="FF0000"/>
                <w:szCs w:val="24"/>
              </w:rPr>
              <w:t xml:space="preserve">/ Sąskaita / ir </w:t>
            </w:r>
            <w:r>
              <w:rPr>
                <w:color w:val="4472C4"/>
                <w:kern w:val="2"/>
                <w:szCs w:val="24"/>
              </w:rPr>
              <w:t>kiti reikalingi dokumentai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7591B4F2" w:rsidR="00027B83" w:rsidRDefault="000B0897" w:rsidP="00AB142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FE48E29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color w:val="4472C4"/>
                <w:kern w:val="2"/>
                <w:szCs w:val="24"/>
              </w:rPr>
              <w:t xml:space="preserve"> 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</w:t>
            </w:r>
          </w:p>
          <w:p w14:paraId="690A6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su PVM.</w:t>
            </w:r>
          </w:p>
          <w:p w14:paraId="4EC345C9" w14:textId="77777777" w:rsidR="00027B83" w:rsidRDefault="00027B83">
            <w:pPr>
              <w:rPr>
                <w:kern w:val="2"/>
                <w:szCs w:val="24"/>
              </w:rPr>
            </w:pPr>
          </w:p>
          <w:p w14:paraId="5751E94A" w14:textId="0BB1A12F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 xml:space="preserve">Paslaugų </w:t>
            </w:r>
            <w:r>
              <w:rPr>
                <w:b/>
                <w:color w:val="000000"/>
                <w:kern w:val="2"/>
                <w:szCs w:val="24"/>
              </w:rPr>
              <w:t>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(-</w:t>
            </w:r>
            <w:proofErr w:type="spellStart"/>
            <w:r>
              <w:rPr>
                <w:color w:val="000000"/>
                <w:kern w:val="2"/>
                <w:szCs w:val="24"/>
              </w:rPr>
              <w:t>ių</w:t>
            </w:r>
            <w:proofErr w:type="spellEnd"/>
            <w:r>
              <w:rPr>
                <w:color w:val="000000"/>
                <w:kern w:val="2"/>
                <w:szCs w:val="24"/>
              </w:rPr>
              <w:t xml:space="preserve">) be PVM arba </w:t>
            </w:r>
            <w:r>
              <w:rPr>
                <w:b/>
                <w:color w:val="000000"/>
                <w:kern w:val="2"/>
                <w:szCs w:val="24"/>
              </w:rPr>
              <w:t>maksimaliai pirkimui skirtai lėšų sumai be PVM</w:t>
            </w:r>
            <w:r>
              <w:rPr>
                <w:color w:val="000000"/>
                <w:kern w:val="2"/>
                <w:szCs w:val="24"/>
              </w:rPr>
              <w:t xml:space="preserve">, priklausomai nuo to kuri iš jų yra mažesnė. 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jame nurodyto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maksimalaus kiekio ir bendros Sutarties kainos.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>
              <w:rPr>
                <w:color w:val="FF0000"/>
                <w:kern w:val="2"/>
                <w:szCs w:val="24"/>
              </w:rPr>
              <w:t>kaina / 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5139C732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50C522AB" w:rsidR="00027B83" w:rsidRPr="002C4CF4" w:rsidRDefault="000B0897">
            <w:pPr>
              <w:rPr>
                <w:kern w:val="2"/>
                <w:szCs w:val="24"/>
              </w:rPr>
            </w:pPr>
            <w:r w:rsidRPr="00AB142C">
              <w:rPr>
                <w:kern w:val="2"/>
                <w:szCs w:val="24"/>
              </w:rPr>
              <w:t>5.3.3. dėl kainų lygio pokyčio;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0152AD3E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7D507942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(Pirkėjas privalo numatyti su mokesčių pasikeitimu nesusijusią Sutarties kainos peržiūros sąlygą, kai </w:t>
            </w:r>
            <w:r>
              <w:rPr>
                <w:color w:val="4472C4"/>
                <w:szCs w:val="24"/>
              </w:rPr>
              <w:t>Paslaugų</w:t>
            </w:r>
            <w:r>
              <w:rPr>
                <w:color w:val="4472C4"/>
                <w:kern w:val="2"/>
                <w:szCs w:val="24"/>
              </w:rPr>
              <w:t xml:space="preserve"> teikimo ir susijusių </w:t>
            </w:r>
            <w:r>
              <w:rPr>
                <w:color w:val="4472C4"/>
                <w:szCs w:val="24"/>
              </w:rPr>
              <w:t>prekių</w:t>
            </w:r>
            <w:r>
              <w:rPr>
                <w:color w:val="4472C4"/>
                <w:kern w:val="2"/>
                <w:szCs w:val="24"/>
              </w:rPr>
              <w:t xml:space="preserve"> tiekimo trukmė kartu su numatytu Sutarties pratęsimu yra ilgesnė negu 6 (šeši) mėnesiai. Ši prievolė netaikoma, kai dėl kainos apskaičiavimo būdo toks perskaičiavimas yra negalimas, pavyzdžiui, taikant kintamo įkainio arba išlaidų atlyginimo kainodarą)</w:t>
            </w:r>
          </w:p>
        </w:tc>
        <w:tc>
          <w:tcPr>
            <w:tcW w:w="6441" w:type="dxa"/>
            <w:gridSpan w:val="2"/>
          </w:tcPr>
          <w:p w14:paraId="641B3480" w14:textId="1147225D" w:rsidR="006F0803" w:rsidRPr="00AB142C" w:rsidRDefault="006F0803" w:rsidP="006F080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AB142C">
              <w:rPr>
                <w:strike/>
                <w:color w:val="FF0000"/>
                <w:szCs w:val="24"/>
              </w:rPr>
              <w:t xml:space="preserve">kainos </w:t>
            </w:r>
            <w:r>
              <w:rPr>
                <w:color w:val="FF0000"/>
                <w:szCs w:val="24"/>
              </w:rPr>
              <w:t xml:space="preserve">/ įkainių </w:t>
            </w:r>
            <w:r>
              <w:rPr>
                <w:szCs w:val="24"/>
              </w:rPr>
              <w:t xml:space="preserve">peržiūrą (keitimą) ne anksčiau kaip po </w:t>
            </w:r>
            <w:r w:rsidR="00AB142C">
              <w:rPr>
                <w:szCs w:val="24"/>
              </w:rPr>
              <w:t xml:space="preserve">6 </w:t>
            </w:r>
            <w:r>
              <w:rPr>
                <w:color w:val="4472C4"/>
                <w:szCs w:val="24"/>
              </w:rPr>
              <w:t>(</w:t>
            </w:r>
            <w:r w:rsidR="00AB142C">
              <w:rPr>
                <w:color w:val="4472C4"/>
                <w:szCs w:val="24"/>
              </w:rPr>
              <w:t xml:space="preserve">šešių) mėnesių </w:t>
            </w:r>
            <w:r>
              <w:rPr>
                <w:szCs w:val="24"/>
              </w:rPr>
              <w:t xml:space="preserve">nuo </w:t>
            </w:r>
            <w:r>
              <w:rPr>
                <w:color w:val="FF0000"/>
                <w:szCs w:val="24"/>
              </w:rPr>
              <w:t xml:space="preserve">Sutarties įsigaliojimo dienos </w:t>
            </w:r>
            <w:r>
              <w:rPr>
                <w:szCs w:val="24"/>
              </w:rPr>
              <w:t xml:space="preserve"> 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>
              <w:rPr>
                <w:color w:val="4472C4"/>
                <w:szCs w:val="24"/>
              </w:rPr>
              <w:t xml:space="preserve">5 </w:t>
            </w:r>
            <w:r>
              <w:rPr>
                <w:szCs w:val="24"/>
              </w:rPr>
              <w:t>procentus</w:t>
            </w:r>
            <w:r w:rsidR="00AB142C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Sutarties </w:t>
            </w:r>
            <w:r w:rsidRPr="00AB142C">
              <w:rPr>
                <w:strike/>
                <w:color w:val="FF0000"/>
                <w:szCs w:val="24"/>
              </w:rPr>
              <w:t>kainos</w:t>
            </w:r>
            <w:r>
              <w:rPr>
                <w:color w:val="FF0000"/>
                <w:szCs w:val="24"/>
              </w:rPr>
              <w:t xml:space="preserve"> / įkainių </w:t>
            </w:r>
            <w:r>
              <w:rPr>
                <w:szCs w:val="24"/>
              </w:rPr>
              <w:t xml:space="preserve">peržiūra atliekama ne rečiau kaip kas </w:t>
            </w:r>
            <w:r w:rsidR="00AB142C">
              <w:rPr>
                <w:szCs w:val="24"/>
              </w:rPr>
              <w:t xml:space="preserve">6 </w:t>
            </w:r>
            <w:r>
              <w:rPr>
                <w:color w:val="4472C4"/>
                <w:szCs w:val="24"/>
              </w:rPr>
              <w:t>(</w:t>
            </w:r>
            <w:r w:rsidR="00AB142C">
              <w:rPr>
                <w:color w:val="4472C4"/>
                <w:szCs w:val="24"/>
              </w:rPr>
              <w:t xml:space="preserve">šešis) </w:t>
            </w:r>
            <w:r>
              <w:rPr>
                <w:szCs w:val="24"/>
              </w:rPr>
              <w:t>mėnesi</w:t>
            </w:r>
            <w:r w:rsidR="00AB142C">
              <w:rPr>
                <w:szCs w:val="24"/>
              </w:rPr>
              <w:t>us</w:t>
            </w:r>
            <w:r>
              <w:rPr>
                <w:szCs w:val="24"/>
              </w:rPr>
              <w:t>.</w:t>
            </w:r>
          </w:p>
          <w:p w14:paraId="02B9F6AF" w14:textId="77777777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AB142C">
              <w:rPr>
                <w:strike/>
                <w:color w:val="FF0000"/>
                <w:kern w:val="2"/>
                <w:szCs w:val="24"/>
              </w:rPr>
              <w:t>k</w:t>
            </w:r>
            <w:r w:rsidRPr="00AB142C">
              <w:rPr>
                <w:strike/>
                <w:color w:val="FF0000"/>
                <w:kern w:val="2"/>
                <w:szCs w:val="24"/>
                <w:shd w:val="clear" w:color="auto" w:fill="FFFFFF"/>
              </w:rPr>
              <w:t>aina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/ įkainiai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AB142C">
              <w:rPr>
                <w:strike/>
                <w:color w:val="FF0000"/>
                <w:kern w:val="2"/>
                <w:szCs w:val="24"/>
                <w:shd w:val="clear" w:color="auto" w:fill="FFFFFF"/>
              </w:rPr>
              <w:t>kainos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339456E" w14:textId="77777777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B142C">
              <w:rPr>
                <w:strike/>
                <w:color w:val="FF0000"/>
                <w:kern w:val="2"/>
                <w:szCs w:val="24"/>
                <w:shd w:val="clear" w:color="auto" w:fill="FFFFFF"/>
              </w:rPr>
              <w:t>kaina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37296D19" w14:textId="082F8AF4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AB142C">
              <w:rPr>
                <w:strike/>
                <w:color w:val="FF0000"/>
                <w:kern w:val="2"/>
                <w:szCs w:val="24"/>
              </w:rPr>
              <w:t xml:space="preserve">kainos </w:t>
            </w:r>
            <w:r>
              <w:rPr>
                <w:color w:val="FF0000"/>
                <w:kern w:val="2"/>
                <w:szCs w:val="24"/>
              </w:rPr>
              <w:t xml:space="preserve">/ 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dokumento.</w:t>
            </w:r>
          </w:p>
          <w:p w14:paraId="4B4B2449" w14:textId="77777777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B142C">
              <w:rPr>
                <w:strike/>
                <w:color w:val="FF0000"/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5B9EA242" w:rsidR="006F0803" w:rsidRDefault="006F0803" w:rsidP="006F0803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B142C">
              <w:rPr>
                <w:strike/>
                <w:color w:val="FF0000"/>
                <w:kern w:val="2"/>
                <w:szCs w:val="24"/>
                <w:shd w:val="clear" w:color="auto" w:fill="FFFFFF"/>
              </w:rPr>
              <w:t>kaina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</w:t>
            </w:r>
            <w:r w:rsidR="00AB142C">
              <w:rPr>
                <w:color w:val="000000"/>
                <w:kern w:val="2"/>
                <w:szCs w:val="24"/>
                <w:shd w:val="clear" w:color="auto" w:fill="FFFFFF"/>
              </w:rPr>
              <w:t>ateiktą formulę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6CBEB311" w14:textId="77777777" w:rsidR="006F0803" w:rsidRDefault="006F0803" w:rsidP="006F0803">
            <w:pPr>
              <w:rPr>
                <w:color w:val="000000"/>
                <w:szCs w:val="24"/>
              </w:rPr>
            </w:pPr>
          </w:p>
          <w:p w14:paraId="6AE8904E" w14:textId="77777777" w:rsidR="006F0803" w:rsidRDefault="00AB142C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>
              <w:rPr>
                <w:kern w:val="2"/>
                <w:szCs w:val="24"/>
              </w:rPr>
              <w:t xml:space="preserve">, kur a – </w:t>
            </w:r>
            <w:r w:rsidR="006F0803" w:rsidRPr="00AB142C">
              <w:rPr>
                <w:strike/>
                <w:color w:val="FF0000"/>
                <w:kern w:val="2"/>
                <w:szCs w:val="24"/>
              </w:rPr>
              <w:t xml:space="preserve">kaina </w:t>
            </w:r>
            <w:r w:rsidR="006F0803">
              <w:rPr>
                <w:color w:val="FF0000"/>
                <w:kern w:val="2"/>
                <w:szCs w:val="24"/>
              </w:rPr>
              <w:t xml:space="preserve">/ įkainis </w:t>
            </w:r>
            <w:r w:rsidR="006F0803">
              <w:rPr>
                <w:kern w:val="2"/>
                <w:szCs w:val="24"/>
              </w:rPr>
              <w:t>(</w:t>
            </w:r>
            <w:proofErr w:type="spellStart"/>
            <w:r w:rsidR="006F0803">
              <w:rPr>
                <w:kern w:val="2"/>
                <w:szCs w:val="24"/>
              </w:rPr>
              <w:t>Eur</w:t>
            </w:r>
            <w:proofErr w:type="spellEnd"/>
            <w:r w:rsidR="006F0803">
              <w:rPr>
                <w:kern w:val="2"/>
                <w:szCs w:val="24"/>
              </w:rPr>
              <w:t xml:space="preserve"> be PVM) (jei peržiūra jau buvo atlikta, tai po paskutinio perskaičiavimo)</w:t>
            </w:r>
          </w:p>
          <w:p w14:paraId="76F4E75C" w14:textId="77777777" w:rsidR="006F0803" w:rsidRDefault="006F0803" w:rsidP="006F0803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B142C">
              <w:rPr>
                <w:strike/>
                <w:color w:val="FF0000"/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/ įkainis </w:t>
            </w:r>
            <w:r>
              <w:rPr>
                <w:kern w:val="2"/>
                <w:szCs w:val="24"/>
              </w:rPr>
              <w:t>(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be PVM)</w:t>
            </w:r>
          </w:p>
          <w:p w14:paraId="2C5CAB56" w14:textId="3D566217" w:rsidR="006F0803" w:rsidRDefault="006F0803" w:rsidP="006F0803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>
              <w:rPr>
                <w:color w:val="4472C4"/>
                <w:kern w:val="2"/>
                <w:szCs w:val="24"/>
              </w:rPr>
              <w:t>(pasirinkti 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7A25BFE8" w14:textId="77777777" w:rsidR="006F0803" w:rsidRDefault="006F0803" w:rsidP="006F0803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4013EE" w14:textId="35FDE200" w:rsidR="006F0803" w:rsidRDefault="006F0803" w:rsidP="006F0803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>
              <w:rPr>
                <w:color w:val="FF0000"/>
                <w:kern w:val="2"/>
              </w:rPr>
              <w:t xml:space="preserve">kainos / įkainių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>
              <w:rPr>
                <w:color w:val="4472C4"/>
                <w:kern w:val="2"/>
              </w:rPr>
              <w:t>(pasirinkti bendrą „Vartojimo prekių ir paslaugų“)</w:t>
            </w:r>
            <w:r>
              <w:rPr>
                <w:kern w:val="2"/>
              </w:rPr>
              <w:t>.</w:t>
            </w:r>
          </w:p>
          <w:p w14:paraId="5649539F" w14:textId="3A8F48F9" w:rsidR="006F0803" w:rsidRDefault="006F0803" w:rsidP="006F0803"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>
              <w:rPr>
                <w:color w:val="4472C4"/>
                <w:kern w:val="2"/>
              </w:rPr>
              <w:t>(pasirinkti bendrą „Vartojimo prekių ir paslaugų“)</w:t>
            </w:r>
            <w:r>
              <w:rPr>
                <w:kern w:val="2"/>
              </w:rPr>
              <w:t>. Pirmojo perskaičiavimo atveju laikotarpio pradžia (mėnuo) yra</w:t>
            </w:r>
            <w:r>
              <w:t xml:space="preserve"> </w:t>
            </w:r>
            <w:r>
              <w:rPr>
                <w:color w:val="FF0000"/>
              </w:rPr>
              <w:t>Sutarties įsigaliojimo dienos</w:t>
            </w:r>
            <w:r w:rsidR="00D34707">
              <w:rPr>
                <w:color w:val="FF0000"/>
              </w:rPr>
              <w:t xml:space="preserve"> mėnuo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321F433C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keturių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vieno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>
              <w:rPr>
                <w:b/>
                <w:color w:val="FF0000"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746316BC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kainos / 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portale. Prašyme Šalis neturi teisės nurodyti kito indekso ar prašyti perskaičiavimo pagal kitą indeksą nei nurodytas šioje procedūroje.</w:t>
            </w:r>
          </w:p>
          <w:p w14:paraId="5BB47C07" w14:textId="49426757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D34707">
              <w:rPr>
                <w:color w:val="000000"/>
                <w:kern w:val="2"/>
                <w:szCs w:val="24"/>
                <w:shd w:val="clear" w:color="auto" w:fill="FFFFFF"/>
              </w:rPr>
              <w:t xml:space="preserve">10 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(</w:t>
            </w:r>
            <w:r w:rsidR="00D34707">
              <w:rPr>
                <w:color w:val="4472C4"/>
                <w:kern w:val="2"/>
                <w:szCs w:val="24"/>
                <w:shd w:val="clear" w:color="auto" w:fill="FFFFFF"/>
              </w:rPr>
              <w:t>dešimties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)</w:t>
            </w:r>
            <w:r w:rsidR="00D34707">
              <w:rPr>
                <w:color w:val="4472C4"/>
                <w:kern w:val="2"/>
                <w:szCs w:val="24"/>
                <w:shd w:val="clear" w:color="auto" w:fill="FFFFFF"/>
              </w:rPr>
              <w:t xml:space="preserve"> dienų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8752C12" w14:textId="02EE09B0" w:rsidR="006F0803" w:rsidRPr="00D34707" w:rsidRDefault="006F0803" w:rsidP="006F080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 xml:space="preserve">Susitarimu Šalys neturi teisės keisti procedūroje nurodytos tvarkos ar kitų Sutarties nuostatų, išskyrus, jei keitimas </w:t>
            </w:r>
            <w:r w:rsidR="00D34707">
              <w:rPr>
                <w:color w:val="000000"/>
                <w:kern w:val="2"/>
                <w:szCs w:val="24"/>
                <w:bdr w:val="none" w:sz="0" w:space="0" w:color="auto" w:frame="1"/>
              </w:rPr>
              <w:t>atliekamas pagal VPĮ nuostatas.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00F66681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89C8" w14:textId="16EAEA9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2C4CF4" w:rsidRDefault="000B0897">
            <w:pPr>
              <w:rPr>
                <w:b/>
                <w:kern w:val="2"/>
                <w:szCs w:val="24"/>
              </w:rPr>
            </w:pPr>
            <w:r w:rsidRPr="002C4CF4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593E96D0" w:rsidR="00027B83" w:rsidRPr="002C4CF4" w:rsidRDefault="000B0897">
            <w:pPr>
              <w:rPr>
                <w:kern w:val="2"/>
                <w:szCs w:val="24"/>
              </w:rPr>
            </w:pPr>
            <w:r w:rsidRPr="002C4CF4">
              <w:rPr>
                <w:kern w:val="2"/>
                <w:szCs w:val="24"/>
              </w:rPr>
              <w:t xml:space="preserve">Pirkėjas atsiskaito su Tiekėju ne vėliau kaip per </w:t>
            </w:r>
            <w:r w:rsidR="00D34707" w:rsidRPr="002C4CF4">
              <w:rPr>
                <w:kern w:val="2"/>
                <w:szCs w:val="24"/>
              </w:rPr>
              <w:t xml:space="preserve">30 </w:t>
            </w:r>
            <w:r w:rsidRPr="002C4CF4">
              <w:rPr>
                <w:kern w:val="2"/>
                <w:szCs w:val="24"/>
              </w:rPr>
              <w:t>(</w:t>
            </w:r>
            <w:r w:rsidR="00D34707" w:rsidRPr="002C4CF4">
              <w:rPr>
                <w:kern w:val="2"/>
                <w:szCs w:val="24"/>
              </w:rPr>
              <w:t xml:space="preserve">trisdešimt) dienų </w:t>
            </w:r>
            <w:r w:rsidRPr="002C4CF4">
              <w:rPr>
                <w:kern w:val="2"/>
                <w:szCs w:val="24"/>
              </w:rPr>
              <w:t>nuo Sąskaitos gavimo dienos.</w:t>
            </w:r>
          </w:p>
          <w:p w14:paraId="1D00D9D2" w14:textId="2813D6AF" w:rsidR="00027B83" w:rsidRPr="002C4CF4" w:rsidRDefault="002C4CF4">
            <w:pPr>
              <w:rPr>
                <w:kern w:val="2"/>
                <w:szCs w:val="24"/>
                <w:shd w:val="clear" w:color="auto" w:fill="FFFFFF"/>
              </w:rPr>
            </w:pPr>
            <w:r w:rsidRPr="002C4CF4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0B0897" w:rsidRPr="002C4CF4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366BB90D" w:rsidR="00027B83" w:rsidRPr="002C4CF4" w:rsidRDefault="000B0897">
            <w:pPr>
              <w:rPr>
                <w:kern w:val="2"/>
                <w:szCs w:val="24"/>
                <w:shd w:val="clear" w:color="auto" w:fill="FFFFFF"/>
              </w:rPr>
            </w:pPr>
            <w:r w:rsidRPr="002C4CF4">
              <w:rPr>
                <w:kern w:val="2"/>
                <w:szCs w:val="24"/>
                <w:shd w:val="clear" w:color="auto" w:fill="FFFFFF"/>
              </w:rPr>
              <w:t>2) įvykdžius Užsakymą, mokama už konkretų kiekį / apimtį pagal nustatytus įkainius;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6C247546" w:rsidR="006F0803" w:rsidRPr="00D34707" w:rsidRDefault="00D34707" w:rsidP="00D347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0AF1F8FC" w:rsidR="006F0803" w:rsidRDefault="00D34707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F0803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0C1B0FF6" w:rsidR="006F0803" w:rsidRPr="00D34707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0598135C" w:rsidR="006F0803" w:rsidRDefault="00D34707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4844117F" w:rsidR="00D34707" w:rsidRDefault="006F0803" w:rsidP="00D347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362B52BD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60D1BFF8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4C2E861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2FDA7DA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6C13B8C6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2DD4EC88" w:rsidR="00402199" w:rsidRDefault="00402199" w:rsidP="00D34707">
            <w:pPr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>
              <w:rPr>
                <w:bCs/>
                <w:color w:val="FF0000"/>
                <w:kern w:val="2"/>
                <w:szCs w:val="24"/>
              </w:rPr>
              <w:t>0,02 (dvi šimtosios) procento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>
              <w:rPr>
                <w:bCs/>
                <w:color w:val="FF0000"/>
                <w:kern w:val="2"/>
                <w:szCs w:val="24"/>
              </w:rPr>
              <w:t xml:space="preserve"> savaitę 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73C0FE67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>0,02 (dvi šimtosios) procento</w:t>
            </w:r>
            <w:r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savaitę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66025186" w14:textId="24CCAD36" w:rsidR="00402199" w:rsidRDefault="00402199" w:rsidP="00402199">
            <w:pPr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savaitę 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019DEF72" w:rsidR="00402199" w:rsidRDefault="00402199" w:rsidP="00D34707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D34707">
              <w:rPr>
                <w:color w:val="000000"/>
                <w:kern w:val="2"/>
              </w:rPr>
              <w:t xml:space="preserve">10 </w:t>
            </w:r>
            <w:r>
              <w:rPr>
                <w:color w:val="4472C4"/>
                <w:kern w:val="2"/>
              </w:rPr>
              <w:t>(</w:t>
            </w:r>
            <w:r w:rsidR="00D34707">
              <w:rPr>
                <w:color w:val="4472C4"/>
                <w:kern w:val="2"/>
              </w:rPr>
              <w:t>dešimt</w:t>
            </w:r>
            <w:r>
              <w:rPr>
                <w:color w:val="4472C4"/>
                <w:kern w:val="2"/>
              </w:rPr>
              <w:t>)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1FB5BEC2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D34707">
              <w:rPr>
                <w:bCs/>
                <w:kern w:val="2"/>
                <w:szCs w:val="24"/>
              </w:rPr>
              <w:t xml:space="preserve">10 </w:t>
            </w:r>
            <w:r>
              <w:rPr>
                <w:bCs/>
                <w:color w:val="4472C4"/>
                <w:kern w:val="2"/>
                <w:szCs w:val="24"/>
              </w:rPr>
              <w:t>(</w:t>
            </w:r>
            <w:r w:rsidR="00D34707">
              <w:rPr>
                <w:bCs/>
                <w:color w:val="4472C4"/>
                <w:kern w:val="2"/>
                <w:szCs w:val="24"/>
              </w:rPr>
              <w:t>dešimt</w:t>
            </w:r>
            <w:r>
              <w:rPr>
                <w:bCs/>
                <w:color w:val="4472C4"/>
                <w:kern w:val="2"/>
                <w:szCs w:val="24"/>
              </w:rPr>
              <w:t>)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5BDACA60" w:rsidR="00402199" w:rsidRPr="00D34707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D34707">
              <w:rPr>
                <w:bCs/>
                <w:kern w:val="2"/>
                <w:szCs w:val="24"/>
              </w:rPr>
              <w:t xml:space="preserve">10 </w:t>
            </w:r>
            <w:r w:rsidR="00D34707">
              <w:rPr>
                <w:bCs/>
                <w:color w:val="4472C4"/>
                <w:kern w:val="2"/>
                <w:szCs w:val="24"/>
              </w:rPr>
              <w:t>(dešimt)</w:t>
            </w:r>
            <w:r w:rsidR="00D34707">
              <w:rPr>
                <w:bCs/>
                <w:kern w:val="2"/>
                <w:szCs w:val="24"/>
              </w:rPr>
              <w:t xml:space="preserve"> procentų </w:t>
            </w:r>
            <w:r>
              <w:rPr>
                <w:bCs/>
                <w:color w:val="4472C4"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dydžio bauda nuo Pradinės Sutarties vertės, nurodytos Specialiųjų sąlygų 5.2 punkte.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63FD6AE" w14:textId="73929A97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 w:rsidTr="002C4CF4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2C4CF4" w:rsidRDefault="00402199" w:rsidP="00402199">
            <w:pPr>
              <w:rPr>
                <w:b/>
                <w:kern w:val="2"/>
                <w:szCs w:val="24"/>
              </w:rPr>
            </w:pPr>
            <w:r w:rsidRPr="002C4CF4"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  <w:shd w:val="clear" w:color="auto" w:fill="FFFFFF" w:themeFill="background1"/>
          </w:tcPr>
          <w:p w14:paraId="748DE540" w14:textId="53A11DCF" w:rsidR="00402199" w:rsidRPr="002C4CF4" w:rsidRDefault="00402199" w:rsidP="002C4CF4">
            <w:pPr>
              <w:rPr>
                <w:kern w:val="2"/>
                <w:szCs w:val="24"/>
              </w:rPr>
            </w:pPr>
            <w:r w:rsidRPr="002C4CF4">
              <w:rPr>
                <w:bCs/>
                <w:kern w:val="2"/>
                <w:szCs w:val="24"/>
              </w:rPr>
              <w:t xml:space="preserve">Tiekėjas sumoka nustatyto dydžio baudą arba iki Sutarties galiojimo pabaigos įsipareigoja Lietuvos Respublikos teritorijoje pasodinti baudos vertę atitinkančių medžių skaičių (1 medis = 2 </w:t>
            </w:r>
            <w:proofErr w:type="spellStart"/>
            <w:r w:rsidRPr="002C4CF4">
              <w:rPr>
                <w:bCs/>
                <w:kern w:val="2"/>
                <w:szCs w:val="24"/>
              </w:rPr>
              <w:t>Eur</w:t>
            </w:r>
            <w:proofErr w:type="spellEnd"/>
            <w:r w:rsidRPr="002C4CF4">
              <w:rPr>
                <w:bCs/>
                <w:kern w:val="2"/>
                <w:szCs w:val="24"/>
              </w:rPr>
              <w:t xml:space="preserve">) ir Pirkėjui pateikti tai įrodančius dokumentus </w:t>
            </w: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0A99159" w14:textId="5A418B44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54FBA7B2" w:rsidR="00D34707" w:rsidRDefault="00402199" w:rsidP="00D34707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1F8885A6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555D38C5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8E95EF0" w:rsidR="00402199" w:rsidRDefault="00D34707" w:rsidP="00D34707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color w:val="4472C4"/>
                <w:kern w:val="2"/>
                <w:szCs w:val="24"/>
              </w:rPr>
              <w:t>-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D3CD3A" w14:textId="4BAD008A" w:rsidR="00402199" w:rsidRDefault="00402199" w:rsidP="00D34707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6E09B39A" w:rsidR="00402199" w:rsidRDefault="00402199" w:rsidP="000D345E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 w:rsidTr="002C4CF4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  <w:shd w:val="clear" w:color="auto" w:fill="FFFFFF" w:themeFill="background1"/>
          </w:tcPr>
          <w:p w14:paraId="6A6371C6" w14:textId="76E2E87F" w:rsidR="00027B83" w:rsidRPr="002C4CF4" w:rsidRDefault="000B0897" w:rsidP="002C4CF4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6C0A6A5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2C4CF4">
              <w:rPr>
                <w:color w:val="000000"/>
                <w:kern w:val="2"/>
                <w:szCs w:val="24"/>
              </w:rPr>
              <w:t xml:space="preserve"> 36 (trisdešimt šešis) mėnesius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2060E8" w14:textId="6B5E837A" w:rsidR="00402199" w:rsidRDefault="000D345E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0491BE73" w:rsidR="00027B83" w:rsidRPr="00A5199D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77777777" w:rsidR="00402199" w:rsidRPr="00A5199D" w:rsidRDefault="00402199" w:rsidP="00402199">
            <w:pPr>
              <w:rPr>
                <w:kern w:val="2"/>
                <w:szCs w:val="24"/>
              </w:rPr>
            </w:pPr>
            <w:r w:rsidRPr="00A5199D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74F80489" w14:textId="77777777" w:rsidR="00402199" w:rsidRPr="00A5199D" w:rsidRDefault="00402199" w:rsidP="00402199">
            <w:pPr>
              <w:rPr>
                <w:szCs w:val="24"/>
              </w:rPr>
            </w:pPr>
            <w:r w:rsidRPr="00A5199D">
              <w:rPr>
                <w:szCs w:val="24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59D7E224" w14:textId="24C9D5A5" w:rsidR="00402199" w:rsidRPr="002C4CF4" w:rsidRDefault="00402199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 xml:space="preserve">12.2.4. jeigu Tiekėjas nesilaiko Sutartyje nustatytų Paslaugų teikimo terminų 2 (du) kartus iš eilės arba vėluoja suteikti Paslaugas daugiau nei </w:t>
            </w:r>
            <w:r w:rsidR="002C4CF4" w:rsidRPr="002C4CF4">
              <w:rPr>
                <w:rFonts w:eastAsia="Arial"/>
                <w:kern w:val="2"/>
                <w:szCs w:val="24"/>
                <w:lang w:val="lt"/>
              </w:rPr>
              <w:t xml:space="preserve">3 (tris) dienas </w:t>
            </w:r>
            <w:r w:rsidRPr="002C4CF4">
              <w:rPr>
                <w:rFonts w:eastAsia="Arial"/>
                <w:kern w:val="2"/>
                <w:szCs w:val="24"/>
                <w:lang w:val="lt"/>
              </w:rPr>
              <w:t>nuo Sutartyje nustatyto Paslaugų suteikimo termino;</w:t>
            </w:r>
          </w:p>
          <w:p w14:paraId="4A0B73D1" w14:textId="77777777" w:rsidR="00402199" w:rsidRPr="002C4CF4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12.2.5. jeigu Tiekėjas pažeidžia Paslaugų suteikimo terminus ir priskaičiuotų netesybų už vėlavimą suma viršija 20 (dvidešimt) proc. Pradinės sutarties vertės;</w:t>
            </w:r>
          </w:p>
          <w:p w14:paraId="3466F29E" w14:textId="77777777" w:rsidR="00402199" w:rsidRPr="002C4CF4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12.2.6. Tiekėjas pažeidžia Paslaugų suteikimo terminus ir dėl Paslaugų suteikimo vėlavimo Paslaugos tampa nebereikalingos;</w:t>
            </w:r>
          </w:p>
          <w:p w14:paraId="6C765B22" w14:textId="77777777" w:rsidR="00402199" w:rsidRPr="002C4CF4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12.2.7. Tiekėjas daugiau kaip 2 (du) kartus suteikia Paslaugas, kurios neatitinka Sutartyje ir (ar) įstatymuose nustatytų reikalavimų Paslaugoms;</w:t>
            </w:r>
          </w:p>
          <w:p w14:paraId="139308FC" w14:textId="77777777" w:rsidR="00402199" w:rsidRPr="002C4CF4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0ACC791A" w14:textId="77777777" w:rsidR="00402199" w:rsidRPr="002C4CF4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12.2.9. Tiekėjas pažeidžia šios Sutarties nuostatas, reglamentuojančias konkurenciją, intelektinės nuosavybės ar konfidencialios informacijos valdymą;</w:t>
            </w:r>
          </w:p>
          <w:p w14:paraId="0B019B64" w14:textId="21CE1102" w:rsidR="00402199" w:rsidRDefault="00402199" w:rsidP="0040219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 w:rsidRPr="002C4CF4">
              <w:rPr>
                <w:rFonts w:eastAsia="Arial"/>
                <w:kern w:val="2"/>
                <w:szCs w:val="24"/>
                <w:lang w:val="lt"/>
              </w:rPr>
              <w:t>12.2.11.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18AE2F61" w14:textId="77777777" w:rsidTr="00840F28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shd w:val="clear" w:color="auto" w:fill="FFFFFF" w:themeFill="background1"/>
          </w:tcPr>
          <w:p w14:paraId="6609D49E" w14:textId="77777777" w:rsidR="00840F28" w:rsidRPr="00E86EEB" w:rsidRDefault="00840F28" w:rsidP="00840F2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E86EEB">
              <w:rPr>
                <w:kern w:val="2"/>
                <w:szCs w:val="24"/>
                <w:shd w:val="clear" w:color="auto" w:fill="FFFFFF"/>
              </w:rPr>
              <w:t xml:space="preserve"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</w:t>
            </w:r>
            <w:r w:rsidRPr="00E86EEB">
              <w:rPr>
                <w:szCs w:val="24"/>
              </w:rPr>
              <w:t>4.4.3 ir 4.4.4.1. papunkčiais</w:t>
            </w:r>
            <w:r w:rsidRPr="00E86EEB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222E9069" w14:textId="77777777" w:rsidR="00840F28" w:rsidRDefault="00840F28" w:rsidP="00840F2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6F66CBE8" w:rsidR="00840F28" w:rsidRDefault="00840F28" w:rsidP="00840F2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3E0237F3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349722CC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251EAD26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2FD8275" w14:textId="24E557C2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0D6475DC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620A3E3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6D50995C" w:rsidR="00027B83" w:rsidRDefault="002C4CF4" w:rsidP="002C4CF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A14C5" w14:textId="77777777" w:rsidR="00410594" w:rsidRDefault="0041059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D11F05A" w14:textId="77777777" w:rsidR="00410594" w:rsidRDefault="0041059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516D2E1" w14:textId="77777777" w:rsidR="00410594" w:rsidRDefault="00410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A552" w14:textId="77777777" w:rsidR="00AB142C" w:rsidRDefault="00AB142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BA2BD" w14:textId="77777777" w:rsidR="00410594" w:rsidRDefault="0041059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7518310" w14:textId="77777777" w:rsidR="00410594" w:rsidRDefault="0041059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210392B" w14:textId="77777777" w:rsidR="00410594" w:rsidRDefault="004105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AEB7" w14:textId="77777777" w:rsidR="00AB142C" w:rsidRDefault="00AB142C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840F28">
      <w:rPr>
        <w:rFonts w:ascii="Arial" w:eastAsia="Arial" w:hAnsi="Arial" w:cs="Arial"/>
        <w:noProof/>
        <w:sz w:val="18"/>
        <w:szCs w:val="18"/>
      </w:rPr>
      <w:t>9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AB142C" w:rsidRDefault="00AB142C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27B83"/>
    <w:rsid w:val="000B0897"/>
    <w:rsid w:val="000D345E"/>
    <w:rsid w:val="002B06E7"/>
    <w:rsid w:val="002B1201"/>
    <w:rsid w:val="002C4CF4"/>
    <w:rsid w:val="0038769C"/>
    <w:rsid w:val="00402199"/>
    <w:rsid w:val="00410594"/>
    <w:rsid w:val="00545279"/>
    <w:rsid w:val="005566AD"/>
    <w:rsid w:val="006C79AA"/>
    <w:rsid w:val="006F0803"/>
    <w:rsid w:val="006F5143"/>
    <w:rsid w:val="00745D97"/>
    <w:rsid w:val="007621BC"/>
    <w:rsid w:val="007A75C6"/>
    <w:rsid w:val="0083118A"/>
    <w:rsid w:val="00840F28"/>
    <w:rsid w:val="008446AC"/>
    <w:rsid w:val="00951D02"/>
    <w:rsid w:val="009728BC"/>
    <w:rsid w:val="00A5199D"/>
    <w:rsid w:val="00AB142C"/>
    <w:rsid w:val="00B40B07"/>
    <w:rsid w:val="00B46F6F"/>
    <w:rsid w:val="00C74FA2"/>
    <w:rsid w:val="00D34707"/>
    <w:rsid w:val="00DA4E0C"/>
    <w:rsid w:val="00DB51A5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539266C-81FF-43EF-8397-6DA0FA77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10853</Words>
  <Characters>6187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2025-06-22T06:15:00Z</dcterms:created>
  <dcterms:modified xsi:type="dcterms:W3CDTF">2025-06-26T11:23:00Z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